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r w:rsidRPr="00AD0993">
        <w:rPr>
          <w:rFonts w:ascii="Arial Narrow" w:hAnsi="Arial Narrow" w:cs="Verdana"/>
          <w:b/>
          <w:bCs/>
          <w:sz w:val="21"/>
          <w:szCs w:val="21"/>
        </w:rPr>
        <w:t>REPUBLICA DE COLOMBIA</w:t>
      </w:r>
    </w:p>
    <w:p w:rsidR="00191853" w:rsidRPr="00AD0993" w:rsidRDefault="00191853" w:rsidP="00191853">
      <w:pPr>
        <w:jc w:val="center"/>
        <w:rPr>
          <w:rFonts w:ascii="Arial Narrow" w:hAnsi="Arial Narrow" w:cs="Verdana"/>
          <w:b/>
          <w:bCs/>
          <w:sz w:val="21"/>
          <w:szCs w:val="21"/>
        </w:rPr>
      </w:pPr>
      <w:r w:rsidRPr="00AD0993">
        <w:rPr>
          <w:rFonts w:ascii="Arial Narrow" w:hAnsi="Arial Narrow" w:cs="Verdana"/>
          <w:b/>
          <w:bCs/>
          <w:sz w:val="21"/>
          <w:szCs w:val="21"/>
        </w:rPr>
        <w:t>DEPARTAMENTO DE LA GUAJIRA</w:t>
      </w:r>
    </w:p>
    <w:p w:rsidR="00191853" w:rsidRPr="00AD0993" w:rsidRDefault="00191853" w:rsidP="00191853">
      <w:pPr>
        <w:jc w:val="center"/>
        <w:rPr>
          <w:rFonts w:ascii="Arial Narrow" w:hAnsi="Arial Narrow" w:cs="Verdana"/>
          <w:b/>
          <w:bCs/>
          <w:sz w:val="21"/>
          <w:szCs w:val="21"/>
        </w:rPr>
      </w:pPr>
      <w:r w:rsidRPr="00AD0993">
        <w:rPr>
          <w:rFonts w:ascii="Arial Narrow" w:hAnsi="Arial Narrow" w:cs="Verdana"/>
          <w:b/>
          <w:bCs/>
          <w:sz w:val="21"/>
          <w:szCs w:val="21"/>
        </w:rPr>
        <w:t>GOBERNACION DE LA GUAJIRA</w:t>
      </w: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r w:rsidRPr="00AD0993">
        <w:rPr>
          <w:rFonts w:ascii="Arial Narrow" w:hAnsi="Arial Narrow" w:cs="Verdana"/>
          <w:b/>
          <w:bCs/>
          <w:sz w:val="21"/>
          <w:szCs w:val="21"/>
        </w:rPr>
        <w:t xml:space="preserve">PLIEGO DE CONDICIONES </w:t>
      </w: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r w:rsidRPr="00AD0993">
        <w:rPr>
          <w:rFonts w:ascii="Arial Narrow" w:hAnsi="Arial Narrow" w:cs="Verdana"/>
          <w:b/>
          <w:bCs/>
          <w:sz w:val="21"/>
          <w:szCs w:val="21"/>
        </w:rPr>
        <w:t>CONVOCATORIA DE LICITACION PÚBLICA – 00</w:t>
      </w:r>
      <w:r w:rsidR="00AD0993" w:rsidRPr="00AD0993">
        <w:rPr>
          <w:rFonts w:ascii="Arial Narrow" w:hAnsi="Arial Narrow" w:cs="Verdana"/>
          <w:b/>
          <w:bCs/>
          <w:sz w:val="21"/>
          <w:szCs w:val="21"/>
        </w:rPr>
        <w:t>3</w:t>
      </w:r>
      <w:r w:rsidRPr="00AD0993">
        <w:rPr>
          <w:rFonts w:ascii="Arial Narrow" w:hAnsi="Arial Narrow" w:cs="Verdana"/>
          <w:b/>
          <w:bCs/>
          <w:sz w:val="21"/>
          <w:szCs w:val="21"/>
        </w:rPr>
        <w:t xml:space="preserve"> DE 2022 </w:t>
      </w:r>
    </w:p>
    <w:p w:rsidR="00191853" w:rsidRPr="00AD0993" w:rsidRDefault="00191853" w:rsidP="00191853">
      <w:pPr>
        <w:jc w:val="center"/>
        <w:rPr>
          <w:rFonts w:ascii="Arial Narrow" w:hAnsi="Arial Narrow" w:cs="Verdana"/>
          <w:b/>
          <w:bCs/>
          <w:sz w:val="21"/>
          <w:szCs w:val="21"/>
        </w:rPr>
      </w:pPr>
      <w:r w:rsidRPr="00AD0993">
        <w:rPr>
          <w:rFonts w:ascii="Arial Narrow" w:hAnsi="Arial Narrow" w:cs="Verdana"/>
          <w:b/>
          <w:bCs/>
          <w:sz w:val="21"/>
          <w:szCs w:val="21"/>
        </w:rPr>
        <w:t>(LP-00</w:t>
      </w:r>
      <w:r w:rsidR="00AD0993" w:rsidRPr="00AD0993">
        <w:rPr>
          <w:rFonts w:ascii="Arial Narrow" w:hAnsi="Arial Narrow" w:cs="Verdana"/>
          <w:b/>
          <w:bCs/>
          <w:sz w:val="21"/>
          <w:szCs w:val="21"/>
        </w:rPr>
        <w:t>3</w:t>
      </w:r>
      <w:r w:rsidRPr="00AD0993">
        <w:rPr>
          <w:rFonts w:ascii="Arial Narrow" w:hAnsi="Arial Narrow" w:cs="Verdana"/>
          <w:b/>
          <w:bCs/>
          <w:sz w:val="21"/>
          <w:szCs w:val="21"/>
        </w:rPr>
        <w:t>-2022)</w:t>
      </w: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rPr>
          <w:rFonts w:ascii="Arial Narrow" w:hAnsi="Arial Narrow" w:cs="Verdana"/>
          <w:b/>
          <w:bCs/>
          <w:sz w:val="21"/>
          <w:szCs w:val="21"/>
        </w:rPr>
      </w:pPr>
    </w:p>
    <w:p w:rsidR="00191853" w:rsidRPr="00AD0993" w:rsidRDefault="00191853" w:rsidP="00191853">
      <w:pP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r w:rsidRPr="00AD0993">
        <w:rPr>
          <w:rFonts w:ascii="Arial Narrow" w:hAnsi="Arial Narrow" w:cs="Verdana"/>
          <w:b/>
          <w:bCs/>
          <w:sz w:val="21"/>
          <w:szCs w:val="21"/>
        </w:rPr>
        <w:t>MODALIDAD DE SELECCIÓN DE CONTRATISTAS:</w:t>
      </w: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r w:rsidRPr="00AD0993">
        <w:rPr>
          <w:rFonts w:ascii="Arial Narrow" w:hAnsi="Arial Narrow" w:cs="Verdana"/>
          <w:b/>
          <w:bCs/>
          <w:sz w:val="21"/>
          <w:szCs w:val="21"/>
        </w:rPr>
        <w:t>LICITACION PÚBLICA</w:t>
      </w: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both"/>
        <w:rPr>
          <w:rFonts w:ascii="Arial Narrow" w:hAnsi="Arial Narrow" w:cs="Verdana"/>
          <w:b/>
          <w:bCs/>
          <w:sz w:val="21"/>
          <w:szCs w:val="21"/>
        </w:rPr>
      </w:pPr>
      <w:r w:rsidRPr="00AD0993">
        <w:rPr>
          <w:rFonts w:ascii="Arial Narrow" w:hAnsi="Arial Narrow" w:cs="Verdana"/>
          <w:b/>
          <w:bCs/>
          <w:sz w:val="21"/>
          <w:szCs w:val="21"/>
        </w:rPr>
        <w:t xml:space="preserve">OBJETO: </w:t>
      </w:r>
      <w:r w:rsidR="00AD0993" w:rsidRPr="00AD0993">
        <w:rPr>
          <w:rFonts w:ascii="Arial Narrow" w:hAnsi="Arial Narrow"/>
          <w:b/>
          <w:bCs/>
          <w:sz w:val="21"/>
          <w:szCs w:val="21"/>
        </w:rPr>
        <w:t xml:space="preserve">PRESTACIÓN DEL SERVICIO DE PERSONAL DE ASEO Y LIMPIEZA EN LAS SEDES E INSTALACIONES DE </w:t>
      </w:r>
      <w:r w:rsidR="00AD0993" w:rsidRPr="00AD0993">
        <w:rPr>
          <w:rFonts w:ascii="Arial Narrow" w:hAnsi="Arial Narrow"/>
          <w:b/>
          <w:bCs/>
          <w:sz w:val="21"/>
          <w:szCs w:val="21"/>
          <w:lang w:val="es-ES"/>
        </w:rPr>
        <w:t>LAS INSTITUCIÓN ES Y CENTROS EDUCATIVOS OFICIALES DE LOS MUNICIPIOS NO CERTIFICADOS DEL DEPARTAMENTO DE LA GUAJIRA</w:t>
      </w:r>
      <w:r w:rsidRPr="00AD0993">
        <w:rPr>
          <w:rFonts w:ascii="Arial Narrow" w:hAnsi="Arial Narrow" w:cs="Verdana"/>
          <w:b/>
          <w:bCs/>
          <w:sz w:val="21"/>
          <w:szCs w:val="21"/>
        </w:rPr>
        <w:t>.</w:t>
      </w: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rPr>
          <w:rFonts w:ascii="Arial Narrow" w:hAnsi="Arial Narrow" w:cs="Verdana"/>
          <w:b/>
          <w:bCs/>
          <w:sz w:val="21"/>
          <w:szCs w:val="21"/>
        </w:rPr>
      </w:pPr>
    </w:p>
    <w:p w:rsidR="00191853" w:rsidRPr="00AD0993" w:rsidRDefault="00191853" w:rsidP="00191853">
      <w:pP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p>
    <w:p w:rsidR="00191853" w:rsidRPr="00AD0993" w:rsidRDefault="00191853" w:rsidP="00191853">
      <w:pPr>
        <w:jc w:val="center"/>
        <w:rPr>
          <w:rFonts w:ascii="Arial Narrow" w:hAnsi="Arial Narrow" w:cs="Verdana"/>
          <w:b/>
          <w:bCs/>
          <w:sz w:val="21"/>
          <w:szCs w:val="21"/>
        </w:rPr>
      </w:pPr>
      <w:r w:rsidRPr="00AD0993">
        <w:rPr>
          <w:rFonts w:ascii="Arial Narrow" w:hAnsi="Arial Narrow" w:cs="Verdana"/>
          <w:b/>
          <w:bCs/>
          <w:sz w:val="21"/>
          <w:szCs w:val="21"/>
        </w:rPr>
        <w:t xml:space="preserve">DISTRITO DE RIOHACHA, </w:t>
      </w:r>
      <w:r w:rsidR="0030263C">
        <w:rPr>
          <w:rFonts w:ascii="Arial Narrow" w:hAnsi="Arial Narrow" w:cs="Verdana"/>
          <w:b/>
          <w:bCs/>
          <w:sz w:val="21"/>
          <w:szCs w:val="21"/>
        </w:rPr>
        <w:t xml:space="preserve">ABRIL </w:t>
      </w:r>
      <w:r w:rsidRPr="00AD0993">
        <w:rPr>
          <w:rFonts w:ascii="Arial Narrow" w:hAnsi="Arial Narrow" w:cs="Verdana"/>
          <w:b/>
          <w:bCs/>
          <w:sz w:val="21"/>
          <w:szCs w:val="21"/>
        </w:rPr>
        <w:t>DE 2022</w:t>
      </w:r>
    </w:p>
    <w:p w:rsidR="00191853" w:rsidRPr="00AD0993" w:rsidRDefault="00191853" w:rsidP="00191853">
      <w:pPr>
        <w:rPr>
          <w:rFonts w:ascii="Arial Narrow" w:hAnsi="Arial Narrow" w:cs="Verdana"/>
          <w:b/>
          <w:bCs/>
          <w:sz w:val="21"/>
          <w:szCs w:val="21"/>
        </w:rPr>
      </w:pPr>
    </w:p>
    <w:p w:rsidR="00AD0993" w:rsidRPr="00AD0993" w:rsidRDefault="00AD0993" w:rsidP="00191853">
      <w:pPr>
        <w:rPr>
          <w:rFonts w:ascii="Arial Narrow" w:hAnsi="Arial Narrow" w:cs="Verdana"/>
          <w:b/>
          <w:bCs/>
          <w:sz w:val="21"/>
          <w:szCs w:val="21"/>
        </w:rPr>
      </w:pPr>
    </w:p>
    <w:p w:rsidR="00AD0993" w:rsidRPr="00AD0993" w:rsidRDefault="00AD0993" w:rsidP="00191853">
      <w:pPr>
        <w:rPr>
          <w:rFonts w:ascii="Arial Narrow" w:hAnsi="Arial Narrow" w:cs="Verdana"/>
          <w:b/>
          <w:bCs/>
          <w:sz w:val="21"/>
          <w:szCs w:val="21"/>
        </w:rPr>
      </w:pPr>
    </w:p>
    <w:p w:rsidR="00AD0993" w:rsidRDefault="00AD0993" w:rsidP="00191853">
      <w:pPr>
        <w:rPr>
          <w:rFonts w:ascii="Arial Narrow" w:hAnsi="Arial Narrow" w:cs="Verdana"/>
          <w:b/>
          <w:bCs/>
          <w:sz w:val="21"/>
          <w:szCs w:val="21"/>
        </w:rPr>
      </w:pPr>
    </w:p>
    <w:p w:rsidR="00C67A70" w:rsidRPr="00AD0993" w:rsidRDefault="00C67A70" w:rsidP="00191853">
      <w:pPr>
        <w:rPr>
          <w:rFonts w:ascii="Arial Narrow" w:hAnsi="Arial Narrow" w:cs="Verdana"/>
          <w:b/>
          <w:bCs/>
          <w:sz w:val="21"/>
          <w:szCs w:val="21"/>
        </w:rPr>
      </w:pPr>
    </w:p>
    <w:p w:rsidR="00191853" w:rsidRPr="00AD0993" w:rsidRDefault="00191853" w:rsidP="00191853">
      <w:pPr>
        <w:jc w:val="center"/>
        <w:rPr>
          <w:rFonts w:ascii="Arial Narrow" w:eastAsia="Calibri" w:hAnsi="Arial Narrow" w:cs="Tahoma"/>
          <w:b/>
          <w:sz w:val="21"/>
          <w:szCs w:val="21"/>
        </w:rPr>
      </w:pPr>
      <w:r w:rsidRPr="00AD0993">
        <w:rPr>
          <w:rFonts w:ascii="Arial Narrow" w:eastAsia="Calibri" w:hAnsi="Arial Narrow" w:cs="Tahoma"/>
          <w:b/>
          <w:sz w:val="21"/>
          <w:szCs w:val="21"/>
        </w:rPr>
        <w:lastRenderedPageBreak/>
        <w:t>ANTECEDENTES.</w:t>
      </w:r>
    </w:p>
    <w:p w:rsidR="00191853" w:rsidRPr="00AD0993" w:rsidRDefault="00191853" w:rsidP="00191853">
      <w:pPr>
        <w:jc w:val="both"/>
        <w:rPr>
          <w:rFonts w:ascii="Arial Narrow" w:eastAsia="Calibri" w:hAnsi="Arial Narrow" w:cs="Tahoma"/>
          <w:b/>
          <w:sz w:val="21"/>
          <w:szCs w:val="21"/>
        </w:rPr>
      </w:pPr>
    </w:p>
    <w:p w:rsidR="00AD0993" w:rsidRPr="00AD0993" w:rsidRDefault="00AD0993" w:rsidP="00AD0993">
      <w:pPr>
        <w:jc w:val="both"/>
        <w:rPr>
          <w:rFonts w:ascii="Arial Narrow" w:hAnsi="Arial Narrow"/>
          <w:sz w:val="21"/>
          <w:szCs w:val="21"/>
        </w:rPr>
      </w:pPr>
      <w:r w:rsidRPr="00AD0993">
        <w:rPr>
          <w:rFonts w:ascii="Arial Narrow" w:hAnsi="Arial Narrow"/>
          <w:sz w:val="21"/>
          <w:szCs w:val="21"/>
        </w:rPr>
        <w:t>a Constitución Política prevé en el artículo 2 como fines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w:t>
      </w:r>
    </w:p>
    <w:p w:rsidR="00AD0993" w:rsidRPr="00AD0993" w:rsidRDefault="00AD0993" w:rsidP="00AD0993">
      <w:pPr>
        <w:rPr>
          <w:rFonts w:ascii="Arial Narrow" w:hAnsi="Arial Narrow"/>
          <w:sz w:val="21"/>
          <w:szCs w:val="21"/>
        </w:rPr>
      </w:pPr>
    </w:p>
    <w:p w:rsidR="00AD0993" w:rsidRPr="00AD0993" w:rsidRDefault="00AD0993" w:rsidP="00AD0993">
      <w:pPr>
        <w:jc w:val="both"/>
        <w:rPr>
          <w:rFonts w:ascii="Arial Narrow" w:hAnsi="Arial Narrow"/>
          <w:sz w:val="21"/>
          <w:szCs w:val="21"/>
        </w:rPr>
      </w:pPr>
      <w:r w:rsidRPr="00AD0993">
        <w:rPr>
          <w:rFonts w:ascii="Arial Narrow" w:hAnsi="Arial Narrow"/>
          <w:sz w:val="21"/>
          <w:szCs w:val="21"/>
        </w:rPr>
        <w:t>De conformidad con el artículo 209 de la Constitución Política de Colombia,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p>
    <w:p w:rsidR="00AD0993" w:rsidRPr="00AD0993" w:rsidRDefault="00AD0993" w:rsidP="00AD0993">
      <w:pPr>
        <w:jc w:val="both"/>
        <w:rPr>
          <w:rFonts w:ascii="Arial Narrow" w:hAnsi="Arial Narrow"/>
          <w:sz w:val="21"/>
          <w:szCs w:val="21"/>
        </w:rPr>
      </w:pPr>
    </w:p>
    <w:p w:rsidR="00AD0993" w:rsidRPr="00AD0993" w:rsidRDefault="00AD0993" w:rsidP="00AD0993">
      <w:pPr>
        <w:jc w:val="both"/>
        <w:rPr>
          <w:rFonts w:ascii="Arial Narrow" w:hAnsi="Arial Narrow"/>
          <w:sz w:val="21"/>
          <w:szCs w:val="21"/>
        </w:rPr>
      </w:pPr>
      <w:r w:rsidRPr="00AD0993">
        <w:rPr>
          <w:rFonts w:ascii="Arial Narrow" w:hAnsi="Arial Narrow"/>
          <w:sz w:val="21"/>
          <w:szCs w:val="21"/>
          <w:lang w:val="es-ES"/>
        </w:rPr>
        <w:t xml:space="preserve">El Departamento de La Guajira, </w:t>
      </w:r>
      <w:r w:rsidRPr="00AD0993">
        <w:rPr>
          <w:rFonts w:ascii="Arial Narrow" w:hAnsi="Arial Narrow"/>
          <w:sz w:val="21"/>
          <w:szCs w:val="21"/>
        </w:rPr>
        <w:t>es una Entidad Territorial y goza autonomía para la gestión de sus intereses, y dentro de los límites de la Constitución y la ley, así como también, para la administración de los asuntos seccionales y la planificación y promoción del desarrollo económico y social dentro de su territorio en los términos establecidos por la Constitución. De igual forma, ejerce funciones administrativas, de coordinación, de complementariedad de la acción municipal, de intermediación entre la Nación y los municipios y de prestación de los servicios que determinen la Constitución y las leyes. En tal virtud tendrán los siguientes derechos: 1. Gobernarse por autoridades propias. 2. Ejercer las competencias que les correspondan. 3. Administrar los recursos y establecer los tributos necesarios para el cumplimiento de sus funciones, y 4. Participar en las rentas nacionales (artículos 287 y 298 C.N.).</w:t>
      </w:r>
    </w:p>
    <w:p w:rsidR="00AD0993" w:rsidRPr="00AD0993" w:rsidRDefault="00AD0993" w:rsidP="00AD0993">
      <w:pPr>
        <w:jc w:val="both"/>
        <w:rPr>
          <w:rFonts w:ascii="Arial Narrow" w:hAnsi="Arial Narrow"/>
          <w:sz w:val="21"/>
          <w:szCs w:val="21"/>
          <w:lang w:val="es-ES"/>
        </w:rPr>
      </w:pPr>
    </w:p>
    <w:p w:rsidR="00AD0993" w:rsidRPr="00AD0993" w:rsidRDefault="00AD0993" w:rsidP="00AD0993">
      <w:pPr>
        <w:jc w:val="both"/>
        <w:rPr>
          <w:rFonts w:ascii="Arial Narrow" w:hAnsi="Arial Narrow"/>
          <w:sz w:val="21"/>
          <w:szCs w:val="21"/>
        </w:rPr>
      </w:pPr>
      <w:r w:rsidRPr="00AD0993">
        <w:rPr>
          <w:rFonts w:ascii="Arial Narrow" w:hAnsi="Arial Narrow"/>
          <w:sz w:val="21"/>
          <w:szCs w:val="21"/>
        </w:rPr>
        <w:t>La Administración Departamental de La Guajira, en procura precisamente de los cometidos, tanto constitucionales como legales, como Ente Territorial, tiene dentro de sus objetivos principales: satisfacer las necesidades básicas de su población y lograr a mediano plazo, un mejoramiento significativo de la calidad de vida de los administrados.</w:t>
      </w:r>
    </w:p>
    <w:p w:rsidR="00AD0993" w:rsidRPr="00AD0993" w:rsidRDefault="00AD0993" w:rsidP="00AD0993">
      <w:pPr>
        <w:jc w:val="both"/>
        <w:rPr>
          <w:rFonts w:ascii="Arial Narrow" w:hAnsi="Arial Narrow"/>
          <w:sz w:val="21"/>
          <w:szCs w:val="21"/>
        </w:rPr>
      </w:pPr>
    </w:p>
    <w:p w:rsidR="00AD0993" w:rsidRPr="00AD0993" w:rsidRDefault="00AD0993" w:rsidP="00AD0993">
      <w:pPr>
        <w:jc w:val="both"/>
        <w:rPr>
          <w:rFonts w:ascii="Arial Narrow" w:hAnsi="Arial Narrow"/>
          <w:sz w:val="21"/>
          <w:szCs w:val="21"/>
        </w:rPr>
      </w:pPr>
      <w:r w:rsidRPr="00AD0993">
        <w:rPr>
          <w:rFonts w:ascii="Arial Narrow" w:hAnsi="Arial Narrow"/>
          <w:sz w:val="21"/>
          <w:szCs w:val="21"/>
        </w:rPr>
        <w:t>Asimismo, la Contratación, de manera general, busca los fines estatales dispuestos en el artículo 3º de la Ley 80 de 1993, modificado por la Ley 1150 de 2007, según el cual los servidores públicos tendrán en consideración que al celebrar contratos y con la ejecución de los mismos, buscan el cumplimiento de la continua y eficiente prestación de los servicios públicos y la efectividad de los derechos e intereses de los administrados que colaboran con ella en la consecución de dichos fines. Los particulares, por su parte, tendrán en cuenta al celebrar y ejecutar contratos con las entidades estatales que colaboran con ellas en el logro de sus fines y cumplen una función social que, como tal, implica obligaciones.</w:t>
      </w:r>
    </w:p>
    <w:p w:rsidR="00AD0993" w:rsidRPr="00AD0993" w:rsidRDefault="00AD0993" w:rsidP="00AD0993">
      <w:pPr>
        <w:jc w:val="both"/>
        <w:rPr>
          <w:rFonts w:ascii="Arial Narrow" w:hAnsi="Arial Narrow"/>
          <w:b/>
          <w:sz w:val="21"/>
          <w:szCs w:val="21"/>
        </w:rPr>
      </w:pPr>
    </w:p>
    <w:p w:rsidR="00AD0993" w:rsidRPr="00AD0993" w:rsidRDefault="00AD0993" w:rsidP="00AD0993">
      <w:pPr>
        <w:jc w:val="both"/>
        <w:rPr>
          <w:rFonts w:ascii="Arial Narrow" w:hAnsi="Arial Narrow"/>
          <w:sz w:val="21"/>
          <w:szCs w:val="21"/>
        </w:rPr>
      </w:pPr>
      <w:r w:rsidRPr="00AD0993">
        <w:rPr>
          <w:rFonts w:ascii="Arial Narrow" w:hAnsi="Arial Narrow"/>
          <w:sz w:val="21"/>
          <w:szCs w:val="21"/>
        </w:rPr>
        <w:t xml:space="preserve">Que el Departamento de La Guajira por medio de la Secretaría de Educación Departamental, de conformidad con lo contenido en la Ley 715 de 2001, </w:t>
      </w:r>
      <w:r w:rsidRPr="00AD0993">
        <w:rPr>
          <w:rFonts w:ascii="Arial Narrow" w:hAnsi="Arial Narrow"/>
          <w:i/>
          <w:sz w:val="21"/>
          <w:szCs w:val="21"/>
        </w:rPr>
        <w:t xml:space="preserve">“Por la cual se dictan normas orgánicas en materia de recursos y competencias de conformidad con los artículos 151, 288, 356 y 357 (Acto Legislativo 01 de 2001) de la Constitución Política y se dictan otras disposiciones para organizar la prestación de los servicios de educación, salud, entre otros”, </w:t>
      </w:r>
      <w:r w:rsidRPr="00AD0993">
        <w:rPr>
          <w:rFonts w:ascii="Arial Narrow" w:hAnsi="Arial Narrow"/>
          <w:sz w:val="21"/>
          <w:szCs w:val="21"/>
        </w:rPr>
        <w:t xml:space="preserve">tiene asignadas una competencias en el Componente de Educación, las cuales se encuentran contenidas en el artículo 6, en cuanto a que, sin perjuicio de lo establecido en otras normas, corresponde a los departamentos en el sector de educación, entre otras competencias, participar con recursos propios en la financiación de los servicios educativos a cargo del Estado, en la cofinanciación de programas y proyectos educativos y en las inversiones de infraestructura, calidad y dotación. </w:t>
      </w:r>
    </w:p>
    <w:p w:rsidR="00AD0993" w:rsidRPr="00AD0993" w:rsidRDefault="00AD0993" w:rsidP="00AD0993">
      <w:pPr>
        <w:jc w:val="both"/>
        <w:rPr>
          <w:rFonts w:ascii="Arial Narrow" w:hAnsi="Arial Narrow"/>
          <w:sz w:val="21"/>
          <w:szCs w:val="21"/>
        </w:rPr>
      </w:pPr>
    </w:p>
    <w:p w:rsidR="00AD0993" w:rsidRPr="00AD0993" w:rsidRDefault="00AD0993" w:rsidP="00AD0993">
      <w:pPr>
        <w:jc w:val="both"/>
        <w:rPr>
          <w:rFonts w:ascii="Arial Narrow" w:hAnsi="Arial Narrow"/>
          <w:sz w:val="21"/>
          <w:szCs w:val="21"/>
        </w:rPr>
      </w:pPr>
      <w:r w:rsidRPr="00AD0993">
        <w:rPr>
          <w:rFonts w:ascii="Arial Narrow" w:hAnsi="Arial Narrow"/>
          <w:sz w:val="21"/>
          <w:szCs w:val="21"/>
          <w:lang w:val="es-ES"/>
        </w:rPr>
        <w:t xml:space="preserve">En atención a lo normado, es necesidad del Servicio Educativo, a través de la Secretaría de Educación Departamental, </w:t>
      </w:r>
      <w:r w:rsidRPr="00AD0993">
        <w:rPr>
          <w:rFonts w:ascii="Arial Narrow" w:hAnsi="Arial Narrow"/>
          <w:sz w:val="21"/>
          <w:szCs w:val="21"/>
        </w:rPr>
        <w:t xml:space="preserve">elaborar el presente documento de Estudio Previo, buscando la celebración de un Contrato para la </w:t>
      </w:r>
      <w:r w:rsidRPr="00AD0993">
        <w:rPr>
          <w:rFonts w:ascii="Arial Narrow" w:hAnsi="Arial Narrow"/>
          <w:b/>
          <w:sz w:val="21"/>
          <w:szCs w:val="21"/>
        </w:rPr>
        <w:t>Prestación del Servicio</w:t>
      </w:r>
      <w:r w:rsidRPr="00AD0993">
        <w:rPr>
          <w:rFonts w:ascii="Arial Narrow" w:hAnsi="Arial Narrow"/>
          <w:sz w:val="21"/>
          <w:szCs w:val="21"/>
          <w:lang w:val="es-ES"/>
        </w:rPr>
        <w:t xml:space="preserve"> </w:t>
      </w:r>
      <w:r w:rsidRPr="00AD0993">
        <w:rPr>
          <w:rFonts w:ascii="Arial Narrow" w:hAnsi="Arial Narrow"/>
          <w:b/>
          <w:bCs/>
          <w:sz w:val="21"/>
          <w:szCs w:val="21"/>
        </w:rPr>
        <w:t xml:space="preserve">Prestación del Servicio de Personal de Aseo y Limpieza en las Sedes e Instalaciones de </w:t>
      </w:r>
      <w:r w:rsidRPr="00AD0993">
        <w:rPr>
          <w:rFonts w:ascii="Arial Narrow" w:hAnsi="Arial Narrow"/>
          <w:b/>
          <w:bCs/>
          <w:sz w:val="21"/>
          <w:szCs w:val="21"/>
          <w:lang w:val="es-ES"/>
        </w:rPr>
        <w:t>las INSTITUCIÓN es y Centros Educativos Oficiales de los Municipios No Certificados del Departamento de La Guajira</w:t>
      </w:r>
      <w:r w:rsidRPr="00AD0993">
        <w:rPr>
          <w:rFonts w:ascii="Arial Narrow" w:hAnsi="Arial Narrow"/>
          <w:sz w:val="21"/>
          <w:szCs w:val="21"/>
          <w:lang w:val="es-ES"/>
        </w:rPr>
        <w:t xml:space="preserve">, justificándolo dicha necesidad, </w:t>
      </w:r>
      <w:r w:rsidRPr="00AD0993">
        <w:rPr>
          <w:rFonts w:ascii="Arial Narrow" w:hAnsi="Arial Narrow"/>
          <w:sz w:val="21"/>
          <w:szCs w:val="21"/>
        </w:rPr>
        <w:t>teniendo en cuenta que tales servicios son de vital importancia en el desarrollo de las distintas actividades misionales de la Instituciones y Centros Educativos y no se cuenta con el personal de planta suficiente para prestar y adelantar dicho servicio, teniendo en cuenta para ello, lo dispuesto en las disposiciones legales y reglamentarias en materia de prestación de servicios, con el fin de poder atender labores de aseo integral, labores de limpieza y desinfección de las diferentes oficinas y sedes de los mismos, según los recursos disponibles para atender la necesidad insatisfecha en la administración Departamental.</w:t>
      </w:r>
    </w:p>
    <w:p w:rsidR="00AD0993" w:rsidRPr="00AD0993" w:rsidRDefault="00AD0993" w:rsidP="00AD0993">
      <w:pPr>
        <w:jc w:val="both"/>
        <w:rPr>
          <w:rFonts w:ascii="Arial Narrow" w:hAnsi="Arial Narrow"/>
          <w:sz w:val="21"/>
          <w:szCs w:val="21"/>
        </w:rPr>
      </w:pPr>
    </w:p>
    <w:p w:rsidR="00AD0993" w:rsidRPr="00AD0993" w:rsidRDefault="00AD0993" w:rsidP="00AD0993">
      <w:pPr>
        <w:jc w:val="both"/>
        <w:rPr>
          <w:rFonts w:ascii="Arial Narrow" w:hAnsi="Arial Narrow"/>
          <w:sz w:val="21"/>
          <w:szCs w:val="21"/>
        </w:rPr>
      </w:pPr>
      <w:r w:rsidRPr="00AD0993">
        <w:rPr>
          <w:rFonts w:ascii="Arial Narrow" w:hAnsi="Arial Narrow"/>
          <w:sz w:val="21"/>
          <w:szCs w:val="21"/>
        </w:rPr>
        <w:t xml:space="preserve">El Departamento de La Guajira, en el cumplimiento normal de la actividad que desarrolla, debe cumplir con celeridad y eficiencia la actividad administrativa, toda vez que dicha actividad se lleva a cabo con el objeto de satisfacer las </w:t>
      </w:r>
      <w:r w:rsidRPr="00AD0993">
        <w:rPr>
          <w:rFonts w:ascii="Arial Narrow" w:hAnsi="Arial Narrow"/>
          <w:sz w:val="21"/>
          <w:szCs w:val="21"/>
        </w:rPr>
        <w:lastRenderedPageBreak/>
        <w:t>necesidades de los administrados, y el cumplimiento de los cometidos estatales, en virtud de lo legalmente establecido.</w:t>
      </w:r>
    </w:p>
    <w:p w:rsidR="00AD0993" w:rsidRPr="00AD0993" w:rsidRDefault="00AD0993" w:rsidP="00AD0993">
      <w:pPr>
        <w:jc w:val="both"/>
        <w:rPr>
          <w:rFonts w:ascii="Arial Narrow" w:hAnsi="Arial Narrow"/>
          <w:sz w:val="21"/>
          <w:szCs w:val="21"/>
        </w:rPr>
      </w:pPr>
    </w:p>
    <w:p w:rsidR="00AD0993" w:rsidRPr="00AD0993" w:rsidRDefault="00AD0993" w:rsidP="00AD0993">
      <w:pPr>
        <w:jc w:val="both"/>
        <w:rPr>
          <w:rFonts w:ascii="Arial Narrow" w:hAnsi="Arial Narrow"/>
          <w:sz w:val="21"/>
          <w:szCs w:val="21"/>
        </w:rPr>
      </w:pPr>
      <w:r w:rsidRPr="00AD0993">
        <w:rPr>
          <w:rFonts w:ascii="Arial Narrow" w:hAnsi="Arial Narrow"/>
          <w:sz w:val="21"/>
          <w:szCs w:val="21"/>
        </w:rPr>
        <w:t>La Secretaría de Educación del Departamento, entre sus funciones está la de prestar apoyo a las diferentes Áreas que lo solicitan, suministrándole a éstas, los elementos y apoyo logístico necesarios, para que puedan cumplir a cabalidad con sus funciones administrativas.</w:t>
      </w:r>
    </w:p>
    <w:p w:rsidR="00AD0993" w:rsidRPr="00AD0993" w:rsidRDefault="00AD0993" w:rsidP="00AD0993">
      <w:pPr>
        <w:jc w:val="both"/>
        <w:rPr>
          <w:rFonts w:ascii="Arial Narrow" w:hAnsi="Arial Narrow"/>
          <w:sz w:val="21"/>
          <w:szCs w:val="21"/>
        </w:rPr>
      </w:pPr>
    </w:p>
    <w:p w:rsidR="00AD0993" w:rsidRPr="00AD0993" w:rsidRDefault="00AD0993" w:rsidP="00AD0993">
      <w:pPr>
        <w:jc w:val="both"/>
        <w:rPr>
          <w:rFonts w:ascii="Arial Narrow" w:hAnsi="Arial Narrow"/>
          <w:sz w:val="21"/>
          <w:szCs w:val="21"/>
        </w:rPr>
      </w:pPr>
      <w:r w:rsidRPr="00AD0993">
        <w:rPr>
          <w:rFonts w:ascii="Arial Narrow" w:hAnsi="Arial Narrow"/>
          <w:sz w:val="21"/>
          <w:szCs w:val="21"/>
        </w:rPr>
        <w:t xml:space="preserve">La Entidad Territorial, debe garantizar el funcionamiento adecuado de las instalaciones de las Instituciones y Centros Educativos de los Municipios No Certificados, desde las cuales ofrece sus servicios educativos, y para ello se requiere mantener en óptimas condiciones de higiene, aseo, salubridad y limpieza, para su normal funcionamiento, bienestar y ambiente laboral sano de los estudiantes, docentes, directivos y comunidad educativa, en general, para lo cual se hace necesario contratar el Servicio del Personal para la realización de las labores de Aseo y Limpieza, que utilizarán los materiales necesarios entregados para la ejecución de sus actividades, para la debida prestación del servicio. </w:t>
      </w:r>
    </w:p>
    <w:p w:rsidR="00AD0993" w:rsidRPr="00AD0993" w:rsidRDefault="00AD0993" w:rsidP="00AD0993">
      <w:pPr>
        <w:jc w:val="both"/>
        <w:rPr>
          <w:rFonts w:ascii="Arial Narrow" w:hAnsi="Arial Narrow"/>
          <w:sz w:val="21"/>
          <w:szCs w:val="21"/>
        </w:rPr>
      </w:pPr>
    </w:p>
    <w:p w:rsidR="00AD0993" w:rsidRPr="00AD0993" w:rsidRDefault="00AD0993" w:rsidP="00AD0993">
      <w:pPr>
        <w:jc w:val="both"/>
        <w:rPr>
          <w:rFonts w:ascii="Arial Narrow" w:hAnsi="Arial Narrow"/>
          <w:sz w:val="21"/>
          <w:szCs w:val="21"/>
        </w:rPr>
      </w:pPr>
      <w:r w:rsidRPr="00AD0993">
        <w:rPr>
          <w:rFonts w:ascii="Arial Narrow" w:hAnsi="Arial Narrow"/>
          <w:sz w:val="21"/>
          <w:szCs w:val="21"/>
        </w:rPr>
        <w:t xml:space="preserve">Las tareas de Aseo y Cafetería que se desarrollan en las Instituciones públicas y privadas, generalmente son </w:t>
      </w:r>
      <w:proofErr w:type="spellStart"/>
      <w:r w:rsidRPr="00AD0993">
        <w:rPr>
          <w:rFonts w:ascii="Arial Narrow" w:hAnsi="Arial Narrow"/>
          <w:sz w:val="21"/>
          <w:szCs w:val="21"/>
        </w:rPr>
        <w:t>tercerizadas</w:t>
      </w:r>
      <w:proofErr w:type="spellEnd"/>
      <w:r w:rsidRPr="00AD0993">
        <w:rPr>
          <w:rFonts w:ascii="Arial Narrow" w:hAnsi="Arial Narrow"/>
          <w:sz w:val="21"/>
          <w:szCs w:val="21"/>
        </w:rPr>
        <w:t xml:space="preserve"> por medio de Empresas contratadas, para la Prestación de dichos servicios especiales, lo cual permite disminuir cargas administrativas y concentrar las actividades en sus funciones misionales. Las Empresas de Servicios de Aseo y Cafetería generan ahorro en costos y en el manejo y administración de personal, eliminando cargas impositivas y gastos administrativos.</w:t>
      </w:r>
    </w:p>
    <w:p w:rsidR="00AD0993" w:rsidRPr="00AD0993" w:rsidRDefault="00AD0993" w:rsidP="00AD0993">
      <w:pPr>
        <w:jc w:val="both"/>
        <w:rPr>
          <w:rFonts w:ascii="Arial Narrow" w:hAnsi="Arial Narrow"/>
          <w:sz w:val="21"/>
          <w:szCs w:val="21"/>
        </w:rPr>
      </w:pPr>
    </w:p>
    <w:p w:rsidR="00AD0993" w:rsidRPr="00AD0993" w:rsidRDefault="00AD0993" w:rsidP="00AD0993">
      <w:pPr>
        <w:jc w:val="both"/>
        <w:rPr>
          <w:rFonts w:ascii="Arial Narrow" w:hAnsi="Arial Narrow"/>
          <w:sz w:val="21"/>
          <w:szCs w:val="21"/>
        </w:rPr>
      </w:pPr>
      <w:r w:rsidRPr="00AD0993">
        <w:rPr>
          <w:rFonts w:ascii="Arial Narrow" w:hAnsi="Arial Narrow"/>
          <w:sz w:val="21"/>
          <w:szCs w:val="21"/>
        </w:rPr>
        <w:t>En virtud de lo anterior, y ratificando que la Alcaldía del Municipio de Maicao, La Guajira, como Entidad Pública, descentralizada del Orden Territorial, no cuenta, dentro de su Planta de Personal, con cargos para atender las necesidades de aseo y servicios generales, por lo que se debe acudir a la Contratación de Empresas creadas en el mercado para la prestación de estos servicios, a fin de satisfacer las necesidades descritas.</w:t>
      </w:r>
    </w:p>
    <w:p w:rsidR="00AD0993" w:rsidRPr="00AD0993" w:rsidRDefault="00AD0993" w:rsidP="00AD0993">
      <w:pPr>
        <w:jc w:val="both"/>
        <w:rPr>
          <w:rFonts w:ascii="Arial Narrow" w:hAnsi="Arial Narrow"/>
          <w:sz w:val="21"/>
          <w:szCs w:val="21"/>
        </w:rPr>
      </w:pPr>
    </w:p>
    <w:p w:rsidR="00AD0993" w:rsidRPr="00AD0993" w:rsidRDefault="00AD0993" w:rsidP="00AD0993">
      <w:pPr>
        <w:jc w:val="both"/>
        <w:rPr>
          <w:rFonts w:ascii="Arial Narrow" w:hAnsi="Arial Narrow"/>
          <w:sz w:val="21"/>
          <w:szCs w:val="21"/>
          <w:lang w:val="es-ES"/>
        </w:rPr>
      </w:pPr>
      <w:r w:rsidRPr="00AD0993">
        <w:rPr>
          <w:rFonts w:ascii="Arial Narrow" w:hAnsi="Arial Narrow"/>
          <w:sz w:val="21"/>
          <w:szCs w:val="21"/>
          <w:lang w:val="es-ES"/>
        </w:rPr>
        <w:t xml:space="preserve">Con la presentación de este estudio, queda evidenciada la existencia de un requerimiento para satisfacer las necesidades que presenta la Secretaría de General del Municipio de Maicao, La Guajira, respecto de la </w:t>
      </w:r>
      <w:r w:rsidRPr="00AD0993">
        <w:rPr>
          <w:rFonts w:ascii="Arial Narrow" w:hAnsi="Arial Narrow"/>
          <w:b/>
          <w:sz w:val="21"/>
          <w:szCs w:val="21"/>
        </w:rPr>
        <w:t>Prestación del Servicio</w:t>
      </w:r>
      <w:r w:rsidRPr="00AD0993">
        <w:rPr>
          <w:rFonts w:ascii="Arial Narrow" w:hAnsi="Arial Narrow"/>
          <w:sz w:val="21"/>
          <w:szCs w:val="21"/>
          <w:lang w:val="es-ES"/>
        </w:rPr>
        <w:t xml:space="preserve"> </w:t>
      </w:r>
      <w:r w:rsidRPr="00AD0993">
        <w:rPr>
          <w:rFonts w:ascii="Arial Narrow" w:hAnsi="Arial Narrow"/>
          <w:b/>
          <w:bCs/>
          <w:sz w:val="21"/>
          <w:szCs w:val="21"/>
        </w:rPr>
        <w:t xml:space="preserve">Prestación del Servicio de Personal de Aseo y Limpieza en las Sedes e Instalaciones de </w:t>
      </w:r>
      <w:r w:rsidRPr="00AD0993">
        <w:rPr>
          <w:rFonts w:ascii="Arial Narrow" w:hAnsi="Arial Narrow"/>
          <w:b/>
          <w:bCs/>
          <w:sz w:val="21"/>
          <w:szCs w:val="21"/>
          <w:lang w:val="es-ES"/>
        </w:rPr>
        <w:t>las INSTITUCIÓN es y Centros Educativos Oficiales de los Municipios No Certificados del Departamento de La Guajira</w:t>
      </w:r>
      <w:r w:rsidRPr="00AD0993">
        <w:rPr>
          <w:rFonts w:ascii="Arial Narrow" w:hAnsi="Arial Narrow"/>
          <w:sz w:val="21"/>
          <w:szCs w:val="21"/>
          <w:lang w:val="es-ES"/>
        </w:rPr>
        <w:t xml:space="preserve">, por lo que se requiere imprescindiblemente adelantar el correspondiente Proceso de Selección por </w:t>
      </w:r>
      <w:r w:rsidRPr="00AD0993">
        <w:rPr>
          <w:rFonts w:ascii="Arial Narrow" w:hAnsi="Arial Narrow"/>
          <w:b/>
          <w:sz w:val="21"/>
          <w:szCs w:val="21"/>
          <w:lang w:val="es-ES"/>
        </w:rPr>
        <w:t>Licitación Pública</w:t>
      </w:r>
      <w:r w:rsidRPr="00AD0993">
        <w:rPr>
          <w:rFonts w:ascii="Arial Narrow" w:hAnsi="Arial Narrow"/>
          <w:sz w:val="21"/>
          <w:szCs w:val="21"/>
          <w:lang w:val="es-ES"/>
        </w:rPr>
        <w:t xml:space="preserve">, para la suscripción de un </w:t>
      </w:r>
      <w:r w:rsidRPr="00AD0993">
        <w:rPr>
          <w:rFonts w:ascii="Arial Narrow" w:hAnsi="Arial Narrow"/>
          <w:b/>
          <w:sz w:val="21"/>
          <w:szCs w:val="21"/>
          <w:lang w:val="es-ES"/>
        </w:rPr>
        <w:t>Contrato de Prestación de  Servicio.</w:t>
      </w:r>
      <w:r w:rsidRPr="00AD0993">
        <w:rPr>
          <w:rFonts w:ascii="Arial Narrow" w:hAnsi="Arial Narrow"/>
          <w:sz w:val="21"/>
          <w:szCs w:val="21"/>
          <w:lang w:val="es-ES"/>
        </w:rPr>
        <w:t xml:space="preserve"> </w:t>
      </w:r>
    </w:p>
    <w:p w:rsidR="00AD0993" w:rsidRPr="00AD0993" w:rsidRDefault="00AD0993" w:rsidP="00AD0993">
      <w:pPr>
        <w:jc w:val="both"/>
        <w:rPr>
          <w:rFonts w:ascii="Arial Narrow" w:hAnsi="Arial Narrow"/>
          <w:sz w:val="21"/>
          <w:szCs w:val="21"/>
          <w:lang w:val="es-ES"/>
        </w:rPr>
      </w:pPr>
    </w:p>
    <w:p w:rsidR="00AD0993" w:rsidRPr="00AD0993" w:rsidRDefault="00AD0993" w:rsidP="00AD0993">
      <w:pPr>
        <w:jc w:val="both"/>
        <w:rPr>
          <w:rFonts w:ascii="Arial Narrow" w:hAnsi="Arial Narrow"/>
          <w:sz w:val="21"/>
          <w:szCs w:val="21"/>
        </w:rPr>
      </w:pPr>
      <w:r w:rsidRPr="00AD0993">
        <w:rPr>
          <w:rFonts w:ascii="Arial Narrow" w:hAnsi="Arial Narrow"/>
          <w:bCs/>
          <w:sz w:val="21"/>
          <w:szCs w:val="21"/>
        </w:rPr>
        <w:t>La necesidad se resume, en aras de l</w:t>
      </w:r>
      <w:r w:rsidRPr="00AD0993">
        <w:rPr>
          <w:rFonts w:ascii="Arial Narrow" w:hAnsi="Arial Narrow"/>
          <w:sz w:val="21"/>
          <w:szCs w:val="21"/>
        </w:rPr>
        <w:t>ograr una adecuada prestación y atención del Servicio de Aseo y Cafetería, como apoyo a la gestión Institucional de la Secretaría de Educación de La Guajira, dotando de Personal idóneo y suficiente, requerido para los Servicios de Aseo y Limpieza, que utilicen los elementos personales higiénicos y de bioseguridad necesarios, para desarrollar las respectivas labores en cada Institución o centro, para lo cual, el Contratista Seleccionado deberá tener la capacidad de proveer este recurso humano y en casos fortuitos y de fuerza mayor, tener el reemplazo en los tiempos que se requieran para no generar traumatismos en la Administración Departamental.</w:t>
      </w:r>
      <w:r w:rsidRPr="00AD0993">
        <w:rPr>
          <w:rFonts w:ascii="Arial Narrow" w:hAnsi="Arial Narrow"/>
          <w:b/>
          <w:sz w:val="21"/>
          <w:szCs w:val="21"/>
        </w:rPr>
        <w:t xml:space="preserve"> </w:t>
      </w:r>
      <w:r w:rsidRPr="00AD0993">
        <w:rPr>
          <w:rFonts w:ascii="Arial Narrow" w:hAnsi="Arial Narrow"/>
          <w:sz w:val="21"/>
          <w:szCs w:val="21"/>
        </w:rPr>
        <w:t>Además, se deberá buscar el fortalecimiento Institucional, proyectando un ambiente salubre y agradable de limpieza para los usuarios beneficiarios.</w:t>
      </w:r>
    </w:p>
    <w:p w:rsidR="00AD0993" w:rsidRPr="00AD0993" w:rsidRDefault="00AD0993" w:rsidP="00AD0993">
      <w:pPr>
        <w:jc w:val="both"/>
        <w:rPr>
          <w:rFonts w:ascii="Arial Narrow" w:hAnsi="Arial Narrow"/>
          <w:sz w:val="21"/>
          <w:szCs w:val="21"/>
        </w:rPr>
      </w:pPr>
    </w:p>
    <w:p w:rsidR="00AD0993" w:rsidRPr="00AD0993" w:rsidRDefault="00AD0993" w:rsidP="00AD0993">
      <w:pPr>
        <w:jc w:val="both"/>
        <w:rPr>
          <w:rFonts w:ascii="Arial Narrow" w:hAnsi="Arial Narrow"/>
          <w:sz w:val="21"/>
          <w:szCs w:val="21"/>
          <w:lang w:val="es-ES"/>
        </w:rPr>
      </w:pPr>
      <w:r w:rsidRPr="00AD0993">
        <w:rPr>
          <w:rFonts w:ascii="Arial Narrow" w:hAnsi="Arial Narrow"/>
          <w:sz w:val="21"/>
          <w:szCs w:val="21"/>
          <w:lang w:val="es-ES"/>
        </w:rPr>
        <w:t>Por lo anterior, se recomienda así, aceptar el presente Estudio de Oportunidad y Conveniencia en los términos y condiciones planteados, ya que están en concordancia con los principios de Economía, Eficiencia y Eficacia, en atención a los términos siguientes.</w:t>
      </w:r>
    </w:p>
    <w:p w:rsidR="00191853" w:rsidRPr="00AD0993" w:rsidRDefault="00191853" w:rsidP="00191853">
      <w:pPr>
        <w:jc w:val="center"/>
        <w:rPr>
          <w:rFonts w:ascii="Arial Narrow" w:eastAsia="Calibri" w:hAnsi="Arial Narrow" w:cs="Tahoma"/>
          <w:b/>
          <w:sz w:val="21"/>
          <w:szCs w:val="21"/>
          <w:lang w:val="es-ES"/>
        </w:rPr>
      </w:pPr>
    </w:p>
    <w:p w:rsidR="00191853" w:rsidRPr="00AD0993" w:rsidRDefault="00191853" w:rsidP="00191853">
      <w:pPr>
        <w:pStyle w:val="Prrafodelista"/>
        <w:numPr>
          <w:ilvl w:val="0"/>
          <w:numId w:val="31"/>
        </w:numPr>
        <w:ind w:left="426"/>
        <w:jc w:val="both"/>
        <w:rPr>
          <w:rFonts w:ascii="Arial Narrow" w:eastAsia="Calibri" w:hAnsi="Arial Narrow" w:cs="Tahoma"/>
          <w:b/>
          <w:sz w:val="21"/>
          <w:szCs w:val="21"/>
        </w:rPr>
      </w:pPr>
      <w:r w:rsidRPr="00AD0993">
        <w:rPr>
          <w:rFonts w:ascii="Arial Narrow" w:eastAsia="Calibri" w:hAnsi="Arial Narrow" w:cs="Tahoma"/>
          <w:b/>
          <w:sz w:val="21"/>
          <w:szCs w:val="21"/>
        </w:rPr>
        <w:t>INTRODUCCION.</w:t>
      </w:r>
    </w:p>
    <w:p w:rsidR="00191853" w:rsidRPr="00AD0993" w:rsidRDefault="00191853" w:rsidP="00191853">
      <w:pPr>
        <w:jc w:val="both"/>
        <w:rPr>
          <w:rFonts w:ascii="Arial Narrow" w:eastAsia="Calibri" w:hAnsi="Arial Narrow" w:cs="Tahoma"/>
          <w:b/>
          <w:sz w:val="21"/>
          <w:szCs w:val="21"/>
          <w:lang w:val="es-AR"/>
        </w:rPr>
      </w:pPr>
      <w:r w:rsidRPr="00AD0993">
        <w:rPr>
          <w:rFonts w:ascii="Arial Narrow" w:eastAsia="Calibri" w:hAnsi="Arial Narrow" w:cs="Tahoma"/>
          <w:sz w:val="21"/>
          <w:szCs w:val="21"/>
        </w:rPr>
        <w:t xml:space="preserve">La Gobernación del Departamento de La Guajira, pone a disposición de los interesados el presente Pliego de Condiciones, para la selección de un contratista encargado de ejecutar el Contrato de Prestación de Servicios con el siguiente objeto: </w:t>
      </w:r>
      <w:r w:rsidR="00AD0993" w:rsidRPr="00AD0993">
        <w:rPr>
          <w:rFonts w:ascii="Arial Narrow" w:hAnsi="Arial Narrow"/>
          <w:b/>
          <w:bCs/>
          <w:sz w:val="21"/>
          <w:szCs w:val="21"/>
        </w:rPr>
        <w:t xml:space="preserve">PRESTACIÓN DEL SERVICIO DE PERSONAL DE ASEO Y LIMPIEZA EN LAS SEDES E INSTALACIONES DE </w:t>
      </w:r>
      <w:r w:rsidR="00AD0993" w:rsidRPr="00AD0993">
        <w:rPr>
          <w:rFonts w:ascii="Arial Narrow" w:hAnsi="Arial Narrow"/>
          <w:b/>
          <w:bCs/>
          <w:sz w:val="21"/>
          <w:szCs w:val="21"/>
          <w:lang w:val="es-ES"/>
        </w:rPr>
        <w:t>LAS INSTITUCIÓN ES Y CENTROS EDUCATIVOS OFICIALES DE LOS MUNICIPIOS NO CERTIFICADOS DEL DEPARTAMENTO DE LA GUAJIRA</w:t>
      </w:r>
      <w:r w:rsidRPr="00AD0993">
        <w:rPr>
          <w:rFonts w:ascii="Arial Narrow" w:hAnsi="Arial Narrow"/>
          <w:b/>
          <w:sz w:val="21"/>
          <w:szCs w:val="21"/>
        </w:rPr>
        <w:t>.</w:t>
      </w: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lastRenderedPageBreak/>
        <w:t>La selección del futuro Contratista, se realiza a través de Licitación Pública en atención a que el contrato a celebrar corresponde a un contrato de prestación de servicios según (numeral 3°, artículo 32, Ley 80 de 1993) y por la cuantía del proceso de selección (numeral 1, artículo 2, Ley 1150 de 2007).</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 xml:space="preserve">Los estudios y documentos previos que incluyen el análisis del sector, especificaciones técnicas, análisis de riesgos, proyecto de Pliego de Condiciones y el Pliego de Condiciones definitivo, así como los diferentes anexos que soportan el proceso de selección, están a disposición del público en general, a través del Sistema Electrónico de Contratación Pública – SECOP II, </w:t>
      </w:r>
      <w:hyperlink r:id="rId7" w:history="1">
        <w:r w:rsidRPr="00AD0993">
          <w:rPr>
            <w:rStyle w:val="Hipervnculo"/>
            <w:rFonts w:ascii="Arial Narrow" w:eastAsia="Calibri" w:hAnsi="Arial Narrow" w:cs="Tahoma"/>
            <w:sz w:val="21"/>
            <w:szCs w:val="21"/>
          </w:rPr>
          <w:t>http://www.colombiacompra.gov.co/sistema-electronico-de-contratacion-publica/secop</w:t>
        </w:r>
      </w:hyperlink>
      <w:r w:rsidRPr="00AD0993">
        <w:rPr>
          <w:rStyle w:val="Hipervnculo"/>
          <w:rFonts w:ascii="Arial Narrow" w:eastAsia="Calibri" w:hAnsi="Arial Narrow" w:cs="Tahoma"/>
          <w:sz w:val="21"/>
          <w:szCs w:val="21"/>
        </w:rPr>
        <w:t xml:space="preserve"> II</w:t>
      </w:r>
      <w:r w:rsidRPr="00AD0993">
        <w:rPr>
          <w:rFonts w:ascii="Arial Narrow" w:eastAsia="Calibri" w:hAnsi="Arial Narrow" w:cs="Tahoma"/>
          <w:sz w:val="21"/>
          <w:szCs w:val="21"/>
        </w:rPr>
        <w:t>.</w:t>
      </w: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 xml:space="preserve">La selección del contratista la realizara la Gobernación del Departamento de La Guajira, a través de un proceso de </w:t>
      </w:r>
      <w:r w:rsidRPr="00AD0993">
        <w:rPr>
          <w:rFonts w:ascii="Arial Narrow" w:eastAsia="Calibri" w:hAnsi="Arial Narrow" w:cs="Tahoma"/>
          <w:b/>
          <w:sz w:val="21"/>
          <w:szCs w:val="21"/>
        </w:rPr>
        <w:t>LICITACION PUBLICA</w:t>
      </w:r>
      <w:r w:rsidRPr="00AD0993">
        <w:rPr>
          <w:rFonts w:ascii="Arial Narrow" w:eastAsia="Calibri" w:hAnsi="Arial Narrow" w:cs="Tahoma"/>
          <w:sz w:val="21"/>
          <w:szCs w:val="21"/>
        </w:rPr>
        <w:t>.</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b/>
          <w:sz w:val="21"/>
          <w:szCs w:val="21"/>
        </w:rPr>
      </w:pPr>
    </w:p>
    <w:p w:rsidR="00191853" w:rsidRPr="00AD0993" w:rsidRDefault="00191853" w:rsidP="00191853">
      <w:pPr>
        <w:pStyle w:val="Prrafodelista"/>
        <w:numPr>
          <w:ilvl w:val="0"/>
          <w:numId w:val="28"/>
        </w:numPr>
        <w:spacing w:after="0" w:line="240" w:lineRule="auto"/>
        <w:ind w:left="426" w:hanging="426"/>
        <w:contextualSpacing w:val="0"/>
        <w:jc w:val="both"/>
        <w:rPr>
          <w:rFonts w:ascii="Arial Narrow" w:eastAsia="Calibri" w:hAnsi="Arial Narrow" w:cs="Tahoma"/>
          <w:b/>
          <w:sz w:val="21"/>
          <w:szCs w:val="21"/>
        </w:rPr>
      </w:pPr>
      <w:r w:rsidRPr="00AD0993">
        <w:rPr>
          <w:rFonts w:ascii="Arial Narrow" w:eastAsia="Calibri" w:hAnsi="Arial Narrow" w:cs="Tahoma"/>
          <w:b/>
          <w:sz w:val="21"/>
          <w:szCs w:val="21"/>
        </w:rPr>
        <w:t>ASPECTOS GENERALES.</w:t>
      </w:r>
    </w:p>
    <w:p w:rsidR="00191853" w:rsidRPr="00AD0993" w:rsidRDefault="00191853" w:rsidP="00191853">
      <w:pPr>
        <w:jc w:val="both"/>
        <w:rPr>
          <w:rFonts w:ascii="Arial Narrow" w:eastAsia="Calibri" w:hAnsi="Arial Narrow" w:cs="Tahoma"/>
          <w:b/>
          <w:sz w:val="21"/>
          <w:szCs w:val="21"/>
        </w:rPr>
      </w:pPr>
    </w:p>
    <w:p w:rsidR="00191853" w:rsidRPr="00AD0993" w:rsidRDefault="00191853" w:rsidP="00191853">
      <w:pPr>
        <w:pStyle w:val="Prrafodelista"/>
        <w:numPr>
          <w:ilvl w:val="1"/>
          <w:numId w:val="28"/>
        </w:numPr>
        <w:spacing w:after="0" w:line="240" w:lineRule="auto"/>
        <w:ind w:left="709"/>
        <w:jc w:val="both"/>
        <w:rPr>
          <w:rFonts w:ascii="Arial Narrow" w:eastAsia="Calibri" w:hAnsi="Arial Narrow" w:cs="Tahoma"/>
          <w:b/>
          <w:sz w:val="21"/>
          <w:szCs w:val="21"/>
        </w:rPr>
      </w:pPr>
      <w:r w:rsidRPr="00AD0993">
        <w:rPr>
          <w:rFonts w:ascii="Arial Narrow" w:eastAsia="Calibri" w:hAnsi="Arial Narrow" w:cs="Tahoma"/>
          <w:b/>
          <w:sz w:val="21"/>
          <w:szCs w:val="21"/>
        </w:rPr>
        <w:t>INVITACION A VEEDURIAS CIUDADANAS.</w:t>
      </w:r>
    </w:p>
    <w:p w:rsidR="00191853" w:rsidRPr="00AD0993" w:rsidRDefault="00191853" w:rsidP="00191853">
      <w:pPr>
        <w:spacing w:line="240" w:lineRule="atLeast"/>
        <w:jc w:val="both"/>
        <w:rPr>
          <w:rFonts w:ascii="Arial Narrow" w:eastAsia="Calibri" w:hAnsi="Arial Narrow" w:cs="Tahoma"/>
          <w:sz w:val="21"/>
          <w:szCs w:val="21"/>
        </w:rPr>
      </w:pPr>
    </w:p>
    <w:p w:rsidR="00191853" w:rsidRPr="00AD0993" w:rsidRDefault="00191853" w:rsidP="00191853">
      <w:pPr>
        <w:spacing w:line="240" w:lineRule="atLeast"/>
        <w:jc w:val="both"/>
        <w:rPr>
          <w:rFonts w:ascii="Arial Narrow" w:eastAsia="Calibri" w:hAnsi="Arial Narrow" w:cs="Tahoma"/>
          <w:sz w:val="21"/>
          <w:szCs w:val="21"/>
        </w:rPr>
      </w:pPr>
      <w:r w:rsidRPr="00AD0993">
        <w:rPr>
          <w:rFonts w:ascii="Arial Narrow" w:eastAsia="Arial" w:hAnsi="Arial Narrow" w:cs="TT E 22 E 53 B 8t 00"/>
          <w:sz w:val="21"/>
          <w:szCs w:val="21"/>
          <w:lang w:eastAsia="ar-SA"/>
        </w:rPr>
        <w:t xml:space="preserve">De conformidad con lo dispuesto en el artículo 66 de la Ley 80 de 1993, y artículo 6 de la Ley 850 de 2003, el presente proceso contractual, así como el acuerdo que como consecuencia de su trámite se suscriba,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portal del SECOP II, donde en el evento de conocerse casos especiales de corrupción, se debe reportar el hecho a la oficina de Secretaria de Transparencia de la Presidencia de La Republica, a través de los números telefónicos: (1) 587 05 55, (1) 562 93 00; la línea transparente del programa a los números telefónicos: 01 8000 913666; en el correo electrónico: </w:t>
      </w:r>
      <w:hyperlink r:id="rId8" w:history="1">
        <w:r w:rsidRPr="00AD0993">
          <w:rPr>
            <w:rStyle w:val="Hipervnculo"/>
            <w:rFonts w:ascii="Arial Narrow" w:eastAsia="Arial" w:hAnsi="Arial Narrow" w:cs="TT E 22 E 53 B 8t 00"/>
            <w:sz w:val="21"/>
            <w:szCs w:val="21"/>
            <w:lang w:eastAsia="ar-SA"/>
          </w:rPr>
          <w:t>buzon1@presidencia.gov.co</w:t>
        </w:r>
      </w:hyperlink>
      <w:r w:rsidRPr="00AD0993">
        <w:rPr>
          <w:rFonts w:ascii="Arial Narrow" w:eastAsia="Arial" w:hAnsi="Arial Narrow" w:cs="TT E 22 E 53 B 8t 00"/>
          <w:sz w:val="21"/>
          <w:szCs w:val="21"/>
          <w:lang w:eastAsia="ar-SA"/>
        </w:rPr>
        <w:t xml:space="preserve">; al sitio de denuncias del programa, en el Portal de internet: </w:t>
      </w:r>
      <w:hyperlink r:id="rId9" w:history="1">
        <w:r w:rsidRPr="00AD0993">
          <w:rPr>
            <w:rStyle w:val="Hipervnculo"/>
            <w:rFonts w:ascii="Arial Narrow" w:eastAsia="Arial" w:hAnsi="Arial Narrow" w:cs="TT E 22 E 53 B 8t 00"/>
            <w:sz w:val="21"/>
            <w:szCs w:val="21"/>
            <w:lang w:eastAsia="ar-SA"/>
          </w:rPr>
          <w:t>www.secretariatransparencia.gov.co/</w:t>
        </w:r>
      </w:hyperlink>
      <w:r w:rsidRPr="00AD0993">
        <w:rPr>
          <w:rFonts w:ascii="Arial Narrow" w:eastAsia="Arial" w:hAnsi="Arial Narrow" w:cs="TT E 22 E 53 B 8t 00"/>
          <w:sz w:val="21"/>
          <w:szCs w:val="21"/>
          <w:lang w:eastAsia="ar-SA"/>
        </w:rPr>
        <w:t>; correspondencia o personalmente, en la dirección Edificio Administrativo: Calle 7 No.6-54 Bogotá D.C. Invitación que se realiza bajo el principio de publicidad enmarcado en la Constitución Política de Colombia.</w:t>
      </w:r>
    </w:p>
    <w:p w:rsidR="00191853" w:rsidRPr="00AD0993" w:rsidRDefault="00191853" w:rsidP="00191853">
      <w:pPr>
        <w:jc w:val="both"/>
        <w:rPr>
          <w:rFonts w:ascii="Arial Narrow" w:eastAsia="Calibri" w:hAnsi="Arial Narrow" w:cs="Tahoma"/>
          <w:b/>
          <w:sz w:val="21"/>
          <w:szCs w:val="21"/>
        </w:rPr>
      </w:pPr>
    </w:p>
    <w:p w:rsidR="00191853" w:rsidRPr="00AD0993" w:rsidRDefault="00191853" w:rsidP="00191853">
      <w:pPr>
        <w:pStyle w:val="Prrafodelista"/>
        <w:numPr>
          <w:ilvl w:val="1"/>
          <w:numId w:val="28"/>
        </w:numPr>
        <w:spacing w:after="0" w:line="240" w:lineRule="auto"/>
        <w:ind w:left="709"/>
        <w:jc w:val="both"/>
        <w:rPr>
          <w:rFonts w:ascii="Arial Narrow" w:eastAsia="Calibri" w:hAnsi="Arial Narrow" w:cs="Tahoma"/>
          <w:b/>
          <w:sz w:val="21"/>
          <w:szCs w:val="21"/>
        </w:rPr>
      </w:pPr>
      <w:r w:rsidRPr="00AD0993">
        <w:rPr>
          <w:rFonts w:ascii="Arial Narrow" w:eastAsia="Calibri" w:hAnsi="Arial Narrow" w:cs="Tahoma"/>
          <w:b/>
          <w:sz w:val="21"/>
          <w:szCs w:val="21"/>
        </w:rPr>
        <w:t>COMPROMISO ANTICORRUPCION.</w:t>
      </w:r>
    </w:p>
    <w:p w:rsidR="00191853" w:rsidRPr="00AD0993" w:rsidRDefault="00191853" w:rsidP="00191853">
      <w:pPr>
        <w:jc w:val="both"/>
        <w:rPr>
          <w:rFonts w:ascii="Arial Narrow" w:eastAsia="Arial" w:hAnsi="Arial Narrow" w:cs="TT E 22 E 53 B 8t 00"/>
          <w:sz w:val="21"/>
          <w:szCs w:val="21"/>
          <w:lang w:eastAsia="ar-SA"/>
        </w:rPr>
      </w:pPr>
    </w:p>
    <w:p w:rsidR="00191853" w:rsidRPr="00AD0993" w:rsidRDefault="00191853" w:rsidP="00191853">
      <w:pPr>
        <w:jc w:val="both"/>
        <w:rPr>
          <w:rFonts w:ascii="Arial Narrow" w:eastAsia="Arial" w:hAnsi="Arial Narrow" w:cs="TT E 22 E 53 B 8t 00"/>
          <w:sz w:val="21"/>
          <w:szCs w:val="21"/>
          <w:lang w:eastAsia="ar-SA"/>
        </w:rPr>
      </w:pPr>
      <w:r w:rsidRPr="00AD0993">
        <w:rPr>
          <w:rFonts w:ascii="Arial Narrow" w:eastAsia="Arial" w:hAnsi="Arial Narrow" w:cs="TT E 22 E 53 B 8t 00"/>
          <w:sz w:val="21"/>
          <w:szCs w:val="21"/>
          <w:lang w:eastAsia="ar-SA"/>
        </w:rPr>
        <w:t xml:space="preserve">Los Proponentes deben suscribir el compromiso anticorrupción contenido en el </w:t>
      </w:r>
      <w:r w:rsidRPr="00AD0993">
        <w:rPr>
          <w:rFonts w:ascii="Arial Narrow" w:eastAsia="Arial" w:hAnsi="Arial Narrow" w:cs="TT E 22 E 53 B 8t 00"/>
          <w:b/>
          <w:sz w:val="21"/>
          <w:szCs w:val="21"/>
          <w:lang w:eastAsia="ar-SA"/>
        </w:rPr>
        <w:t>Formato 6,</w:t>
      </w:r>
      <w:r w:rsidRPr="00AD0993">
        <w:rPr>
          <w:rFonts w:ascii="Arial Narrow" w:eastAsia="Arial" w:hAnsi="Arial Narrow" w:cs="TT E 22 E 53 B 8t 00"/>
          <w:sz w:val="21"/>
          <w:szCs w:val="21"/>
          <w:lang w:eastAsia="ar-SA"/>
        </w:rPr>
        <w:t xml:space="preserve">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  </w:t>
      </w:r>
    </w:p>
    <w:p w:rsidR="00191853" w:rsidRPr="00AD0993" w:rsidRDefault="00191853" w:rsidP="00191853">
      <w:pPr>
        <w:jc w:val="both"/>
        <w:rPr>
          <w:rFonts w:ascii="Arial Narrow" w:eastAsia="Arial" w:hAnsi="Arial Narrow" w:cs="TT E 22 E 53 B 8t 00"/>
          <w:sz w:val="21"/>
          <w:szCs w:val="21"/>
          <w:lang w:eastAsia="ar-SA"/>
        </w:rPr>
      </w:pPr>
    </w:p>
    <w:p w:rsidR="00191853" w:rsidRPr="00AD0993" w:rsidRDefault="00191853" w:rsidP="00191853">
      <w:pPr>
        <w:pStyle w:val="Prrafodelista"/>
        <w:numPr>
          <w:ilvl w:val="1"/>
          <w:numId w:val="28"/>
        </w:numPr>
        <w:spacing w:after="0" w:line="240" w:lineRule="auto"/>
        <w:ind w:left="709"/>
        <w:jc w:val="both"/>
        <w:rPr>
          <w:rFonts w:ascii="Arial Narrow" w:eastAsia="Calibri" w:hAnsi="Arial Narrow" w:cs="Tahoma"/>
          <w:sz w:val="21"/>
          <w:szCs w:val="21"/>
        </w:rPr>
      </w:pPr>
      <w:r w:rsidRPr="00AD0993">
        <w:rPr>
          <w:rFonts w:ascii="Arial Narrow" w:eastAsia="Calibri" w:hAnsi="Arial Narrow" w:cs="Tahoma"/>
          <w:b/>
          <w:sz w:val="21"/>
          <w:szCs w:val="21"/>
        </w:rPr>
        <w:t>COSTOS DERIVADOS DE PARTICIPAR EN EL PROCESO DE CONTRATACIÓN.</w:t>
      </w:r>
      <w:r w:rsidRPr="00AD0993">
        <w:rPr>
          <w:rFonts w:ascii="Arial Narrow" w:eastAsia="Calibri" w:hAnsi="Arial Narrow" w:cs="Tahoma"/>
          <w:sz w:val="21"/>
          <w:szCs w:val="21"/>
        </w:rPr>
        <w:t xml:space="preserve">  </w:t>
      </w:r>
    </w:p>
    <w:p w:rsidR="00191853" w:rsidRPr="00AD0993" w:rsidRDefault="00191853" w:rsidP="00191853">
      <w:pPr>
        <w:pStyle w:val="Prrafodelista"/>
        <w:spacing w:after="0" w:line="240" w:lineRule="auto"/>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 xml:space="preserve">Los costos y gastos en que los interesados incurran con ocasión del análisis de los Documentos del Proceso, la </w:t>
      </w:r>
      <w:r w:rsidRPr="00AD0993">
        <w:rPr>
          <w:rFonts w:ascii="Arial Narrow" w:eastAsia="Arial" w:hAnsi="Arial Narrow" w:cs="TT E 22 E 53 B 8t 00"/>
          <w:sz w:val="21"/>
          <w:szCs w:val="21"/>
          <w:lang w:eastAsia="ar-SA"/>
        </w:rPr>
        <w:t>presentación</w:t>
      </w:r>
      <w:r w:rsidRPr="00AD0993">
        <w:rPr>
          <w:rFonts w:ascii="Arial Narrow" w:eastAsia="Calibri" w:hAnsi="Arial Narrow" w:cs="Tahoma"/>
          <w:sz w:val="21"/>
          <w:szCs w:val="21"/>
        </w:rPr>
        <w:t xml:space="preserve"> de observaciones, la preparación y presentación de las Ofertas, la presentación de </w:t>
      </w:r>
      <w:r w:rsidRPr="00AD0993">
        <w:rPr>
          <w:rFonts w:ascii="Arial Narrow" w:eastAsia="Arial" w:hAnsi="Arial Narrow" w:cs="TT E 22 E 53 B 8t 00"/>
          <w:sz w:val="21"/>
          <w:szCs w:val="21"/>
          <w:lang w:eastAsia="ar-SA"/>
        </w:rPr>
        <w:t>observaciones</w:t>
      </w:r>
      <w:r w:rsidRPr="00AD0993">
        <w:rPr>
          <w:rFonts w:ascii="Arial Narrow" w:eastAsia="Calibri" w:hAnsi="Arial Narrow" w:cs="Tahoma"/>
          <w:sz w:val="21"/>
          <w:szCs w:val="21"/>
        </w:rPr>
        <w:t xml:space="preserve"> a las mismas, la asistencia a audiencias públicas y cualquier otro costo o gasto relacionado con la participación en el Proceso de Contratación estará a cargo exclusivo de los interesados y Proponentes.</w:t>
      </w:r>
    </w:p>
    <w:p w:rsidR="00191853" w:rsidRPr="00AD0993" w:rsidRDefault="00191853" w:rsidP="00191853">
      <w:pPr>
        <w:pStyle w:val="Prrafodelista"/>
        <w:spacing w:after="0" w:line="240" w:lineRule="auto"/>
        <w:ind w:left="0"/>
        <w:rPr>
          <w:rFonts w:ascii="Arial Narrow" w:eastAsia="Calibri" w:hAnsi="Arial Narrow" w:cs="Tahoma"/>
          <w:sz w:val="21"/>
          <w:szCs w:val="21"/>
        </w:rPr>
      </w:pPr>
    </w:p>
    <w:p w:rsidR="00191853" w:rsidRPr="00AD0993" w:rsidRDefault="00191853" w:rsidP="00191853">
      <w:pPr>
        <w:pStyle w:val="Prrafodelista"/>
        <w:numPr>
          <w:ilvl w:val="1"/>
          <w:numId w:val="28"/>
        </w:numPr>
        <w:spacing w:after="0" w:line="240" w:lineRule="auto"/>
        <w:ind w:left="709"/>
        <w:jc w:val="both"/>
        <w:rPr>
          <w:rFonts w:ascii="Arial Narrow" w:eastAsia="Calibri" w:hAnsi="Arial Narrow" w:cs="Tahoma"/>
          <w:b/>
          <w:sz w:val="21"/>
          <w:szCs w:val="21"/>
        </w:rPr>
      </w:pPr>
      <w:r w:rsidRPr="00AD0993">
        <w:rPr>
          <w:rFonts w:ascii="Arial Narrow" w:eastAsia="Calibri" w:hAnsi="Arial Narrow" w:cs="Tahoma"/>
          <w:b/>
          <w:sz w:val="21"/>
          <w:szCs w:val="21"/>
        </w:rPr>
        <w:t xml:space="preserve">COMUNICACIONES.  </w:t>
      </w:r>
    </w:p>
    <w:p w:rsidR="00191853" w:rsidRPr="00AD0993" w:rsidRDefault="00191853" w:rsidP="00191853">
      <w:pPr>
        <w:pStyle w:val="Prrafodelista"/>
        <w:spacing w:after="0" w:line="240" w:lineRule="auto"/>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Las observaciones o inquietudes deben hacer por medio electrónico al enlace de “mensajes u observaciones” de la plataforma transaccional SECOP II. No se aceptan documentos enviados al correo electrónico o en medio físico a la entidad contratante.</w:t>
      </w: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La comunicación debe contener:</w:t>
      </w: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(a) El número del presente Proceso de Contratación, Licitación Pública Nº XXX de 2022.</w:t>
      </w: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 xml:space="preserve">(b) Los datos del remitente que incluyen nombre, identificación dirección electrónica o teléfono; </w:t>
      </w: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 xml:space="preserve">(c) Identificación de los anexos presentados con la comunicación.  </w:t>
      </w:r>
    </w:p>
    <w:p w:rsidR="00191853" w:rsidRPr="00AD0993" w:rsidRDefault="00191853" w:rsidP="00191853">
      <w:pPr>
        <w:pStyle w:val="Prrafodelista"/>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pStyle w:val="Prrafodelista"/>
        <w:ind w:left="0"/>
        <w:jc w:val="both"/>
        <w:rPr>
          <w:rFonts w:ascii="Arial Narrow" w:eastAsia="Calibri" w:hAnsi="Arial Narrow" w:cs="Tahoma"/>
          <w:sz w:val="21"/>
          <w:szCs w:val="21"/>
        </w:rPr>
      </w:pPr>
      <w:r w:rsidRPr="00AD0993">
        <w:rPr>
          <w:rFonts w:ascii="Arial Narrow" w:eastAsia="Calibri" w:hAnsi="Arial Narrow" w:cs="Tahoma"/>
          <w:sz w:val="21"/>
          <w:szCs w:val="21"/>
        </w:rPr>
        <w:lastRenderedPageBreak/>
        <w:t xml:space="preserve">Las reglas aplicables a la presentación de las Ofertas están en el </w:t>
      </w:r>
      <w:r w:rsidRPr="00AD0993">
        <w:rPr>
          <w:rFonts w:ascii="Arial Narrow" w:eastAsia="Calibri" w:hAnsi="Arial Narrow" w:cs="Tahoma"/>
          <w:b/>
          <w:sz w:val="21"/>
          <w:szCs w:val="21"/>
        </w:rPr>
        <w:t>Capítulo 5</w:t>
      </w:r>
      <w:r w:rsidRPr="00AD0993">
        <w:rPr>
          <w:rFonts w:ascii="Arial Narrow" w:eastAsia="Calibri" w:hAnsi="Arial Narrow" w:cs="Tahoma"/>
          <w:sz w:val="21"/>
          <w:szCs w:val="21"/>
        </w:rPr>
        <w:t xml:space="preserve"> del presente documento. </w:t>
      </w: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Las comunicaciones y solicitudes enviadas con referencia al presente proceso a la Gobernación del Departamento de La Guajira, por canal distinto al mencionado solo serán tenidas en cuenta para los propósitos del Proceso de Contratación; Cuando sean radicadas a través del canal que corresponda al descrito, La Gobernación del Departamento de La Guajira, debe responder las comunicaciones recibidas por documento escrito enviándola al remitente por el mismo canal señalado y/o ser publicada en el portal de Contratación transaccional del SECOP II.</w:t>
      </w:r>
    </w:p>
    <w:p w:rsidR="00191853" w:rsidRPr="00AD0993" w:rsidRDefault="00191853" w:rsidP="00191853">
      <w:pPr>
        <w:pStyle w:val="Prrafodelista"/>
        <w:spacing w:after="0" w:line="240" w:lineRule="auto"/>
        <w:ind w:left="0"/>
        <w:jc w:val="both"/>
        <w:rPr>
          <w:rFonts w:ascii="Arial Narrow" w:eastAsia="Calibri" w:hAnsi="Arial Narrow" w:cs="Tahoma"/>
          <w:sz w:val="21"/>
          <w:szCs w:val="21"/>
        </w:rPr>
      </w:pPr>
    </w:p>
    <w:p w:rsidR="00191853" w:rsidRPr="00AD0993" w:rsidRDefault="00191853" w:rsidP="00191853">
      <w:pPr>
        <w:pStyle w:val="Prrafodelista"/>
        <w:numPr>
          <w:ilvl w:val="1"/>
          <w:numId w:val="28"/>
        </w:numPr>
        <w:spacing w:after="0" w:line="240" w:lineRule="auto"/>
        <w:ind w:left="709"/>
        <w:jc w:val="both"/>
        <w:rPr>
          <w:rFonts w:ascii="Arial Narrow" w:eastAsia="Calibri" w:hAnsi="Arial Narrow" w:cs="Tahoma"/>
          <w:b/>
          <w:sz w:val="21"/>
          <w:szCs w:val="21"/>
        </w:rPr>
      </w:pPr>
      <w:r w:rsidRPr="00AD0993">
        <w:rPr>
          <w:rFonts w:ascii="Arial Narrow" w:eastAsia="Calibri" w:hAnsi="Arial Narrow" w:cs="Tahoma"/>
          <w:b/>
          <w:sz w:val="21"/>
          <w:szCs w:val="21"/>
        </w:rPr>
        <w:t xml:space="preserve">IDIOMA. </w:t>
      </w:r>
    </w:p>
    <w:p w:rsidR="00191853" w:rsidRPr="00AD0993" w:rsidRDefault="00191853" w:rsidP="00191853">
      <w:pPr>
        <w:pStyle w:val="Prrafodelista"/>
        <w:spacing w:after="0" w:line="240" w:lineRule="auto"/>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pStyle w:val="Prrafodelista"/>
        <w:spacing w:after="0" w:line="240" w:lineRule="auto"/>
        <w:ind w:left="0"/>
        <w:jc w:val="both"/>
        <w:rPr>
          <w:rFonts w:ascii="Arial Narrow" w:eastAsia="Calibri" w:hAnsi="Arial Narrow" w:cs="Tahoma"/>
          <w:sz w:val="21"/>
          <w:szCs w:val="21"/>
        </w:rPr>
      </w:pPr>
      <w:r w:rsidRPr="00AD0993">
        <w:rPr>
          <w:rFonts w:ascii="Arial Narrow" w:eastAsia="Calibri" w:hAnsi="Arial Narrow" w:cs="Tahoma"/>
          <w:sz w:val="21"/>
          <w:szCs w:val="21"/>
        </w:rPr>
        <w:t xml:space="preserve">Los documentos y las comunicaciones entregadas, enviadas o expedidas por los Proponentes o por terceros para efectos del Proceso de Contratación, o para ser tenidos en cuenta en el mismo, deben ser otorgados en castellano. La Oferta y sus anexos deben ser presentados en castellano. Los documentos con los cuales los Proponentes acrediten los requisitos habilitantes de que trata el </w:t>
      </w:r>
      <w:r w:rsidRPr="00AD0993">
        <w:rPr>
          <w:rFonts w:ascii="Arial Narrow" w:eastAsia="Calibri" w:hAnsi="Arial Narrow" w:cs="Tahoma"/>
          <w:b/>
          <w:sz w:val="21"/>
          <w:szCs w:val="21"/>
        </w:rPr>
        <w:t>capítulo 6</w:t>
      </w:r>
      <w:r w:rsidRPr="00AD0993">
        <w:rPr>
          <w:rFonts w:ascii="Arial Narrow" w:eastAsia="Calibri" w:hAnsi="Arial Narrow" w:cs="Tahoma"/>
          <w:sz w:val="21"/>
          <w:szCs w:val="21"/>
        </w:rPr>
        <w:t xml:space="preserve">, que estén en una lengua extranjera, deben ser traducidos al castellano y presentarse junto con su original otorgado en lengua extranjera. Para firmar el contrato, el Proponente que resulte adjudicatario debe presentar en el portal de Contratación transaccional del SECOP II, la traducción oficial al castellano de los documentos presentados por escrito en idioma extranjero, la cual deberá ser oficial en los términos del artículo 251 del Código General del Proceso, cumpliendo el trámite de Apostilla o </w:t>
      </w:r>
      <w:proofErr w:type="spellStart"/>
      <w:r w:rsidRPr="00AD0993">
        <w:rPr>
          <w:rFonts w:ascii="Arial Narrow" w:eastAsia="Calibri" w:hAnsi="Arial Narrow" w:cs="Tahoma"/>
          <w:sz w:val="21"/>
          <w:szCs w:val="21"/>
        </w:rPr>
        <w:t>consularización</w:t>
      </w:r>
      <w:proofErr w:type="spellEnd"/>
      <w:r w:rsidRPr="00AD0993">
        <w:rPr>
          <w:rFonts w:ascii="Arial Narrow" w:eastAsia="Calibri" w:hAnsi="Arial Narrow" w:cs="Tahoma"/>
          <w:sz w:val="21"/>
          <w:szCs w:val="21"/>
        </w:rPr>
        <w:t xml:space="preserve">.  </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pStyle w:val="Prrafodelista"/>
        <w:numPr>
          <w:ilvl w:val="1"/>
          <w:numId w:val="28"/>
        </w:numPr>
        <w:spacing w:after="0" w:line="240" w:lineRule="auto"/>
        <w:ind w:left="709"/>
        <w:jc w:val="both"/>
        <w:rPr>
          <w:rFonts w:ascii="Arial Narrow" w:eastAsia="Calibri" w:hAnsi="Arial Narrow" w:cs="Tahoma"/>
          <w:b/>
          <w:sz w:val="21"/>
          <w:szCs w:val="21"/>
        </w:rPr>
      </w:pPr>
      <w:r w:rsidRPr="00AD0993">
        <w:rPr>
          <w:rFonts w:ascii="Arial Narrow" w:eastAsia="Calibri" w:hAnsi="Arial Narrow" w:cs="Tahoma"/>
          <w:b/>
          <w:sz w:val="21"/>
          <w:szCs w:val="21"/>
        </w:rPr>
        <w:t>LEGALIZACIÓN DE DOCUMENTOS OTORGADOS EN EL EXTERIOR.</w:t>
      </w:r>
    </w:p>
    <w:p w:rsidR="00191853" w:rsidRPr="00AD0993" w:rsidRDefault="00191853" w:rsidP="00191853">
      <w:pPr>
        <w:pStyle w:val="Prrafodelista"/>
        <w:spacing w:after="0" w:line="240" w:lineRule="auto"/>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pStyle w:val="Prrafodelista"/>
        <w:spacing w:after="0" w:line="240" w:lineRule="auto"/>
        <w:ind w:left="0"/>
        <w:jc w:val="both"/>
        <w:rPr>
          <w:rFonts w:ascii="Arial Narrow" w:eastAsia="Calibri" w:hAnsi="Arial Narrow" w:cs="Tahoma"/>
          <w:sz w:val="21"/>
          <w:szCs w:val="21"/>
        </w:rPr>
      </w:pPr>
      <w:r w:rsidRPr="00AD0993">
        <w:rPr>
          <w:rFonts w:ascii="Arial Narrow" w:eastAsia="Calibri" w:hAnsi="Arial Narrow" w:cs="Tahoma"/>
          <w:sz w:val="21"/>
          <w:szCs w:val="21"/>
        </w:rPr>
        <w:t xml:space="preserve">Los Proponentes deben entregar con su Oferta los documentos otorgados en el exterior sin que sea necesaria su legalización. Para firmar el Contrato, el Proponente que resulte adjudicatario debe presentar los documentos otorgados en el extranjero, legalizados de acuerdo con lo previsto en el artículo 251 del Código General del Proceso y presentarlos en el portal de Contratación transaccional del SECOP II.  </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pStyle w:val="Prrafodelista"/>
        <w:numPr>
          <w:ilvl w:val="1"/>
          <w:numId w:val="28"/>
        </w:numPr>
        <w:spacing w:after="0" w:line="240" w:lineRule="auto"/>
        <w:ind w:left="709"/>
        <w:jc w:val="both"/>
        <w:rPr>
          <w:rFonts w:ascii="Arial Narrow" w:eastAsia="Calibri" w:hAnsi="Arial Narrow" w:cs="Tahoma"/>
          <w:b/>
          <w:sz w:val="21"/>
          <w:szCs w:val="21"/>
        </w:rPr>
      </w:pPr>
      <w:r w:rsidRPr="00AD0993">
        <w:rPr>
          <w:rFonts w:ascii="Arial Narrow" w:eastAsia="Calibri" w:hAnsi="Arial Narrow" w:cs="Tahoma"/>
          <w:b/>
          <w:sz w:val="21"/>
          <w:szCs w:val="21"/>
        </w:rPr>
        <w:t xml:space="preserve">CONVERSIÓN DE MONEDAS. </w:t>
      </w:r>
    </w:p>
    <w:p w:rsidR="00191853" w:rsidRPr="00AD0993" w:rsidRDefault="00191853" w:rsidP="00191853">
      <w:pPr>
        <w:pStyle w:val="Prrafodelista"/>
        <w:spacing w:after="0" w:line="240" w:lineRule="auto"/>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pStyle w:val="Prrafodelista"/>
        <w:spacing w:after="0" w:line="240" w:lineRule="auto"/>
        <w:ind w:left="0"/>
        <w:jc w:val="both"/>
        <w:rPr>
          <w:rFonts w:ascii="Arial Narrow" w:eastAsia="Calibri" w:hAnsi="Arial Narrow" w:cs="Tahoma"/>
          <w:sz w:val="21"/>
          <w:szCs w:val="21"/>
        </w:rPr>
      </w:pPr>
      <w:r w:rsidRPr="00AD0993">
        <w:rPr>
          <w:rFonts w:ascii="Arial Narrow" w:eastAsia="Calibri" w:hAnsi="Arial Narrow" w:cs="Tahoma"/>
          <w:sz w:val="21"/>
          <w:szCs w:val="21"/>
        </w:rPr>
        <w:t xml:space="preserve">Los Proponentes deben presentar sus estados financieros en la moneda legal del país en el cual fueron emitidos y adicionalmente en pesos colombianos. </w:t>
      </w:r>
    </w:p>
    <w:p w:rsidR="00191853" w:rsidRPr="00AD0993" w:rsidRDefault="00191853" w:rsidP="00191853">
      <w:pPr>
        <w:pStyle w:val="Prrafodelista"/>
        <w:spacing w:after="0" w:line="240" w:lineRule="auto"/>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pStyle w:val="Prrafodelista"/>
        <w:spacing w:after="0" w:line="240" w:lineRule="auto"/>
        <w:ind w:left="0"/>
        <w:jc w:val="both"/>
        <w:rPr>
          <w:rFonts w:ascii="Arial Narrow" w:eastAsia="Calibri" w:hAnsi="Arial Narrow" w:cs="Tahoma"/>
          <w:sz w:val="21"/>
          <w:szCs w:val="21"/>
        </w:rPr>
      </w:pPr>
      <w:r w:rsidRPr="00AD0993">
        <w:rPr>
          <w:rFonts w:ascii="Arial Narrow" w:eastAsia="Calibri" w:hAnsi="Arial Narrow" w:cs="Tahoma"/>
          <w:sz w:val="21"/>
          <w:szCs w:val="21"/>
        </w:rPr>
        <w:t xml:space="preserve">Si está expresado originalmente en una moneda diferente a dólares de los Estados Unidos de Norte América, debe convertirse a ésta moneda utilizando para ello el valor correspondiente con el siguiente procedimiento de conversión según lo señalado en el siguiente link: </w:t>
      </w:r>
      <w:hyperlink r:id="rId10" w:history="1">
        <w:r w:rsidRPr="00AD0993">
          <w:rPr>
            <w:rStyle w:val="Hipervnculo"/>
            <w:rFonts w:ascii="Arial Narrow" w:eastAsia="Calibri" w:hAnsi="Arial Narrow" w:cs="Tahoma"/>
            <w:sz w:val="21"/>
            <w:szCs w:val="21"/>
          </w:rPr>
          <w:t>http://es.loobiz.com/convertidor/peso-colombiano+dolar-norteamerticano</w:t>
        </w:r>
      </w:hyperlink>
      <w:r w:rsidRPr="00AD0993">
        <w:rPr>
          <w:rStyle w:val="Hipervnculo"/>
          <w:rFonts w:ascii="Arial Narrow" w:eastAsia="Calibri" w:hAnsi="Arial Narrow" w:cs="Tahoma"/>
          <w:sz w:val="21"/>
          <w:szCs w:val="21"/>
        </w:rPr>
        <w:t xml:space="preserve"> </w:t>
      </w:r>
      <w:r w:rsidRPr="00AD0993">
        <w:rPr>
          <w:rFonts w:ascii="Arial Narrow" w:eastAsia="Calibri" w:hAnsi="Arial Narrow" w:cs="Tahoma"/>
          <w:sz w:val="21"/>
          <w:szCs w:val="21"/>
        </w:rPr>
        <w:t xml:space="preserve">  </w:t>
      </w:r>
    </w:p>
    <w:p w:rsidR="00191853" w:rsidRPr="00AD0993" w:rsidRDefault="00191853" w:rsidP="00191853">
      <w:pPr>
        <w:pStyle w:val="Prrafodelista"/>
        <w:spacing w:after="0" w:line="240" w:lineRule="auto"/>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pStyle w:val="Prrafodelista"/>
        <w:spacing w:after="0" w:line="240" w:lineRule="auto"/>
        <w:ind w:left="0"/>
        <w:jc w:val="both"/>
        <w:rPr>
          <w:rFonts w:ascii="Arial Narrow" w:eastAsia="Calibri" w:hAnsi="Arial Narrow" w:cs="Tahoma"/>
          <w:sz w:val="21"/>
          <w:szCs w:val="21"/>
        </w:rPr>
      </w:pPr>
      <w:r w:rsidRPr="00AD0993">
        <w:rPr>
          <w:rFonts w:ascii="Arial Narrow" w:eastAsia="Calibri" w:hAnsi="Arial Narrow" w:cs="Tahoma"/>
          <w:sz w:val="21"/>
          <w:szCs w:val="21"/>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rsidR="00191853" w:rsidRPr="00AD0993" w:rsidRDefault="00191853" w:rsidP="00191853">
      <w:pPr>
        <w:pStyle w:val="Prrafodelista"/>
        <w:spacing w:after="0" w:line="240" w:lineRule="auto"/>
        <w:ind w:left="0"/>
        <w:jc w:val="both"/>
        <w:rPr>
          <w:rFonts w:ascii="Arial Narrow" w:eastAsia="Calibri" w:hAnsi="Arial Narrow" w:cs="Tahoma"/>
          <w:sz w:val="21"/>
          <w:szCs w:val="21"/>
        </w:rPr>
      </w:pPr>
    </w:p>
    <w:p w:rsidR="00191853" w:rsidRPr="00AD0993" w:rsidRDefault="00191853" w:rsidP="00191853">
      <w:pPr>
        <w:pStyle w:val="Prrafodelista"/>
        <w:numPr>
          <w:ilvl w:val="1"/>
          <w:numId w:val="28"/>
        </w:numPr>
        <w:spacing w:after="0" w:line="240" w:lineRule="auto"/>
        <w:ind w:left="709"/>
        <w:jc w:val="both"/>
        <w:rPr>
          <w:rFonts w:ascii="Arial Narrow" w:eastAsia="Calibri" w:hAnsi="Arial Narrow" w:cs="Tahoma"/>
          <w:b/>
          <w:sz w:val="21"/>
          <w:szCs w:val="21"/>
        </w:rPr>
      </w:pPr>
      <w:r w:rsidRPr="00AD0993">
        <w:rPr>
          <w:rFonts w:ascii="Arial Narrow" w:eastAsia="Calibri" w:hAnsi="Arial Narrow" w:cs="Tahoma"/>
          <w:b/>
          <w:sz w:val="21"/>
          <w:szCs w:val="21"/>
        </w:rPr>
        <w:t>POTESTAD DE VERIFICACIÓN.</w:t>
      </w:r>
    </w:p>
    <w:p w:rsidR="00191853" w:rsidRPr="00AD0993" w:rsidRDefault="00191853" w:rsidP="00191853">
      <w:pPr>
        <w:ind w:left="-11"/>
        <w:jc w:val="both"/>
        <w:rPr>
          <w:rFonts w:ascii="Arial Narrow" w:eastAsia="Calibri" w:hAnsi="Arial Narrow" w:cs="Tahoma"/>
          <w:b/>
          <w:sz w:val="21"/>
          <w:szCs w:val="21"/>
        </w:rPr>
      </w:pPr>
    </w:p>
    <w:p w:rsidR="00191853" w:rsidRPr="00AD0993" w:rsidRDefault="00191853" w:rsidP="00191853">
      <w:pPr>
        <w:pStyle w:val="Prrafodelista"/>
        <w:spacing w:after="0" w:line="240" w:lineRule="auto"/>
        <w:ind w:left="0"/>
        <w:jc w:val="both"/>
        <w:rPr>
          <w:rFonts w:ascii="Arial Narrow" w:eastAsia="Calibri" w:hAnsi="Arial Narrow" w:cs="Tahoma"/>
          <w:sz w:val="21"/>
          <w:szCs w:val="21"/>
        </w:rPr>
      </w:pPr>
      <w:r w:rsidRPr="00AD0993">
        <w:rPr>
          <w:rFonts w:ascii="Arial Narrow" w:eastAsia="Calibri" w:hAnsi="Arial Narrow" w:cs="Tahoma"/>
          <w:sz w:val="21"/>
          <w:szCs w:val="21"/>
        </w:rPr>
        <w:t>La Entidad se reserva el derecho de verificar integralmente la autenticidad, exactitud y coherencia de la totalidad de la información aportada por el Proponente, pudiendo acudir para ello a las fuentes, personas, empresas, Entidades Estatales o aquellos medios que considere necesarios para el cumplimiento de dicha verificación.</w:t>
      </w:r>
    </w:p>
    <w:p w:rsidR="00191853" w:rsidRPr="00AD0993" w:rsidRDefault="00191853" w:rsidP="00191853">
      <w:pPr>
        <w:pStyle w:val="Prrafodelista"/>
        <w:spacing w:after="0" w:line="240" w:lineRule="auto"/>
        <w:ind w:left="0"/>
        <w:jc w:val="both"/>
        <w:rPr>
          <w:rFonts w:ascii="Arial Narrow" w:eastAsia="Calibri" w:hAnsi="Arial Narrow" w:cs="Tahoma"/>
          <w:sz w:val="21"/>
          <w:szCs w:val="21"/>
        </w:rPr>
      </w:pPr>
    </w:p>
    <w:p w:rsidR="00191853" w:rsidRPr="00AD0993" w:rsidRDefault="00191853" w:rsidP="00191853">
      <w:pPr>
        <w:pStyle w:val="Prrafodelista"/>
        <w:numPr>
          <w:ilvl w:val="1"/>
          <w:numId w:val="28"/>
        </w:numPr>
        <w:spacing w:after="0" w:line="240" w:lineRule="auto"/>
        <w:ind w:left="709"/>
        <w:jc w:val="both"/>
        <w:rPr>
          <w:rFonts w:ascii="Arial Narrow" w:eastAsia="Calibri" w:hAnsi="Arial Narrow" w:cs="Tahoma"/>
          <w:b/>
          <w:sz w:val="21"/>
          <w:szCs w:val="21"/>
        </w:rPr>
      </w:pPr>
      <w:r w:rsidRPr="00AD0993">
        <w:rPr>
          <w:rFonts w:ascii="Arial Narrow" w:eastAsia="Calibri" w:hAnsi="Arial Narrow" w:cs="Tahoma"/>
          <w:b/>
          <w:sz w:val="21"/>
          <w:szCs w:val="21"/>
        </w:rPr>
        <w:t>CUADRO DE INFORMACION.</w:t>
      </w:r>
    </w:p>
    <w:p w:rsidR="00191853" w:rsidRPr="00AD0993" w:rsidRDefault="00191853" w:rsidP="00191853">
      <w:pPr>
        <w:pStyle w:val="Prrafodelista"/>
        <w:spacing w:line="240" w:lineRule="auto"/>
        <w:ind w:left="0"/>
        <w:jc w:val="both"/>
        <w:rPr>
          <w:rFonts w:ascii="Arial Narrow" w:eastAsia="Calibri" w:hAnsi="Arial Narrow" w:cs="Tahoma"/>
          <w:sz w:val="21"/>
          <w:szCs w:val="21"/>
        </w:rPr>
      </w:pPr>
    </w:p>
    <w:tbl>
      <w:tblPr>
        <w:tblStyle w:val="Tablaconcuadrcula"/>
        <w:tblW w:w="0" w:type="auto"/>
        <w:tblInd w:w="137" w:type="dxa"/>
        <w:tblLook w:val="04A0" w:firstRow="1" w:lastRow="0" w:firstColumn="1" w:lastColumn="0" w:noHBand="0" w:noVBand="1"/>
      </w:tblPr>
      <w:tblGrid>
        <w:gridCol w:w="2653"/>
        <w:gridCol w:w="6038"/>
      </w:tblGrid>
      <w:tr w:rsidR="00191853" w:rsidRPr="00AD0993" w:rsidTr="00191853">
        <w:tc>
          <w:tcPr>
            <w:tcW w:w="2977" w:type="dxa"/>
          </w:tcPr>
          <w:p w:rsidR="00191853" w:rsidRPr="00AD0993" w:rsidRDefault="00191853" w:rsidP="00191853">
            <w:pPr>
              <w:pStyle w:val="Prrafodelista"/>
              <w:spacing w:after="0" w:line="240" w:lineRule="auto"/>
              <w:ind w:left="0"/>
              <w:jc w:val="both"/>
              <w:rPr>
                <w:rFonts w:ascii="Arial Narrow" w:eastAsia="Calibri" w:hAnsi="Arial Narrow" w:cs="Tahoma"/>
                <w:sz w:val="21"/>
                <w:szCs w:val="21"/>
              </w:rPr>
            </w:pPr>
            <w:r w:rsidRPr="00AD0993">
              <w:rPr>
                <w:rFonts w:ascii="Arial Narrow" w:eastAsia="Calibri" w:hAnsi="Arial Narrow" w:cs="Tahoma"/>
                <w:sz w:val="21"/>
                <w:szCs w:val="21"/>
              </w:rPr>
              <w:t>Contrato</w:t>
            </w:r>
          </w:p>
        </w:tc>
        <w:tc>
          <w:tcPr>
            <w:tcW w:w="6946" w:type="dxa"/>
          </w:tcPr>
          <w:p w:rsidR="00191853" w:rsidRPr="00AD0993" w:rsidRDefault="00191853" w:rsidP="00191853">
            <w:pPr>
              <w:pStyle w:val="Prrafodelista"/>
              <w:spacing w:after="0" w:line="240" w:lineRule="auto"/>
              <w:ind w:left="0"/>
              <w:jc w:val="both"/>
              <w:rPr>
                <w:rFonts w:ascii="Arial Narrow" w:eastAsia="Calibri" w:hAnsi="Arial Narrow" w:cs="Tahoma"/>
                <w:sz w:val="21"/>
                <w:szCs w:val="21"/>
              </w:rPr>
            </w:pPr>
            <w:r w:rsidRPr="00AD0993">
              <w:rPr>
                <w:rFonts w:ascii="Arial Narrow" w:eastAsia="Calibri" w:hAnsi="Arial Narrow" w:cs="Tahoma"/>
                <w:sz w:val="21"/>
                <w:szCs w:val="21"/>
              </w:rPr>
              <w:t>Prestación de Servicios</w:t>
            </w:r>
          </w:p>
        </w:tc>
      </w:tr>
      <w:tr w:rsidR="00191853" w:rsidRPr="00AD0993" w:rsidTr="00191853">
        <w:tc>
          <w:tcPr>
            <w:tcW w:w="2977" w:type="dxa"/>
          </w:tcPr>
          <w:p w:rsidR="00191853" w:rsidRPr="00AD0993" w:rsidRDefault="00191853" w:rsidP="00191853">
            <w:pPr>
              <w:pStyle w:val="Prrafodelista"/>
              <w:spacing w:after="0" w:line="240" w:lineRule="auto"/>
              <w:ind w:left="0"/>
              <w:jc w:val="both"/>
              <w:rPr>
                <w:rFonts w:ascii="Arial Narrow" w:eastAsia="Calibri" w:hAnsi="Arial Narrow" w:cs="Tahoma"/>
                <w:sz w:val="21"/>
                <w:szCs w:val="21"/>
              </w:rPr>
            </w:pPr>
            <w:r w:rsidRPr="00AD0993">
              <w:rPr>
                <w:rFonts w:ascii="Arial Narrow" w:eastAsia="Calibri" w:hAnsi="Arial Narrow" w:cs="Tahoma"/>
                <w:sz w:val="21"/>
                <w:szCs w:val="21"/>
              </w:rPr>
              <w:t>Objeto</w:t>
            </w:r>
          </w:p>
        </w:tc>
        <w:tc>
          <w:tcPr>
            <w:tcW w:w="6946" w:type="dxa"/>
          </w:tcPr>
          <w:p w:rsidR="00191853" w:rsidRPr="00AD0993" w:rsidRDefault="00AD0993" w:rsidP="00191853">
            <w:pPr>
              <w:pStyle w:val="Prrafodelista"/>
              <w:spacing w:after="0" w:line="240" w:lineRule="auto"/>
              <w:ind w:left="0"/>
              <w:jc w:val="both"/>
              <w:rPr>
                <w:rFonts w:ascii="Arial Narrow" w:eastAsia="Calibri" w:hAnsi="Arial Narrow" w:cs="Tahoma"/>
                <w:sz w:val="21"/>
                <w:szCs w:val="21"/>
              </w:rPr>
            </w:pPr>
            <w:r w:rsidRPr="00AD0993">
              <w:rPr>
                <w:rFonts w:ascii="Arial Narrow" w:hAnsi="Arial Narrow"/>
                <w:b/>
                <w:bCs/>
                <w:sz w:val="21"/>
                <w:szCs w:val="21"/>
              </w:rPr>
              <w:t xml:space="preserve">PRESTACIÓN DEL SERVICIO DE PERSONAL DE ASEO Y LIMPIEZA EN LAS SEDES E INSTALACIONES DE </w:t>
            </w:r>
            <w:r w:rsidRPr="00AD0993">
              <w:rPr>
                <w:rFonts w:ascii="Arial Narrow" w:hAnsi="Arial Narrow"/>
                <w:b/>
                <w:bCs/>
                <w:sz w:val="21"/>
                <w:szCs w:val="21"/>
                <w:lang w:val="es-ES"/>
              </w:rPr>
              <w:t>LAS INSTITUCIÓN ES Y CENTROS EDUCATIVOS OFICIALES DE LOS MUNICIPIOS NO CERTIFICADOS DEL DEPARTAMENTO DE LA GUAJIRA</w:t>
            </w:r>
          </w:p>
        </w:tc>
      </w:tr>
      <w:tr w:rsidR="00191853" w:rsidRPr="00AD0993" w:rsidTr="00191853">
        <w:tc>
          <w:tcPr>
            <w:tcW w:w="2977" w:type="dxa"/>
          </w:tcPr>
          <w:p w:rsidR="00191853" w:rsidRPr="00AD0993" w:rsidRDefault="00191853" w:rsidP="00191853">
            <w:pPr>
              <w:pStyle w:val="Prrafodelista"/>
              <w:spacing w:after="0" w:line="240" w:lineRule="auto"/>
              <w:ind w:left="0"/>
              <w:jc w:val="both"/>
              <w:rPr>
                <w:rFonts w:ascii="Arial Narrow" w:eastAsia="Calibri" w:hAnsi="Arial Narrow" w:cs="Tahoma"/>
                <w:sz w:val="21"/>
                <w:szCs w:val="21"/>
              </w:rPr>
            </w:pPr>
            <w:r w:rsidRPr="00AD0993">
              <w:rPr>
                <w:rFonts w:ascii="Arial Narrow" w:eastAsia="Calibri" w:hAnsi="Arial Narrow" w:cs="Tahoma"/>
                <w:sz w:val="21"/>
                <w:szCs w:val="21"/>
              </w:rPr>
              <w:t>Lugar de ejecución</w:t>
            </w:r>
          </w:p>
        </w:tc>
        <w:tc>
          <w:tcPr>
            <w:tcW w:w="6946" w:type="dxa"/>
          </w:tcPr>
          <w:p w:rsidR="00191853" w:rsidRPr="00AD0993" w:rsidRDefault="00AD0993" w:rsidP="00AD0993">
            <w:pPr>
              <w:widowControl w:val="0"/>
              <w:autoSpaceDE w:val="0"/>
              <w:autoSpaceDN w:val="0"/>
              <w:ind w:right="187"/>
              <w:jc w:val="both"/>
              <w:rPr>
                <w:rFonts w:ascii="Arial Narrow" w:hAnsi="Arial Narrow" w:cs="Arial"/>
                <w:b/>
                <w:bCs/>
                <w:color w:val="000000" w:themeColor="text1"/>
                <w:sz w:val="21"/>
                <w:szCs w:val="21"/>
                <w:lang w:val="es-ES"/>
              </w:rPr>
            </w:pPr>
            <w:r w:rsidRPr="00742A5F">
              <w:rPr>
                <w:rFonts w:ascii="Arial Narrow" w:hAnsi="Arial Narrow" w:cs="Arial"/>
                <w:color w:val="000000" w:themeColor="text1"/>
                <w:sz w:val="21"/>
                <w:szCs w:val="21"/>
              </w:rPr>
              <w:t xml:space="preserve">El Contrato a suscribir se ejecutará en </w:t>
            </w:r>
            <w:r w:rsidRPr="005C0320">
              <w:rPr>
                <w:rFonts w:ascii="Arial Narrow" w:hAnsi="Arial Narrow" w:cs="Arial"/>
                <w:color w:val="000000" w:themeColor="text1"/>
                <w:sz w:val="21"/>
                <w:szCs w:val="21"/>
              </w:rPr>
              <w:t xml:space="preserve">las Sedes e Instalaciones de </w:t>
            </w:r>
            <w:r w:rsidRPr="005C0320">
              <w:rPr>
                <w:rFonts w:ascii="Arial Narrow" w:hAnsi="Arial Narrow" w:cs="Arial"/>
                <w:color w:val="000000" w:themeColor="text1"/>
                <w:sz w:val="21"/>
                <w:szCs w:val="21"/>
                <w:lang w:val="es-ES"/>
              </w:rPr>
              <w:t xml:space="preserve">las </w:t>
            </w:r>
            <w:r>
              <w:rPr>
                <w:rFonts w:ascii="Arial Narrow" w:hAnsi="Arial Narrow" w:cs="Arial"/>
                <w:color w:val="000000" w:themeColor="text1"/>
                <w:sz w:val="21"/>
                <w:szCs w:val="21"/>
                <w:lang w:val="es-ES"/>
              </w:rPr>
              <w:t xml:space="preserve">INSTITUCIÓN </w:t>
            </w:r>
            <w:r w:rsidRPr="005C0320">
              <w:rPr>
                <w:rFonts w:ascii="Arial Narrow" w:hAnsi="Arial Narrow" w:cs="Arial"/>
                <w:color w:val="000000" w:themeColor="text1"/>
                <w:sz w:val="21"/>
                <w:szCs w:val="21"/>
                <w:lang w:val="es-ES"/>
              </w:rPr>
              <w:t xml:space="preserve">es y Centros Educativos Oficiales de los Municipios No </w:t>
            </w:r>
            <w:r w:rsidRPr="005C0320">
              <w:rPr>
                <w:rFonts w:ascii="Arial Narrow" w:hAnsi="Arial Narrow" w:cs="Arial"/>
                <w:color w:val="000000" w:themeColor="text1"/>
                <w:sz w:val="21"/>
                <w:szCs w:val="21"/>
                <w:lang w:val="es-ES"/>
              </w:rPr>
              <w:lastRenderedPageBreak/>
              <w:t>Certificados del Departamento de La Guajira</w:t>
            </w:r>
            <w:r>
              <w:rPr>
                <w:rFonts w:ascii="Arial Narrow" w:hAnsi="Arial Narrow" w:cs="Arial"/>
                <w:color w:val="000000" w:themeColor="text1"/>
                <w:sz w:val="21"/>
                <w:szCs w:val="21"/>
                <w:lang w:val="es-ES"/>
              </w:rPr>
              <w:t xml:space="preserve">, tales como: </w:t>
            </w:r>
            <w:proofErr w:type="spellStart"/>
            <w:r w:rsidRPr="003D1F3E">
              <w:rPr>
                <w:rFonts w:ascii="Arial Narrow" w:hAnsi="Arial Narrow" w:cs="Arial"/>
                <w:b/>
                <w:bCs/>
                <w:color w:val="000000" w:themeColor="text1"/>
                <w:sz w:val="21"/>
                <w:szCs w:val="21"/>
                <w:lang w:val="es-ES"/>
              </w:rPr>
              <w:t>Dibulla</w:t>
            </w:r>
            <w:proofErr w:type="spellEnd"/>
            <w:r w:rsidRPr="003D1F3E">
              <w:rPr>
                <w:rFonts w:ascii="Arial Narrow" w:hAnsi="Arial Narrow" w:cs="Arial"/>
                <w:b/>
                <w:bCs/>
                <w:color w:val="000000" w:themeColor="text1"/>
                <w:sz w:val="21"/>
                <w:szCs w:val="21"/>
                <w:lang w:val="es-ES"/>
              </w:rPr>
              <w:t xml:space="preserve">, Manaure, Albania, </w:t>
            </w:r>
            <w:proofErr w:type="spellStart"/>
            <w:r w:rsidRPr="003D1F3E">
              <w:rPr>
                <w:rFonts w:ascii="Arial Narrow" w:hAnsi="Arial Narrow" w:cs="Arial"/>
                <w:b/>
                <w:bCs/>
                <w:color w:val="000000" w:themeColor="text1"/>
                <w:sz w:val="21"/>
                <w:szCs w:val="21"/>
                <w:lang w:val="es-ES"/>
              </w:rPr>
              <w:t>Hatonuevo</w:t>
            </w:r>
            <w:proofErr w:type="spellEnd"/>
            <w:r w:rsidRPr="003D1F3E">
              <w:rPr>
                <w:rFonts w:ascii="Arial Narrow" w:hAnsi="Arial Narrow" w:cs="Arial"/>
                <w:b/>
                <w:bCs/>
                <w:color w:val="000000" w:themeColor="text1"/>
                <w:sz w:val="21"/>
                <w:szCs w:val="21"/>
                <w:lang w:val="es-ES"/>
              </w:rPr>
              <w:t xml:space="preserve">, Barrancas, Fonseca, Distracción, San Juan del Cesar, El Molino. Villanueva, </w:t>
            </w:r>
            <w:proofErr w:type="spellStart"/>
            <w:r w:rsidRPr="003D1F3E">
              <w:rPr>
                <w:rFonts w:ascii="Arial Narrow" w:hAnsi="Arial Narrow" w:cs="Arial"/>
                <w:b/>
                <w:bCs/>
                <w:color w:val="000000" w:themeColor="text1"/>
                <w:sz w:val="21"/>
                <w:szCs w:val="21"/>
                <w:lang w:val="es-ES"/>
              </w:rPr>
              <w:t>Urumita</w:t>
            </w:r>
            <w:proofErr w:type="spellEnd"/>
            <w:r w:rsidRPr="003D1F3E">
              <w:rPr>
                <w:rFonts w:ascii="Arial Narrow" w:hAnsi="Arial Narrow" w:cs="Arial"/>
                <w:b/>
                <w:bCs/>
                <w:color w:val="000000" w:themeColor="text1"/>
                <w:sz w:val="21"/>
                <w:szCs w:val="21"/>
                <w:lang w:val="es-ES"/>
              </w:rPr>
              <w:t xml:space="preserve"> y La Jagua</w:t>
            </w:r>
          </w:p>
        </w:tc>
      </w:tr>
      <w:tr w:rsidR="00191853" w:rsidRPr="00AD0993" w:rsidTr="00191853">
        <w:tc>
          <w:tcPr>
            <w:tcW w:w="2977" w:type="dxa"/>
          </w:tcPr>
          <w:p w:rsidR="00191853" w:rsidRPr="00AD0993" w:rsidRDefault="00191853" w:rsidP="00191853">
            <w:pPr>
              <w:pStyle w:val="Prrafodelista"/>
              <w:spacing w:after="0" w:line="240" w:lineRule="auto"/>
              <w:ind w:left="0"/>
              <w:jc w:val="both"/>
              <w:rPr>
                <w:rFonts w:ascii="Arial Narrow" w:eastAsia="Calibri" w:hAnsi="Arial Narrow" w:cs="Tahoma"/>
                <w:sz w:val="21"/>
                <w:szCs w:val="21"/>
              </w:rPr>
            </w:pPr>
            <w:r w:rsidRPr="00AD0993">
              <w:rPr>
                <w:rFonts w:ascii="Arial Narrow" w:eastAsia="Calibri" w:hAnsi="Arial Narrow" w:cs="Tahoma"/>
                <w:sz w:val="21"/>
                <w:szCs w:val="21"/>
              </w:rPr>
              <w:lastRenderedPageBreak/>
              <w:t>Contratante</w:t>
            </w:r>
          </w:p>
        </w:tc>
        <w:tc>
          <w:tcPr>
            <w:tcW w:w="6946" w:type="dxa"/>
          </w:tcPr>
          <w:p w:rsidR="00191853" w:rsidRPr="00AD0993" w:rsidRDefault="00191853" w:rsidP="00191853">
            <w:pPr>
              <w:pStyle w:val="Prrafodelista"/>
              <w:spacing w:after="0" w:line="240" w:lineRule="auto"/>
              <w:ind w:left="0"/>
              <w:jc w:val="both"/>
              <w:rPr>
                <w:rFonts w:ascii="Arial Narrow" w:eastAsia="Calibri" w:hAnsi="Arial Narrow" w:cs="Tahoma"/>
                <w:sz w:val="21"/>
                <w:szCs w:val="21"/>
              </w:rPr>
            </w:pPr>
            <w:r w:rsidRPr="00AD0993">
              <w:rPr>
                <w:rFonts w:ascii="Arial Narrow" w:eastAsia="Calibri" w:hAnsi="Arial Narrow" w:cs="Tahoma"/>
                <w:sz w:val="21"/>
                <w:szCs w:val="21"/>
              </w:rPr>
              <w:t xml:space="preserve">Gobernación del Departamento de La Guajira. </w:t>
            </w:r>
          </w:p>
        </w:tc>
      </w:tr>
      <w:tr w:rsidR="00191853" w:rsidRPr="00AD0993" w:rsidTr="00191853">
        <w:tc>
          <w:tcPr>
            <w:tcW w:w="2977" w:type="dxa"/>
          </w:tcPr>
          <w:p w:rsidR="00191853" w:rsidRPr="00AD0993" w:rsidRDefault="00191853" w:rsidP="00191853">
            <w:pPr>
              <w:pStyle w:val="Prrafodelista"/>
              <w:spacing w:after="0" w:line="240" w:lineRule="auto"/>
              <w:ind w:left="0"/>
              <w:jc w:val="both"/>
              <w:rPr>
                <w:rFonts w:ascii="Arial Narrow" w:eastAsia="Calibri" w:hAnsi="Arial Narrow" w:cs="Tahoma"/>
                <w:sz w:val="21"/>
                <w:szCs w:val="21"/>
              </w:rPr>
            </w:pPr>
            <w:r w:rsidRPr="00AD0993">
              <w:rPr>
                <w:rFonts w:ascii="Arial Narrow" w:eastAsia="Calibri" w:hAnsi="Arial Narrow" w:cs="Tahoma"/>
                <w:sz w:val="21"/>
                <w:szCs w:val="21"/>
              </w:rPr>
              <w:t>Plazo</w:t>
            </w:r>
          </w:p>
        </w:tc>
        <w:tc>
          <w:tcPr>
            <w:tcW w:w="6946" w:type="dxa"/>
          </w:tcPr>
          <w:p w:rsidR="00191853" w:rsidRPr="00AD0993" w:rsidRDefault="00191853" w:rsidP="00191853">
            <w:pPr>
              <w:pStyle w:val="Prrafodelista"/>
              <w:spacing w:after="0" w:line="240" w:lineRule="auto"/>
              <w:ind w:left="0"/>
              <w:jc w:val="both"/>
              <w:rPr>
                <w:rFonts w:ascii="Arial Narrow" w:hAnsi="Arial Narrow"/>
                <w:sz w:val="21"/>
                <w:szCs w:val="21"/>
              </w:rPr>
            </w:pPr>
            <w:r w:rsidRPr="00AD0993">
              <w:rPr>
                <w:rFonts w:ascii="Arial Narrow" w:hAnsi="Arial Narrow"/>
                <w:sz w:val="21"/>
                <w:szCs w:val="21"/>
              </w:rPr>
              <w:t>El plazo máximo para la ejecución del contrato a celebrar es de seis (06) Meses, tiempo resultante a partir de la adjudicación del contrato, y será contado a partir de la suscripción del Acta de Inicio correspondiente, previo cumplimiento de los requisitos de perfeccionamiento y ejecución del Contrato.</w:t>
            </w:r>
          </w:p>
        </w:tc>
      </w:tr>
      <w:tr w:rsidR="00191853" w:rsidRPr="00AD0993" w:rsidTr="00191853">
        <w:tc>
          <w:tcPr>
            <w:tcW w:w="2977" w:type="dxa"/>
          </w:tcPr>
          <w:p w:rsidR="00191853" w:rsidRPr="00AD0993" w:rsidRDefault="00191853" w:rsidP="00191853">
            <w:pPr>
              <w:pStyle w:val="Prrafodelista"/>
              <w:spacing w:after="0" w:line="240" w:lineRule="auto"/>
              <w:ind w:left="0"/>
              <w:jc w:val="both"/>
              <w:rPr>
                <w:rFonts w:ascii="Arial Narrow" w:eastAsia="Calibri" w:hAnsi="Arial Narrow" w:cs="Tahoma"/>
                <w:sz w:val="21"/>
                <w:szCs w:val="21"/>
              </w:rPr>
            </w:pPr>
            <w:r w:rsidRPr="00AD0993">
              <w:rPr>
                <w:rFonts w:ascii="Arial Narrow" w:eastAsia="Calibri" w:hAnsi="Arial Narrow" w:cs="Tahoma"/>
                <w:sz w:val="21"/>
                <w:szCs w:val="21"/>
              </w:rPr>
              <w:t>Proceso de selección</w:t>
            </w:r>
          </w:p>
        </w:tc>
        <w:tc>
          <w:tcPr>
            <w:tcW w:w="6946" w:type="dxa"/>
          </w:tcPr>
          <w:p w:rsidR="00191853" w:rsidRPr="00AD0993" w:rsidRDefault="00191853" w:rsidP="00191853">
            <w:pPr>
              <w:pStyle w:val="Prrafodelista"/>
              <w:spacing w:after="0" w:line="240" w:lineRule="auto"/>
              <w:ind w:left="0"/>
              <w:jc w:val="both"/>
              <w:rPr>
                <w:rFonts w:ascii="Arial Narrow" w:eastAsia="Calibri" w:hAnsi="Arial Narrow" w:cs="Tahoma"/>
                <w:sz w:val="21"/>
                <w:szCs w:val="21"/>
              </w:rPr>
            </w:pPr>
            <w:r w:rsidRPr="00AD0993">
              <w:rPr>
                <w:rFonts w:ascii="Arial Narrow" w:eastAsia="Calibri" w:hAnsi="Arial Narrow" w:cs="Tahoma"/>
                <w:sz w:val="21"/>
                <w:szCs w:val="21"/>
              </w:rPr>
              <w:t>Licitación Pública.</w:t>
            </w:r>
          </w:p>
        </w:tc>
      </w:tr>
      <w:tr w:rsidR="00191853" w:rsidRPr="00AD0993" w:rsidTr="00191853">
        <w:tc>
          <w:tcPr>
            <w:tcW w:w="2977" w:type="dxa"/>
          </w:tcPr>
          <w:p w:rsidR="00191853" w:rsidRPr="00AD0993" w:rsidRDefault="00191853" w:rsidP="00191853">
            <w:pPr>
              <w:pStyle w:val="Prrafodelista"/>
              <w:spacing w:after="0" w:line="240" w:lineRule="auto"/>
              <w:ind w:left="0"/>
              <w:jc w:val="both"/>
              <w:rPr>
                <w:rFonts w:ascii="Arial Narrow" w:eastAsia="Calibri" w:hAnsi="Arial Narrow" w:cs="Tahoma"/>
                <w:sz w:val="21"/>
                <w:szCs w:val="21"/>
              </w:rPr>
            </w:pPr>
            <w:r w:rsidRPr="00AD0993">
              <w:rPr>
                <w:rFonts w:ascii="Arial Narrow" w:eastAsia="Calibri" w:hAnsi="Arial Narrow" w:cs="Tahoma"/>
                <w:sz w:val="21"/>
                <w:szCs w:val="21"/>
              </w:rPr>
              <w:t>Valor</w:t>
            </w:r>
          </w:p>
        </w:tc>
        <w:tc>
          <w:tcPr>
            <w:tcW w:w="6946" w:type="dxa"/>
          </w:tcPr>
          <w:p w:rsidR="00191853" w:rsidRPr="00AD0993" w:rsidRDefault="00AD0993" w:rsidP="00191853">
            <w:pPr>
              <w:pStyle w:val="Prrafodelista"/>
              <w:spacing w:after="0" w:line="240" w:lineRule="auto"/>
              <w:ind w:left="0"/>
              <w:jc w:val="both"/>
              <w:rPr>
                <w:rFonts w:ascii="Arial Narrow" w:eastAsia="Calibri" w:hAnsi="Arial Narrow" w:cs="Tahoma"/>
                <w:b/>
                <w:sz w:val="21"/>
                <w:szCs w:val="21"/>
              </w:rPr>
            </w:pPr>
            <w:r w:rsidRPr="006F292B">
              <w:rPr>
                <w:rFonts w:ascii="Arial Narrow" w:eastAsia="Arial Narrow" w:hAnsi="Arial Narrow" w:cs="Arial"/>
                <w:b/>
                <w:sz w:val="21"/>
                <w:szCs w:val="21"/>
              </w:rPr>
              <w:t xml:space="preserve">MIL CIENTO NOVENTA Y OCHO MILLONES TRECE MIL SEISCIENTOS SESENTA Y CUATRO PESOS </w:t>
            </w:r>
            <w:r w:rsidRPr="006F292B">
              <w:rPr>
                <w:rFonts w:ascii="Arial Narrow" w:hAnsi="Arial Narrow"/>
                <w:b/>
                <w:sz w:val="21"/>
                <w:szCs w:val="21"/>
              </w:rPr>
              <w:t>($1.198’013.664,</w:t>
            </w:r>
            <w:r w:rsidRPr="006F292B">
              <w:rPr>
                <w:rFonts w:ascii="Arial Narrow" w:hAnsi="Arial Narrow"/>
                <w:b/>
                <w:sz w:val="16"/>
                <w:szCs w:val="16"/>
              </w:rPr>
              <w:t>00</w:t>
            </w:r>
            <w:r w:rsidRPr="006F292B">
              <w:rPr>
                <w:rFonts w:ascii="Arial Narrow" w:hAnsi="Arial Narrow"/>
                <w:b/>
                <w:sz w:val="21"/>
                <w:szCs w:val="21"/>
              </w:rPr>
              <w:t xml:space="preserve">) </w:t>
            </w:r>
            <w:r w:rsidRPr="00742A5F">
              <w:rPr>
                <w:rFonts w:ascii="Arial Narrow" w:hAnsi="Arial Narrow"/>
                <w:b/>
                <w:sz w:val="21"/>
                <w:szCs w:val="21"/>
              </w:rPr>
              <w:t>MCTE., INCLUIDO IVA</w:t>
            </w:r>
          </w:p>
        </w:tc>
      </w:tr>
    </w:tbl>
    <w:p w:rsidR="00191853" w:rsidRPr="00AD0993" w:rsidRDefault="00191853" w:rsidP="00191853">
      <w:pPr>
        <w:pStyle w:val="Prrafodelista"/>
        <w:spacing w:line="240" w:lineRule="auto"/>
        <w:ind w:left="0"/>
        <w:jc w:val="both"/>
        <w:rPr>
          <w:rFonts w:ascii="Arial Narrow" w:eastAsia="Calibri" w:hAnsi="Arial Narrow" w:cs="Tahoma"/>
          <w:sz w:val="21"/>
          <w:szCs w:val="21"/>
        </w:rPr>
      </w:pPr>
    </w:p>
    <w:p w:rsidR="00191853" w:rsidRPr="00AD0993" w:rsidRDefault="00191853" w:rsidP="00191853">
      <w:pPr>
        <w:pStyle w:val="Prrafodelista"/>
        <w:numPr>
          <w:ilvl w:val="0"/>
          <w:numId w:val="28"/>
        </w:numPr>
        <w:spacing w:after="0" w:line="240" w:lineRule="auto"/>
        <w:ind w:left="426" w:hanging="426"/>
        <w:contextualSpacing w:val="0"/>
        <w:jc w:val="both"/>
        <w:rPr>
          <w:rFonts w:ascii="Arial Narrow" w:eastAsia="Calibri" w:hAnsi="Arial Narrow" w:cs="Tahoma"/>
          <w:b/>
          <w:color w:val="FF0000"/>
          <w:sz w:val="21"/>
          <w:szCs w:val="21"/>
          <w:u w:val="single"/>
        </w:rPr>
      </w:pPr>
      <w:bookmarkStart w:id="0" w:name="_Toc384120786"/>
      <w:r w:rsidRPr="00AD0993">
        <w:rPr>
          <w:rFonts w:ascii="Arial Narrow" w:eastAsia="Calibri" w:hAnsi="Arial Narrow" w:cs="Tahoma"/>
          <w:b/>
          <w:sz w:val="21"/>
          <w:szCs w:val="21"/>
        </w:rPr>
        <w:t>DEFINICIONES</w:t>
      </w:r>
      <w:bookmarkEnd w:id="0"/>
    </w:p>
    <w:p w:rsidR="00191853" w:rsidRPr="00AD0993" w:rsidRDefault="00191853" w:rsidP="00191853">
      <w:pPr>
        <w:pStyle w:val="Prrafodelista"/>
        <w:spacing w:line="240" w:lineRule="auto"/>
        <w:ind w:left="0"/>
        <w:jc w:val="both"/>
        <w:rPr>
          <w:rFonts w:ascii="Arial Narrow" w:eastAsia="Calibri" w:hAnsi="Arial Narrow" w:cs="Tahoma"/>
          <w:sz w:val="21"/>
          <w:szCs w:val="21"/>
        </w:rPr>
      </w:pPr>
    </w:p>
    <w:p w:rsidR="00191853" w:rsidRPr="00AD0993" w:rsidRDefault="00191853" w:rsidP="00191853">
      <w:pPr>
        <w:pStyle w:val="Prrafodelista"/>
        <w:spacing w:line="240" w:lineRule="auto"/>
        <w:ind w:left="0"/>
        <w:jc w:val="both"/>
        <w:rPr>
          <w:rFonts w:ascii="Arial Narrow" w:eastAsia="Calibri" w:hAnsi="Arial Narrow" w:cs="Tahoma"/>
          <w:sz w:val="21"/>
          <w:szCs w:val="21"/>
        </w:rPr>
      </w:pPr>
      <w:r w:rsidRPr="00AD0993">
        <w:rPr>
          <w:rFonts w:ascii="Arial Narrow" w:eastAsia="Calibri" w:hAnsi="Arial Narrow" w:cs="Tahoma"/>
          <w:sz w:val="21"/>
          <w:szCs w:val="21"/>
        </w:rPr>
        <w:t xml:space="preserve">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entendidas de acuerdo con la definición contenida en el Decreto 1082 de 2015. Los términos no definidos a continuación deben entenderse de acuerdo con su significado natural y obvio.  </w:t>
      </w:r>
    </w:p>
    <w:p w:rsidR="00191853" w:rsidRPr="00AD0993" w:rsidRDefault="00191853" w:rsidP="00191853">
      <w:pPr>
        <w:pStyle w:val="Prrafodelista"/>
        <w:spacing w:after="0"/>
        <w:ind w:left="0"/>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tbl>
      <w:tblPr>
        <w:tblStyle w:val="TableGrid"/>
        <w:tblW w:w="9442" w:type="dxa"/>
        <w:jc w:val="center"/>
        <w:tblInd w:w="0" w:type="dxa"/>
        <w:tblCellMar>
          <w:top w:w="56" w:type="dxa"/>
          <w:left w:w="106" w:type="dxa"/>
        </w:tblCellMar>
        <w:tblLook w:val="04A0" w:firstRow="1" w:lastRow="0" w:firstColumn="1" w:lastColumn="0" w:noHBand="0" w:noVBand="1"/>
      </w:tblPr>
      <w:tblGrid>
        <w:gridCol w:w="1523"/>
        <w:gridCol w:w="7919"/>
      </w:tblGrid>
      <w:tr w:rsidR="00191853" w:rsidRPr="00AD0993" w:rsidTr="00191853">
        <w:trPr>
          <w:trHeight w:val="257"/>
          <w:jc w:val="center"/>
        </w:trPr>
        <w:tc>
          <w:tcPr>
            <w:tcW w:w="9442" w:type="dxa"/>
            <w:gridSpan w:val="2"/>
            <w:tcBorders>
              <w:top w:val="single" w:sz="8" w:space="0" w:color="959393"/>
              <w:left w:val="single" w:sz="8" w:space="0" w:color="959393"/>
              <w:bottom w:val="single" w:sz="8" w:space="0" w:color="959393"/>
              <w:right w:val="single" w:sz="8" w:space="0" w:color="959393"/>
            </w:tcBorders>
            <w:shd w:val="clear" w:color="auto" w:fill="EEECE1"/>
          </w:tcPr>
          <w:p w:rsidR="00191853" w:rsidRPr="00AD0993" w:rsidRDefault="00191853" w:rsidP="00191853">
            <w:pPr>
              <w:ind w:right="116"/>
              <w:jc w:val="center"/>
              <w:rPr>
                <w:rFonts w:ascii="Arial Narrow" w:hAnsi="Arial Narrow" w:cs="Arial"/>
                <w:b/>
                <w:sz w:val="21"/>
                <w:szCs w:val="21"/>
              </w:rPr>
            </w:pPr>
            <w:r w:rsidRPr="00AD0993">
              <w:rPr>
                <w:rFonts w:ascii="Arial Narrow" w:hAnsi="Arial Narrow" w:cs="Arial"/>
                <w:b/>
                <w:sz w:val="21"/>
                <w:szCs w:val="21"/>
              </w:rPr>
              <w:t>DEFINICIONES</w:t>
            </w:r>
          </w:p>
        </w:tc>
      </w:tr>
      <w:tr w:rsidR="00191853" w:rsidRPr="00AD0993" w:rsidTr="00191853">
        <w:trPr>
          <w:trHeight w:val="327"/>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191853" w:rsidRPr="00AD0993" w:rsidRDefault="00191853" w:rsidP="00191853">
            <w:pPr>
              <w:ind w:right="116"/>
              <w:rPr>
                <w:rFonts w:ascii="Arial Narrow" w:hAnsi="Arial Narrow" w:cs="Arial"/>
                <w:sz w:val="21"/>
                <w:szCs w:val="21"/>
              </w:rPr>
            </w:pPr>
            <w:r w:rsidRPr="00AD0993">
              <w:rPr>
                <w:rFonts w:ascii="Arial Narrow" w:hAnsi="Arial Narrow" w:cs="Arial"/>
                <w:sz w:val="21"/>
                <w:szCs w:val="21"/>
              </w:rPr>
              <w:t xml:space="preserve">Adjudicación </w:t>
            </w:r>
          </w:p>
        </w:tc>
        <w:tc>
          <w:tcPr>
            <w:tcW w:w="7918" w:type="dxa"/>
            <w:tcBorders>
              <w:top w:val="single" w:sz="8" w:space="0" w:color="959393"/>
              <w:left w:val="single" w:sz="8" w:space="0" w:color="959393"/>
              <w:bottom w:val="single" w:sz="8" w:space="0" w:color="959393"/>
              <w:right w:val="single" w:sz="8" w:space="0" w:color="959393"/>
            </w:tcBorders>
          </w:tcPr>
          <w:p w:rsidR="00191853" w:rsidRPr="00AD0993" w:rsidRDefault="00191853" w:rsidP="00191853">
            <w:pPr>
              <w:ind w:right="116"/>
              <w:jc w:val="both"/>
              <w:rPr>
                <w:rFonts w:ascii="Arial Narrow" w:hAnsi="Arial Narrow" w:cs="Arial"/>
                <w:sz w:val="21"/>
                <w:szCs w:val="21"/>
              </w:rPr>
            </w:pPr>
            <w:r w:rsidRPr="00AD0993">
              <w:rPr>
                <w:rFonts w:ascii="Arial Narrow" w:hAnsi="Arial Narrow" w:cs="Arial"/>
                <w:sz w:val="21"/>
                <w:szCs w:val="21"/>
              </w:rPr>
              <w:t xml:space="preserve">Es la decisión final de la Gobernación del Departamento de La Guajira, expedida por medio de un acto administrativo, que determina el adjudicatario del presente Proceso de Contratación.  </w:t>
            </w:r>
          </w:p>
        </w:tc>
      </w:tr>
      <w:tr w:rsidR="00191853" w:rsidRPr="00AD0993" w:rsidTr="00191853">
        <w:trPr>
          <w:trHeight w:val="496"/>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191853" w:rsidRPr="00AD0993" w:rsidRDefault="00191853" w:rsidP="00191853">
            <w:pPr>
              <w:ind w:right="116"/>
              <w:rPr>
                <w:rFonts w:ascii="Arial Narrow" w:hAnsi="Arial Narrow" w:cs="Arial"/>
                <w:sz w:val="21"/>
                <w:szCs w:val="21"/>
              </w:rPr>
            </w:pPr>
            <w:r w:rsidRPr="00AD0993">
              <w:rPr>
                <w:rFonts w:ascii="Arial Narrow" w:hAnsi="Arial Narrow" w:cs="Arial"/>
                <w:sz w:val="21"/>
                <w:szCs w:val="21"/>
              </w:rPr>
              <w:t xml:space="preserve">Anexo </w:t>
            </w:r>
          </w:p>
        </w:tc>
        <w:tc>
          <w:tcPr>
            <w:tcW w:w="7918" w:type="dxa"/>
            <w:tcBorders>
              <w:top w:val="single" w:sz="8" w:space="0" w:color="959393"/>
              <w:left w:val="single" w:sz="8" w:space="0" w:color="959393"/>
              <w:bottom w:val="single" w:sz="8" w:space="0" w:color="959393"/>
              <w:right w:val="single" w:sz="8" w:space="0" w:color="959393"/>
            </w:tcBorders>
          </w:tcPr>
          <w:p w:rsidR="00191853" w:rsidRPr="00AD0993" w:rsidRDefault="00191853" w:rsidP="00191853">
            <w:pPr>
              <w:ind w:right="116"/>
              <w:jc w:val="both"/>
              <w:rPr>
                <w:rFonts w:ascii="Arial Narrow" w:hAnsi="Arial Narrow" w:cs="Arial"/>
                <w:sz w:val="21"/>
                <w:szCs w:val="21"/>
              </w:rPr>
            </w:pPr>
            <w:r w:rsidRPr="00AD0993">
              <w:rPr>
                <w:rFonts w:ascii="Arial Narrow" w:hAnsi="Arial Narrow" w:cs="Arial"/>
                <w:sz w:val="21"/>
                <w:szCs w:val="21"/>
              </w:rPr>
              <w:t xml:space="preserve">Es el conjunto de formatos y documentos que se adjuntan al presente Pliego de Condiciones y que hacen parte integral del mismo. </w:t>
            </w:r>
          </w:p>
        </w:tc>
      </w:tr>
      <w:tr w:rsidR="00191853" w:rsidRPr="00AD0993" w:rsidTr="00191853">
        <w:trPr>
          <w:trHeight w:val="483"/>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191853" w:rsidRPr="00AD0993" w:rsidRDefault="00191853" w:rsidP="00191853">
            <w:pPr>
              <w:ind w:right="116"/>
              <w:rPr>
                <w:rFonts w:ascii="Arial Narrow" w:hAnsi="Arial Narrow" w:cs="Arial"/>
                <w:sz w:val="21"/>
                <w:szCs w:val="21"/>
              </w:rPr>
            </w:pPr>
            <w:r w:rsidRPr="00AD0993">
              <w:rPr>
                <w:rFonts w:ascii="Arial Narrow" w:hAnsi="Arial Narrow" w:cs="Arial"/>
                <w:sz w:val="21"/>
                <w:szCs w:val="21"/>
              </w:rPr>
              <w:t xml:space="preserve">Conflicto de intereses </w:t>
            </w:r>
          </w:p>
        </w:tc>
        <w:tc>
          <w:tcPr>
            <w:tcW w:w="7918" w:type="dxa"/>
            <w:tcBorders>
              <w:top w:val="single" w:sz="8" w:space="0" w:color="959393"/>
              <w:left w:val="single" w:sz="8" w:space="0" w:color="959393"/>
              <w:bottom w:val="single" w:sz="8" w:space="0" w:color="959393"/>
              <w:right w:val="single" w:sz="8" w:space="0" w:color="959393"/>
            </w:tcBorders>
          </w:tcPr>
          <w:p w:rsidR="00191853" w:rsidRPr="00AD0993" w:rsidRDefault="00191853" w:rsidP="00191853">
            <w:pPr>
              <w:ind w:right="116"/>
              <w:jc w:val="both"/>
              <w:rPr>
                <w:rFonts w:ascii="Arial Narrow" w:hAnsi="Arial Narrow" w:cs="Arial"/>
                <w:sz w:val="21"/>
                <w:szCs w:val="21"/>
              </w:rPr>
            </w:pPr>
            <w:r w:rsidRPr="00AD0993">
              <w:rPr>
                <w:rFonts w:ascii="Arial Narrow" w:hAnsi="Arial Narrow" w:cs="Arial"/>
                <w:sz w:val="21"/>
                <w:szCs w:val="21"/>
              </w:rPr>
              <w:t xml:space="preserve">Son las circunstancias que el interesado o Proponente dará a conocer a la Entidad Estatal y que considera puede tener incidencia en la imparcialidad con la que se debe adoptar las decisiones en el curso del proceso. </w:t>
            </w:r>
          </w:p>
        </w:tc>
      </w:tr>
      <w:tr w:rsidR="00191853" w:rsidRPr="00AD0993" w:rsidTr="00191853">
        <w:trPr>
          <w:trHeight w:val="17"/>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191853" w:rsidRPr="00AD0993" w:rsidRDefault="00191853" w:rsidP="00191853">
            <w:pPr>
              <w:ind w:right="116"/>
              <w:rPr>
                <w:rFonts w:ascii="Arial Narrow" w:hAnsi="Arial Narrow" w:cs="Arial"/>
                <w:sz w:val="21"/>
                <w:szCs w:val="21"/>
              </w:rPr>
            </w:pPr>
            <w:r w:rsidRPr="00AD0993">
              <w:rPr>
                <w:rFonts w:ascii="Arial Narrow" w:hAnsi="Arial Narrow" w:cs="Arial"/>
                <w:sz w:val="21"/>
                <w:szCs w:val="21"/>
              </w:rPr>
              <w:t xml:space="preserve">Contratista </w:t>
            </w:r>
          </w:p>
        </w:tc>
        <w:tc>
          <w:tcPr>
            <w:tcW w:w="7918" w:type="dxa"/>
            <w:tcBorders>
              <w:top w:val="single" w:sz="8" w:space="0" w:color="959393"/>
              <w:left w:val="single" w:sz="8" w:space="0" w:color="959393"/>
              <w:bottom w:val="single" w:sz="8" w:space="0" w:color="959393"/>
              <w:right w:val="single" w:sz="8" w:space="0" w:color="959393"/>
            </w:tcBorders>
          </w:tcPr>
          <w:p w:rsidR="00191853" w:rsidRPr="00AD0993" w:rsidRDefault="00191853" w:rsidP="00191853">
            <w:pPr>
              <w:ind w:right="116"/>
              <w:jc w:val="both"/>
              <w:rPr>
                <w:rFonts w:ascii="Arial Narrow" w:hAnsi="Arial Narrow" w:cs="Arial"/>
                <w:sz w:val="21"/>
                <w:szCs w:val="21"/>
              </w:rPr>
            </w:pPr>
            <w:r w:rsidRPr="00AD0993">
              <w:rPr>
                <w:rFonts w:ascii="Arial Narrow" w:hAnsi="Arial Narrow" w:cs="Arial"/>
                <w:sz w:val="21"/>
                <w:szCs w:val="21"/>
              </w:rPr>
              <w:t xml:space="preserve">Es el Proponente que resulte adjudicatario y suscriba el Contrato objeto del presente Proceso de Contratación.  </w:t>
            </w:r>
          </w:p>
        </w:tc>
      </w:tr>
      <w:tr w:rsidR="00191853" w:rsidRPr="00AD0993" w:rsidTr="00191853">
        <w:trPr>
          <w:trHeight w:val="489"/>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191853" w:rsidRPr="00AD0993" w:rsidRDefault="00191853" w:rsidP="00191853">
            <w:pPr>
              <w:ind w:right="116"/>
              <w:rPr>
                <w:rFonts w:ascii="Arial Narrow" w:hAnsi="Arial Narrow" w:cs="Arial"/>
                <w:sz w:val="21"/>
                <w:szCs w:val="21"/>
              </w:rPr>
            </w:pPr>
            <w:r w:rsidRPr="00AD0993">
              <w:rPr>
                <w:rFonts w:ascii="Arial Narrow" w:hAnsi="Arial Narrow" w:cs="Arial"/>
                <w:sz w:val="21"/>
                <w:szCs w:val="21"/>
              </w:rPr>
              <w:t xml:space="preserve">Contrato </w:t>
            </w:r>
          </w:p>
        </w:tc>
        <w:tc>
          <w:tcPr>
            <w:tcW w:w="7918" w:type="dxa"/>
            <w:tcBorders>
              <w:top w:val="single" w:sz="8" w:space="0" w:color="959393"/>
              <w:left w:val="single" w:sz="8" w:space="0" w:color="959393"/>
              <w:bottom w:val="single" w:sz="8" w:space="0" w:color="959393"/>
              <w:right w:val="single" w:sz="8" w:space="0" w:color="959393"/>
            </w:tcBorders>
          </w:tcPr>
          <w:p w:rsidR="00191853" w:rsidRPr="00AD0993" w:rsidRDefault="00191853" w:rsidP="00191853">
            <w:pPr>
              <w:ind w:right="116"/>
              <w:jc w:val="both"/>
              <w:rPr>
                <w:rFonts w:ascii="Arial Narrow" w:hAnsi="Arial Narrow" w:cs="Arial"/>
                <w:sz w:val="21"/>
                <w:szCs w:val="21"/>
              </w:rPr>
            </w:pPr>
            <w:r w:rsidRPr="00AD0993">
              <w:rPr>
                <w:rFonts w:ascii="Arial Narrow" w:hAnsi="Arial Narrow" w:cs="Arial"/>
                <w:sz w:val="21"/>
                <w:szCs w:val="21"/>
              </w:rPr>
              <w:t xml:space="preserve">Es el negocio jurídico que se suscribirá entre la Gobernación del Departamento de La Guajira y el adjudicatario, por medio del cual se imponen a las partes obligaciones recíprocas y se conceden derechos correlativos que instrumentan la relación contractual que se busca establecer a través del presente Proceso de Contratación.  </w:t>
            </w:r>
          </w:p>
        </w:tc>
      </w:tr>
      <w:tr w:rsidR="00191853" w:rsidRPr="00AD0993" w:rsidTr="00191853">
        <w:trPr>
          <w:trHeight w:val="261"/>
          <w:jc w:val="center"/>
        </w:trPr>
        <w:tc>
          <w:tcPr>
            <w:tcW w:w="1523" w:type="dxa"/>
            <w:tcBorders>
              <w:top w:val="single" w:sz="8" w:space="0" w:color="959393"/>
              <w:left w:val="single" w:sz="8" w:space="0" w:color="959393"/>
              <w:bottom w:val="single" w:sz="8" w:space="0" w:color="959393"/>
              <w:right w:val="single" w:sz="8" w:space="0" w:color="959393"/>
            </w:tcBorders>
          </w:tcPr>
          <w:p w:rsidR="00191853" w:rsidRPr="00AD0993" w:rsidRDefault="00191853" w:rsidP="00191853">
            <w:pPr>
              <w:ind w:right="116"/>
              <w:rPr>
                <w:rFonts w:ascii="Arial Narrow" w:hAnsi="Arial Narrow" w:cs="Arial"/>
                <w:sz w:val="21"/>
                <w:szCs w:val="21"/>
              </w:rPr>
            </w:pPr>
            <w:r w:rsidRPr="00AD0993">
              <w:rPr>
                <w:rFonts w:ascii="Arial Narrow" w:hAnsi="Arial Narrow" w:cs="Arial"/>
                <w:sz w:val="21"/>
                <w:szCs w:val="21"/>
              </w:rPr>
              <w:t xml:space="preserve">Contrato principal </w:t>
            </w:r>
          </w:p>
        </w:tc>
        <w:tc>
          <w:tcPr>
            <w:tcW w:w="7918" w:type="dxa"/>
            <w:tcBorders>
              <w:top w:val="single" w:sz="8" w:space="0" w:color="959393"/>
              <w:left w:val="single" w:sz="8" w:space="0" w:color="959393"/>
              <w:bottom w:val="single" w:sz="8" w:space="0" w:color="959393"/>
              <w:right w:val="single" w:sz="8" w:space="0" w:color="959393"/>
            </w:tcBorders>
          </w:tcPr>
          <w:p w:rsidR="00191853" w:rsidRPr="00AD0993" w:rsidRDefault="00191853" w:rsidP="00191853">
            <w:pPr>
              <w:ind w:right="116"/>
              <w:jc w:val="both"/>
              <w:rPr>
                <w:rFonts w:ascii="Arial Narrow" w:hAnsi="Arial Narrow" w:cs="Arial"/>
                <w:sz w:val="21"/>
                <w:szCs w:val="21"/>
              </w:rPr>
            </w:pPr>
            <w:r w:rsidRPr="00AD0993">
              <w:rPr>
                <w:rFonts w:ascii="Arial Narrow" w:hAnsi="Arial Narrow" w:cs="Arial"/>
                <w:sz w:val="21"/>
                <w:szCs w:val="21"/>
              </w:rPr>
              <w:t xml:space="preserve">Es el contrato objeto de la Prestación del Servicio. </w:t>
            </w:r>
          </w:p>
        </w:tc>
      </w:tr>
      <w:tr w:rsidR="00191853" w:rsidRPr="00AD0993" w:rsidTr="00191853">
        <w:trPr>
          <w:trHeight w:val="16"/>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191853" w:rsidRPr="00AD0993" w:rsidRDefault="00191853" w:rsidP="00191853">
            <w:pPr>
              <w:ind w:right="116"/>
              <w:rPr>
                <w:rFonts w:ascii="Arial Narrow" w:hAnsi="Arial Narrow" w:cs="Arial"/>
                <w:sz w:val="21"/>
                <w:szCs w:val="21"/>
              </w:rPr>
            </w:pPr>
            <w:r w:rsidRPr="00AD0993">
              <w:rPr>
                <w:rFonts w:ascii="Arial Narrow" w:hAnsi="Arial Narrow" w:cs="Arial"/>
                <w:sz w:val="21"/>
                <w:szCs w:val="21"/>
              </w:rPr>
              <w:t xml:space="preserve">Oferta </w:t>
            </w:r>
          </w:p>
        </w:tc>
        <w:tc>
          <w:tcPr>
            <w:tcW w:w="7918" w:type="dxa"/>
            <w:tcBorders>
              <w:top w:val="single" w:sz="8" w:space="0" w:color="959393"/>
              <w:left w:val="single" w:sz="8" w:space="0" w:color="959393"/>
              <w:bottom w:val="single" w:sz="8" w:space="0" w:color="959393"/>
              <w:right w:val="single" w:sz="8" w:space="0" w:color="959393"/>
            </w:tcBorders>
          </w:tcPr>
          <w:p w:rsidR="00191853" w:rsidRPr="00AD0993" w:rsidRDefault="00191853" w:rsidP="00191853">
            <w:pPr>
              <w:ind w:right="116"/>
              <w:jc w:val="both"/>
              <w:rPr>
                <w:rFonts w:ascii="Arial Narrow" w:hAnsi="Arial Narrow" w:cs="Arial"/>
                <w:sz w:val="21"/>
                <w:szCs w:val="21"/>
              </w:rPr>
            </w:pPr>
            <w:r w:rsidRPr="00AD0993">
              <w:rPr>
                <w:rFonts w:ascii="Arial Narrow" w:hAnsi="Arial Narrow" w:cs="Arial"/>
                <w:sz w:val="21"/>
                <w:szCs w:val="21"/>
              </w:rPr>
              <w:t xml:space="preserve">Es la propuesta presentada a la Gobernación del Departamento de La Guajira por los interesados en ser el contratista del Proceso de Contratación objeto del presente Pliego de Condiciones.  </w:t>
            </w:r>
          </w:p>
        </w:tc>
      </w:tr>
      <w:tr w:rsidR="00191853" w:rsidRPr="00AD0993" w:rsidTr="00191853">
        <w:trPr>
          <w:trHeight w:val="700"/>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191853" w:rsidRPr="00AD0993" w:rsidRDefault="00191853" w:rsidP="00191853">
            <w:pPr>
              <w:ind w:right="116"/>
              <w:rPr>
                <w:rFonts w:ascii="Arial Narrow" w:hAnsi="Arial Narrow" w:cs="Arial"/>
                <w:sz w:val="21"/>
                <w:szCs w:val="21"/>
              </w:rPr>
            </w:pPr>
            <w:r w:rsidRPr="00AD0993">
              <w:rPr>
                <w:rFonts w:ascii="Arial Narrow" w:hAnsi="Arial Narrow" w:cs="Arial"/>
                <w:sz w:val="21"/>
                <w:szCs w:val="21"/>
              </w:rPr>
              <w:t xml:space="preserve">Pliego de Condiciones </w:t>
            </w:r>
          </w:p>
        </w:tc>
        <w:tc>
          <w:tcPr>
            <w:tcW w:w="7918" w:type="dxa"/>
            <w:tcBorders>
              <w:top w:val="single" w:sz="8" w:space="0" w:color="959393"/>
              <w:left w:val="single" w:sz="8" w:space="0" w:color="959393"/>
              <w:bottom w:val="single" w:sz="8" w:space="0" w:color="959393"/>
              <w:right w:val="single" w:sz="8" w:space="0" w:color="959393"/>
            </w:tcBorders>
          </w:tcPr>
          <w:p w:rsidR="00191853" w:rsidRPr="00AD0993" w:rsidRDefault="00191853" w:rsidP="00191853">
            <w:pPr>
              <w:ind w:right="116"/>
              <w:jc w:val="both"/>
              <w:rPr>
                <w:rFonts w:ascii="Arial Narrow" w:hAnsi="Arial Narrow" w:cs="Arial"/>
                <w:sz w:val="21"/>
                <w:szCs w:val="21"/>
              </w:rPr>
            </w:pPr>
            <w:r w:rsidRPr="00AD0993">
              <w:rPr>
                <w:rFonts w:ascii="Arial Narrow" w:hAnsi="Arial Narrow" w:cs="Arial"/>
                <w:sz w:val="21"/>
                <w:szCs w:val="21"/>
              </w:rPr>
              <w:t xml:space="preserve">Es el conjunto de normas y lineamientos que rigen el proceso de selección y el futuro Contrato, en los que se señalan las condiciones objetivas, plazos y procedimientos dentro de los cuales los Proponentes deben formular su Oferta para participar en el Proceso de Contratación del contratista y tener la posibilidad de obtener la calidad de adjudicatario del presente Proceso de Contratación.   </w:t>
            </w:r>
          </w:p>
        </w:tc>
      </w:tr>
      <w:tr w:rsidR="00191853" w:rsidRPr="00AD0993" w:rsidTr="00191853">
        <w:trPr>
          <w:trHeight w:val="262"/>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191853" w:rsidRPr="00AD0993" w:rsidRDefault="00191853" w:rsidP="00191853">
            <w:pPr>
              <w:ind w:right="116"/>
              <w:jc w:val="both"/>
              <w:rPr>
                <w:rFonts w:ascii="Arial Narrow" w:hAnsi="Arial Narrow" w:cs="Arial"/>
                <w:sz w:val="21"/>
                <w:szCs w:val="21"/>
              </w:rPr>
            </w:pPr>
            <w:r w:rsidRPr="00AD0993">
              <w:rPr>
                <w:rFonts w:ascii="Arial Narrow" w:hAnsi="Arial Narrow" w:cs="Arial"/>
                <w:sz w:val="21"/>
                <w:szCs w:val="21"/>
              </w:rPr>
              <w:t xml:space="preserve">Primer Orden de Elegibilidad </w:t>
            </w:r>
          </w:p>
        </w:tc>
        <w:tc>
          <w:tcPr>
            <w:tcW w:w="7918" w:type="dxa"/>
            <w:tcBorders>
              <w:top w:val="single" w:sz="8" w:space="0" w:color="959393"/>
              <w:left w:val="single" w:sz="8" w:space="0" w:color="959393"/>
              <w:bottom w:val="single" w:sz="8" w:space="0" w:color="959393"/>
              <w:right w:val="single" w:sz="8" w:space="0" w:color="959393"/>
            </w:tcBorders>
          </w:tcPr>
          <w:p w:rsidR="00191853" w:rsidRPr="00AD0993" w:rsidRDefault="00191853" w:rsidP="00191853">
            <w:pPr>
              <w:ind w:right="116"/>
              <w:jc w:val="both"/>
              <w:rPr>
                <w:rFonts w:ascii="Arial Narrow" w:hAnsi="Arial Narrow" w:cs="Arial"/>
                <w:sz w:val="21"/>
                <w:szCs w:val="21"/>
              </w:rPr>
            </w:pPr>
            <w:r w:rsidRPr="00AD0993">
              <w:rPr>
                <w:rFonts w:ascii="Arial Narrow" w:hAnsi="Arial Narrow" w:cs="Arial"/>
                <w:sz w:val="21"/>
                <w:szCs w:val="21"/>
              </w:rPr>
              <w:t xml:space="preserve">Es la posición que ocupa el Proponente que, una vez habilitado, obtiene el puntaje más alto luego de efectuarse la evaluación prevista en el presente Pliego de Condiciones.  </w:t>
            </w:r>
          </w:p>
        </w:tc>
      </w:tr>
      <w:tr w:rsidR="00191853" w:rsidRPr="00AD0993" w:rsidTr="00191853">
        <w:trPr>
          <w:trHeight w:val="781"/>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191853" w:rsidRPr="00AD0993" w:rsidRDefault="00191853" w:rsidP="00191853">
            <w:pPr>
              <w:ind w:right="116"/>
              <w:rPr>
                <w:rFonts w:ascii="Arial Narrow" w:hAnsi="Arial Narrow" w:cs="Arial"/>
                <w:sz w:val="21"/>
                <w:szCs w:val="21"/>
              </w:rPr>
            </w:pPr>
            <w:r w:rsidRPr="00AD0993">
              <w:rPr>
                <w:rFonts w:ascii="Arial Narrow" w:hAnsi="Arial Narrow" w:cs="Arial"/>
                <w:sz w:val="21"/>
                <w:szCs w:val="21"/>
              </w:rPr>
              <w:t xml:space="preserve">Proponente </w:t>
            </w:r>
          </w:p>
        </w:tc>
        <w:tc>
          <w:tcPr>
            <w:tcW w:w="7918" w:type="dxa"/>
            <w:tcBorders>
              <w:top w:val="single" w:sz="8" w:space="0" w:color="959393"/>
              <w:left w:val="single" w:sz="8" w:space="0" w:color="959393"/>
              <w:bottom w:val="single" w:sz="8" w:space="0" w:color="959393"/>
              <w:right w:val="single" w:sz="8" w:space="0" w:color="959393"/>
            </w:tcBorders>
          </w:tcPr>
          <w:p w:rsidR="00191853" w:rsidRPr="00AD0993" w:rsidRDefault="00191853" w:rsidP="00191853">
            <w:pPr>
              <w:ind w:right="116"/>
              <w:jc w:val="both"/>
              <w:rPr>
                <w:rFonts w:ascii="Arial Narrow" w:hAnsi="Arial Narrow" w:cs="Arial"/>
                <w:sz w:val="21"/>
                <w:szCs w:val="21"/>
              </w:rPr>
            </w:pPr>
            <w:r w:rsidRPr="00AD0993">
              <w:rPr>
                <w:rFonts w:ascii="Arial Narrow" w:hAnsi="Arial Narrow" w:cs="Arial"/>
                <w:sz w:val="21"/>
                <w:szCs w:val="21"/>
              </w:rPr>
              <w:t>Es la persona natural o jurídica o el grupo de personas jurídicas y/o naturales, nacionales o extranjeras, asociadas entre sí mediante las figuras de consorcio, unión temporal o promesa de sociedad futura que presenta una sola Oferta para participar en el Proceso de Contratación.</w:t>
            </w:r>
          </w:p>
        </w:tc>
      </w:tr>
      <w:tr w:rsidR="00191853" w:rsidRPr="00AD0993" w:rsidTr="00191853">
        <w:trPr>
          <w:trHeight w:val="24"/>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191853" w:rsidRPr="00AD0993" w:rsidRDefault="00191853" w:rsidP="00191853">
            <w:pPr>
              <w:ind w:right="116"/>
              <w:rPr>
                <w:rFonts w:ascii="Arial Narrow" w:hAnsi="Arial Narrow" w:cs="Arial"/>
                <w:sz w:val="21"/>
                <w:szCs w:val="21"/>
              </w:rPr>
            </w:pPr>
            <w:r w:rsidRPr="00AD0993">
              <w:rPr>
                <w:rFonts w:ascii="Arial Narrow" w:hAnsi="Arial Narrow" w:cs="Arial"/>
                <w:sz w:val="21"/>
                <w:szCs w:val="21"/>
              </w:rPr>
              <w:t xml:space="preserve">Requerimientos técnicos </w:t>
            </w:r>
          </w:p>
        </w:tc>
        <w:tc>
          <w:tcPr>
            <w:tcW w:w="7918" w:type="dxa"/>
            <w:tcBorders>
              <w:top w:val="single" w:sz="8" w:space="0" w:color="959393"/>
              <w:left w:val="single" w:sz="8" w:space="0" w:color="959393"/>
              <w:bottom w:val="single" w:sz="8" w:space="0" w:color="959393"/>
              <w:right w:val="single" w:sz="8" w:space="0" w:color="959393"/>
            </w:tcBorders>
          </w:tcPr>
          <w:p w:rsidR="00191853" w:rsidRPr="00AD0993" w:rsidRDefault="00191853" w:rsidP="00191853">
            <w:pPr>
              <w:ind w:right="116"/>
              <w:jc w:val="both"/>
              <w:rPr>
                <w:rFonts w:ascii="Arial Narrow" w:hAnsi="Arial Narrow" w:cs="Arial"/>
                <w:sz w:val="21"/>
                <w:szCs w:val="21"/>
              </w:rPr>
            </w:pPr>
            <w:r w:rsidRPr="00AD0993">
              <w:rPr>
                <w:rFonts w:ascii="Arial Narrow" w:hAnsi="Arial Narrow" w:cs="Arial"/>
                <w:sz w:val="21"/>
                <w:szCs w:val="21"/>
              </w:rPr>
              <w:t xml:space="preserve">Es el documento adjunto al pliego de condiciones que contiene las descripciones, condiciones y características generales y específicas del servicio a ejecutar y hacen parte integrante del presente proceso de selección. </w:t>
            </w:r>
          </w:p>
        </w:tc>
      </w:tr>
      <w:tr w:rsidR="00191853" w:rsidRPr="00AD0993" w:rsidTr="00191853">
        <w:trPr>
          <w:trHeight w:val="24"/>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191853" w:rsidRPr="00AD0993" w:rsidRDefault="00191853" w:rsidP="00191853">
            <w:pPr>
              <w:ind w:right="116"/>
              <w:rPr>
                <w:rFonts w:ascii="Arial Narrow" w:hAnsi="Arial Narrow" w:cs="Arial"/>
                <w:sz w:val="21"/>
                <w:szCs w:val="21"/>
              </w:rPr>
            </w:pPr>
            <w:r w:rsidRPr="00AD0993">
              <w:rPr>
                <w:rFonts w:ascii="Arial Narrow" w:hAnsi="Arial Narrow" w:cs="Arial"/>
                <w:sz w:val="21"/>
                <w:szCs w:val="21"/>
              </w:rPr>
              <w:lastRenderedPageBreak/>
              <w:t>SMMLV</w:t>
            </w:r>
          </w:p>
        </w:tc>
        <w:tc>
          <w:tcPr>
            <w:tcW w:w="7918" w:type="dxa"/>
            <w:tcBorders>
              <w:top w:val="single" w:sz="8" w:space="0" w:color="959393"/>
              <w:left w:val="single" w:sz="8" w:space="0" w:color="959393"/>
              <w:bottom w:val="single" w:sz="8" w:space="0" w:color="959393"/>
              <w:right w:val="single" w:sz="8" w:space="0" w:color="959393"/>
            </w:tcBorders>
          </w:tcPr>
          <w:p w:rsidR="00191853" w:rsidRPr="00AD0993" w:rsidRDefault="00191853" w:rsidP="00191853">
            <w:pPr>
              <w:ind w:right="116"/>
              <w:jc w:val="both"/>
              <w:rPr>
                <w:rFonts w:ascii="Arial Narrow" w:hAnsi="Arial Narrow" w:cs="Arial"/>
                <w:sz w:val="21"/>
                <w:szCs w:val="21"/>
              </w:rPr>
            </w:pPr>
            <w:r w:rsidRPr="00AD0993">
              <w:rPr>
                <w:rFonts w:ascii="Arial Narrow" w:hAnsi="Arial Narrow" w:cs="Arial"/>
                <w:sz w:val="21"/>
                <w:szCs w:val="21"/>
              </w:rPr>
              <w:t>Es el salario mínimo mensual legal vigente establecido por acto administrativo en la República de Colombia.</w:t>
            </w:r>
          </w:p>
        </w:tc>
      </w:tr>
      <w:tr w:rsidR="00191853" w:rsidRPr="00AD0993" w:rsidTr="00191853">
        <w:trPr>
          <w:trHeight w:val="24"/>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191853" w:rsidRPr="00AD0993" w:rsidRDefault="00191853" w:rsidP="00191853">
            <w:pPr>
              <w:ind w:right="116"/>
              <w:rPr>
                <w:rFonts w:ascii="Arial Narrow" w:hAnsi="Arial Narrow" w:cs="Arial"/>
                <w:sz w:val="21"/>
                <w:szCs w:val="21"/>
              </w:rPr>
            </w:pPr>
            <w:proofErr w:type="spellStart"/>
            <w:r w:rsidRPr="00AD0993">
              <w:rPr>
                <w:rFonts w:ascii="Arial Narrow" w:hAnsi="Arial Narrow" w:cs="Arial"/>
                <w:sz w:val="21"/>
                <w:szCs w:val="21"/>
              </w:rPr>
              <w:t>Mipyme</w:t>
            </w:r>
            <w:proofErr w:type="spellEnd"/>
          </w:p>
        </w:tc>
        <w:tc>
          <w:tcPr>
            <w:tcW w:w="7918" w:type="dxa"/>
            <w:tcBorders>
              <w:top w:val="single" w:sz="8" w:space="0" w:color="959393"/>
              <w:left w:val="single" w:sz="8" w:space="0" w:color="959393"/>
              <w:bottom w:val="single" w:sz="8" w:space="0" w:color="959393"/>
              <w:right w:val="single" w:sz="8" w:space="0" w:color="959393"/>
            </w:tcBorders>
          </w:tcPr>
          <w:p w:rsidR="00191853" w:rsidRPr="00AD0993" w:rsidRDefault="00191853" w:rsidP="00191853">
            <w:pPr>
              <w:ind w:right="116"/>
              <w:jc w:val="both"/>
              <w:rPr>
                <w:rFonts w:ascii="Arial Narrow" w:hAnsi="Arial Narrow" w:cs="Arial"/>
                <w:sz w:val="21"/>
                <w:szCs w:val="21"/>
              </w:rPr>
            </w:pPr>
            <w:r w:rsidRPr="00AD0993">
              <w:rPr>
                <w:rFonts w:ascii="Arial Narrow" w:hAnsi="Arial Narrow" w:cs="Arial"/>
                <w:sz w:val="21"/>
                <w:szCs w:val="21"/>
              </w:rPr>
              <w:t>Es la clasificación en micro, pequeña o mediana empresa, medida de acuerdo con la ley vigente aplicable a esta.</w:t>
            </w:r>
          </w:p>
        </w:tc>
      </w:tr>
      <w:tr w:rsidR="00191853" w:rsidRPr="00AD0993" w:rsidTr="00191853">
        <w:trPr>
          <w:trHeight w:val="24"/>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191853" w:rsidRPr="00AD0993" w:rsidRDefault="00191853" w:rsidP="00191853">
            <w:pPr>
              <w:ind w:right="116"/>
              <w:rPr>
                <w:rFonts w:ascii="Arial Narrow" w:hAnsi="Arial Narrow" w:cs="Arial"/>
                <w:sz w:val="21"/>
                <w:szCs w:val="21"/>
              </w:rPr>
            </w:pPr>
            <w:r w:rsidRPr="00AD0993">
              <w:rPr>
                <w:rFonts w:ascii="Arial Narrow" w:hAnsi="Arial Narrow" w:cs="Arial"/>
                <w:sz w:val="21"/>
                <w:szCs w:val="21"/>
              </w:rPr>
              <w:t>Día(s) Hábiles</w:t>
            </w:r>
          </w:p>
        </w:tc>
        <w:tc>
          <w:tcPr>
            <w:tcW w:w="7918" w:type="dxa"/>
            <w:tcBorders>
              <w:top w:val="single" w:sz="8" w:space="0" w:color="959393"/>
              <w:left w:val="single" w:sz="8" w:space="0" w:color="959393"/>
              <w:bottom w:val="single" w:sz="8" w:space="0" w:color="959393"/>
              <w:right w:val="single" w:sz="8" w:space="0" w:color="959393"/>
            </w:tcBorders>
          </w:tcPr>
          <w:p w:rsidR="00191853" w:rsidRPr="00AD0993" w:rsidRDefault="00191853" w:rsidP="00191853">
            <w:pPr>
              <w:ind w:right="116"/>
              <w:jc w:val="both"/>
              <w:rPr>
                <w:rFonts w:ascii="Arial Narrow" w:hAnsi="Arial Narrow" w:cs="Arial"/>
                <w:sz w:val="21"/>
                <w:szCs w:val="21"/>
              </w:rPr>
            </w:pPr>
            <w:r w:rsidRPr="00AD0993">
              <w:rPr>
                <w:rFonts w:ascii="Arial Narrow" w:hAnsi="Arial Narrow" w:cs="Arial"/>
                <w:sz w:val="21"/>
                <w:szCs w:val="21"/>
              </w:rPr>
              <w:t>Es cualquier día comprendido entre los lunes y los viernes de cada semana, excluyendo los días feriados y fines de semana, determinados por ley en la República de Colombia y por cual se regulan los procedimientos contractuales.</w:t>
            </w:r>
          </w:p>
        </w:tc>
      </w:tr>
      <w:tr w:rsidR="00191853" w:rsidRPr="00AD0993" w:rsidTr="00191853">
        <w:trPr>
          <w:trHeight w:val="24"/>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191853" w:rsidRPr="00AD0993" w:rsidRDefault="00191853" w:rsidP="00191853">
            <w:pPr>
              <w:ind w:right="116"/>
              <w:rPr>
                <w:rFonts w:ascii="Arial Narrow" w:hAnsi="Arial Narrow" w:cs="Arial"/>
                <w:sz w:val="21"/>
                <w:szCs w:val="21"/>
              </w:rPr>
            </w:pPr>
            <w:r w:rsidRPr="00AD0993">
              <w:rPr>
                <w:rFonts w:ascii="Arial Narrow" w:hAnsi="Arial Narrow" w:cs="Arial"/>
                <w:sz w:val="21"/>
                <w:szCs w:val="21"/>
              </w:rPr>
              <w:t>Día(s) No hábiles</w:t>
            </w:r>
          </w:p>
        </w:tc>
        <w:tc>
          <w:tcPr>
            <w:tcW w:w="7918" w:type="dxa"/>
            <w:tcBorders>
              <w:top w:val="single" w:sz="8" w:space="0" w:color="959393"/>
              <w:left w:val="single" w:sz="8" w:space="0" w:color="959393"/>
              <w:bottom w:val="single" w:sz="8" w:space="0" w:color="959393"/>
              <w:right w:val="single" w:sz="8" w:space="0" w:color="959393"/>
            </w:tcBorders>
          </w:tcPr>
          <w:p w:rsidR="00191853" w:rsidRPr="00AD0993" w:rsidRDefault="00191853" w:rsidP="00191853">
            <w:pPr>
              <w:ind w:right="116"/>
              <w:jc w:val="both"/>
              <w:rPr>
                <w:rFonts w:ascii="Arial Narrow" w:hAnsi="Arial Narrow" w:cs="Arial"/>
                <w:sz w:val="21"/>
                <w:szCs w:val="21"/>
              </w:rPr>
            </w:pPr>
            <w:r w:rsidRPr="00AD0993">
              <w:rPr>
                <w:rFonts w:ascii="Arial Narrow" w:hAnsi="Arial Narrow" w:cs="Arial"/>
                <w:sz w:val="21"/>
                <w:szCs w:val="21"/>
              </w:rPr>
              <w:t>Se entenderán de conformidad con el Código de Régimen Político y Departamental.</w:t>
            </w:r>
          </w:p>
        </w:tc>
      </w:tr>
      <w:tr w:rsidR="00191853" w:rsidRPr="00AD0993" w:rsidTr="00191853">
        <w:trPr>
          <w:trHeight w:val="24"/>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191853" w:rsidRPr="00AD0993" w:rsidRDefault="00191853" w:rsidP="00191853">
            <w:pPr>
              <w:ind w:right="116"/>
              <w:rPr>
                <w:rFonts w:ascii="Arial Narrow" w:hAnsi="Arial Narrow" w:cs="Arial"/>
                <w:sz w:val="21"/>
                <w:szCs w:val="21"/>
              </w:rPr>
            </w:pPr>
            <w:r w:rsidRPr="00AD0993">
              <w:rPr>
                <w:rFonts w:ascii="Arial Narrow" w:hAnsi="Arial Narrow" w:cs="Arial"/>
                <w:sz w:val="21"/>
                <w:szCs w:val="21"/>
              </w:rPr>
              <w:t>IVA</w:t>
            </w:r>
          </w:p>
        </w:tc>
        <w:tc>
          <w:tcPr>
            <w:tcW w:w="7918" w:type="dxa"/>
            <w:tcBorders>
              <w:top w:val="single" w:sz="8" w:space="0" w:color="959393"/>
              <w:left w:val="single" w:sz="8" w:space="0" w:color="959393"/>
              <w:bottom w:val="single" w:sz="8" w:space="0" w:color="959393"/>
              <w:right w:val="single" w:sz="8" w:space="0" w:color="959393"/>
            </w:tcBorders>
          </w:tcPr>
          <w:p w:rsidR="00191853" w:rsidRPr="00AD0993" w:rsidRDefault="00191853" w:rsidP="00191853">
            <w:pPr>
              <w:ind w:right="116"/>
              <w:jc w:val="both"/>
              <w:rPr>
                <w:rFonts w:ascii="Arial Narrow" w:hAnsi="Arial Narrow" w:cs="Arial"/>
                <w:sz w:val="21"/>
                <w:szCs w:val="21"/>
              </w:rPr>
            </w:pPr>
            <w:r w:rsidRPr="00AD0993">
              <w:rPr>
                <w:rFonts w:ascii="Arial Narrow" w:hAnsi="Arial Narrow" w:cs="Arial"/>
                <w:sz w:val="21"/>
                <w:szCs w:val="21"/>
              </w:rPr>
              <w:t>Impuesto al valor agregado sobre las ventas.</w:t>
            </w:r>
          </w:p>
        </w:tc>
      </w:tr>
      <w:tr w:rsidR="00191853" w:rsidRPr="00AD0993" w:rsidTr="00191853">
        <w:trPr>
          <w:trHeight w:val="24"/>
          <w:jc w:val="center"/>
        </w:trPr>
        <w:tc>
          <w:tcPr>
            <w:tcW w:w="1523" w:type="dxa"/>
            <w:tcBorders>
              <w:top w:val="single" w:sz="8" w:space="0" w:color="959393"/>
              <w:left w:val="single" w:sz="8" w:space="0" w:color="959393"/>
              <w:bottom w:val="single" w:sz="8" w:space="0" w:color="959393"/>
              <w:right w:val="single" w:sz="8" w:space="0" w:color="959393"/>
            </w:tcBorders>
            <w:vAlign w:val="center"/>
          </w:tcPr>
          <w:p w:rsidR="00191853" w:rsidRPr="00AD0993" w:rsidRDefault="00191853" w:rsidP="00191853">
            <w:pPr>
              <w:ind w:right="116"/>
              <w:rPr>
                <w:rFonts w:ascii="Arial Narrow" w:hAnsi="Arial Narrow" w:cs="Arial"/>
                <w:sz w:val="21"/>
                <w:szCs w:val="21"/>
              </w:rPr>
            </w:pPr>
            <w:r w:rsidRPr="00AD0993">
              <w:rPr>
                <w:rFonts w:ascii="Arial Narrow" w:hAnsi="Arial Narrow" w:cs="Arial"/>
                <w:sz w:val="21"/>
                <w:szCs w:val="21"/>
              </w:rPr>
              <w:t>TRM</w:t>
            </w:r>
          </w:p>
        </w:tc>
        <w:tc>
          <w:tcPr>
            <w:tcW w:w="7918" w:type="dxa"/>
            <w:tcBorders>
              <w:top w:val="single" w:sz="8" w:space="0" w:color="959393"/>
              <w:left w:val="single" w:sz="8" w:space="0" w:color="959393"/>
              <w:bottom w:val="single" w:sz="8" w:space="0" w:color="959393"/>
              <w:right w:val="single" w:sz="8" w:space="0" w:color="959393"/>
            </w:tcBorders>
          </w:tcPr>
          <w:p w:rsidR="00191853" w:rsidRPr="00AD0993" w:rsidRDefault="00191853" w:rsidP="00191853">
            <w:pPr>
              <w:ind w:right="116"/>
              <w:jc w:val="both"/>
              <w:rPr>
                <w:rFonts w:ascii="Arial Narrow" w:hAnsi="Arial Narrow" w:cs="Arial"/>
                <w:sz w:val="21"/>
                <w:szCs w:val="21"/>
              </w:rPr>
            </w:pPr>
            <w:r w:rsidRPr="00AD0993">
              <w:rPr>
                <w:rFonts w:ascii="Arial Narrow" w:hAnsi="Arial Narrow" w:cs="Arial"/>
                <w:sz w:val="21"/>
                <w:szCs w:val="21"/>
              </w:rPr>
              <w:t xml:space="preserve">Tasa de cambio representativa del mercado spot de dólares de los Estados Unidos de América certificada por la Superintendencia Financiera de  Colombia para una fecha determinada publicada en la página web </w:t>
            </w:r>
            <w:hyperlink r:id="rId11" w:history="1">
              <w:r w:rsidRPr="00AD0993">
                <w:rPr>
                  <w:rStyle w:val="Hipervnculo"/>
                  <w:rFonts w:ascii="Arial Narrow" w:hAnsi="Arial Narrow" w:cs="Arial"/>
                  <w:sz w:val="21"/>
                  <w:szCs w:val="21"/>
                </w:rPr>
                <w:t>www.superfinanciera.gov.co</w:t>
              </w:r>
            </w:hyperlink>
            <w:r w:rsidRPr="00AD0993">
              <w:rPr>
                <w:rFonts w:ascii="Arial Narrow" w:hAnsi="Arial Narrow" w:cs="Arial"/>
                <w:sz w:val="21"/>
                <w:szCs w:val="21"/>
              </w:rPr>
              <w:t xml:space="preserve">. </w:t>
            </w:r>
          </w:p>
        </w:tc>
      </w:tr>
    </w:tbl>
    <w:p w:rsidR="00191853" w:rsidRPr="00AD0993" w:rsidRDefault="00191853" w:rsidP="00191853">
      <w:pPr>
        <w:rPr>
          <w:rFonts w:ascii="Arial Narrow" w:hAnsi="Arial Narrow"/>
          <w:sz w:val="21"/>
          <w:szCs w:val="21"/>
        </w:rPr>
      </w:pPr>
    </w:p>
    <w:p w:rsidR="00191853" w:rsidRPr="00AD0993" w:rsidRDefault="00191853" w:rsidP="00191853">
      <w:pPr>
        <w:rPr>
          <w:rFonts w:ascii="Arial Narrow" w:hAnsi="Arial Narrow"/>
          <w:sz w:val="21"/>
          <w:szCs w:val="21"/>
        </w:rPr>
      </w:pPr>
    </w:p>
    <w:p w:rsidR="00191853" w:rsidRPr="00AD0993" w:rsidRDefault="00191853" w:rsidP="00191853">
      <w:pPr>
        <w:pStyle w:val="Prrafodelista"/>
        <w:numPr>
          <w:ilvl w:val="0"/>
          <w:numId w:val="28"/>
        </w:numPr>
        <w:spacing w:after="0" w:line="240" w:lineRule="auto"/>
        <w:ind w:left="426" w:hanging="426"/>
        <w:contextualSpacing w:val="0"/>
        <w:jc w:val="both"/>
        <w:rPr>
          <w:rFonts w:ascii="Arial Narrow" w:eastAsia="Calibri" w:hAnsi="Arial Narrow" w:cs="Tahoma"/>
          <w:b/>
          <w:sz w:val="21"/>
          <w:szCs w:val="21"/>
        </w:rPr>
      </w:pPr>
      <w:r w:rsidRPr="00AD0993">
        <w:rPr>
          <w:rFonts w:ascii="Arial Narrow" w:eastAsia="Calibri" w:hAnsi="Arial Narrow" w:cs="Tahoma"/>
          <w:b/>
          <w:sz w:val="21"/>
          <w:szCs w:val="21"/>
        </w:rPr>
        <w:t>DESCRIPCION DE LA PRESTACION DEL SERVICIO.</w:t>
      </w:r>
    </w:p>
    <w:p w:rsidR="00191853" w:rsidRPr="00AD0993" w:rsidRDefault="00191853" w:rsidP="00191853">
      <w:pPr>
        <w:rPr>
          <w:rFonts w:ascii="Arial Narrow" w:eastAsia="Calibri" w:hAnsi="Arial Narrow" w:cs="Tahoma"/>
          <w:b/>
          <w:sz w:val="21"/>
          <w:szCs w:val="21"/>
        </w:rPr>
      </w:pP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b/>
          <w:sz w:val="21"/>
          <w:szCs w:val="21"/>
        </w:rPr>
        <w:t>4.1. CLASIFICACIÓN UNSPSC DEL OBJETO CONTRACTUAL.</w:t>
      </w:r>
      <w:r w:rsidRPr="00AD0993">
        <w:rPr>
          <w:rFonts w:ascii="Arial Narrow" w:eastAsia="Calibri" w:hAnsi="Arial Narrow" w:cs="Tahoma"/>
          <w:sz w:val="21"/>
          <w:szCs w:val="21"/>
        </w:rPr>
        <w:t xml:space="preserve">  </w:t>
      </w:r>
    </w:p>
    <w:p w:rsidR="00191853" w:rsidRPr="00AD0993" w:rsidRDefault="00191853" w:rsidP="00191853">
      <w:pPr>
        <w:pStyle w:val="Prrafodelista"/>
        <w:spacing w:after="0" w:line="240" w:lineRule="auto"/>
        <w:ind w:left="1080"/>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 xml:space="preserve">La prestación del servicio, objeto del presente Proceso de Contratación está codificada en el Clasificador de Bienes y Servicios de Naciones Unidas (UNSPSC) con el </w:t>
      </w:r>
      <w:r w:rsidR="00AD0993">
        <w:rPr>
          <w:rFonts w:ascii="Arial Narrow" w:eastAsia="Calibri" w:hAnsi="Arial Narrow" w:cs="Tahoma"/>
          <w:sz w:val="21"/>
          <w:szCs w:val="21"/>
        </w:rPr>
        <w:t>TERCER</w:t>
      </w:r>
      <w:r w:rsidRPr="00AD0993">
        <w:rPr>
          <w:rFonts w:ascii="Arial Narrow" w:eastAsia="Calibri" w:hAnsi="Arial Narrow" w:cs="Tahoma"/>
          <w:sz w:val="21"/>
          <w:szCs w:val="21"/>
        </w:rPr>
        <w:t xml:space="preserve"> nivel, como se indica en la Tabla siguiente:</w:t>
      </w:r>
    </w:p>
    <w:p w:rsidR="00191853" w:rsidRPr="00AD0993" w:rsidRDefault="00191853" w:rsidP="00191853">
      <w:pPr>
        <w:rPr>
          <w:rFonts w:ascii="Arial Narrow" w:eastAsia="Calibri" w:hAnsi="Arial Narrow" w:cs="Tahoma"/>
          <w:b/>
          <w:sz w:val="21"/>
          <w:szCs w:val="21"/>
        </w:rPr>
      </w:pPr>
    </w:p>
    <w:p w:rsidR="00191853" w:rsidRPr="00AD0993" w:rsidRDefault="00191853" w:rsidP="00191853">
      <w:pPr>
        <w:pStyle w:val="Default"/>
        <w:jc w:val="center"/>
        <w:rPr>
          <w:rFonts w:ascii="Arial Narrow" w:hAnsi="Arial Narrow"/>
          <w:b/>
          <w:color w:val="auto"/>
          <w:sz w:val="21"/>
          <w:szCs w:val="21"/>
        </w:rPr>
      </w:pPr>
      <w:r w:rsidRPr="00AD0993">
        <w:rPr>
          <w:rFonts w:ascii="Arial Narrow" w:hAnsi="Arial Narrow"/>
          <w:b/>
          <w:bCs/>
          <w:color w:val="auto"/>
          <w:sz w:val="21"/>
          <w:szCs w:val="21"/>
        </w:rPr>
        <w:t>Tabla – Clasificador de Bienes y Servicios de las Naciones Unidas UNSPSC</w:t>
      </w:r>
      <w:r w:rsidRPr="00AD0993">
        <w:rPr>
          <w:rFonts w:ascii="Arial Narrow" w:hAnsi="Arial Narrow"/>
          <w:b/>
          <w:color w:val="auto"/>
          <w:sz w:val="21"/>
          <w:szCs w:val="21"/>
        </w:rPr>
        <w:t>.</w:t>
      </w:r>
    </w:p>
    <w:p w:rsidR="00191853" w:rsidRPr="00AD0993" w:rsidRDefault="00191853" w:rsidP="00191853">
      <w:pPr>
        <w:pStyle w:val="Default"/>
        <w:jc w:val="center"/>
        <w:rPr>
          <w:rFonts w:ascii="Arial Narrow" w:hAnsi="Arial Narrow"/>
          <w:b/>
          <w:color w:val="auto"/>
          <w:sz w:val="21"/>
          <w:szCs w:val="21"/>
        </w:rPr>
      </w:pPr>
    </w:p>
    <w:tbl>
      <w:tblPr>
        <w:tblStyle w:val="Tablaconcuadrcula"/>
        <w:tblW w:w="6819" w:type="dxa"/>
        <w:jc w:val="center"/>
        <w:tblLayout w:type="fixed"/>
        <w:tblLook w:val="04A0" w:firstRow="1" w:lastRow="0" w:firstColumn="1" w:lastColumn="0" w:noHBand="0" w:noVBand="1"/>
      </w:tblPr>
      <w:tblGrid>
        <w:gridCol w:w="809"/>
        <w:gridCol w:w="2082"/>
        <w:gridCol w:w="3928"/>
      </w:tblGrid>
      <w:tr w:rsidR="007350B2" w:rsidRPr="004432B3" w:rsidTr="004562BF">
        <w:trPr>
          <w:trHeight w:val="321"/>
          <w:jc w:val="center"/>
        </w:trPr>
        <w:tc>
          <w:tcPr>
            <w:tcW w:w="809" w:type="dxa"/>
            <w:shd w:val="clear" w:color="auto" w:fill="9CC2E5" w:themeFill="accent1" w:themeFillTint="99"/>
            <w:vAlign w:val="center"/>
          </w:tcPr>
          <w:p w:rsidR="007350B2" w:rsidRPr="004432B3" w:rsidRDefault="007350B2" w:rsidP="004562BF">
            <w:pPr>
              <w:widowControl w:val="0"/>
              <w:autoSpaceDE w:val="0"/>
              <w:autoSpaceDN w:val="0"/>
              <w:ind w:right="97"/>
              <w:jc w:val="center"/>
              <w:rPr>
                <w:rFonts w:ascii="Arial Narrow" w:eastAsia="ArialNarrow" w:hAnsi="Arial Narrow" w:cs="ArialNarrow"/>
                <w:b/>
                <w:sz w:val="18"/>
                <w:szCs w:val="20"/>
              </w:rPr>
            </w:pPr>
            <w:r w:rsidRPr="004432B3">
              <w:rPr>
                <w:rFonts w:ascii="Arial Narrow" w:eastAsia="ArialNarrow" w:hAnsi="Arial Narrow" w:cs="ArialNarrow"/>
                <w:b/>
                <w:sz w:val="18"/>
                <w:szCs w:val="20"/>
              </w:rPr>
              <w:t>ITEM</w:t>
            </w:r>
          </w:p>
        </w:tc>
        <w:tc>
          <w:tcPr>
            <w:tcW w:w="2082" w:type="dxa"/>
            <w:shd w:val="clear" w:color="auto" w:fill="9CC2E5" w:themeFill="accent1" w:themeFillTint="99"/>
            <w:vAlign w:val="center"/>
          </w:tcPr>
          <w:p w:rsidR="007350B2" w:rsidRPr="004432B3" w:rsidRDefault="007350B2" w:rsidP="004562BF">
            <w:pPr>
              <w:widowControl w:val="0"/>
              <w:autoSpaceDE w:val="0"/>
              <w:autoSpaceDN w:val="0"/>
              <w:ind w:right="97"/>
              <w:jc w:val="center"/>
              <w:rPr>
                <w:rFonts w:ascii="Arial Narrow" w:eastAsia="ArialNarrow" w:hAnsi="Arial Narrow" w:cs="ArialNarrow"/>
                <w:b/>
                <w:sz w:val="18"/>
                <w:szCs w:val="20"/>
              </w:rPr>
            </w:pPr>
            <w:r w:rsidRPr="004432B3">
              <w:rPr>
                <w:rFonts w:ascii="Arial Narrow" w:eastAsia="ArialNarrow" w:hAnsi="Arial Narrow" w:cs="ArialNarrow"/>
                <w:b/>
                <w:sz w:val="18"/>
                <w:szCs w:val="20"/>
              </w:rPr>
              <w:t>CLASIFICACIÓN UNSPSC</w:t>
            </w:r>
          </w:p>
        </w:tc>
        <w:tc>
          <w:tcPr>
            <w:tcW w:w="3928" w:type="dxa"/>
            <w:shd w:val="clear" w:color="auto" w:fill="9CC2E5" w:themeFill="accent1" w:themeFillTint="99"/>
            <w:vAlign w:val="center"/>
          </w:tcPr>
          <w:p w:rsidR="007350B2" w:rsidRPr="004432B3" w:rsidRDefault="007350B2" w:rsidP="004562BF">
            <w:pPr>
              <w:widowControl w:val="0"/>
              <w:autoSpaceDE w:val="0"/>
              <w:autoSpaceDN w:val="0"/>
              <w:ind w:right="97"/>
              <w:jc w:val="center"/>
              <w:rPr>
                <w:rFonts w:ascii="Arial Narrow" w:eastAsia="ArialNarrow" w:hAnsi="Arial Narrow" w:cs="ArialNarrow"/>
                <w:b/>
                <w:sz w:val="18"/>
                <w:szCs w:val="20"/>
              </w:rPr>
            </w:pPr>
            <w:r w:rsidRPr="004432B3">
              <w:rPr>
                <w:rFonts w:ascii="Arial Narrow" w:eastAsia="ArialNarrow" w:hAnsi="Arial Narrow" w:cs="ArialNarrow"/>
                <w:b/>
                <w:sz w:val="18"/>
                <w:szCs w:val="20"/>
              </w:rPr>
              <w:t>Producto</w:t>
            </w:r>
          </w:p>
        </w:tc>
      </w:tr>
      <w:tr w:rsidR="007350B2" w:rsidRPr="004432B3" w:rsidTr="004562BF">
        <w:trPr>
          <w:trHeight w:val="265"/>
          <w:jc w:val="center"/>
        </w:trPr>
        <w:tc>
          <w:tcPr>
            <w:tcW w:w="809" w:type="dxa"/>
            <w:vAlign w:val="center"/>
          </w:tcPr>
          <w:p w:rsidR="007350B2" w:rsidRPr="004432B3" w:rsidRDefault="007350B2" w:rsidP="004562BF">
            <w:pPr>
              <w:widowControl w:val="0"/>
              <w:autoSpaceDE w:val="0"/>
              <w:autoSpaceDN w:val="0"/>
              <w:ind w:right="97"/>
              <w:jc w:val="center"/>
              <w:rPr>
                <w:rFonts w:ascii="Arial Narrow" w:eastAsia="ArialNarrow" w:hAnsi="Arial Narrow" w:cs="ArialNarrow"/>
                <w:sz w:val="18"/>
                <w:szCs w:val="20"/>
              </w:rPr>
            </w:pPr>
            <w:r w:rsidRPr="004432B3">
              <w:rPr>
                <w:rFonts w:ascii="Arial Narrow" w:eastAsia="ArialNarrow" w:hAnsi="Arial Narrow" w:cs="ArialNarrow"/>
                <w:sz w:val="18"/>
                <w:szCs w:val="20"/>
              </w:rPr>
              <w:t>1</w:t>
            </w:r>
          </w:p>
        </w:tc>
        <w:tc>
          <w:tcPr>
            <w:tcW w:w="2082" w:type="dxa"/>
            <w:vAlign w:val="center"/>
          </w:tcPr>
          <w:p w:rsidR="007350B2" w:rsidRPr="004432B3" w:rsidRDefault="007350B2" w:rsidP="004562BF">
            <w:pPr>
              <w:widowControl w:val="0"/>
              <w:autoSpaceDE w:val="0"/>
              <w:autoSpaceDN w:val="0"/>
              <w:ind w:right="97"/>
              <w:jc w:val="center"/>
              <w:rPr>
                <w:rFonts w:ascii="Arial Narrow" w:eastAsia="ArialNarrow" w:hAnsi="Arial Narrow" w:cs="ArialNarrow"/>
                <w:sz w:val="18"/>
                <w:szCs w:val="20"/>
              </w:rPr>
            </w:pPr>
            <w:r w:rsidRPr="004432B3">
              <w:rPr>
                <w:rFonts w:ascii="Arial Narrow" w:eastAsia="ArialNarrow" w:hAnsi="Arial Narrow" w:cs="ArialNarrow"/>
                <w:sz w:val="18"/>
                <w:szCs w:val="20"/>
              </w:rPr>
              <w:t>70111703</w:t>
            </w:r>
          </w:p>
        </w:tc>
        <w:tc>
          <w:tcPr>
            <w:tcW w:w="3928" w:type="dxa"/>
            <w:vAlign w:val="center"/>
          </w:tcPr>
          <w:p w:rsidR="007350B2" w:rsidRPr="004432B3" w:rsidRDefault="007350B2" w:rsidP="004562BF">
            <w:pPr>
              <w:pStyle w:val="Default"/>
              <w:jc w:val="center"/>
              <w:rPr>
                <w:rFonts w:ascii="Arial Narrow" w:hAnsi="Arial Narrow"/>
                <w:sz w:val="18"/>
                <w:szCs w:val="20"/>
              </w:rPr>
            </w:pPr>
            <w:r w:rsidRPr="004432B3">
              <w:rPr>
                <w:rFonts w:ascii="Arial Narrow" w:hAnsi="Arial Narrow"/>
                <w:sz w:val="18"/>
                <w:szCs w:val="20"/>
              </w:rPr>
              <w:t>Servicios de plantación o mantenimiento de jardines.</w:t>
            </w:r>
          </w:p>
        </w:tc>
      </w:tr>
      <w:tr w:rsidR="007350B2" w:rsidRPr="004432B3" w:rsidTr="004562BF">
        <w:trPr>
          <w:trHeight w:val="265"/>
          <w:jc w:val="center"/>
        </w:trPr>
        <w:tc>
          <w:tcPr>
            <w:tcW w:w="809" w:type="dxa"/>
            <w:vAlign w:val="center"/>
          </w:tcPr>
          <w:p w:rsidR="007350B2" w:rsidRPr="004432B3" w:rsidRDefault="007350B2" w:rsidP="004562BF">
            <w:pPr>
              <w:widowControl w:val="0"/>
              <w:autoSpaceDE w:val="0"/>
              <w:autoSpaceDN w:val="0"/>
              <w:ind w:right="97"/>
              <w:jc w:val="center"/>
              <w:rPr>
                <w:rFonts w:ascii="Arial Narrow" w:eastAsia="ArialNarrow" w:hAnsi="Arial Narrow" w:cs="ArialNarrow"/>
                <w:sz w:val="18"/>
                <w:szCs w:val="20"/>
              </w:rPr>
            </w:pPr>
            <w:r>
              <w:rPr>
                <w:rFonts w:ascii="Arial Narrow" w:eastAsia="ArialNarrow" w:hAnsi="Arial Narrow" w:cs="ArialNarrow"/>
                <w:sz w:val="18"/>
                <w:szCs w:val="20"/>
              </w:rPr>
              <w:t>2</w:t>
            </w:r>
          </w:p>
        </w:tc>
        <w:tc>
          <w:tcPr>
            <w:tcW w:w="2082" w:type="dxa"/>
            <w:vAlign w:val="center"/>
          </w:tcPr>
          <w:p w:rsidR="007350B2" w:rsidRPr="004432B3" w:rsidRDefault="007350B2" w:rsidP="004562BF">
            <w:pPr>
              <w:widowControl w:val="0"/>
              <w:autoSpaceDE w:val="0"/>
              <w:autoSpaceDN w:val="0"/>
              <w:ind w:right="97"/>
              <w:jc w:val="center"/>
              <w:rPr>
                <w:rFonts w:ascii="Arial Narrow" w:eastAsia="ArialNarrow" w:hAnsi="Arial Narrow" w:cs="ArialNarrow"/>
                <w:sz w:val="18"/>
                <w:szCs w:val="20"/>
              </w:rPr>
            </w:pPr>
            <w:r w:rsidRPr="004432B3">
              <w:rPr>
                <w:rFonts w:ascii="Arial Narrow" w:eastAsia="ArialNarrow" w:hAnsi="Arial Narrow" w:cs="ArialNarrow"/>
                <w:sz w:val="18"/>
                <w:szCs w:val="20"/>
              </w:rPr>
              <w:t>76101502</w:t>
            </w:r>
          </w:p>
        </w:tc>
        <w:tc>
          <w:tcPr>
            <w:tcW w:w="3928" w:type="dxa"/>
            <w:vAlign w:val="center"/>
          </w:tcPr>
          <w:p w:rsidR="007350B2" w:rsidRPr="004432B3" w:rsidRDefault="007350B2" w:rsidP="004562BF">
            <w:pPr>
              <w:pStyle w:val="Default"/>
              <w:jc w:val="center"/>
              <w:rPr>
                <w:rFonts w:ascii="Arial Narrow" w:hAnsi="Arial Narrow"/>
                <w:sz w:val="18"/>
                <w:szCs w:val="20"/>
              </w:rPr>
            </w:pPr>
            <w:r w:rsidRPr="004432B3">
              <w:rPr>
                <w:rFonts w:ascii="Arial Narrow" w:hAnsi="Arial Narrow"/>
                <w:sz w:val="18"/>
                <w:szCs w:val="20"/>
              </w:rPr>
              <w:t>Servicios de limpieza de baños.</w:t>
            </w:r>
          </w:p>
        </w:tc>
      </w:tr>
      <w:tr w:rsidR="007350B2" w:rsidRPr="004432B3" w:rsidTr="004562BF">
        <w:trPr>
          <w:trHeight w:val="265"/>
          <w:jc w:val="center"/>
        </w:trPr>
        <w:tc>
          <w:tcPr>
            <w:tcW w:w="809" w:type="dxa"/>
            <w:vAlign w:val="center"/>
          </w:tcPr>
          <w:p w:rsidR="007350B2" w:rsidRPr="004432B3" w:rsidRDefault="007350B2" w:rsidP="004562BF">
            <w:pPr>
              <w:widowControl w:val="0"/>
              <w:autoSpaceDE w:val="0"/>
              <w:autoSpaceDN w:val="0"/>
              <w:ind w:right="97"/>
              <w:jc w:val="center"/>
              <w:rPr>
                <w:rFonts w:ascii="Arial Narrow" w:eastAsia="ArialNarrow" w:hAnsi="Arial Narrow" w:cs="ArialNarrow"/>
                <w:sz w:val="18"/>
                <w:szCs w:val="20"/>
              </w:rPr>
            </w:pPr>
            <w:r>
              <w:rPr>
                <w:rFonts w:ascii="Arial Narrow" w:eastAsia="ArialNarrow" w:hAnsi="Arial Narrow" w:cs="ArialNarrow"/>
                <w:sz w:val="18"/>
                <w:szCs w:val="20"/>
              </w:rPr>
              <w:t>3</w:t>
            </w:r>
          </w:p>
        </w:tc>
        <w:tc>
          <w:tcPr>
            <w:tcW w:w="2082" w:type="dxa"/>
            <w:vAlign w:val="center"/>
          </w:tcPr>
          <w:p w:rsidR="007350B2" w:rsidRPr="004432B3" w:rsidRDefault="007350B2" w:rsidP="004562BF">
            <w:pPr>
              <w:widowControl w:val="0"/>
              <w:autoSpaceDE w:val="0"/>
              <w:autoSpaceDN w:val="0"/>
              <w:ind w:right="97"/>
              <w:jc w:val="center"/>
              <w:rPr>
                <w:rFonts w:ascii="Arial Narrow" w:eastAsia="ArialNarrow" w:hAnsi="Arial Narrow" w:cs="ArialNarrow"/>
                <w:sz w:val="18"/>
                <w:szCs w:val="20"/>
              </w:rPr>
            </w:pPr>
            <w:r w:rsidRPr="004432B3">
              <w:rPr>
                <w:rFonts w:ascii="Arial Narrow" w:eastAsia="ArialNarrow" w:hAnsi="Arial Narrow" w:cs="ArialNarrow"/>
                <w:sz w:val="18"/>
                <w:szCs w:val="20"/>
              </w:rPr>
              <w:t>76101503</w:t>
            </w:r>
          </w:p>
        </w:tc>
        <w:tc>
          <w:tcPr>
            <w:tcW w:w="3928" w:type="dxa"/>
            <w:vAlign w:val="center"/>
          </w:tcPr>
          <w:p w:rsidR="007350B2" w:rsidRPr="004432B3" w:rsidRDefault="007350B2" w:rsidP="004562BF">
            <w:pPr>
              <w:pStyle w:val="Default"/>
              <w:jc w:val="center"/>
              <w:rPr>
                <w:rFonts w:ascii="Arial Narrow" w:hAnsi="Arial Narrow"/>
                <w:sz w:val="18"/>
                <w:szCs w:val="20"/>
              </w:rPr>
            </w:pPr>
            <w:r w:rsidRPr="004432B3">
              <w:rPr>
                <w:rFonts w:ascii="Arial Narrow" w:hAnsi="Arial Narrow"/>
                <w:sz w:val="18"/>
                <w:szCs w:val="20"/>
              </w:rPr>
              <w:t xml:space="preserve">Servicios de desinfección o </w:t>
            </w:r>
            <w:proofErr w:type="spellStart"/>
            <w:r w:rsidRPr="004432B3">
              <w:rPr>
                <w:rFonts w:ascii="Arial Narrow" w:hAnsi="Arial Narrow"/>
                <w:sz w:val="18"/>
                <w:szCs w:val="20"/>
              </w:rPr>
              <w:t>desodorización</w:t>
            </w:r>
            <w:proofErr w:type="spellEnd"/>
            <w:r w:rsidRPr="004432B3">
              <w:rPr>
                <w:rFonts w:ascii="Arial Narrow" w:hAnsi="Arial Narrow"/>
                <w:sz w:val="18"/>
                <w:szCs w:val="20"/>
              </w:rPr>
              <w:t>.</w:t>
            </w:r>
          </w:p>
        </w:tc>
      </w:tr>
      <w:tr w:rsidR="007350B2" w:rsidRPr="004432B3" w:rsidTr="004562BF">
        <w:trPr>
          <w:trHeight w:val="265"/>
          <w:jc w:val="center"/>
        </w:trPr>
        <w:tc>
          <w:tcPr>
            <w:tcW w:w="809" w:type="dxa"/>
            <w:vAlign w:val="center"/>
          </w:tcPr>
          <w:p w:rsidR="007350B2" w:rsidRPr="004432B3" w:rsidRDefault="007350B2" w:rsidP="004562BF">
            <w:pPr>
              <w:widowControl w:val="0"/>
              <w:autoSpaceDE w:val="0"/>
              <w:autoSpaceDN w:val="0"/>
              <w:ind w:right="97"/>
              <w:jc w:val="center"/>
              <w:rPr>
                <w:rFonts w:ascii="Arial Narrow" w:eastAsia="ArialNarrow" w:hAnsi="Arial Narrow" w:cs="ArialNarrow"/>
                <w:sz w:val="18"/>
                <w:szCs w:val="20"/>
              </w:rPr>
            </w:pPr>
            <w:r>
              <w:rPr>
                <w:rFonts w:ascii="Arial Narrow" w:eastAsia="ArialNarrow" w:hAnsi="Arial Narrow" w:cs="ArialNarrow"/>
                <w:sz w:val="18"/>
                <w:szCs w:val="20"/>
              </w:rPr>
              <w:t>4</w:t>
            </w:r>
          </w:p>
        </w:tc>
        <w:tc>
          <w:tcPr>
            <w:tcW w:w="2082" w:type="dxa"/>
            <w:vAlign w:val="center"/>
          </w:tcPr>
          <w:p w:rsidR="007350B2" w:rsidRPr="004432B3" w:rsidRDefault="007350B2" w:rsidP="004562BF">
            <w:pPr>
              <w:widowControl w:val="0"/>
              <w:autoSpaceDE w:val="0"/>
              <w:autoSpaceDN w:val="0"/>
              <w:ind w:right="97"/>
              <w:jc w:val="center"/>
              <w:rPr>
                <w:rFonts w:ascii="Arial Narrow" w:eastAsia="ArialNarrow" w:hAnsi="Arial Narrow" w:cs="ArialNarrow"/>
                <w:sz w:val="18"/>
                <w:szCs w:val="20"/>
              </w:rPr>
            </w:pPr>
            <w:r w:rsidRPr="004432B3">
              <w:rPr>
                <w:rFonts w:ascii="Arial Narrow" w:eastAsia="ArialNarrow" w:hAnsi="Arial Narrow" w:cs="ArialNarrow"/>
                <w:sz w:val="18"/>
                <w:szCs w:val="20"/>
              </w:rPr>
              <w:t>76111501</w:t>
            </w:r>
          </w:p>
        </w:tc>
        <w:tc>
          <w:tcPr>
            <w:tcW w:w="3928" w:type="dxa"/>
            <w:vAlign w:val="center"/>
          </w:tcPr>
          <w:p w:rsidR="007350B2" w:rsidRPr="004432B3" w:rsidRDefault="007350B2" w:rsidP="004562BF">
            <w:pPr>
              <w:pStyle w:val="Default"/>
              <w:jc w:val="center"/>
              <w:rPr>
                <w:rFonts w:ascii="Arial Narrow" w:hAnsi="Arial Narrow"/>
                <w:sz w:val="18"/>
                <w:szCs w:val="20"/>
              </w:rPr>
            </w:pPr>
            <w:r w:rsidRPr="004432B3">
              <w:rPr>
                <w:rFonts w:ascii="Arial Narrow" w:hAnsi="Arial Narrow"/>
                <w:sz w:val="18"/>
                <w:szCs w:val="20"/>
              </w:rPr>
              <w:t>Servicios de limpieza de edificios.</w:t>
            </w:r>
          </w:p>
        </w:tc>
      </w:tr>
      <w:tr w:rsidR="007350B2" w:rsidRPr="004432B3" w:rsidTr="004562BF">
        <w:trPr>
          <w:trHeight w:val="265"/>
          <w:jc w:val="center"/>
        </w:trPr>
        <w:tc>
          <w:tcPr>
            <w:tcW w:w="809" w:type="dxa"/>
            <w:vAlign w:val="center"/>
          </w:tcPr>
          <w:p w:rsidR="007350B2" w:rsidRPr="004432B3" w:rsidRDefault="007350B2" w:rsidP="004562BF">
            <w:pPr>
              <w:widowControl w:val="0"/>
              <w:autoSpaceDE w:val="0"/>
              <w:autoSpaceDN w:val="0"/>
              <w:ind w:right="97"/>
              <w:jc w:val="center"/>
              <w:rPr>
                <w:rFonts w:ascii="Arial Narrow" w:eastAsia="ArialNarrow" w:hAnsi="Arial Narrow" w:cs="ArialNarrow"/>
                <w:sz w:val="18"/>
                <w:szCs w:val="20"/>
              </w:rPr>
            </w:pPr>
            <w:r>
              <w:rPr>
                <w:rFonts w:ascii="Arial Narrow" w:eastAsia="ArialNarrow" w:hAnsi="Arial Narrow" w:cs="ArialNarrow"/>
                <w:sz w:val="18"/>
                <w:szCs w:val="20"/>
              </w:rPr>
              <w:t>5</w:t>
            </w:r>
          </w:p>
        </w:tc>
        <w:tc>
          <w:tcPr>
            <w:tcW w:w="2082" w:type="dxa"/>
            <w:vAlign w:val="center"/>
          </w:tcPr>
          <w:p w:rsidR="007350B2" w:rsidRPr="004432B3" w:rsidRDefault="007350B2" w:rsidP="004562BF">
            <w:pPr>
              <w:widowControl w:val="0"/>
              <w:autoSpaceDE w:val="0"/>
              <w:autoSpaceDN w:val="0"/>
              <w:ind w:right="97"/>
              <w:jc w:val="center"/>
              <w:rPr>
                <w:rFonts w:ascii="Arial Narrow" w:eastAsia="ArialNarrow" w:hAnsi="Arial Narrow" w:cs="ArialNarrow"/>
                <w:sz w:val="18"/>
                <w:szCs w:val="20"/>
              </w:rPr>
            </w:pPr>
            <w:r w:rsidRPr="004432B3">
              <w:rPr>
                <w:rFonts w:ascii="Arial Narrow" w:eastAsia="ArialNarrow" w:hAnsi="Arial Narrow" w:cs="ArialNarrow"/>
                <w:sz w:val="18"/>
                <w:szCs w:val="20"/>
              </w:rPr>
              <w:t>76111504</w:t>
            </w:r>
          </w:p>
        </w:tc>
        <w:tc>
          <w:tcPr>
            <w:tcW w:w="3928" w:type="dxa"/>
            <w:vAlign w:val="center"/>
          </w:tcPr>
          <w:p w:rsidR="007350B2" w:rsidRPr="004432B3" w:rsidRDefault="007350B2" w:rsidP="004562BF">
            <w:pPr>
              <w:pStyle w:val="Default"/>
              <w:jc w:val="center"/>
              <w:rPr>
                <w:rFonts w:ascii="Arial Narrow" w:hAnsi="Arial Narrow"/>
                <w:sz w:val="18"/>
                <w:szCs w:val="20"/>
              </w:rPr>
            </w:pPr>
            <w:r w:rsidRPr="004432B3">
              <w:rPr>
                <w:rFonts w:ascii="Arial Narrow" w:hAnsi="Arial Narrow"/>
                <w:sz w:val="18"/>
                <w:szCs w:val="20"/>
              </w:rPr>
              <w:t>Servicios de limpieza de ventanas o persianas.</w:t>
            </w:r>
          </w:p>
        </w:tc>
      </w:tr>
      <w:tr w:rsidR="007350B2" w:rsidRPr="004432B3" w:rsidTr="004562BF">
        <w:trPr>
          <w:trHeight w:val="265"/>
          <w:jc w:val="center"/>
        </w:trPr>
        <w:tc>
          <w:tcPr>
            <w:tcW w:w="809" w:type="dxa"/>
            <w:vAlign w:val="center"/>
          </w:tcPr>
          <w:p w:rsidR="007350B2" w:rsidRPr="004432B3" w:rsidRDefault="007350B2" w:rsidP="004562BF">
            <w:pPr>
              <w:widowControl w:val="0"/>
              <w:autoSpaceDE w:val="0"/>
              <w:autoSpaceDN w:val="0"/>
              <w:ind w:right="97"/>
              <w:jc w:val="center"/>
              <w:rPr>
                <w:rFonts w:ascii="Arial Narrow" w:eastAsia="ArialNarrow" w:hAnsi="Arial Narrow" w:cs="ArialNarrow"/>
                <w:sz w:val="18"/>
                <w:szCs w:val="20"/>
              </w:rPr>
            </w:pPr>
            <w:r>
              <w:rPr>
                <w:rFonts w:ascii="Arial Narrow" w:eastAsia="ArialNarrow" w:hAnsi="Arial Narrow" w:cs="ArialNarrow"/>
                <w:sz w:val="18"/>
                <w:szCs w:val="20"/>
              </w:rPr>
              <w:t>6</w:t>
            </w:r>
          </w:p>
        </w:tc>
        <w:tc>
          <w:tcPr>
            <w:tcW w:w="2082" w:type="dxa"/>
            <w:vAlign w:val="center"/>
          </w:tcPr>
          <w:p w:rsidR="007350B2" w:rsidRPr="004432B3" w:rsidRDefault="007350B2" w:rsidP="004562BF">
            <w:pPr>
              <w:widowControl w:val="0"/>
              <w:autoSpaceDE w:val="0"/>
              <w:autoSpaceDN w:val="0"/>
              <w:ind w:right="97"/>
              <w:jc w:val="center"/>
              <w:rPr>
                <w:rFonts w:ascii="Arial Narrow" w:eastAsia="ArialNarrow" w:hAnsi="Arial Narrow" w:cs="ArialNarrow"/>
                <w:sz w:val="18"/>
                <w:szCs w:val="20"/>
              </w:rPr>
            </w:pPr>
            <w:r w:rsidRPr="004432B3">
              <w:rPr>
                <w:rFonts w:ascii="Arial Narrow" w:eastAsia="ArialNarrow" w:hAnsi="Arial Narrow" w:cs="ArialNarrow"/>
                <w:sz w:val="18"/>
                <w:szCs w:val="20"/>
              </w:rPr>
              <w:t>76111505</w:t>
            </w:r>
          </w:p>
        </w:tc>
        <w:tc>
          <w:tcPr>
            <w:tcW w:w="3928" w:type="dxa"/>
            <w:vAlign w:val="center"/>
          </w:tcPr>
          <w:p w:rsidR="007350B2" w:rsidRPr="004432B3" w:rsidRDefault="007350B2" w:rsidP="004562BF">
            <w:pPr>
              <w:pStyle w:val="Default"/>
              <w:jc w:val="center"/>
              <w:rPr>
                <w:rFonts w:ascii="Arial Narrow" w:hAnsi="Arial Narrow"/>
                <w:sz w:val="18"/>
                <w:szCs w:val="20"/>
              </w:rPr>
            </w:pPr>
            <w:r w:rsidRPr="004432B3">
              <w:rPr>
                <w:rFonts w:ascii="Arial Narrow" w:hAnsi="Arial Narrow"/>
                <w:sz w:val="18"/>
                <w:szCs w:val="20"/>
              </w:rPr>
              <w:t>Servicios de limpieza de telas y muebles.</w:t>
            </w:r>
          </w:p>
        </w:tc>
      </w:tr>
      <w:tr w:rsidR="007350B2" w:rsidRPr="004432B3" w:rsidTr="004562BF">
        <w:trPr>
          <w:trHeight w:val="265"/>
          <w:jc w:val="center"/>
        </w:trPr>
        <w:tc>
          <w:tcPr>
            <w:tcW w:w="809" w:type="dxa"/>
            <w:vAlign w:val="center"/>
          </w:tcPr>
          <w:p w:rsidR="007350B2" w:rsidRPr="004432B3" w:rsidRDefault="007350B2" w:rsidP="004562BF">
            <w:pPr>
              <w:widowControl w:val="0"/>
              <w:autoSpaceDE w:val="0"/>
              <w:autoSpaceDN w:val="0"/>
              <w:ind w:right="97"/>
              <w:jc w:val="center"/>
              <w:rPr>
                <w:rFonts w:ascii="Arial Narrow" w:eastAsia="ArialNarrow" w:hAnsi="Arial Narrow" w:cs="ArialNarrow"/>
                <w:sz w:val="18"/>
                <w:szCs w:val="20"/>
              </w:rPr>
            </w:pPr>
            <w:r>
              <w:rPr>
                <w:rFonts w:ascii="Arial Narrow" w:eastAsia="ArialNarrow" w:hAnsi="Arial Narrow" w:cs="ArialNarrow"/>
                <w:sz w:val="18"/>
                <w:szCs w:val="20"/>
              </w:rPr>
              <w:t>7</w:t>
            </w:r>
          </w:p>
        </w:tc>
        <w:tc>
          <w:tcPr>
            <w:tcW w:w="2082" w:type="dxa"/>
            <w:vAlign w:val="center"/>
          </w:tcPr>
          <w:p w:rsidR="007350B2" w:rsidRPr="004432B3" w:rsidRDefault="007350B2" w:rsidP="004562BF">
            <w:pPr>
              <w:widowControl w:val="0"/>
              <w:autoSpaceDE w:val="0"/>
              <w:autoSpaceDN w:val="0"/>
              <w:ind w:right="97"/>
              <w:jc w:val="center"/>
              <w:rPr>
                <w:rFonts w:ascii="Arial Narrow" w:eastAsia="ArialNarrow" w:hAnsi="Arial Narrow" w:cs="ArialNarrow"/>
                <w:sz w:val="18"/>
                <w:szCs w:val="20"/>
              </w:rPr>
            </w:pPr>
            <w:r w:rsidRPr="004432B3">
              <w:rPr>
                <w:rFonts w:ascii="Arial Narrow" w:eastAsia="ArialNarrow" w:hAnsi="Arial Narrow" w:cs="ArialNarrow"/>
                <w:sz w:val="18"/>
                <w:szCs w:val="20"/>
              </w:rPr>
              <w:t>90101701</w:t>
            </w:r>
          </w:p>
        </w:tc>
        <w:tc>
          <w:tcPr>
            <w:tcW w:w="3928" w:type="dxa"/>
            <w:vAlign w:val="center"/>
          </w:tcPr>
          <w:p w:rsidR="007350B2" w:rsidRPr="004432B3" w:rsidRDefault="007350B2" w:rsidP="004562BF">
            <w:pPr>
              <w:pStyle w:val="Default"/>
              <w:jc w:val="center"/>
              <w:rPr>
                <w:rFonts w:ascii="Arial Narrow" w:hAnsi="Arial Narrow"/>
                <w:sz w:val="18"/>
                <w:szCs w:val="20"/>
              </w:rPr>
            </w:pPr>
            <w:r w:rsidRPr="004432B3">
              <w:rPr>
                <w:rFonts w:ascii="Arial Narrow" w:hAnsi="Arial Narrow"/>
                <w:sz w:val="18"/>
                <w:szCs w:val="20"/>
              </w:rPr>
              <w:t>Administración de cafeterías al pie de obra.</w:t>
            </w:r>
          </w:p>
        </w:tc>
      </w:tr>
    </w:tbl>
    <w:p w:rsidR="00191853" w:rsidRPr="007350B2" w:rsidRDefault="00191853" w:rsidP="00191853">
      <w:pPr>
        <w:pStyle w:val="Default"/>
        <w:jc w:val="center"/>
        <w:rPr>
          <w:rFonts w:ascii="Arial Narrow" w:hAnsi="Arial Narrow"/>
          <w:b/>
          <w:color w:val="auto"/>
          <w:sz w:val="21"/>
          <w:szCs w:val="21"/>
        </w:rPr>
      </w:pPr>
    </w:p>
    <w:p w:rsidR="00191853" w:rsidRPr="00AD0993" w:rsidRDefault="00191853" w:rsidP="00191853">
      <w:pPr>
        <w:jc w:val="both"/>
        <w:rPr>
          <w:rFonts w:ascii="Arial Narrow" w:eastAsia="Calibri" w:hAnsi="Arial Narrow" w:cs="Tahoma"/>
          <w:b/>
          <w:sz w:val="21"/>
          <w:szCs w:val="21"/>
        </w:rPr>
      </w:pPr>
    </w:p>
    <w:p w:rsidR="00191853" w:rsidRPr="00AD0993" w:rsidRDefault="00AD0993" w:rsidP="00191853">
      <w:pPr>
        <w:jc w:val="both"/>
        <w:rPr>
          <w:rFonts w:ascii="Arial Narrow" w:eastAsia="Calibri" w:hAnsi="Arial Narrow" w:cs="Tahoma"/>
          <w:b/>
          <w:sz w:val="21"/>
          <w:szCs w:val="21"/>
        </w:rPr>
      </w:pPr>
      <w:r>
        <w:rPr>
          <w:rFonts w:ascii="Arial Narrow" w:eastAsia="Calibri" w:hAnsi="Arial Narrow" w:cs="Tahoma"/>
          <w:b/>
          <w:sz w:val="21"/>
          <w:szCs w:val="21"/>
        </w:rPr>
        <w:t>4.2</w:t>
      </w:r>
      <w:r w:rsidR="00191853" w:rsidRPr="00AD0993">
        <w:rPr>
          <w:rFonts w:ascii="Arial Narrow" w:eastAsia="Calibri" w:hAnsi="Arial Narrow" w:cs="Tahoma"/>
          <w:b/>
          <w:sz w:val="21"/>
          <w:szCs w:val="21"/>
        </w:rPr>
        <w:t xml:space="preserve">. VALOR ESTIMADO DEL CONTRATO. </w:t>
      </w:r>
    </w:p>
    <w:p w:rsidR="00191853" w:rsidRPr="00AD0993" w:rsidRDefault="00191853" w:rsidP="00191853">
      <w:pPr>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jc w:val="both"/>
        <w:rPr>
          <w:rFonts w:ascii="Arial Narrow" w:eastAsia="Calibri" w:hAnsi="Arial Narrow" w:cs="Tahoma"/>
          <w:b/>
          <w:sz w:val="21"/>
          <w:szCs w:val="21"/>
        </w:rPr>
      </w:pPr>
      <w:r w:rsidRPr="00AD0993">
        <w:rPr>
          <w:rFonts w:ascii="Arial Narrow" w:eastAsia="Calibri" w:hAnsi="Arial Narrow" w:cs="Tahoma"/>
          <w:sz w:val="21"/>
          <w:szCs w:val="21"/>
        </w:rPr>
        <w:t xml:space="preserve">El valor estimado del contrato por parte de la Gobernación del Departamento de La Guajira, asciende a la suma de </w:t>
      </w:r>
      <w:r w:rsidR="00AD0993" w:rsidRPr="006F292B">
        <w:rPr>
          <w:rFonts w:ascii="Arial Narrow" w:eastAsia="Arial Narrow" w:hAnsi="Arial Narrow" w:cs="Arial"/>
          <w:b/>
          <w:sz w:val="21"/>
          <w:szCs w:val="21"/>
        </w:rPr>
        <w:t xml:space="preserve">MIL CIENTO NOVENTA Y OCHO MILLONES TRECE MIL SEISCIENTOS SESENTA Y CUATRO PESOS </w:t>
      </w:r>
      <w:r w:rsidR="00AD0993" w:rsidRPr="006F292B">
        <w:rPr>
          <w:rFonts w:ascii="Arial Narrow" w:hAnsi="Arial Narrow"/>
          <w:b/>
          <w:sz w:val="21"/>
          <w:szCs w:val="21"/>
        </w:rPr>
        <w:t>($1.198’013.664,</w:t>
      </w:r>
      <w:r w:rsidR="00AD0993" w:rsidRPr="006F292B">
        <w:rPr>
          <w:rFonts w:ascii="Arial Narrow" w:hAnsi="Arial Narrow"/>
          <w:b/>
          <w:sz w:val="16"/>
          <w:szCs w:val="16"/>
        </w:rPr>
        <w:t>00</w:t>
      </w:r>
      <w:r w:rsidR="00AD0993" w:rsidRPr="006F292B">
        <w:rPr>
          <w:rFonts w:ascii="Arial Narrow" w:hAnsi="Arial Narrow"/>
          <w:b/>
          <w:sz w:val="21"/>
          <w:szCs w:val="21"/>
        </w:rPr>
        <w:t xml:space="preserve">) </w:t>
      </w:r>
      <w:r w:rsidR="00AD0993" w:rsidRPr="00742A5F">
        <w:rPr>
          <w:rFonts w:ascii="Arial Narrow" w:hAnsi="Arial Narrow"/>
          <w:b/>
          <w:sz w:val="21"/>
          <w:szCs w:val="21"/>
        </w:rPr>
        <w:t>MCTE., INCLUIDO IVA</w:t>
      </w: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jc w:val="both"/>
        <w:rPr>
          <w:rFonts w:ascii="Arial Narrow" w:eastAsia="Calibri" w:hAnsi="Arial Narrow" w:cs="Tahoma"/>
          <w:b/>
          <w:sz w:val="21"/>
          <w:szCs w:val="21"/>
        </w:rPr>
      </w:pPr>
      <w:r w:rsidRPr="00AD0993">
        <w:rPr>
          <w:rFonts w:ascii="Arial Narrow" w:eastAsia="Calibri" w:hAnsi="Arial Narrow" w:cs="Tahoma"/>
          <w:sz w:val="21"/>
          <w:szCs w:val="21"/>
        </w:rPr>
        <w:t xml:space="preserve">El valor estimado del presupuesto está sujeto a modificación y ajustes, razón por la cual la Gobernación del Departamento de La Guajira, no asume responsabilidad alguna por el uso que el proponente haga de él, para los cálculos de la oferta.  </w:t>
      </w:r>
    </w:p>
    <w:p w:rsidR="00191853" w:rsidRPr="00AD0993" w:rsidRDefault="00191853" w:rsidP="00191853">
      <w:pPr>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jc w:val="both"/>
        <w:rPr>
          <w:rFonts w:ascii="Arial Narrow" w:eastAsia="Calibri" w:hAnsi="Arial Narrow" w:cs="Tahoma"/>
          <w:b/>
          <w:sz w:val="21"/>
          <w:szCs w:val="21"/>
        </w:rPr>
      </w:pPr>
      <w:r w:rsidRPr="00AD0993">
        <w:rPr>
          <w:rFonts w:ascii="Arial Narrow" w:eastAsia="Calibri" w:hAnsi="Arial Narrow" w:cs="Tahoma"/>
          <w:b/>
          <w:sz w:val="21"/>
          <w:szCs w:val="21"/>
        </w:rPr>
        <w:t xml:space="preserve">NOTA: </w:t>
      </w:r>
    </w:p>
    <w:p w:rsidR="00191853" w:rsidRPr="00AD0993" w:rsidRDefault="00191853" w:rsidP="00191853">
      <w:pPr>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 xml:space="preserve">PARA LA APLICACIÓN DE LA REGLA DE REDONDEO DE CIFRAS, EN LA OFERTA ECOMICA SE DEBE TENER EN CUENTA LO SIGUIENTE: LOS VALORES NUMÉRICOS RESULTANTES TANTO DE LOS ANÁLISIS UNITARIOS COMO DE LOS VALORES PARCIALES Y TOTALES QUE SE PRESENTEN EN ESTE PROCESO DE CONVOCATORIA PÚBLICAS DEBERÁN SEGUIR EL PROCEDIMIENTO A CONTINUACIÓN. QUE LAS CIFRAS Y VALORES SERÁN VERIFICADOS A NIVEL DE UN DECIMAL. </w:t>
      </w: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lastRenderedPageBreak/>
        <w:t xml:space="preserve">APLICANDO EL REDONDEO AL DECIMAL UBICADO EN LA SEGUNDA POSICIÓN ASI; DIGITO DECIMAL MENOR QUE 50 (EJEMPLO: 35,490001, PARA REDONDEAR, QUEDARÁ EN 35.) DIGITO DECIMAL MAYOR O IGUAL A 50 (EJEMPLO: 35,535001, PARA REDONDEAR, QUEDARÁ EN 36.). </w:t>
      </w:r>
    </w:p>
    <w:p w:rsidR="00191853" w:rsidRPr="00AD0993" w:rsidRDefault="00191853" w:rsidP="00191853">
      <w:pPr>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jc w:val="both"/>
        <w:rPr>
          <w:rFonts w:ascii="Arial Narrow" w:eastAsia="Calibri" w:hAnsi="Arial Narrow" w:cs="Tahoma"/>
          <w:b/>
          <w:sz w:val="21"/>
          <w:szCs w:val="21"/>
        </w:rPr>
      </w:pPr>
    </w:p>
    <w:p w:rsidR="00191853" w:rsidRPr="00AD0993" w:rsidRDefault="00191853" w:rsidP="00191853">
      <w:pPr>
        <w:jc w:val="both"/>
        <w:rPr>
          <w:rFonts w:ascii="Arial Narrow" w:eastAsia="Calibri" w:hAnsi="Arial Narrow" w:cs="Tahoma"/>
          <w:b/>
          <w:sz w:val="21"/>
          <w:szCs w:val="21"/>
        </w:rPr>
      </w:pPr>
      <w:r w:rsidRPr="00AD0993">
        <w:rPr>
          <w:rFonts w:ascii="Arial Narrow" w:eastAsia="Calibri" w:hAnsi="Arial Narrow" w:cs="Tahoma"/>
          <w:b/>
          <w:sz w:val="21"/>
          <w:szCs w:val="21"/>
        </w:rPr>
        <w:t>4.4. FORMA DE PAGO.</w:t>
      </w:r>
    </w:p>
    <w:p w:rsidR="00191853" w:rsidRPr="00AD0993" w:rsidRDefault="00191853" w:rsidP="00191853">
      <w:pPr>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LA GOBERNACION DEL DEPARTAMENTO DE LA GUAJIRA, previo cumplimiento de los requisitos del perfeccionamiento y ejecución legal entregará al CONTRATISTA, los desembolsos por la prestación del servicio de la siguiente manera, así: 1) se pagara en mensualidades vencidas, o proporcional al número de días de ejecución, con corte al 30 de cada mes, de conformidad con los servicios efectivamente prestados, previa presentación de la factura respectiva, acompañadas de la certificación de cumplimiento a satisfacción expedidas por el Supervisor del Contrato, previa verificación de los pagos referentes al sistema de seguridad social integral y parafiscales, y de las demás normas que regulan la materia.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jc w:val="both"/>
        <w:rPr>
          <w:rFonts w:ascii="Arial Narrow" w:hAnsi="Arial Narrow"/>
          <w:sz w:val="21"/>
          <w:szCs w:val="21"/>
        </w:rPr>
      </w:pPr>
      <w:r w:rsidRPr="00AD0993">
        <w:rPr>
          <w:rFonts w:ascii="Arial Narrow" w:hAnsi="Arial Narrow"/>
          <w:sz w:val="21"/>
          <w:szCs w:val="21"/>
        </w:rPr>
        <w:t>NOTA: El contratista deberá acreditar del pago de aportes al Sistema Integral de Seguridad Social y Parafiscales, de acuerdo con lo señalado en el artículo 50 de la Ley 789 de 2002, la Ley 1150 de 2007 y demás normas que regulan la materia.</w:t>
      </w:r>
    </w:p>
    <w:p w:rsidR="00191853" w:rsidRPr="00AD0993" w:rsidRDefault="00191853" w:rsidP="00191853">
      <w:pPr>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jc w:val="both"/>
        <w:rPr>
          <w:rFonts w:ascii="Arial Narrow" w:eastAsia="Calibri" w:hAnsi="Arial Narrow" w:cs="Tahoma"/>
          <w:b/>
          <w:sz w:val="21"/>
          <w:szCs w:val="21"/>
        </w:rPr>
      </w:pPr>
      <w:r w:rsidRPr="00AD0993">
        <w:rPr>
          <w:rFonts w:ascii="Arial Narrow" w:eastAsia="Calibri" w:hAnsi="Arial Narrow" w:cs="Tahoma"/>
          <w:b/>
          <w:sz w:val="21"/>
          <w:szCs w:val="21"/>
        </w:rPr>
        <w:t xml:space="preserve">4.5. PLAZO DE EJECUCIÓN DEL CONTRATO.  </w:t>
      </w:r>
    </w:p>
    <w:p w:rsidR="00191853" w:rsidRPr="00AD0993" w:rsidRDefault="00191853" w:rsidP="00191853">
      <w:pPr>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 xml:space="preserve">El plazo máximo para la ejecución del contrato a celebrar es de </w:t>
      </w:r>
      <w:r w:rsidR="00AD0993">
        <w:rPr>
          <w:rFonts w:ascii="Arial Narrow" w:hAnsi="Arial Narrow"/>
          <w:b/>
          <w:sz w:val="21"/>
          <w:szCs w:val="21"/>
        </w:rPr>
        <w:t>TRES (03</w:t>
      </w:r>
      <w:r w:rsidRPr="00AD0993">
        <w:rPr>
          <w:rFonts w:ascii="Arial Narrow" w:hAnsi="Arial Narrow"/>
          <w:b/>
          <w:sz w:val="21"/>
          <w:szCs w:val="21"/>
        </w:rPr>
        <w:t>) MESES</w:t>
      </w:r>
      <w:r w:rsidRPr="00AD0993">
        <w:rPr>
          <w:rFonts w:ascii="Arial Narrow" w:hAnsi="Arial Narrow"/>
          <w:sz w:val="21"/>
          <w:szCs w:val="21"/>
        </w:rPr>
        <w:t>, tiempo resultante a partir de la adjudicación del contrato, y será contado a partir de la suscripción del Acta de Inicio correspondiente, previo cumplimiento de los requisitos de perfeccionamiento y ejecución del Contrato.</w:t>
      </w: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jc w:val="both"/>
        <w:rPr>
          <w:rFonts w:ascii="Arial Narrow" w:eastAsia="Calibri" w:hAnsi="Arial Narrow" w:cs="Tahoma"/>
          <w:b/>
          <w:sz w:val="21"/>
          <w:szCs w:val="21"/>
        </w:rPr>
      </w:pPr>
      <w:r w:rsidRPr="00AD0993">
        <w:rPr>
          <w:rFonts w:ascii="Arial Narrow" w:eastAsia="Calibri" w:hAnsi="Arial Narrow" w:cs="Tahoma"/>
          <w:b/>
          <w:sz w:val="21"/>
          <w:szCs w:val="21"/>
        </w:rPr>
        <w:t xml:space="preserve">4.6. LUGAR DE EJECUCIÓN DEL CONTRATO    </w:t>
      </w:r>
    </w:p>
    <w:p w:rsidR="00191853" w:rsidRPr="00AD0993" w:rsidRDefault="00191853" w:rsidP="00191853">
      <w:pPr>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AD0993" w:rsidRDefault="00AD0993" w:rsidP="00AD0993">
      <w:pPr>
        <w:widowControl w:val="0"/>
        <w:autoSpaceDE w:val="0"/>
        <w:autoSpaceDN w:val="0"/>
        <w:ind w:right="187"/>
        <w:jc w:val="both"/>
        <w:rPr>
          <w:rFonts w:ascii="Arial Narrow" w:hAnsi="Arial Narrow" w:cs="Arial"/>
          <w:b/>
          <w:bCs/>
          <w:color w:val="000000" w:themeColor="text1"/>
          <w:sz w:val="21"/>
          <w:szCs w:val="21"/>
          <w:lang w:val="es-ES"/>
        </w:rPr>
      </w:pPr>
      <w:r w:rsidRPr="00742A5F">
        <w:rPr>
          <w:rFonts w:ascii="Arial Narrow" w:hAnsi="Arial Narrow" w:cs="Arial"/>
          <w:color w:val="000000" w:themeColor="text1"/>
          <w:sz w:val="21"/>
          <w:szCs w:val="21"/>
        </w:rPr>
        <w:t xml:space="preserve">El Contrato a suscribir se ejecutará en </w:t>
      </w:r>
      <w:r w:rsidRPr="005C0320">
        <w:rPr>
          <w:rFonts w:ascii="Arial Narrow" w:hAnsi="Arial Narrow" w:cs="Arial"/>
          <w:color w:val="000000" w:themeColor="text1"/>
          <w:sz w:val="21"/>
          <w:szCs w:val="21"/>
        </w:rPr>
        <w:t xml:space="preserve">las Sedes e Instalaciones de </w:t>
      </w:r>
      <w:r w:rsidRPr="005C0320">
        <w:rPr>
          <w:rFonts w:ascii="Arial Narrow" w:hAnsi="Arial Narrow" w:cs="Arial"/>
          <w:color w:val="000000" w:themeColor="text1"/>
          <w:sz w:val="21"/>
          <w:szCs w:val="21"/>
          <w:lang w:val="es-ES"/>
        </w:rPr>
        <w:t xml:space="preserve">las </w:t>
      </w:r>
      <w:r>
        <w:rPr>
          <w:rFonts w:ascii="Arial Narrow" w:hAnsi="Arial Narrow" w:cs="Arial"/>
          <w:color w:val="000000" w:themeColor="text1"/>
          <w:sz w:val="21"/>
          <w:szCs w:val="21"/>
          <w:lang w:val="es-ES"/>
        </w:rPr>
        <w:t xml:space="preserve">INSTITUCIÓN </w:t>
      </w:r>
      <w:r w:rsidRPr="005C0320">
        <w:rPr>
          <w:rFonts w:ascii="Arial Narrow" w:hAnsi="Arial Narrow" w:cs="Arial"/>
          <w:color w:val="000000" w:themeColor="text1"/>
          <w:sz w:val="21"/>
          <w:szCs w:val="21"/>
          <w:lang w:val="es-ES"/>
        </w:rPr>
        <w:t>es y Centros Educativos Oficiales de los Municipios No Certificados del Departamento de La Guajira</w:t>
      </w:r>
      <w:r>
        <w:rPr>
          <w:rFonts w:ascii="Arial Narrow" w:hAnsi="Arial Narrow" w:cs="Arial"/>
          <w:color w:val="000000" w:themeColor="text1"/>
          <w:sz w:val="21"/>
          <w:szCs w:val="21"/>
          <w:lang w:val="es-ES"/>
        </w:rPr>
        <w:t xml:space="preserve">, tales como: </w:t>
      </w:r>
      <w:proofErr w:type="spellStart"/>
      <w:r w:rsidRPr="003D1F3E">
        <w:rPr>
          <w:rFonts w:ascii="Arial Narrow" w:hAnsi="Arial Narrow" w:cs="Arial"/>
          <w:b/>
          <w:bCs/>
          <w:color w:val="000000" w:themeColor="text1"/>
          <w:sz w:val="21"/>
          <w:szCs w:val="21"/>
          <w:lang w:val="es-ES"/>
        </w:rPr>
        <w:t>Dibulla</w:t>
      </w:r>
      <w:proofErr w:type="spellEnd"/>
      <w:r w:rsidRPr="003D1F3E">
        <w:rPr>
          <w:rFonts w:ascii="Arial Narrow" w:hAnsi="Arial Narrow" w:cs="Arial"/>
          <w:b/>
          <w:bCs/>
          <w:color w:val="000000" w:themeColor="text1"/>
          <w:sz w:val="21"/>
          <w:szCs w:val="21"/>
          <w:lang w:val="es-ES"/>
        </w:rPr>
        <w:t xml:space="preserve">, Manaure, Albania, </w:t>
      </w:r>
      <w:proofErr w:type="spellStart"/>
      <w:r w:rsidRPr="003D1F3E">
        <w:rPr>
          <w:rFonts w:ascii="Arial Narrow" w:hAnsi="Arial Narrow" w:cs="Arial"/>
          <w:b/>
          <w:bCs/>
          <w:color w:val="000000" w:themeColor="text1"/>
          <w:sz w:val="21"/>
          <w:szCs w:val="21"/>
          <w:lang w:val="es-ES"/>
        </w:rPr>
        <w:t>Hatonuevo</w:t>
      </w:r>
      <w:proofErr w:type="spellEnd"/>
      <w:r w:rsidRPr="003D1F3E">
        <w:rPr>
          <w:rFonts w:ascii="Arial Narrow" w:hAnsi="Arial Narrow" w:cs="Arial"/>
          <w:b/>
          <w:bCs/>
          <w:color w:val="000000" w:themeColor="text1"/>
          <w:sz w:val="21"/>
          <w:szCs w:val="21"/>
          <w:lang w:val="es-ES"/>
        </w:rPr>
        <w:t xml:space="preserve">, Barrancas, Fonseca, Distracción, San Juan del Cesar, El Molino. Villanueva, </w:t>
      </w:r>
      <w:proofErr w:type="spellStart"/>
      <w:r w:rsidRPr="003D1F3E">
        <w:rPr>
          <w:rFonts w:ascii="Arial Narrow" w:hAnsi="Arial Narrow" w:cs="Arial"/>
          <w:b/>
          <w:bCs/>
          <w:color w:val="000000" w:themeColor="text1"/>
          <w:sz w:val="21"/>
          <w:szCs w:val="21"/>
          <w:lang w:val="es-ES"/>
        </w:rPr>
        <w:t>Urumita</w:t>
      </w:r>
      <w:proofErr w:type="spellEnd"/>
      <w:r w:rsidRPr="003D1F3E">
        <w:rPr>
          <w:rFonts w:ascii="Arial Narrow" w:hAnsi="Arial Narrow" w:cs="Arial"/>
          <w:b/>
          <w:bCs/>
          <w:color w:val="000000" w:themeColor="text1"/>
          <w:sz w:val="21"/>
          <w:szCs w:val="21"/>
          <w:lang w:val="es-ES"/>
        </w:rPr>
        <w:t xml:space="preserve"> y La Jagua</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b/>
          <w:sz w:val="21"/>
          <w:szCs w:val="21"/>
        </w:rPr>
      </w:pPr>
      <w:r w:rsidRPr="00AD0993">
        <w:rPr>
          <w:rFonts w:ascii="Arial Narrow" w:eastAsia="Calibri" w:hAnsi="Arial Narrow" w:cs="Tahoma"/>
          <w:b/>
          <w:sz w:val="21"/>
          <w:szCs w:val="21"/>
        </w:rPr>
        <w:t xml:space="preserve">4.7. MODALIDAD DE SELECCIÓN Y SU JUSTIFICACION. </w:t>
      </w:r>
    </w:p>
    <w:p w:rsidR="00191853" w:rsidRPr="00AD0993" w:rsidRDefault="00191853" w:rsidP="00191853">
      <w:pPr>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widowControl w:val="0"/>
        <w:autoSpaceDE w:val="0"/>
        <w:autoSpaceDN w:val="0"/>
        <w:jc w:val="both"/>
        <w:rPr>
          <w:rFonts w:ascii="Arial Narrow" w:eastAsia="Arial" w:hAnsi="Arial Narrow" w:cs="Arial"/>
          <w:bCs/>
          <w:sz w:val="21"/>
          <w:szCs w:val="21"/>
          <w:lang w:val="es-MX" w:eastAsia="es-MX" w:bidi="es-MX"/>
        </w:rPr>
      </w:pPr>
      <w:r w:rsidRPr="00AD0993">
        <w:rPr>
          <w:rFonts w:ascii="Arial Narrow" w:eastAsia="Arial" w:hAnsi="Arial Narrow" w:cs="Arial"/>
          <w:bCs/>
          <w:sz w:val="21"/>
          <w:szCs w:val="21"/>
          <w:lang w:val="es-MX" w:eastAsia="es-MX" w:bidi="es-MX"/>
        </w:rPr>
        <w:t>El presente proceso de contratación estará sujeto a la Constitución Política, al Estatuto General de Contratación de la Administración Pública, contenido en la Ley 80 de 1993, Ley 1150 de 2007, Ley 1882 de 2018, Ley 1474 de 2011, el Decreto Reglamentario 1082 de 2015 y a las condiciones del presente pliego.</w:t>
      </w:r>
    </w:p>
    <w:p w:rsidR="00191853" w:rsidRPr="00AD0993" w:rsidRDefault="00191853" w:rsidP="00191853">
      <w:pPr>
        <w:framePr w:hSpace="141" w:wrap="around" w:vAnchor="text" w:hAnchor="text" w:xAlign="center" w:y="1"/>
        <w:widowControl w:val="0"/>
        <w:autoSpaceDE w:val="0"/>
        <w:autoSpaceDN w:val="0"/>
        <w:suppressOverlap/>
        <w:jc w:val="both"/>
        <w:rPr>
          <w:rFonts w:ascii="Arial Narrow" w:eastAsia="Arial" w:hAnsi="Arial Narrow" w:cs="Arial"/>
          <w:bCs/>
          <w:sz w:val="21"/>
          <w:szCs w:val="21"/>
          <w:lang w:val="es-MX" w:eastAsia="es-MX" w:bidi="es-MX"/>
        </w:rPr>
      </w:pPr>
    </w:p>
    <w:p w:rsidR="00191853" w:rsidRPr="00AD0993" w:rsidRDefault="00191853" w:rsidP="00191853">
      <w:pPr>
        <w:framePr w:hSpace="141" w:wrap="around" w:vAnchor="text" w:hAnchor="text" w:xAlign="center" w:y="1"/>
        <w:widowControl w:val="0"/>
        <w:autoSpaceDE w:val="0"/>
        <w:autoSpaceDN w:val="0"/>
        <w:suppressOverlap/>
        <w:jc w:val="both"/>
        <w:rPr>
          <w:rFonts w:ascii="Arial Narrow" w:eastAsia="Arial" w:hAnsi="Arial Narrow" w:cs="Arial"/>
          <w:bCs/>
          <w:sz w:val="21"/>
          <w:szCs w:val="21"/>
          <w:lang w:val="es-MX" w:eastAsia="es-MX" w:bidi="es-MX"/>
        </w:rPr>
      </w:pPr>
      <w:r w:rsidRPr="00AD0993">
        <w:rPr>
          <w:rFonts w:ascii="Arial Narrow" w:eastAsia="Arial" w:hAnsi="Arial Narrow" w:cs="Arial"/>
          <w:bCs/>
          <w:sz w:val="21"/>
          <w:szCs w:val="21"/>
          <w:lang w:val="es-MX" w:eastAsia="es-MX" w:bidi="es-MX"/>
        </w:rPr>
        <w:t>El artículo 2º de la ley 1150 de 2007 consagra las modalidades de selección que se pueden emplear para realizar la escogencia de un contratista de la administración, estableciendo para el efecto cuatro (4) modalidades principales, como son: La LICITACIÓN PÚBLICA, LA SELECCIÓN ABREVIADA; EL CONCURSO DE MÉRITOS Y LA CONTRATACIÓN DIRECTA, y más recientemente, con la Ley 1450 del 2011, se creó una quinta modalidad de selección que corresponde a la Selección por MÍNIMA CUANTÍA.</w:t>
      </w:r>
    </w:p>
    <w:p w:rsidR="00191853" w:rsidRPr="00AD0993" w:rsidRDefault="00191853" w:rsidP="00191853">
      <w:pPr>
        <w:widowControl w:val="0"/>
        <w:tabs>
          <w:tab w:val="left" w:pos="1220"/>
        </w:tabs>
        <w:autoSpaceDE w:val="0"/>
        <w:autoSpaceDN w:val="0"/>
        <w:jc w:val="both"/>
        <w:rPr>
          <w:rFonts w:ascii="Arial Narrow" w:eastAsia="Arial" w:hAnsi="Arial Narrow" w:cs="Arial"/>
          <w:sz w:val="21"/>
          <w:szCs w:val="21"/>
          <w:lang w:val="es-MX" w:eastAsia="es-MX" w:bidi="es-MX"/>
        </w:rPr>
      </w:pPr>
    </w:p>
    <w:p w:rsidR="00191853" w:rsidRPr="00AD0993" w:rsidRDefault="00191853" w:rsidP="00191853">
      <w:pPr>
        <w:pStyle w:val="Default"/>
        <w:rPr>
          <w:rFonts w:ascii="Arial Narrow" w:hAnsi="Arial Narrow"/>
          <w:sz w:val="21"/>
          <w:szCs w:val="21"/>
        </w:rPr>
      </w:pPr>
      <w:r w:rsidRPr="00AD0993">
        <w:rPr>
          <w:rFonts w:ascii="Arial Narrow" w:hAnsi="Arial Narrow"/>
          <w:sz w:val="21"/>
          <w:szCs w:val="21"/>
        </w:rPr>
        <w:t xml:space="preserve">El primer inciso del numeral uno (1) del artículo 2 de la Ley 1150 de 2007, reza: </w:t>
      </w:r>
    </w:p>
    <w:p w:rsidR="00191853" w:rsidRPr="00AD0993" w:rsidRDefault="00191853" w:rsidP="00191853">
      <w:pPr>
        <w:widowControl w:val="0"/>
        <w:tabs>
          <w:tab w:val="left" w:pos="1220"/>
        </w:tabs>
        <w:autoSpaceDE w:val="0"/>
        <w:autoSpaceDN w:val="0"/>
        <w:jc w:val="both"/>
        <w:rPr>
          <w:rFonts w:ascii="Arial Narrow" w:hAnsi="Arial Narrow"/>
          <w:sz w:val="21"/>
          <w:szCs w:val="21"/>
        </w:rPr>
      </w:pPr>
    </w:p>
    <w:p w:rsidR="00191853" w:rsidRPr="00AD0993" w:rsidRDefault="00191853" w:rsidP="00191853">
      <w:pPr>
        <w:widowControl w:val="0"/>
        <w:tabs>
          <w:tab w:val="left" w:pos="1220"/>
        </w:tabs>
        <w:autoSpaceDE w:val="0"/>
        <w:autoSpaceDN w:val="0"/>
        <w:jc w:val="both"/>
        <w:rPr>
          <w:rFonts w:ascii="Arial Narrow" w:hAnsi="Arial Narrow"/>
          <w:sz w:val="21"/>
          <w:szCs w:val="21"/>
        </w:rPr>
      </w:pPr>
      <w:r w:rsidRPr="00AD0993">
        <w:rPr>
          <w:rFonts w:ascii="Arial Narrow" w:hAnsi="Arial Narrow"/>
          <w:sz w:val="21"/>
          <w:szCs w:val="21"/>
        </w:rPr>
        <w:t>“Artículo 2°. De las modalidades de selección. La escogencia del contratista se efectuará con arreglo a las modalidades de selección de licitación pública, selección abreviada, concurso de méritos y contratación directa, con base en las siguientes reglas: 1. Licitación pública. La escogencia del contratista se efectuará por regla general a través de licitación pública, con las excepciones que se señalan en los numerales 2, 3 y 4 del presente artículo.”</w:t>
      </w:r>
    </w:p>
    <w:p w:rsidR="00191853" w:rsidRPr="00AD0993" w:rsidRDefault="00191853" w:rsidP="00191853">
      <w:pPr>
        <w:widowControl w:val="0"/>
        <w:tabs>
          <w:tab w:val="left" w:pos="1220"/>
        </w:tabs>
        <w:autoSpaceDE w:val="0"/>
        <w:autoSpaceDN w:val="0"/>
        <w:jc w:val="both"/>
        <w:rPr>
          <w:rFonts w:ascii="Arial Narrow" w:hAnsi="Arial Narrow"/>
          <w:sz w:val="21"/>
          <w:szCs w:val="21"/>
        </w:rPr>
      </w:pPr>
    </w:p>
    <w:p w:rsidR="00191853" w:rsidRPr="00AD0993" w:rsidRDefault="00191853" w:rsidP="00191853">
      <w:pPr>
        <w:widowControl w:val="0"/>
        <w:tabs>
          <w:tab w:val="left" w:pos="1220"/>
        </w:tabs>
        <w:autoSpaceDE w:val="0"/>
        <w:autoSpaceDN w:val="0"/>
        <w:jc w:val="both"/>
        <w:rPr>
          <w:rFonts w:ascii="Arial Narrow" w:eastAsia="Arial" w:hAnsi="Arial Narrow" w:cs="Arial"/>
          <w:sz w:val="21"/>
          <w:szCs w:val="21"/>
          <w:lang w:val="es-MX" w:eastAsia="es-MX" w:bidi="es-MX"/>
        </w:rPr>
      </w:pPr>
      <w:r w:rsidRPr="00AD0993">
        <w:rPr>
          <w:rFonts w:ascii="Arial Narrow" w:hAnsi="Arial Narrow"/>
          <w:sz w:val="21"/>
          <w:szCs w:val="21"/>
        </w:rPr>
        <w:t xml:space="preserve">En los términos de la cuantía del contrato que se pretende celebrar, supera el límite máximo de la menor cuantía para contratar con la Gobernación del Departamento de La Guajira, durante la vigencia fiscal de 2021, y que la naturaleza de su objeto no encuadra dentro de ninguna de las causales para utilizar las modalidades de escogencia de contratista señaladas en los numerales 2, 3 y 4 del citado artículo segundo de la Ley 1150 de 2007, diferentes a la </w:t>
      </w:r>
      <w:r w:rsidRPr="00AD0993">
        <w:rPr>
          <w:rFonts w:ascii="Arial Narrow" w:hAnsi="Arial Narrow"/>
          <w:b/>
          <w:bCs/>
          <w:sz w:val="21"/>
          <w:szCs w:val="21"/>
        </w:rPr>
        <w:t>LICITACIÓN PÚBLICA</w:t>
      </w:r>
      <w:r w:rsidRPr="00AD0993">
        <w:rPr>
          <w:rFonts w:ascii="Arial Narrow" w:hAnsi="Arial Narrow"/>
          <w:sz w:val="21"/>
          <w:szCs w:val="21"/>
        </w:rPr>
        <w:t xml:space="preserve">, por lo que esta será la modalidad de selección utilizada por la entidad para escoger </w:t>
      </w:r>
      <w:r w:rsidRPr="00AD0993">
        <w:rPr>
          <w:rFonts w:ascii="Arial Narrow" w:hAnsi="Arial Narrow"/>
          <w:sz w:val="21"/>
          <w:szCs w:val="21"/>
        </w:rPr>
        <w:lastRenderedPageBreak/>
        <w:t>contratista, la cual se encuentra establecida en el numeral primero (1º) del artículo segundo (2) de la Ley 1150 de 2007 y cuyo procedimiento se encuentra descrito en el artículo 30 de la Ley 80 de 1993 y en el Decreto 1082 de 2015.</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pStyle w:val="Prrafodelista"/>
        <w:numPr>
          <w:ilvl w:val="0"/>
          <w:numId w:val="28"/>
        </w:numPr>
        <w:spacing w:after="0" w:line="240" w:lineRule="auto"/>
        <w:ind w:left="426" w:hanging="426"/>
        <w:contextualSpacing w:val="0"/>
        <w:jc w:val="both"/>
        <w:rPr>
          <w:rFonts w:ascii="Arial Narrow" w:eastAsia="Calibri" w:hAnsi="Arial Narrow" w:cs="Tahoma"/>
          <w:b/>
          <w:sz w:val="21"/>
          <w:szCs w:val="21"/>
        </w:rPr>
      </w:pPr>
      <w:r w:rsidRPr="00AD0993">
        <w:rPr>
          <w:rFonts w:ascii="Arial Narrow" w:eastAsia="Calibri" w:hAnsi="Arial Narrow" w:cs="Tahoma"/>
          <w:b/>
          <w:sz w:val="21"/>
          <w:szCs w:val="21"/>
        </w:rPr>
        <w:t>INSTRUCCIONES DE PREPARACION DE LA OFERTA.</w:t>
      </w:r>
    </w:p>
    <w:p w:rsidR="00191853" w:rsidRPr="00AD0993" w:rsidRDefault="00191853" w:rsidP="00191853">
      <w:pPr>
        <w:rPr>
          <w:rFonts w:ascii="Arial Narrow" w:eastAsia="Calibri" w:hAnsi="Arial Narrow" w:cs="Tahoma"/>
          <w:b/>
          <w:sz w:val="21"/>
          <w:szCs w:val="21"/>
        </w:rPr>
      </w:pP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b/>
          <w:sz w:val="21"/>
          <w:szCs w:val="21"/>
        </w:rPr>
        <w:t>5.1. INSTRUCCIONES PARA LOS PROPONENTES.</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b/>
          <w:sz w:val="21"/>
          <w:szCs w:val="21"/>
        </w:rPr>
      </w:pPr>
      <w:r w:rsidRPr="00AD0993">
        <w:rPr>
          <w:rFonts w:ascii="Arial Narrow" w:eastAsia="Calibri" w:hAnsi="Arial Narrow" w:cs="Tahoma"/>
          <w:b/>
          <w:sz w:val="21"/>
          <w:szCs w:val="21"/>
        </w:rPr>
        <w:t>5.1.1. FECHAS Y LUGAR DE APERTURA Y CIERRE.</w:t>
      </w:r>
    </w:p>
    <w:p w:rsidR="00191853" w:rsidRPr="00AD0993" w:rsidRDefault="00191853" w:rsidP="00191853">
      <w:pPr>
        <w:jc w:val="both"/>
        <w:rPr>
          <w:rFonts w:ascii="Arial Narrow" w:eastAsia="Calibri" w:hAnsi="Arial Narrow" w:cs="Tahoma"/>
          <w:b/>
          <w:sz w:val="21"/>
          <w:szCs w:val="21"/>
        </w:rPr>
      </w:pP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El acto de apertura del proceso de Licitación Pública, se realizará de acuerdo a lo establecido en el cronograma adoptado para el presente proceso, así mismo para la fecha y hora de cierre, las cuales se evidenciarán directamente en la plataforma transaccional del SECOP II en el proceso de selección señalado.</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El plazo del presente proceso de selección podrá ser prorrogado antes de su vencimiento, por un término no mayor a la mitad del inicialmente señalado, cuando lo estime conveniente el ordenador o cuando así lo soliciten las dos terceras partes de las personas que se hayan manifestado algún interés para el presente proceso.</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b/>
          <w:sz w:val="21"/>
          <w:szCs w:val="21"/>
        </w:rPr>
      </w:pPr>
      <w:r w:rsidRPr="00AD0993">
        <w:rPr>
          <w:rFonts w:ascii="Arial Narrow" w:eastAsia="Calibri" w:hAnsi="Arial Narrow" w:cs="Tahoma"/>
          <w:b/>
          <w:sz w:val="21"/>
          <w:szCs w:val="21"/>
        </w:rPr>
        <w:t>5.1.2. CONSULTA PLIEGO DE CONDICIONES.</w:t>
      </w:r>
    </w:p>
    <w:p w:rsidR="00191853" w:rsidRPr="00AD0993" w:rsidRDefault="00191853" w:rsidP="00191853">
      <w:pPr>
        <w:jc w:val="both"/>
        <w:rPr>
          <w:rFonts w:ascii="Arial Narrow" w:eastAsia="Calibri" w:hAnsi="Arial Narrow" w:cs="Tahoma"/>
          <w:b/>
          <w:sz w:val="21"/>
          <w:szCs w:val="21"/>
        </w:rPr>
      </w:pP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 xml:space="preserve">El Pliegos de Condiciones podrá ser consultado electrónicamente y descargarlo a partir de la fecha y hora de apertura del proceso y hasta la fecha de cierre del mismo, en la página web </w:t>
      </w:r>
      <w:hyperlink r:id="rId12" w:history="1">
        <w:r w:rsidRPr="00AD0993">
          <w:rPr>
            <w:rStyle w:val="Hipervnculo"/>
            <w:rFonts w:ascii="Arial Narrow" w:eastAsia="Calibri" w:hAnsi="Arial Narrow" w:cs="Tahoma"/>
            <w:sz w:val="21"/>
            <w:szCs w:val="21"/>
          </w:rPr>
          <w:t>www.colombiacompra.gov.co/</w:t>
        </w:r>
      </w:hyperlink>
      <w:r w:rsidRPr="00AD0993">
        <w:rPr>
          <w:rFonts w:ascii="Arial Narrow" w:eastAsia="Calibri" w:hAnsi="Arial Narrow" w:cs="Tahoma"/>
          <w:sz w:val="21"/>
          <w:szCs w:val="21"/>
        </w:rPr>
        <w:t xml:space="preserve"> SECOP II, enlazando el proceso de selección correspondiente en el usuario de la Gobernación de La Guajira.</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b/>
          <w:sz w:val="21"/>
          <w:szCs w:val="21"/>
        </w:rPr>
      </w:pPr>
      <w:r w:rsidRPr="00AD0993">
        <w:rPr>
          <w:rFonts w:ascii="Arial Narrow" w:eastAsia="Calibri" w:hAnsi="Arial Narrow" w:cs="Tahoma"/>
          <w:b/>
          <w:sz w:val="21"/>
          <w:szCs w:val="21"/>
        </w:rPr>
        <w:t>5.1.3 LUGAR Y FECHA LIMITE DE ENTREGA DE LAS OFERTAS.</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 xml:space="preserve">La recepción de propuestas se realizará en la página web </w:t>
      </w:r>
      <w:hyperlink r:id="rId13" w:history="1">
        <w:r w:rsidRPr="00AD0993">
          <w:rPr>
            <w:rStyle w:val="Hipervnculo"/>
            <w:rFonts w:ascii="Arial Narrow" w:eastAsia="Calibri" w:hAnsi="Arial Narrow" w:cs="Tahoma"/>
            <w:sz w:val="21"/>
            <w:szCs w:val="21"/>
          </w:rPr>
          <w:t>https://www.colombiacompra.gov.co/secop-ii</w:t>
        </w:r>
      </w:hyperlink>
      <w:r w:rsidRPr="00AD0993">
        <w:rPr>
          <w:rFonts w:ascii="Arial Narrow" w:eastAsia="Calibri" w:hAnsi="Arial Narrow" w:cs="Tahoma"/>
          <w:sz w:val="21"/>
          <w:szCs w:val="21"/>
        </w:rPr>
        <w:t xml:space="preserve"> (Portal transaccional del SECOP II), enlazando el proceso de selección correspondiente, diligenciando en la parrilla del proceso el enlace de CREAR OFERTAS, para cargas toda la propuesta, para luego enviar y entregar de lo cual el sistema automáticamente genera la prueba de entregado, solamente se puede realizar hasta el día y horario establecido en el cronograma fijado en las presentes bases de condiciones y el cronograma del pliego electrónico evidenciado en el portal transaccional.</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b/>
          <w:sz w:val="21"/>
          <w:szCs w:val="21"/>
        </w:rPr>
      </w:pPr>
      <w:r w:rsidRPr="00AD0993">
        <w:rPr>
          <w:rFonts w:ascii="Arial Narrow" w:eastAsia="Calibri" w:hAnsi="Arial Narrow" w:cs="Tahoma"/>
          <w:b/>
          <w:sz w:val="21"/>
          <w:szCs w:val="21"/>
        </w:rPr>
        <w:t>5.1.4. NUMERO MÍNIMO DE PARTICIPANTES.</w:t>
      </w:r>
    </w:p>
    <w:p w:rsidR="00191853" w:rsidRPr="00AD0993" w:rsidRDefault="00191853" w:rsidP="00191853">
      <w:pPr>
        <w:jc w:val="both"/>
        <w:rPr>
          <w:rFonts w:ascii="Arial Narrow" w:eastAsia="Calibri" w:hAnsi="Arial Narrow" w:cs="Tahoma"/>
          <w:b/>
          <w:sz w:val="21"/>
          <w:szCs w:val="21"/>
        </w:rPr>
      </w:pP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El número mínimo de participantes es uno (1), según el cual, si se presenta una sola propuesta hábil y ésta puede ser considerada como favorable para la entidad, de conformidad con los criterios legales de la selección objetiva; La Licitación Pública podrá ser adjudicada.</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b/>
          <w:sz w:val="21"/>
          <w:szCs w:val="21"/>
        </w:rPr>
      </w:pPr>
      <w:r w:rsidRPr="00AD0993">
        <w:rPr>
          <w:rFonts w:ascii="Arial Narrow" w:eastAsia="Calibri" w:hAnsi="Arial Narrow" w:cs="Tahoma"/>
          <w:b/>
          <w:sz w:val="21"/>
          <w:szCs w:val="21"/>
        </w:rPr>
        <w:t>5.1.5. AUDIENCIA DE ACLARACION DE PLIEGOS DE CONDICIONES Y DE REVISIÓN DE LA ASIGNACIÓN DE RIESGOS (LICITACION PUBLICA).</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Con el ánimo de facilitar el desarrollo de esta Convocatoria Pública y de garantizar la consecución de los resultados esperados, la Gobernación del Departamento de La Guajira, celebrará una audiencia virtual de conformidad con el artículo 1 del decreto 440 de 2020, donde se programará mediante una plataforma virtual, siempre y cuando los interesados hayan presentado solicitud para la audiencia de asignación de riesgos y aclaración de pliegos en la fecha y hora señalada en el cronograma de la Licitación Pública, con el objeto de oír a los interesados en participar en el proceso, y para: Resolver sus inquietudes, precisar el contenido y alcance del pliego de condiciones, dejando absoluta claridad respecto al mismo, otorgándole una interpretación única, general y objetiva al proceso de selección.</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Revisar la tipificación, estimación y asignación de los riesgos previsibles involucrados en la contratación propuesta en el proyecto de pliego de condiciones, con el fin de establecer su distribución definitiva, y los daños potenciales que puedan surgir por un hecho presente o un evento futuro, que  genere  pérdidas  o  bienestar  en el  desarrollo  del  contrato,  lo  que conlleva a que se implementen medidas estructurales y no estructurales de prevención  y  mitigación con  el  fin  de  disminuir  el  impacto  económico (surgimiento de una obligación).</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lastRenderedPageBreak/>
        <w:t>Teniendo en cuenta, cuando la dificultad de las preguntas formuladas y la complejidad de los análisis que deban efectuarse para dar respuesta a las mismas, la Entidad se reserva expresamente la facultad de emitir la respuesta en la misma audiencia en forma oral o de hacerlo posteriormente por escrito en la plataforma transaccional del SECOP II.</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Como resultado de lo debatido en la audiencia y cuando se estime conveniente, La Gobernación del Departamento de La Guajira, efectuará las modificaciones pertinentes al pliego de condiciones, y prorrogará, si fuere necesario, el plazo para presentar oferta hasta la mitad del inicialmente establecido.</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Así las cosas, el oferente escogido o futuro contratista, asumirá por su cuenta y riesgo, todos los imprevistos tanto económicos como físicos que conlleve la ejecución del contrato; igualmente deberá calcular los costos de estos imprevistos, proveerse de los seguros pertinentes, toda vez que el restablecimiento económico solo procede cuando se está frente a un evento de fuerza mayor o caso fortuito que cumpla las condiciones que señala el artículo 5 de la ley 80 de 1993 y articulo 64 del Código Civil.</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De la audiencia de aclaración del pliego de condiciones y revisión de la asignación de riesgos, se levantará un acta, donde se consigne su desarrollo, y se deje constancia de las preguntas de los interesados, de las respuestas dadas por la entidad contratante, de las preguntas que manifestó contestar posteriormente y por escrito, de las propuestas de riesgo previsible hecho por los interesados e igualmente de las consideraciones que sobre los mismos realice la entidad. El Acta deberá ser publicada en el Portal Transaccional de Contratación Estatal – SECOP II.</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Los riegos previsibles no considerados por la entidad y que hayan sido aceptados como producto de la audiencia que para el efecto se realice, serán incluidos en el pliego de condiciones a través de adenda.</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5.1.6 PRESENTACIÓN DE LAS PROPUESTAS.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hAnsi="Arial Narrow" w:cs="Tahoma"/>
          <w:sz w:val="21"/>
          <w:szCs w:val="21"/>
          <w:lang w:val="es-ES"/>
        </w:rPr>
      </w:pPr>
      <w:r w:rsidRPr="00AD0993">
        <w:rPr>
          <w:rFonts w:ascii="Arial Narrow" w:hAnsi="Arial Narrow" w:cs="Tahoma"/>
          <w:sz w:val="21"/>
          <w:szCs w:val="21"/>
          <w:lang w:val="es-ES"/>
        </w:rPr>
        <w:t>La propuesta debe sujetarse a las condiciones, plazos y demás aspectos contemplados en este pliego de condiciones electrónico. Su presentación implica que el proponente ha analizado a cabalidad los diferentes aspectos y requisitos del pliego electrónico y de los documentos del proceso anexo y las labores que le corresponde desarrollar en el evento en que sea seleccionado y que acepta todas las condiciones y obligaciones establecidas en las normas vigentes y en este documento anexo.</w:t>
      </w:r>
    </w:p>
    <w:p w:rsidR="00191853" w:rsidRPr="00AD0993" w:rsidRDefault="00191853" w:rsidP="00191853">
      <w:pPr>
        <w:autoSpaceDE w:val="0"/>
        <w:autoSpaceDN w:val="0"/>
        <w:adjustRightInd w:val="0"/>
        <w:jc w:val="both"/>
        <w:rPr>
          <w:rFonts w:ascii="Arial Narrow" w:hAnsi="Arial Narrow" w:cs="Tahoma"/>
          <w:sz w:val="21"/>
          <w:szCs w:val="21"/>
          <w:lang w:val="es-ES"/>
        </w:rPr>
      </w:pPr>
    </w:p>
    <w:p w:rsidR="00191853" w:rsidRPr="00AD0993" w:rsidRDefault="00191853" w:rsidP="00191853">
      <w:pPr>
        <w:autoSpaceDE w:val="0"/>
        <w:autoSpaceDN w:val="0"/>
        <w:adjustRightInd w:val="0"/>
        <w:jc w:val="both"/>
        <w:rPr>
          <w:rFonts w:ascii="Arial Narrow" w:hAnsi="Arial Narrow" w:cs="Tahoma"/>
          <w:b/>
          <w:bCs/>
          <w:sz w:val="21"/>
          <w:szCs w:val="21"/>
          <w:lang w:val="es-ES"/>
        </w:rPr>
      </w:pPr>
      <w:r w:rsidRPr="00AD0993">
        <w:rPr>
          <w:rFonts w:ascii="Arial Narrow" w:hAnsi="Arial Narrow" w:cs="Tahoma"/>
          <w:sz w:val="21"/>
          <w:szCs w:val="21"/>
          <w:lang w:val="es-ES"/>
        </w:rPr>
        <w:t xml:space="preserve">El oferente deberá presentar su propuesta en </w:t>
      </w:r>
      <w:r w:rsidRPr="00AD0993">
        <w:rPr>
          <w:rFonts w:ascii="Arial Narrow" w:hAnsi="Arial Narrow" w:cs="Tahoma"/>
          <w:b/>
          <w:bCs/>
          <w:sz w:val="21"/>
          <w:szCs w:val="21"/>
          <w:lang w:val="es-ES"/>
        </w:rPr>
        <w:t xml:space="preserve">MEDIO MAGNETICO CON FORMATO PDF O EXCEL, ASI MISMO PARA LA OFERTA ECONOMICA, archivos </w:t>
      </w:r>
      <w:r w:rsidRPr="00AD0993">
        <w:rPr>
          <w:rFonts w:ascii="Arial Narrow" w:hAnsi="Arial Narrow" w:cs="Tahoma"/>
          <w:bCs/>
          <w:sz w:val="21"/>
          <w:szCs w:val="21"/>
          <w:lang w:val="es-ES"/>
        </w:rPr>
        <w:t xml:space="preserve">que contengan documentos correspondientes a lo solicitado en el pliego de condiciones electrónico y que deben ser cargados en la plataforma transaccional del SECOP II, en la correspondiente </w:t>
      </w:r>
      <w:r w:rsidRPr="00AD0993">
        <w:rPr>
          <w:rFonts w:ascii="Arial Narrow" w:hAnsi="Arial Narrow" w:cs="Tahoma"/>
          <w:b/>
          <w:bCs/>
          <w:sz w:val="21"/>
          <w:szCs w:val="21"/>
          <w:lang w:val="es-ES"/>
        </w:rPr>
        <w:t>OFERTA:  se presentarán los documentos jurídicos, de experiencia, técnicos, financieros y económicos solicitados.</w:t>
      </w:r>
    </w:p>
    <w:p w:rsidR="00191853" w:rsidRPr="00AD0993" w:rsidRDefault="00191853" w:rsidP="00191853">
      <w:pPr>
        <w:autoSpaceDE w:val="0"/>
        <w:autoSpaceDN w:val="0"/>
        <w:adjustRightInd w:val="0"/>
        <w:jc w:val="both"/>
        <w:rPr>
          <w:rFonts w:ascii="Arial Narrow" w:hAnsi="Arial Narrow" w:cs="Tahoma"/>
          <w:bCs/>
          <w:sz w:val="21"/>
          <w:szCs w:val="21"/>
          <w:lang w:val="es-ES"/>
        </w:rPr>
      </w:pPr>
    </w:p>
    <w:p w:rsidR="00191853" w:rsidRPr="00AD0993" w:rsidRDefault="00191853" w:rsidP="00191853">
      <w:pPr>
        <w:autoSpaceDE w:val="0"/>
        <w:autoSpaceDN w:val="0"/>
        <w:adjustRightInd w:val="0"/>
        <w:jc w:val="both"/>
        <w:rPr>
          <w:rFonts w:ascii="Arial Narrow" w:hAnsi="Arial Narrow" w:cs="Tahoma"/>
          <w:bCs/>
          <w:sz w:val="21"/>
          <w:szCs w:val="21"/>
          <w:lang w:val="es-ES"/>
        </w:rPr>
      </w:pPr>
      <w:r w:rsidRPr="00AD0993">
        <w:rPr>
          <w:rFonts w:ascii="Arial Narrow" w:hAnsi="Arial Narrow" w:cs="Tahoma"/>
          <w:bCs/>
          <w:sz w:val="21"/>
          <w:szCs w:val="21"/>
          <w:lang w:val="es-ES"/>
        </w:rPr>
        <w:t xml:space="preserve">Para tener en cuenta: </w:t>
      </w:r>
    </w:p>
    <w:p w:rsidR="00191853" w:rsidRPr="00AD0993" w:rsidRDefault="00191853" w:rsidP="00191853">
      <w:pPr>
        <w:autoSpaceDE w:val="0"/>
        <w:autoSpaceDN w:val="0"/>
        <w:adjustRightInd w:val="0"/>
        <w:jc w:val="both"/>
        <w:rPr>
          <w:rFonts w:ascii="Arial Narrow" w:hAnsi="Arial Narrow" w:cs="Tahoma"/>
          <w:bCs/>
          <w:sz w:val="21"/>
          <w:szCs w:val="21"/>
          <w:lang w:val="es-ES"/>
        </w:rPr>
      </w:pPr>
    </w:p>
    <w:p w:rsidR="00191853" w:rsidRPr="00AD0993" w:rsidRDefault="00191853" w:rsidP="00191853">
      <w:pPr>
        <w:numPr>
          <w:ilvl w:val="0"/>
          <w:numId w:val="34"/>
        </w:numPr>
        <w:autoSpaceDE w:val="0"/>
        <w:autoSpaceDN w:val="0"/>
        <w:adjustRightInd w:val="0"/>
        <w:ind w:left="284" w:hanging="284"/>
        <w:jc w:val="both"/>
        <w:rPr>
          <w:rFonts w:ascii="Arial Narrow" w:hAnsi="Arial Narrow" w:cs="Tahoma"/>
          <w:bCs/>
          <w:sz w:val="21"/>
          <w:szCs w:val="21"/>
          <w:lang w:val="es-ES"/>
        </w:rPr>
      </w:pPr>
      <w:r w:rsidRPr="00AD0993">
        <w:rPr>
          <w:rFonts w:ascii="Arial Narrow" w:hAnsi="Arial Narrow" w:cs="Tahoma"/>
          <w:bCs/>
          <w:sz w:val="21"/>
          <w:szCs w:val="21"/>
          <w:lang w:val="es-ES"/>
        </w:rPr>
        <w:t xml:space="preserve">Es </w:t>
      </w:r>
      <w:r w:rsidRPr="00AD0993">
        <w:rPr>
          <w:rFonts w:ascii="Arial Narrow" w:hAnsi="Arial Narrow" w:cs="Tahoma"/>
          <w:sz w:val="21"/>
          <w:szCs w:val="21"/>
          <w:lang w:val="es-ES"/>
        </w:rPr>
        <w:t>responsabilidad</w:t>
      </w:r>
      <w:r w:rsidRPr="00AD0993">
        <w:rPr>
          <w:rFonts w:ascii="Arial Narrow" w:hAnsi="Arial Narrow" w:cs="Tahoma"/>
          <w:bCs/>
          <w:sz w:val="21"/>
          <w:szCs w:val="21"/>
          <w:lang w:val="es-ES"/>
        </w:rPr>
        <w:t xml:space="preserve"> del proponente programar el tiempo adecuado para acceder al proceso de selección en la Plataforma Transaccional del SECOP II, así mismo habilitar los formularios y cargue de archivos contentivos de la propuesta, de tal manera que asegure entregar la propuesta previamente de la hora prevista para el cierre del proceso en el sistema de la plataforma SECOP II.</w:t>
      </w:r>
    </w:p>
    <w:p w:rsidR="00191853" w:rsidRPr="00AD0993" w:rsidRDefault="00191853" w:rsidP="00191853">
      <w:pPr>
        <w:autoSpaceDE w:val="0"/>
        <w:autoSpaceDN w:val="0"/>
        <w:adjustRightInd w:val="0"/>
        <w:jc w:val="both"/>
        <w:rPr>
          <w:rFonts w:ascii="Arial Narrow" w:hAnsi="Arial Narrow" w:cs="Tahoma"/>
          <w:bCs/>
          <w:sz w:val="21"/>
          <w:szCs w:val="21"/>
          <w:lang w:val="es-ES"/>
        </w:rPr>
      </w:pPr>
    </w:p>
    <w:p w:rsidR="00191853" w:rsidRPr="00AD0993" w:rsidRDefault="00191853" w:rsidP="00191853">
      <w:pPr>
        <w:numPr>
          <w:ilvl w:val="0"/>
          <w:numId w:val="34"/>
        </w:numPr>
        <w:autoSpaceDE w:val="0"/>
        <w:autoSpaceDN w:val="0"/>
        <w:adjustRightInd w:val="0"/>
        <w:ind w:left="284" w:hanging="284"/>
        <w:jc w:val="both"/>
        <w:rPr>
          <w:rFonts w:ascii="Arial Narrow" w:hAnsi="Arial Narrow" w:cs="Tahoma"/>
          <w:sz w:val="21"/>
          <w:szCs w:val="21"/>
          <w:lang w:val="es-ES"/>
        </w:rPr>
      </w:pPr>
      <w:r w:rsidRPr="00AD0993">
        <w:rPr>
          <w:rFonts w:ascii="Arial Narrow" w:hAnsi="Arial Narrow" w:cs="Tahoma"/>
          <w:sz w:val="21"/>
          <w:szCs w:val="21"/>
          <w:lang w:val="es-ES"/>
        </w:rPr>
        <w:t>Una vez presentada la propuesta y antes del cierre del proceso, se aceptarán las correcciones o aclaraciones a que haya lugar por razón de las adendas o aclaraciones al pliego de condiciones que se hayan expedido o para corregir errores de la propuesta o que sean a criterio del proponente.</w:t>
      </w:r>
    </w:p>
    <w:p w:rsidR="00191853" w:rsidRPr="00AD0993" w:rsidRDefault="00191853" w:rsidP="00191853">
      <w:pPr>
        <w:autoSpaceDE w:val="0"/>
        <w:autoSpaceDN w:val="0"/>
        <w:adjustRightInd w:val="0"/>
        <w:ind w:left="284"/>
        <w:jc w:val="both"/>
        <w:rPr>
          <w:rFonts w:ascii="Arial Narrow" w:hAnsi="Arial Narrow" w:cs="Tahoma"/>
          <w:sz w:val="21"/>
          <w:szCs w:val="21"/>
          <w:lang w:val="es-ES"/>
        </w:rPr>
      </w:pPr>
    </w:p>
    <w:p w:rsidR="00191853" w:rsidRPr="00AD0993" w:rsidRDefault="00191853" w:rsidP="00191853">
      <w:pPr>
        <w:numPr>
          <w:ilvl w:val="0"/>
          <w:numId w:val="34"/>
        </w:numPr>
        <w:autoSpaceDE w:val="0"/>
        <w:autoSpaceDN w:val="0"/>
        <w:adjustRightInd w:val="0"/>
        <w:ind w:left="284" w:hanging="284"/>
        <w:jc w:val="both"/>
        <w:rPr>
          <w:rFonts w:ascii="Arial Narrow" w:hAnsi="Arial Narrow" w:cs="Tahoma"/>
          <w:sz w:val="21"/>
          <w:szCs w:val="21"/>
          <w:lang w:val="es-ES"/>
        </w:rPr>
      </w:pPr>
      <w:r w:rsidRPr="00AD0993">
        <w:rPr>
          <w:rFonts w:ascii="Arial Narrow" w:hAnsi="Arial Narrow" w:cs="Tahoma"/>
          <w:sz w:val="21"/>
          <w:szCs w:val="21"/>
          <w:lang w:val="es-ES"/>
        </w:rPr>
        <w:t>Las aclaraciones o correcciones deberán presentarse antes del cierre del proceso, especificando en el archivo cargado que se trata de una “CORRECCIÓN” o “ACLARACIÓN” y especificando lo que se aclara o corrige.</w:t>
      </w:r>
    </w:p>
    <w:p w:rsidR="00191853" w:rsidRPr="00AD0993" w:rsidRDefault="00191853" w:rsidP="00191853">
      <w:pPr>
        <w:autoSpaceDE w:val="0"/>
        <w:autoSpaceDN w:val="0"/>
        <w:adjustRightInd w:val="0"/>
        <w:jc w:val="both"/>
        <w:rPr>
          <w:rFonts w:ascii="Arial Narrow" w:hAnsi="Arial Narrow" w:cs="SymbolMT"/>
          <w:sz w:val="21"/>
          <w:szCs w:val="21"/>
        </w:rPr>
      </w:pPr>
    </w:p>
    <w:p w:rsidR="00191853" w:rsidRPr="00AD0993" w:rsidRDefault="00191853" w:rsidP="00191853">
      <w:pPr>
        <w:autoSpaceDE w:val="0"/>
        <w:autoSpaceDN w:val="0"/>
        <w:adjustRightInd w:val="0"/>
        <w:jc w:val="both"/>
        <w:rPr>
          <w:rFonts w:ascii="Arial Narrow" w:hAnsi="Arial Narrow" w:cs="Verdana"/>
          <w:b/>
          <w:bCs/>
          <w:sz w:val="21"/>
          <w:szCs w:val="21"/>
        </w:rPr>
      </w:pPr>
      <w:r w:rsidRPr="00AD0993">
        <w:rPr>
          <w:rFonts w:ascii="Arial Narrow" w:hAnsi="Arial Narrow" w:cs="Verdana"/>
          <w:sz w:val="21"/>
          <w:szCs w:val="21"/>
        </w:rPr>
        <w:t xml:space="preserve">La Gobernación del Departamento de La Guajira, </w:t>
      </w:r>
      <w:r w:rsidRPr="00AD0993">
        <w:rPr>
          <w:rFonts w:ascii="Arial Narrow" w:hAnsi="Arial Narrow" w:cs="Verdana"/>
          <w:b/>
          <w:bCs/>
          <w:sz w:val="21"/>
          <w:szCs w:val="21"/>
        </w:rPr>
        <w:t>no aceptará propuestas complementarias o modificatorias, ni observaciones, ni solicitudes de aclaraciones, presentadas con posterioridad al cierre del presente proceso, debido a que la plataforma se cierra automáticamente, ni tampoco accederá a concesiones para recibir propuesta por otro medio o plataforma diferente al señalado en el presente documento anexo.</w:t>
      </w:r>
    </w:p>
    <w:p w:rsidR="00191853" w:rsidRPr="00AD0993" w:rsidRDefault="00191853" w:rsidP="00191853">
      <w:pPr>
        <w:autoSpaceDE w:val="0"/>
        <w:autoSpaceDN w:val="0"/>
        <w:adjustRightInd w:val="0"/>
        <w:jc w:val="both"/>
        <w:rPr>
          <w:rFonts w:ascii="Arial Narrow" w:eastAsia="Calibri" w:hAnsi="Arial Narrow" w:cs="Tahoma"/>
          <w:b/>
          <w:sz w:val="21"/>
          <w:szCs w:val="21"/>
        </w:rPr>
      </w:pP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5.1.7. OFERTAS PARCIALES.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Los proponentes no pueden presentar propuestas parciales, es decir, que deben ofrecer todos los servicios y actividades requeridas en los documentos anexos del proceso de selección y las condiciones del pliego de condiciones electrónico.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5.1.8. OFERTAS CONDICIONADAS.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No podrán señalarse condiciones diferentes a las establecidas en este Pliego de condiciones. En caso de que la propuesta formule condiciones diferentes a las establecidas, se rechazará la oferta respectiva. </w:t>
      </w:r>
    </w:p>
    <w:p w:rsidR="00191853" w:rsidRPr="00AD0993" w:rsidRDefault="00191853" w:rsidP="00191853">
      <w:pPr>
        <w:autoSpaceDE w:val="0"/>
        <w:autoSpaceDN w:val="0"/>
        <w:adjustRightInd w:val="0"/>
        <w:jc w:val="both"/>
        <w:rPr>
          <w:rFonts w:ascii="Arial Narrow" w:eastAsia="Calibri" w:hAnsi="Arial Narrow" w:cs="Tahoma"/>
          <w:b/>
          <w:sz w:val="21"/>
          <w:szCs w:val="21"/>
        </w:rPr>
      </w:pP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5.1.9. VALIDEZ DE LAS PROPUESTAS.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La propuesta deberá tener validez mínima de tres (3) meses, contados a partir de la fecha límite de prevista para la recepción de las mismas. </w:t>
      </w:r>
    </w:p>
    <w:p w:rsidR="00191853" w:rsidRPr="00AD0993" w:rsidRDefault="00191853" w:rsidP="00191853">
      <w:pPr>
        <w:autoSpaceDE w:val="0"/>
        <w:autoSpaceDN w:val="0"/>
        <w:adjustRightInd w:val="0"/>
        <w:jc w:val="both"/>
        <w:rPr>
          <w:rFonts w:ascii="Arial Narrow" w:eastAsia="Calibri" w:hAnsi="Arial Narrow" w:cs="Tahoma"/>
          <w:b/>
          <w:sz w:val="21"/>
          <w:szCs w:val="21"/>
        </w:rPr>
      </w:pP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5.1.10. CIERRE DEL PROCESO Y ACTA DE APERTURA DE SOBRES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Una vez culminado el plazo para la entrega de propuestas, en la Oficina Asesora de Despacho en Contratación de la Gobernación del Departamento de La Guajira, se procederá a revisar la plataforma transaccional del SECOP II, a la fecha y hora señalada automáticamente se dará apertura de los sobres que contiene las Propuestas presentadas en el proceso de selección, el listado de oferentes es emitida y dada a conocer por la misma plataforma transaccional del SECOP II en la cual se relacionarán, entre otros datos, los siguientes:  </w:t>
      </w:r>
    </w:p>
    <w:p w:rsidR="00191853" w:rsidRPr="00AD0993" w:rsidRDefault="00191853" w:rsidP="00191853">
      <w:pPr>
        <w:autoSpaceDE w:val="0"/>
        <w:autoSpaceDN w:val="0"/>
        <w:adjustRightInd w:val="0"/>
        <w:ind w:left="284" w:hanging="142"/>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autoSpaceDE w:val="0"/>
        <w:autoSpaceDN w:val="0"/>
        <w:adjustRightInd w:val="0"/>
        <w:ind w:left="284" w:hanging="142"/>
        <w:jc w:val="both"/>
        <w:rPr>
          <w:rFonts w:ascii="Arial Narrow" w:eastAsia="Calibri" w:hAnsi="Arial Narrow" w:cs="Tahoma"/>
          <w:sz w:val="21"/>
          <w:szCs w:val="21"/>
        </w:rPr>
      </w:pPr>
      <w:r w:rsidRPr="00AD0993">
        <w:rPr>
          <w:rFonts w:ascii="Arial Narrow" w:eastAsia="Calibri" w:hAnsi="Arial Narrow" w:cs="Tahoma"/>
          <w:sz w:val="21"/>
          <w:szCs w:val="21"/>
        </w:rPr>
        <w:t xml:space="preserve">- Nombre y/o razón social de los proponentes. </w:t>
      </w:r>
    </w:p>
    <w:p w:rsidR="00191853" w:rsidRPr="00AD0993" w:rsidRDefault="00191853" w:rsidP="00191853">
      <w:pPr>
        <w:autoSpaceDE w:val="0"/>
        <w:autoSpaceDN w:val="0"/>
        <w:adjustRightInd w:val="0"/>
        <w:ind w:left="284" w:hanging="142"/>
        <w:jc w:val="both"/>
        <w:rPr>
          <w:rFonts w:ascii="Arial Narrow" w:eastAsia="Calibri" w:hAnsi="Arial Narrow" w:cs="Tahoma"/>
          <w:sz w:val="21"/>
          <w:szCs w:val="21"/>
        </w:rPr>
      </w:pPr>
      <w:r w:rsidRPr="00AD0993">
        <w:rPr>
          <w:rFonts w:ascii="Arial Narrow" w:eastAsia="Calibri" w:hAnsi="Arial Narrow" w:cs="Tahoma"/>
          <w:sz w:val="21"/>
          <w:szCs w:val="21"/>
        </w:rPr>
        <w:t>- Fecha y hora de la entrega de la propuesta.</w:t>
      </w:r>
    </w:p>
    <w:p w:rsidR="00191853" w:rsidRPr="00AD0993" w:rsidRDefault="00191853" w:rsidP="00191853">
      <w:pPr>
        <w:autoSpaceDE w:val="0"/>
        <w:autoSpaceDN w:val="0"/>
        <w:adjustRightInd w:val="0"/>
        <w:ind w:left="284" w:hanging="142"/>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r w:rsidRPr="00AD0993">
        <w:rPr>
          <w:rFonts w:ascii="Arial Narrow" w:eastAsia="Calibri" w:hAnsi="Arial Narrow" w:cs="Tahoma"/>
          <w:sz w:val="21"/>
          <w:szCs w:val="21"/>
        </w:rPr>
        <w:tab/>
        <w:t>Valor de la propuesta económica</w:t>
      </w:r>
    </w:p>
    <w:p w:rsidR="00191853" w:rsidRPr="00AD0993" w:rsidRDefault="00191853" w:rsidP="00191853">
      <w:pPr>
        <w:autoSpaceDE w:val="0"/>
        <w:autoSpaceDN w:val="0"/>
        <w:adjustRightInd w:val="0"/>
        <w:jc w:val="both"/>
        <w:rPr>
          <w:rFonts w:ascii="Arial Narrow" w:eastAsia="Calibri" w:hAnsi="Arial Narrow" w:cs="Tahoma"/>
          <w:sz w:val="21"/>
          <w:szCs w:val="21"/>
        </w:rPr>
      </w:pP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5.1.11. RESERVA DURANTE EL PROCESO DE EVALUACIÓN.</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Los proponentes serán responsables de advertir que alguna de la información presentada en las ofertas contiene información confidencial, privada o que configure secreto industrial, de acuerdo con la ley colombiana, debiendo indicar tal calidad y expresar las normas legales que le sirven de fundamento. Reserva que la Entidad Estatal mantendrá en el Proceso de Contratación frente a terceros. </w:t>
      </w:r>
    </w:p>
    <w:p w:rsidR="00191853" w:rsidRPr="00AD0993" w:rsidRDefault="00191853" w:rsidP="00191853">
      <w:pPr>
        <w:autoSpaceDE w:val="0"/>
        <w:autoSpaceDN w:val="0"/>
        <w:adjustRightInd w:val="0"/>
        <w:jc w:val="both"/>
        <w:rPr>
          <w:rFonts w:ascii="Arial Narrow" w:eastAsia="Calibri" w:hAnsi="Arial Narrow" w:cs="Tahoma"/>
          <w:sz w:val="21"/>
          <w:szCs w:val="21"/>
        </w:rPr>
      </w:pP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En todo caso, La Entidad se reserva el derecho de revelar dicha información a sus agentes o asesores, con el fin de evaluar la propuesta.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La información relativa al análisis, aclaración, evaluación y comparación de las propuestas y la recomendación para la adjudicación, no podrá ser revelada a los proponentes, ni a terceros, hasta que La Entidad, comunique a los primeros que el informe de evaluación se encuentra disponible para que presenten las observaciones correspondientes. </w:t>
      </w:r>
    </w:p>
    <w:p w:rsidR="00191853" w:rsidRPr="00AD0993" w:rsidRDefault="00191853" w:rsidP="00191853">
      <w:pPr>
        <w:autoSpaceDE w:val="0"/>
        <w:autoSpaceDN w:val="0"/>
        <w:adjustRightInd w:val="0"/>
        <w:jc w:val="both"/>
        <w:rPr>
          <w:rFonts w:ascii="Arial Narrow" w:eastAsia="Calibri" w:hAnsi="Arial Narrow" w:cs="Tahoma"/>
          <w:b/>
          <w:sz w:val="21"/>
          <w:szCs w:val="21"/>
        </w:rPr>
      </w:pP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5.1.12. EVALUACIÓN DE LAS OFERTAS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Una vez cerrado el proceso, y dentro del término señalado en el Cronograma, la Gobernación del Departamento de La Guajira, a través del Comité Evaluador designado, realizará la verificación de los requisitos habilitantes y la evaluación y calificación de la oferta técnica y criterios ponderables.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La Evaluación de las propuestas técnicas se efectuará de acuerdo con lo señalado en el Presente Pliego de Condiciones y el Estatuto General de Contratación.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5.1.13. DECLARATORIA DE DESIERTA.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La Gobernación del Departamento de La Guajira, podrá declarar de desierto el presente proceso de selección entre otras causas que impiden la escogencia objetiva, cuando: (a) no se presenten Ofertas; (b) ninguna de las Ofertas </w:t>
      </w:r>
      <w:r w:rsidRPr="00AD0993">
        <w:rPr>
          <w:rFonts w:ascii="Arial Narrow" w:eastAsia="Calibri" w:hAnsi="Arial Narrow" w:cs="Tahoma"/>
          <w:sz w:val="21"/>
          <w:szCs w:val="21"/>
        </w:rPr>
        <w:lastRenderedPageBreak/>
        <w:t xml:space="preserve">resulte admisible en los factores jurídicos, técnicos, financieros y de experiencia previstos en el Pliego de Condiciones; (c) existan causas o motivos que impidan la selección objetiva del Proponente; (d) no se logre llegar a un acuerdo con alguno de los dos proponentes en los términos del artículo 2.2.1.2.1.3.2., del Decreto 1082 de 2015; (d) el representante legal de la Gobernación del Departamento de La Guajira o su delegado no acoja la recomendación del comité evaluador y opte por la declaratoria de desierta del proceso, caso en el cual deberá motivar su decisión.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5.1.14. SUBSANABILIDAD DE DOCUMENTOS. </w:t>
      </w:r>
    </w:p>
    <w:p w:rsidR="00191853" w:rsidRPr="00AD0993" w:rsidRDefault="00191853" w:rsidP="00191853">
      <w:pPr>
        <w:autoSpaceDE w:val="0"/>
        <w:autoSpaceDN w:val="0"/>
        <w:adjustRightInd w:val="0"/>
        <w:jc w:val="both"/>
        <w:rPr>
          <w:rFonts w:ascii="Arial Narrow" w:eastAsia="Calibri" w:hAnsi="Arial Narrow" w:cs="Tahoma"/>
          <w:b/>
          <w:sz w:val="21"/>
          <w:szCs w:val="21"/>
        </w:rPr>
      </w:pP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De conformidad con lo señalado por el parágrafo 1° del artículo 5 de la Ley 1882 de 2018, la Gobernación del Departamento de La Guajira, podrá requerir ante la falencia de requisitos o la falta de documentos referentes a la futura contratación o al proponente, no necesarios para la comparación de las propuestas y que no sirvan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w:t>
      </w:r>
    </w:p>
    <w:p w:rsidR="00191853" w:rsidRPr="00AD0993" w:rsidRDefault="00191853" w:rsidP="00191853">
      <w:pPr>
        <w:autoSpaceDE w:val="0"/>
        <w:autoSpaceDN w:val="0"/>
        <w:adjustRightInd w:val="0"/>
        <w:jc w:val="both"/>
        <w:rPr>
          <w:rFonts w:ascii="Arial Narrow" w:eastAsia="Calibri" w:hAnsi="Arial Narrow" w:cs="Tahoma"/>
          <w:sz w:val="21"/>
          <w:szCs w:val="21"/>
        </w:rPr>
      </w:pP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Durante el término otorgado para subsanar las ofertas, los proponentes no podrán acreditar circunstancias ocurridas con posterioridad al cierre del proceso. (…).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Los proponentes, con posterioridad al cierre y dentro del término que señale la Gobernación del Departamento de La Guajira, podrán presentar por medio de la plataforma transaccional del SECOP II, los documentos que hayan presentado falencias en la propuesta. En el evento de no aportarlos, o cuando estos no acrediten los requisitos, calidades y condiciones exigidas en el Pliego de Condiciones, la oferta por consiguiente será rechazada.  </w:t>
      </w:r>
    </w:p>
    <w:p w:rsidR="00191853" w:rsidRPr="00AD0993" w:rsidRDefault="00191853" w:rsidP="00191853">
      <w:pPr>
        <w:autoSpaceDE w:val="0"/>
        <w:autoSpaceDN w:val="0"/>
        <w:adjustRightInd w:val="0"/>
        <w:jc w:val="both"/>
        <w:rPr>
          <w:rFonts w:ascii="Arial Narrow" w:eastAsia="Calibri" w:hAnsi="Arial Narrow" w:cs="Tahoma"/>
          <w:sz w:val="21"/>
          <w:szCs w:val="21"/>
        </w:rPr>
      </w:pP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5.1.15 ADENDAS.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La Gobernación del Departamento de La Guajira, deberá efectuar las modificaciones o aclaraciones que considere necesarias al pliego de condiciones electrónico, mediante </w:t>
      </w:r>
      <w:r w:rsidRPr="00AD0993">
        <w:rPr>
          <w:rFonts w:ascii="Arial Narrow" w:eastAsia="Calibri" w:hAnsi="Arial Narrow" w:cs="Tahoma"/>
          <w:b/>
          <w:sz w:val="21"/>
          <w:szCs w:val="21"/>
        </w:rPr>
        <w:t>Adendas</w:t>
      </w:r>
      <w:r w:rsidRPr="00AD0993">
        <w:rPr>
          <w:rFonts w:ascii="Arial Narrow" w:eastAsia="Calibri" w:hAnsi="Arial Narrow" w:cs="Tahoma"/>
          <w:sz w:val="21"/>
          <w:szCs w:val="21"/>
        </w:rPr>
        <w:t xml:space="preserve"> y en caso de ser necesario, prorrogará por un término suficiente, la fecha de cierre para recibir propuestas, a fin de que los interesados realicen los ajustes a que haya lugar en los términos previstos en el artículo 2.2.1.1.2.2.1., del Decreto 1082 de 2015.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Cualquier aclaración o modificación se hará mediante </w:t>
      </w:r>
      <w:r w:rsidRPr="00AD0993">
        <w:rPr>
          <w:rFonts w:ascii="Arial Narrow" w:eastAsia="Calibri" w:hAnsi="Arial Narrow" w:cs="Tahoma"/>
          <w:b/>
          <w:sz w:val="21"/>
          <w:szCs w:val="21"/>
        </w:rPr>
        <w:t>Adendas</w:t>
      </w:r>
      <w:r w:rsidRPr="00AD0993">
        <w:rPr>
          <w:rFonts w:ascii="Arial Narrow" w:eastAsia="Calibri" w:hAnsi="Arial Narrow" w:cs="Tahoma"/>
          <w:sz w:val="21"/>
          <w:szCs w:val="21"/>
        </w:rPr>
        <w:t xml:space="preserve">, numeradas consecutivamente, que formarán parte integral del pliego de condiciones electrónico y de los documentos del proceso. Todas las Adendas serán publicadas en el Portal  Único de Contratación </w:t>
      </w:r>
      <w:hyperlink r:id="rId14">
        <w:r w:rsidRPr="00AD0993">
          <w:rPr>
            <w:rStyle w:val="Hipervnculo"/>
            <w:rFonts w:ascii="Arial Narrow" w:eastAsia="Calibri" w:hAnsi="Arial Narrow" w:cs="Tahoma"/>
            <w:sz w:val="21"/>
            <w:szCs w:val="21"/>
          </w:rPr>
          <w:t>www.colombiacompra.gov.co</w:t>
        </w:r>
      </w:hyperlink>
      <w:r w:rsidRPr="00AD0993">
        <w:rPr>
          <w:rFonts w:ascii="Arial Narrow" w:eastAsia="Calibri" w:hAnsi="Arial Narrow" w:cs="Tahoma"/>
          <w:sz w:val="21"/>
          <w:szCs w:val="21"/>
        </w:rPr>
        <w:t xml:space="preserve">  en la plataforma transaccional del SECOP II en el proceso correspondiente para consulta de los interesados; por tanto, la Entidad, en virtud del principio de economía da por entendido que los interesados en participar en el presente proceso tienen conocimiento de ellos con la publicación de estos documentos en el Portal transaccional del SECOP II.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Las Adendas mediante las cuales se interprete, aclare, modifique o complemente el Pliego de Condiciones formarán parte del mismo desde la fecha en que sean expedidos. Tales Adendas deberán ser tenidas en cuenta por los Proponentes para la formulación de su Propuesta.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Es entendido que el Pliego de Condiciones Electrónico y las Adendas se complementan entre sí y cualquier mención, especificación o detalle que aparezca en uno de ellos y no esté contemplado en el otro, se tendrá como válido para las condiciones de la presente Licitación Pública, lo que ocurra de último, según la cronología del proceso.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Las solicitudes de aclaraciones o modificaciones al contenido del presente Pliego de Condiciones y/o su respuesta no producirán efecto suspensivo sobre el plazo de presentación de las propuestas y, en consecuencia, las condiciones del pliego y las Adendas respectivas habrán de tomarse como se expidieron originalmente, si antes del cierre de la Licitación Pública, el interesado no recibe respuesta de la Gobernación del Departamento de La Guajira a cualquier sugerencia, manifestación de supuestas inconsistencias, errores u omisiones.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lastRenderedPageBreak/>
        <w:t xml:space="preserve">Salvo en el evento en que lo estime conveniente la entidad o cuando lo soliciten las dos terceras partes de las personas que se hayan suscrito al proceso de selección, dicho plazo podrá prorrogarse antes de su vencimiento, por un término no superior a la mitad del inicialmente fijado.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Cualquier aclaración o modificación a los documentos de la Licitación Pública o el aplazamiento de la fecha de cierre, que la Gobernación del Departamento de La Guajira, considere oportuno hacer, será notificada por medio de adendas, los cuales serán publicados en la plataforma transaccional del SECOP II para información de los interesados y suscritos en el proceso de selección.</w:t>
      </w:r>
    </w:p>
    <w:p w:rsidR="00191853" w:rsidRPr="00AD0993" w:rsidRDefault="00191853" w:rsidP="00191853">
      <w:pPr>
        <w:autoSpaceDE w:val="0"/>
        <w:autoSpaceDN w:val="0"/>
        <w:adjustRightInd w:val="0"/>
        <w:jc w:val="both"/>
        <w:rPr>
          <w:rFonts w:ascii="Arial Narrow" w:eastAsia="Calibri" w:hAnsi="Arial Narrow" w:cs="Tahoma"/>
          <w:sz w:val="21"/>
          <w:szCs w:val="21"/>
        </w:rPr>
      </w:pP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5.1.16. CAUSALES DE RECHAZO DE LAS PROPUESTAS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Todas las propuestas en principio se consideran aceptables. La Gobernación del Departamento de La Guajira por intermedio del Comité de Verificación de Requisitos Habilitantes rechazará las propuestas en la presente contratación, cuando incurran en las siguientes causales: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numPr>
          <w:ilvl w:val="0"/>
          <w:numId w:val="29"/>
        </w:numPr>
        <w:autoSpaceDE w:val="0"/>
        <w:autoSpaceDN w:val="0"/>
        <w:adjustRightInd w:val="0"/>
        <w:ind w:left="567" w:hanging="425"/>
        <w:jc w:val="both"/>
        <w:rPr>
          <w:rFonts w:ascii="Arial Narrow" w:eastAsia="Calibri" w:hAnsi="Arial Narrow" w:cs="Tahoma"/>
          <w:sz w:val="21"/>
          <w:szCs w:val="21"/>
        </w:rPr>
      </w:pPr>
      <w:r w:rsidRPr="00AD0993">
        <w:rPr>
          <w:rFonts w:ascii="Arial Narrow" w:eastAsia="Calibri" w:hAnsi="Arial Narrow" w:cs="Tahoma"/>
          <w:sz w:val="21"/>
          <w:szCs w:val="21"/>
        </w:rPr>
        <w:t xml:space="preserve">Cuando el proponente se halle incurso en alguna de las causales de inhabilidad o incompatibilidad </w:t>
      </w:r>
    </w:p>
    <w:p w:rsidR="00191853" w:rsidRPr="00AD0993" w:rsidRDefault="00191853" w:rsidP="00191853">
      <w:pPr>
        <w:numPr>
          <w:ilvl w:val="0"/>
          <w:numId w:val="29"/>
        </w:numPr>
        <w:autoSpaceDE w:val="0"/>
        <w:autoSpaceDN w:val="0"/>
        <w:adjustRightInd w:val="0"/>
        <w:ind w:left="567" w:hanging="425"/>
        <w:jc w:val="both"/>
        <w:rPr>
          <w:rFonts w:ascii="Arial Narrow" w:eastAsia="Calibri" w:hAnsi="Arial Narrow" w:cs="Tahoma"/>
          <w:sz w:val="21"/>
          <w:szCs w:val="21"/>
        </w:rPr>
      </w:pPr>
      <w:r w:rsidRPr="00AD0993">
        <w:rPr>
          <w:rFonts w:ascii="Arial Narrow" w:eastAsia="Calibri" w:hAnsi="Arial Narrow" w:cs="Tahoma"/>
          <w:sz w:val="21"/>
          <w:szCs w:val="21"/>
        </w:rPr>
        <w:t xml:space="preserve">Cuando la propuesta sea presentada por personas sin capacidad jurídica, técnica o económica.  </w:t>
      </w:r>
    </w:p>
    <w:p w:rsidR="00191853" w:rsidRPr="00AD0993" w:rsidRDefault="00191853" w:rsidP="00191853">
      <w:pPr>
        <w:numPr>
          <w:ilvl w:val="0"/>
          <w:numId w:val="29"/>
        </w:numPr>
        <w:autoSpaceDE w:val="0"/>
        <w:autoSpaceDN w:val="0"/>
        <w:adjustRightInd w:val="0"/>
        <w:ind w:left="567" w:hanging="425"/>
        <w:jc w:val="both"/>
        <w:rPr>
          <w:rFonts w:ascii="Arial Narrow" w:eastAsia="Calibri" w:hAnsi="Arial Narrow" w:cs="Tahoma"/>
          <w:sz w:val="21"/>
          <w:szCs w:val="21"/>
        </w:rPr>
      </w:pPr>
      <w:r w:rsidRPr="00AD0993">
        <w:rPr>
          <w:rFonts w:ascii="Arial Narrow" w:eastAsia="Calibri" w:hAnsi="Arial Narrow" w:cs="Tahoma"/>
          <w:sz w:val="21"/>
          <w:szCs w:val="21"/>
        </w:rPr>
        <w:t xml:space="preserve">Cuando se presenten dentro de la propuesta documentos que contengan tachaduras, borrones o enmendaduras, y no estén refrendados por el Representante Legal, que den lugar a diferentes interpretaciones o induzcan a error, siempre y cuando tales documentos aludan a factores de selección.  </w:t>
      </w:r>
    </w:p>
    <w:p w:rsidR="00191853" w:rsidRPr="00AD0993" w:rsidRDefault="00191853" w:rsidP="00191853">
      <w:pPr>
        <w:numPr>
          <w:ilvl w:val="0"/>
          <w:numId w:val="29"/>
        </w:numPr>
        <w:autoSpaceDE w:val="0"/>
        <w:autoSpaceDN w:val="0"/>
        <w:adjustRightInd w:val="0"/>
        <w:ind w:left="567" w:hanging="425"/>
        <w:jc w:val="both"/>
        <w:rPr>
          <w:rFonts w:ascii="Arial Narrow" w:eastAsia="Calibri" w:hAnsi="Arial Narrow" w:cs="Tahoma"/>
          <w:sz w:val="21"/>
          <w:szCs w:val="21"/>
        </w:rPr>
      </w:pPr>
      <w:r w:rsidRPr="00AD0993">
        <w:rPr>
          <w:rFonts w:ascii="Arial Narrow" w:eastAsia="Calibri" w:hAnsi="Arial Narrow" w:cs="Tahoma"/>
          <w:sz w:val="21"/>
          <w:szCs w:val="21"/>
        </w:rPr>
        <w:t xml:space="preserve">Cuando la propuesta se presente a nombre de una Unión Temporal o Consorcio y esta no utilice el correspondiente usuario creado para la forma asociativa, no se acepta el usuario de ninguno de los miembros que la conforman para efectos de presentación de la propuesta en la plataforma del SECOP II.  </w:t>
      </w:r>
    </w:p>
    <w:p w:rsidR="00191853" w:rsidRPr="00AD0993" w:rsidRDefault="00191853" w:rsidP="00191853">
      <w:pPr>
        <w:numPr>
          <w:ilvl w:val="0"/>
          <w:numId w:val="29"/>
        </w:numPr>
        <w:autoSpaceDE w:val="0"/>
        <w:autoSpaceDN w:val="0"/>
        <w:adjustRightInd w:val="0"/>
        <w:ind w:left="567" w:hanging="425"/>
        <w:jc w:val="both"/>
        <w:rPr>
          <w:rFonts w:ascii="Arial Narrow" w:eastAsia="Calibri" w:hAnsi="Arial Narrow" w:cs="Tahoma"/>
          <w:sz w:val="21"/>
          <w:szCs w:val="21"/>
        </w:rPr>
      </w:pPr>
      <w:r w:rsidRPr="00AD0993">
        <w:rPr>
          <w:rFonts w:ascii="Arial Narrow" w:eastAsia="Calibri" w:hAnsi="Arial Narrow" w:cs="Tahoma"/>
          <w:sz w:val="21"/>
          <w:szCs w:val="21"/>
        </w:rPr>
        <w:t xml:space="preserve">Será causal de rechazo la presentación de varias ofertas hechas por el mismo oferente, bajo el mismo nombre o con nombres diferentes, por sí o por interpuesta persona, en Consorcio, Unión Temporal o individualmente., por lo que se establece que se aceptará la propuesta que primero se presente.   </w:t>
      </w:r>
    </w:p>
    <w:p w:rsidR="00191853" w:rsidRPr="00AD0993" w:rsidRDefault="00191853" w:rsidP="00191853">
      <w:pPr>
        <w:numPr>
          <w:ilvl w:val="0"/>
          <w:numId w:val="29"/>
        </w:numPr>
        <w:autoSpaceDE w:val="0"/>
        <w:autoSpaceDN w:val="0"/>
        <w:adjustRightInd w:val="0"/>
        <w:ind w:left="567" w:hanging="425"/>
        <w:jc w:val="both"/>
        <w:rPr>
          <w:rFonts w:ascii="Arial Narrow" w:eastAsia="Calibri" w:hAnsi="Arial Narrow" w:cs="Tahoma"/>
          <w:sz w:val="21"/>
          <w:szCs w:val="21"/>
        </w:rPr>
      </w:pPr>
      <w:r w:rsidRPr="00AD0993">
        <w:rPr>
          <w:rFonts w:ascii="Arial Narrow" w:eastAsia="Calibri" w:hAnsi="Arial Narrow" w:cs="Tahoma"/>
          <w:sz w:val="21"/>
          <w:szCs w:val="21"/>
        </w:rPr>
        <w:t xml:space="preserve">Cuando no presenten su oferta simultáneamente con la póliza de garantía de seriedad en la propuesta.  </w:t>
      </w:r>
    </w:p>
    <w:p w:rsidR="00191853" w:rsidRPr="00AD0993" w:rsidRDefault="00191853" w:rsidP="00191853">
      <w:pPr>
        <w:numPr>
          <w:ilvl w:val="0"/>
          <w:numId w:val="29"/>
        </w:numPr>
        <w:autoSpaceDE w:val="0"/>
        <w:autoSpaceDN w:val="0"/>
        <w:adjustRightInd w:val="0"/>
        <w:ind w:left="567" w:hanging="425"/>
        <w:jc w:val="both"/>
        <w:rPr>
          <w:rFonts w:ascii="Arial Narrow" w:eastAsia="Calibri" w:hAnsi="Arial Narrow" w:cs="Tahoma"/>
          <w:sz w:val="21"/>
          <w:szCs w:val="21"/>
        </w:rPr>
      </w:pPr>
      <w:r w:rsidRPr="00AD0993">
        <w:rPr>
          <w:rFonts w:ascii="Arial Narrow" w:eastAsia="Calibri" w:hAnsi="Arial Narrow" w:cs="Tahoma"/>
          <w:sz w:val="21"/>
          <w:szCs w:val="21"/>
        </w:rPr>
        <w:t xml:space="preserve">Cuando no ajuste el amparo de la póliza de seriedad de la oferta u otro error, habiéndose requerido por la administración departamental.  </w:t>
      </w:r>
    </w:p>
    <w:p w:rsidR="00191853" w:rsidRPr="00AD0993" w:rsidRDefault="00191853" w:rsidP="00191853">
      <w:pPr>
        <w:numPr>
          <w:ilvl w:val="0"/>
          <w:numId w:val="29"/>
        </w:numPr>
        <w:autoSpaceDE w:val="0"/>
        <w:autoSpaceDN w:val="0"/>
        <w:adjustRightInd w:val="0"/>
        <w:ind w:left="567" w:hanging="425"/>
        <w:jc w:val="both"/>
        <w:rPr>
          <w:rFonts w:ascii="Arial Narrow" w:eastAsia="Calibri" w:hAnsi="Arial Narrow" w:cs="Tahoma"/>
          <w:sz w:val="21"/>
          <w:szCs w:val="21"/>
        </w:rPr>
      </w:pPr>
      <w:r w:rsidRPr="00AD0993">
        <w:rPr>
          <w:rFonts w:ascii="Arial Narrow" w:eastAsia="Calibri" w:hAnsi="Arial Narrow" w:cs="Tahoma"/>
          <w:sz w:val="21"/>
          <w:szCs w:val="21"/>
        </w:rPr>
        <w:t xml:space="preserve">Cuando el representante legal para el caso de propuestas individuales o los representantes legales o cualquiera de ellos de los integrantes de la modalidad de asociación, excedan los límites de su representación.     </w:t>
      </w:r>
    </w:p>
    <w:p w:rsidR="00191853" w:rsidRPr="00AD0993" w:rsidRDefault="00191853" w:rsidP="00191853">
      <w:pPr>
        <w:numPr>
          <w:ilvl w:val="0"/>
          <w:numId w:val="29"/>
        </w:numPr>
        <w:autoSpaceDE w:val="0"/>
        <w:autoSpaceDN w:val="0"/>
        <w:adjustRightInd w:val="0"/>
        <w:ind w:left="567" w:hanging="425"/>
        <w:jc w:val="both"/>
        <w:rPr>
          <w:rFonts w:ascii="Arial Narrow" w:eastAsia="Calibri" w:hAnsi="Arial Narrow" w:cs="Tahoma"/>
          <w:sz w:val="21"/>
          <w:szCs w:val="21"/>
        </w:rPr>
      </w:pPr>
      <w:r w:rsidRPr="00AD0993">
        <w:rPr>
          <w:rFonts w:ascii="Arial Narrow" w:eastAsia="Calibri" w:hAnsi="Arial Narrow" w:cs="Tahoma"/>
          <w:sz w:val="21"/>
          <w:szCs w:val="21"/>
        </w:rPr>
        <w:t xml:space="preserve">Cuando no presenten la totalidad de los documentos que se consideren como esenciales y que impidan la verificación objetiva de las propuestas, que habiéndose solicitado y no se alleguen dentro del término señalado en el pliego de condiciones.  </w:t>
      </w:r>
    </w:p>
    <w:p w:rsidR="00191853" w:rsidRPr="00AD0993" w:rsidRDefault="00191853" w:rsidP="00191853">
      <w:pPr>
        <w:numPr>
          <w:ilvl w:val="0"/>
          <w:numId w:val="29"/>
        </w:numPr>
        <w:autoSpaceDE w:val="0"/>
        <w:autoSpaceDN w:val="0"/>
        <w:adjustRightInd w:val="0"/>
        <w:ind w:left="567" w:hanging="425"/>
        <w:jc w:val="both"/>
        <w:rPr>
          <w:rFonts w:ascii="Arial Narrow" w:eastAsia="Calibri" w:hAnsi="Arial Narrow" w:cs="Tahoma"/>
          <w:sz w:val="21"/>
          <w:szCs w:val="21"/>
        </w:rPr>
      </w:pPr>
      <w:r w:rsidRPr="00AD0993">
        <w:rPr>
          <w:rFonts w:ascii="Arial Narrow" w:eastAsia="Calibri" w:hAnsi="Arial Narrow" w:cs="Tahoma"/>
          <w:sz w:val="21"/>
          <w:szCs w:val="21"/>
        </w:rPr>
        <w:t xml:space="preserve">Cuando el proponente o alguno de los miembros del Consorcio o Unión Temporal no tengan la capacidad jurídica para desarrollar el objeto del contrato.   </w:t>
      </w:r>
    </w:p>
    <w:p w:rsidR="00191853" w:rsidRPr="00AD0993" w:rsidRDefault="00191853" w:rsidP="00191853">
      <w:pPr>
        <w:numPr>
          <w:ilvl w:val="0"/>
          <w:numId w:val="29"/>
        </w:numPr>
        <w:autoSpaceDE w:val="0"/>
        <w:autoSpaceDN w:val="0"/>
        <w:adjustRightInd w:val="0"/>
        <w:ind w:left="567" w:hanging="425"/>
        <w:jc w:val="both"/>
        <w:rPr>
          <w:rFonts w:ascii="Arial Narrow" w:eastAsia="Calibri" w:hAnsi="Arial Narrow" w:cs="Tahoma"/>
          <w:sz w:val="21"/>
          <w:szCs w:val="21"/>
        </w:rPr>
      </w:pPr>
      <w:r w:rsidRPr="00AD0993">
        <w:rPr>
          <w:rFonts w:ascii="Arial Narrow" w:eastAsia="Calibri" w:hAnsi="Arial Narrow" w:cs="Tahoma"/>
          <w:sz w:val="21"/>
          <w:szCs w:val="21"/>
        </w:rPr>
        <w:t xml:space="preserve">No se aceptarán propuestas alternativas. En caso que se presenten serán rechazadas.   </w:t>
      </w:r>
    </w:p>
    <w:p w:rsidR="00191853" w:rsidRPr="00AD0993" w:rsidRDefault="00191853" w:rsidP="00191853">
      <w:pPr>
        <w:numPr>
          <w:ilvl w:val="0"/>
          <w:numId w:val="29"/>
        </w:numPr>
        <w:autoSpaceDE w:val="0"/>
        <w:autoSpaceDN w:val="0"/>
        <w:adjustRightInd w:val="0"/>
        <w:ind w:left="567" w:hanging="425"/>
        <w:jc w:val="both"/>
        <w:rPr>
          <w:rFonts w:ascii="Arial Narrow" w:eastAsia="Calibri" w:hAnsi="Arial Narrow" w:cs="Tahoma"/>
          <w:sz w:val="21"/>
          <w:szCs w:val="21"/>
        </w:rPr>
      </w:pPr>
      <w:r w:rsidRPr="00AD0993">
        <w:rPr>
          <w:rFonts w:ascii="Arial Narrow" w:eastAsia="Calibri" w:hAnsi="Arial Narrow" w:cs="Tahoma"/>
          <w:sz w:val="21"/>
          <w:szCs w:val="21"/>
        </w:rPr>
        <w:t xml:space="preserve">No se aceptarán propuestas parciales. En caso que se presenten, serán rechazadas.  </w:t>
      </w:r>
    </w:p>
    <w:p w:rsidR="00191853" w:rsidRPr="00AD0993" w:rsidRDefault="00191853" w:rsidP="00191853">
      <w:pPr>
        <w:numPr>
          <w:ilvl w:val="0"/>
          <w:numId w:val="29"/>
        </w:numPr>
        <w:autoSpaceDE w:val="0"/>
        <w:autoSpaceDN w:val="0"/>
        <w:adjustRightInd w:val="0"/>
        <w:ind w:left="567" w:hanging="425"/>
        <w:jc w:val="both"/>
        <w:rPr>
          <w:rFonts w:ascii="Arial Narrow" w:eastAsia="Calibri" w:hAnsi="Arial Narrow" w:cs="Tahoma"/>
          <w:b/>
          <w:sz w:val="21"/>
          <w:szCs w:val="21"/>
        </w:rPr>
      </w:pPr>
      <w:r w:rsidRPr="00AD0993">
        <w:rPr>
          <w:rFonts w:ascii="Arial Narrow" w:eastAsia="Calibri" w:hAnsi="Arial Narrow" w:cs="Tahoma"/>
          <w:sz w:val="21"/>
          <w:szCs w:val="21"/>
        </w:rPr>
        <w:t>Cualquier otra causal prevista en la Ley 80 de 1993, en las normas que la reglamenten y modifiquen y demás disposiciones constitucionales y legales aplicables.</w:t>
      </w: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5.1.17 ELABORACIÓN DE EVALUACIÓN DE LAS PROPUESTAS TÉCNICAS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La Gobernación del Departamento de La Guajira, efectuará evaluación de las propuestas técnicas, a través de un Comité Evaluador, de conformidad al artículo 2.2.1.1.2.2.3., del Decreto 1082 de 2015. Esta evaluación se realizará y publicará dentro del plazo señalado en el Cronograma del Proceso.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5.1.18 TRASLADO DE LA EVALUACIÓN DE LAS PROPUESTAS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Vencido el término de la evaluación y calificación de las ofertas, la Gobernación del Departamento de La Guajira, dará traslado de ello, a los proponentes que deban aportar documentos subsanables, se les indicará la fecha para aportar los mismos, de conformidad a la Ley 1882 de 2018. Este informe se publicará a través de la Pagina Web del Portal Único de Contratación:  </w:t>
      </w:r>
      <w:hyperlink r:id="rId15" w:history="1">
        <w:r w:rsidRPr="00AD0993">
          <w:rPr>
            <w:rStyle w:val="Hipervnculo"/>
            <w:rFonts w:ascii="Arial Narrow" w:eastAsia="Calibri" w:hAnsi="Arial Narrow" w:cs="Tahoma"/>
            <w:sz w:val="21"/>
            <w:szCs w:val="21"/>
          </w:rPr>
          <w:t>https://www.colombiacompra.gov.co/secop-ii</w:t>
        </w:r>
      </w:hyperlink>
      <w:hyperlink r:id="rId16">
        <w:r w:rsidRPr="00AD0993">
          <w:rPr>
            <w:rStyle w:val="Hipervnculo"/>
            <w:rFonts w:ascii="Arial Narrow" w:eastAsia="Calibri" w:hAnsi="Arial Narrow" w:cs="Tahoma"/>
            <w:sz w:val="21"/>
            <w:szCs w:val="21"/>
          </w:rPr>
          <w:t>,</w:t>
        </w:r>
      </w:hyperlink>
      <w:r w:rsidRPr="00AD0993">
        <w:rPr>
          <w:rFonts w:ascii="Arial Narrow" w:eastAsia="Calibri" w:hAnsi="Arial Narrow" w:cs="Tahoma"/>
          <w:sz w:val="21"/>
          <w:szCs w:val="21"/>
        </w:rPr>
        <w:t xml:space="preserve"> portal transaccional del SECOP II, por mínimo Cinco (5) días Hábiles, de conformidad con lo establecido en el numeral 8 del Artículo 30 de la Ley 80 de </w:t>
      </w:r>
      <w:r w:rsidRPr="00AD0993">
        <w:rPr>
          <w:rFonts w:ascii="Arial Narrow" w:eastAsia="Calibri" w:hAnsi="Arial Narrow" w:cs="Tahoma"/>
          <w:sz w:val="21"/>
          <w:szCs w:val="21"/>
        </w:rPr>
        <w:lastRenderedPageBreak/>
        <w:t xml:space="preserve">1993 simultáneamente estará a disposición de los proponentes por el mismo término, para que puedan formular sus observaciones a que bien tengan que formular.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En ejercicio de esta facultad los oferentes no podrán completar, adicionar, modificar o mejorar sus propuestas.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Las observaciones presentadas a los Informes de Evaluación deberán dirigirse, por medio del enlace de “observaciones o mensaje” del respectivo proceso de selección, dentro de los Cinco (5) días hábiles de Traslado del Informe de Evaluación.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5.1.19 AUDIENCIA DE ADJUDICACION.</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La adjudicación se realizará de acuerdo al ofrecimiento más favorable para la entidad, a que se refiere el artículo 5 de la Ley 1150 de 2007, y de conformidad con lo señalado en el artículo 2.2.1.1.2.2.2 del Decreto 1082 de 2015, en el presente proceso de selección donde se determinará aplicando la ponderación de los elementos, de calidad y precio soportados estos en puntajes o formulas señaladas en el pliego de condiciones y será utilizada una aplicación virtual, la cual será dada a conocer por la entidad previamente a los oferentes seleccionados por el portal transaccional del SECOP II, mediante “mensaje”, para su asistencia a dicha audiencia.</w:t>
      </w:r>
    </w:p>
    <w:p w:rsidR="00191853" w:rsidRPr="00AD0993" w:rsidRDefault="00191853" w:rsidP="00191853">
      <w:pPr>
        <w:autoSpaceDE w:val="0"/>
        <w:autoSpaceDN w:val="0"/>
        <w:adjustRightInd w:val="0"/>
        <w:jc w:val="both"/>
        <w:rPr>
          <w:rFonts w:ascii="Arial Narrow" w:eastAsia="Calibri" w:hAnsi="Arial Narrow" w:cs="Tahoma"/>
          <w:b/>
          <w:sz w:val="21"/>
          <w:szCs w:val="21"/>
        </w:rPr>
      </w:pP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5.1.20 EXPEDICIÓN DEL ACTO ADMINISTRATIVO DE ADJUDICACIÓN.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Una vez culminada la Audiencia Virtual, en virtud del artículo 1 del decreto 440 de 2020, la cual se realizará mediante una plataforma virtual previamente seleccionada y comunicada, y de acuerdo con los resultados de la misma, la Gobernación del Departamento de La Guajira, procederá a expedir el respectivo Acto Administrativo debidamente motivado adjudicando el contrato, en concordancia con artículo 9° de la Ley 1150 de 2007. El Departamento de La Guajira, asume la notificación del proponente favorecido en la misma audiencia y se comunicará a los demás proponentes, a través del portal transaccional del SECOP II.</w:t>
      </w:r>
    </w:p>
    <w:p w:rsidR="00191853" w:rsidRPr="00AD0993" w:rsidRDefault="00191853" w:rsidP="00191853">
      <w:pPr>
        <w:autoSpaceDE w:val="0"/>
        <w:autoSpaceDN w:val="0"/>
        <w:adjustRightInd w:val="0"/>
        <w:jc w:val="both"/>
        <w:rPr>
          <w:rFonts w:ascii="Arial Narrow" w:eastAsia="Calibri" w:hAnsi="Arial Narrow" w:cs="Tahoma"/>
          <w:sz w:val="21"/>
          <w:szCs w:val="21"/>
        </w:rPr>
      </w:pP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5.1.21 REVOCATORIA DEL ACTO ADMINISTRATIVO DE ADJUDICACIÓN.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Por regla general, el acto administrativo de adjudicación es irrevocable y obliga a la Gobernación del Departamento de La Guajira y al adjudicatario. No obstante, dentro del plazo comprendido entre la adjudicación del contrato y la firma del mismo, el acto podrá ser revocado de conformidad con lo previsto por el artículo 9° de la Ley 1150 de 2007, en los siguientes casos: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Cuando una vez adjudicado el contrato sobreviene inhabilidad o incompatibilidad del proponente adjudicatario.   </w:t>
      </w:r>
    </w:p>
    <w:p w:rsidR="00191853" w:rsidRPr="00AD0993" w:rsidRDefault="00191853" w:rsidP="00191853">
      <w:pPr>
        <w:autoSpaceDE w:val="0"/>
        <w:autoSpaceDN w:val="0"/>
        <w:adjustRightInd w:val="0"/>
        <w:jc w:val="both"/>
        <w:rPr>
          <w:rFonts w:ascii="Arial Narrow" w:eastAsia="Calibri" w:hAnsi="Arial Narrow" w:cs="Tahoma"/>
          <w:sz w:val="21"/>
          <w:szCs w:val="21"/>
        </w:rPr>
      </w:pP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sz w:val="21"/>
          <w:szCs w:val="21"/>
        </w:rPr>
        <w:t>Cuando se demuestre que el acto administrativo de adjudicación se obtuvo por medios ilegales.</w:t>
      </w: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5.1.22 PLAZO PARA LA FIRMA Y LEGALIZACIÓN DEL CONTRATO.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El adjudicatario deberá suscribir el contrato digitalmente dentro de término que se indica en el cronograma y lo remitirá a la Gobernación del Departamento de La Guajira por el portal del SECOP II, además las garantías establecidas en la minuta del contrato, también serán remitidas por medio de la plataforma transaccional del SECOP II para la aprobación por parte de la entidad departamental.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b/>
          <w:sz w:val="21"/>
          <w:szCs w:val="21"/>
        </w:rPr>
      </w:pPr>
      <w:r w:rsidRPr="00AD0993">
        <w:rPr>
          <w:rFonts w:ascii="Arial Narrow" w:eastAsia="Calibri" w:hAnsi="Arial Narrow" w:cs="Tahoma"/>
          <w:b/>
          <w:sz w:val="21"/>
          <w:szCs w:val="21"/>
        </w:rPr>
        <w:t>5.1.23. IMPUESTOS, TASAS Y CONTRIBUCIONES.</w:t>
      </w:r>
    </w:p>
    <w:p w:rsidR="00191853" w:rsidRPr="00AD0993" w:rsidRDefault="00191853" w:rsidP="00191853">
      <w:pPr>
        <w:autoSpaceDE w:val="0"/>
        <w:autoSpaceDN w:val="0"/>
        <w:adjustRightInd w:val="0"/>
        <w:jc w:val="both"/>
        <w:rPr>
          <w:rFonts w:ascii="Arial Narrow" w:eastAsia="Calibri" w:hAnsi="Arial Narrow" w:cs="Tahoma"/>
          <w:b/>
          <w:sz w:val="21"/>
          <w:szCs w:val="21"/>
        </w:rPr>
      </w:pP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Al formular la oferta, el proponente acepta que estarán a su cargo todos los impuestos, tasas y contribuciones establecidos por las diferentes autoridades nacionales, departamentales y dentro de estos mismos niveles territoriales, los impuestos, tasas y contribuciones establecidos por las diferentes autoridades, que afecten el contrato y las actividades que de él se deriven.</w:t>
      </w:r>
    </w:p>
    <w:p w:rsidR="00191853" w:rsidRPr="00AD0993" w:rsidRDefault="00191853" w:rsidP="00191853">
      <w:pPr>
        <w:spacing w:line="240" w:lineRule="atLeast"/>
        <w:rPr>
          <w:rFonts w:ascii="Arial Narrow" w:hAnsi="Arial Narrow" w:cs="Verdana"/>
          <w:b/>
          <w:bCs/>
          <w:color w:val="FF0000"/>
          <w:sz w:val="21"/>
          <w:szCs w:val="21"/>
          <w:u w:val="single"/>
        </w:rPr>
      </w:pPr>
    </w:p>
    <w:p w:rsidR="00191853" w:rsidRPr="00AD0993" w:rsidRDefault="00191853" w:rsidP="00191853">
      <w:pPr>
        <w:spacing w:line="240" w:lineRule="atLeast"/>
        <w:rPr>
          <w:rFonts w:ascii="Arial Narrow" w:hAnsi="Arial Narrow" w:cs="Verdana"/>
          <w:b/>
          <w:bCs/>
          <w:color w:val="FF0000"/>
          <w:sz w:val="21"/>
          <w:szCs w:val="21"/>
          <w:u w:val="single"/>
        </w:rPr>
      </w:pPr>
    </w:p>
    <w:p w:rsidR="00191853" w:rsidRPr="00AD0993" w:rsidRDefault="00191853" w:rsidP="00191853">
      <w:pPr>
        <w:spacing w:line="240" w:lineRule="atLeast"/>
        <w:rPr>
          <w:rFonts w:ascii="Arial Narrow" w:hAnsi="Arial Narrow" w:cs="Verdana"/>
          <w:b/>
          <w:bCs/>
          <w:color w:val="FF0000"/>
          <w:sz w:val="21"/>
          <w:szCs w:val="21"/>
          <w:u w:val="single"/>
        </w:rPr>
      </w:pPr>
    </w:p>
    <w:p w:rsidR="00191853" w:rsidRPr="00AD0993" w:rsidRDefault="00191853" w:rsidP="00191853">
      <w:pPr>
        <w:pStyle w:val="Prrafodelista"/>
        <w:numPr>
          <w:ilvl w:val="0"/>
          <w:numId w:val="28"/>
        </w:numPr>
        <w:spacing w:after="0" w:line="240" w:lineRule="auto"/>
        <w:ind w:left="426" w:hanging="426"/>
        <w:contextualSpacing w:val="0"/>
        <w:jc w:val="both"/>
        <w:rPr>
          <w:rFonts w:ascii="Arial Narrow" w:hAnsi="Arial Narrow" w:cs="Verdana"/>
          <w:b/>
          <w:bCs/>
          <w:color w:val="FF0000"/>
          <w:sz w:val="21"/>
          <w:szCs w:val="21"/>
          <w:u w:val="single"/>
        </w:rPr>
      </w:pPr>
      <w:r w:rsidRPr="00AD0993">
        <w:rPr>
          <w:rFonts w:ascii="Arial Narrow" w:eastAsia="Calibri" w:hAnsi="Arial Narrow" w:cs="Tahoma"/>
          <w:b/>
          <w:sz w:val="21"/>
          <w:szCs w:val="21"/>
        </w:rPr>
        <w:t>DOCUMENTOS DE LA PROPUESTA Y VERIFICACIÓN DE LOS REQUISITOS HABILITANTES.</w:t>
      </w:r>
    </w:p>
    <w:p w:rsidR="00191853" w:rsidRPr="00AD0993" w:rsidRDefault="00191853" w:rsidP="00191853">
      <w:pPr>
        <w:spacing w:line="240" w:lineRule="atLeast"/>
        <w:jc w:val="center"/>
        <w:rPr>
          <w:rFonts w:ascii="Arial Narrow" w:eastAsia="Calibri" w:hAnsi="Arial Narrow" w:cs="Tahoma"/>
          <w:b/>
          <w:sz w:val="21"/>
          <w:szCs w:val="21"/>
        </w:rPr>
      </w:pPr>
    </w:p>
    <w:p w:rsidR="00191853" w:rsidRPr="00AD0993" w:rsidRDefault="00191853" w:rsidP="00191853">
      <w:pPr>
        <w:autoSpaceDE w:val="0"/>
        <w:autoSpaceDN w:val="0"/>
        <w:adjustRightInd w:val="0"/>
        <w:rPr>
          <w:rFonts w:ascii="Arial Narrow" w:eastAsia="Calibri" w:hAnsi="Arial Narrow" w:cs="Tahoma"/>
          <w:b/>
          <w:sz w:val="21"/>
          <w:szCs w:val="21"/>
        </w:rPr>
      </w:pPr>
      <w:r w:rsidRPr="00AD0993">
        <w:rPr>
          <w:rFonts w:ascii="Arial Narrow" w:eastAsia="Calibri" w:hAnsi="Arial Narrow" w:cs="Tahoma"/>
          <w:b/>
          <w:sz w:val="21"/>
          <w:szCs w:val="21"/>
        </w:rPr>
        <w:lastRenderedPageBreak/>
        <w:t xml:space="preserve">6.1 GENERALIDADES. </w:t>
      </w:r>
    </w:p>
    <w:p w:rsidR="00191853" w:rsidRPr="00AD0993" w:rsidRDefault="00191853" w:rsidP="00191853">
      <w:pPr>
        <w:autoSpaceDE w:val="0"/>
        <w:autoSpaceDN w:val="0"/>
        <w:adjustRightInd w:val="0"/>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La Gobernación del Departamento de La Guajira, solicita la presentación de ofertas de personas naturales con establecimiento comercial, jurídicas individualmente y/o en consorcio o unión temporal, para que previo un proceso de selección de las mismas conforme a los lineamientos de la Ley 1150 de 2007, Ley 80 de 1993, Ley 1882 de 2018 y el Decreto 1082 de 2015, se contrate la “</w:t>
      </w:r>
      <w:bookmarkStart w:id="1" w:name="_Hlk97132626"/>
      <w:r w:rsidR="00AD0993" w:rsidRPr="00742A5F">
        <w:rPr>
          <w:rFonts w:ascii="Arial Narrow" w:hAnsi="Arial Narrow"/>
          <w:b/>
          <w:bCs/>
          <w:sz w:val="21"/>
          <w:szCs w:val="21"/>
        </w:rPr>
        <w:t xml:space="preserve">PRESTACIÓN DEL SERVICIO DE PERSONAL DE ASEO Y LIMPIEZA EN LAS SEDES E INSTALACIONES DE </w:t>
      </w:r>
      <w:r w:rsidR="00AD0993" w:rsidRPr="00742A5F">
        <w:rPr>
          <w:rFonts w:ascii="Arial Narrow" w:hAnsi="Arial Narrow"/>
          <w:b/>
          <w:bCs/>
          <w:sz w:val="21"/>
          <w:szCs w:val="21"/>
          <w:lang w:val="es-ES"/>
        </w:rPr>
        <w:t xml:space="preserve">LAS </w:t>
      </w:r>
      <w:r w:rsidR="00AD0993">
        <w:rPr>
          <w:rFonts w:ascii="Arial Narrow" w:hAnsi="Arial Narrow"/>
          <w:b/>
          <w:bCs/>
          <w:sz w:val="21"/>
          <w:szCs w:val="21"/>
          <w:lang w:val="es-ES"/>
        </w:rPr>
        <w:t xml:space="preserve">INSTITUCIÓN </w:t>
      </w:r>
      <w:r w:rsidR="00AD0993" w:rsidRPr="00742A5F">
        <w:rPr>
          <w:rFonts w:ascii="Arial Narrow" w:hAnsi="Arial Narrow"/>
          <w:b/>
          <w:bCs/>
          <w:sz w:val="21"/>
          <w:szCs w:val="21"/>
          <w:lang w:val="es-ES"/>
        </w:rPr>
        <w:t xml:space="preserve">ES Y CENTROS EDUCATIVOS OFICIALES DE LOS MUNICIPIOS NO CERTIFICADOS </w:t>
      </w:r>
      <w:bookmarkEnd w:id="1"/>
      <w:r w:rsidR="00AD0993" w:rsidRPr="00742A5F">
        <w:rPr>
          <w:rFonts w:ascii="Arial Narrow" w:hAnsi="Arial Narrow"/>
          <w:b/>
          <w:bCs/>
          <w:sz w:val="21"/>
          <w:szCs w:val="21"/>
          <w:lang w:val="es-ES"/>
        </w:rPr>
        <w:t>DEL DEPARTAMENTO DE LA GUAJIRA</w:t>
      </w:r>
      <w:r w:rsidRPr="00AD0993">
        <w:rPr>
          <w:rFonts w:ascii="Arial Narrow" w:eastAsia="Calibri" w:hAnsi="Arial Narrow" w:cs="Tahoma"/>
          <w:sz w:val="21"/>
          <w:szCs w:val="21"/>
        </w:rPr>
        <w:t xml:space="preserve">”, el proponente deberá examinar el Pliegos de Condiciones Electrónico y los anexos de documentos del proceso, el cual constituyen una obligatoriedad legal en caso de que le sea adjudicado el contrato. La propuesta que presente el oferente deberá ceñirse a todos y cada uno de los aspectos del Pliegos de Condiciones, para poder ser tenida en cuenta para la evaluación y posterior adjudicación. </w:t>
      </w:r>
    </w:p>
    <w:p w:rsidR="00191853" w:rsidRPr="00AD0993" w:rsidRDefault="00191853" w:rsidP="00191853">
      <w:pPr>
        <w:autoSpaceDE w:val="0"/>
        <w:autoSpaceDN w:val="0"/>
        <w:adjustRightInd w:val="0"/>
        <w:jc w:val="both"/>
        <w:rPr>
          <w:rFonts w:ascii="Arial Narrow" w:eastAsia="Calibri" w:hAnsi="Arial Narrow" w:cs="Tahoma"/>
          <w:sz w:val="21"/>
          <w:szCs w:val="21"/>
        </w:rPr>
      </w:pPr>
    </w:p>
    <w:p w:rsidR="00191853" w:rsidRPr="00AD0993" w:rsidRDefault="00191853" w:rsidP="00191853">
      <w:pPr>
        <w:autoSpaceDE w:val="0"/>
        <w:autoSpaceDN w:val="0"/>
        <w:adjustRightInd w:val="0"/>
        <w:rPr>
          <w:rFonts w:ascii="Arial Narrow" w:eastAsia="Calibri" w:hAnsi="Arial Narrow" w:cs="Tahoma"/>
          <w:b/>
          <w:sz w:val="21"/>
          <w:szCs w:val="21"/>
        </w:rPr>
      </w:pPr>
      <w:r w:rsidRPr="00AD0993">
        <w:rPr>
          <w:rFonts w:ascii="Arial Narrow" w:eastAsia="Calibri" w:hAnsi="Arial Narrow" w:cs="Tahoma"/>
          <w:b/>
          <w:sz w:val="21"/>
          <w:szCs w:val="21"/>
        </w:rPr>
        <w:t>6.1.1 CALIDADES GENERALES EXIGIDAS.</w:t>
      </w:r>
    </w:p>
    <w:p w:rsidR="00191853" w:rsidRPr="00AD0993" w:rsidRDefault="00191853" w:rsidP="00191853">
      <w:pPr>
        <w:autoSpaceDE w:val="0"/>
        <w:autoSpaceDN w:val="0"/>
        <w:adjustRightInd w:val="0"/>
        <w:rPr>
          <w:rFonts w:ascii="Arial Narrow" w:eastAsia="Calibri" w:hAnsi="Arial Narrow" w:cs="Tahoma"/>
          <w:b/>
          <w:sz w:val="21"/>
          <w:szCs w:val="21"/>
        </w:rPr>
      </w:pP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El interesado deberá presentar ausencia de inhabilidades e incompatibilidades para proponer o contratar. Los proponentes no deben encontrarse incursos en causal alguna de inhabilidad e incompatibilidad o prohibiciones para proponer o contratar, consagradas en los artículos 8º y 9º de la Ley 80 de 1993 y en las demás disposiciones constitucionales y legales vigentes sobre la materia.</w:t>
      </w:r>
    </w:p>
    <w:p w:rsidR="00191853" w:rsidRPr="00AD0993" w:rsidRDefault="00191853" w:rsidP="00191853">
      <w:pPr>
        <w:autoSpaceDE w:val="0"/>
        <w:autoSpaceDN w:val="0"/>
        <w:adjustRightInd w:val="0"/>
        <w:jc w:val="both"/>
        <w:rPr>
          <w:rFonts w:ascii="Arial Narrow" w:eastAsia="Calibri" w:hAnsi="Arial Narrow" w:cs="Tahoma"/>
          <w:sz w:val="21"/>
          <w:szCs w:val="21"/>
        </w:rPr>
      </w:pP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Cuando la inhabilidad o incompatibilidad en un proponente sobrevenga dentro del proceso de selección o durante la ejecución de los contratos o sobre alguno de los miembros de un consorcio o unión temporal, se dará aplicación al artículo 9° de la Ley 80 de 1993 y normas concordantes y complementarias. Acerca de las excepciones a las inhabilidades e incompatibilidades, se observarán las indicadas en el artículo 10° de la Ley 80 de 1993 y disposiciones concordantes y complementarias. La manifestación sobre ausencia de inhabilidades e incompatibilidades, se entenderá hecha con la sola presentación de la propuesta.</w:t>
      </w:r>
    </w:p>
    <w:p w:rsidR="00191853" w:rsidRPr="00AD0993" w:rsidRDefault="00191853" w:rsidP="00191853">
      <w:pPr>
        <w:autoSpaceDE w:val="0"/>
        <w:autoSpaceDN w:val="0"/>
        <w:adjustRightInd w:val="0"/>
        <w:jc w:val="both"/>
        <w:rPr>
          <w:rFonts w:ascii="Arial Narrow" w:eastAsia="Calibri" w:hAnsi="Arial Narrow" w:cs="Tahoma"/>
          <w:sz w:val="21"/>
          <w:szCs w:val="21"/>
        </w:rPr>
      </w:pPr>
    </w:p>
    <w:p w:rsidR="00191853" w:rsidRPr="00AD0993" w:rsidRDefault="00191853" w:rsidP="00191853">
      <w:pPr>
        <w:autoSpaceDE w:val="0"/>
        <w:autoSpaceDN w:val="0"/>
        <w:adjustRightInd w:val="0"/>
        <w:rPr>
          <w:rFonts w:ascii="Arial Narrow" w:eastAsia="Calibri" w:hAnsi="Arial Narrow" w:cs="Tahoma"/>
          <w:b/>
          <w:sz w:val="21"/>
          <w:szCs w:val="21"/>
        </w:rPr>
      </w:pPr>
      <w:r w:rsidRPr="00AD0993">
        <w:rPr>
          <w:rFonts w:ascii="Arial Narrow" w:eastAsia="Calibri" w:hAnsi="Arial Narrow" w:cs="Tahoma"/>
          <w:b/>
          <w:sz w:val="21"/>
          <w:szCs w:val="21"/>
        </w:rPr>
        <w:t>6.1.2. PERSONAS CON CAPACIDAD PARA PARTICIPAR.</w:t>
      </w:r>
    </w:p>
    <w:p w:rsidR="00191853" w:rsidRPr="00AD0993" w:rsidRDefault="00191853" w:rsidP="00191853">
      <w:pPr>
        <w:autoSpaceDE w:val="0"/>
        <w:autoSpaceDN w:val="0"/>
        <w:adjustRightInd w:val="0"/>
        <w:jc w:val="both"/>
        <w:rPr>
          <w:rFonts w:ascii="Arial Narrow" w:eastAsia="Calibri" w:hAnsi="Arial Narrow" w:cs="Tahoma"/>
          <w:sz w:val="21"/>
          <w:szCs w:val="21"/>
        </w:rPr>
      </w:pP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En la presente licitación pública podrán participar todas las personas naturales con establecimiento comercial, jurídicas, nacionales o extranjeras, individualmente o en Consorcio, Unión Temporal o cualquier otra forma asociativa, consideradas legalmente capaces en las disposiciones vigentes, que no se encuentren incursas en ninguna causal de inhabilidad e incompatibilidad y cumplan con los requisitos exigidos en el pliego de condiciones.</w:t>
      </w:r>
    </w:p>
    <w:p w:rsidR="00191853" w:rsidRPr="00AD0993" w:rsidRDefault="00191853" w:rsidP="00191853">
      <w:pPr>
        <w:autoSpaceDE w:val="0"/>
        <w:autoSpaceDN w:val="0"/>
        <w:adjustRightInd w:val="0"/>
        <w:jc w:val="both"/>
        <w:rPr>
          <w:rFonts w:ascii="Arial Narrow" w:eastAsia="Calibri" w:hAnsi="Arial Narrow" w:cs="Tahoma"/>
          <w:sz w:val="21"/>
          <w:szCs w:val="21"/>
        </w:rPr>
      </w:pP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No obstante, lo anterior, quienes pretendan participar en el presente proceso de selección, deberán tener en cuenta las disposiciones contenidas en el pliego de condiciones, al igual que lo establecido en el Decreto 1082 de 2015. En consecuencia, la certificación de inscripción en el Registro Único de Proponentes expedida por la Cámara de Comercio es plena prueba de la calificación y clasificación del proponente y de los requisitos habilitantes que en ella constan, según lo dispuesto en el citado decreto.</w:t>
      </w:r>
    </w:p>
    <w:p w:rsidR="00191853" w:rsidRPr="00AD0993" w:rsidRDefault="00191853" w:rsidP="00191853">
      <w:pPr>
        <w:autoSpaceDE w:val="0"/>
        <w:autoSpaceDN w:val="0"/>
        <w:adjustRightInd w:val="0"/>
        <w:jc w:val="both"/>
        <w:rPr>
          <w:rFonts w:ascii="Arial Narrow" w:eastAsia="Calibri" w:hAnsi="Arial Narrow" w:cs="Tahoma"/>
          <w:sz w:val="21"/>
          <w:szCs w:val="21"/>
        </w:rPr>
      </w:pPr>
    </w:p>
    <w:p w:rsidR="0019185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Así las cosas, las personas interesadas en participar deberán aportar certificado de inscripción en el RUP, expedida por la Cámara de Comercio, y así acreditar tanto la inscripción en comento, como refrendar los requisitos habilitantes, clasificaciones y calificaciones previstas en estos pliegos de condiciones y de conformidad al artículo 2.2.1.1.1.5.1. del Decreto 1082 de 2015, salvo las excepciones previstas de forma taxativa en la Ley, razón por la cual para acreditar la información y documentación exigida en estos pliegos de condiciones la persona natural o jurídica extranjera sin sede en Colombia, deberán aportar directamente toda la documentación necesaria que permita a la Gobernación del Departamento de La Guajira, verificar directamente la capacidad jurídica, y las condiciones de experiencia, capacidad financiera y de organización de los proponentes.</w:t>
      </w:r>
    </w:p>
    <w:p w:rsidR="00AD0993" w:rsidRPr="00AD0993" w:rsidRDefault="00AD0993" w:rsidP="00191853">
      <w:pPr>
        <w:autoSpaceDE w:val="0"/>
        <w:autoSpaceDN w:val="0"/>
        <w:adjustRightInd w:val="0"/>
        <w:jc w:val="both"/>
        <w:rPr>
          <w:rFonts w:ascii="Arial Narrow" w:eastAsia="Calibri" w:hAnsi="Arial Narrow" w:cs="Tahoma"/>
          <w:sz w:val="21"/>
          <w:szCs w:val="21"/>
        </w:rPr>
      </w:pP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En todo caso, el proponente, además de lo anterior, deberá aportar la información y documentación contenida en el pliego de condiciones, que no se hallare en contemplada en el Registro Único de Proponentes, y que por ende no fuere objeto de verificación documental por parte de la Cámara de Comercio, además de aquella que sea requerida para constatar requisitos adicionales de los proponentes. En el evento, que el proponente sea un consorcio o unión temporal, cada uno de sus miembros deberá acreditar el cumplimiento de los requisitos exigidos en este capítulo de acuerdo con las alternativas previstas en este numeral.</w:t>
      </w:r>
    </w:p>
    <w:p w:rsidR="00191853" w:rsidRPr="00AD0993" w:rsidRDefault="00191853" w:rsidP="00191853">
      <w:pPr>
        <w:autoSpaceDE w:val="0"/>
        <w:autoSpaceDN w:val="0"/>
        <w:adjustRightInd w:val="0"/>
        <w:jc w:val="both"/>
        <w:rPr>
          <w:rFonts w:ascii="Arial Narrow" w:eastAsia="Calibri" w:hAnsi="Arial Narrow" w:cs="Tahoma"/>
          <w:sz w:val="21"/>
          <w:szCs w:val="21"/>
        </w:rPr>
      </w:pP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lastRenderedPageBreak/>
        <w:t>La Gobernación del Departamento de La Guajira, se reserva el derecho de corroborar la autenticidad de los datos suministrados, y el interesado autoriza a todas las entidades, personas o empresas que de una u otra forma se mencionen en los documentos presentados, a suministrar la información que se requiera, a visitar sus instalaciones o a solicitar información de cualquiera de sus empleados, en caso de considerarlo necesario.</w:t>
      </w:r>
    </w:p>
    <w:p w:rsidR="00191853" w:rsidRPr="00AD0993" w:rsidRDefault="00191853" w:rsidP="00191853">
      <w:pPr>
        <w:autoSpaceDE w:val="0"/>
        <w:autoSpaceDN w:val="0"/>
        <w:adjustRightInd w:val="0"/>
        <w:jc w:val="both"/>
        <w:rPr>
          <w:rFonts w:ascii="Arial Narrow" w:eastAsia="Calibri" w:hAnsi="Arial Narrow" w:cs="Tahoma"/>
          <w:sz w:val="21"/>
          <w:szCs w:val="21"/>
        </w:rPr>
      </w:pP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Las personas jurídicas extranjeras deben acreditar su existencia y representación legal con el documento idóneo expedido por la autoridad competente en el país de su domicilio no anterior a tres (3) meses desde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rsidR="00191853" w:rsidRPr="00AD0993" w:rsidRDefault="00191853" w:rsidP="00191853">
      <w:pPr>
        <w:autoSpaceDE w:val="0"/>
        <w:autoSpaceDN w:val="0"/>
        <w:adjustRightInd w:val="0"/>
        <w:ind w:left="426"/>
        <w:jc w:val="both"/>
        <w:rPr>
          <w:rFonts w:ascii="Arial Narrow" w:eastAsia="Calibri" w:hAnsi="Arial Narrow" w:cs="Tahoma"/>
          <w:sz w:val="21"/>
          <w:szCs w:val="21"/>
        </w:rPr>
      </w:pPr>
      <w:r w:rsidRPr="00AD0993">
        <w:rPr>
          <w:rFonts w:ascii="Arial Narrow" w:eastAsia="Calibri" w:hAnsi="Arial Narrow" w:cs="Tahoma"/>
          <w:sz w:val="21"/>
          <w:szCs w:val="21"/>
        </w:rPr>
        <w:t xml:space="preserve">  </w:t>
      </w:r>
    </w:p>
    <w:p w:rsidR="00191853" w:rsidRPr="00AD0993" w:rsidRDefault="00191853" w:rsidP="00191853">
      <w:pPr>
        <w:autoSpaceDE w:val="0"/>
        <w:autoSpaceDN w:val="0"/>
        <w:adjustRightInd w:val="0"/>
        <w:rPr>
          <w:rFonts w:ascii="Arial Narrow" w:eastAsia="Calibri" w:hAnsi="Arial Narrow" w:cs="Tahoma"/>
          <w:b/>
          <w:sz w:val="21"/>
          <w:szCs w:val="21"/>
        </w:rPr>
      </w:pPr>
      <w:r w:rsidRPr="00AD0993">
        <w:rPr>
          <w:rFonts w:ascii="Arial Narrow" w:eastAsia="Calibri" w:hAnsi="Arial Narrow" w:cs="Tahoma"/>
          <w:b/>
          <w:sz w:val="21"/>
          <w:szCs w:val="21"/>
        </w:rPr>
        <w:t xml:space="preserve">6.2. DOCUMENTOS DE CONTENIDO JURÍDICO.  </w:t>
      </w:r>
    </w:p>
    <w:p w:rsidR="00191853" w:rsidRPr="00AD0993" w:rsidRDefault="00191853" w:rsidP="00191853">
      <w:pPr>
        <w:autoSpaceDE w:val="0"/>
        <w:autoSpaceDN w:val="0"/>
        <w:adjustRightInd w:val="0"/>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eastAsia="Calibri" w:hAnsi="Arial Narrow" w:cs="Tahoma"/>
          <w:sz w:val="21"/>
          <w:szCs w:val="21"/>
        </w:rPr>
      </w:pPr>
      <w:r w:rsidRPr="00AD0993">
        <w:rPr>
          <w:rFonts w:ascii="Arial Narrow" w:eastAsia="Calibri" w:hAnsi="Arial Narrow" w:cs="Tahoma"/>
          <w:sz w:val="21"/>
          <w:szCs w:val="21"/>
        </w:rPr>
        <w:t xml:space="preserve">La verificación de contenido jurídico es un criterio habilitante para determinar si la propuesta cumple o no con lo requerido en el Pliego de Condiciones. Todos los documentos que se relacionan a continuación se anexarán a la oferta técnica con la información solicitada en este documento y en el orden aquí establecido, así:  </w:t>
      </w:r>
    </w:p>
    <w:p w:rsidR="00191853" w:rsidRPr="00AD0993" w:rsidRDefault="00191853" w:rsidP="00191853">
      <w:pPr>
        <w:autoSpaceDE w:val="0"/>
        <w:autoSpaceDN w:val="0"/>
        <w:adjustRightInd w:val="0"/>
        <w:rPr>
          <w:rFonts w:ascii="Arial Narrow" w:eastAsia="Calibri" w:hAnsi="Arial Narrow" w:cs="Tahoma"/>
          <w:b/>
          <w:sz w:val="21"/>
          <w:szCs w:val="21"/>
        </w:rPr>
      </w:pPr>
      <w:r w:rsidRPr="00AD0993">
        <w:rPr>
          <w:rFonts w:ascii="Arial Narrow" w:eastAsia="Calibri" w:hAnsi="Arial Narrow" w:cs="Tahoma"/>
          <w:b/>
          <w:sz w:val="21"/>
          <w:szCs w:val="21"/>
        </w:rPr>
        <w:t xml:space="preserve"> </w:t>
      </w:r>
    </w:p>
    <w:p w:rsidR="00191853" w:rsidRPr="00AD0993" w:rsidRDefault="00191853" w:rsidP="00191853">
      <w:pPr>
        <w:autoSpaceDE w:val="0"/>
        <w:autoSpaceDN w:val="0"/>
        <w:adjustRightInd w:val="0"/>
        <w:jc w:val="both"/>
        <w:rPr>
          <w:rFonts w:ascii="Arial Narrow" w:hAnsi="Arial Narrow" w:cs="Verdana"/>
          <w:b/>
          <w:bCs/>
          <w:sz w:val="21"/>
          <w:szCs w:val="21"/>
        </w:rPr>
      </w:pPr>
      <w:r w:rsidRPr="00AD0993">
        <w:rPr>
          <w:rFonts w:ascii="Arial Narrow" w:eastAsia="Calibri" w:hAnsi="Arial Narrow" w:cs="Tahoma"/>
          <w:b/>
          <w:sz w:val="21"/>
          <w:szCs w:val="21"/>
        </w:rPr>
        <w:t>6.2.1.</w:t>
      </w:r>
      <w:r w:rsidRPr="00AD0993">
        <w:rPr>
          <w:rFonts w:ascii="Arial Narrow" w:hAnsi="Arial Narrow" w:cs="Verdana"/>
          <w:b/>
          <w:bCs/>
          <w:sz w:val="21"/>
          <w:szCs w:val="21"/>
        </w:rPr>
        <w:t xml:space="preserve"> CARTA DE PRESENTACIÓN DE LA PROPUESTA.</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autoSpaceDE w:val="0"/>
        <w:autoSpaceDN w:val="0"/>
        <w:adjustRightInd w:val="0"/>
        <w:jc w:val="both"/>
        <w:rPr>
          <w:rFonts w:ascii="Arial Narrow" w:hAnsi="Arial Narrow" w:cs="Verdana"/>
          <w:sz w:val="21"/>
          <w:szCs w:val="21"/>
        </w:rPr>
      </w:pPr>
      <w:r w:rsidRPr="00AD0993">
        <w:rPr>
          <w:rFonts w:ascii="Arial Narrow" w:hAnsi="Arial Narrow" w:cs="Verdana"/>
          <w:sz w:val="21"/>
          <w:szCs w:val="21"/>
        </w:rPr>
        <w:t xml:space="preserve">La carta de presentación de la propuesta se diligenciará conforme al modelo contenido en el </w:t>
      </w:r>
      <w:r w:rsidRPr="00AD0993">
        <w:rPr>
          <w:rFonts w:ascii="Arial Narrow" w:hAnsi="Arial Narrow" w:cs="Verdana"/>
          <w:sz w:val="21"/>
          <w:szCs w:val="21"/>
          <w:u w:val="single"/>
        </w:rPr>
        <w:t>Formato 3 “Carta de Presentación de la Propuesta”</w:t>
      </w:r>
      <w:r w:rsidRPr="00AD0993">
        <w:rPr>
          <w:rFonts w:ascii="Arial Narrow" w:hAnsi="Arial Narrow" w:cs="Verdana"/>
          <w:sz w:val="21"/>
          <w:szCs w:val="21"/>
        </w:rPr>
        <w:t xml:space="preserve"> y será firmada por el proponente. Si la propuesta es presentada por una persona jurídica, o por una unión temporal o consorcio deberá venir suscrita por el representante, debidamente facultado en los términos de ley, de acuerdo con las siguientes reglas: </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numPr>
          <w:ilvl w:val="0"/>
          <w:numId w:val="9"/>
        </w:numPr>
        <w:autoSpaceDE w:val="0"/>
        <w:autoSpaceDN w:val="0"/>
        <w:adjustRightInd w:val="0"/>
        <w:ind w:left="426"/>
        <w:jc w:val="both"/>
        <w:rPr>
          <w:rFonts w:ascii="Arial Narrow" w:hAnsi="Arial Narrow" w:cs="Verdana"/>
          <w:sz w:val="21"/>
          <w:szCs w:val="21"/>
          <w:lang w:val="es-ES"/>
        </w:rPr>
      </w:pPr>
      <w:r w:rsidRPr="00AD0993">
        <w:rPr>
          <w:rFonts w:ascii="Arial Narrow" w:hAnsi="Arial Narrow" w:cs="Verdana"/>
          <w:sz w:val="21"/>
          <w:szCs w:val="21"/>
          <w:lang w:val="es-ES"/>
        </w:rPr>
        <w:t xml:space="preserve">Si es persona natural por ella misma. </w:t>
      </w:r>
    </w:p>
    <w:p w:rsidR="00191853" w:rsidRPr="00AD0993" w:rsidRDefault="00191853" w:rsidP="00191853">
      <w:pPr>
        <w:numPr>
          <w:ilvl w:val="0"/>
          <w:numId w:val="9"/>
        </w:numPr>
        <w:autoSpaceDE w:val="0"/>
        <w:autoSpaceDN w:val="0"/>
        <w:adjustRightInd w:val="0"/>
        <w:ind w:left="426"/>
        <w:jc w:val="both"/>
        <w:rPr>
          <w:rFonts w:ascii="Arial Narrow" w:hAnsi="Arial Narrow" w:cs="Verdana"/>
          <w:sz w:val="21"/>
          <w:szCs w:val="21"/>
          <w:lang w:val="es-ES"/>
        </w:rPr>
      </w:pPr>
      <w:r w:rsidRPr="00AD0993">
        <w:rPr>
          <w:rFonts w:ascii="Arial Narrow" w:hAnsi="Arial Narrow" w:cs="Verdana"/>
          <w:sz w:val="21"/>
          <w:szCs w:val="21"/>
          <w:lang w:val="es-ES"/>
        </w:rPr>
        <w:t xml:space="preserve">Si es persona jurídica por el representante legal o quien se encuentre facultado conforme a la ley y los estatutos sociales. </w:t>
      </w:r>
    </w:p>
    <w:p w:rsidR="00191853" w:rsidRPr="00AD0993" w:rsidRDefault="00191853" w:rsidP="00191853">
      <w:pPr>
        <w:numPr>
          <w:ilvl w:val="0"/>
          <w:numId w:val="9"/>
        </w:numPr>
        <w:autoSpaceDE w:val="0"/>
        <w:autoSpaceDN w:val="0"/>
        <w:adjustRightInd w:val="0"/>
        <w:ind w:left="426"/>
        <w:jc w:val="both"/>
        <w:rPr>
          <w:rFonts w:ascii="Arial Narrow" w:hAnsi="Arial Narrow" w:cs="Verdana"/>
          <w:sz w:val="21"/>
          <w:szCs w:val="21"/>
          <w:lang w:val="es-ES"/>
        </w:rPr>
      </w:pPr>
      <w:r w:rsidRPr="00AD0993">
        <w:rPr>
          <w:rFonts w:ascii="Arial Narrow" w:hAnsi="Arial Narrow" w:cs="Verdana"/>
          <w:sz w:val="21"/>
          <w:szCs w:val="21"/>
          <w:lang w:val="es-ES"/>
        </w:rPr>
        <w:t xml:space="preserve">Si es consorcio o unión temporal, por quien haya sido designado representante en el documento de constitución. </w:t>
      </w:r>
    </w:p>
    <w:p w:rsidR="00191853" w:rsidRPr="00AD0993" w:rsidRDefault="00191853" w:rsidP="00191853">
      <w:pPr>
        <w:numPr>
          <w:ilvl w:val="0"/>
          <w:numId w:val="9"/>
        </w:numPr>
        <w:autoSpaceDE w:val="0"/>
        <w:autoSpaceDN w:val="0"/>
        <w:adjustRightInd w:val="0"/>
        <w:ind w:left="426"/>
        <w:jc w:val="both"/>
        <w:rPr>
          <w:rFonts w:ascii="Arial Narrow" w:hAnsi="Arial Narrow" w:cs="Verdana"/>
          <w:sz w:val="21"/>
          <w:szCs w:val="21"/>
          <w:lang w:val="es-ES"/>
        </w:rPr>
      </w:pPr>
      <w:r w:rsidRPr="00AD0993">
        <w:rPr>
          <w:rFonts w:ascii="Arial Narrow" w:hAnsi="Arial Narrow" w:cs="Verdana"/>
          <w:sz w:val="21"/>
          <w:szCs w:val="21"/>
          <w:lang w:val="es-ES"/>
        </w:rPr>
        <w:t>Si se constituye apoderado, debe tener legitimación para hacerlo, caso en el cual debe anexar el poder respectivo con la manifestación expresa de las facultades otorgadas y sus limitaciones.</w:t>
      </w:r>
    </w:p>
    <w:p w:rsidR="00191853" w:rsidRPr="00AD0993" w:rsidRDefault="00191853" w:rsidP="00191853">
      <w:pPr>
        <w:autoSpaceDE w:val="0"/>
        <w:autoSpaceDN w:val="0"/>
        <w:adjustRightInd w:val="0"/>
        <w:jc w:val="both"/>
        <w:rPr>
          <w:rFonts w:ascii="Arial Narrow" w:hAnsi="Arial Narrow" w:cs="Verdana"/>
          <w:sz w:val="21"/>
          <w:szCs w:val="21"/>
          <w:lang w:val="es-ES"/>
        </w:rPr>
      </w:pPr>
    </w:p>
    <w:p w:rsidR="00191853" w:rsidRPr="00AD0993" w:rsidRDefault="00191853" w:rsidP="00191853">
      <w:pPr>
        <w:autoSpaceDE w:val="0"/>
        <w:autoSpaceDN w:val="0"/>
        <w:adjustRightInd w:val="0"/>
        <w:jc w:val="both"/>
        <w:rPr>
          <w:rFonts w:ascii="Arial Narrow" w:hAnsi="Arial Narrow" w:cs="Verdana"/>
          <w:b/>
          <w:bCs/>
          <w:sz w:val="21"/>
          <w:szCs w:val="21"/>
        </w:rPr>
      </w:pPr>
      <w:r w:rsidRPr="00AD0993">
        <w:rPr>
          <w:rFonts w:ascii="Arial Narrow" w:eastAsia="Calibri" w:hAnsi="Arial Narrow" w:cs="Tahoma"/>
          <w:b/>
          <w:sz w:val="21"/>
          <w:szCs w:val="21"/>
        </w:rPr>
        <w:t>6.2.</w:t>
      </w:r>
      <w:r w:rsidRPr="00AD0993">
        <w:rPr>
          <w:rFonts w:ascii="Arial Narrow" w:hAnsi="Arial Narrow" w:cs="Verdana"/>
          <w:b/>
          <w:bCs/>
          <w:sz w:val="21"/>
          <w:szCs w:val="21"/>
        </w:rPr>
        <w:t>2. CERTIFICADO DE EXISTENCIA Y REPRESENTACIÓN LEGAL.</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widowControl w:val="0"/>
        <w:autoSpaceDE w:val="0"/>
        <w:autoSpaceDN w:val="0"/>
        <w:adjustRightInd w:val="0"/>
        <w:spacing w:before="4"/>
        <w:contextualSpacing/>
        <w:jc w:val="both"/>
        <w:rPr>
          <w:rFonts w:ascii="Arial Narrow" w:hAnsi="Arial Narrow" w:cs="Arial"/>
          <w:w w:val="101"/>
          <w:sz w:val="21"/>
          <w:szCs w:val="21"/>
        </w:rPr>
      </w:pPr>
      <w:r w:rsidRPr="00AD0993">
        <w:rPr>
          <w:rFonts w:ascii="Arial Narrow" w:hAnsi="Arial Narrow" w:cs="Arial"/>
          <w:w w:val="101"/>
          <w:sz w:val="21"/>
          <w:szCs w:val="21"/>
        </w:rPr>
        <w:t>El proponente (PERSONA JURÍDICA) deberá anexar el Certificado de Existencia y Representación Legal expedido por la Cámara de Comercio con fecha de expedición no mayor a 30 días antes del cierre de la presente convocatoria el cual debe encontrarse vigente la renovación para el año 2021, y en cuyo objeto social se evidencie la actividad correspondiente al objeto del proceso de selección, cuando el Representante Legal de la Persona Jurídica tenga restricciones para contraer obligaciones a nombre de la misma, deberá adjuntar documento de autorización expresa del órgano competente de conformidad a los estatutos que la regulen, en el cual conste que está siendo facultado para presentar la propuesta y firmar el contrato hasta por el valor de la presente licitación. si el proponente es (PERSONA NATURAL) con establecimiento comercial, debe presentar el Certificado de Registro Mercantil renovado para el año 2020, con antelación no superior a treinta (30) días antes de la fecha de cierre de la presente invitación, en donde debe constar el objeto igual o similar al del presente proceso o que posee establecimiento para desarrollar la actividad, adicionalmente la renovación del mismo se debe encontrar vigente. Cuando se trate de Consorcio o Unión Temporal, cada uno de sus miembros deberá adjuntar la información de acuerdo a su condición. La anterior exigencia no le aplica respecto a la prestación de servicios inherentes a las PROFESIONES LIBERALES, por parte de un profesional como persona natural, de conformidad con el numeral 5 del artículo 23 del Código de Comercio.</w:t>
      </w:r>
    </w:p>
    <w:p w:rsidR="00AD0993" w:rsidRDefault="00AD0993" w:rsidP="00191853">
      <w:pPr>
        <w:widowControl w:val="0"/>
        <w:autoSpaceDE w:val="0"/>
        <w:autoSpaceDN w:val="0"/>
        <w:adjustRightInd w:val="0"/>
        <w:spacing w:before="4"/>
        <w:contextualSpacing/>
        <w:jc w:val="both"/>
        <w:rPr>
          <w:rFonts w:ascii="Arial Narrow" w:hAnsi="Arial Narrow" w:cs="Arial"/>
          <w:w w:val="101"/>
          <w:sz w:val="21"/>
          <w:szCs w:val="21"/>
        </w:rPr>
      </w:pPr>
    </w:p>
    <w:p w:rsidR="00AD0993" w:rsidRPr="00AD0993" w:rsidRDefault="00AD0993" w:rsidP="00191853">
      <w:pPr>
        <w:widowControl w:val="0"/>
        <w:autoSpaceDE w:val="0"/>
        <w:autoSpaceDN w:val="0"/>
        <w:adjustRightInd w:val="0"/>
        <w:spacing w:before="4"/>
        <w:contextualSpacing/>
        <w:jc w:val="both"/>
        <w:rPr>
          <w:rFonts w:ascii="Arial Narrow" w:hAnsi="Arial Narrow" w:cs="Arial"/>
          <w:w w:val="101"/>
          <w:sz w:val="21"/>
          <w:szCs w:val="21"/>
        </w:rPr>
      </w:pPr>
    </w:p>
    <w:p w:rsidR="00191853" w:rsidRPr="00AD0993" w:rsidRDefault="00191853" w:rsidP="00191853">
      <w:pPr>
        <w:autoSpaceDE w:val="0"/>
        <w:autoSpaceDN w:val="0"/>
        <w:adjustRightInd w:val="0"/>
        <w:jc w:val="both"/>
        <w:rPr>
          <w:rFonts w:ascii="Arial Narrow" w:hAnsi="Arial Narrow" w:cs="Verdana"/>
          <w:b/>
          <w:bCs/>
          <w:sz w:val="21"/>
          <w:szCs w:val="21"/>
        </w:rPr>
      </w:pPr>
      <w:r w:rsidRPr="00AD0993">
        <w:rPr>
          <w:rFonts w:ascii="Arial Narrow" w:eastAsia="Calibri" w:hAnsi="Arial Narrow" w:cs="Tahoma"/>
          <w:b/>
          <w:sz w:val="21"/>
          <w:szCs w:val="21"/>
        </w:rPr>
        <w:t>6.2.</w:t>
      </w:r>
      <w:r w:rsidRPr="00AD0993">
        <w:rPr>
          <w:rFonts w:ascii="Arial Narrow" w:hAnsi="Arial Narrow" w:cs="Verdana"/>
          <w:b/>
          <w:bCs/>
          <w:sz w:val="21"/>
          <w:szCs w:val="21"/>
        </w:rPr>
        <w:t>3. CERTIFICADO DEL REGISTRO ÚNICO DE PROPONENTE (RUP) EXPEDIDO POR LA CÁMARA DE COMERCIO, CON FECHA DE EXPEDICIÓN NO MAYOR A TREINTA (30) DÍAS.</w:t>
      </w:r>
    </w:p>
    <w:p w:rsidR="00191853" w:rsidRPr="00AD0993" w:rsidRDefault="00191853" w:rsidP="00191853">
      <w:pPr>
        <w:autoSpaceDE w:val="0"/>
        <w:autoSpaceDN w:val="0"/>
        <w:adjustRightInd w:val="0"/>
        <w:jc w:val="both"/>
        <w:rPr>
          <w:rFonts w:ascii="Arial Narrow" w:hAnsi="Arial Narrow" w:cs="Verdana"/>
          <w:b/>
          <w:bCs/>
          <w:sz w:val="21"/>
          <w:szCs w:val="21"/>
        </w:rPr>
      </w:pPr>
    </w:p>
    <w:p w:rsidR="00191853" w:rsidRPr="00AD0993" w:rsidRDefault="00191853" w:rsidP="00191853">
      <w:pPr>
        <w:jc w:val="both"/>
        <w:rPr>
          <w:rFonts w:ascii="Arial Narrow" w:hAnsi="Arial Narrow" w:cs="Arial"/>
          <w:sz w:val="21"/>
          <w:szCs w:val="21"/>
        </w:rPr>
      </w:pPr>
      <w:r w:rsidRPr="00AD0993">
        <w:rPr>
          <w:rFonts w:ascii="Arial Narrow" w:hAnsi="Arial Narrow" w:cs="Arial"/>
          <w:sz w:val="21"/>
          <w:szCs w:val="21"/>
        </w:rPr>
        <w:lastRenderedPageBreak/>
        <w:t xml:space="preserve">Todos los proponentes que demuestren interés en participar en el presente proceso de contratación, deberán estar actualmente inscritos en el Registro Único de Proponentes con el fin de que la entidad realice la verificación correspondiente, de conformidad con lo establecido en el artículo 6 de la Ley 1150 de 2007, modificado por el artículo 221 del Decreto Ley 019 de 2012, la inscripción que debe estar vigente, sin haber fenecido sus efectos. </w:t>
      </w:r>
    </w:p>
    <w:p w:rsidR="00191853" w:rsidRPr="00AD0993" w:rsidRDefault="00191853" w:rsidP="00191853">
      <w:pPr>
        <w:jc w:val="both"/>
        <w:rPr>
          <w:rFonts w:ascii="Arial Narrow" w:hAnsi="Arial Narrow" w:cs="Arial"/>
          <w:sz w:val="21"/>
          <w:szCs w:val="21"/>
        </w:rPr>
      </w:pPr>
    </w:p>
    <w:p w:rsidR="00191853" w:rsidRPr="00AD0993" w:rsidRDefault="00191853" w:rsidP="00191853">
      <w:pPr>
        <w:jc w:val="both"/>
        <w:rPr>
          <w:rFonts w:ascii="Arial Narrow" w:hAnsi="Arial Narrow" w:cs="Arial"/>
          <w:sz w:val="21"/>
          <w:szCs w:val="21"/>
        </w:rPr>
      </w:pPr>
      <w:r w:rsidRPr="00AD0993">
        <w:rPr>
          <w:rFonts w:ascii="Arial Narrow" w:hAnsi="Arial Narrow" w:cs="Arial"/>
          <w:sz w:val="21"/>
          <w:szCs w:val="21"/>
        </w:rPr>
        <w:t xml:space="preserve">Los proponentes deben allegar el certificado de inscripción y clasificación en el RUP, expedido por respectiva la Cámara de Comercio dentro de los treinta (30) días anteriores al cierre del presente proceso de selección, donde conste que para el momento de presentación de la oferta se encuentran inscritos y en firme en la vigencia 2020. </w:t>
      </w:r>
    </w:p>
    <w:p w:rsidR="00191853" w:rsidRPr="00AD0993" w:rsidRDefault="00191853" w:rsidP="00191853">
      <w:pPr>
        <w:jc w:val="both"/>
        <w:rPr>
          <w:rFonts w:ascii="Arial Narrow" w:hAnsi="Arial Narrow" w:cs="Arial"/>
          <w:sz w:val="21"/>
          <w:szCs w:val="21"/>
        </w:rPr>
      </w:pPr>
    </w:p>
    <w:p w:rsidR="00191853" w:rsidRPr="00AD0993" w:rsidRDefault="00191853" w:rsidP="00191853">
      <w:pPr>
        <w:jc w:val="both"/>
        <w:rPr>
          <w:rFonts w:ascii="Arial Narrow" w:hAnsi="Arial Narrow" w:cs="Verdana"/>
          <w:bCs/>
          <w:sz w:val="21"/>
          <w:szCs w:val="21"/>
        </w:rPr>
      </w:pPr>
      <w:r w:rsidRPr="00AD0993">
        <w:rPr>
          <w:rFonts w:ascii="Arial Narrow" w:hAnsi="Arial Narrow" w:cs="Arial"/>
          <w:sz w:val="21"/>
          <w:szCs w:val="21"/>
        </w:rPr>
        <w:t xml:space="preserve">En consecuencia, de acuerdo con lo establecido en el artículo 6° de la Ley 1150 de 2007, el artículo 2.2.1.1.1.5.1. y 2.2.1.1.1.5.2., del Decreto 1082 de 2015, el oferente deberá anexar a su propuesta el documento correspondiente expedido por la Cámara de Comercio de su jurisdicción, en el cual conste su inscripción está vigente. </w:t>
      </w:r>
    </w:p>
    <w:p w:rsidR="00191853" w:rsidRPr="00AD0993" w:rsidRDefault="00191853" w:rsidP="00191853">
      <w:pPr>
        <w:pStyle w:val="Sinespaciado"/>
        <w:jc w:val="both"/>
        <w:rPr>
          <w:rFonts w:ascii="Arial Narrow" w:hAnsi="Arial Narrow" w:cs="Arial"/>
          <w:b/>
          <w:sz w:val="21"/>
          <w:szCs w:val="21"/>
          <w:lang w:val="es-ES_tradnl"/>
        </w:rPr>
      </w:pPr>
    </w:p>
    <w:p w:rsidR="00191853" w:rsidRPr="00AD0993" w:rsidRDefault="00191853" w:rsidP="00191853">
      <w:pPr>
        <w:pStyle w:val="Sinespaciado"/>
        <w:jc w:val="both"/>
        <w:rPr>
          <w:rFonts w:ascii="Arial Narrow" w:hAnsi="Arial Narrow" w:cs="Arial"/>
          <w:b/>
          <w:sz w:val="21"/>
          <w:szCs w:val="21"/>
          <w:lang w:val="es-CO"/>
        </w:rPr>
      </w:pPr>
      <w:r w:rsidRPr="00AD0993">
        <w:rPr>
          <w:rFonts w:ascii="Arial Narrow" w:hAnsi="Arial Narrow" w:cs="Tahoma"/>
          <w:b/>
          <w:sz w:val="21"/>
          <w:szCs w:val="21"/>
          <w:lang w:val="es-CO"/>
        </w:rPr>
        <w:t>6.2.4</w:t>
      </w:r>
      <w:r w:rsidRPr="00AD0993">
        <w:rPr>
          <w:rFonts w:ascii="Arial Narrow" w:hAnsi="Arial Narrow" w:cs="Arial"/>
          <w:b/>
          <w:sz w:val="21"/>
          <w:szCs w:val="21"/>
          <w:lang w:val="es-CO"/>
        </w:rPr>
        <w:t>. INSC</w:t>
      </w:r>
      <w:r w:rsidRPr="00AD0993">
        <w:rPr>
          <w:rFonts w:ascii="Arial Narrow" w:hAnsi="Arial Narrow" w:cs="Arial"/>
          <w:b/>
          <w:spacing w:val="-1"/>
          <w:sz w:val="21"/>
          <w:szCs w:val="21"/>
          <w:lang w:val="es-CO"/>
        </w:rPr>
        <w:t>R</w:t>
      </w:r>
      <w:r w:rsidRPr="00AD0993">
        <w:rPr>
          <w:rFonts w:ascii="Arial Narrow" w:hAnsi="Arial Narrow" w:cs="Arial"/>
          <w:b/>
          <w:sz w:val="21"/>
          <w:szCs w:val="21"/>
          <w:lang w:val="es-CO"/>
        </w:rPr>
        <w:t>I</w:t>
      </w:r>
      <w:r w:rsidRPr="00AD0993">
        <w:rPr>
          <w:rFonts w:ascii="Arial Narrow" w:hAnsi="Arial Narrow" w:cs="Arial"/>
          <w:b/>
          <w:spacing w:val="3"/>
          <w:sz w:val="21"/>
          <w:szCs w:val="21"/>
          <w:lang w:val="es-CO"/>
        </w:rPr>
        <w:t>P</w:t>
      </w:r>
      <w:r w:rsidRPr="00AD0993">
        <w:rPr>
          <w:rFonts w:ascii="Arial Narrow" w:hAnsi="Arial Narrow" w:cs="Arial"/>
          <w:b/>
          <w:sz w:val="21"/>
          <w:szCs w:val="21"/>
          <w:lang w:val="es-CO"/>
        </w:rPr>
        <w:t>CIÓN DE P</w:t>
      </w:r>
      <w:r w:rsidRPr="00AD0993">
        <w:rPr>
          <w:rFonts w:ascii="Arial Narrow" w:hAnsi="Arial Narrow" w:cs="Arial"/>
          <w:b/>
          <w:spacing w:val="2"/>
          <w:sz w:val="21"/>
          <w:szCs w:val="21"/>
          <w:lang w:val="es-CO"/>
        </w:rPr>
        <w:t>E</w:t>
      </w:r>
      <w:r w:rsidRPr="00AD0993">
        <w:rPr>
          <w:rFonts w:ascii="Arial Narrow" w:hAnsi="Arial Narrow" w:cs="Arial"/>
          <w:b/>
          <w:spacing w:val="-1"/>
          <w:sz w:val="21"/>
          <w:szCs w:val="21"/>
          <w:lang w:val="es-CO"/>
        </w:rPr>
        <w:t>R</w:t>
      </w:r>
      <w:r w:rsidRPr="00AD0993">
        <w:rPr>
          <w:rFonts w:ascii="Arial Narrow" w:hAnsi="Arial Narrow" w:cs="Arial"/>
          <w:b/>
          <w:sz w:val="21"/>
          <w:szCs w:val="21"/>
          <w:lang w:val="es-CO"/>
        </w:rPr>
        <w:t>SO</w:t>
      </w:r>
      <w:r w:rsidRPr="00AD0993">
        <w:rPr>
          <w:rFonts w:ascii="Arial Narrow" w:hAnsi="Arial Narrow" w:cs="Arial"/>
          <w:b/>
          <w:spacing w:val="1"/>
          <w:sz w:val="21"/>
          <w:szCs w:val="21"/>
          <w:lang w:val="es-CO"/>
        </w:rPr>
        <w:t>N</w:t>
      </w:r>
      <w:r w:rsidRPr="00AD0993">
        <w:rPr>
          <w:rFonts w:ascii="Arial Narrow" w:hAnsi="Arial Narrow" w:cs="Arial"/>
          <w:b/>
          <w:spacing w:val="2"/>
          <w:sz w:val="21"/>
          <w:szCs w:val="21"/>
          <w:lang w:val="es-CO"/>
        </w:rPr>
        <w:t>A</w:t>
      </w:r>
      <w:r w:rsidRPr="00AD0993">
        <w:rPr>
          <w:rFonts w:ascii="Arial Narrow" w:hAnsi="Arial Narrow" w:cs="Arial"/>
          <w:b/>
          <w:sz w:val="21"/>
          <w:szCs w:val="21"/>
          <w:lang w:val="es-CO"/>
        </w:rPr>
        <w:t>S E</w:t>
      </w:r>
      <w:r w:rsidRPr="00AD0993">
        <w:rPr>
          <w:rFonts w:ascii="Arial Narrow" w:hAnsi="Arial Narrow" w:cs="Arial"/>
          <w:b/>
          <w:spacing w:val="-1"/>
          <w:sz w:val="21"/>
          <w:szCs w:val="21"/>
          <w:lang w:val="es-CO"/>
        </w:rPr>
        <w:t>X</w:t>
      </w:r>
      <w:r w:rsidRPr="00AD0993">
        <w:rPr>
          <w:rFonts w:ascii="Arial Narrow" w:hAnsi="Arial Narrow" w:cs="Arial"/>
          <w:b/>
          <w:spacing w:val="1"/>
          <w:sz w:val="21"/>
          <w:szCs w:val="21"/>
          <w:lang w:val="es-CO"/>
        </w:rPr>
        <w:t>T</w:t>
      </w:r>
      <w:r w:rsidRPr="00AD0993">
        <w:rPr>
          <w:rFonts w:ascii="Arial Narrow" w:hAnsi="Arial Narrow" w:cs="Arial"/>
          <w:b/>
          <w:spacing w:val="-1"/>
          <w:sz w:val="21"/>
          <w:szCs w:val="21"/>
          <w:lang w:val="es-CO"/>
        </w:rPr>
        <w:t>R</w:t>
      </w:r>
      <w:r w:rsidRPr="00AD0993">
        <w:rPr>
          <w:rFonts w:ascii="Arial Narrow" w:hAnsi="Arial Narrow" w:cs="Arial"/>
          <w:b/>
          <w:sz w:val="21"/>
          <w:szCs w:val="21"/>
          <w:lang w:val="es-CO"/>
        </w:rPr>
        <w:t>AN</w:t>
      </w:r>
      <w:r w:rsidRPr="00AD0993">
        <w:rPr>
          <w:rFonts w:ascii="Arial Narrow" w:hAnsi="Arial Narrow" w:cs="Arial"/>
          <w:b/>
          <w:spacing w:val="2"/>
          <w:sz w:val="21"/>
          <w:szCs w:val="21"/>
          <w:lang w:val="es-CO"/>
        </w:rPr>
        <w:t>J</w:t>
      </w:r>
      <w:r w:rsidRPr="00AD0993">
        <w:rPr>
          <w:rFonts w:ascii="Arial Narrow" w:hAnsi="Arial Narrow" w:cs="Arial"/>
          <w:b/>
          <w:sz w:val="21"/>
          <w:szCs w:val="21"/>
          <w:lang w:val="es-CO"/>
        </w:rPr>
        <w:t>E</w:t>
      </w:r>
      <w:r w:rsidRPr="00AD0993">
        <w:rPr>
          <w:rFonts w:ascii="Arial Narrow" w:hAnsi="Arial Narrow" w:cs="Arial"/>
          <w:b/>
          <w:spacing w:val="-1"/>
          <w:sz w:val="21"/>
          <w:szCs w:val="21"/>
          <w:lang w:val="es-CO"/>
        </w:rPr>
        <w:t>R</w:t>
      </w:r>
      <w:r w:rsidRPr="00AD0993">
        <w:rPr>
          <w:rFonts w:ascii="Arial Narrow" w:hAnsi="Arial Narrow" w:cs="Arial"/>
          <w:b/>
          <w:spacing w:val="2"/>
          <w:sz w:val="21"/>
          <w:szCs w:val="21"/>
          <w:lang w:val="es-CO"/>
        </w:rPr>
        <w:t>A</w:t>
      </w:r>
      <w:r w:rsidRPr="00AD0993">
        <w:rPr>
          <w:rFonts w:ascii="Arial Narrow" w:hAnsi="Arial Narrow" w:cs="Arial"/>
          <w:b/>
          <w:sz w:val="21"/>
          <w:szCs w:val="21"/>
          <w:lang w:val="es-CO"/>
        </w:rPr>
        <w:t>S.</w:t>
      </w:r>
    </w:p>
    <w:p w:rsidR="00191853" w:rsidRPr="00AD0993" w:rsidRDefault="00191853" w:rsidP="00191853">
      <w:pPr>
        <w:pStyle w:val="Sinespaciado"/>
        <w:jc w:val="both"/>
        <w:rPr>
          <w:rFonts w:ascii="Arial Narrow" w:hAnsi="Arial Narrow" w:cs="Arial"/>
          <w:sz w:val="21"/>
          <w:szCs w:val="21"/>
          <w:lang w:val="es-CO"/>
        </w:rPr>
      </w:pPr>
    </w:p>
    <w:p w:rsidR="00191853" w:rsidRPr="00AD0993" w:rsidRDefault="00191853" w:rsidP="00191853">
      <w:pPr>
        <w:pStyle w:val="Sinespaciado"/>
        <w:jc w:val="both"/>
        <w:rPr>
          <w:rFonts w:ascii="Arial Narrow" w:hAnsi="Arial Narrow" w:cs="Arial"/>
          <w:sz w:val="21"/>
          <w:szCs w:val="21"/>
          <w:lang w:val="es-CO"/>
        </w:rPr>
      </w:pPr>
      <w:r w:rsidRPr="00AD0993">
        <w:rPr>
          <w:rFonts w:ascii="Arial Narrow" w:hAnsi="Arial Narrow" w:cs="Arial"/>
          <w:sz w:val="21"/>
          <w:szCs w:val="21"/>
          <w:lang w:val="es-CO"/>
        </w:rPr>
        <w:t>De acuerdo a lo dispuesto en el Decreto 1082 de 2015, en el artículo 2.2.1.1.1.5.1., las personas naturales extranjeras con domicilio en el país y las personas jurídicas privadas extranjeras que tengan establecida sucursal en Colombia deberán estar inscritas en el Registro Único de proponentes para poder participar en este proceso de selección, de conformidad con lo establecido en el presente numeral.</w:t>
      </w:r>
    </w:p>
    <w:p w:rsidR="00191853" w:rsidRPr="00AD0993" w:rsidRDefault="00191853" w:rsidP="00191853">
      <w:pPr>
        <w:pStyle w:val="Sinespaciado"/>
        <w:jc w:val="both"/>
        <w:rPr>
          <w:rFonts w:ascii="Arial Narrow" w:hAnsi="Arial Narrow" w:cs="Arial"/>
          <w:sz w:val="21"/>
          <w:szCs w:val="21"/>
          <w:lang w:val="es-CO"/>
        </w:rPr>
      </w:pPr>
    </w:p>
    <w:p w:rsidR="00191853" w:rsidRPr="00AD0993" w:rsidRDefault="00191853" w:rsidP="00191853">
      <w:pPr>
        <w:pStyle w:val="Sinespaciado"/>
        <w:jc w:val="both"/>
        <w:rPr>
          <w:rFonts w:ascii="Arial Narrow" w:hAnsi="Arial Narrow" w:cs="Arial"/>
          <w:sz w:val="21"/>
          <w:szCs w:val="21"/>
          <w:lang w:val="es-CO"/>
        </w:rPr>
      </w:pPr>
      <w:r w:rsidRPr="00AD0993">
        <w:rPr>
          <w:rFonts w:ascii="Arial Narrow" w:hAnsi="Arial Narrow" w:cs="Arial"/>
          <w:sz w:val="21"/>
          <w:szCs w:val="21"/>
          <w:lang w:val="es-CO"/>
        </w:rPr>
        <w:t>De acuerdo con las mismas disposiciones legales antes citadas, las personas naturales, extranjeras sin domicilio en el país y las personas jurídicas privadas extranjeras que no tengan establecidas sucursales en Colombia, no requerirán inscripción en el Registro Único de Proponentes. Dichas personas deberán en su lugar, cumplir lo que para ellas se indica en el numeral referido a los documentos financieros.</w:t>
      </w:r>
    </w:p>
    <w:p w:rsidR="00191853" w:rsidRPr="00AD0993" w:rsidRDefault="00191853" w:rsidP="00191853">
      <w:pPr>
        <w:pStyle w:val="Sinespaciado"/>
        <w:jc w:val="both"/>
        <w:rPr>
          <w:rFonts w:ascii="Arial Narrow" w:hAnsi="Arial Narrow" w:cs="Arial"/>
          <w:sz w:val="21"/>
          <w:szCs w:val="21"/>
          <w:lang w:val="es-CO"/>
        </w:rPr>
      </w:pPr>
    </w:p>
    <w:p w:rsidR="00191853" w:rsidRPr="00AD0993" w:rsidRDefault="00191853" w:rsidP="00191853">
      <w:pPr>
        <w:pStyle w:val="Sinespaciado"/>
        <w:jc w:val="both"/>
        <w:rPr>
          <w:rFonts w:ascii="Arial Narrow" w:hAnsi="Arial Narrow" w:cs="Arial"/>
          <w:sz w:val="21"/>
          <w:szCs w:val="21"/>
          <w:lang w:val="es-CO"/>
        </w:rPr>
      </w:pPr>
      <w:r w:rsidRPr="00AD0993">
        <w:rPr>
          <w:rFonts w:ascii="Arial Narrow" w:hAnsi="Arial Narrow" w:cs="Arial"/>
          <w:spacing w:val="-1"/>
          <w:sz w:val="21"/>
          <w:szCs w:val="21"/>
          <w:lang w:val="es-CO"/>
        </w:rPr>
        <w:t>E</w:t>
      </w:r>
      <w:r w:rsidRPr="00AD0993">
        <w:rPr>
          <w:rFonts w:ascii="Arial Narrow" w:hAnsi="Arial Narrow" w:cs="Arial"/>
          <w:sz w:val="21"/>
          <w:szCs w:val="21"/>
          <w:lang w:val="es-CO"/>
        </w:rPr>
        <w:t>l o</w:t>
      </w:r>
      <w:r w:rsidRPr="00AD0993">
        <w:rPr>
          <w:rFonts w:ascii="Arial Narrow" w:hAnsi="Arial Narrow" w:cs="Arial"/>
          <w:spacing w:val="2"/>
          <w:sz w:val="21"/>
          <w:szCs w:val="21"/>
          <w:lang w:val="es-CO"/>
        </w:rPr>
        <w:t>f</w:t>
      </w:r>
      <w:r w:rsidRPr="00AD0993">
        <w:rPr>
          <w:rFonts w:ascii="Arial Narrow" w:hAnsi="Arial Narrow" w:cs="Arial"/>
          <w:sz w:val="21"/>
          <w:szCs w:val="21"/>
          <w:lang w:val="es-CO"/>
        </w:rPr>
        <w:t>erente d</w:t>
      </w:r>
      <w:r w:rsidRPr="00AD0993">
        <w:rPr>
          <w:rFonts w:ascii="Arial Narrow" w:hAnsi="Arial Narrow" w:cs="Arial"/>
          <w:spacing w:val="-1"/>
          <w:sz w:val="21"/>
          <w:szCs w:val="21"/>
          <w:lang w:val="es-CO"/>
        </w:rPr>
        <w:t>e</w:t>
      </w:r>
      <w:r w:rsidRPr="00AD0993">
        <w:rPr>
          <w:rFonts w:ascii="Arial Narrow" w:hAnsi="Arial Narrow" w:cs="Arial"/>
          <w:spacing w:val="2"/>
          <w:sz w:val="21"/>
          <w:szCs w:val="21"/>
          <w:lang w:val="es-CO"/>
        </w:rPr>
        <w:t>b</w:t>
      </w:r>
      <w:r w:rsidRPr="00AD0993">
        <w:rPr>
          <w:rFonts w:ascii="Arial Narrow" w:hAnsi="Arial Narrow" w:cs="Arial"/>
          <w:sz w:val="21"/>
          <w:szCs w:val="21"/>
          <w:lang w:val="es-CO"/>
        </w:rPr>
        <w:t>e t</w:t>
      </w:r>
      <w:r w:rsidRPr="00AD0993">
        <w:rPr>
          <w:rFonts w:ascii="Arial Narrow" w:hAnsi="Arial Narrow" w:cs="Arial"/>
          <w:spacing w:val="2"/>
          <w:sz w:val="21"/>
          <w:szCs w:val="21"/>
          <w:lang w:val="es-CO"/>
        </w:rPr>
        <w:t>e</w:t>
      </w:r>
      <w:r w:rsidRPr="00AD0993">
        <w:rPr>
          <w:rFonts w:ascii="Arial Narrow" w:hAnsi="Arial Narrow" w:cs="Arial"/>
          <w:sz w:val="21"/>
          <w:szCs w:val="21"/>
          <w:lang w:val="es-CO"/>
        </w:rPr>
        <w:t>n</w:t>
      </w:r>
      <w:r w:rsidRPr="00AD0993">
        <w:rPr>
          <w:rFonts w:ascii="Arial Narrow" w:hAnsi="Arial Narrow" w:cs="Arial"/>
          <w:spacing w:val="-1"/>
          <w:sz w:val="21"/>
          <w:szCs w:val="21"/>
          <w:lang w:val="es-CO"/>
        </w:rPr>
        <w:t>e</w:t>
      </w:r>
      <w:r w:rsidRPr="00AD0993">
        <w:rPr>
          <w:rFonts w:ascii="Arial Narrow" w:hAnsi="Arial Narrow" w:cs="Arial"/>
          <w:sz w:val="21"/>
          <w:szCs w:val="21"/>
          <w:lang w:val="es-CO"/>
        </w:rPr>
        <w:t xml:space="preserve">r </w:t>
      </w:r>
      <w:r w:rsidRPr="00AD0993">
        <w:rPr>
          <w:rFonts w:ascii="Arial Narrow" w:hAnsi="Arial Narrow" w:cs="Arial"/>
          <w:spacing w:val="2"/>
          <w:sz w:val="21"/>
          <w:szCs w:val="21"/>
          <w:lang w:val="es-CO"/>
        </w:rPr>
        <w:t>e</w:t>
      </w:r>
      <w:r w:rsidRPr="00AD0993">
        <w:rPr>
          <w:rFonts w:ascii="Arial Narrow" w:hAnsi="Arial Narrow" w:cs="Arial"/>
          <w:sz w:val="21"/>
          <w:szCs w:val="21"/>
          <w:lang w:val="es-CO"/>
        </w:rPr>
        <w:t xml:space="preserve">n </w:t>
      </w:r>
      <w:r w:rsidRPr="00AD0993">
        <w:rPr>
          <w:rFonts w:ascii="Arial Narrow" w:hAnsi="Arial Narrow" w:cs="Arial"/>
          <w:spacing w:val="1"/>
          <w:sz w:val="21"/>
          <w:szCs w:val="21"/>
          <w:lang w:val="es-CO"/>
        </w:rPr>
        <w:t>c</w:t>
      </w:r>
      <w:r w:rsidRPr="00AD0993">
        <w:rPr>
          <w:rFonts w:ascii="Arial Narrow" w:hAnsi="Arial Narrow" w:cs="Arial"/>
          <w:sz w:val="21"/>
          <w:szCs w:val="21"/>
          <w:lang w:val="es-CO"/>
        </w:rPr>
        <w:t>u</w:t>
      </w:r>
      <w:r w:rsidRPr="00AD0993">
        <w:rPr>
          <w:rFonts w:ascii="Arial Narrow" w:hAnsi="Arial Narrow" w:cs="Arial"/>
          <w:spacing w:val="-1"/>
          <w:sz w:val="21"/>
          <w:szCs w:val="21"/>
          <w:lang w:val="es-CO"/>
        </w:rPr>
        <w:t>e</w:t>
      </w:r>
      <w:r w:rsidRPr="00AD0993">
        <w:rPr>
          <w:rFonts w:ascii="Arial Narrow" w:hAnsi="Arial Narrow" w:cs="Arial"/>
          <w:sz w:val="21"/>
          <w:szCs w:val="21"/>
          <w:lang w:val="es-CO"/>
        </w:rPr>
        <w:t>nta q</w:t>
      </w:r>
      <w:r w:rsidRPr="00AD0993">
        <w:rPr>
          <w:rFonts w:ascii="Arial Narrow" w:hAnsi="Arial Narrow" w:cs="Arial"/>
          <w:spacing w:val="-1"/>
          <w:sz w:val="21"/>
          <w:szCs w:val="21"/>
          <w:lang w:val="es-CO"/>
        </w:rPr>
        <w:t>u</w:t>
      </w:r>
      <w:r w:rsidRPr="00AD0993">
        <w:rPr>
          <w:rFonts w:ascii="Arial Narrow" w:hAnsi="Arial Narrow" w:cs="Arial"/>
          <w:sz w:val="21"/>
          <w:szCs w:val="21"/>
          <w:lang w:val="es-CO"/>
        </w:rPr>
        <w:t xml:space="preserve">e en </w:t>
      </w:r>
      <w:r w:rsidRPr="00AD0993">
        <w:rPr>
          <w:rFonts w:ascii="Arial Narrow" w:hAnsi="Arial Narrow" w:cs="Arial"/>
          <w:spacing w:val="1"/>
          <w:sz w:val="21"/>
          <w:szCs w:val="21"/>
          <w:lang w:val="es-CO"/>
        </w:rPr>
        <w:t>v</w:t>
      </w:r>
      <w:r w:rsidRPr="00AD0993">
        <w:rPr>
          <w:rFonts w:ascii="Arial Narrow" w:hAnsi="Arial Narrow" w:cs="Arial"/>
          <w:spacing w:val="-1"/>
          <w:sz w:val="21"/>
          <w:szCs w:val="21"/>
          <w:lang w:val="es-CO"/>
        </w:rPr>
        <w:t>i</w:t>
      </w:r>
      <w:r w:rsidRPr="00AD0993">
        <w:rPr>
          <w:rFonts w:ascii="Arial Narrow" w:hAnsi="Arial Narrow" w:cs="Arial"/>
          <w:spacing w:val="1"/>
          <w:sz w:val="21"/>
          <w:szCs w:val="21"/>
          <w:lang w:val="es-CO"/>
        </w:rPr>
        <w:t>r</w:t>
      </w:r>
      <w:r w:rsidRPr="00AD0993">
        <w:rPr>
          <w:rFonts w:ascii="Arial Narrow" w:hAnsi="Arial Narrow" w:cs="Arial"/>
          <w:sz w:val="21"/>
          <w:szCs w:val="21"/>
          <w:lang w:val="es-CO"/>
        </w:rPr>
        <w:t xml:space="preserve">tud de </w:t>
      </w:r>
      <w:r w:rsidRPr="00AD0993">
        <w:rPr>
          <w:rFonts w:ascii="Arial Narrow" w:hAnsi="Arial Narrow" w:cs="Arial"/>
          <w:spacing w:val="-1"/>
          <w:sz w:val="21"/>
          <w:szCs w:val="21"/>
          <w:lang w:val="es-CO"/>
        </w:rPr>
        <w:t>l</w:t>
      </w:r>
      <w:r w:rsidRPr="00AD0993">
        <w:rPr>
          <w:rFonts w:ascii="Arial Narrow" w:hAnsi="Arial Narrow" w:cs="Arial"/>
          <w:sz w:val="21"/>
          <w:szCs w:val="21"/>
          <w:lang w:val="es-CO"/>
        </w:rPr>
        <w:t xml:space="preserve">a </w:t>
      </w:r>
      <w:r w:rsidRPr="00AD0993">
        <w:rPr>
          <w:rFonts w:ascii="Arial Narrow" w:hAnsi="Arial Narrow" w:cs="Arial"/>
          <w:spacing w:val="1"/>
          <w:sz w:val="21"/>
          <w:szCs w:val="21"/>
          <w:lang w:val="es-CO"/>
        </w:rPr>
        <w:t>r</w:t>
      </w:r>
      <w:r w:rsidRPr="00AD0993">
        <w:rPr>
          <w:rFonts w:ascii="Arial Narrow" w:hAnsi="Arial Narrow" w:cs="Arial"/>
          <w:sz w:val="21"/>
          <w:szCs w:val="21"/>
          <w:lang w:val="es-CO"/>
        </w:rPr>
        <w:t>e</w:t>
      </w:r>
      <w:r w:rsidRPr="00AD0993">
        <w:rPr>
          <w:rFonts w:ascii="Arial Narrow" w:hAnsi="Arial Narrow" w:cs="Arial"/>
          <w:spacing w:val="-1"/>
          <w:sz w:val="21"/>
          <w:szCs w:val="21"/>
          <w:lang w:val="es-CO"/>
        </w:rPr>
        <w:t>n</w:t>
      </w:r>
      <w:r w:rsidRPr="00AD0993">
        <w:rPr>
          <w:rFonts w:ascii="Arial Narrow" w:hAnsi="Arial Narrow" w:cs="Arial"/>
          <w:sz w:val="21"/>
          <w:szCs w:val="21"/>
          <w:lang w:val="es-CO"/>
        </w:rPr>
        <w:t>o</w:t>
      </w:r>
      <w:r w:rsidRPr="00AD0993">
        <w:rPr>
          <w:rFonts w:ascii="Arial Narrow" w:hAnsi="Arial Narrow" w:cs="Arial"/>
          <w:spacing w:val="1"/>
          <w:sz w:val="21"/>
          <w:szCs w:val="21"/>
          <w:lang w:val="es-CO"/>
        </w:rPr>
        <w:t>v</w:t>
      </w:r>
      <w:r w:rsidRPr="00AD0993">
        <w:rPr>
          <w:rFonts w:ascii="Arial Narrow" w:hAnsi="Arial Narrow" w:cs="Arial"/>
          <w:sz w:val="21"/>
          <w:szCs w:val="21"/>
          <w:lang w:val="es-CO"/>
        </w:rPr>
        <w:t>a</w:t>
      </w:r>
      <w:r w:rsidRPr="00AD0993">
        <w:rPr>
          <w:rFonts w:ascii="Arial Narrow" w:hAnsi="Arial Narrow" w:cs="Arial"/>
          <w:spacing w:val="1"/>
          <w:sz w:val="21"/>
          <w:szCs w:val="21"/>
          <w:lang w:val="es-CO"/>
        </w:rPr>
        <w:t>c</w:t>
      </w:r>
      <w:r w:rsidRPr="00AD0993">
        <w:rPr>
          <w:rFonts w:ascii="Arial Narrow" w:hAnsi="Arial Narrow" w:cs="Arial"/>
          <w:spacing w:val="-1"/>
          <w:sz w:val="21"/>
          <w:szCs w:val="21"/>
          <w:lang w:val="es-CO"/>
        </w:rPr>
        <w:t>i</w:t>
      </w:r>
      <w:r w:rsidRPr="00AD0993">
        <w:rPr>
          <w:rFonts w:ascii="Arial Narrow" w:hAnsi="Arial Narrow" w:cs="Arial"/>
          <w:spacing w:val="2"/>
          <w:sz w:val="21"/>
          <w:szCs w:val="21"/>
          <w:lang w:val="es-CO"/>
        </w:rPr>
        <w:t>ó</w:t>
      </w:r>
      <w:r w:rsidRPr="00AD0993">
        <w:rPr>
          <w:rFonts w:ascii="Arial Narrow" w:hAnsi="Arial Narrow" w:cs="Arial"/>
          <w:sz w:val="21"/>
          <w:szCs w:val="21"/>
          <w:lang w:val="es-CO"/>
        </w:rPr>
        <w:t xml:space="preserve">n </w:t>
      </w:r>
      <w:r w:rsidRPr="00AD0993">
        <w:rPr>
          <w:rFonts w:ascii="Arial Narrow" w:hAnsi="Arial Narrow" w:cs="Arial"/>
          <w:spacing w:val="2"/>
          <w:sz w:val="21"/>
          <w:szCs w:val="21"/>
          <w:lang w:val="es-CO"/>
        </w:rPr>
        <w:t>q</w:t>
      </w:r>
      <w:r w:rsidRPr="00AD0993">
        <w:rPr>
          <w:rFonts w:ascii="Arial Narrow" w:hAnsi="Arial Narrow" w:cs="Arial"/>
          <w:sz w:val="21"/>
          <w:szCs w:val="21"/>
          <w:lang w:val="es-CO"/>
        </w:rPr>
        <w:t>ue p</w:t>
      </w:r>
      <w:r w:rsidRPr="00AD0993">
        <w:rPr>
          <w:rFonts w:ascii="Arial Narrow" w:hAnsi="Arial Narrow" w:cs="Arial"/>
          <w:spacing w:val="-1"/>
          <w:sz w:val="21"/>
          <w:szCs w:val="21"/>
          <w:lang w:val="es-CO"/>
        </w:rPr>
        <w:t>o</w:t>
      </w:r>
      <w:r w:rsidRPr="00AD0993">
        <w:rPr>
          <w:rFonts w:ascii="Arial Narrow" w:hAnsi="Arial Narrow" w:cs="Arial"/>
          <w:sz w:val="21"/>
          <w:szCs w:val="21"/>
          <w:lang w:val="es-CO"/>
        </w:rPr>
        <w:t xml:space="preserve">r </w:t>
      </w:r>
      <w:r w:rsidRPr="00AD0993">
        <w:rPr>
          <w:rFonts w:ascii="Arial Narrow" w:hAnsi="Arial Narrow" w:cs="Arial"/>
          <w:spacing w:val="2"/>
          <w:sz w:val="21"/>
          <w:szCs w:val="21"/>
          <w:lang w:val="es-CO"/>
        </w:rPr>
        <w:t>e</w:t>
      </w:r>
      <w:r w:rsidRPr="00AD0993">
        <w:rPr>
          <w:rFonts w:ascii="Arial Narrow" w:hAnsi="Arial Narrow" w:cs="Arial"/>
          <w:sz w:val="21"/>
          <w:szCs w:val="21"/>
          <w:lang w:val="es-CO"/>
        </w:rPr>
        <w:t xml:space="preserve">l </w:t>
      </w:r>
      <w:r w:rsidRPr="00AD0993">
        <w:rPr>
          <w:rFonts w:ascii="Arial Narrow" w:hAnsi="Arial Narrow" w:cs="Arial"/>
          <w:spacing w:val="4"/>
          <w:sz w:val="21"/>
          <w:szCs w:val="21"/>
          <w:lang w:val="es-CO"/>
        </w:rPr>
        <w:t>m</w:t>
      </w:r>
      <w:r w:rsidRPr="00AD0993">
        <w:rPr>
          <w:rFonts w:ascii="Arial Narrow" w:hAnsi="Arial Narrow" w:cs="Arial"/>
          <w:spacing w:val="-1"/>
          <w:sz w:val="21"/>
          <w:szCs w:val="21"/>
          <w:lang w:val="es-CO"/>
        </w:rPr>
        <w:t>i</w:t>
      </w:r>
      <w:r w:rsidRPr="00AD0993">
        <w:rPr>
          <w:rFonts w:ascii="Arial Narrow" w:hAnsi="Arial Narrow" w:cs="Arial"/>
          <w:sz w:val="21"/>
          <w:szCs w:val="21"/>
          <w:lang w:val="es-CO"/>
        </w:rPr>
        <w:t>n</w:t>
      </w:r>
      <w:r w:rsidRPr="00AD0993">
        <w:rPr>
          <w:rFonts w:ascii="Arial Narrow" w:hAnsi="Arial Narrow" w:cs="Arial"/>
          <w:spacing w:val="1"/>
          <w:sz w:val="21"/>
          <w:szCs w:val="21"/>
          <w:lang w:val="es-CO"/>
        </w:rPr>
        <w:t>is</w:t>
      </w:r>
      <w:r w:rsidRPr="00AD0993">
        <w:rPr>
          <w:rFonts w:ascii="Arial Narrow" w:hAnsi="Arial Narrow" w:cs="Arial"/>
          <w:sz w:val="21"/>
          <w:szCs w:val="21"/>
          <w:lang w:val="es-CO"/>
        </w:rPr>
        <w:t>ter</w:t>
      </w:r>
      <w:r w:rsidRPr="00AD0993">
        <w:rPr>
          <w:rFonts w:ascii="Arial Narrow" w:hAnsi="Arial Narrow" w:cs="Arial"/>
          <w:spacing w:val="-1"/>
          <w:sz w:val="21"/>
          <w:szCs w:val="21"/>
          <w:lang w:val="es-CO"/>
        </w:rPr>
        <w:t>i</w:t>
      </w:r>
      <w:r w:rsidRPr="00AD0993">
        <w:rPr>
          <w:rFonts w:ascii="Arial Narrow" w:hAnsi="Arial Narrow" w:cs="Arial"/>
          <w:sz w:val="21"/>
          <w:szCs w:val="21"/>
          <w:lang w:val="es-CO"/>
        </w:rPr>
        <w:t xml:space="preserve">o </w:t>
      </w:r>
      <w:r w:rsidRPr="00AD0993">
        <w:rPr>
          <w:rFonts w:ascii="Arial Narrow" w:hAnsi="Arial Narrow" w:cs="Arial"/>
          <w:spacing w:val="2"/>
          <w:sz w:val="21"/>
          <w:szCs w:val="21"/>
          <w:lang w:val="es-CO"/>
        </w:rPr>
        <w:t>d</w:t>
      </w:r>
      <w:r w:rsidRPr="00AD0993">
        <w:rPr>
          <w:rFonts w:ascii="Arial Narrow" w:hAnsi="Arial Narrow" w:cs="Arial"/>
          <w:sz w:val="21"/>
          <w:szCs w:val="21"/>
          <w:lang w:val="es-CO"/>
        </w:rPr>
        <w:t xml:space="preserve">e </w:t>
      </w:r>
      <w:r w:rsidRPr="00AD0993">
        <w:rPr>
          <w:rFonts w:ascii="Arial Narrow" w:hAnsi="Arial Narrow" w:cs="Arial"/>
          <w:spacing w:val="1"/>
          <w:sz w:val="21"/>
          <w:szCs w:val="21"/>
          <w:lang w:val="es-CO"/>
        </w:rPr>
        <w:t>l</w:t>
      </w:r>
      <w:r w:rsidRPr="00AD0993">
        <w:rPr>
          <w:rFonts w:ascii="Arial Narrow" w:hAnsi="Arial Narrow" w:cs="Arial"/>
          <w:sz w:val="21"/>
          <w:szCs w:val="21"/>
          <w:lang w:val="es-CO"/>
        </w:rPr>
        <w:t xml:space="preserve">a </w:t>
      </w:r>
      <w:r w:rsidRPr="00AD0993">
        <w:rPr>
          <w:rFonts w:ascii="Arial Narrow" w:hAnsi="Arial Narrow" w:cs="Arial"/>
          <w:spacing w:val="2"/>
          <w:sz w:val="21"/>
          <w:szCs w:val="21"/>
          <w:lang w:val="es-CO"/>
        </w:rPr>
        <w:t>Le</w:t>
      </w:r>
      <w:r w:rsidRPr="00AD0993">
        <w:rPr>
          <w:rFonts w:ascii="Arial Narrow" w:hAnsi="Arial Narrow" w:cs="Arial"/>
          <w:sz w:val="21"/>
          <w:szCs w:val="21"/>
          <w:lang w:val="es-CO"/>
        </w:rPr>
        <w:t>y d</w:t>
      </w:r>
      <w:r w:rsidRPr="00AD0993">
        <w:rPr>
          <w:rFonts w:ascii="Arial Narrow" w:hAnsi="Arial Narrow" w:cs="Arial"/>
          <w:spacing w:val="1"/>
          <w:sz w:val="21"/>
          <w:szCs w:val="21"/>
          <w:lang w:val="es-CO"/>
        </w:rPr>
        <w:t>e</w:t>
      </w:r>
      <w:r w:rsidRPr="00AD0993">
        <w:rPr>
          <w:rFonts w:ascii="Arial Narrow" w:hAnsi="Arial Narrow" w:cs="Arial"/>
          <w:sz w:val="21"/>
          <w:szCs w:val="21"/>
          <w:lang w:val="es-CO"/>
        </w:rPr>
        <w:t xml:space="preserve">be </w:t>
      </w:r>
      <w:r w:rsidRPr="00AD0993">
        <w:rPr>
          <w:rFonts w:ascii="Arial Narrow" w:hAnsi="Arial Narrow" w:cs="Arial"/>
          <w:spacing w:val="1"/>
          <w:sz w:val="21"/>
          <w:szCs w:val="21"/>
          <w:lang w:val="es-CO"/>
        </w:rPr>
        <w:t>r</w:t>
      </w:r>
      <w:r w:rsidRPr="00AD0993">
        <w:rPr>
          <w:rFonts w:ascii="Arial Narrow" w:hAnsi="Arial Narrow" w:cs="Arial"/>
          <w:spacing w:val="2"/>
          <w:sz w:val="21"/>
          <w:szCs w:val="21"/>
          <w:lang w:val="es-CO"/>
        </w:rPr>
        <w:t>e</w:t>
      </w:r>
      <w:r w:rsidRPr="00AD0993">
        <w:rPr>
          <w:rFonts w:ascii="Arial Narrow" w:hAnsi="Arial Narrow" w:cs="Arial"/>
          <w:sz w:val="21"/>
          <w:szCs w:val="21"/>
          <w:lang w:val="es-CO"/>
        </w:rPr>
        <w:t>a</w:t>
      </w:r>
      <w:r w:rsidRPr="00AD0993">
        <w:rPr>
          <w:rFonts w:ascii="Arial Narrow" w:hAnsi="Arial Narrow" w:cs="Arial"/>
          <w:spacing w:val="1"/>
          <w:sz w:val="21"/>
          <w:szCs w:val="21"/>
          <w:lang w:val="es-CO"/>
        </w:rPr>
        <w:t>li</w:t>
      </w:r>
      <w:r w:rsidRPr="00AD0993">
        <w:rPr>
          <w:rFonts w:ascii="Arial Narrow" w:hAnsi="Arial Narrow" w:cs="Arial"/>
          <w:spacing w:val="-1"/>
          <w:sz w:val="21"/>
          <w:szCs w:val="21"/>
          <w:lang w:val="es-CO"/>
        </w:rPr>
        <w:t>z</w:t>
      </w:r>
      <w:r w:rsidRPr="00AD0993">
        <w:rPr>
          <w:rFonts w:ascii="Arial Narrow" w:hAnsi="Arial Narrow" w:cs="Arial"/>
          <w:sz w:val="21"/>
          <w:szCs w:val="21"/>
          <w:lang w:val="es-CO"/>
        </w:rPr>
        <w:t>ar</w:t>
      </w:r>
      <w:r w:rsidRPr="00AD0993">
        <w:rPr>
          <w:rFonts w:ascii="Arial Narrow" w:hAnsi="Arial Narrow" w:cs="Arial"/>
          <w:spacing w:val="2"/>
          <w:sz w:val="21"/>
          <w:szCs w:val="21"/>
          <w:lang w:val="es-CO"/>
        </w:rPr>
        <w:t>s</w:t>
      </w:r>
      <w:r w:rsidRPr="00AD0993">
        <w:rPr>
          <w:rFonts w:ascii="Arial Narrow" w:hAnsi="Arial Narrow" w:cs="Arial"/>
          <w:sz w:val="21"/>
          <w:szCs w:val="21"/>
          <w:lang w:val="es-CO"/>
        </w:rPr>
        <w:t>e a</w:t>
      </w:r>
      <w:r w:rsidRPr="00AD0993">
        <w:rPr>
          <w:rFonts w:ascii="Arial Narrow" w:hAnsi="Arial Narrow" w:cs="Arial"/>
          <w:spacing w:val="-1"/>
          <w:sz w:val="21"/>
          <w:szCs w:val="21"/>
          <w:lang w:val="es-CO"/>
        </w:rPr>
        <w:t>n</w:t>
      </w:r>
      <w:r w:rsidRPr="00AD0993">
        <w:rPr>
          <w:rFonts w:ascii="Arial Narrow" w:hAnsi="Arial Narrow" w:cs="Arial"/>
          <w:sz w:val="21"/>
          <w:szCs w:val="21"/>
          <w:lang w:val="es-CO"/>
        </w:rPr>
        <w:t>u</w:t>
      </w:r>
      <w:r w:rsidRPr="00AD0993">
        <w:rPr>
          <w:rFonts w:ascii="Arial Narrow" w:hAnsi="Arial Narrow" w:cs="Arial"/>
          <w:spacing w:val="1"/>
          <w:sz w:val="21"/>
          <w:szCs w:val="21"/>
          <w:lang w:val="es-CO"/>
        </w:rPr>
        <w:t>a</w:t>
      </w:r>
      <w:r w:rsidRPr="00AD0993">
        <w:rPr>
          <w:rFonts w:ascii="Arial Narrow" w:hAnsi="Arial Narrow" w:cs="Arial"/>
          <w:spacing w:val="-1"/>
          <w:sz w:val="21"/>
          <w:szCs w:val="21"/>
          <w:lang w:val="es-CO"/>
        </w:rPr>
        <w:t>l</w:t>
      </w:r>
      <w:r w:rsidRPr="00AD0993">
        <w:rPr>
          <w:rFonts w:ascii="Arial Narrow" w:hAnsi="Arial Narrow" w:cs="Arial"/>
          <w:spacing w:val="4"/>
          <w:sz w:val="21"/>
          <w:szCs w:val="21"/>
          <w:lang w:val="es-CO"/>
        </w:rPr>
        <w:t>m</w:t>
      </w:r>
      <w:r w:rsidRPr="00AD0993">
        <w:rPr>
          <w:rFonts w:ascii="Arial Narrow" w:hAnsi="Arial Narrow" w:cs="Arial"/>
          <w:sz w:val="21"/>
          <w:szCs w:val="21"/>
          <w:lang w:val="es-CO"/>
        </w:rPr>
        <w:t>e</w:t>
      </w:r>
      <w:r w:rsidRPr="00AD0993">
        <w:rPr>
          <w:rFonts w:ascii="Arial Narrow" w:hAnsi="Arial Narrow" w:cs="Arial"/>
          <w:spacing w:val="-1"/>
          <w:sz w:val="21"/>
          <w:szCs w:val="21"/>
          <w:lang w:val="es-CO"/>
        </w:rPr>
        <w:t>n</w:t>
      </w:r>
      <w:r w:rsidRPr="00AD0993">
        <w:rPr>
          <w:rFonts w:ascii="Arial Narrow" w:hAnsi="Arial Narrow" w:cs="Arial"/>
          <w:sz w:val="21"/>
          <w:szCs w:val="21"/>
          <w:lang w:val="es-CO"/>
        </w:rPr>
        <w:t>te, e</w:t>
      </w:r>
      <w:r w:rsidRPr="00AD0993">
        <w:rPr>
          <w:rFonts w:ascii="Arial Narrow" w:hAnsi="Arial Narrow" w:cs="Arial"/>
          <w:spacing w:val="1"/>
          <w:sz w:val="21"/>
          <w:szCs w:val="21"/>
          <w:lang w:val="es-CO"/>
        </w:rPr>
        <w:t>s</w:t>
      </w:r>
      <w:r w:rsidRPr="00AD0993">
        <w:rPr>
          <w:rFonts w:ascii="Arial Narrow" w:hAnsi="Arial Narrow" w:cs="Arial"/>
          <w:spacing w:val="2"/>
          <w:sz w:val="21"/>
          <w:szCs w:val="21"/>
          <w:lang w:val="es-CO"/>
        </w:rPr>
        <w:t>t</w:t>
      </w:r>
      <w:r w:rsidRPr="00AD0993">
        <w:rPr>
          <w:rFonts w:ascii="Arial Narrow" w:hAnsi="Arial Narrow" w:cs="Arial"/>
          <w:sz w:val="21"/>
          <w:szCs w:val="21"/>
          <w:lang w:val="es-CO"/>
        </w:rPr>
        <w:t xml:space="preserve">e </w:t>
      </w:r>
      <w:r w:rsidRPr="00AD0993">
        <w:rPr>
          <w:rFonts w:ascii="Arial Narrow" w:hAnsi="Arial Narrow" w:cs="Arial"/>
          <w:spacing w:val="1"/>
          <w:sz w:val="21"/>
          <w:szCs w:val="21"/>
          <w:lang w:val="es-CO"/>
        </w:rPr>
        <w:t>c</w:t>
      </w:r>
      <w:r w:rsidRPr="00AD0993">
        <w:rPr>
          <w:rFonts w:ascii="Arial Narrow" w:hAnsi="Arial Narrow" w:cs="Arial"/>
          <w:sz w:val="21"/>
          <w:szCs w:val="21"/>
          <w:lang w:val="es-CO"/>
        </w:rPr>
        <w:t>ert</w:t>
      </w:r>
      <w:r w:rsidRPr="00AD0993">
        <w:rPr>
          <w:rFonts w:ascii="Arial Narrow" w:hAnsi="Arial Narrow" w:cs="Arial"/>
          <w:spacing w:val="-1"/>
          <w:sz w:val="21"/>
          <w:szCs w:val="21"/>
          <w:lang w:val="es-CO"/>
        </w:rPr>
        <w:t>i</w:t>
      </w:r>
      <w:r w:rsidRPr="00AD0993">
        <w:rPr>
          <w:rFonts w:ascii="Arial Narrow" w:hAnsi="Arial Narrow" w:cs="Arial"/>
          <w:spacing w:val="2"/>
          <w:sz w:val="21"/>
          <w:szCs w:val="21"/>
          <w:lang w:val="es-CO"/>
        </w:rPr>
        <w:t>f</w:t>
      </w:r>
      <w:r w:rsidRPr="00AD0993">
        <w:rPr>
          <w:rFonts w:ascii="Arial Narrow" w:hAnsi="Arial Narrow" w:cs="Arial"/>
          <w:spacing w:val="-1"/>
          <w:sz w:val="21"/>
          <w:szCs w:val="21"/>
          <w:lang w:val="es-CO"/>
        </w:rPr>
        <w:t>i</w:t>
      </w:r>
      <w:r w:rsidRPr="00AD0993">
        <w:rPr>
          <w:rFonts w:ascii="Arial Narrow" w:hAnsi="Arial Narrow" w:cs="Arial"/>
          <w:spacing w:val="1"/>
          <w:sz w:val="21"/>
          <w:szCs w:val="21"/>
          <w:lang w:val="es-CO"/>
        </w:rPr>
        <w:t>c</w:t>
      </w:r>
      <w:r w:rsidRPr="00AD0993">
        <w:rPr>
          <w:rFonts w:ascii="Arial Narrow" w:hAnsi="Arial Narrow" w:cs="Arial"/>
          <w:spacing w:val="2"/>
          <w:sz w:val="21"/>
          <w:szCs w:val="21"/>
          <w:lang w:val="es-CO"/>
        </w:rPr>
        <w:t>a</w:t>
      </w:r>
      <w:r w:rsidRPr="00AD0993">
        <w:rPr>
          <w:rFonts w:ascii="Arial Narrow" w:hAnsi="Arial Narrow" w:cs="Arial"/>
          <w:sz w:val="21"/>
          <w:szCs w:val="21"/>
          <w:lang w:val="es-CO"/>
        </w:rPr>
        <w:t xml:space="preserve">do </w:t>
      </w:r>
      <w:r w:rsidRPr="00AD0993">
        <w:rPr>
          <w:rFonts w:ascii="Arial Narrow" w:hAnsi="Arial Narrow" w:cs="Arial"/>
          <w:spacing w:val="2"/>
          <w:sz w:val="21"/>
          <w:szCs w:val="21"/>
          <w:lang w:val="es-CO"/>
        </w:rPr>
        <w:t>d</w:t>
      </w:r>
      <w:r w:rsidRPr="00AD0993">
        <w:rPr>
          <w:rFonts w:ascii="Arial Narrow" w:hAnsi="Arial Narrow" w:cs="Arial"/>
          <w:sz w:val="21"/>
          <w:szCs w:val="21"/>
          <w:lang w:val="es-CO"/>
        </w:rPr>
        <w:t>e</w:t>
      </w:r>
      <w:r w:rsidRPr="00AD0993">
        <w:rPr>
          <w:rFonts w:ascii="Arial Narrow" w:hAnsi="Arial Narrow" w:cs="Arial"/>
          <w:spacing w:val="-1"/>
          <w:sz w:val="21"/>
          <w:szCs w:val="21"/>
          <w:lang w:val="es-CO"/>
        </w:rPr>
        <w:t>b</w:t>
      </w:r>
      <w:r w:rsidRPr="00AD0993">
        <w:rPr>
          <w:rFonts w:ascii="Arial Narrow" w:hAnsi="Arial Narrow" w:cs="Arial"/>
          <w:sz w:val="21"/>
          <w:szCs w:val="21"/>
          <w:lang w:val="es-CO"/>
        </w:rPr>
        <w:t>e e</w:t>
      </w:r>
      <w:r w:rsidRPr="00AD0993">
        <w:rPr>
          <w:rFonts w:ascii="Arial Narrow" w:hAnsi="Arial Narrow" w:cs="Arial"/>
          <w:spacing w:val="-1"/>
          <w:sz w:val="21"/>
          <w:szCs w:val="21"/>
          <w:lang w:val="es-CO"/>
        </w:rPr>
        <w:t>n</w:t>
      </w:r>
      <w:r w:rsidRPr="00AD0993">
        <w:rPr>
          <w:rFonts w:ascii="Arial Narrow" w:hAnsi="Arial Narrow" w:cs="Arial"/>
          <w:spacing w:val="1"/>
          <w:sz w:val="21"/>
          <w:szCs w:val="21"/>
          <w:lang w:val="es-CO"/>
        </w:rPr>
        <w:t>c</w:t>
      </w:r>
      <w:r w:rsidRPr="00AD0993">
        <w:rPr>
          <w:rFonts w:ascii="Arial Narrow" w:hAnsi="Arial Narrow" w:cs="Arial"/>
          <w:spacing w:val="2"/>
          <w:sz w:val="21"/>
          <w:szCs w:val="21"/>
          <w:lang w:val="es-CO"/>
        </w:rPr>
        <w:t>o</w:t>
      </w:r>
      <w:r w:rsidRPr="00AD0993">
        <w:rPr>
          <w:rFonts w:ascii="Arial Narrow" w:hAnsi="Arial Narrow" w:cs="Arial"/>
          <w:sz w:val="21"/>
          <w:szCs w:val="21"/>
          <w:lang w:val="es-CO"/>
        </w:rPr>
        <w:t>ntra</w:t>
      </w:r>
      <w:r w:rsidRPr="00AD0993">
        <w:rPr>
          <w:rFonts w:ascii="Arial Narrow" w:hAnsi="Arial Narrow" w:cs="Arial"/>
          <w:spacing w:val="1"/>
          <w:sz w:val="21"/>
          <w:szCs w:val="21"/>
          <w:lang w:val="es-CO"/>
        </w:rPr>
        <w:t>rs</w:t>
      </w:r>
      <w:r w:rsidRPr="00AD0993">
        <w:rPr>
          <w:rFonts w:ascii="Arial Narrow" w:hAnsi="Arial Narrow" w:cs="Arial"/>
          <w:sz w:val="21"/>
          <w:szCs w:val="21"/>
          <w:lang w:val="es-CO"/>
        </w:rPr>
        <w:t xml:space="preserve">e </w:t>
      </w:r>
      <w:r w:rsidRPr="00AD0993">
        <w:rPr>
          <w:rFonts w:ascii="Arial Narrow" w:hAnsi="Arial Narrow" w:cs="Arial"/>
          <w:spacing w:val="-1"/>
          <w:sz w:val="21"/>
          <w:szCs w:val="21"/>
          <w:lang w:val="es-CO"/>
        </w:rPr>
        <w:t>v</w:t>
      </w:r>
      <w:r w:rsidRPr="00AD0993">
        <w:rPr>
          <w:rFonts w:ascii="Arial Narrow" w:hAnsi="Arial Narrow" w:cs="Arial"/>
          <w:spacing w:val="1"/>
          <w:sz w:val="21"/>
          <w:szCs w:val="21"/>
          <w:lang w:val="es-CO"/>
        </w:rPr>
        <w:t>i</w:t>
      </w:r>
      <w:r w:rsidRPr="00AD0993">
        <w:rPr>
          <w:rFonts w:ascii="Arial Narrow" w:hAnsi="Arial Narrow" w:cs="Arial"/>
          <w:sz w:val="21"/>
          <w:szCs w:val="21"/>
          <w:lang w:val="es-CO"/>
        </w:rPr>
        <w:t>g</w:t>
      </w:r>
      <w:r w:rsidRPr="00AD0993">
        <w:rPr>
          <w:rFonts w:ascii="Arial Narrow" w:hAnsi="Arial Narrow" w:cs="Arial"/>
          <w:spacing w:val="1"/>
          <w:sz w:val="21"/>
          <w:szCs w:val="21"/>
          <w:lang w:val="es-CO"/>
        </w:rPr>
        <w:t>e</w:t>
      </w:r>
      <w:r w:rsidRPr="00AD0993">
        <w:rPr>
          <w:rFonts w:ascii="Arial Narrow" w:hAnsi="Arial Narrow" w:cs="Arial"/>
          <w:sz w:val="21"/>
          <w:szCs w:val="21"/>
          <w:lang w:val="es-CO"/>
        </w:rPr>
        <w:t>nte p</w:t>
      </w:r>
      <w:r w:rsidRPr="00AD0993">
        <w:rPr>
          <w:rFonts w:ascii="Arial Narrow" w:hAnsi="Arial Narrow" w:cs="Arial"/>
          <w:spacing w:val="-1"/>
          <w:sz w:val="21"/>
          <w:szCs w:val="21"/>
          <w:lang w:val="es-CO"/>
        </w:rPr>
        <w:t>o</w:t>
      </w:r>
      <w:r w:rsidRPr="00AD0993">
        <w:rPr>
          <w:rFonts w:ascii="Arial Narrow" w:hAnsi="Arial Narrow" w:cs="Arial"/>
          <w:sz w:val="21"/>
          <w:szCs w:val="21"/>
          <w:lang w:val="es-CO"/>
        </w:rPr>
        <w:t xml:space="preserve">r </w:t>
      </w:r>
      <w:r w:rsidRPr="00AD0993">
        <w:rPr>
          <w:rFonts w:ascii="Arial Narrow" w:hAnsi="Arial Narrow" w:cs="Arial"/>
          <w:spacing w:val="2"/>
          <w:sz w:val="21"/>
          <w:szCs w:val="21"/>
          <w:lang w:val="es-CO"/>
        </w:rPr>
        <w:t>e</w:t>
      </w:r>
      <w:r w:rsidRPr="00AD0993">
        <w:rPr>
          <w:rFonts w:ascii="Arial Narrow" w:hAnsi="Arial Narrow" w:cs="Arial"/>
          <w:sz w:val="21"/>
          <w:szCs w:val="21"/>
          <w:lang w:val="es-CO"/>
        </w:rPr>
        <w:t xml:space="preserve">l </w:t>
      </w:r>
      <w:r w:rsidRPr="00AD0993">
        <w:rPr>
          <w:rFonts w:ascii="Arial Narrow" w:hAnsi="Arial Narrow" w:cs="Arial"/>
          <w:spacing w:val="2"/>
          <w:sz w:val="21"/>
          <w:szCs w:val="21"/>
          <w:lang w:val="es-CO"/>
        </w:rPr>
        <w:t>t</w:t>
      </w:r>
      <w:r w:rsidRPr="00AD0993">
        <w:rPr>
          <w:rFonts w:ascii="Arial Narrow" w:hAnsi="Arial Narrow" w:cs="Arial"/>
          <w:spacing w:val="-1"/>
          <w:sz w:val="21"/>
          <w:szCs w:val="21"/>
          <w:lang w:val="es-CO"/>
        </w:rPr>
        <w:t>i</w:t>
      </w:r>
      <w:r w:rsidRPr="00AD0993">
        <w:rPr>
          <w:rFonts w:ascii="Arial Narrow" w:hAnsi="Arial Narrow" w:cs="Arial"/>
          <w:sz w:val="21"/>
          <w:szCs w:val="21"/>
          <w:lang w:val="es-CO"/>
        </w:rPr>
        <w:t>e</w:t>
      </w:r>
      <w:r w:rsidRPr="00AD0993">
        <w:rPr>
          <w:rFonts w:ascii="Arial Narrow" w:hAnsi="Arial Narrow" w:cs="Arial"/>
          <w:spacing w:val="4"/>
          <w:sz w:val="21"/>
          <w:szCs w:val="21"/>
          <w:lang w:val="es-CO"/>
        </w:rPr>
        <w:t>m</w:t>
      </w:r>
      <w:r w:rsidRPr="00AD0993">
        <w:rPr>
          <w:rFonts w:ascii="Arial Narrow" w:hAnsi="Arial Narrow" w:cs="Arial"/>
          <w:sz w:val="21"/>
          <w:szCs w:val="21"/>
          <w:lang w:val="es-CO"/>
        </w:rPr>
        <w:t>po de e</w:t>
      </w:r>
      <w:r w:rsidRPr="00AD0993">
        <w:rPr>
          <w:rFonts w:ascii="Arial Narrow" w:hAnsi="Arial Narrow" w:cs="Arial"/>
          <w:spacing w:val="1"/>
          <w:sz w:val="21"/>
          <w:szCs w:val="21"/>
          <w:lang w:val="es-CO"/>
        </w:rPr>
        <w:t>j</w:t>
      </w:r>
      <w:r w:rsidRPr="00AD0993">
        <w:rPr>
          <w:rFonts w:ascii="Arial Narrow" w:hAnsi="Arial Narrow" w:cs="Arial"/>
          <w:spacing w:val="2"/>
          <w:sz w:val="21"/>
          <w:szCs w:val="21"/>
          <w:lang w:val="es-CO"/>
        </w:rPr>
        <w:t>e</w:t>
      </w:r>
      <w:r w:rsidRPr="00AD0993">
        <w:rPr>
          <w:rFonts w:ascii="Arial Narrow" w:hAnsi="Arial Narrow" w:cs="Arial"/>
          <w:spacing w:val="1"/>
          <w:sz w:val="21"/>
          <w:szCs w:val="21"/>
          <w:lang w:val="es-CO"/>
        </w:rPr>
        <w:t>c</w:t>
      </w:r>
      <w:r w:rsidRPr="00AD0993">
        <w:rPr>
          <w:rFonts w:ascii="Arial Narrow" w:hAnsi="Arial Narrow" w:cs="Arial"/>
          <w:sz w:val="21"/>
          <w:szCs w:val="21"/>
          <w:lang w:val="es-CO"/>
        </w:rPr>
        <w:t>u</w:t>
      </w:r>
      <w:r w:rsidRPr="00AD0993">
        <w:rPr>
          <w:rFonts w:ascii="Arial Narrow" w:hAnsi="Arial Narrow" w:cs="Arial"/>
          <w:spacing w:val="1"/>
          <w:sz w:val="21"/>
          <w:szCs w:val="21"/>
          <w:lang w:val="es-CO"/>
        </w:rPr>
        <w:t>c</w:t>
      </w:r>
      <w:r w:rsidRPr="00AD0993">
        <w:rPr>
          <w:rFonts w:ascii="Arial Narrow" w:hAnsi="Arial Narrow" w:cs="Arial"/>
          <w:spacing w:val="-1"/>
          <w:sz w:val="21"/>
          <w:szCs w:val="21"/>
          <w:lang w:val="es-CO"/>
        </w:rPr>
        <w:t>i</w:t>
      </w:r>
      <w:r w:rsidRPr="00AD0993">
        <w:rPr>
          <w:rFonts w:ascii="Arial Narrow" w:hAnsi="Arial Narrow" w:cs="Arial"/>
          <w:sz w:val="21"/>
          <w:szCs w:val="21"/>
          <w:lang w:val="es-CO"/>
        </w:rPr>
        <w:t>ón d</w:t>
      </w:r>
      <w:r w:rsidRPr="00AD0993">
        <w:rPr>
          <w:rFonts w:ascii="Arial Narrow" w:hAnsi="Arial Narrow" w:cs="Arial"/>
          <w:spacing w:val="-1"/>
          <w:sz w:val="21"/>
          <w:szCs w:val="21"/>
          <w:lang w:val="es-CO"/>
        </w:rPr>
        <w:t>e</w:t>
      </w:r>
      <w:r w:rsidRPr="00AD0993">
        <w:rPr>
          <w:rFonts w:ascii="Arial Narrow" w:hAnsi="Arial Narrow" w:cs="Arial"/>
          <w:sz w:val="21"/>
          <w:szCs w:val="21"/>
          <w:lang w:val="es-CO"/>
        </w:rPr>
        <w:t xml:space="preserve">l </w:t>
      </w:r>
      <w:r w:rsidRPr="00AD0993">
        <w:rPr>
          <w:rFonts w:ascii="Arial Narrow" w:hAnsi="Arial Narrow" w:cs="Arial"/>
          <w:spacing w:val="1"/>
          <w:sz w:val="21"/>
          <w:szCs w:val="21"/>
          <w:lang w:val="es-CO"/>
        </w:rPr>
        <w:t>c</w:t>
      </w:r>
      <w:r w:rsidRPr="00AD0993">
        <w:rPr>
          <w:rFonts w:ascii="Arial Narrow" w:hAnsi="Arial Narrow" w:cs="Arial"/>
          <w:sz w:val="21"/>
          <w:szCs w:val="21"/>
          <w:lang w:val="es-CO"/>
        </w:rPr>
        <w:t>o</w:t>
      </w:r>
      <w:r w:rsidRPr="00AD0993">
        <w:rPr>
          <w:rFonts w:ascii="Arial Narrow" w:hAnsi="Arial Narrow" w:cs="Arial"/>
          <w:spacing w:val="-1"/>
          <w:sz w:val="21"/>
          <w:szCs w:val="21"/>
          <w:lang w:val="es-CO"/>
        </w:rPr>
        <w:t>n</w:t>
      </w:r>
      <w:r w:rsidRPr="00AD0993">
        <w:rPr>
          <w:rFonts w:ascii="Arial Narrow" w:hAnsi="Arial Narrow" w:cs="Arial"/>
          <w:sz w:val="21"/>
          <w:szCs w:val="21"/>
          <w:lang w:val="es-CO"/>
        </w:rPr>
        <w:t>tra</w:t>
      </w:r>
      <w:r w:rsidRPr="00AD0993">
        <w:rPr>
          <w:rFonts w:ascii="Arial Narrow" w:hAnsi="Arial Narrow" w:cs="Arial"/>
          <w:spacing w:val="2"/>
          <w:sz w:val="21"/>
          <w:szCs w:val="21"/>
          <w:lang w:val="es-CO"/>
        </w:rPr>
        <w:t>t</w:t>
      </w:r>
      <w:r w:rsidRPr="00AD0993">
        <w:rPr>
          <w:rFonts w:ascii="Arial Narrow" w:hAnsi="Arial Narrow" w:cs="Arial"/>
          <w:sz w:val="21"/>
          <w:szCs w:val="21"/>
          <w:lang w:val="es-CO"/>
        </w:rPr>
        <w:t xml:space="preserve">o y </w:t>
      </w:r>
      <w:r w:rsidRPr="00AD0993">
        <w:rPr>
          <w:rFonts w:ascii="Arial Narrow" w:hAnsi="Arial Narrow" w:cs="Arial"/>
          <w:spacing w:val="2"/>
          <w:sz w:val="21"/>
          <w:szCs w:val="21"/>
          <w:lang w:val="es-CO"/>
        </w:rPr>
        <w:t>h</w:t>
      </w:r>
      <w:r w:rsidRPr="00AD0993">
        <w:rPr>
          <w:rFonts w:ascii="Arial Narrow" w:hAnsi="Arial Narrow" w:cs="Arial"/>
          <w:sz w:val="21"/>
          <w:szCs w:val="21"/>
          <w:lang w:val="es-CO"/>
        </w:rPr>
        <w:t>a</w:t>
      </w:r>
      <w:r w:rsidRPr="00AD0993">
        <w:rPr>
          <w:rFonts w:ascii="Arial Narrow" w:hAnsi="Arial Narrow" w:cs="Arial"/>
          <w:spacing w:val="1"/>
          <w:sz w:val="21"/>
          <w:szCs w:val="21"/>
          <w:lang w:val="es-CO"/>
        </w:rPr>
        <w:t>s</w:t>
      </w:r>
      <w:r w:rsidRPr="00AD0993">
        <w:rPr>
          <w:rFonts w:ascii="Arial Narrow" w:hAnsi="Arial Narrow" w:cs="Arial"/>
          <w:sz w:val="21"/>
          <w:szCs w:val="21"/>
          <w:lang w:val="es-CO"/>
        </w:rPr>
        <w:t xml:space="preserve">ta </w:t>
      </w:r>
      <w:r w:rsidRPr="00AD0993">
        <w:rPr>
          <w:rFonts w:ascii="Arial Narrow" w:hAnsi="Arial Narrow" w:cs="Arial"/>
          <w:spacing w:val="1"/>
          <w:sz w:val="21"/>
          <w:szCs w:val="21"/>
          <w:lang w:val="es-CO"/>
        </w:rPr>
        <w:t>l</w:t>
      </w:r>
      <w:r w:rsidRPr="00AD0993">
        <w:rPr>
          <w:rFonts w:ascii="Arial Narrow" w:hAnsi="Arial Narrow" w:cs="Arial"/>
          <w:sz w:val="21"/>
          <w:szCs w:val="21"/>
          <w:lang w:val="es-CO"/>
        </w:rPr>
        <w:t xml:space="preserve">a </w:t>
      </w:r>
      <w:r w:rsidRPr="00AD0993">
        <w:rPr>
          <w:rFonts w:ascii="Arial Narrow" w:hAnsi="Arial Narrow" w:cs="Arial"/>
          <w:spacing w:val="-1"/>
          <w:sz w:val="21"/>
          <w:szCs w:val="21"/>
          <w:lang w:val="es-CO"/>
        </w:rPr>
        <w:t>li</w:t>
      </w:r>
      <w:r w:rsidRPr="00AD0993">
        <w:rPr>
          <w:rFonts w:ascii="Arial Narrow" w:hAnsi="Arial Narrow" w:cs="Arial"/>
          <w:spacing w:val="2"/>
          <w:sz w:val="21"/>
          <w:szCs w:val="21"/>
          <w:lang w:val="es-CO"/>
        </w:rPr>
        <w:t>q</w:t>
      </w:r>
      <w:r w:rsidRPr="00AD0993">
        <w:rPr>
          <w:rFonts w:ascii="Arial Narrow" w:hAnsi="Arial Narrow" w:cs="Arial"/>
          <w:sz w:val="21"/>
          <w:szCs w:val="21"/>
          <w:lang w:val="es-CO"/>
        </w:rPr>
        <w:t>u</w:t>
      </w:r>
      <w:r w:rsidRPr="00AD0993">
        <w:rPr>
          <w:rFonts w:ascii="Arial Narrow" w:hAnsi="Arial Narrow" w:cs="Arial"/>
          <w:spacing w:val="1"/>
          <w:sz w:val="21"/>
          <w:szCs w:val="21"/>
          <w:lang w:val="es-CO"/>
        </w:rPr>
        <w:t>i</w:t>
      </w:r>
      <w:r w:rsidRPr="00AD0993">
        <w:rPr>
          <w:rFonts w:ascii="Arial Narrow" w:hAnsi="Arial Narrow" w:cs="Arial"/>
          <w:sz w:val="21"/>
          <w:szCs w:val="21"/>
          <w:lang w:val="es-CO"/>
        </w:rPr>
        <w:t>d</w:t>
      </w:r>
      <w:r w:rsidRPr="00AD0993">
        <w:rPr>
          <w:rFonts w:ascii="Arial Narrow" w:hAnsi="Arial Narrow" w:cs="Arial"/>
          <w:spacing w:val="-1"/>
          <w:sz w:val="21"/>
          <w:szCs w:val="21"/>
          <w:lang w:val="es-CO"/>
        </w:rPr>
        <w:t>a</w:t>
      </w:r>
      <w:r w:rsidRPr="00AD0993">
        <w:rPr>
          <w:rFonts w:ascii="Arial Narrow" w:hAnsi="Arial Narrow" w:cs="Arial"/>
          <w:spacing w:val="1"/>
          <w:sz w:val="21"/>
          <w:szCs w:val="21"/>
          <w:lang w:val="es-CO"/>
        </w:rPr>
        <w:t>c</w:t>
      </w:r>
      <w:r w:rsidRPr="00AD0993">
        <w:rPr>
          <w:rFonts w:ascii="Arial Narrow" w:hAnsi="Arial Narrow" w:cs="Arial"/>
          <w:spacing w:val="-1"/>
          <w:sz w:val="21"/>
          <w:szCs w:val="21"/>
          <w:lang w:val="es-CO"/>
        </w:rPr>
        <w:t>i</w:t>
      </w:r>
      <w:r w:rsidRPr="00AD0993">
        <w:rPr>
          <w:rFonts w:ascii="Arial Narrow" w:hAnsi="Arial Narrow" w:cs="Arial"/>
          <w:spacing w:val="2"/>
          <w:sz w:val="21"/>
          <w:szCs w:val="21"/>
          <w:lang w:val="es-CO"/>
        </w:rPr>
        <w:t>ó</w:t>
      </w:r>
      <w:r w:rsidRPr="00AD0993">
        <w:rPr>
          <w:rFonts w:ascii="Arial Narrow" w:hAnsi="Arial Narrow" w:cs="Arial"/>
          <w:sz w:val="21"/>
          <w:szCs w:val="21"/>
          <w:lang w:val="es-CO"/>
        </w:rPr>
        <w:t xml:space="preserve">n </w:t>
      </w:r>
      <w:r w:rsidRPr="00AD0993">
        <w:rPr>
          <w:rFonts w:ascii="Arial Narrow" w:hAnsi="Arial Narrow" w:cs="Arial"/>
          <w:spacing w:val="1"/>
          <w:sz w:val="21"/>
          <w:szCs w:val="21"/>
          <w:lang w:val="es-CO"/>
        </w:rPr>
        <w:t>d</w:t>
      </w:r>
      <w:r w:rsidRPr="00AD0993">
        <w:rPr>
          <w:rFonts w:ascii="Arial Narrow" w:hAnsi="Arial Narrow" w:cs="Arial"/>
          <w:sz w:val="21"/>
          <w:szCs w:val="21"/>
          <w:lang w:val="es-CO"/>
        </w:rPr>
        <w:t xml:space="preserve">el </w:t>
      </w:r>
      <w:r w:rsidRPr="00AD0993">
        <w:rPr>
          <w:rFonts w:ascii="Arial Narrow" w:hAnsi="Arial Narrow" w:cs="Arial"/>
          <w:spacing w:val="4"/>
          <w:sz w:val="21"/>
          <w:szCs w:val="21"/>
          <w:lang w:val="es-CO"/>
        </w:rPr>
        <w:t>m</w:t>
      </w:r>
      <w:r w:rsidRPr="00AD0993">
        <w:rPr>
          <w:rFonts w:ascii="Arial Narrow" w:hAnsi="Arial Narrow" w:cs="Arial"/>
          <w:spacing w:val="-1"/>
          <w:sz w:val="21"/>
          <w:szCs w:val="21"/>
          <w:lang w:val="es-CO"/>
        </w:rPr>
        <w:t>is</w:t>
      </w:r>
      <w:r w:rsidRPr="00AD0993">
        <w:rPr>
          <w:rFonts w:ascii="Arial Narrow" w:hAnsi="Arial Narrow" w:cs="Arial"/>
          <w:spacing w:val="4"/>
          <w:sz w:val="21"/>
          <w:szCs w:val="21"/>
          <w:lang w:val="es-CO"/>
        </w:rPr>
        <w:t>m</w:t>
      </w:r>
      <w:r w:rsidRPr="00AD0993">
        <w:rPr>
          <w:rFonts w:ascii="Arial Narrow" w:hAnsi="Arial Narrow" w:cs="Arial"/>
          <w:sz w:val="21"/>
          <w:szCs w:val="21"/>
          <w:lang w:val="es-CO"/>
        </w:rPr>
        <w:t>o.</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autoSpaceDE w:val="0"/>
        <w:autoSpaceDN w:val="0"/>
        <w:adjustRightInd w:val="0"/>
        <w:jc w:val="both"/>
        <w:rPr>
          <w:rFonts w:ascii="Arial Narrow" w:hAnsi="Arial Narrow" w:cs="Verdana"/>
          <w:b/>
          <w:bCs/>
          <w:sz w:val="21"/>
          <w:szCs w:val="21"/>
        </w:rPr>
      </w:pPr>
      <w:r w:rsidRPr="00AD0993">
        <w:rPr>
          <w:rFonts w:ascii="Arial Narrow" w:eastAsia="Calibri" w:hAnsi="Arial Narrow" w:cs="Tahoma"/>
          <w:b/>
          <w:sz w:val="21"/>
          <w:szCs w:val="21"/>
        </w:rPr>
        <w:t>6.2.5</w:t>
      </w:r>
      <w:r w:rsidRPr="00AD0993">
        <w:rPr>
          <w:rFonts w:ascii="Arial Narrow" w:hAnsi="Arial Narrow" w:cs="Verdana"/>
          <w:b/>
          <w:bCs/>
          <w:sz w:val="21"/>
          <w:szCs w:val="21"/>
        </w:rPr>
        <w:t>. CERTIFICADO EXPEDIDO POR LA CONTRALORÍA GENERAL DE LA REPÚBLICA.</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autoSpaceDE w:val="0"/>
        <w:autoSpaceDN w:val="0"/>
        <w:adjustRightInd w:val="0"/>
        <w:jc w:val="both"/>
        <w:rPr>
          <w:rFonts w:ascii="Arial Narrow" w:hAnsi="Arial Narrow" w:cs="Verdana"/>
          <w:sz w:val="21"/>
          <w:szCs w:val="21"/>
        </w:rPr>
      </w:pPr>
      <w:r w:rsidRPr="00AD0993">
        <w:rPr>
          <w:rFonts w:ascii="Arial Narrow" w:hAnsi="Arial Narrow" w:cs="Verdana"/>
          <w:sz w:val="21"/>
          <w:szCs w:val="21"/>
        </w:rPr>
        <w:t xml:space="preserve">Certificación de responsabilidad fiscal de la Contraloría General de la Nación según el caso persona natural o de la persona jurídica y representante Legal, en el cual No debe estar reportado como responsable fiscal por la Contraloría General de la República de acuerdo con lo previsto en el numeral 4 del artículo 38 de la Ley 734 de 2002, en concordancia con el artículo 60 de la Ley 610 de 2000. </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autoSpaceDE w:val="0"/>
        <w:autoSpaceDN w:val="0"/>
        <w:adjustRightInd w:val="0"/>
        <w:jc w:val="both"/>
        <w:rPr>
          <w:rFonts w:ascii="Arial Narrow" w:hAnsi="Arial Narrow" w:cs="Verdana"/>
          <w:sz w:val="21"/>
          <w:szCs w:val="21"/>
        </w:rPr>
      </w:pPr>
      <w:r w:rsidRPr="00AD0993">
        <w:rPr>
          <w:rFonts w:ascii="Arial Narrow" w:hAnsi="Arial Narrow" w:cs="Verdana"/>
          <w:sz w:val="21"/>
          <w:szCs w:val="21"/>
        </w:rPr>
        <w:t>Para el efecto la entidad verificará si el proponente y su representante legal y/o cualquiera de los integrantes del consorcio o unión temporal se encuentran señalados en el último Boletín de Responsables Fiscales de la Contraloría General de la República.</w:t>
      </w:r>
    </w:p>
    <w:p w:rsidR="00191853" w:rsidRPr="00AD0993" w:rsidRDefault="00191853" w:rsidP="00191853">
      <w:pPr>
        <w:autoSpaceDE w:val="0"/>
        <w:autoSpaceDN w:val="0"/>
        <w:adjustRightInd w:val="0"/>
        <w:jc w:val="both"/>
        <w:rPr>
          <w:rFonts w:ascii="Arial Narrow" w:hAnsi="Arial Narrow" w:cs="Verdana"/>
          <w:b/>
          <w:bCs/>
          <w:sz w:val="21"/>
          <w:szCs w:val="21"/>
        </w:rPr>
      </w:pPr>
    </w:p>
    <w:p w:rsidR="00191853" w:rsidRPr="00AD0993" w:rsidRDefault="00191853" w:rsidP="00191853">
      <w:pPr>
        <w:autoSpaceDE w:val="0"/>
        <w:autoSpaceDN w:val="0"/>
        <w:adjustRightInd w:val="0"/>
        <w:jc w:val="both"/>
        <w:rPr>
          <w:rFonts w:ascii="Arial Narrow" w:hAnsi="Arial Narrow" w:cs="Verdana"/>
          <w:b/>
          <w:bCs/>
          <w:sz w:val="21"/>
          <w:szCs w:val="21"/>
        </w:rPr>
      </w:pPr>
      <w:r w:rsidRPr="00AD0993">
        <w:rPr>
          <w:rFonts w:ascii="Arial Narrow" w:eastAsia="Calibri" w:hAnsi="Arial Narrow" w:cs="Tahoma"/>
          <w:b/>
          <w:sz w:val="21"/>
          <w:szCs w:val="21"/>
        </w:rPr>
        <w:t>6.2.6</w:t>
      </w:r>
      <w:r w:rsidRPr="00AD0993">
        <w:rPr>
          <w:rFonts w:ascii="Arial Narrow" w:hAnsi="Arial Narrow" w:cs="Verdana"/>
          <w:b/>
          <w:bCs/>
          <w:sz w:val="21"/>
          <w:szCs w:val="21"/>
        </w:rPr>
        <w:t>. CERTIFICADO DE ANTECEDENTES DISCIPLINARIOS EXPEDIDO POR LA PROCURADURÍA GENERAL DE LA NACIÓN.</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autoSpaceDE w:val="0"/>
        <w:autoSpaceDN w:val="0"/>
        <w:adjustRightInd w:val="0"/>
        <w:jc w:val="both"/>
        <w:rPr>
          <w:rFonts w:ascii="Arial Narrow" w:hAnsi="Arial Narrow" w:cs="Verdana"/>
          <w:sz w:val="21"/>
          <w:szCs w:val="21"/>
        </w:rPr>
      </w:pPr>
      <w:r w:rsidRPr="00AD0993">
        <w:rPr>
          <w:rFonts w:ascii="Arial Narrow" w:hAnsi="Arial Narrow" w:cs="Verdana"/>
          <w:sz w:val="21"/>
          <w:szCs w:val="21"/>
        </w:rPr>
        <w:t xml:space="preserve">Certificado de antecedentes disciplinarios, expedido por la Procuraduría General de la Nación según el caso persona natural o de la persona jurídica y representante Legal, en el cual No debe estar reportado como responsable disciplinariamente por la Procuraduría General de la Nación. </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autoSpaceDE w:val="0"/>
        <w:autoSpaceDN w:val="0"/>
        <w:adjustRightInd w:val="0"/>
        <w:jc w:val="both"/>
        <w:rPr>
          <w:rFonts w:ascii="Arial Narrow" w:hAnsi="Arial Narrow" w:cs="Arial"/>
          <w:sz w:val="21"/>
          <w:szCs w:val="21"/>
          <w:lang w:eastAsia="es-CO"/>
        </w:rPr>
      </w:pPr>
      <w:r w:rsidRPr="00AD0993">
        <w:rPr>
          <w:rFonts w:ascii="Arial Narrow" w:hAnsi="Arial Narrow" w:cs="Verdana"/>
          <w:sz w:val="21"/>
          <w:szCs w:val="21"/>
        </w:rPr>
        <w:t>Para el efecto la entidad verificará si el proponente, su representante legal y/o cualquiera de los integrantes del consorcio o unión temporal se encuentran reportados en el en el Sistema de Información de Registro de Sanciones y Causas de Inhabilidad "SIRI" de la Procuraduría General de la Nación</w:t>
      </w:r>
      <w:r w:rsidRPr="00AD0993">
        <w:rPr>
          <w:rFonts w:ascii="Arial Narrow" w:hAnsi="Arial Narrow" w:cs="Arial"/>
          <w:sz w:val="21"/>
          <w:szCs w:val="21"/>
          <w:lang w:eastAsia="es-CO"/>
        </w:rPr>
        <w:t>.</w:t>
      </w:r>
    </w:p>
    <w:p w:rsidR="00191853" w:rsidRDefault="00191853" w:rsidP="00191853">
      <w:pPr>
        <w:autoSpaceDE w:val="0"/>
        <w:autoSpaceDN w:val="0"/>
        <w:adjustRightInd w:val="0"/>
        <w:jc w:val="both"/>
        <w:rPr>
          <w:rFonts w:ascii="Arial Narrow" w:hAnsi="Arial Narrow" w:cs="Arial"/>
          <w:sz w:val="21"/>
          <w:szCs w:val="21"/>
          <w:lang w:eastAsia="es-CO"/>
        </w:rPr>
      </w:pPr>
    </w:p>
    <w:p w:rsidR="00AD0993" w:rsidRDefault="00AD0993" w:rsidP="00191853">
      <w:pPr>
        <w:autoSpaceDE w:val="0"/>
        <w:autoSpaceDN w:val="0"/>
        <w:adjustRightInd w:val="0"/>
        <w:jc w:val="both"/>
        <w:rPr>
          <w:rFonts w:ascii="Arial Narrow" w:hAnsi="Arial Narrow" w:cs="Arial"/>
          <w:sz w:val="21"/>
          <w:szCs w:val="21"/>
          <w:lang w:eastAsia="es-CO"/>
        </w:rPr>
      </w:pPr>
    </w:p>
    <w:p w:rsidR="00AD0993" w:rsidRDefault="00AD0993" w:rsidP="00191853">
      <w:pPr>
        <w:autoSpaceDE w:val="0"/>
        <w:autoSpaceDN w:val="0"/>
        <w:adjustRightInd w:val="0"/>
        <w:jc w:val="both"/>
        <w:rPr>
          <w:rFonts w:ascii="Arial Narrow" w:hAnsi="Arial Narrow" w:cs="Arial"/>
          <w:sz w:val="21"/>
          <w:szCs w:val="21"/>
          <w:lang w:eastAsia="es-CO"/>
        </w:rPr>
      </w:pPr>
    </w:p>
    <w:p w:rsidR="006353E7" w:rsidRDefault="006353E7" w:rsidP="00191853">
      <w:pPr>
        <w:autoSpaceDE w:val="0"/>
        <w:autoSpaceDN w:val="0"/>
        <w:adjustRightInd w:val="0"/>
        <w:jc w:val="both"/>
        <w:rPr>
          <w:rFonts w:ascii="Arial Narrow" w:hAnsi="Arial Narrow" w:cs="Arial"/>
          <w:sz w:val="21"/>
          <w:szCs w:val="21"/>
          <w:lang w:eastAsia="es-CO"/>
        </w:rPr>
      </w:pPr>
    </w:p>
    <w:p w:rsidR="006353E7" w:rsidRDefault="006353E7" w:rsidP="00191853">
      <w:pPr>
        <w:autoSpaceDE w:val="0"/>
        <w:autoSpaceDN w:val="0"/>
        <w:adjustRightInd w:val="0"/>
        <w:jc w:val="both"/>
        <w:rPr>
          <w:rFonts w:ascii="Arial Narrow" w:hAnsi="Arial Narrow" w:cs="Arial"/>
          <w:sz w:val="21"/>
          <w:szCs w:val="21"/>
          <w:lang w:eastAsia="es-CO"/>
        </w:rPr>
      </w:pPr>
    </w:p>
    <w:p w:rsidR="006353E7" w:rsidRPr="00AD0993" w:rsidRDefault="006353E7" w:rsidP="00191853">
      <w:pPr>
        <w:autoSpaceDE w:val="0"/>
        <w:autoSpaceDN w:val="0"/>
        <w:adjustRightInd w:val="0"/>
        <w:jc w:val="both"/>
        <w:rPr>
          <w:rFonts w:ascii="Arial Narrow" w:hAnsi="Arial Narrow" w:cs="Arial"/>
          <w:sz w:val="21"/>
          <w:szCs w:val="21"/>
          <w:lang w:eastAsia="es-CO"/>
        </w:rPr>
      </w:pPr>
    </w:p>
    <w:p w:rsidR="00191853" w:rsidRPr="00AD0993" w:rsidRDefault="00191853" w:rsidP="00191853">
      <w:pPr>
        <w:autoSpaceDE w:val="0"/>
        <w:autoSpaceDN w:val="0"/>
        <w:adjustRightInd w:val="0"/>
        <w:jc w:val="both"/>
        <w:rPr>
          <w:rFonts w:ascii="Arial Narrow" w:hAnsi="Arial Narrow" w:cs="Verdana"/>
          <w:b/>
          <w:sz w:val="21"/>
          <w:szCs w:val="21"/>
        </w:rPr>
      </w:pPr>
      <w:r w:rsidRPr="00AD0993">
        <w:rPr>
          <w:rFonts w:ascii="Arial Narrow" w:hAnsi="Arial Narrow" w:cs="Verdana"/>
          <w:b/>
          <w:sz w:val="21"/>
          <w:szCs w:val="21"/>
        </w:rPr>
        <w:lastRenderedPageBreak/>
        <w:t>6.2.7. CERTIFICADO EMITIDO POR EL SISTEMA REGISTRO NACIONAL DE MEDIDAS CORRECTIVAS RNMC.</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autoSpaceDE w:val="0"/>
        <w:autoSpaceDN w:val="0"/>
        <w:adjustRightInd w:val="0"/>
        <w:jc w:val="both"/>
        <w:rPr>
          <w:rFonts w:ascii="Arial Narrow" w:hAnsi="Arial Narrow" w:cs="Verdana"/>
          <w:sz w:val="21"/>
          <w:szCs w:val="21"/>
        </w:rPr>
      </w:pPr>
      <w:r w:rsidRPr="00AD0993">
        <w:rPr>
          <w:rFonts w:ascii="Arial Narrow" w:hAnsi="Arial Narrow" w:cs="Verdana"/>
          <w:sz w:val="21"/>
          <w:szCs w:val="21"/>
        </w:rPr>
        <w:t>El Proponente deberá presentar certificado emitido por el sistema registro nacional de medidas correctivas RNMC, expedido dentro de los 30 días calendarios anteriores a la fecha de presentación de la oferta, Para el efecto la entidad también verificará si el proponente y su representante legal y/o cualquiera de los integrantes del consorcio o unión temporal se encuentran señalados con alguna multa vigente.</w:t>
      </w:r>
    </w:p>
    <w:p w:rsidR="00191853" w:rsidRPr="00AD0993" w:rsidRDefault="00191853" w:rsidP="00191853">
      <w:pPr>
        <w:autoSpaceDE w:val="0"/>
        <w:autoSpaceDN w:val="0"/>
        <w:adjustRightInd w:val="0"/>
        <w:jc w:val="both"/>
        <w:rPr>
          <w:rFonts w:ascii="Arial Narrow" w:hAnsi="Arial Narrow" w:cs="Arial"/>
          <w:sz w:val="21"/>
          <w:szCs w:val="21"/>
          <w:lang w:eastAsia="es-CO"/>
        </w:rPr>
      </w:pPr>
    </w:p>
    <w:p w:rsidR="00191853" w:rsidRPr="00AD0993" w:rsidRDefault="00191853" w:rsidP="00191853">
      <w:pPr>
        <w:autoSpaceDE w:val="0"/>
        <w:autoSpaceDN w:val="0"/>
        <w:adjustRightInd w:val="0"/>
        <w:jc w:val="both"/>
        <w:rPr>
          <w:rFonts w:ascii="Arial Narrow" w:hAnsi="Arial Narrow" w:cs="Verdana"/>
          <w:b/>
          <w:bCs/>
          <w:sz w:val="21"/>
          <w:szCs w:val="21"/>
        </w:rPr>
      </w:pPr>
      <w:r w:rsidRPr="00AD0993">
        <w:rPr>
          <w:rFonts w:ascii="Arial Narrow" w:eastAsia="Calibri" w:hAnsi="Arial Narrow" w:cs="Tahoma"/>
          <w:b/>
          <w:sz w:val="21"/>
          <w:szCs w:val="21"/>
        </w:rPr>
        <w:t>6.2.</w:t>
      </w:r>
      <w:r w:rsidRPr="00AD0993">
        <w:rPr>
          <w:rFonts w:ascii="Arial Narrow" w:hAnsi="Arial Narrow" w:cs="Verdana"/>
          <w:b/>
          <w:bCs/>
          <w:sz w:val="21"/>
          <w:szCs w:val="21"/>
        </w:rPr>
        <w:t>8. CERTIFICACION DE CUMPLIMIENTO DE PAGO DE APORTES DE SEGURIDAD SOCIAL Y PARAFISCALES.</w:t>
      </w:r>
    </w:p>
    <w:p w:rsidR="00191853" w:rsidRPr="00AD0993" w:rsidRDefault="00191853" w:rsidP="00191853">
      <w:pPr>
        <w:autoSpaceDE w:val="0"/>
        <w:autoSpaceDN w:val="0"/>
        <w:adjustRightInd w:val="0"/>
        <w:jc w:val="both"/>
        <w:rPr>
          <w:rFonts w:ascii="Arial Narrow" w:hAnsi="Arial Narrow" w:cs="Verdana"/>
          <w:b/>
          <w:bCs/>
          <w:sz w:val="21"/>
          <w:szCs w:val="21"/>
        </w:rPr>
      </w:pPr>
    </w:p>
    <w:p w:rsidR="00191853" w:rsidRPr="00AD0993" w:rsidRDefault="00191853" w:rsidP="00191853">
      <w:pPr>
        <w:autoSpaceDE w:val="0"/>
        <w:autoSpaceDN w:val="0"/>
        <w:adjustRightInd w:val="0"/>
        <w:jc w:val="both"/>
        <w:rPr>
          <w:rFonts w:ascii="Arial Narrow" w:hAnsi="Arial Narrow" w:cs="Verdana"/>
          <w:sz w:val="21"/>
          <w:szCs w:val="21"/>
        </w:rPr>
      </w:pPr>
      <w:r w:rsidRPr="00AD0993">
        <w:rPr>
          <w:rFonts w:ascii="Arial Narrow" w:hAnsi="Arial Narrow" w:cs="Verdana"/>
          <w:sz w:val="21"/>
          <w:szCs w:val="21"/>
        </w:rPr>
        <w:t>De conformidad con lo señalado en el artículo 50 de la Ley 789 de 2002,y en el artículo 23 de la Ley 1150 de 2007, el proponente que sea persona jurídica, deberá entregar una certificación de cumplimiento de sus obligaciones con los sistemas de salud, riesgos profesionales, pensiones y aportes a las Cajas de Compensación Familiar, Instituto Colombiano de Bienestar Familiar y Servicio Nacional de Aprendizaje y cualquier otro aporte parafiscal necesario, para lo cual deberá tener en cuenta lo siguiente:</w:t>
      </w:r>
    </w:p>
    <w:p w:rsidR="00191853" w:rsidRPr="00AD0993" w:rsidRDefault="00191853" w:rsidP="00191853">
      <w:pPr>
        <w:autoSpaceDE w:val="0"/>
        <w:autoSpaceDN w:val="0"/>
        <w:adjustRightInd w:val="0"/>
        <w:jc w:val="both"/>
        <w:rPr>
          <w:rFonts w:ascii="Arial Narrow" w:hAnsi="Arial Narrow" w:cs="Verdana"/>
          <w:b/>
          <w:bCs/>
          <w:sz w:val="21"/>
          <w:szCs w:val="21"/>
        </w:rPr>
      </w:pPr>
    </w:p>
    <w:p w:rsidR="00191853" w:rsidRPr="00AD0993" w:rsidRDefault="00191853" w:rsidP="00191853">
      <w:pPr>
        <w:numPr>
          <w:ilvl w:val="0"/>
          <w:numId w:val="11"/>
        </w:numPr>
        <w:autoSpaceDE w:val="0"/>
        <w:autoSpaceDN w:val="0"/>
        <w:adjustRightInd w:val="0"/>
        <w:ind w:left="426"/>
        <w:jc w:val="both"/>
        <w:rPr>
          <w:rFonts w:ascii="Arial Narrow" w:hAnsi="Arial Narrow" w:cs="Verdana"/>
          <w:sz w:val="21"/>
          <w:szCs w:val="21"/>
        </w:rPr>
      </w:pPr>
      <w:r w:rsidRPr="00AD0993">
        <w:rPr>
          <w:rFonts w:ascii="Arial Narrow" w:hAnsi="Arial Narrow" w:cs="Verdana"/>
          <w:sz w:val="21"/>
          <w:szCs w:val="21"/>
        </w:rPr>
        <w:t xml:space="preserve">El proponente deberá presentar una certificación expedida por el revisor fiscal, cuando este exista de acuerdo con los requerimientos de la ley o por determinación estatutaria, o por el representante legal cuando no se requiera revisor fiscal. </w:t>
      </w:r>
    </w:p>
    <w:p w:rsidR="00191853" w:rsidRPr="00AD0993" w:rsidRDefault="00191853" w:rsidP="00191853">
      <w:pPr>
        <w:numPr>
          <w:ilvl w:val="0"/>
          <w:numId w:val="11"/>
        </w:numPr>
        <w:autoSpaceDE w:val="0"/>
        <w:autoSpaceDN w:val="0"/>
        <w:adjustRightInd w:val="0"/>
        <w:ind w:left="426"/>
        <w:jc w:val="both"/>
        <w:rPr>
          <w:rFonts w:ascii="Arial Narrow" w:hAnsi="Arial Narrow" w:cs="Verdana"/>
          <w:sz w:val="21"/>
          <w:szCs w:val="21"/>
        </w:rPr>
      </w:pPr>
      <w:r w:rsidRPr="00AD0993">
        <w:rPr>
          <w:rFonts w:ascii="Arial Narrow" w:hAnsi="Arial Narrow" w:cs="Verdana"/>
          <w:sz w:val="21"/>
          <w:szCs w:val="21"/>
        </w:rPr>
        <w:t>El documento deberá certificar que, a la fecha de presentación de su propuesta, el proponente ha realizado el pago de los aportes correspondientes a la nómina de los últimos seis (6) meses, contados a partir de la citada fecha, en los cuales se haya causado la obligación de efectuar dichos pagos.</w:t>
      </w:r>
    </w:p>
    <w:p w:rsidR="00191853" w:rsidRPr="00AD0993" w:rsidRDefault="00191853" w:rsidP="00191853">
      <w:pPr>
        <w:numPr>
          <w:ilvl w:val="0"/>
          <w:numId w:val="11"/>
        </w:numPr>
        <w:autoSpaceDE w:val="0"/>
        <w:autoSpaceDN w:val="0"/>
        <w:adjustRightInd w:val="0"/>
        <w:ind w:left="426"/>
        <w:jc w:val="both"/>
        <w:rPr>
          <w:rFonts w:ascii="Arial Narrow" w:hAnsi="Arial Narrow" w:cs="Verdana"/>
          <w:sz w:val="21"/>
          <w:szCs w:val="21"/>
        </w:rPr>
      </w:pPr>
      <w:r w:rsidRPr="00AD0993">
        <w:rPr>
          <w:rFonts w:ascii="Arial Narrow" w:hAnsi="Arial Narrow" w:cs="Verdana"/>
          <w:sz w:val="21"/>
          <w:szCs w:val="21"/>
        </w:rPr>
        <w:t>Si el proponente no tiene más de seis (6) meses de constituido, deberá acreditar los pagos a partir de la fecha de su constitución.</w:t>
      </w:r>
    </w:p>
    <w:p w:rsidR="00191853" w:rsidRPr="00AD0993" w:rsidRDefault="00191853" w:rsidP="00191853">
      <w:pPr>
        <w:numPr>
          <w:ilvl w:val="0"/>
          <w:numId w:val="11"/>
        </w:numPr>
        <w:autoSpaceDE w:val="0"/>
        <w:autoSpaceDN w:val="0"/>
        <w:adjustRightInd w:val="0"/>
        <w:ind w:left="426"/>
        <w:jc w:val="both"/>
        <w:rPr>
          <w:rFonts w:ascii="Arial Narrow" w:hAnsi="Arial Narrow" w:cs="Verdana"/>
          <w:sz w:val="21"/>
          <w:szCs w:val="21"/>
        </w:rPr>
      </w:pPr>
      <w:r w:rsidRPr="00AD0993">
        <w:rPr>
          <w:rFonts w:ascii="Arial Narrow" w:hAnsi="Arial Narrow" w:cs="Verdana"/>
          <w:sz w:val="21"/>
          <w:szCs w:val="21"/>
        </w:rPr>
        <w:t>Se verificará únicamente la acreditación del respectivo pago a la fecha de presentación de la propuesta, sin perjuicio de los efectos generados ante las entidades recaudadoras por el no pago dentro de las fechas establecidas en las normas vigentes. Para el cumplimiento del aporte en salud, éste se deberá hacer de conformidad con lo establecido en el Decreto 2236 de 1999 y las demás normas que lo regulen.</w:t>
      </w:r>
    </w:p>
    <w:p w:rsidR="00191853" w:rsidRPr="00AD0993" w:rsidRDefault="00191853" w:rsidP="00191853">
      <w:pPr>
        <w:numPr>
          <w:ilvl w:val="0"/>
          <w:numId w:val="11"/>
        </w:numPr>
        <w:autoSpaceDE w:val="0"/>
        <w:autoSpaceDN w:val="0"/>
        <w:adjustRightInd w:val="0"/>
        <w:ind w:left="426"/>
        <w:jc w:val="both"/>
        <w:rPr>
          <w:rFonts w:ascii="Arial Narrow" w:hAnsi="Arial Narrow" w:cs="Verdana"/>
          <w:sz w:val="21"/>
          <w:szCs w:val="21"/>
        </w:rPr>
      </w:pPr>
      <w:r w:rsidRPr="00AD0993">
        <w:rPr>
          <w:rFonts w:ascii="Arial Narrow" w:hAnsi="Arial Narrow" w:cs="Verdana"/>
          <w:sz w:val="21"/>
          <w:szCs w:val="21"/>
        </w:rPr>
        <w:t>En caso de presentar acuerdo de pago con las entidades recaudadoras respecto de alguna de las obligaciones mencionadas, el proponente deberá manifestar que existe el acuerdo y que se encuentra al día en el cumplimiento del mismo.</w:t>
      </w:r>
    </w:p>
    <w:p w:rsidR="00191853" w:rsidRPr="00AD0993" w:rsidRDefault="00191853" w:rsidP="00191853">
      <w:pPr>
        <w:numPr>
          <w:ilvl w:val="0"/>
          <w:numId w:val="11"/>
        </w:numPr>
        <w:autoSpaceDE w:val="0"/>
        <w:autoSpaceDN w:val="0"/>
        <w:adjustRightInd w:val="0"/>
        <w:ind w:left="426"/>
        <w:jc w:val="both"/>
        <w:rPr>
          <w:rFonts w:ascii="Arial Narrow" w:hAnsi="Arial Narrow" w:cs="Verdana"/>
          <w:sz w:val="21"/>
          <w:szCs w:val="21"/>
        </w:rPr>
      </w:pPr>
      <w:r w:rsidRPr="00AD0993">
        <w:rPr>
          <w:rFonts w:ascii="Arial Narrow" w:hAnsi="Arial Narrow" w:cs="Verdana"/>
          <w:sz w:val="21"/>
          <w:szCs w:val="21"/>
        </w:rPr>
        <w:t>En el caso de Consorcios o Uniones Temporales, cada uno de sus integrantes cuando los mismos sean personas jurídicas constituidas en Colombia, deberán presentar en forma individual dicha certificación expedida por el Representante Legal o Revisor Fiscal respectivo, según corresponda.</w:t>
      </w:r>
    </w:p>
    <w:p w:rsidR="00191853" w:rsidRPr="00AD0993" w:rsidRDefault="00191853" w:rsidP="00191853">
      <w:pPr>
        <w:numPr>
          <w:ilvl w:val="0"/>
          <w:numId w:val="11"/>
        </w:numPr>
        <w:autoSpaceDE w:val="0"/>
        <w:autoSpaceDN w:val="0"/>
        <w:adjustRightInd w:val="0"/>
        <w:ind w:left="426"/>
        <w:jc w:val="both"/>
        <w:rPr>
          <w:rFonts w:ascii="Arial Narrow" w:hAnsi="Arial Narrow" w:cs="Verdana"/>
          <w:sz w:val="21"/>
          <w:szCs w:val="21"/>
        </w:rPr>
      </w:pPr>
      <w:r w:rsidRPr="00AD0993">
        <w:rPr>
          <w:rFonts w:ascii="Arial Narrow" w:hAnsi="Arial Narrow" w:cs="Verdana"/>
          <w:sz w:val="21"/>
          <w:szCs w:val="21"/>
        </w:rPr>
        <w:t>En caso que el proponente no tenga empleados a su cargo, o por cualquier motivo no esté obligado al pago de aportes de seguridad social y parafiscales, así deberá manifestarlo, debiendo acreditar o adjuntar en dicho caso, copia de su certificación de pago a salud y pensión correspondiente al mes previo o actual, al momento del cierre del proceso.</w:t>
      </w:r>
    </w:p>
    <w:p w:rsidR="00191853" w:rsidRPr="00AD0993" w:rsidRDefault="00191853" w:rsidP="00191853">
      <w:pPr>
        <w:autoSpaceDE w:val="0"/>
        <w:autoSpaceDN w:val="0"/>
        <w:adjustRightInd w:val="0"/>
        <w:jc w:val="both"/>
        <w:rPr>
          <w:rFonts w:ascii="Arial Narrow" w:hAnsi="Arial Narrow" w:cs="Verdana"/>
          <w:bCs/>
          <w:sz w:val="21"/>
          <w:szCs w:val="21"/>
        </w:rPr>
      </w:pPr>
    </w:p>
    <w:p w:rsidR="00191853" w:rsidRPr="00AD0993" w:rsidRDefault="00191853" w:rsidP="00191853">
      <w:pPr>
        <w:autoSpaceDE w:val="0"/>
        <w:autoSpaceDN w:val="0"/>
        <w:adjustRightInd w:val="0"/>
        <w:jc w:val="both"/>
        <w:rPr>
          <w:rFonts w:ascii="Arial Narrow" w:hAnsi="Arial Narrow" w:cs="Verdana"/>
          <w:sz w:val="21"/>
          <w:szCs w:val="21"/>
        </w:rPr>
      </w:pPr>
      <w:r w:rsidRPr="00AD0993">
        <w:rPr>
          <w:rFonts w:ascii="Arial Narrow" w:hAnsi="Arial Narrow" w:cs="Verdana"/>
          <w:bCs/>
          <w:sz w:val="21"/>
          <w:szCs w:val="21"/>
        </w:rPr>
        <w:t xml:space="preserve">En el evento que el oferente sea persona natural deberá acreditar o adjuntar </w:t>
      </w:r>
      <w:r w:rsidRPr="00AD0993">
        <w:rPr>
          <w:rFonts w:ascii="Arial Narrow" w:hAnsi="Arial Narrow" w:cs="Verdana"/>
          <w:bCs/>
          <w:sz w:val="21"/>
          <w:szCs w:val="21"/>
          <w:u w:val="single"/>
        </w:rPr>
        <w:t>copia de su certificación de pago a salud y pensión correspondiente al mes previo o actual</w:t>
      </w:r>
      <w:r w:rsidRPr="00AD0993">
        <w:rPr>
          <w:rFonts w:ascii="Arial Narrow" w:hAnsi="Arial Narrow" w:cs="Verdana"/>
          <w:bCs/>
          <w:sz w:val="21"/>
          <w:szCs w:val="21"/>
        </w:rPr>
        <w:t>, al momento del cierre del proceso.</w:t>
      </w:r>
    </w:p>
    <w:p w:rsidR="00191853" w:rsidRPr="00AD0993" w:rsidRDefault="00191853" w:rsidP="00191853">
      <w:pPr>
        <w:autoSpaceDE w:val="0"/>
        <w:autoSpaceDN w:val="0"/>
        <w:adjustRightInd w:val="0"/>
        <w:jc w:val="both"/>
        <w:rPr>
          <w:rFonts w:ascii="Arial Narrow" w:hAnsi="Arial Narrow" w:cs="Verdana"/>
          <w:bCs/>
          <w:sz w:val="21"/>
          <w:szCs w:val="21"/>
        </w:rPr>
      </w:pPr>
    </w:p>
    <w:p w:rsidR="00191853" w:rsidRPr="00AD0993" w:rsidRDefault="00191853" w:rsidP="00191853">
      <w:pPr>
        <w:autoSpaceDE w:val="0"/>
        <w:autoSpaceDN w:val="0"/>
        <w:adjustRightInd w:val="0"/>
        <w:jc w:val="both"/>
        <w:rPr>
          <w:rFonts w:ascii="Arial Narrow" w:hAnsi="Arial Narrow" w:cs="Verdana"/>
          <w:bCs/>
          <w:sz w:val="21"/>
          <w:szCs w:val="21"/>
        </w:rPr>
      </w:pPr>
      <w:r w:rsidRPr="00AD0993">
        <w:rPr>
          <w:rFonts w:ascii="Arial Narrow" w:hAnsi="Arial Narrow" w:cs="Verdana"/>
          <w:bCs/>
          <w:sz w:val="21"/>
          <w:szCs w:val="21"/>
        </w:rPr>
        <w:t>Por su parte, los consorcios o uniones temporales que tengan como integrantes a personas jurídicas, deberán allegar las certificaciones anteriormente mencionadas correspondientes a la naturaleza de dichos integrantes.</w:t>
      </w:r>
    </w:p>
    <w:p w:rsidR="00191853" w:rsidRPr="00AD0993" w:rsidRDefault="00191853" w:rsidP="00191853">
      <w:pPr>
        <w:autoSpaceDE w:val="0"/>
        <w:autoSpaceDN w:val="0"/>
        <w:adjustRightInd w:val="0"/>
        <w:jc w:val="both"/>
        <w:rPr>
          <w:rFonts w:ascii="Arial Narrow" w:hAnsi="Arial Narrow" w:cs="Verdana"/>
          <w:bCs/>
          <w:sz w:val="21"/>
          <w:szCs w:val="21"/>
        </w:rPr>
      </w:pPr>
    </w:p>
    <w:p w:rsidR="00191853" w:rsidRPr="00AD0993" w:rsidRDefault="00191853" w:rsidP="00191853">
      <w:pPr>
        <w:autoSpaceDE w:val="0"/>
        <w:autoSpaceDN w:val="0"/>
        <w:adjustRightInd w:val="0"/>
        <w:jc w:val="both"/>
        <w:rPr>
          <w:rFonts w:ascii="Arial Narrow" w:hAnsi="Arial Narrow" w:cs="Verdana"/>
          <w:bCs/>
          <w:sz w:val="21"/>
          <w:szCs w:val="21"/>
        </w:rPr>
      </w:pPr>
      <w:r w:rsidRPr="00AD0993">
        <w:rPr>
          <w:rFonts w:ascii="Arial Narrow" w:hAnsi="Arial Narrow" w:cs="Verdana"/>
          <w:bCs/>
          <w:sz w:val="21"/>
          <w:szCs w:val="21"/>
        </w:rPr>
        <w:t>Según Formatos 4 (a, b, c, d,).</w:t>
      </w:r>
    </w:p>
    <w:p w:rsidR="00191853" w:rsidRPr="00AD0993" w:rsidRDefault="00191853" w:rsidP="00191853">
      <w:pPr>
        <w:autoSpaceDE w:val="0"/>
        <w:autoSpaceDN w:val="0"/>
        <w:adjustRightInd w:val="0"/>
        <w:jc w:val="both"/>
        <w:rPr>
          <w:rFonts w:ascii="Arial Narrow" w:hAnsi="Arial Narrow" w:cs="Verdana"/>
          <w:bCs/>
          <w:sz w:val="21"/>
          <w:szCs w:val="21"/>
        </w:rPr>
      </w:pPr>
    </w:p>
    <w:p w:rsidR="00191853" w:rsidRPr="00AD0993" w:rsidRDefault="00191853" w:rsidP="00191853">
      <w:pPr>
        <w:pStyle w:val="Ttulo1"/>
        <w:tabs>
          <w:tab w:val="left" w:pos="540"/>
          <w:tab w:val="left" w:pos="2281"/>
        </w:tabs>
        <w:overflowPunct w:val="0"/>
        <w:jc w:val="both"/>
        <w:textAlignment w:val="baseline"/>
        <w:rPr>
          <w:rFonts w:ascii="Arial Narrow" w:hAnsi="Arial Narrow"/>
          <w:b/>
          <w:i w:val="0"/>
          <w:color w:val="auto"/>
          <w:sz w:val="21"/>
          <w:szCs w:val="21"/>
        </w:rPr>
      </w:pPr>
      <w:r w:rsidRPr="00AD0993">
        <w:rPr>
          <w:rFonts w:ascii="Arial Narrow" w:eastAsia="Calibri" w:hAnsi="Arial Narrow" w:cs="Tahoma"/>
          <w:b/>
          <w:i w:val="0"/>
          <w:sz w:val="21"/>
          <w:szCs w:val="21"/>
          <w:lang w:val="es-CO" w:eastAsia="en-US"/>
        </w:rPr>
        <w:t>6.2.</w:t>
      </w:r>
      <w:r w:rsidRPr="00AD0993">
        <w:rPr>
          <w:rFonts w:ascii="Arial Narrow" w:hAnsi="Arial Narrow"/>
          <w:b/>
          <w:i w:val="0"/>
          <w:color w:val="auto"/>
          <w:sz w:val="21"/>
          <w:szCs w:val="21"/>
        </w:rPr>
        <w:t>9. MULTAS, SANCIONES Y EFECTIVIDAD DE GARANTÍAS (Formato 5)</w:t>
      </w:r>
    </w:p>
    <w:p w:rsidR="00191853" w:rsidRPr="00AD0993" w:rsidRDefault="00191853" w:rsidP="00191853">
      <w:pPr>
        <w:jc w:val="both"/>
        <w:rPr>
          <w:rFonts w:ascii="Arial Narrow" w:hAnsi="Arial Narrow" w:cs="Arial"/>
          <w:sz w:val="21"/>
          <w:szCs w:val="21"/>
        </w:rPr>
      </w:pPr>
    </w:p>
    <w:p w:rsidR="00191853" w:rsidRPr="00AD0993" w:rsidRDefault="00191853" w:rsidP="00191853">
      <w:pPr>
        <w:jc w:val="both"/>
        <w:rPr>
          <w:rFonts w:ascii="Arial Narrow" w:hAnsi="Arial Narrow" w:cs="Arial"/>
          <w:sz w:val="21"/>
          <w:szCs w:val="21"/>
        </w:rPr>
      </w:pPr>
      <w:r w:rsidRPr="00AD0993">
        <w:rPr>
          <w:rFonts w:ascii="Arial Narrow" w:hAnsi="Arial Narrow" w:cs="Arial"/>
          <w:sz w:val="21"/>
          <w:szCs w:val="21"/>
        </w:rPr>
        <w:t xml:space="preserve">El proponente deberá relacionar en el </w:t>
      </w:r>
      <w:r w:rsidRPr="00AD0993">
        <w:rPr>
          <w:rFonts w:ascii="Arial Narrow" w:hAnsi="Arial Narrow" w:cs="Arial"/>
          <w:b/>
          <w:sz w:val="21"/>
          <w:szCs w:val="21"/>
        </w:rPr>
        <w:t>formato 5</w:t>
      </w:r>
      <w:r w:rsidRPr="00AD0993">
        <w:rPr>
          <w:rFonts w:ascii="Arial Narrow" w:hAnsi="Arial Narrow" w:cs="Arial"/>
          <w:sz w:val="21"/>
          <w:szCs w:val="21"/>
        </w:rPr>
        <w:t>, las multas y demás sanciones por incumplimiento que le hayan impuesto como contratista, derivadas del incumplimiento de las obligaciones contenidas en el contrato respectivo, las cuales pueden haber sido impuestas directamente por la entidad contratante, ya sea pública o privada, así como los actos administrativos mediante los cuales se les haya hecho efectivas las garantías constituidas para respaldar los contratos.</w:t>
      </w:r>
    </w:p>
    <w:p w:rsidR="00191853" w:rsidRPr="00AD0993" w:rsidRDefault="00191853" w:rsidP="00191853">
      <w:pPr>
        <w:jc w:val="both"/>
        <w:rPr>
          <w:rFonts w:ascii="Arial Narrow" w:hAnsi="Arial Narrow" w:cs="Arial"/>
          <w:sz w:val="21"/>
          <w:szCs w:val="21"/>
        </w:rPr>
      </w:pPr>
    </w:p>
    <w:p w:rsidR="00191853" w:rsidRPr="00AD0993" w:rsidRDefault="00191853" w:rsidP="00191853">
      <w:pPr>
        <w:jc w:val="both"/>
        <w:rPr>
          <w:rFonts w:ascii="Arial Narrow" w:hAnsi="Arial Narrow" w:cs="Arial"/>
          <w:sz w:val="21"/>
          <w:szCs w:val="21"/>
        </w:rPr>
      </w:pPr>
      <w:r w:rsidRPr="00AD0993">
        <w:rPr>
          <w:rFonts w:ascii="Arial Narrow" w:hAnsi="Arial Narrow" w:cs="Arial"/>
          <w:sz w:val="21"/>
          <w:szCs w:val="21"/>
        </w:rPr>
        <w:t>En caso de consorcios o uniones temporales, todos y cada uno de los integrantes deberán diligenciar este Anexo.</w:t>
      </w:r>
    </w:p>
    <w:p w:rsidR="00191853" w:rsidRPr="00AD0993" w:rsidRDefault="00191853" w:rsidP="00191853">
      <w:pPr>
        <w:jc w:val="both"/>
        <w:rPr>
          <w:rFonts w:ascii="Arial Narrow" w:hAnsi="Arial Narrow" w:cs="Arial"/>
          <w:sz w:val="21"/>
          <w:szCs w:val="21"/>
        </w:rPr>
      </w:pPr>
    </w:p>
    <w:p w:rsidR="00191853" w:rsidRPr="00AD0993" w:rsidRDefault="00191853" w:rsidP="00191853">
      <w:pPr>
        <w:jc w:val="both"/>
        <w:rPr>
          <w:rFonts w:ascii="Arial Narrow" w:hAnsi="Arial Narrow" w:cs="Arial"/>
          <w:sz w:val="21"/>
          <w:szCs w:val="21"/>
        </w:rPr>
      </w:pPr>
      <w:r w:rsidRPr="00AD0993">
        <w:rPr>
          <w:rFonts w:ascii="Arial Narrow" w:hAnsi="Arial Narrow" w:cs="Arial"/>
          <w:sz w:val="21"/>
          <w:szCs w:val="21"/>
        </w:rPr>
        <w:t xml:space="preserve">Si el proponente o alguno de los miembros de consorcios o uniones temporales registran multas o sanciones por incumplimiento de contratos y efectividad de amparos de la garantía única </w:t>
      </w:r>
      <w:r w:rsidRPr="00AD0993">
        <w:rPr>
          <w:rFonts w:ascii="Arial Narrow" w:hAnsi="Arial Narrow" w:cs="Arial"/>
          <w:sz w:val="21"/>
          <w:szCs w:val="21"/>
          <w:u w:val="single"/>
        </w:rPr>
        <w:t xml:space="preserve">durante los CINCO (5) años anteriores </w:t>
      </w:r>
      <w:r w:rsidRPr="00AD0993">
        <w:rPr>
          <w:rFonts w:ascii="Arial Narrow" w:hAnsi="Arial Narrow" w:cs="Arial"/>
          <w:sz w:val="21"/>
          <w:szCs w:val="21"/>
        </w:rPr>
        <w:t>a la fecha de cierre del presente proceso, se le restarán puntos de su evaluación final de conformidad con la siguiente relación:</w:t>
      </w:r>
    </w:p>
    <w:p w:rsidR="00191853" w:rsidRPr="00AD0993" w:rsidRDefault="00191853" w:rsidP="00191853">
      <w:pPr>
        <w:jc w:val="both"/>
        <w:rPr>
          <w:rFonts w:ascii="Arial Narrow" w:hAnsi="Arial Narrow" w:cs="Arial"/>
          <w:sz w:val="21"/>
          <w:szCs w:val="21"/>
        </w:rPr>
      </w:pPr>
    </w:p>
    <w:tbl>
      <w:tblPr>
        <w:tblW w:w="9251"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719"/>
        <w:gridCol w:w="3532"/>
      </w:tblGrid>
      <w:tr w:rsidR="00191853" w:rsidRPr="00AD0993" w:rsidTr="00191853">
        <w:trPr>
          <w:trHeight w:val="59"/>
          <w:jc w:val="center"/>
        </w:trPr>
        <w:tc>
          <w:tcPr>
            <w:tcW w:w="5719" w:type="dxa"/>
            <w:tcBorders>
              <w:top w:val="single" w:sz="4" w:space="0" w:color="auto"/>
              <w:left w:val="single" w:sz="4" w:space="0" w:color="auto"/>
              <w:bottom w:val="single" w:sz="4" w:space="0" w:color="auto"/>
              <w:right w:val="single" w:sz="4" w:space="0" w:color="auto"/>
            </w:tcBorders>
            <w:vAlign w:val="center"/>
          </w:tcPr>
          <w:p w:rsidR="00191853" w:rsidRPr="00AD0993" w:rsidRDefault="00191853" w:rsidP="00191853">
            <w:pPr>
              <w:jc w:val="both"/>
              <w:rPr>
                <w:rFonts w:ascii="Arial Narrow" w:hAnsi="Arial Narrow" w:cs="Arial"/>
                <w:sz w:val="20"/>
                <w:szCs w:val="21"/>
              </w:rPr>
            </w:pPr>
            <w:r w:rsidRPr="00AD0993">
              <w:rPr>
                <w:rFonts w:ascii="Arial Narrow" w:hAnsi="Arial Narrow" w:cs="Arial"/>
                <w:sz w:val="20"/>
                <w:szCs w:val="21"/>
              </w:rPr>
              <w:t>Si no registra multas ni sanciones por incumplimiento en contratos</w:t>
            </w:r>
          </w:p>
        </w:tc>
        <w:tc>
          <w:tcPr>
            <w:tcW w:w="3532" w:type="dxa"/>
            <w:tcBorders>
              <w:top w:val="single" w:sz="4" w:space="0" w:color="auto"/>
              <w:left w:val="single" w:sz="4" w:space="0" w:color="auto"/>
              <w:bottom w:val="single" w:sz="4" w:space="0" w:color="auto"/>
              <w:right w:val="single" w:sz="4" w:space="0" w:color="auto"/>
            </w:tcBorders>
            <w:vAlign w:val="center"/>
          </w:tcPr>
          <w:p w:rsidR="00191853" w:rsidRPr="00AD0993" w:rsidRDefault="00191853" w:rsidP="00191853">
            <w:pPr>
              <w:jc w:val="center"/>
              <w:rPr>
                <w:rFonts w:ascii="Arial Narrow" w:hAnsi="Arial Narrow" w:cs="Arial"/>
                <w:sz w:val="20"/>
                <w:szCs w:val="21"/>
              </w:rPr>
            </w:pPr>
            <w:r w:rsidRPr="00AD0993">
              <w:rPr>
                <w:rFonts w:ascii="Arial Narrow" w:hAnsi="Arial Narrow" w:cs="Arial"/>
                <w:b/>
                <w:sz w:val="20"/>
                <w:szCs w:val="21"/>
              </w:rPr>
              <w:t>0</w:t>
            </w:r>
            <w:r w:rsidRPr="00AD0993">
              <w:rPr>
                <w:rFonts w:ascii="Arial Narrow" w:hAnsi="Arial Narrow" w:cs="Arial"/>
                <w:sz w:val="20"/>
                <w:szCs w:val="21"/>
              </w:rPr>
              <w:t xml:space="preserve"> puntos</w:t>
            </w:r>
          </w:p>
        </w:tc>
      </w:tr>
      <w:tr w:rsidR="00191853" w:rsidRPr="00AD0993" w:rsidTr="00191853">
        <w:trPr>
          <w:trHeight w:val="65"/>
          <w:jc w:val="center"/>
        </w:trPr>
        <w:tc>
          <w:tcPr>
            <w:tcW w:w="5719" w:type="dxa"/>
            <w:tcBorders>
              <w:top w:val="single" w:sz="4" w:space="0" w:color="auto"/>
              <w:left w:val="single" w:sz="4" w:space="0" w:color="auto"/>
              <w:bottom w:val="single" w:sz="4" w:space="0" w:color="auto"/>
              <w:right w:val="single" w:sz="4" w:space="0" w:color="auto"/>
            </w:tcBorders>
            <w:vAlign w:val="center"/>
          </w:tcPr>
          <w:p w:rsidR="00191853" w:rsidRPr="00AD0993" w:rsidRDefault="00191853" w:rsidP="00191853">
            <w:pPr>
              <w:jc w:val="both"/>
              <w:rPr>
                <w:rFonts w:ascii="Arial Narrow" w:hAnsi="Arial Narrow" w:cs="Arial"/>
                <w:sz w:val="20"/>
                <w:szCs w:val="21"/>
              </w:rPr>
            </w:pPr>
            <w:r w:rsidRPr="00AD0993">
              <w:rPr>
                <w:rFonts w:ascii="Arial Narrow" w:hAnsi="Arial Narrow" w:cs="Arial"/>
                <w:sz w:val="20"/>
                <w:szCs w:val="21"/>
              </w:rPr>
              <w:t>Si registra una (1) multa o sanción por incumplimiento en contratos o efectividad de amparos de la garantía única.</w:t>
            </w:r>
          </w:p>
        </w:tc>
        <w:tc>
          <w:tcPr>
            <w:tcW w:w="3532" w:type="dxa"/>
            <w:tcBorders>
              <w:top w:val="single" w:sz="4" w:space="0" w:color="auto"/>
              <w:left w:val="single" w:sz="4" w:space="0" w:color="auto"/>
              <w:bottom w:val="single" w:sz="4" w:space="0" w:color="auto"/>
              <w:right w:val="single" w:sz="4" w:space="0" w:color="auto"/>
            </w:tcBorders>
            <w:vAlign w:val="center"/>
          </w:tcPr>
          <w:p w:rsidR="00191853" w:rsidRPr="00AD0993" w:rsidRDefault="00191853" w:rsidP="00191853">
            <w:pPr>
              <w:jc w:val="center"/>
              <w:rPr>
                <w:rFonts w:ascii="Arial Narrow" w:hAnsi="Arial Narrow" w:cs="Arial"/>
                <w:sz w:val="20"/>
                <w:szCs w:val="21"/>
              </w:rPr>
            </w:pPr>
            <w:r w:rsidRPr="00AD0993">
              <w:rPr>
                <w:rFonts w:ascii="Arial Narrow" w:hAnsi="Arial Narrow" w:cs="Arial"/>
                <w:b/>
                <w:bCs/>
                <w:sz w:val="20"/>
                <w:szCs w:val="21"/>
              </w:rPr>
              <w:t xml:space="preserve">- 50 </w:t>
            </w:r>
            <w:r w:rsidRPr="00AD0993">
              <w:rPr>
                <w:rFonts w:ascii="Arial Narrow" w:hAnsi="Arial Narrow" w:cs="Arial"/>
                <w:sz w:val="20"/>
                <w:szCs w:val="21"/>
              </w:rPr>
              <w:t>puntos del total de la calificación.</w:t>
            </w:r>
          </w:p>
        </w:tc>
      </w:tr>
      <w:tr w:rsidR="00191853" w:rsidRPr="00AD0993" w:rsidTr="00191853">
        <w:trPr>
          <w:trHeight w:val="189"/>
          <w:jc w:val="center"/>
        </w:trPr>
        <w:tc>
          <w:tcPr>
            <w:tcW w:w="5719" w:type="dxa"/>
            <w:tcBorders>
              <w:top w:val="single" w:sz="4" w:space="0" w:color="auto"/>
              <w:left w:val="single" w:sz="4" w:space="0" w:color="auto"/>
              <w:bottom w:val="single" w:sz="4" w:space="0" w:color="auto"/>
              <w:right w:val="single" w:sz="4" w:space="0" w:color="auto"/>
            </w:tcBorders>
            <w:vAlign w:val="center"/>
          </w:tcPr>
          <w:p w:rsidR="00191853" w:rsidRPr="00AD0993" w:rsidRDefault="00191853" w:rsidP="00191853">
            <w:pPr>
              <w:jc w:val="both"/>
              <w:rPr>
                <w:rFonts w:ascii="Arial Narrow" w:hAnsi="Arial Narrow" w:cs="Arial"/>
                <w:sz w:val="20"/>
                <w:szCs w:val="21"/>
              </w:rPr>
            </w:pPr>
            <w:r w:rsidRPr="00AD0993">
              <w:rPr>
                <w:rFonts w:ascii="Arial Narrow" w:hAnsi="Arial Narrow" w:cs="Arial"/>
                <w:sz w:val="20"/>
                <w:szCs w:val="21"/>
              </w:rPr>
              <w:t>Si registra dos (2) multas o sanciones por incumplimiento en contratos o efectividad de amparos de la garantía única.</w:t>
            </w:r>
          </w:p>
        </w:tc>
        <w:tc>
          <w:tcPr>
            <w:tcW w:w="3532" w:type="dxa"/>
            <w:tcBorders>
              <w:top w:val="single" w:sz="4" w:space="0" w:color="auto"/>
              <w:left w:val="single" w:sz="4" w:space="0" w:color="auto"/>
              <w:bottom w:val="single" w:sz="4" w:space="0" w:color="auto"/>
              <w:right w:val="single" w:sz="4" w:space="0" w:color="auto"/>
            </w:tcBorders>
            <w:vAlign w:val="center"/>
          </w:tcPr>
          <w:p w:rsidR="00191853" w:rsidRPr="00AD0993" w:rsidRDefault="00191853" w:rsidP="00191853">
            <w:pPr>
              <w:jc w:val="center"/>
              <w:rPr>
                <w:rFonts w:ascii="Arial Narrow" w:hAnsi="Arial Narrow" w:cs="Arial"/>
                <w:b/>
                <w:bCs/>
                <w:sz w:val="20"/>
                <w:szCs w:val="21"/>
              </w:rPr>
            </w:pPr>
            <w:r w:rsidRPr="00AD0993">
              <w:rPr>
                <w:rFonts w:ascii="Arial Narrow" w:hAnsi="Arial Narrow" w:cs="Arial"/>
                <w:b/>
                <w:bCs/>
                <w:sz w:val="20"/>
                <w:szCs w:val="21"/>
              </w:rPr>
              <w:t xml:space="preserve">- 70 </w:t>
            </w:r>
            <w:r w:rsidRPr="00AD0993">
              <w:rPr>
                <w:rFonts w:ascii="Arial Narrow" w:hAnsi="Arial Narrow" w:cs="Arial"/>
                <w:sz w:val="20"/>
                <w:szCs w:val="21"/>
              </w:rPr>
              <w:t>puntos del total de la calificación.</w:t>
            </w:r>
          </w:p>
        </w:tc>
      </w:tr>
      <w:tr w:rsidR="00191853" w:rsidRPr="00AD0993" w:rsidTr="00191853">
        <w:trPr>
          <w:trHeight w:val="514"/>
          <w:jc w:val="center"/>
        </w:trPr>
        <w:tc>
          <w:tcPr>
            <w:tcW w:w="5719" w:type="dxa"/>
            <w:tcBorders>
              <w:top w:val="single" w:sz="4" w:space="0" w:color="auto"/>
              <w:left w:val="single" w:sz="4" w:space="0" w:color="auto"/>
              <w:bottom w:val="single" w:sz="4" w:space="0" w:color="auto"/>
              <w:right w:val="single" w:sz="4" w:space="0" w:color="auto"/>
            </w:tcBorders>
            <w:vAlign w:val="center"/>
          </w:tcPr>
          <w:p w:rsidR="00191853" w:rsidRPr="00AD0993" w:rsidRDefault="00191853" w:rsidP="00191853">
            <w:pPr>
              <w:jc w:val="both"/>
              <w:rPr>
                <w:rFonts w:ascii="Arial Narrow" w:hAnsi="Arial Narrow" w:cs="Arial"/>
                <w:sz w:val="20"/>
                <w:szCs w:val="21"/>
              </w:rPr>
            </w:pPr>
            <w:r w:rsidRPr="00AD0993">
              <w:rPr>
                <w:rFonts w:ascii="Arial Narrow" w:hAnsi="Arial Narrow" w:cs="Arial"/>
                <w:sz w:val="20"/>
                <w:szCs w:val="21"/>
              </w:rPr>
              <w:t>Si registra tres (3) multas o sanciones por incumplimiento en contratos o efectividad de amparos de la garantía única.</w:t>
            </w:r>
          </w:p>
        </w:tc>
        <w:tc>
          <w:tcPr>
            <w:tcW w:w="3532" w:type="dxa"/>
            <w:tcBorders>
              <w:top w:val="single" w:sz="4" w:space="0" w:color="auto"/>
              <w:left w:val="single" w:sz="4" w:space="0" w:color="auto"/>
              <w:bottom w:val="single" w:sz="4" w:space="0" w:color="auto"/>
              <w:right w:val="single" w:sz="4" w:space="0" w:color="auto"/>
            </w:tcBorders>
            <w:vAlign w:val="center"/>
          </w:tcPr>
          <w:p w:rsidR="00191853" w:rsidRPr="00AD0993" w:rsidRDefault="00191853" w:rsidP="00191853">
            <w:pPr>
              <w:jc w:val="center"/>
              <w:rPr>
                <w:rFonts w:ascii="Arial Narrow" w:hAnsi="Arial Narrow" w:cs="Arial"/>
                <w:b/>
                <w:bCs/>
                <w:sz w:val="20"/>
                <w:szCs w:val="21"/>
              </w:rPr>
            </w:pPr>
            <w:r w:rsidRPr="00AD0993">
              <w:rPr>
                <w:rFonts w:ascii="Arial Narrow" w:hAnsi="Arial Narrow" w:cs="Arial"/>
                <w:b/>
                <w:bCs/>
                <w:sz w:val="20"/>
                <w:szCs w:val="21"/>
              </w:rPr>
              <w:t xml:space="preserve">- 80 </w:t>
            </w:r>
            <w:r w:rsidRPr="00AD0993">
              <w:rPr>
                <w:rFonts w:ascii="Arial Narrow" w:hAnsi="Arial Narrow" w:cs="Arial"/>
                <w:sz w:val="20"/>
                <w:szCs w:val="21"/>
              </w:rPr>
              <w:t>puntos del total de la calificación.</w:t>
            </w:r>
          </w:p>
        </w:tc>
      </w:tr>
      <w:tr w:rsidR="00191853" w:rsidRPr="00AD0993" w:rsidTr="00191853">
        <w:trPr>
          <w:trHeight w:val="65"/>
          <w:jc w:val="center"/>
        </w:trPr>
        <w:tc>
          <w:tcPr>
            <w:tcW w:w="5719" w:type="dxa"/>
            <w:tcBorders>
              <w:top w:val="single" w:sz="4" w:space="0" w:color="auto"/>
              <w:left w:val="single" w:sz="4" w:space="0" w:color="auto"/>
              <w:bottom w:val="single" w:sz="4" w:space="0" w:color="auto"/>
              <w:right w:val="single" w:sz="4" w:space="0" w:color="auto"/>
            </w:tcBorders>
            <w:vAlign w:val="center"/>
          </w:tcPr>
          <w:p w:rsidR="00191853" w:rsidRPr="00AD0993" w:rsidRDefault="00191853" w:rsidP="00191853">
            <w:pPr>
              <w:jc w:val="both"/>
              <w:rPr>
                <w:rFonts w:ascii="Arial Narrow" w:hAnsi="Arial Narrow" w:cs="Arial"/>
                <w:sz w:val="20"/>
                <w:szCs w:val="21"/>
              </w:rPr>
            </w:pPr>
            <w:r w:rsidRPr="00AD0993">
              <w:rPr>
                <w:rFonts w:ascii="Arial Narrow" w:hAnsi="Arial Narrow" w:cs="Arial"/>
                <w:sz w:val="20"/>
                <w:szCs w:val="21"/>
              </w:rPr>
              <w:t>Si registra cuatro (4) multas o sanciones por incumplimiento en contratos o efectividad de amparos de la garantía única.</w:t>
            </w:r>
          </w:p>
        </w:tc>
        <w:tc>
          <w:tcPr>
            <w:tcW w:w="3532" w:type="dxa"/>
            <w:tcBorders>
              <w:top w:val="single" w:sz="4" w:space="0" w:color="auto"/>
              <w:left w:val="single" w:sz="4" w:space="0" w:color="auto"/>
              <w:bottom w:val="single" w:sz="4" w:space="0" w:color="auto"/>
              <w:right w:val="single" w:sz="4" w:space="0" w:color="auto"/>
            </w:tcBorders>
            <w:vAlign w:val="center"/>
          </w:tcPr>
          <w:p w:rsidR="00191853" w:rsidRPr="00AD0993" w:rsidRDefault="00191853" w:rsidP="00191853">
            <w:pPr>
              <w:jc w:val="center"/>
              <w:rPr>
                <w:rFonts w:ascii="Arial Narrow" w:hAnsi="Arial Narrow" w:cs="Arial"/>
                <w:b/>
                <w:bCs/>
                <w:sz w:val="20"/>
                <w:szCs w:val="21"/>
              </w:rPr>
            </w:pPr>
            <w:r w:rsidRPr="00AD0993">
              <w:rPr>
                <w:rFonts w:ascii="Arial Narrow" w:hAnsi="Arial Narrow" w:cs="Arial"/>
                <w:b/>
                <w:bCs/>
                <w:sz w:val="20"/>
                <w:szCs w:val="21"/>
              </w:rPr>
              <w:t xml:space="preserve">- 90 </w:t>
            </w:r>
            <w:r w:rsidRPr="00AD0993">
              <w:rPr>
                <w:rFonts w:ascii="Arial Narrow" w:hAnsi="Arial Narrow" w:cs="Arial"/>
                <w:sz w:val="20"/>
                <w:szCs w:val="21"/>
              </w:rPr>
              <w:t>puntos del total de la calificación.</w:t>
            </w:r>
          </w:p>
        </w:tc>
      </w:tr>
      <w:tr w:rsidR="00191853" w:rsidRPr="00AD0993" w:rsidTr="00191853">
        <w:trPr>
          <w:trHeight w:val="65"/>
          <w:jc w:val="center"/>
        </w:trPr>
        <w:tc>
          <w:tcPr>
            <w:tcW w:w="5719" w:type="dxa"/>
            <w:tcBorders>
              <w:top w:val="single" w:sz="4" w:space="0" w:color="auto"/>
              <w:left w:val="single" w:sz="4" w:space="0" w:color="auto"/>
              <w:bottom w:val="single" w:sz="4" w:space="0" w:color="auto"/>
              <w:right w:val="single" w:sz="4" w:space="0" w:color="auto"/>
            </w:tcBorders>
            <w:vAlign w:val="center"/>
          </w:tcPr>
          <w:p w:rsidR="00191853" w:rsidRPr="00AD0993" w:rsidRDefault="00191853" w:rsidP="00191853">
            <w:pPr>
              <w:jc w:val="both"/>
              <w:rPr>
                <w:rFonts w:ascii="Arial Narrow" w:hAnsi="Arial Narrow" w:cs="Arial"/>
                <w:sz w:val="20"/>
                <w:szCs w:val="21"/>
              </w:rPr>
            </w:pPr>
            <w:r w:rsidRPr="00AD0993">
              <w:rPr>
                <w:rFonts w:ascii="Arial Narrow" w:hAnsi="Arial Narrow" w:cs="Arial"/>
                <w:sz w:val="20"/>
                <w:szCs w:val="21"/>
              </w:rPr>
              <w:t>Si registra cinco o (5) más multas o sanciones por incumplimiento en contratos o efectividad de amparos de la garantía única.</w:t>
            </w:r>
          </w:p>
        </w:tc>
        <w:tc>
          <w:tcPr>
            <w:tcW w:w="3532" w:type="dxa"/>
            <w:tcBorders>
              <w:top w:val="single" w:sz="4" w:space="0" w:color="auto"/>
              <w:left w:val="single" w:sz="4" w:space="0" w:color="auto"/>
              <w:bottom w:val="single" w:sz="4" w:space="0" w:color="auto"/>
              <w:right w:val="single" w:sz="4" w:space="0" w:color="auto"/>
            </w:tcBorders>
            <w:vAlign w:val="center"/>
          </w:tcPr>
          <w:p w:rsidR="00191853" w:rsidRPr="00AD0993" w:rsidRDefault="00191853" w:rsidP="00191853">
            <w:pPr>
              <w:jc w:val="center"/>
              <w:rPr>
                <w:rFonts w:ascii="Arial Narrow" w:hAnsi="Arial Narrow" w:cs="Arial"/>
                <w:b/>
                <w:bCs/>
                <w:sz w:val="20"/>
                <w:szCs w:val="21"/>
              </w:rPr>
            </w:pPr>
            <w:r w:rsidRPr="00AD0993">
              <w:rPr>
                <w:rFonts w:ascii="Arial Narrow" w:hAnsi="Arial Narrow" w:cs="Arial"/>
                <w:b/>
                <w:bCs/>
                <w:sz w:val="20"/>
                <w:szCs w:val="21"/>
              </w:rPr>
              <w:t xml:space="preserve">- 100 </w:t>
            </w:r>
            <w:r w:rsidRPr="00AD0993">
              <w:rPr>
                <w:rFonts w:ascii="Arial Narrow" w:hAnsi="Arial Narrow" w:cs="Arial"/>
                <w:sz w:val="20"/>
                <w:szCs w:val="21"/>
              </w:rPr>
              <w:t>puntos del total de la calificación.</w:t>
            </w:r>
          </w:p>
        </w:tc>
      </w:tr>
    </w:tbl>
    <w:p w:rsidR="00191853" w:rsidRPr="00AD0993" w:rsidRDefault="00191853" w:rsidP="00191853">
      <w:pPr>
        <w:autoSpaceDE w:val="0"/>
        <w:autoSpaceDN w:val="0"/>
        <w:adjustRightInd w:val="0"/>
        <w:jc w:val="both"/>
        <w:rPr>
          <w:rFonts w:ascii="Arial Narrow" w:hAnsi="Arial Narrow" w:cs="Verdana"/>
          <w:bCs/>
          <w:sz w:val="21"/>
          <w:szCs w:val="21"/>
        </w:rPr>
      </w:pPr>
    </w:p>
    <w:p w:rsidR="00191853" w:rsidRPr="00AD0993" w:rsidRDefault="00191853" w:rsidP="00191853">
      <w:pPr>
        <w:autoSpaceDE w:val="0"/>
        <w:autoSpaceDN w:val="0"/>
        <w:adjustRightInd w:val="0"/>
        <w:jc w:val="both"/>
        <w:rPr>
          <w:rFonts w:ascii="Arial Narrow" w:hAnsi="Arial Narrow" w:cs="Verdana"/>
          <w:b/>
          <w:bCs/>
          <w:sz w:val="21"/>
          <w:szCs w:val="21"/>
        </w:rPr>
      </w:pPr>
      <w:r w:rsidRPr="00AD0993">
        <w:rPr>
          <w:rFonts w:ascii="Arial Narrow" w:eastAsia="Calibri" w:hAnsi="Arial Narrow" w:cs="Tahoma"/>
          <w:b/>
          <w:sz w:val="21"/>
          <w:szCs w:val="21"/>
        </w:rPr>
        <w:t>6.2.</w:t>
      </w:r>
      <w:r w:rsidRPr="00AD0993">
        <w:rPr>
          <w:rFonts w:ascii="Arial Narrow" w:hAnsi="Arial Narrow" w:cs="Verdana"/>
          <w:b/>
          <w:bCs/>
          <w:sz w:val="21"/>
          <w:szCs w:val="21"/>
        </w:rPr>
        <w:t>10. GARANTÍA DE SERIEDAD DE LA OFERTA.</w:t>
      </w:r>
    </w:p>
    <w:p w:rsidR="00191853" w:rsidRPr="00AD0993" w:rsidRDefault="00191853" w:rsidP="00191853">
      <w:pPr>
        <w:autoSpaceDE w:val="0"/>
        <w:autoSpaceDN w:val="0"/>
        <w:adjustRightInd w:val="0"/>
        <w:jc w:val="both"/>
        <w:rPr>
          <w:rFonts w:ascii="Arial Narrow" w:hAnsi="Arial Narrow" w:cs="Verdana"/>
          <w:b/>
          <w:bCs/>
          <w:sz w:val="21"/>
          <w:szCs w:val="21"/>
        </w:rPr>
      </w:pPr>
    </w:p>
    <w:p w:rsidR="00191853" w:rsidRPr="00AD0993" w:rsidRDefault="00191853" w:rsidP="00191853">
      <w:pPr>
        <w:widowControl w:val="0"/>
        <w:autoSpaceDE w:val="0"/>
        <w:autoSpaceDN w:val="0"/>
        <w:adjustRightInd w:val="0"/>
        <w:spacing w:before="4"/>
        <w:jc w:val="both"/>
        <w:rPr>
          <w:rFonts w:ascii="Arial Narrow" w:hAnsi="Arial Narrow" w:cs="Arial"/>
          <w:sz w:val="21"/>
          <w:szCs w:val="21"/>
          <w:lang w:eastAsia="es-CO"/>
        </w:rPr>
      </w:pPr>
      <w:r w:rsidRPr="00AD0993">
        <w:rPr>
          <w:rFonts w:ascii="Arial Narrow" w:hAnsi="Arial Narrow" w:cs="Arial"/>
          <w:sz w:val="21"/>
          <w:szCs w:val="21"/>
          <w:lang w:eastAsia="es-CO"/>
        </w:rPr>
        <w:t>El proponente debe allegar Garantía de Seriedad de la Oferta junto con la propuesta, teniendo como Asegurado a la Gobernación del Departamento de La Guajira, identificado con NIT. 892.115.015-1. De conformidad con lo señalado por el artículo 2.2.1.2.3.1.1., del Decreto 1082 de 2015, los oferentes podrán otorgar como mecanismo de cobertura una cualquiera de las siguientes garantías:</w:t>
      </w:r>
    </w:p>
    <w:p w:rsidR="00191853" w:rsidRPr="00AD0993" w:rsidRDefault="00191853" w:rsidP="00191853">
      <w:pPr>
        <w:autoSpaceDE w:val="0"/>
        <w:autoSpaceDN w:val="0"/>
        <w:adjustRightInd w:val="0"/>
        <w:jc w:val="both"/>
        <w:rPr>
          <w:rFonts w:ascii="Arial Narrow" w:hAnsi="Arial Narrow" w:cs="Arial"/>
          <w:sz w:val="21"/>
          <w:szCs w:val="21"/>
          <w:lang w:eastAsia="es-CO"/>
        </w:rPr>
      </w:pPr>
      <w:r w:rsidRPr="00AD0993">
        <w:rPr>
          <w:rFonts w:ascii="Arial Narrow" w:hAnsi="Arial Narrow" w:cs="Arial"/>
          <w:sz w:val="21"/>
          <w:szCs w:val="21"/>
          <w:lang w:eastAsia="es-CO"/>
        </w:rPr>
        <w:t xml:space="preserve"> </w:t>
      </w:r>
    </w:p>
    <w:p w:rsidR="00191853" w:rsidRPr="00AD0993" w:rsidRDefault="00191853" w:rsidP="00191853">
      <w:pPr>
        <w:pStyle w:val="Prrafodelista"/>
        <w:numPr>
          <w:ilvl w:val="0"/>
          <w:numId w:val="10"/>
        </w:numPr>
        <w:autoSpaceDE w:val="0"/>
        <w:autoSpaceDN w:val="0"/>
        <w:adjustRightInd w:val="0"/>
        <w:spacing w:after="0" w:line="240" w:lineRule="auto"/>
        <w:ind w:left="426"/>
        <w:jc w:val="both"/>
        <w:rPr>
          <w:rFonts w:ascii="Arial Narrow" w:hAnsi="Arial Narrow" w:cs="Arial"/>
          <w:sz w:val="21"/>
          <w:szCs w:val="21"/>
        </w:rPr>
      </w:pPr>
      <w:r w:rsidRPr="00AD0993">
        <w:rPr>
          <w:rFonts w:ascii="Arial Narrow" w:hAnsi="Arial Narrow" w:cs="Arial"/>
          <w:sz w:val="21"/>
          <w:szCs w:val="21"/>
        </w:rPr>
        <w:t>Póliza de seguros</w:t>
      </w:r>
    </w:p>
    <w:p w:rsidR="00191853" w:rsidRPr="00AD0993" w:rsidRDefault="00191853" w:rsidP="00191853">
      <w:pPr>
        <w:pStyle w:val="Prrafodelista"/>
        <w:numPr>
          <w:ilvl w:val="0"/>
          <w:numId w:val="10"/>
        </w:numPr>
        <w:autoSpaceDE w:val="0"/>
        <w:autoSpaceDN w:val="0"/>
        <w:adjustRightInd w:val="0"/>
        <w:spacing w:after="0" w:line="240" w:lineRule="auto"/>
        <w:ind w:left="426"/>
        <w:jc w:val="both"/>
        <w:rPr>
          <w:rFonts w:ascii="Arial Narrow" w:hAnsi="Arial Narrow" w:cs="Arial"/>
          <w:sz w:val="21"/>
          <w:szCs w:val="21"/>
        </w:rPr>
      </w:pPr>
      <w:r w:rsidRPr="00AD0993">
        <w:rPr>
          <w:rFonts w:ascii="Arial Narrow" w:hAnsi="Arial Narrow" w:cs="Arial"/>
          <w:sz w:val="21"/>
          <w:szCs w:val="21"/>
        </w:rPr>
        <w:t>Patrimonio Autónomo</w:t>
      </w:r>
    </w:p>
    <w:p w:rsidR="00191853" w:rsidRPr="00AD0993" w:rsidRDefault="00191853" w:rsidP="00191853">
      <w:pPr>
        <w:pStyle w:val="Prrafodelista"/>
        <w:numPr>
          <w:ilvl w:val="0"/>
          <w:numId w:val="10"/>
        </w:numPr>
        <w:autoSpaceDE w:val="0"/>
        <w:autoSpaceDN w:val="0"/>
        <w:adjustRightInd w:val="0"/>
        <w:spacing w:after="0" w:line="240" w:lineRule="auto"/>
        <w:ind w:left="426"/>
        <w:jc w:val="both"/>
        <w:rPr>
          <w:rFonts w:ascii="Arial Narrow" w:hAnsi="Arial Narrow" w:cs="Arial"/>
          <w:sz w:val="21"/>
          <w:szCs w:val="21"/>
        </w:rPr>
      </w:pPr>
      <w:r w:rsidRPr="00AD0993">
        <w:rPr>
          <w:rFonts w:ascii="Arial Narrow" w:hAnsi="Arial Narrow" w:cs="Arial"/>
          <w:sz w:val="21"/>
          <w:szCs w:val="21"/>
        </w:rPr>
        <w:t>Garantía Bancaria</w:t>
      </w:r>
    </w:p>
    <w:p w:rsidR="00191853" w:rsidRPr="00AD0993" w:rsidRDefault="00191853" w:rsidP="00191853">
      <w:pPr>
        <w:autoSpaceDE w:val="0"/>
        <w:autoSpaceDN w:val="0"/>
        <w:adjustRightInd w:val="0"/>
        <w:jc w:val="both"/>
        <w:rPr>
          <w:rFonts w:ascii="Arial Narrow" w:hAnsi="Arial Narrow" w:cs="Arial"/>
          <w:sz w:val="21"/>
          <w:szCs w:val="21"/>
          <w:lang w:eastAsia="es-CO"/>
        </w:rPr>
      </w:pPr>
    </w:p>
    <w:p w:rsidR="00191853" w:rsidRPr="00AD0993" w:rsidRDefault="00191853" w:rsidP="00191853">
      <w:pPr>
        <w:widowControl w:val="0"/>
        <w:autoSpaceDE w:val="0"/>
        <w:autoSpaceDN w:val="0"/>
        <w:adjustRightInd w:val="0"/>
        <w:spacing w:before="4"/>
        <w:jc w:val="both"/>
        <w:rPr>
          <w:rFonts w:ascii="Arial Narrow" w:hAnsi="Arial Narrow" w:cs="Arial"/>
          <w:sz w:val="21"/>
          <w:szCs w:val="21"/>
          <w:lang w:eastAsia="es-CO"/>
        </w:rPr>
      </w:pPr>
      <w:r w:rsidRPr="00AD0993">
        <w:rPr>
          <w:rFonts w:ascii="Arial Narrow" w:hAnsi="Arial Narrow" w:cs="Arial"/>
          <w:sz w:val="21"/>
          <w:szCs w:val="21"/>
          <w:lang w:eastAsia="es-CO"/>
        </w:rPr>
        <w:t>En el caso de que el oferente opte por la póliza de seguros, debe allegar garantía de seriedad de la propuesta, la cual debe constituirse por la suma equivalente al diez por ciento (10%) del valor del presupuesto oficial; Las cifras del valor de la póliza deben expresarse en pesos, sin utilizar decimales, para lo cual se aproximará al múltiplo de mil inmediato, teniendo en cuenta reducir al valor inferior si el decimal es de 1 a 49 y aproximar al siguiente superior, si el decimal es de 50 a 99.</w:t>
      </w:r>
    </w:p>
    <w:p w:rsidR="00191853" w:rsidRPr="00AD0993" w:rsidRDefault="00191853" w:rsidP="00191853">
      <w:pPr>
        <w:widowControl w:val="0"/>
        <w:autoSpaceDE w:val="0"/>
        <w:autoSpaceDN w:val="0"/>
        <w:adjustRightInd w:val="0"/>
        <w:spacing w:before="4"/>
        <w:jc w:val="both"/>
        <w:rPr>
          <w:rFonts w:ascii="Arial Narrow" w:hAnsi="Arial Narrow" w:cs="Arial"/>
          <w:sz w:val="21"/>
          <w:szCs w:val="21"/>
          <w:lang w:eastAsia="es-CO"/>
        </w:rPr>
      </w:pPr>
    </w:p>
    <w:p w:rsidR="00191853" w:rsidRPr="00AD0993" w:rsidRDefault="00191853" w:rsidP="00191853">
      <w:pPr>
        <w:widowControl w:val="0"/>
        <w:autoSpaceDE w:val="0"/>
        <w:autoSpaceDN w:val="0"/>
        <w:adjustRightInd w:val="0"/>
        <w:spacing w:before="4"/>
        <w:jc w:val="both"/>
        <w:rPr>
          <w:rFonts w:ascii="Arial Narrow" w:hAnsi="Arial Narrow" w:cs="Arial"/>
          <w:sz w:val="21"/>
          <w:szCs w:val="21"/>
          <w:lang w:eastAsia="es-CO"/>
        </w:rPr>
      </w:pPr>
      <w:r w:rsidRPr="00AD0993">
        <w:rPr>
          <w:rFonts w:ascii="Arial Narrow" w:hAnsi="Arial Narrow" w:cs="Arial"/>
          <w:sz w:val="21"/>
          <w:szCs w:val="21"/>
          <w:lang w:eastAsia="es-CO"/>
        </w:rPr>
        <w:t>Dicha garantía debe estar constituida a favor de la GOBERNACION DEL DEPARTAMENTO DE LA GUAJIRA, con una vigencia mínima de tres (3) meses contados a partir de la fecha de presentación de la oferta hasta la aprobación de la garantía que ampara los riesgos propios de la etapa contractual; debe estar referida al presente proceso de contratación y encontrarse firmada tanto por el proponente como por quien emite dicha garantía.</w:t>
      </w:r>
    </w:p>
    <w:p w:rsidR="00191853" w:rsidRPr="00AD0993" w:rsidRDefault="00191853" w:rsidP="00191853">
      <w:pPr>
        <w:widowControl w:val="0"/>
        <w:autoSpaceDE w:val="0"/>
        <w:autoSpaceDN w:val="0"/>
        <w:adjustRightInd w:val="0"/>
        <w:spacing w:before="4"/>
        <w:jc w:val="both"/>
        <w:rPr>
          <w:rFonts w:ascii="Arial Narrow" w:hAnsi="Arial Narrow" w:cs="Arial"/>
          <w:sz w:val="21"/>
          <w:szCs w:val="21"/>
          <w:lang w:eastAsia="es-CO"/>
        </w:rPr>
      </w:pPr>
    </w:p>
    <w:p w:rsidR="00191853" w:rsidRPr="00AD0993" w:rsidRDefault="00191853" w:rsidP="00191853">
      <w:pPr>
        <w:widowControl w:val="0"/>
        <w:autoSpaceDE w:val="0"/>
        <w:autoSpaceDN w:val="0"/>
        <w:adjustRightInd w:val="0"/>
        <w:spacing w:before="4"/>
        <w:jc w:val="both"/>
        <w:rPr>
          <w:rFonts w:ascii="Arial Narrow" w:hAnsi="Arial Narrow" w:cs="Arial"/>
          <w:b/>
          <w:bCs/>
          <w:sz w:val="21"/>
          <w:szCs w:val="21"/>
          <w:lang w:eastAsia="es-CO"/>
        </w:rPr>
      </w:pPr>
      <w:r w:rsidRPr="00AD0993">
        <w:rPr>
          <w:rFonts w:ascii="Arial Narrow" w:hAnsi="Arial Narrow" w:cs="Arial"/>
          <w:b/>
          <w:sz w:val="21"/>
          <w:szCs w:val="21"/>
          <w:lang w:eastAsia="es-CO"/>
        </w:rPr>
        <w:t>Si la oferta se presenta en forma conjunta, es decir, bajo la modalidad de</w:t>
      </w:r>
      <w:r w:rsidRPr="00AD0993">
        <w:rPr>
          <w:rFonts w:ascii="Arial Narrow" w:hAnsi="Arial Narrow" w:cs="Arial"/>
          <w:b/>
          <w:bCs/>
          <w:sz w:val="21"/>
          <w:szCs w:val="21"/>
          <w:lang w:eastAsia="es-CO"/>
        </w:rPr>
        <w:t xml:space="preserve"> CONSORCIO O UNIÓN TEMPORAL, la garantía la seriedad de la propuesta deberá ser otorgada por todos los integrantes del proponente plural y con su porcentaje de participación.</w:t>
      </w:r>
    </w:p>
    <w:p w:rsidR="00191853" w:rsidRPr="00AD0993" w:rsidRDefault="00191853" w:rsidP="00191853">
      <w:pPr>
        <w:widowControl w:val="0"/>
        <w:autoSpaceDE w:val="0"/>
        <w:autoSpaceDN w:val="0"/>
        <w:adjustRightInd w:val="0"/>
        <w:spacing w:before="4"/>
        <w:jc w:val="both"/>
        <w:rPr>
          <w:rFonts w:ascii="Arial Narrow" w:hAnsi="Arial Narrow" w:cs="Arial"/>
          <w:b/>
          <w:bCs/>
          <w:sz w:val="21"/>
          <w:szCs w:val="21"/>
          <w:lang w:eastAsia="es-CO"/>
        </w:rPr>
      </w:pPr>
    </w:p>
    <w:p w:rsidR="00191853" w:rsidRPr="00AD0993" w:rsidRDefault="00191853" w:rsidP="00191853">
      <w:pPr>
        <w:widowControl w:val="0"/>
        <w:autoSpaceDE w:val="0"/>
        <w:autoSpaceDN w:val="0"/>
        <w:adjustRightInd w:val="0"/>
        <w:spacing w:before="4"/>
        <w:jc w:val="both"/>
        <w:rPr>
          <w:rFonts w:ascii="Arial Narrow" w:hAnsi="Arial Narrow" w:cs="Arial"/>
          <w:sz w:val="21"/>
          <w:szCs w:val="21"/>
          <w:lang w:eastAsia="es-CO"/>
        </w:rPr>
      </w:pPr>
      <w:r w:rsidRPr="00AD0993">
        <w:rPr>
          <w:rFonts w:ascii="Arial Narrow" w:hAnsi="Arial Narrow" w:cs="Arial"/>
          <w:sz w:val="21"/>
          <w:szCs w:val="21"/>
          <w:lang w:eastAsia="es-CO"/>
        </w:rPr>
        <w:t>Si el proponente es persona natural y tiene establecimiento de comercio, el tomador debe ser la persona natural y no su establecimiento de comercio.</w:t>
      </w:r>
    </w:p>
    <w:p w:rsidR="00191853" w:rsidRPr="00AD0993" w:rsidRDefault="00191853" w:rsidP="00191853">
      <w:pPr>
        <w:widowControl w:val="0"/>
        <w:autoSpaceDE w:val="0"/>
        <w:autoSpaceDN w:val="0"/>
        <w:adjustRightInd w:val="0"/>
        <w:spacing w:before="4"/>
        <w:jc w:val="both"/>
        <w:rPr>
          <w:rFonts w:ascii="Arial Narrow" w:hAnsi="Arial Narrow" w:cs="Arial"/>
          <w:sz w:val="21"/>
          <w:szCs w:val="21"/>
          <w:lang w:eastAsia="es-CO"/>
        </w:rPr>
      </w:pPr>
    </w:p>
    <w:p w:rsidR="00191853" w:rsidRPr="00AD0993" w:rsidRDefault="00191853" w:rsidP="00191853">
      <w:pPr>
        <w:widowControl w:val="0"/>
        <w:autoSpaceDE w:val="0"/>
        <w:autoSpaceDN w:val="0"/>
        <w:adjustRightInd w:val="0"/>
        <w:spacing w:before="4"/>
        <w:jc w:val="both"/>
        <w:rPr>
          <w:rFonts w:ascii="Arial Narrow" w:hAnsi="Arial Narrow" w:cs="Arial"/>
          <w:sz w:val="21"/>
          <w:szCs w:val="21"/>
          <w:lang w:eastAsia="es-CO"/>
        </w:rPr>
      </w:pPr>
      <w:r w:rsidRPr="00AD0993">
        <w:rPr>
          <w:rFonts w:ascii="Arial Narrow" w:hAnsi="Arial Narrow" w:cs="Arial"/>
          <w:sz w:val="21"/>
          <w:szCs w:val="21"/>
          <w:lang w:eastAsia="es-CO"/>
        </w:rPr>
        <w:t xml:space="preserve">El oferente podrá otorgar como mecanismo de cobertura del riesgo de seriedad de la oferta, cualquiera de las garantías consagradas en el Decreto No.1082 de 2015. </w:t>
      </w:r>
    </w:p>
    <w:p w:rsidR="00191853" w:rsidRPr="00AD0993" w:rsidRDefault="00191853" w:rsidP="00191853">
      <w:pPr>
        <w:widowControl w:val="0"/>
        <w:autoSpaceDE w:val="0"/>
        <w:autoSpaceDN w:val="0"/>
        <w:adjustRightInd w:val="0"/>
        <w:spacing w:before="4"/>
        <w:jc w:val="both"/>
        <w:rPr>
          <w:rFonts w:ascii="Arial Narrow" w:hAnsi="Arial Narrow" w:cs="Arial"/>
          <w:sz w:val="21"/>
          <w:szCs w:val="21"/>
          <w:lang w:eastAsia="es-CO"/>
        </w:rPr>
      </w:pPr>
    </w:p>
    <w:p w:rsidR="00191853" w:rsidRPr="00AD0993" w:rsidRDefault="00191853" w:rsidP="00191853">
      <w:pPr>
        <w:widowControl w:val="0"/>
        <w:autoSpaceDE w:val="0"/>
        <w:autoSpaceDN w:val="0"/>
        <w:adjustRightInd w:val="0"/>
        <w:spacing w:before="4"/>
        <w:jc w:val="both"/>
        <w:rPr>
          <w:rFonts w:ascii="Arial Narrow" w:hAnsi="Arial Narrow" w:cs="Arial"/>
          <w:sz w:val="21"/>
          <w:szCs w:val="21"/>
          <w:lang w:eastAsia="es-CO"/>
        </w:rPr>
      </w:pPr>
      <w:r w:rsidRPr="00AD0993">
        <w:rPr>
          <w:rFonts w:ascii="Arial Narrow" w:hAnsi="Arial Narrow" w:cs="Arial"/>
          <w:sz w:val="21"/>
          <w:szCs w:val="21"/>
          <w:lang w:eastAsia="es-CO"/>
        </w:rPr>
        <w:t>En caso de póliza de seguro, ésta debe adjuntarse acompañada de las condiciones generales, y el recibo de pago en donde conste el pago de la prima de la garantía de Seriedad de la propuesta.</w:t>
      </w:r>
    </w:p>
    <w:p w:rsidR="00191853" w:rsidRPr="00AD0993" w:rsidRDefault="00191853" w:rsidP="00191853">
      <w:pPr>
        <w:widowControl w:val="0"/>
        <w:autoSpaceDE w:val="0"/>
        <w:autoSpaceDN w:val="0"/>
        <w:adjustRightInd w:val="0"/>
        <w:spacing w:before="4"/>
        <w:jc w:val="both"/>
        <w:rPr>
          <w:rFonts w:ascii="Arial Narrow" w:hAnsi="Arial Narrow" w:cs="Arial"/>
          <w:sz w:val="21"/>
          <w:szCs w:val="21"/>
          <w:lang w:eastAsia="es-CO"/>
        </w:rPr>
      </w:pPr>
    </w:p>
    <w:p w:rsidR="00191853" w:rsidRPr="00AD0993" w:rsidRDefault="00191853" w:rsidP="00191853">
      <w:pPr>
        <w:widowControl w:val="0"/>
        <w:autoSpaceDE w:val="0"/>
        <w:autoSpaceDN w:val="0"/>
        <w:adjustRightInd w:val="0"/>
        <w:spacing w:before="4"/>
        <w:jc w:val="both"/>
        <w:rPr>
          <w:rFonts w:ascii="Arial Narrow" w:hAnsi="Arial Narrow" w:cs="Arial"/>
          <w:sz w:val="21"/>
          <w:szCs w:val="21"/>
          <w:lang w:eastAsia="es-CO"/>
        </w:rPr>
      </w:pPr>
      <w:r w:rsidRPr="00AD0993">
        <w:rPr>
          <w:rFonts w:ascii="Arial Narrow" w:hAnsi="Arial Narrow" w:cs="Arial"/>
          <w:sz w:val="21"/>
          <w:szCs w:val="21"/>
          <w:lang w:eastAsia="es-CO"/>
        </w:rPr>
        <w:t>Si se llegare a prorrogar el plazo del presente proceso, los proponentes deberán ampliar la vigencia de la garantía de seriedad. La garantía no podrá ser revocada sin autorización previa y expresa de la GOBERNACION DEL DEPARTAMENTO DE LA GUAJIRA.</w:t>
      </w:r>
    </w:p>
    <w:p w:rsidR="00191853" w:rsidRPr="00AD0993" w:rsidRDefault="00191853" w:rsidP="00191853">
      <w:pPr>
        <w:widowControl w:val="0"/>
        <w:autoSpaceDE w:val="0"/>
        <w:autoSpaceDN w:val="0"/>
        <w:adjustRightInd w:val="0"/>
        <w:spacing w:before="4"/>
        <w:jc w:val="both"/>
        <w:rPr>
          <w:rFonts w:ascii="Arial Narrow" w:hAnsi="Arial Narrow" w:cs="Arial"/>
          <w:sz w:val="21"/>
          <w:szCs w:val="21"/>
          <w:lang w:eastAsia="es-CO"/>
        </w:rPr>
      </w:pPr>
    </w:p>
    <w:p w:rsidR="00191853" w:rsidRPr="00AD0993" w:rsidRDefault="00191853" w:rsidP="00191853">
      <w:pPr>
        <w:widowControl w:val="0"/>
        <w:autoSpaceDE w:val="0"/>
        <w:autoSpaceDN w:val="0"/>
        <w:adjustRightInd w:val="0"/>
        <w:spacing w:before="4"/>
        <w:jc w:val="both"/>
        <w:rPr>
          <w:rFonts w:ascii="Arial Narrow" w:hAnsi="Arial Narrow" w:cs="Arial"/>
          <w:sz w:val="21"/>
          <w:szCs w:val="21"/>
          <w:lang w:eastAsia="es-CO"/>
        </w:rPr>
      </w:pPr>
      <w:r w:rsidRPr="00AD0993">
        <w:rPr>
          <w:rFonts w:ascii="Arial Narrow" w:hAnsi="Arial Narrow" w:cs="Arial"/>
          <w:sz w:val="21"/>
          <w:szCs w:val="21"/>
          <w:lang w:eastAsia="es-CO"/>
        </w:rPr>
        <w:t>LA GOBERNACION DEL DEPARTAMENTO DE LA GUAJIRA, devolverá a los proponentes no favorecidos con la adjudicación y que lo soliciten, la garantía de seriedad de la propuesta, una vez se suscriba y legalice el respectivo contrato, cuando así lo soliciten los proponentes.</w:t>
      </w:r>
    </w:p>
    <w:p w:rsidR="00191853" w:rsidRPr="00AD0993" w:rsidRDefault="00191853" w:rsidP="00191853">
      <w:pPr>
        <w:widowControl w:val="0"/>
        <w:autoSpaceDE w:val="0"/>
        <w:autoSpaceDN w:val="0"/>
        <w:adjustRightInd w:val="0"/>
        <w:spacing w:before="4"/>
        <w:jc w:val="both"/>
        <w:rPr>
          <w:rFonts w:ascii="Arial Narrow" w:hAnsi="Arial Narrow" w:cs="Arial"/>
          <w:sz w:val="21"/>
          <w:szCs w:val="21"/>
          <w:lang w:eastAsia="es-CO"/>
        </w:rPr>
      </w:pPr>
    </w:p>
    <w:p w:rsidR="00191853" w:rsidRPr="00AD0993" w:rsidRDefault="00191853" w:rsidP="00191853">
      <w:pPr>
        <w:widowControl w:val="0"/>
        <w:autoSpaceDE w:val="0"/>
        <w:autoSpaceDN w:val="0"/>
        <w:adjustRightInd w:val="0"/>
        <w:spacing w:before="4"/>
        <w:jc w:val="both"/>
        <w:rPr>
          <w:rFonts w:ascii="Arial Narrow" w:hAnsi="Arial Narrow" w:cs="Arial"/>
          <w:sz w:val="21"/>
          <w:szCs w:val="21"/>
          <w:lang w:eastAsia="es-CO"/>
        </w:rPr>
      </w:pPr>
      <w:r w:rsidRPr="00AD0993">
        <w:rPr>
          <w:rFonts w:ascii="Arial Narrow" w:hAnsi="Arial Narrow" w:cs="Arial"/>
          <w:sz w:val="21"/>
          <w:szCs w:val="21"/>
          <w:lang w:eastAsia="es-CO"/>
        </w:rPr>
        <w:t>La garantía de seriedad de la oferta cubrirá los perjuicios derivados del incumplimiento del ofrecimiento, en los siguientes eventos:</w:t>
      </w:r>
    </w:p>
    <w:p w:rsidR="00191853" w:rsidRPr="00AD0993" w:rsidRDefault="00191853" w:rsidP="00191853">
      <w:pPr>
        <w:autoSpaceDE w:val="0"/>
        <w:autoSpaceDN w:val="0"/>
        <w:adjustRightInd w:val="0"/>
        <w:jc w:val="both"/>
        <w:rPr>
          <w:rFonts w:ascii="Arial Narrow" w:hAnsi="Arial Narrow" w:cs="Arial"/>
          <w:sz w:val="21"/>
          <w:szCs w:val="21"/>
          <w:lang w:eastAsia="es-CO"/>
        </w:rPr>
      </w:pPr>
    </w:p>
    <w:p w:rsidR="00191853" w:rsidRPr="00AD0993" w:rsidRDefault="00191853" w:rsidP="00191853">
      <w:pPr>
        <w:numPr>
          <w:ilvl w:val="0"/>
          <w:numId w:val="6"/>
        </w:numPr>
        <w:autoSpaceDE w:val="0"/>
        <w:autoSpaceDN w:val="0"/>
        <w:adjustRightInd w:val="0"/>
        <w:ind w:left="426"/>
        <w:jc w:val="both"/>
        <w:rPr>
          <w:rFonts w:ascii="Arial Narrow" w:hAnsi="Arial Narrow" w:cs="Arial"/>
          <w:sz w:val="21"/>
          <w:szCs w:val="21"/>
          <w:lang w:eastAsia="es-CO"/>
        </w:rPr>
      </w:pPr>
      <w:r w:rsidRPr="00AD0993">
        <w:rPr>
          <w:rFonts w:ascii="Arial Narrow" w:hAnsi="Arial Narrow" w:cs="Arial"/>
          <w:sz w:val="21"/>
          <w:szCs w:val="21"/>
          <w:lang w:eastAsia="es-CO"/>
        </w:rPr>
        <w:t>La no suscripción del contrato sin justa causa por parte del proponente seleccionado.</w:t>
      </w:r>
    </w:p>
    <w:p w:rsidR="00191853" w:rsidRPr="00AD0993" w:rsidRDefault="00191853" w:rsidP="00191853">
      <w:pPr>
        <w:numPr>
          <w:ilvl w:val="0"/>
          <w:numId w:val="6"/>
        </w:numPr>
        <w:autoSpaceDE w:val="0"/>
        <w:autoSpaceDN w:val="0"/>
        <w:adjustRightInd w:val="0"/>
        <w:ind w:left="426"/>
        <w:jc w:val="both"/>
        <w:rPr>
          <w:rFonts w:ascii="Arial Narrow" w:hAnsi="Arial Narrow" w:cs="Arial"/>
          <w:sz w:val="21"/>
          <w:szCs w:val="21"/>
          <w:lang w:eastAsia="es-CO"/>
        </w:rPr>
      </w:pPr>
      <w:r w:rsidRPr="00AD0993">
        <w:rPr>
          <w:rFonts w:ascii="Arial Narrow" w:hAnsi="Arial Narrow" w:cs="Arial"/>
          <w:sz w:val="21"/>
          <w:szCs w:val="21"/>
          <w:lang w:eastAsia="es-CO"/>
        </w:rPr>
        <w:t>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w:t>
      </w:r>
    </w:p>
    <w:p w:rsidR="00191853" w:rsidRPr="00AD0993" w:rsidRDefault="00191853" w:rsidP="00191853">
      <w:pPr>
        <w:numPr>
          <w:ilvl w:val="0"/>
          <w:numId w:val="6"/>
        </w:numPr>
        <w:autoSpaceDE w:val="0"/>
        <w:autoSpaceDN w:val="0"/>
        <w:adjustRightInd w:val="0"/>
        <w:ind w:left="426"/>
        <w:jc w:val="both"/>
        <w:rPr>
          <w:rFonts w:ascii="Arial Narrow" w:hAnsi="Arial Narrow" w:cs="Arial"/>
          <w:sz w:val="21"/>
          <w:szCs w:val="21"/>
          <w:lang w:eastAsia="es-CO"/>
        </w:rPr>
      </w:pPr>
      <w:r w:rsidRPr="00AD0993">
        <w:rPr>
          <w:rFonts w:ascii="Arial Narrow" w:hAnsi="Arial Narrow" w:cs="Arial"/>
          <w:sz w:val="21"/>
          <w:szCs w:val="21"/>
          <w:lang w:eastAsia="es-CO"/>
        </w:rPr>
        <w:t>La falta de otorgamiento por parte del proponente seleccionado, de la garantía de cumplimiento exigida por la entidad para amparar el incumplimiento de las obligaciones del contrato.</w:t>
      </w:r>
    </w:p>
    <w:p w:rsidR="00191853" w:rsidRPr="00AD0993" w:rsidRDefault="00191853" w:rsidP="00191853">
      <w:pPr>
        <w:numPr>
          <w:ilvl w:val="0"/>
          <w:numId w:val="6"/>
        </w:numPr>
        <w:autoSpaceDE w:val="0"/>
        <w:autoSpaceDN w:val="0"/>
        <w:adjustRightInd w:val="0"/>
        <w:ind w:left="426"/>
        <w:jc w:val="both"/>
        <w:rPr>
          <w:rFonts w:ascii="Arial Narrow" w:hAnsi="Arial Narrow" w:cs="Arial"/>
          <w:sz w:val="21"/>
          <w:szCs w:val="21"/>
          <w:lang w:eastAsia="es-CO"/>
        </w:rPr>
      </w:pPr>
      <w:r w:rsidRPr="00AD0993">
        <w:rPr>
          <w:rFonts w:ascii="Arial Narrow" w:hAnsi="Arial Narrow" w:cs="Arial"/>
          <w:sz w:val="21"/>
          <w:szCs w:val="21"/>
          <w:lang w:eastAsia="es-CO"/>
        </w:rPr>
        <w:t>El retiro de la oferta después de vencido el término fijado para la presentación de las propuestas.</w:t>
      </w:r>
    </w:p>
    <w:p w:rsidR="00191853" w:rsidRPr="00AD0993" w:rsidRDefault="00191853" w:rsidP="00191853">
      <w:pPr>
        <w:autoSpaceDE w:val="0"/>
        <w:autoSpaceDN w:val="0"/>
        <w:adjustRightInd w:val="0"/>
        <w:ind w:left="426"/>
        <w:jc w:val="both"/>
        <w:rPr>
          <w:rFonts w:ascii="Arial Narrow" w:hAnsi="Arial Narrow" w:cs="Arial"/>
          <w:sz w:val="21"/>
          <w:szCs w:val="21"/>
          <w:lang w:eastAsia="es-CO"/>
        </w:rPr>
      </w:pPr>
    </w:p>
    <w:p w:rsidR="00191853" w:rsidRPr="00AD0993" w:rsidRDefault="00191853" w:rsidP="00191853">
      <w:pPr>
        <w:widowControl w:val="0"/>
        <w:autoSpaceDE w:val="0"/>
        <w:autoSpaceDN w:val="0"/>
        <w:adjustRightInd w:val="0"/>
        <w:spacing w:before="4"/>
        <w:jc w:val="both"/>
        <w:rPr>
          <w:rFonts w:ascii="Arial Narrow" w:hAnsi="Arial Narrow" w:cs="Arial"/>
          <w:sz w:val="21"/>
          <w:szCs w:val="21"/>
          <w:lang w:eastAsia="es-CO"/>
        </w:rPr>
      </w:pPr>
      <w:r w:rsidRPr="00AD0993">
        <w:rPr>
          <w:rFonts w:ascii="Arial Narrow" w:hAnsi="Arial Narrow" w:cs="Arial"/>
          <w:sz w:val="21"/>
          <w:szCs w:val="21"/>
          <w:lang w:eastAsia="es-CO"/>
        </w:rPr>
        <w:t xml:space="preserve">Cuando la garantía de seriedad, que debe ser presentada por el proponente junto con su oferta, y está presente incorrección en el nombre del beneficiario, tomador, vigencia, monto asegurado, no estar referida al presente proceso de selección o no allegarse las condiciones generales en caso de póliza de seguros, la Entidad solicitará al proponente los documentos e información del caso, para lo cual el oferente cuenta con el plazo establecido en el cronograma del proceso para anexarlo y debe sujetarse a las reglas de </w:t>
      </w:r>
      <w:proofErr w:type="spellStart"/>
      <w:r w:rsidRPr="00AD0993">
        <w:rPr>
          <w:rFonts w:ascii="Arial Narrow" w:hAnsi="Arial Narrow" w:cs="Arial"/>
          <w:sz w:val="21"/>
          <w:szCs w:val="21"/>
          <w:lang w:eastAsia="es-CO"/>
        </w:rPr>
        <w:t>subsanabilidad</w:t>
      </w:r>
      <w:proofErr w:type="spellEnd"/>
      <w:r w:rsidRPr="00AD0993">
        <w:rPr>
          <w:rFonts w:ascii="Arial Narrow" w:hAnsi="Arial Narrow" w:cs="Arial"/>
          <w:sz w:val="21"/>
          <w:szCs w:val="21"/>
          <w:lang w:eastAsia="es-CO"/>
        </w:rPr>
        <w:t xml:space="preserve"> establecidas en la Ley 1882 de 2018.</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autoSpaceDE w:val="0"/>
        <w:autoSpaceDN w:val="0"/>
        <w:adjustRightInd w:val="0"/>
        <w:jc w:val="both"/>
        <w:rPr>
          <w:rFonts w:ascii="Arial Narrow" w:hAnsi="Arial Narrow" w:cs="Verdana"/>
          <w:b/>
          <w:bCs/>
          <w:sz w:val="21"/>
          <w:szCs w:val="21"/>
        </w:rPr>
      </w:pPr>
      <w:r w:rsidRPr="00AD0993">
        <w:rPr>
          <w:rFonts w:ascii="Arial Narrow" w:eastAsia="Calibri" w:hAnsi="Arial Narrow" w:cs="Tahoma"/>
          <w:b/>
          <w:sz w:val="21"/>
          <w:szCs w:val="21"/>
        </w:rPr>
        <w:t>6.2.</w:t>
      </w:r>
      <w:r w:rsidRPr="00AD0993">
        <w:rPr>
          <w:rFonts w:ascii="Arial Narrow" w:hAnsi="Arial Narrow" w:cs="Verdana"/>
          <w:b/>
          <w:bCs/>
          <w:sz w:val="21"/>
          <w:szCs w:val="21"/>
        </w:rPr>
        <w:t xml:space="preserve">11. FOTOCOPIA DEL REGISTRO UNICO TRIBUTARIO. </w:t>
      </w:r>
    </w:p>
    <w:p w:rsidR="00191853" w:rsidRPr="00AD0993" w:rsidRDefault="00191853" w:rsidP="00191853">
      <w:pPr>
        <w:autoSpaceDE w:val="0"/>
        <w:autoSpaceDN w:val="0"/>
        <w:adjustRightInd w:val="0"/>
        <w:jc w:val="both"/>
        <w:rPr>
          <w:rFonts w:ascii="Arial Narrow" w:hAnsi="Arial Narrow" w:cs="Verdana"/>
          <w:b/>
          <w:bCs/>
          <w:sz w:val="21"/>
          <w:szCs w:val="21"/>
        </w:rPr>
      </w:pPr>
    </w:p>
    <w:p w:rsidR="00191853" w:rsidRPr="00AD0993" w:rsidRDefault="00191853" w:rsidP="00191853">
      <w:pPr>
        <w:autoSpaceDE w:val="0"/>
        <w:autoSpaceDN w:val="0"/>
        <w:adjustRightInd w:val="0"/>
        <w:jc w:val="both"/>
        <w:rPr>
          <w:rFonts w:ascii="Arial Narrow" w:hAnsi="Arial Narrow" w:cs="Verdana"/>
          <w:sz w:val="21"/>
          <w:szCs w:val="21"/>
        </w:rPr>
      </w:pPr>
      <w:r w:rsidRPr="00AD0993">
        <w:rPr>
          <w:rFonts w:ascii="Arial Narrow" w:hAnsi="Arial Narrow" w:cs="Verdana"/>
          <w:bCs/>
          <w:sz w:val="21"/>
          <w:szCs w:val="21"/>
        </w:rPr>
        <w:t>El Oferente debe acreditar su inscripción vigente o actualizada en el Registro Único Tributario (RUT), de conformidad a la nueva codificación adoptada por Colombia.</w:t>
      </w:r>
    </w:p>
    <w:p w:rsidR="00191853" w:rsidRPr="00AD0993" w:rsidRDefault="00191853" w:rsidP="00191853">
      <w:pPr>
        <w:autoSpaceDE w:val="0"/>
        <w:autoSpaceDN w:val="0"/>
        <w:adjustRightInd w:val="0"/>
        <w:jc w:val="both"/>
        <w:rPr>
          <w:rFonts w:ascii="Arial Narrow" w:hAnsi="Arial Narrow" w:cs="Verdana"/>
          <w:b/>
          <w:bCs/>
          <w:sz w:val="21"/>
          <w:szCs w:val="21"/>
        </w:rPr>
      </w:pPr>
    </w:p>
    <w:p w:rsidR="00191853" w:rsidRPr="00AD0993" w:rsidRDefault="00191853" w:rsidP="00191853">
      <w:pPr>
        <w:autoSpaceDE w:val="0"/>
        <w:autoSpaceDN w:val="0"/>
        <w:adjustRightInd w:val="0"/>
        <w:jc w:val="both"/>
        <w:rPr>
          <w:rFonts w:ascii="Arial Narrow" w:hAnsi="Arial Narrow" w:cs="Verdana"/>
          <w:b/>
          <w:bCs/>
          <w:sz w:val="21"/>
          <w:szCs w:val="21"/>
        </w:rPr>
      </w:pPr>
      <w:r w:rsidRPr="00AD0993">
        <w:rPr>
          <w:rFonts w:ascii="Arial Narrow" w:eastAsia="Calibri" w:hAnsi="Arial Narrow" w:cs="Tahoma"/>
          <w:b/>
          <w:sz w:val="21"/>
          <w:szCs w:val="21"/>
        </w:rPr>
        <w:t>6.2.</w:t>
      </w:r>
      <w:r w:rsidRPr="00AD0993">
        <w:rPr>
          <w:rFonts w:ascii="Arial Narrow" w:hAnsi="Arial Narrow" w:cs="Verdana"/>
          <w:b/>
          <w:bCs/>
          <w:sz w:val="21"/>
          <w:szCs w:val="21"/>
        </w:rPr>
        <w:t>12. PROPONENTES PLURALES.</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autoSpaceDE w:val="0"/>
        <w:autoSpaceDN w:val="0"/>
        <w:adjustRightInd w:val="0"/>
        <w:jc w:val="both"/>
        <w:rPr>
          <w:rFonts w:ascii="Arial Narrow" w:hAnsi="Arial Narrow" w:cs="Verdana"/>
          <w:sz w:val="21"/>
          <w:szCs w:val="21"/>
        </w:rPr>
      </w:pPr>
      <w:r w:rsidRPr="00AD0993">
        <w:rPr>
          <w:rFonts w:ascii="Arial Narrow" w:hAnsi="Arial Narrow" w:cs="Verdana"/>
          <w:sz w:val="21"/>
          <w:szCs w:val="21"/>
        </w:rPr>
        <w:t>Se entenderá presentada una propuesta por un proponente plural, cuando de manera conjunta dos o más personas naturales o jurídicas presenten una sola propuesta a la Licitación Pública. Para participar en el presente proceso de Selección, el grupo proponente podrá asociarse bajo las modalidades de consorcio o unión temporal. En tal caso se tendrá como proponente para todos los efectos, el grupo conformado por la pluralidad de personas y no a las que lo conforman individualmente consideradas.</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autoSpaceDE w:val="0"/>
        <w:autoSpaceDN w:val="0"/>
        <w:adjustRightInd w:val="0"/>
        <w:jc w:val="both"/>
        <w:rPr>
          <w:rFonts w:ascii="Arial Narrow" w:hAnsi="Arial Narrow" w:cs="Verdana"/>
          <w:b/>
          <w:bCs/>
          <w:sz w:val="21"/>
          <w:szCs w:val="21"/>
        </w:rPr>
      </w:pPr>
      <w:r w:rsidRPr="00AD0993">
        <w:rPr>
          <w:rFonts w:ascii="Arial Narrow" w:hAnsi="Arial Narrow" w:cs="Verdana"/>
          <w:b/>
          <w:bCs/>
          <w:sz w:val="21"/>
          <w:szCs w:val="21"/>
        </w:rPr>
        <w:t>a. CONDICIONES DE APTITUD LEGAL REQUERIDAS.</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autoSpaceDE w:val="0"/>
        <w:autoSpaceDN w:val="0"/>
        <w:adjustRightInd w:val="0"/>
        <w:jc w:val="both"/>
        <w:rPr>
          <w:rFonts w:ascii="Arial Narrow" w:hAnsi="Arial Narrow" w:cs="Verdana"/>
          <w:sz w:val="21"/>
          <w:szCs w:val="21"/>
        </w:rPr>
      </w:pPr>
      <w:r w:rsidRPr="00AD0993">
        <w:rPr>
          <w:rFonts w:ascii="Arial Narrow" w:hAnsi="Arial Narrow" w:cs="Verdana"/>
          <w:sz w:val="21"/>
          <w:szCs w:val="21"/>
        </w:rPr>
        <w:t>Para ser elegibles dentro de la presente Licitación Pública, los proponentes plurales deberán cumplir al momento de la presentación de su propuesta con los siguientes requisitos:</w:t>
      </w:r>
    </w:p>
    <w:p w:rsidR="00191853" w:rsidRPr="00AD0993" w:rsidRDefault="00191853" w:rsidP="00191853">
      <w:pPr>
        <w:autoSpaceDE w:val="0"/>
        <w:autoSpaceDN w:val="0"/>
        <w:adjustRightInd w:val="0"/>
        <w:jc w:val="both"/>
        <w:rPr>
          <w:rFonts w:ascii="Arial Narrow" w:hAnsi="Arial Narrow" w:cs="SymbolMT"/>
          <w:sz w:val="21"/>
          <w:szCs w:val="21"/>
        </w:rPr>
      </w:pPr>
    </w:p>
    <w:p w:rsidR="00191853" w:rsidRPr="00AD0993" w:rsidRDefault="00191853" w:rsidP="00191853">
      <w:pPr>
        <w:numPr>
          <w:ilvl w:val="0"/>
          <w:numId w:val="7"/>
        </w:numPr>
        <w:autoSpaceDE w:val="0"/>
        <w:autoSpaceDN w:val="0"/>
        <w:adjustRightInd w:val="0"/>
        <w:ind w:left="284" w:hanging="284"/>
        <w:jc w:val="both"/>
        <w:rPr>
          <w:rFonts w:ascii="Arial Narrow" w:hAnsi="Arial Narrow" w:cs="Verdana"/>
          <w:sz w:val="21"/>
          <w:szCs w:val="21"/>
        </w:rPr>
      </w:pPr>
      <w:r w:rsidRPr="00AD0993">
        <w:rPr>
          <w:rFonts w:ascii="Arial Narrow" w:hAnsi="Arial Narrow" w:cs="Verdana"/>
          <w:sz w:val="21"/>
          <w:szCs w:val="21"/>
        </w:rPr>
        <w:t>Acreditar la existencia del consorcio o de la unión temporal y específicamente la circunstancia de tratarse de uno u otro, lo cual deberá declararse de manera expresa en el acuerdo de asociación correspondiente, señalando la participación porcentual de los miembros del consorcio o y la participación porcentual y la distribución de las actividades de la unión temporal en la propuesta y en la ejecución de las obligaciones atribuidas al contratista.</w:t>
      </w:r>
    </w:p>
    <w:p w:rsidR="00191853" w:rsidRPr="00AD0993" w:rsidRDefault="00191853" w:rsidP="00191853">
      <w:pPr>
        <w:autoSpaceDE w:val="0"/>
        <w:autoSpaceDN w:val="0"/>
        <w:adjustRightInd w:val="0"/>
        <w:ind w:left="284" w:hanging="284"/>
        <w:jc w:val="both"/>
        <w:rPr>
          <w:rFonts w:ascii="Arial Narrow" w:hAnsi="Arial Narrow" w:cs="SymbolMT"/>
          <w:sz w:val="21"/>
          <w:szCs w:val="21"/>
        </w:rPr>
      </w:pPr>
    </w:p>
    <w:p w:rsidR="00191853" w:rsidRPr="00AD0993" w:rsidRDefault="00191853" w:rsidP="00191853">
      <w:pPr>
        <w:numPr>
          <w:ilvl w:val="0"/>
          <w:numId w:val="7"/>
        </w:numPr>
        <w:autoSpaceDE w:val="0"/>
        <w:autoSpaceDN w:val="0"/>
        <w:adjustRightInd w:val="0"/>
        <w:ind w:left="284" w:hanging="284"/>
        <w:jc w:val="both"/>
        <w:rPr>
          <w:rFonts w:ascii="Arial Narrow" w:hAnsi="Arial Narrow" w:cs="Verdana"/>
          <w:sz w:val="21"/>
          <w:szCs w:val="21"/>
        </w:rPr>
      </w:pPr>
      <w:r w:rsidRPr="00AD0993">
        <w:rPr>
          <w:rFonts w:ascii="Arial Narrow" w:hAnsi="Arial Narrow" w:cs="Verdana"/>
          <w:sz w:val="21"/>
          <w:szCs w:val="21"/>
        </w:rPr>
        <w:t>Acreditar el nombramiento de un representante único para todas las personas consorciadas o unidas temporal, mediante el otorgamiento de un único mandato con carácter irrevocable, suscrito por todos los integrantes del grupo proponente, que le conceda al mandatario facultades suficientes para la representación sin limitaciones en los aspectos que se requieran para su participación a través de consorcio o unión temporal en el presente proceso de Licitación Pública, incluyendo las potestades de: presentar la propuesta y comprometer a través de ella a las personas integrantes del consorcio o unión temporal, recibir notificaciones, recibir y responder requerimientos en nombre del grupo proponente, y suscribir y perfeccionar el contrato y los demás contratos complementarios y/o accesorios al mismo.</w:t>
      </w:r>
    </w:p>
    <w:p w:rsidR="00191853" w:rsidRPr="00AD0993" w:rsidRDefault="00191853" w:rsidP="00191853">
      <w:pPr>
        <w:autoSpaceDE w:val="0"/>
        <w:autoSpaceDN w:val="0"/>
        <w:adjustRightInd w:val="0"/>
        <w:ind w:left="284" w:hanging="284"/>
        <w:jc w:val="both"/>
        <w:rPr>
          <w:rFonts w:ascii="Arial Narrow" w:hAnsi="Arial Narrow" w:cs="SymbolMT"/>
          <w:sz w:val="21"/>
          <w:szCs w:val="21"/>
        </w:rPr>
      </w:pPr>
    </w:p>
    <w:p w:rsidR="00191853" w:rsidRPr="00AD0993" w:rsidRDefault="00191853" w:rsidP="00191853">
      <w:pPr>
        <w:numPr>
          <w:ilvl w:val="0"/>
          <w:numId w:val="7"/>
        </w:numPr>
        <w:autoSpaceDE w:val="0"/>
        <w:autoSpaceDN w:val="0"/>
        <w:adjustRightInd w:val="0"/>
        <w:ind w:left="284" w:hanging="284"/>
        <w:jc w:val="both"/>
        <w:rPr>
          <w:rFonts w:ascii="Arial Narrow" w:hAnsi="Arial Narrow" w:cs="Verdana"/>
          <w:sz w:val="21"/>
          <w:szCs w:val="21"/>
        </w:rPr>
      </w:pPr>
      <w:r w:rsidRPr="00AD0993">
        <w:rPr>
          <w:rFonts w:ascii="Arial Narrow" w:hAnsi="Arial Narrow" w:cs="Verdana"/>
          <w:sz w:val="21"/>
          <w:szCs w:val="21"/>
        </w:rPr>
        <w:lastRenderedPageBreak/>
        <w:t>Acreditar un término mínimo de duración del consorcio o de la unión temporal por lo menos por el tiempo del contrato, la liquidación del mismo y un año más, contados desde la fecha de cierre de la presente Licitación Pública.</w:t>
      </w:r>
    </w:p>
    <w:p w:rsidR="00191853" w:rsidRPr="00AD0993" w:rsidRDefault="00191853" w:rsidP="00191853">
      <w:pPr>
        <w:autoSpaceDE w:val="0"/>
        <w:autoSpaceDN w:val="0"/>
        <w:adjustRightInd w:val="0"/>
        <w:ind w:left="284" w:hanging="284"/>
        <w:jc w:val="both"/>
        <w:rPr>
          <w:rFonts w:ascii="Arial Narrow" w:hAnsi="Arial Narrow" w:cs="SymbolMT"/>
          <w:sz w:val="21"/>
          <w:szCs w:val="21"/>
        </w:rPr>
      </w:pPr>
    </w:p>
    <w:p w:rsidR="00191853" w:rsidRPr="00AD0993" w:rsidRDefault="00191853" w:rsidP="00191853">
      <w:pPr>
        <w:numPr>
          <w:ilvl w:val="0"/>
          <w:numId w:val="7"/>
        </w:numPr>
        <w:autoSpaceDE w:val="0"/>
        <w:autoSpaceDN w:val="0"/>
        <w:adjustRightInd w:val="0"/>
        <w:ind w:left="284" w:hanging="284"/>
        <w:jc w:val="both"/>
        <w:rPr>
          <w:rFonts w:ascii="Arial Narrow" w:hAnsi="Arial Narrow" w:cs="Verdana"/>
          <w:sz w:val="21"/>
          <w:szCs w:val="21"/>
        </w:rPr>
      </w:pPr>
      <w:r w:rsidRPr="00AD0993">
        <w:rPr>
          <w:rFonts w:ascii="Arial Narrow" w:hAnsi="Arial Narrow" w:cs="Verdana"/>
          <w:sz w:val="21"/>
          <w:szCs w:val="21"/>
        </w:rPr>
        <w:t>Acreditar que cada una de las personas integrantes del consorcio o unión Temporal cumplen cabalmente con la totalidad de los requisitos de aptitud legal establecidos en estos pliegos de condiciones para las personas naturales o jurídicas, nacionales o extranjeras, según el caso, en los términos de estos pliegos de condiciones y particularmente, que tienen capacidad jurídica para la constitución del consorcio o unión temporal, así como para la celebración y ejecución del contrato.</w:t>
      </w:r>
    </w:p>
    <w:p w:rsidR="00191853" w:rsidRPr="00AD0993" w:rsidRDefault="00191853" w:rsidP="00191853">
      <w:pPr>
        <w:autoSpaceDE w:val="0"/>
        <w:autoSpaceDN w:val="0"/>
        <w:adjustRightInd w:val="0"/>
        <w:jc w:val="both"/>
        <w:rPr>
          <w:rFonts w:ascii="Arial Narrow" w:hAnsi="Arial Narrow" w:cs="Verdana"/>
          <w:b/>
          <w:bCs/>
          <w:sz w:val="21"/>
          <w:szCs w:val="21"/>
        </w:rPr>
      </w:pPr>
    </w:p>
    <w:p w:rsidR="00191853" w:rsidRPr="00AD0993" w:rsidRDefault="00191853" w:rsidP="00191853">
      <w:pPr>
        <w:autoSpaceDE w:val="0"/>
        <w:autoSpaceDN w:val="0"/>
        <w:adjustRightInd w:val="0"/>
        <w:jc w:val="both"/>
        <w:rPr>
          <w:rFonts w:ascii="Arial Narrow" w:hAnsi="Arial Narrow" w:cs="Verdana"/>
          <w:b/>
          <w:bCs/>
          <w:sz w:val="21"/>
          <w:szCs w:val="21"/>
        </w:rPr>
      </w:pPr>
      <w:r w:rsidRPr="00AD0993">
        <w:rPr>
          <w:rFonts w:ascii="Arial Narrow" w:hAnsi="Arial Narrow" w:cs="Verdana"/>
          <w:b/>
          <w:bCs/>
          <w:sz w:val="21"/>
          <w:szCs w:val="21"/>
        </w:rPr>
        <w:t>b. ACREDITACIÓN DE LA APTITUD LEGAL DE LOS PROPONENTES PLURALES.</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autoSpaceDE w:val="0"/>
        <w:autoSpaceDN w:val="0"/>
        <w:adjustRightInd w:val="0"/>
        <w:jc w:val="both"/>
        <w:rPr>
          <w:rFonts w:ascii="Arial Narrow" w:hAnsi="Arial Narrow" w:cs="Verdana"/>
          <w:sz w:val="21"/>
          <w:szCs w:val="21"/>
        </w:rPr>
      </w:pPr>
      <w:r w:rsidRPr="00AD0993">
        <w:rPr>
          <w:rFonts w:ascii="Arial Narrow" w:hAnsi="Arial Narrow" w:cs="Verdana"/>
          <w:sz w:val="21"/>
          <w:szCs w:val="21"/>
        </w:rPr>
        <w:t>La aptitud legal del proponente plural se acreditará mediante los siguientes documentos:</w:t>
      </w:r>
    </w:p>
    <w:p w:rsidR="00191853" w:rsidRPr="00AD0993" w:rsidRDefault="00191853" w:rsidP="00191853">
      <w:pPr>
        <w:autoSpaceDE w:val="0"/>
        <w:autoSpaceDN w:val="0"/>
        <w:adjustRightInd w:val="0"/>
        <w:jc w:val="both"/>
        <w:rPr>
          <w:rFonts w:ascii="Arial Narrow" w:hAnsi="Arial Narrow" w:cs="SymbolMT"/>
          <w:sz w:val="21"/>
          <w:szCs w:val="21"/>
        </w:rPr>
      </w:pPr>
    </w:p>
    <w:p w:rsidR="00191853" w:rsidRPr="00AD0993" w:rsidRDefault="00191853" w:rsidP="00191853">
      <w:pPr>
        <w:numPr>
          <w:ilvl w:val="0"/>
          <w:numId w:val="8"/>
        </w:numPr>
        <w:autoSpaceDE w:val="0"/>
        <w:autoSpaceDN w:val="0"/>
        <w:adjustRightInd w:val="0"/>
        <w:ind w:left="284" w:hanging="284"/>
        <w:jc w:val="both"/>
        <w:rPr>
          <w:rFonts w:ascii="Arial Narrow" w:hAnsi="Arial Narrow" w:cs="Verdana"/>
          <w:sz w:val="21"/>
          <w:szCs w:val="21"/>
        </w:rPr>
      </w:pPr>
      <w:r w:rsidRPr="00AD0993">
        <w:rPr>
          <w:rFonts w:ascii="Arial Narrow" w:hAnsi="Arial Narrow" w:cs="Verdana"/>
          <w:sz w:val="21"/>
          <w:szCs w:val="21"/>
        </w:rPr>
        <w:t>El acuerdo consorcial o acuerdo de constitución de la unión temporal, en el que se consignen los acuerdos y la información requerida, y se confiera el mandato necesario y suficiente al apoderado único del grupo proponente. No se entenderá cumplido el requisito de acreditar un apoderado único cuando los diferentes integrantes del consorcio o de la unión temporal otorguen el mandato de representación en documentos diferentes o individuales.</w:t>
      </w:r>
    </w:p>
    <w:p w:rsidR="00191853" w:rsidRPr="00AD0993" w:rsidRDefault="00191853" w:rsidP="00191853">
      <w:pPr>
        <w:autoSpaceDE w:val="0"/>
        <w:autoSpaceDN w:val="0"/>
        <w:adjustRightInd w:val="0"/>
        <w:jc w:val="both"/>
        <w:rPr>
          <w:rFonts w:ascii="Arial Narrow" w:hAnsi="Arial Narrow" w:cs="SymbolMT"/>
          <w:sz w:val="21"/>
          <w:szCs w:val="21"/>
        </w:rPr>
      </w:pPr>
    </w:p>
    <w:p w:rsidR="00191853" w:rsidRPr="00AD0993" w:rsidRDefault="00191853" w:rsidP="00191853">
      <w:pPr>
        <w:numPr>
          <w:ilvl w:val="0"/>
          <w:numId w:val="8"/>
        </w:numPr>
        <w:autoSpaceDE w:val="0"/>
        <w:autoSpaceDN w:val="0"/>
        <w:adjustRightInd w:val="0"/>
        <w:ind w:left="284" w:hanging="284"/>
        <w:jc w:val="both"/>
        <w:rPr>
          <w:rFonts w:ascii="Arial Narrow" w:hAnsi="Arial Narrow" w:cs="Verdana"/>
          <w:sz w:val="21"/>
          <w:szCs w:val="21"/>
        </w:rPr>
      </w:pPr>
      <w:r w:rsidRPr="00AD0993">
        <w:rPr>
          <w:rFonts w:ascii="Arial Narrow" w:hAnsi="Arial Narrow" w:cs="Verdana"/>
          <w:sz w:val="21"/>
          <w:szCs w:val="21"/>
        </w:rPr>
        <w:t>La presentación de los documentos que se indican en estos pliegos de condiciones, en relación con cada una de las personas jurídicas o naturales que se asocien en consorcio o en unión temporal para la presentación de la propuesta.</w:t>
      </w:r>
    </w:p>
    <w:p w:rsidR="00191853" w:rsidRPr="00AD0993" w:rsidRDefault="00191853" w:rsidP="00191853">
      <w:pPr>
        <w:autoSpaceDE w:val="0"/>
        <w:autoSpaceDN w:val="0"/>
        <w:adjustRightInd w:val="0"/>
        <w:jc w:val="both"/>
        <w:rPr>
          <w:rFonts w:ascii="Arial Narrow" w:hAnsi="Arial Narrow" w:cs="Verdana"/>
          <w:b/>
          <w:bCs/>
          <w:sz w:val="21"/>
          <w:szCs w:val="21"/>
        </w:rPr>
      </w:pPr>
    </w:p>
    <w:p w:rsidR="00191853" w:rsidRPr="00AD0993" w:rsidRDefault="00191853" w:rsidP="00191853">
      <w:pPr>
        <w:autoSpaceDE w:val="0"/>
        <w:autoSpaceDN w:val="0"/>
        <w:adjustRightInd w:val="0"/>
        <w:jc w:val="both"/>
        <w:rPr>
          <w:rFonts w:ascii="Arial Narrow" w:hAnsi="Arial Narrow" w:cs="Verdana"/>
          <w:b/>
          <w:bCs/>
          <w:sz w:val="21"/>
          <w:szCs w:val="21"/>
        </w:rPr>
      </w:pPr>
      <w:r w:rsidRPr="00AD0993">
        <w:rPr>
          <w:rFonts w:ascii="Arial Narrow" w:hAnsi="Arial Narrow" w:cs="Verdana"/>
          <w:b/>
          <w:bCs/>
          <w:sz w:val="21"/>
          <w:szCs w:val="21"/>
        </w:rPr>
        <w:t>c. DOCUMENTO DE CONFORMACIÓN DE CONSORCIO Y/O UNIÓN TEMPORAL.</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autoSpaceDE w:val="0"/>
        <w:autoSpaceDN w:val="0"/>
        <w:adjustRightInd w:val="0"/>
        <w:jc w:val="both"/>
        <w:rPr>
          <w:rFonts w:ascii="Arial Narrow" w:hAnsi="Arial Narrow" w:cs="Verdana"/>
          <w:sz w:val="21"/>
          <w:szCs w:val="21"/>
        </w:rPr>
      </w:pPr>
      <w:r w:rsidRPr="00AD0993">
        <w:rPr>
          <w:rFonts w:ascii="Arial Narrow" w:hAnsi="Arial Narrow" w:cs="Verdana"/>
          <w:sz w:val="21"/>
          <w:szCs w:val="21"/>
        </w:rPr>
        <w:t>Los asociados deberán señalar las reglas básicas que regularán las relaciones entre ellos, con el cumplimiento de los requisitos establecidos por la Ley al respecto y deberán estar conformados desde la presentación de la propuesta, mediante documento suscrito con la firma autorizada de cada una de las partes, en el cual se establezca el porcentaje de participación de cada uno de los integrantes y se indique la persona que para todos los efectos los representará. En el caso que su participación sea a título de unión temporal, además de lo previsto, el proponente deberá señalar los términos y extensión de la participación en la propuesta y en su ejecución.</w:t>
      </w:r>
    </w:p>
    <w:p w:rsidR="00191853" w:rsidRPr="00AD0993" w:rsidRDefault="00191853" w:rsidP="00191853">
      <w:pPr>
        <w:autoSpaceDE w:val="0"/>
        <w:autoSpaceDN w:val="0"/>
        <w:adjustRightInd w:val="0"/>
        <w:jc w:val="both"/>
        <w:rPr>
          <w:rFonts w:ascii="Arial Narrow" w:hAnsi="Arial Narrow" w:cs="Verdana"/>
          <w:b/>
          <w:bCs/>
          <w:sz w:val="21"/>
          <w:szCs w:val="21"/>
        </w:rPr>
      </w:pPr>
    </w:p>
    <w:p w:rsidR="00191853" w:rsidRPr="00AD0993" w:rsidRDefault="00191853" w:rsidP="00191853">
      <w:pPr>
        <w:spacing w:line="240" w:lineRule="atLeast"/>
        <w:jc w:val="both"/>
        <w:rPr>
          <w:rFonts w:ascii="Arial Narrow" w:eastAsia="Calibri" w:hAnsi="Arial Narrow" w:cs="Tahoma"/>
          <w:sz w:val="21"/>
          <w:szCs w:val="21"/>
        </w:rPr>
      </w:pPr>
      <w:r w:rsidRPr="00AD0993">
        <w:rPr>
          <w:rFonts w:ascii="Arial Narrow" w:eastAsia="Calibri" w:hAnsi="Arial Narrow" w:cs="Tahoma"/>
          <w:b/>
          <w:sz w:val="21"/>
          <w:szCs w:val="21"/>
        </w:rPr>
        <w:t>6.2.13. DOCUMENTO DE IDENTIFICACION PERSONAL.</w:t>
      </w:r>
    </w:p>
    <w:p w:rsidR="00191853" w:rsidRPr="00AD0993" w:rsidRDefault="00191853" w:rsidP="00191853">
      <w:pPr>
        <w:autoSpaceDE w:val="0"/>
        <w:autoSpaceDN w:val="0"/>
        <w:adjustRightInd w:val="0"/>
        <w:jc w:val="both"/>
        <w:rPr>
          <w:rFonts w:ascii="Arial Narrow" w:eastAsia="Calibri" w:hAnsi="Arial Narrow" w:cs="Tahoma"/>
          <w:sz w:val="21"/>
          <w:szCs w:val="21"/>
        </w:rPr>
      </w:pPr>
    </w:p>
    <w:p w:rsidR="00191853" w:rsidRPr="00AD0993" w:rsidRDefault="00191853" w:rsidP="00191853">
      <w:pPr>
        <w:autoSpaceDE w:val="0"/>
        <w:autoSpaceDN w:val="0"/>
        <w:adjustRightInd w:val="0"/>
        <w:jc w:val="both"/>
        <w:rPr>
          <w:rFonts w:ascii="Arial Narrow" w:hAnsi="Arial Narrow" w:cs="Verdana"/>
          <w:b/>
          <w:bCs/>
          <w:sz w:val="21"/>
          <w:szCs w:val="21"/>
        </w:rPr>
      </w:pPr>
      <w:r w:rsidRPr="00AD0993">
        <w:rPr>
          <w:rFonts w:ascii="Arial Narrow" w:eastAsia="Calibri" w:hAnsi="Arial Narrow" w:cs="Tahoma"/>
          <w:sz w:val="21"/>
          <w:szCs w:val="21"/>
        </w:rPr>
        <w:t xml:space="preserve">Las personas naturales y los representantes legales de las personas jurídicas, consorcios o uniones temporales de los proponentes, nacionales o extranjeros, deberán anexar copia del documento de identidad, esto es, copia de la cédula de ciudadanía o de la cédula de extranjería, según corresponda. </w:t>
      </w:r>
    </w:p>
    <w:p w:rsidR="00191853" w:rsidRPr="00AD0993" w:rsidRDefault="00191853" w:rsidP="00191853">
      <w:pPr>
        <w:autoSpaceDE w:val="0"/>
        <w:autoSpaceDN w:val="0"/>
        <w:adjustRightInd w:val="0"/>
        <w:jc w:val="both"/>
        <w:rPr>
          <w:rFonts w:ascii="Arial Narrow" w:hAnsi="Arial Narrow" w:cs="Verdana"/>
          <w:b/>
          <w:bCs/>
          <w:sz w:val="21"/>
          <w:szCs w:val="21"/>
        </w:rPr>
      </w:pPr>
    </w:p>
    <w:p w:rsidR="00191853" w:rsidRPr="00AD0993" w:rsidRDefault="00191853" w:rsidP="00191853">
      <w:pPr>
        <w:autoSpaceDE w:val="0"/>
        <w:autoSpaceDN w:val="0"/>
        <w:adjustRightInd w:val="0"/>
        <w:jc w:val="both"/>
        <w:rPr>
          <w:rFonts w:ascii="Arial Narrow" w:hAnsi="Arial Narrow" w:cs="Verdana"/>
          <w:b/>
          <w:bCs/>
          <w:sz w:val="21"/>
          <w:szCs w:val="21"/>
        </w:rPr>
      </w:pPr>
      <w:r w:rsidRPr="00AD0993">
        <w:rPr>
          <w:rFonts w:ascii="Arial Narrow" w:eastAsia="Calibri" w:hAnsi="Arial Narrow" w:cs="Tahoma"/>
          <w:b/>
          <w:sz w:val="21"/>
          <w:szCs w:val="21"/>
        </w:rPr>
        <w:t>6.2.</w:t>
      </w:r>
      <w:r w:rsidRPr="00AD0993">
        <w:rPr>
          <w:rFonts w:ascii="Arial Narrow" w:hAnsi="Arial Narrow" w:cs="Verdana"/>
          <w:b/>
          <w:bCs/>
          <w:sz w:val="21"/>
          <w:szCs w:val="21"/>
        </w:rPr>
        <w:t xml:space="preserve">14. LIBRETA MILITAR. </w:t>
      </w:r>
    </w:p>
    <w:p w:rsidR="00191853" w:rsidRPr="00AD0993" w:rsidRDefault="00191853" w:rsidP="00191853">
      <w:pPr>
        <w:autoSpaceDE w:val="0"/>
        <w:autoSpaceDN w:val="0"/>
        <w:adjustRightInd w:val="0"/>
        <w:jc w:val="both"/>
        <w:rPr>
          <w:rFonts w:ascii="Arial Narrow" w:hAnsi="Arial Narrow" w:cs="Verdana"/>
          <w:bCs/>
          <w:sz w:val="21"/>
          <w:szCs w:val="21"/>
        </w:rPr>
      </w:pPr>
    </w:p>
    <w:p w:rsidR="00191853" w:rsidRPr="00AD0993" w:rsidRDefault="00191853" w:rsidP="00191853">
      <w:pPr>
        <w:autoSpaceDE w:val="0"/>
        <w:autoSpaceDN w:val="0"/>
        <w:adjustRightInd w:val="0"/>
        <w:jc w:val="both"/>
        <w:rPr>
          <w:rFonts w:ascii="Arial Narrow" w:hAnsi="Arial Narrow" w:cs="Verdana"/>
          <w:bCs/>
          <w:sz w:val="21"/>
          <w:szCs w:val="21"/>
        </w:rPr>
      </w:pPr>
      <w:r w:rsidRPr="00AD0993">
        <w:rPr>
          <w:rFonts w:ascii="Arial Narrow" w:hAnsi="Arial Narrow" w:cs="Verdana"/>
          <w:bCs/>
          <w:sz w:val="21"/>
          <w:szCs w:val="21"/>
        </w:rPr>
        <w:t>Las personas naturales y los representantes legales de las personas jurídicas, consorcios o uniones temporales de los proponentes, varones y menores de cincuenta años, deberán anexar copia de la libreta militar.</w:t>
      </w:r>
    </w:p>
    <w:p w:rsidR="00191853" w:rsidRPr="00AD0993" w:rsidRDefault="00191853" w:rsidP="00191853">
      <w:pPr>
        <w:autoSpaceDE w:val="0"/>
        <w:autoSpaceDN w:val="0"/>
        <w:adjustRightInd w:val="0"/>
        <w:spacing w:line="276" w:lineRule="auto"/>
        <w:jc w:val="both"/>
        <w:rPr>
          <w:rFonts w:ascii="Arial Narrow" w:hAnsi="Arial Narrow" w:cs="Verdana"/>
          <w:bCs/>
          <w:sz w:val="21"/>
          <w:szCs w:val="21"/>
        </w:rPr>
      </w:pPr>
    </w:p>
    <w:p w:rsidR="00191853" w:rsidRPr="00AD0993" w:rsidRDefault="00191853" w:rsidP="00191853">
      <w:pPr>
        <w:spacing w:line="240" w:lineRule="atLeast"/>
        <w:jc w:val="both"/>
        <w:rPr>
          <w:rFonts w:ascii="Arial Narrow" w:eastAsia="Calibri" w:hAnsi="Arial Narrow" w:cs="Tahoma"/>
          <w:b/>
          <w:sz w:val="21"/>
          <w:szCs w:val="21"/>
        </w:rPr>
      </w:pPr>
      <w:r w:rsidRPr="00AD0993">
        <w:rPr>
          <w:rFonts w:ascii="Arial Narrow" w:eastAsia="Calibri" w:hAnsi="Arial Narrow" w:cs="Tahoma"/>
          <w:b/>
          <w:sz w:val="21"/>
          <w:szCs w:val="21"/>
        </w:rPr>
        <w:t>6.2.15. HOJA DE VIDA DE LA FUNCION PÚBLICA.</w:t>
      </w:r>
    </w:p>
    <w:p w:rsidR="00191853" w:rsidRPr="00AD0993" w:rsidRDefault="00191853" w:rsidP="00191853">
      <w:pPr>
        <w:spacing w:line="240" w:lineRule="atLeast"/>
        <w:jc w:val="both"/>
        <w:rPr>
          <w:rFonts w:ascii="Arial Narrow" w:eastAsia="Calibri" w:hAnsi="Arial Narrow" w:cs="Tahoma"/>
          <w:b/>
          <w:sz w:val="21"/>
          <w:szCs w:val="21"/>
        </w:rPr>
      </w:pPr>
    </w:p>
    <w:p w:rsidR="00191853" w:rsidRPr="00AD0993" w:rsidRDefault="00191853" w:rsidP="00191853">
      <w:pPr>
        <w:jc w:val="both"/>
        <w:rPr>
          <w:rFonts w:ascii="Arial Narrow" w:eastAsia="Calibri" w:hAnsi="Arial Narrow" w:cs="Tahoma"/>
          <w:sz w:val="21"/>
          <w:szCs w:val="21"/>
        </w:rPr>
      </w:pPr>
      <w:r w:rsidRPr="00AD0993">
        <w:rPr>
          <w:rFonts w:ascii="Arial Narrow" w:hAnsi="Arial Narrow" w:cs="Arial"/>
          <w:color w:val="000000"/>
          <w:sz w:val="21"/>
          <w:szCs w:val="21"/>
        </w:rPr>
        <w:t xml:space="preserve">El proponente deberá diligenciar el Formato Único de Hoja de Vida de la Función Pública del Departamento Administrativo de la Función Pública, </w:t>
      </w:r>
      <w:hyperlink r:id="rId17" w:history="1">
        <w:r w:rsidRPr="00AD0993">
          <w:rPr>
            <w:rStyle w:val="Hipervnculo"/>
            <w:rFonts w:ascii="Arial Narrow" w:hAnsi="Arial Narrow" w:cs="Arial"/>
            <w:sz w:val="21"/>
            <w:szCs w:val="21"/>
          </w:rPr>
          <w:t>www.dafp.gov.co</w:t>
        </w:r>
      </w:hyperlink>
      <w:r w:rsidRPr="00AD0993">
        <w:rPr>
          <w:rFonts w:ascii="Arial Narrow" w:hAnsi="Arial Narrow" w:cs="Arial"/>
          <w:color w:val="000000"/>
          <w:sz w:val="21"/>
          <w:szCs w:val="21"/>
        </w:rPr>
        <w:t xml:space="preserve">, según corresponda (Persona Natural o Jurídica) y firmada por el oferente. Para el caso de Consorcios o uniones </w:t>
      </w:r>
      <w:r w:rsidRPr="00AD0993">
        <w:rPr>
          <w:rFonts w:ascii="Arial Narrow" w:eastAsia="Arial" w:hAnsi="Arial Narrow" w:cs="TT E 22 E 53 B 8t 00"/>
          <w:color w:val="000000"/>
          <w:sz w:val="21"/>
          <w:szCs w:val="21"/>
          <w:lang w:eastAsia="ar-SA"/>
        </w:rPr>
        <w:t>Temporales</w:t>
      </w:r>
      <w:r w:rsidRPr="00AD0993">
        <w:rPr>
          <w:rFonts w:ascii="Arial Narrow" w:hAnsi="Arial Narrow" w:cs="Arial"/>
          <w:color w:val="000000"/>
          <w:sz w:val="21"/>
          <w:szCs w:val="21"/>
        </w:rPr>
        <w:t xml:space="preserve"> se debe diligenciar de acuerdo a la naturaleza jurídica de cada miembro</w:t>
      </w:r>
      <w:r w:rsidRPr="00AD0993">
        <w:rPr>
          <w:rFonts w:ascii="Arial Narrow" w:eastAsia="Calibri" w:hAnsi="Arial Narrow" w:cs="Tahoma"/>
          <w:sz w:val="21"/>
          <w:szCs w:val="21"/>
        </w:rPr>
        <w:t xml:space="preserve">. </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b/>
          <w:bCs/>
          <w:sz w:val="21"/>
          <w:szCs w:val="21"/>
        </w:rPr>
      </w:pPr>
      <w:r w:rsidRPr="00AD0993">
        <w:rPr>
          <w:rFonts w:ascii="Arial Narrow" w:eastAsia="Calibri" w:hAnsi="Arial Narrow" w:cs="Tahoma"/>
          <w:b/>
          <w:sz w:val="21"/>
          <w:szCs w:val="21"/>
        </w:rPr>
        <w:t xml:space="preserve">6.2.16. </w:t>
      </w:r>
      <w:r w:rsidRPr="00AD0993">
        <w:rPr>
          <w:rFonts w:ascii="Arial Narrow" w:eastAsia="Calibri" w:hAnsi="Arial Narrow" w:cs="Tahoma"/>
          <w:b/>
          <w:bCs/>
          <w:sz w:val="21"/>
          <w:szCs w:val="21"/>
        </w:rPr>
        <w:t xml:space="preserve">DECLARACIÓN DE NO ENCONTRARSE INCURSO EN INHABILIDADES, INCOMPATIBILIDADES O PROHIBICIONES Y NO PRESENTAR SANCION O MULTA DE LA PERSONA (NATURAL O JURIDICA) PARA CONTRATAR CON EL ESTADO, NI CONFLICTO DE INTERES: </w:t>
      </w:r>
    </w:p>
    <w:p w:rsidR="00191853" w:rsidRPr="00AD0993" w:rsidRDefault="00191853" w:rsidP="00191853">
      <w:pPr>
        <w:jc w:val="both"/>
        <w:rPr>
          <w:rFonts w:ascii="Arial Narrow" w:eastAsia="Calibri" w:hAnsi="Arial Narrow" w:cs="Tahoma"/>
          <w:b/>
          <w:bCs/>
          <w:sz w:val="21"/>
          <w:szCs w:val="21"/>
        </w:rPr>
      </w:pP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bCs/>
          <w:sz w:val="21"/>
          <w:szCs w:val="21"/>
        </w:rPr>
        <w:t xml:space="preserve">El Proponente al momento de presentar su propuesta, deberá declarar (él o sus directivos), mediante un escrito anexo a la propuesta que no se encuentran incursos en ninguna de las causales señaladas para contratar y ejecutar </w:t>
      </w:r>
      <w:r w:rsidRPr="00AD0993">
        <w:rPr>
          <w:rFonts w:ascii="Arial Narrow" w:eastAsia="Calibri" w:hAnsi="Arial Narrow" w:cs="Tahoma"/>
          <w:bCs/>
          <w:sz w:val="21"/>
          <w:szCs w:val="21"/>
        </w:rPr>
        <w:lastRenderedPageBreak/>
        <w:t>el objeto del presente proceso, ni que se presentan multas de conformidad al código de Policía, ni conflicto de intereses.</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b/>
          <w:sz w:val="21"/>
          <w:szCs w:val="21"/>
        </w:rPr>
      </w:pPr>
      <w:r w:rsidRPr="00AD0993">
        <w:rPr>
          <w:rFonts w:ascii="Arial Narrow" w:eastAsia="Calibri" w:hAnsi="Arial Narrow" w:cs="Tahoma"/>
          <w:b/>
          <w:sz w:val="21"/>
          <w:szCs w:val="21"/>
        </w:rPr>
        <w:t xml:space="preserve">6.2.17. COMPROMISO ANTICORRUPCIÓN. </w:t>
      </w:r>
    </w:p>
    <w:p w:rsidR="00191853" w:rsidRPr="00AD0993" w:rsidRDefault="00191853" w:rsidP="00191853">
      <w:pPr>
        <w:jc w:val="both"/>
        <w:rPr>
          <w:rFonts w:ascii="Arial Narrow" w:eastAsia="Calibri" w:hAnsi="Arial Narrow" w:cs="Tahoma"/>
          <w:b/>
          <w:sz w:val="21"/>
          <w:szCs w:val="21"/>
        </w:rPr>
      </w:pP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 xml:space="preserve">Los Proponentes deben suscribir el compromiso anticorrupción contenido en el </w:t>
      </w:r>
      <w:r w:rsidRPr="00AD0993">
        <w:rPr>
          <w:rFonts w:ascii="Arial Narrow" w:eastAsia="Calibri" w:hAnsi="Arial Narrow" w:cs="Tahoma"/>
          <w:b/>
          <w:sz w:val="21"/>
          <w:szCs w:val="21"/>
        </w:rPr>
        <w:t>Formato 6,</w:t>
      </w:r>
      <w:r w:rsidRPr="00AD0993">
        <w:rPr>
          <w:rFonts w:ascii="Arial Narrow" w:eastAsia="Calibri" w:hAnsi="Arial Narrow" w:cs="Tahoma"/>
          <w:sz w:val="21"/>
          <w:szCs w:val="21"/>
        </w:rPr>
        <w:t xml:space="preserve">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 suficiente para el rechazo de la Oferta o para la terminación anticipada del contrato, si el incumplimiento ocurre con posterioridad a la adjudicación del mismo, sin perjuicio de que tal incumplimiento tenga consecuencias adicionales.</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b/>
          <w:sz w:val="21"/>
          <w:szCs w:val="21"/>
        </w:rPr>
        <w:t>6.2.18. CERTIFICACION EXPEDIDA POR EL MINISTERIO DE TRABAJO.</w:t>
      </w:r>
      <w:r w:rsidRPr="00AD0993">
        <w:rPr>
          <w:rFonts w:ascii="Arial Narrow" w:eastAsia="Calibri" w:hAnsi="Arial Narrow" w:cs="Tahoma"/>
          <w:b/>
          <w:bCs/>
          <w:sz w:val="21"/>
          <w:szCs w:val="21"/>
        </w:rPr>
        <w:t xml:space="preserve"> </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Certificación por no sanciones de orden laboral vigentes, expedido por la Dirección Territorial del Ministerio de Trabajo y/o regional donde se encuentre la sede principal del proponente, cuya fecha de expedición no sea superior a sesenta (60) días calendario anteriores a la fecha de cierre de la presente Licitación Pública.</w:t>
      </w:r>
    </w:p>
    <w:p w:rsidR="00191853" w:rsidRPr="00AD0993" w:rsidRDefault="00191853" w:rsidP="00191853">
      <w:pPr>
        <w:jc w:val="both"/>
        <w:rPr>
          <w:rFonts w:ascii="Arial Narrow" w:eastAsia="Calibri" w:hAnsi="Arial Narrow" w:cs="Tahoma"/>
          <w:sz w:val="21"/>
          <w:szCs w:val="21"/>
        </w:rPr>
      </w:pPr>
    </w:p>
    <w:p w:rsidR="00191853" w:rsidRPr="00AD0993" w:rsidRDefault="00191853" w:rsidP="00191853">
      <w:pPr>
        <w:jc w:val="both"/>
        <w:rPr>
          <w:rFonts w:ascii="Arial Narrow" w:eastAsia="Calibri" w:hAnsi="Arial Narrow" w:cs="Tahoma"/>
          <w:sz w:val="21"/>
          <w:szCs w:val="21"/>
        </w:rPr>
      </w:pPr>
      <w:r w:rsidRPr="00AD0993">
        <w:rPr>
          <w:rFonts w:ascii="Arial Narrow" w:eastAsia="Calibri" w:hAnsi="Arial Narrow" w:cs="Tahoma"/>
          <w:sz w:val="21"/>
          <w:szCs w:val="21"/>
        </w:rPr>
        <w:t>Cuando se trate de consorcios o uniones temporales se deberá presentar las certificaciones de que trata este numeral, por cada uno de los consorciados o miembros de la unión temporal.</w:t>
      </w:r>
    </w:p>
    <w:p w:rsidR="00191853" w:rsidRPr="00AD0993" w:rsidRDefault="00191853" w:rsidP="00191853">
      <w:pPr>
        <w:autoSpaceDE w:val="0"/>
        <w:autoSpaceDN w:val="0"/>
        <w:adjustRightInd w:val="0"/>
        <w:jc w:val="both"/>
        <w:rPr>
          <w:rFonts w:ascii="Arial Narrow" w:hAnsi="Arial Narrow" w:cs="Verdana"/>
          <w:b/>
          <w:bCs/>
          <w:sz w:val="21"/>
          <w:szCs w:val="21"/>
        </w:rPr>
      </w:pPr>
    </w:p>
    <w:p w:rsidR="00191853" w:rsidRPr="00AD0993" w:rsidRDefault="00191853" w:rsidP="00191853">
      <w:pPr>
        <w:autoSpaceDE w:val="0"/>
        <w:autoSpaceDN w:val="0"/>
        <w:adjustRightInd w:val="0"/>
        <w:jc w:val="both"/>
        <w:rPr>
          <w:rFonts w:ascii="Arial Narrow" w:hAnsi="Arial Narrow" w:cs="Verdana"/>
          <w:b/>
          <w:bCs/>
          <w:color w:val="FF0000"/>
          <w:sz w:val="21"/>
          <w:szCs w:val="21"/>
        </w:rPr>
      </w:pPr>
      <w:r w:rsidRPr="00AD0993">
        <w:rPr>
          <w:rFonts w:ascii="Arial Narrow" w:hAnsi="Arial Narrow" w:cs="Verdana"/>
          <w:b/>
          <w:bCs/>
          <w:sz w:val="21"/>
          <w:szCs w:val="21"/>
        </w:rPr>
        <w:t xml:space="preserve">6.3. REQUISITOS DE EXPERIENCIA. </w:t>
      </w:r>
    </w:p>
    <w:p w:rsidR="00191853" w:rsidRPr="00AD0993" w:rsidRDefault="00191853" w:rsidP="00191853">
      <w:pPr>
        <w:autoSpaceDE w:val="0"/>
        <w:autoSpaceDN w:val="0"/>
        <w:adjustRightInd w:val="0"/>
        <w:jc w:val="both"/>
        <w:rPr>
          <w:rFonts w:ascii="Arial Narrow" w:hAnsi="Arial Narrow" w:cs="Verdana"/>
          <w:b/>
          <w:bCs/>
          <w:sz w:val="21"/>
          <w:szCs w:val="21"/>
        </w:rPr>
      </w:pPr>
    </w:p>
    <w:p w:rsidR="00191853" w:rsidRPr="00AD0993" w:rsidRDefault="00191853" w:rsidP="00191853">
      <w:pPr>
        <w:autoSpaceDE w:val="0"/>
        <w:autoSpaceDN w:val="0"/>
        <w:adjustRightInd w:val="0"/>
        <w:jc w:val="both"/>
        <w:rPr>
          <w:rFonts w:ascii="Arial Narrow" w:hAnsi="Arial Narrow" w:cs="Verdana"/>
          <w:b/>
          <w:bCs/>
          <w:sz w:val="21"/>
          <w:szCs w:val="21"/>
        </w:rPr>
      </w:pPr>
      <w:r w:rsidRPr="00AD0993">
        <w:rPr>
          <w:rFonts w:ascii="Arial Narrow" w:hAnsi="Arial Narrow" w:cs="Verdana"/>
          <w:b/>
          <w:bCs/>
          <w:sz w:val="21"/>
          <w:szCs w:val="21"/>
        </w:rPr>
        <w:t>6.3.1. EXPERIENCIA ACREDITADA DEL PROPONENTE</w:t>
      </w:r>
    </w:p>
    <w:p w:rsidR="00191853" w:rsidRPr="00AD0993" w:rsidRDefault="00191853" w:rsidP="00191853">
      <w:pPr>
        <w:widowControl w:val="0"/>
        <w:autoSpaceDE w:val="0"/>
        <w:autoSpaceDN w:val="0"/>
        <w:adjustRightInd w:val="0"/>
        <w:spacing w:before="18" w:line="240" w:lineRule="exact"/>
        <w:rPr>
          <w:rFonts w:ascii="Arial Narrow" w:hAnsi="Arial Narrow" w:cs="Euphemia UCAS"/>
          <w:spacing w:val="-1"/>
          <w:sz w:val="21"/>
          <w:szCs w:val="21"/>
          <w:highlight w:val="yellow"/>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 xml:space="preserve">Para efectos del presente proceso se considera Hábil, los proponentes que acrediten una experiencia como minino en cuatro (4) contratos dentro de los últimos seis (6) años, en cuyo objeto contractual se identifiquen las actividades iguales o similares a la del presente proceso de selección, estos es que todas se refieran a la prestación del servicio de aseo integral, y que por lo menos de la experiencia presentada, tres (3) incluyan las actividades de cafetería y jardinería, así como también el suministro de equipos e insumos para la prestación de los servicios descritas en el objeto contractual de la experiencia acreditada. </w:t>
      </w:r>
    </w:p>
    <w:p w:rsidR="00191853" w:rsidRPr="00AD0993" w:rsidRDefault="00191853" w:rsidP="00191853">
      <w:pPr>
        <w:widowControl w:val="0"/>
        <w:autoSpaceDE w:val="0"/>
        <w:autoSpaceDN w:val="0"/>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Adicionalmente, debe acreditarse que la sumatoria de los contratos aportados como experiencia, su presupuesto es igual o superior a 1,5 veces del valor del presupuesto oficial del proceso de selección que se adelanta en la presente vigencia.</w:t>
      </w:r>
    </w:p>
    <w:p w:rsidR="00191853" w:rsidRPr="00AD0993" w:rsidRDefault="00191853" w:rsidP="00191853">
      <w:pPr>
        <w:widowControl w:val="0"/>
        <w:autoSpaceDE w:val="0"/>
        <w:autoSpaceDN w:val="0"/>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Cuando el proponente sea un consorcio o unión temporal que acredite experiencia de consorcio o de unión temporal, la misma se considerará en forma total siempre que en dicha modalidad hayan participado los mismos integrantes. En caso contrario, solamente se evaluarán los componentes con los cuales hayan participado los miembros del consorcio o unión temporal proponente. Cuando el proponente certifique contratos en los cuales participó en unión temporal o consorcio, se le acreditará como experiencia el valor que corresponda a su porcentaje de participación.</w:t>
      </w:r>
    </w:p>
    <w:p w:rsidR="00191853" w:rsidRPr="00AD0993" w:rsidRDefault="00191853" w:rsidP="00191853">
      <w:pPr>
        <w:widowControl w:val="0"/>
        <w:autoSpaceDE w:val="0"/>
        <w:autoSpaceDN w:val="0"/>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En el caso de los consorcios o uniones temporales, la experiencia habilitante aportada deberá ser proporcional al porcentaje de participación de cada uno de sus integrantes en el respectivo consorcio o unión temporal. Para efectos de habilitar un proponente, la experiencia de los socios de una persona jurídica se podrá acumular a la de esta, cuando ella no cuente con más de tres (3) años de constituida. La acumulación se hará en proporción a la participación de los socios en el capital de la persona jurídica. No podrá acumularse a la vez, la experiencia de los socios y la de la persona jurídica cuando éstos se asocien entre sí para presentar propuesta bajo alguna de las modalidades previstas en el artículo 7 de la Ley 80 de 1993.</w:t>
      </w:r>
    </w:p>
    <w:p w:rsidR="00191853" w:rsidRPr="00AD0993" w:rsidRDefault="00191853" w:rsidP="00191853">
      <w:pPr>
        <w:widowControl w:val="0"/>
        <w:autoSpaceDE w:val="0"/>
        <w:autoSpaceDN w:val="0"/>
        <w:jc w:val="both"/>
        <w:rPr>
          <w:rFonts w:ascii="Arial Narrow" w:hAnsi="Arial Narrow"/>
          <w:sz w:val="21"/>
          <w:szCs w:val="21"/>
        </w:rPr>
      </w:pPr>
    </w:p>
    <w:p w:rsidR="0019185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Así mismo cada uno de los contratos aportados como experiencia acreditada, deberá tener inscritos los siguientes códigos: Segmento, Familia y clases en el Registro Único de Proponentes, así:</w:t>
      </w:r>
    </w:p>
    <w:p w:rsidR="00663FB4" w:rsidRDefault="00663FB4" w:rsidP="00191853">
      <w:pPr>
        <w:widowControl w:val="0"/>
        <w:autoSpaceDE w:val="0"/>
        <w:autoSpaceDN w:val="0"/>
        <w:jc w:val="both"/>
        <w:rPr>
          <w:rFonts w:ascii="Arial Narrow" w:hAnsi="Arial Narrow"/>
          <w:sz w:val="21"/>
          <w:szCs w:val="21"/>
        </w:rPr>
      </w:pPr>
    </w:p>
    <w:p w:rsidR="00663FB4" w:rsidRPr="00AD0993" w:rsidRDefault="00663FB4" w:rsidP="00191853">
      <w:pPr>
        <w:widowControl w:val="0"/>
        <w:autoSpaceDE w:val="0"/>
        <w:autoSpaceDN w:val="0"/>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p>
    <w:tbl>
      <w:tblPr>
        <w:tblStyle w:val="Tablaconcuadrcula"/>
        <w:tblW w:w="0" w:type="auto"/>
        <w:jc w:val="center"/>
        <w:tblLayout w:type="fixed"/>
        <w:tblLook w:val="04A0" w:firstRow="1" w:lastRow="0" w:firstColumn="1" w:lastColumn="0" w:noHBand="0" w:noVBand="1"/>
      </w:tblPr>
      <w:tblGrid>
        <w:gridCol w:w="4106"/>
        <w:gridCol w:w="3323"/>
      </w:tblGrid>
      <w:tr w:rsidR="00191853" w:rsidRPr="00663FB4" w:rsidTr="00191853">
        <w:trPr>
          <w:trHeight w:val="454"/>
          <w:jc w:val="center"/>
        </w:trPr>
        <w:tc>
          <w:tcPr>
            <w:tcW w:w="4106" w:type="dxa"/>
            <w:shd w:val="clear" w:color="auto" w:fill="9CC2E5" w:themeFill="accent1" w:themeFillTint="99"/>
          </w:tcPr>
          <w:p w:rsidR="00191853" w:rsidRPr="00663FB4" w:rsidRDefault="00191853" w:rsidP="00191853">
            <w:pPr>
              <w:pStyle w:val="Default"/>
              <w:jc w:val="both"/>
              <w:rPr>
                <w:rFonts w:ascii="Arial Narrow" w:hAnsi="Arial Narrow"/>
                <w:sz w:val="18"/>
                <w:szCs w:val="21"/>
              </w:rPr>
            </w:pPr>
            <w:r w:rsidRPr="00663FB4">
              <w:rPr>
                <w:rFonts w:ascii="Arial Narrow" w:hAnsi="Arial Narrow"/>
                <w:b/>
                <w:bCs/>
                <w:sz w:val="18"/>
                <w:szCs w:val="21"/>
              </w:rPr>
              <w:lastRenderedPageBreak/>
              <w:t xml:space="preserve">CODIGOS EXIGIDOS CADA CONTRATO DE EXPERIENCIA </w:t>
            </w:r>
          </w:p>
        </w:tc>
        <w:tc>
          <w:tcPr>
            <w:tcW w:w="3323" w:type="dxa"/>
            <w:shd w:val="clear" w:color="auto" w:fill="9CC2E5" w:themeFill="accent1" w:themeFillTint="99"/>
          </w:tcPr>
          <w:p w:rsidR="00191853" w:rsidRPr="00663FB4" w:rsidRDefault="00191853" w:rsidP="00191853">
            <w:pPr>
              <w:pStyle w:val="Default"/>
              <w:jc w:val="both"/>
              <w:rPr>
                <w:rFonts w:ascii="Arial Narrow" w:hAnsi="Arial Narrow"/>
                <w:sz w:val="18"/>
                <w:szCs w:val="21"/>
              </w:rPr>
            </w:pPr>
            <w:r w:rsidRPr="00663FB4">
              <w:rPr>
                <w:rFonts w:ascii="Arial Narrow" w:hAnsi="Arial Narrow"/>
                <w:b/>
                <w:bCs/>
                <w:sz w:val="18"/>
                <w:szCs w:val="21"/>
              </w:rPr>
              <w:t>SUMATORIA DE LA EXPERIENCIA APORTADA – VALOR</w:t>
            </w:r>
          </w:p>
        </w:tc>
      </w:tr>
      <w:tr w:rsidR="00191853" w:rsidRPr="00663FB4" w:rsidTr="00191853">
        <w:trPr>
          <w:trHeight w:val="70"/>
          <w:jc w:val="center"/>
        </w:trPr>
        <w:tc>
          <w:tcPr>
            <w:tcW w:w="4106" w:type="dxa"/>
          </w:tcPr>
          <w:p w:rsidR="00191853" w:rsidRPr="00663FB4" w:rsidRDefault="00191853" w:rsidP="00191853">
            <w:pPr>
              <w:pStyle w:val="Default"/>
              <w:jc w:val="center"/>
              <w:rPr>
                <w:rFonts w:ascii="Arial Narrow" w:hAnsi="Arial Narrow"/>
                <w:sz w:val="18"/>
                <w:szCs w:val="21"/>
              </w:rPr>
            </w:pPr>
            <w:r w:rsidRPr="00663FB4">
              <w:rPr>
                <w:rFonts w:ascii="Arial Narrow" w:hAnsi="Arial Narrow"/>
                <w:sz w:val="18"/>
                <w:szCs w:val="21"/>
              </w:rPr>
              <w:t>(701117) Parques, jardines y huertos.</w:t>
            </w:r>
          </w:p>
        </w:tc>
        <w:tc>
          <w:tcPr>
            <w:tcW w:w="3323" w:type="dxa"/>
            <w:vMerge w:val="restart"/>
          </w:tcPr>
          <w:p w:rsidR="00191853" w:rsidRPr="00663FB4" w:rsidRDefault="00191853" w:rsidP="00191853">
            <w:pPr>
              <w:pStyle w:val="Default"/>
              <w:jc w:val="center"/>
              <w:rPr>
                <w:rFonts w:ascii="Arial Narrow" w:hAnsi="Arial Narrow"/>
                <w:sz w:val="18"/>
                <w:szCs w:val="21"/>
              </w:rPr>
            </w:pPr>
            <w:r w:rsidRPr="00663FB4">
              <w:rPr>
                <w:rFonts w:ascii="Arial Narrow" w:hAnsi="Arial Narrow"/>
                <w:b/>
                <w:bCs/>
                <w:sz w:val="18"/>
                <w:szCs w:val="21"/>
              </w:rPr>
              <w:br/>
            </w:r>
            <w:r w:rsidRPr="00663FB4">
              <w:rPr>
                <w:rFonts w:ascii="Arial Narrow" w:hAnsi="Arial Narrow"/>
                <w:b/>
                <w:bCs/>
                <w:sz w:val="18"/>
                <w:szCs w:val="21"/>
              </w:rPr>
              <w:br/>
              <w:t>&gt;= 1,5 (P.O)</w:t>
            </w:r>
          </w:p>
          <w:p w:rsidR="00191853" w:rsidRPr="00663FB4" w:rsidRDefault="00191853" w:rsidP="00191853">
            <w:pPr>
              <w:widowControl w:val="0"/>
              <w:autoSpaceDE w:val="0"/>
              <w:autoSpaceDN w:val="0"/>
              <w:jc w:val="both"/>
              <w:rPr>
                <w:rFonts w:ascii="Arial Narrow" w:hAnsi="Arial Narrow"/>
                <w:sz w:val="18"/>
                <w:szCs w:val="21"/>
              </w:rPr>
            </w:pPr>
          </w:p>
        </w:tc>
      </w:tr>
      <w:tr w:rsidR="00191853" w:rsidRPr="00663FB4" w:rsidTr="00191853">
        <w:trPr>
          <w:jc w:val="center"/>
        </w:trPr>
        <w:tc>
          <w:tcPr>
            <w:tcW w:w="4106" w:type="dxa"/>
          </w:tcPr>
          <w:p w:rsidR="00191853" w:rsidRPr="00663FB4" w:rsidRDefault="00191853" w:rsidP="00191853">
            <w:pPr>
              <w:widowControl w:val="0"/>
              <w:autoSpaceDE w:val="0"/>
              <w:autoSpaceDN w:val="0"/>
              <w:jc w:val="center"/>
              <w:rPr>
                <w:rFonts w:ascii="Arial Narrow" w:hAnsi="Arial Narrow"/>
                <w:sz w:val="18"/>
                <w:szCs w:val="21"/>
              </w:rPr>
            </w:pPr>
            <w:r w:rsidRPr="00663FB4">
              <w:rPr>
                <w:rFonts w:ascii="Arial Narrow" w:hAnsi="Arial Narrow"/>
                <w:sz w:val="18"/>
                <w:szCs w:val="21"/>
              </w:rPr>
              <w:t>(761015) Desinfección.</w:t>
            </w:r>
          </w:p>
        </w:tc>
        <w:tc>
          <w:tcPr>
            <w:tcW w:w="3323" w:type="dxa"/>
            <w:vMerge/>
          </w:tcPr>
          <w:p w:rsidR="00191853" w:rsidRPr="00663FB4" w:rsidRDefault="00191853" w:rsidP="00191853">
            <w:pPr>
              <w:widowControl w:val="0"/>
              <w:autoSpaceDE w:val="0"/>
              <w:autoSpaceDN w:val="0"/>
              <w:jc w:val="both"/>
              <w:rPr>
                <w:rFonts w:ascii="Arial Narrow" w:hAnsi="Arial Narrow"/>
                <w:sz w:val="18"/>
                <w:szCs w:val="21"/>
              </w:rPr>
            </w:pPr>
          </w:p>
        </w:tc>
      </w:tr>
      <w:tr w:rsidR="00191853" w:rsidRPr="00663FB4" w:rsidTr="00191853">
        <w:trPr>
          <w:jc w:val="center"/>
        </w:trPr>
        <w:tc>
          <w:tcPr>
            <w:tcW w:w="4106" w:type="dxa"/>
          </w:tcPr>
          <w:p w:rsidR="00191853" w:rsidRPr="00663FB4" w:rsidRDefault="00191853" w:rsidP="00191853">
            <w:pPr>
              <w:widowControl w:val="0"/>
              <w:autoSpaceDE w:val="0"/>
              <w:autoSpaceDN w:val="0"/>
              <w:jc w:val="center"/>
              <w:rPr>
                <w:rFonts w:ascii="Arial Narrow" w:hAnsi="Arial Narrow"/>
                <w:sz w:val="18"/>
                <w:szCs w:val="21"/>
              </w:rPr>
            </w:pPr>
            <w:r w:rsidRPr="00663FB4">
              <w:rPr>
                <w:rFonts w:ascii="Arial Narrow" w:hAnsi="Arial Narrow"/>
                <w:sz w:val="18"/>
                <w:szCs w:val="21"/>
              </w:rPr>
              <w:t>(761115) Servicios de limpieza y mantenimiento de edificios generales y de oficinas.</w:t>
            </w:r>
          </w:p>
        </w:tc>
        <w:tc>
          <w:tcPr>
            <w:tcW w:w="3323" w:type="dxa"/>
            <w:vMerge/>
          </w:tcPr>
          <w:p w:rsidR="00191853" w:rsidRPr="00663FB4" w:rsidRDefault="00191853" w:rsidP="00191853">
            <w:pPr>
              <w:widowControl w:val="0"/>
              <w:autoSpaceDE w:val="0"/>
              <w:autoSpaceDN w:val="0"/>
              <w:jc w:val="both"/>
              <w:rPr>
                <w:rFonts w:ascii="Arial Narrow" w:hAnsi="Arial Narrow"/>
                <w:sz w:val="18"/>
                <w:szCs w:val="21"/>
              </w:rPr>
            </w:pPr>
          </w:p>
        </w:tc>
      </w:tr>
      <w:tr w:rsidR="00191853" w:rsidRPr="00663FB4" w:rsidTr="00191853">
        <w:trPr>
          <w:jc w:val="center"/>
        </w:trPr>
        <w:tc>
          <w:tcPr>
            <w:tcW w:w="4106" w:type="dxa"/>
          </w:tcPr>
          <w:p w:rsidR="00191853" w:rsidRPr="00663FB4" w:rsidRDefault="00191853" w:rsidP="00191853">
            <w:pPr>
              <w:widowControl w:val="0"/>
              <w:autoSpaceDE w:val="0"/>
              <w:autoSpaceDN w:val="0"/>
              <w:jc w:val="center"/>
              <w:rPr>
                <w:rFonts w:ascii="Arial Narrow" w:hAnsi="Arial Narrow"/>
                <w:sz w:val="18"/>
                <w:szCs w:val="21"/>
              </w:rPr>
            </w:pPr>
            <w:r w:rsidRPr="00663FB4">
              <w:rPr>
                <w:rFonts w:ascii="Arial Narrow" w:hAnsi="Arial Narrow"/>
                <w:sz w:val="18"/>
                <w:szCs w:val="21"/>
              </w:rPr>
              <w:t>(901017) Servicios de Cafetería</w:t>
            </w:r>
          </w:p>
        </w:tc>
        <w:tc>
          <w:tcPr>
            <w:tcW w:w="3323" w:type="dxa"/>
            <w:vMerge/>
          </w:tcPr>
          <w:p w:rsidR="00191853" w:rsidRPr="00663FB4" w:rsidRDefault="00191853" w:rsidP="00191853">
            <w:pPr>
              <w:widowControl w:val="0"/>
              <w:autoSpaceDE w:val="0"/>
              <w:autoSpaceDN w:val="0"/>
              <w:jc w:val="both"/>
              <w:rPr>
                <w:rFonts w:ascii="Arial Narrow" w:hAnsi="Arial Narrow"/>
                <w:sz w:val="18"/>
                <w:szCs w:val="21"/>
              </w:rPr>
            </w:pPr>
          </w:p>
        </w:tc>
      </w:tr>
    </w:tbl>
    <w:p w:rsidR="00191853" w:rsidRPr="00AD0993" w:rsidRDefault="00191853" w:rsidP="00191853">
      <w:pPr>
        <w:widowControl w:val="0"/>
        <w:autoSpaceDE w:val="0"/>
        <w:autoSpaceDN w:val="0"/>
        <w:jc w:val="both"/>
        <w:rPr>
          <w:rFonts w:ascii="Arial Narrow" w:hAnsi="Arial Narrow" w:cs="Euphemia UCAS"/>
          <w:b/>
          <w:bCs/>
          <w:spacing w:val="-1"/>
          <w:sz w:val="21"/>
          <w:szCs w:val="21"/>
        </w:rPr>
      </w:pPr>
    </w:p>
    <w:p w:rsidR="00191853" w:rsidRPr="00AD0993" w:rsidRDefault="00191853" w:rsidP="00191853">
      <w:pPr>
        <w:shd w:val="clear" w:color="auto" w:fill="FFFFFF"/>
        <w:jc w:val="both"/>
        <w:rPr>
          <w:rFonts w:ascii="Arial Narrow" w:hAnsi="Arial Narrow" w:cs="Arial"/>
          <w:b/>
          <w:bCs/>
          <w:sz w:val="21"/>
          <w:szCs w:val="21"/>
        </w:rPr>
      </w:pPr>
      <w:r w:rsidRPr="00AD0993">
        <w:rPr>
          <w:rFonts w:ascii="Arial Narrow" w:hAnsi="Arial Narrow" w:cs="Arial"/>
          <w:b/>
          <w:bCs/>
          <w:sz w:val="21"/>
          <w:szCs w:val="21"/>
        </w:rPr>
        <w:t>ACREDITACIÓN DE LA EXPERIENCIA ESPECÍFICA.</w:t>
      </w:r>
    </w:p>
    <w:p w:rsidR="00191853" w:rsidRPr="00AD0993" w:rsidRDefault="00191853" w:rsidP="00191853">
      <w:pPr>
        <w:shd w:val="clear" w:color="auto" w:fill="FFFFFF"/>
        <w:jc w:val="both"/>
        <w:rPr>
          <w:rFonts w:ascii="Arial Narrow" w:hAnsi="Arial Narrow" w:cs="Arial"/>
          <w:sz w:val="21"/>
          <w:szCs w:val="21"/>
        </w:rPr>
      </w:pP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sz w:val="21"/>
          <w:szCs w:val="21"/>
        </w:rPr>
        <w:t>El proponente debe soportar la información consignada en el FORMATO 7 Experiencia del Proponente, mediante la presentación de la copia contrato o copia de cualquiera de los siguientes documentos: acta de liquidación o acta de recibo final o certificación de cumplimiento de la entidad contratante</w:t>
      </w:r>
    </w:p>
    <w:p w:rsidR="00191853" w:rsidRPr="00AD0993" w:rsidRDefault="00191853" w:rsidP="00191853">
      <w:pPr>
        <w:autoSpaceDE w:val="0"/>
        <w:autoSpaceDN w:val="0"/>
        <w:adjustRightInd w:val="0"/>
        <w:jc w:val="both"/>
        <w:rPr>
          <w:rFonts w:ascii="Arial Narrow" w:hAnsi="Arial Narrow" w:cs="Arial"/>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Los documentos suministrados deberán contener toda la información necesaria para que LA GOBERNACION DEL DEPARTAMENTO DE LA GUAJIRA, pueda verificar la experiencia del propone</w:t>
      </w:r>
      <w:bookmarkStart w:id="2" w:name="_GoBack"/>
      <w:bookmarkEnd w:id="2"/>
      <w:r w:rsidRPr="00AD0993">
        <w:rPr>
          <w:rFonts w:ascii="Arial Narrow" w:hAnsi="Arial Narrow"/>
          <w:sz w:val="21"/>
          <w:szCs w:val="21"/>
        </w:rPr>
        <w:t xml:space="preserve">nte y poseer como mínimo la información requerida en el FORMATO 7 Experiencia del Proponente.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No se aceptarán para certificar experiencia, los contratos en ejecución, los ejecutados por administración delegada o contratos de asistencia técnica, ni subcontratos.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La evaluación de aquellos contratos cuyo objeto tiene previsto adelantar varias etapas, se efectuará considerando únicamente el plazo y los valores correspondientes a la etapa que aplique para el presente proceso.</w:t>
      </w:r>
    </w:p>
    <w:p w:rsidR="00191853" w:rsidRPr="00AD0993" w:rsidRDefault="00191853" w:rsidP="00191853">
      <w:pPr>
        <w:widowControl w:val="0"/>
        <w:autoSpaceDE w:val="0"/>
        <w:autoSpaceDN w:val="0"/>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En caso de que se aporte contratos cuyo objeto contemple el desarrollo de las actividades relacionadas con el objeto del presente Concurso, y otras actividades de mayor extensión, solo se tendrá en cuenta para la evaluación de la experiencia, los valores facturados que correspondan a los ítems que se relacionen con el formato de propuesta económica.</w:t>
      </w:r>
    </w:p>
    <w:p w:rsidR="00191853" w:rsidRPr="00AD0993" w:rsidRDefault="00191853" w:rsidP="00191853">
      <w:pPr>
        <w:widowControl w:val="0"/>
        <w:autoSpaceDE w:val="0"/>
        <w:autoSpaceDN w:val="0"/>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Cuando la Experiencia acreditada se certifique mediante contratos ejecutados bajo la modalidad de Consorcio o de Unión Temporal, LA GOBERNACION DEL DEPARTAMENTO DE LA GUAJIRA, tomará para la verificación de la experiencia, la suma de la experiencia que acredite cada uno de sus integrantes. Si un Proponente adquiere experiencia en un contrato como integrante de un Proponente plural, la experiencia derivada de ese contrato corresponde a la ponderación del valor del Contrato por el porcentaje de participación.</w:t>
      </w:r>
    </w:p>
    <w:p w:rsidR="00191853" w:rsidRPr="00AD0993" w:rsidRDefault="00191853" w:rsidP="00191853">
      <w:pPr>
        <w:widowControl w:val="0"/>
        <w:autoSpaceDE w:val="0"/>
        <w:autoSpaceDN w:val="0"/>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Cuando un proponente suministre información referida a su participación en un consorcio o unión temporal, LA GOBERNACION DEL DEPARTAMENTO DE LA GUAJIRA considerará, con el fin de verificar las condiciones habilitantes en relación con la experiencia, el porcentaje de participación establecido en el certificado del RUP respectivo allegado con la propuesta o con el documento de conformación del consorcio o unión temporal correspondiente y expresado en el Formato 7 “Experiencia del Proponente” y en todo caso esta será afectada de acuerdo al porcentaje de participación en dicha sociedad.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Las copias de los contratos aportados, como experiencia específica, del proponente, deben ser acreditados mediante certificaciones expedidas por la entidad contratante, y/o copia del acta de recibo final, y/o copia del acta de recibo definitivo en el que se referencie y de cuente de toda la información relevante del contrato y/o con el Acta de Liquidación</w:t>
      </w:r>
      <w:r w:rsidRPr="00AD0993">
        <w:rPr>
          <w:rFonts w:ascii="Arial Narrow" w:hAnsi="Arial Narrow" w:cs="Arial"/>
          <w:sz w:val="21"/>
          <w:szCs w:val="21"/>
        </w:rPr>
        <w:t>.</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autoSpaceDE w:val="0"/>
        <w:autoSpaceDN w:val="0"/>
        <w:adjustRightInd w:val="0"/>
        <w:jc w:val="both"/>
        <w:rPr>
          <w:rFonts w:ascii="Arial Narrow" w:hAnsi="Arial Narrow" w:cs="Verdana"/>
          <w:b/>
          <w:bCs/>
          <w:sz w:val="21"/>
          <w:szCs w:val="21"/>
        </w:rPr>
      </w:pPr>
      <w:r w:rsidRPr="00AD0993">
        <w:rPr>
          <w:rFonts w:ascii="Arial Narrow" w:hAnsi="Arial Narrow" w:cs="Verdana"/>
          <w:b/>
          <w:bCs/>
          <w:sz w:val="21"/>
          <w:szCs w:val="21"/>
        </w:rPr>
        <w:t>6.4. CONDICIONES, DOCUMENTOS Y CAPACIDAD FINANCIERA.</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Los indicadores de capacidad financiera buscan establecer unas mínimas condiciones que reflejan la salud financiera de los proponentes a través de su liquidez, endeudamiento y razón de cobertura de intereses. Estas condiciones muestran la aptitud del proponente para cumplir oportuna y cabalmente el objeto del contrato a corto plazo. </w:t>
      </w:r>
    </w:p>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La capacidad financiera requerida en un Proceso de Contratación debe ser adecuada y proporcional a la naturaleza y al valor del contrato. En consecuencia, la Entidad Estatal debe establecer los requisitos de capacidad financiera con base en su conocimiento del sector relativo al objeto del Proceso de Contratación y de los posibles oferentes, atendiendo el artículo 2.2.1.1.1.5.1., del Decreto 1082 de 2015 que establece “La persona inscrita en el RUP debe </w:t>
      </w:r>
      <w:r w:rsidRPr="00AD0993">
        <w:rPr>
          <w:rFonts w:ascii="Arial Narrow" w:hAnsi="Arial Narrow"/>
          <w:sz w:val="21"/>
          <w:szCs w:val="21"/>
        </w:rPr>
        <w:lastRenderedPageBreak/>
        <w:t>presentar la información para renovar su registro a más tardar el quinto día hábil del mes de abril de cada año” y así evitar que fenezca la vigencia de la inscripción.</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autoSpaceDE w:val="0"/>
        <w:autoSpaceDN w:val="0"/>
        <w:adjustRightInd w:val="0"/>
        <w:jc w:val="both"/>
        <w:rPr>
          <w:rFonts w:ascii="Arial Narrow" w:hAnsi="Arial Narrow" w:cs="Verdana"/>
          <w:b/>
          <w:sz w:val="21"/>
          <w:szCs w:val="21"/>
        </w:rPr>
      </w:pPr>
      <w:r w:rsidRPr="00AD0993">
        <w:rPr>
          <w:rFonts w:ascii="Arial Narrow" w:hAnsi="Arial Narrow" w:cs="Verdana"/>
          <w:b/>
          <w:bCs/>
          <w:sz w:val="21"/>
          <w:szCs w:val="21"/>
        </w:rPr>
        <w:t>6.4.</w:t>
      </w:r>
      <w:r w:rsidRPr="00AD0993">
        <w:rPr>
          <w:rFonts w:ascii="Arial Narrow" w:hAnsi="Arial Narrow" w:cs="Verdana"/>
          <w:b/>
          <w:sz w:val="21"/>
          <w:szCs w:val="21"/>
        </w:rPr>
        <w:t>1. CALCULO DE INDICADORES FINANCIEROS (FORMATO 8).</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La Gobernación del Departamento de La Guajira, exige a los proponentes que participan en el presente proceso, los cuales serán calculados tomando como base única y exclusivamente la información financiera reportada en el RUP vigente y firme, donde su corte sea al 31 de diciembre de 2020.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numPr>
          <w:ilvl w:val="0"/>
          <w:numId w:val="13"/>
        </w:numPr>
        <w:ind w:left="426"/>
        <w:jc w:val="both"/>
        <w:rPr>
          <w:rFonts w:ascii="Arial Narrow" w:hAnsi="Arial Narrow"/>
          <w:sz w:val="21"/>
          <w:szCs w:val="21"/>
        </w:rPr>
      </w:pPr>
      <w:r w:rsidRPr="00AD0993">
        <w:rPr>
          <w:rFonts w:ascii="Arial Narrow" w:hAnsi="Arial Narrow"/>
          <w:b/>
          <w:bCs/>
          <w:sz w:val="21"/>
          <w:szCs w:val="21"/>
        </w:rPr>
        <w:t xml:space="preserve">Índice de Liquidez: </w:t>
      </w:r>
      <w:r w:rsidRPr="00AD0993">
        <w:rPr>
          <w:rFonts w:ascii="Arial Narrow" w:hAnsi="Arial Narrow"/>
          <w:sz w:val="21"/>
          <w:szCs w:val="21"/>
        </w:rPr>
        <w:t xml:space="preserve">Se evaluará de la siguiente manera: Cálculo del Indicador: L = Activo Corriente / Pasivo Corriente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jc w:val="center"/>
        <w:rPr>
          <w:rFonts w:ascii="Arial Narrow" w:hAnsi="Arial Narrow"/>
          <w:sz w:val="21"/>
          <w:szCs w:val="21"/>
        </w:rPr>
      </w:pPr>
      <w:r w:rsidRPr="00AD0993">
        <w:rPr>
          <w:rFonts w:ascii="Arial Narrow" w:hAnsi="Arial Narrow"/>
          <w:sz w:val="21"/>
          <w:szCs w:val="21"/>
        </w:rPr>
        <w:t>L&gt;=2,55</w:t>
      </w:r>
    </w:p>
    <w:p w:rsidR="00191853" w:rsidRPr="00AD0993" w:rsidRDefault="00191853" w:rsidP="00191853">
      <w:pPr>
        <w:pStyle w:val="Default"/>
        <w:jc w:val="center"/>
        <w:rPr>
          <w:rFonts w:ascii="Arial Narrow" w:hAnsi="Arial Narrow"/>
          <w:sz w:val="21"/>
          <w:szCs w:val="21"/>
        </w:rPr>
      </w:pPr>
    </w:p>
    <w:p w:rsidR="00191853" w:rsidRPr="00AD0993" w:rsidRDefault="00191853" w:rsidP="00191853">
      <w:pPr>
        <w:pStyle w:val="Prrafodelista"/>
        <w:spacing w:after="0" w:line="240" w:lineRule="auto"/>
        <w:ind w:left="426"/>
        <w:jc w:val="both"/>
        <w:rPr>
          <w:rFonts w:ascii="Arial Narrow" w:eastAsia="MS Mincho" w:hAnsi="Arial Narrow" w:cs="Arial"/>
          <w:sz w:val="21"/>
          <w:szCs w:val="21"/>
          <w:lang w:val="es-ES_tradnl" w:eastAsia="ja-JP"/>
        </w:rPr>
      </w:pPr>
      <w:r w:rsidRPr="00AD0993">
        <w:rPr>
          <w:rFonts w:ascii="Arial Narrow" w:eastAsia="MS Mincho" w:hAnsi="Arial Narrow" w:cs="Arial"/>
          <w:sz w:val="21"/>
          <w:szCs w:val="21"/>
          <w:lang w:val="es-ES_tradnl" w:eastAsia="ja-JP"/>
        </w:rPr>
        <w:t xml:space="preserve">Para el </w:t>
      </w:r>
      <w:r w:rsidRPr="00AD0993">
        <w:rPr>
          <w:rFonts w:ascii="Arial Narrow" w:hAnsi="Arial Narrow" w:cs="Arial"/>
          <w:sz w:val="21"/>
          <w:szCs w:val="21"/>
        </w:rPr>
        <w:t>caso</w:t>
      </w:r>
      <w:r w:rsidRPr="00AD0993">
        <w:rPr>
          <w:rFonts w:ascii="Arial Narrow" w:eastAsia="MS Mincho" w:hAnsi="Arial Narrow" w:cs="Arial"/>
          <w:sz w:val="21"/>
          <w:szCs w:val="21"/>
          <w:lang w:val="es-ES_tradnl" w:eastAsia="ja-JP"/>
        </w:rPr>
        <w:t xml:space="preserve"> de los consorcios y las uniones temporales este índice se obtendrá de cada miembro, por el método de ponderación de los componentes de los indicadores.</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numPr>
          <w:ilvl w:val="0"/>
          <w:numId w:val="13"/>
        </w:numPr>
        <w:ind w:left="426"/>
        <w:jc w:val="both"/>
        <w:rPr>
          <w:rFonts w:ascii="Arial Narrow" w:hAnsi="Arial Narrow"/>
          <w:sz w:val="21"/>
          <w:szCs w:val="21"/>
        </w:rPr>
      </w:pPr>
      <w:r w:rsidRPr="00AD0993">
        <w:rPr>
          <w:rFonts w:ascii="Arial Narrow" w:hAnsi="Arial Narrow"/>
          <w:b/>
          <w:bCs/>
          <w:sz w:val="21"/>
          <w:szCs w:val="21"/>
        </w:rPr>
        <w:t xml:space="preserve">Nivel de Endeudamiento: </w:t>
      </w:r>
      <w:r w:rsidRPr="00AD0993">
        <w:rPr>
          <w:rFonts w:ascii="Arial Narrow" w:hAnsi="Arial Narrow"/>
          <w:sz w:val="21"/>
          <w:szCs w:val="21"/>
        </w:rPr>
        <w:t xml:space="preserve">Se evaluará así: Cálculo del Indicador: E = Pasivo Total / Activo Total </w:t>
      </w:r>
    </w:p>
    <w:p w:rsidR="00191853" w:rsidRPr="00AD0993" w:rsidRDefault="00191853" w:rsidP="00191853">
      <w:pPr>
        <w:pStyle w:val="Default"/>
        <w:ind w:left="720"/>
        <w:jc w:val="both"/>
        <w:rPr>
          <w:rFonts w:ascii="Arial Narrow" w:hAnsi="Arial Narrow"/>
          <w:b/>
          <w:bCs/>
          <w:sz w:val="21"/>
          <w:szCs w:val="21"/>
        </w:rPr>
      </w:pPr>
    </w:p>
    <w:p w:rsidR="00191853" w:rsidRPr="00AD0993" w:rsidRDefault="00191853" w:rsidP="00191853">
      <w:pPr>
        <w:pStyle w:val="Default"/>
        <w:jc w:val="center"/>
        <w:rPr>
          <w:rFonts w:ascii="Arial Narrow" w:hAnsi="Arial Narrow"/>
          <w:sz w:val="21"/>
          <w:szCs w:val="21"/>
        </w:rPr>
      </w:pPr>
      <w:r w:rsidRPr="00AD0993">
        <w:rPr>
          <w:rFonts w:ascii="Arial Narrow" w:hAnsi="Arial Narrow"/>
          <w:sz w:val="21"/>
          <w:szCs w:val="21"/>
        </w:rPr>
        <w:t>NE &lt;= 54% o 0,54</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Prrafodelista"/>
        <w:spacing w:after="0" w:line="240" w:lineRule="auto"/>
        <w:ind w:left="426"/>
        <w:jc w:val="both"/>
        <w:rPr>
          <w:rFonts w:ascii="Arial Narrow" w:hAnsi="Arial Narrow"/>
          <w:sz w:val="21"/>
          <w:szCs w:val="21"/>
        </w:rPr>
      </w:pPr>
      <w:r w:rsidRPr="00AD0993">
        <w:rPr>
          <w:rFonts w:ascii="Arial Narrow" w:hAnsi="Arial Narrow"/>
          <w:sz w:val="21"/>
          <w:szCs w:val="21"/>
        </w:rPr>
        <w:t xml:space="preserve">Para el caso de los consorcios y las uniones temporales este índice se obtendrá de cada miembro, por el método de ponderación de los componentes de los indicadores.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numPr>
          <w:ilvl w:val="0"/>
          <w:numId w:val="13"/>
        </w:numPr>
        <w:ind w:left="426"/>
        <w:jc w:val="both"/>
        <w:rPr>
          <w:rFonts w:ascii="Arial Narrow" w:hAnsi="Arial Narrow"/>
          <w:sz w:val="21"/>
          <w:szCs w:val="21"/>
        </w:rPr>
      </w:pPr>
      <w:r w:rsidRPr="00AD0993">
        <w:rPr>
          <w:rFonts w:ascii="Arial Narrow" w:hAnsi="Arial Narrow"/>
          <w:b/>
          <w:bCs/>
          <w:sz w:val="21"/>
          <w:szCs w:val="21"/>
        </w:rPr>
        <w:t xml:space="preserve">Razón de Cobertura de Intereses: </w:t>
      </w:r>
      <w:r w:rsidRPr="00AD0993">
        <w:rPr>
          <w:rFonts w:ascii="Arial Narrow" w:hAnsi="Arial Narrow"/>
          <w:sz w:val="21"/>
          <w:szCs w:val="21"/>
        </w:rPr>
        <w:t xml:space="preserve">Se evaluará de la siguiente manera: Utilidad Operacional / Gastos de Intereses </w:t>
      </w:r>
    </w:p>
    <w:p w:rsidR="00191853" w:rsidRPr="00AD0993" w:rsidRDefault="00191853" w:rsidP="00191853">
      <w:pPr>
        <w:pStyle w:val="Default"/>
        <w:ind w:left="720"/>
        <w:jc w:val="both"/>
        <w:rPr>
          <w:rFonts w:ascii="Arial Narrow" w:hAnsi="Arial Narrow"/>
          <w:b/>
          <w:bCs/>
          <w:sz w:val="21"/>
          <w:szCs w:val="21"/>
        </w:rPr>
      </w:pPr>
    </w:p>
    <w:p w:rsidR="00191853" w:rsidRPr="00AD0993" w:rsidRDefault="00191853" w:rsidP="00191853">
      <w:pPr>
        <w:pStyle w:val="Default"/>
        <w:jc w:val="center"/>
        <w:rPr>
          <w:rFonts w:ascii="Arial Narrow" w:hAnsi="Arial Narrow"/>
          <w:sz w:val="21"/>
          <w:szCs w:val="21"/>
        </w:rPr>
      </w:pPr>
      <w:r w:rsidRPr="00AD0993">
        <w:rPr>
          <w:rFonts w:ascii="Arial Narrow" w:hAnsi="Arial Narrow"/>
          <w:sz w:val="21"/>
          <w:szCs w:val="21"/>
        </w:rPr>
        <w:t>RCI &gt;= Indeterminado</w:t>
      </w:r>
    </w:p>
    <w:p w:rsidR="00191853" w:rsidRPr="00AD0993" w:rsidRDefault="00191853" w:rsidP="00191853">
      <w:pPr>
        <w:pStyle w:val="Default"/>
        <w:jc w:val="center"/>
        <w:rPr>
          <w:rFonts w:ascii="Arial Narrow" w:hAnsi="Arial Narrow"/>
          <w:sz w:val="21"/>
          <w:szCs w:val="21"/>
        </w:rPr>
      </w:pPr>
    </w:p>
    <w:p w:rsidR="00191853" w:rsidRPr="00AD0993" w:rsidRDefault="00191853" w:rsidP="00191853">
      <w:pPr>
        <w:pStyle w:val="Prrafodelista"/>
        <w:spacing w:after="0" w:line="240" w:lineRule="auto"/>
        <w:ind w:left="426"/>
        <w:jc w:val="both"/>
        <w:rPr>
          <w:rFonts w:ascii="Arial Narrow" w:hAnsi="Arial Narrow"/>
          <w:sz w:val="21"/>
          <w:szCs w:val="21"/>
        </w:rPr>
      </w:pPr>
      <w:r w:rsidRPr="00AD0993">
        <w:rPr>
          <w:rFonts w:ascii="Arial Narrow" w:hAnsi="Arial Narrow"/>
          <w:sz w:val="21"/>
          <w:szCs w:val="21"/>
        </w:rPr>
        <w:t>Para el caso de los consorcios y las uniones temporales este índice se obtendrá de cada miembro, por el método de ponderación de los componentes de los indicadores.</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Prrafodelista"/>
        <w:spacing w:after="0" w:line="240" w:lineRule="auto"/>
        <w:ind w:left="426"/>
        <w:jc w:val="both"/>
        <w:rPr>
          <w:rFonts w:ascii="Arial Narrow" w:hAnsi="Arial Narrow"/>
          <w:sz w:val="21"/>
          <w:szCs w:val="21"/>
        </w:rPr>
      </w:pPr>
      <w:r w:rsidRPr="00AD0993">
        <w:rPr>
          <w:rFonts w:ascii="Arial Narrow" w:hAnsi="Arial Narrow"/>
          <w:sz w:val="21"/>
          <w:szCs w:val="21"/>
        </w:rPr>
        <w:t>De la misma manera para los oferentes cuyos gastos de intereses sean cero (0), no se les podrá calcular el indicador de razón de cobertura de intereses por ser indeterminado. En este caso el Proponente cumple el indicador, siempre que su Utilidad Operacional sea positiva, en caso que la utilidad operacional sea negativa, caso en el cual no cumplirá con el indicador de razón de cobertura de intereses.</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b/>
          <w:bCs/>
          <w:sz w:val="21"/>
          <w:szCs w:val="21"/>
        </w:rPr>
        <w:t xml:space="preserve">Nota: </w:t>
      </w:r>
      <w:r w:rsidRPr="00AD0993">
        <w:rPr>
          <w:rFonts w:ascii="Arial Narrow" w:hAnsi="Arial Narrow"/>
          <w:sz w:val="21"/>
          <w:szCs w:val="21"/>
        </w:rPr>
        <w:t xml:space="preserve">Los índices descritos son de estricto cumplimiento, cuando el proponente no cumpla con alguno de ellos, será evaluada financieramente como NO CUMPLE, por lo tanto, se aplicará la causal de rechazo correspondiente.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Para garantizar la participación de las personas extranjeras no inscritas en el Registro Único de Proponentes por no tener domicilio o sucursal en el país, a estas no se les podrá exigir el requisito de inscripción en el registro único de proponentes. En consecuencia, los citados oferentes deberán aportar la misma información indicada en los literales anteriores, para verificar la capacidad financiera, con el fin de que la entidad pueda comprobar su capacidad en materia financiera.</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Las personas jurídicas extranjeras deberán presentar los documentos anteriormente mencionados, firmado por el Representante legal, acompañada de traducción simple al idioma español, con los valores re-expresados a la moneda funcional colombiana, a la tasa de cambio de la fecha de cierre de los mismos, avalados con la firma de un contador público con Tarjeta Profesional expedida por la Junta Central de Contadores de Colombia.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La información debe ser presentada en español y moneda legal colombiana (COP), por ser ésta la unidad de medida por disposición legal en el país.</w:t>
      </w:r>
    </w:p>
    <w:p w:rsidR="00191853" w:rsidRDefault="00191853" w:rsidP="00191853">
      <w:pPr>
        <w:pStyle w:val="Default"/>
        <w:ind w:left="720"/>
        <w:jc w:val="center"/>
        <w:rPr>
          <w:rFonts w:ascii="Arial Narrow" w:hAnsi="Arial Narrow"/>
          <w:sz w:val="21"/>
          <w:szCs w:val="21"/>
        </w:rPr>
      </w:pPr>
    </w:p>
    <w:p w:rsidR="00663FB4" w:rsidRPr="00AD0993" w:rsidRDefault="00663FB4" w:rsidP="00191853">
      <w:pPr>
        <w:pStyle w:val="Default"/>
        <w:ind w:left="720"/>
        <w:jc w:val="center"/>
        <w:rPr>
          <w:rFonts w:ascii="Arial Narrow" w:hAnsi="Arial Narrow"/>
          <w:sz w:val="21"/>
          <w:szCs w:val="21"/>
        </w:rPr>
      </w:pPr>
    </w:p>
    <w:p w:rsidR="00191853" w:rsidRPr="00AD0993" w:rsidRDefault="00191853" w:rsidP="00191853">
      <w:pPr>
        <w:pStyle w:val="Default"/>
        <w:jc w:val="both"/>
        <w:rPr>
          <w:rFonts w:ascii="Arial Narrow" w:hAnsi="Arial Narrow"/>
          <w:b/>
          <w:sz w:val="21"/>
          <w:szCs w:val="21"/>
        </w:rPr>
      </w:pPr>
      <w:r w:rsidRPr="00AD0993">
        <w:rPr>
          <w:rFonts w:ascii="Arial Narrow" w:hAnsi="Arial Narrow"/>
          <w:b/>
          <w:sz w:val="21"/>
          <w:szCs w:val="21"/>
        </w:rPr>
        <w:lastRenderedPageBreak/>
        <w:t xml:space="preserve">PERSONAS NATURALES O JURÍDICAS NACIONALES Y EXTRANJERAS CON DOMICILIO O SUCURSAL EN COLOMBIA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numPr>
          <w:ilvl w:val="0"/>
          <w:numId w:val="12"/>
        </w:numPr>
        <w:ind w:left="426"/>
        <w:jc w:val="both"/>
        <w:rPr>
          <w:rFonts w:ascii="Arial Narrow" w:hAnsi="Arial Narrow"/>
          <w:sz w:val="21"/>
          <w:szCs w:val="21"/>
        </w:rPr>
      </w:pPr>
      <w:r w:rsidRPr="00AD0993">
        <w:rPr>
          <w:rFonts w:ascii="Arial Narrow" w:hAnsi="Arial Narrow"/>
          <w:sz w:val="21"/>
          <w:szCs w:val="21"/>
        </w:rPr>
        <w:t xml:space="preserve">La evaluación financiera de las propuestas, se efectuará a partir de la información contenida en el Registro Único de Proponentes (RUP), vigente y en firme, con información financiera a corte 31 de diciembre de 2020, para las personas naturales y/o jurídicas que hayan realizado el proceso de renovación antes de la fecha de cierre del presente proceso, salvo que tratándose de personas jurídicas extranjeras con sucursal en Colombia, acrediten en debida forma que la legislación propia del país de origen establece una fecha de corte diferente a la prevista en este Pliego. </w:t>
      </w:r>
    </w:p>
    <w:p w:rsidR="00191853" w:rsidRPr="00AD0993" w:rsidRDefault="00191853" w:rsidP="00191853">
      <w:pPr>
        <w:pStyle w:val="Default"/>
        <w:numPr>
          <w:ilvl w:val="0"/>
          <w:numId w:val="12"/>
        </w:numPr>
        <w:ind w:left="426"/>
        <w:jc w:val="both"/>
        <w:rPr>
          <w:rFonts w:ascii="Arial Narrow" w:hAnsi="Arial Narrow"/>
          <w:sz w:val="21"/>
          <w:szCs w:val="21"/>
        </w:rPr>
      </w:pPr>
      <w:r w:rsidRPr="00AD0993">
        <w:rPr>
          <w:rFonts w:ascii="Arial Narrow" w:hAnsi="Arial Narrow"/>
          <w:sz w:val="21"/>
          <w:szCs w:val="21"/>
        </w:rPr>
        <w:t xml:space="preserve">Para Sociedades constituidas en el año 2021 la evaluación financiera de las propuestas, se efectuará a partir de la información contenida en el Registro Único de Proponentes (RUP), vigente y en firme de acuerdo con lo establecido en el artículo 2.2.1.1.1.5.3 numeral 3 Decreto 1082 de 2015. </w:t>
      </w:r>
    </w:p>
    <w:p w:rsidR="00191853" w:rsidRPr="00AD0993" w:rsidRDefault="00191853" w:rsidP="00191853">
      <w:pPr>
        <w:pStyle w:val="Default"/>
        <w:numPr>
          <w:ilvl w:val="0"/>
          <w:numId w:val="12"/>
        </w:numPr>
        <w:ind w:left="426"/>
        <w:jc w:val="both"/>
        <w:rPr>
          <w:rFonts w:ascii="Arial Narrow" w:hAnsi="Arial Narrow"/>
          <w:sz w:val="21"/>
          <w:szCs w:val="21"/>
        </w:rPr>
      </w:pPr>
      <w:r w:rsidRPr="00AD0993">
        <w:rPr>
          <w:rFonts w:ascii="Arial Narrow" w:hAnsi="Arial Narrow"/>
          <w:sz w:val="21"/>
          <w:szCs w:val="21"/>
        </w:rPr>
        <w:t xml:space="preserve">Tratándose de estructuras plurales los indicadores se calcularán con base en las sumatorias de las partidas financieras de cada uno de los integrantes, de manera proporcional a su porcentaje de participación, salvo para el capital de trabajo y patrimonio, donde el cálculo se hará de acuerdo con la sumatoria de los indicadores correspondientes, sin afectarse por su porcentaje de participación. </w:t>
      </w:r>
    </w:p>
    <w:p w:rsidR="00191853" w:rsidRPr="00AD0993" w:rsidRDefault="00191853" w:rsidP="00191853">
      <w:pPr>
        <w:pStyle w:val="Default"/>
        <w:numPr>
          <w:ilvl w:val="0"/>
          <w:numId w:val="12"/>
        </w:numPr>
        <w:ind w:left="426"/>
        <w:jc w:val="both"/>
        <w:rPr>
          <w:rFonts w:ascii="Arial Narrow" w:hAnsi="Arial Narrow"/>
          <w:sz w:val="21"/>
          <w:szCs w:val="21"/>
        </w:rPr>
      </w:pPr>
      <w:r w:rsidRPr="00AD0993">
        <w:rPr>
          <w:rFonts w:ascii="Arial Narrow" w:hAnsi="Arial Narrow"/>
          <w:sz w:val="21"/>
          <w:szCs w:val="21"/>
        </w:rPr>
        <w:t xml:space="preserve">Para el caso de las estructuras plurales todos los integrantes que la conforman deben aportar el Registro Único de Proponente cumpliendo con la totalidad de requisitos previsto para tal fin en el presente pliego de condiciones. </w:t>
      </w:r>
    </w:p>
    <w:p w:rsidR="00191853" w:rsidRPr="00AD0993" w:rsidRDefault="00191853" w:rsidP="00191853">
      <w:pPr>
        <w:pStyle w:val="Default"/>
        <w:numPr>
          <w:ilvl w:val="0"/>
          <w:numId w:val="12"/>
        </w:numPr>
        <w:ind w:left="426"/>
        <w:jc w:val="both"/>
        <w:rPr>
          <w:rFonts w:ascii="Arial Narrow" w:hAnsi="Arial Narrow"/>
          <w:sz w:val="21"/>
          <w:szCs w:val="21"/>
        </w:rPr>
      </w:pPr>
      <w:r w:rsidRPr="00AD0993">
        <w:rPr>
          <w:rFonts w:ascii="Arial Narrow" w:hAnsi="Arial Narrow"/>
          <w:sz w:val="21"/>
          <w:szCs w:val="21"/>
        </w:rPr>
        <w:t xml:space="preserve">En caso que la propuesta no cumpla con alguno de los indicadores financieros requeridos, la propuesta será NO HABIL, para el proceso. </w:t>
      </w:r>
    </w:p>
    <w:p w:rsidR="00191853" w:rsidRPr="00AD0993" w:rsidRDefault="00191853" w:rsidP="00191853">
      <w:pPr>
        <w:pStyle w:val="Default"/>
        <w:ind w:left="360"/>
        <w:jc w:val="both"/>
        <w:rPr>
          <w:rFonts w:ascii="Arial Narrow" w:hAnsi="Arial Narrow"/>
          <w:sz w:val="21"/>
          <w:szCs w:val="21"/>
        </w:rPr>
      </w:pPr>
    </w:p>
    <w:p w:rsidR="00191853" w:rsidRPr="00AD0993" w:rsidRDefault="00191853" w:rsidP="00191853">
      <w:pPr>
        <w:pStyle w:val="Default"/>
        <w:jc w:val="both"/>
        <w:rPr>
          <w:rFonts w:ascii="Arial Narrow" w:hAnsi="Arial Narrow"/>
          <w:b/>
          <w:sz w:val="21"/>
          <w:szCs w:val="21"/>
        </w:rPr>
      </w:pPr>
      <w:r w:rsidRPr="00AD0993">
        <w:rPr>
          <w:rFonts w:ascii="Arial Narrow" w:hAnsi="Arial Narrow"/>
          <w:b/>
          <w:sz w:val="21"/>
          <w:szCs w:val="21"/>
        </w:rPr>
        <w:t xml:space="preserve">REQUISITOS DE CAPACIDAD FINANCIERA PERSONAS NATURALES O JURÍDICAS EXTRANJERAS SIN DOMICILIO O SUCURSAL EN COLOMBIA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Para el caso de proponentes extranjeros, deberán presentar la información financiera que se relaciona a continuación, de conformidad con la legislación propia del país de origen, y conforme a los lineamientos de Colombia Compra Eficiente, con los valores convertidos a la moneda legal colombiana a la tasa de cambio de la fecha de corte de los mismos, avalados con la firma de quien se encuentre en obligación de hacerlo de acuerdo con la normatividad vigente del país de origen: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numPr>
          <w:ilvl w:val="0"/>
          <w:numId w:val="12"/>
        </w:numPr>
        <w:ind w:left="426"/>
        <w:jc w:val="both"/>
        <w:rPr>
          <w:rFonts w:ascii="Arial Narrow" w:hAnsi="Arial Narrow"/>
          <w:sz w:val="21"/>
          <w:szCs w:val="21"/>
        </w:rPr>
      </w:pPr>
      <w:r w:rsidRPr="00AD0993">
        <w:rPr>
          <w:rFonts w:ascii="Arial Narrow" w:hAnsi="Arial Narrow"/>
          <w:sz w:val="21"/>
          <w:szCs w:val="21"/>
        </w:rPr>
        <w:t xml:space="preserve">El balance general y estado de resultados, acompañados de la traducción simple al idioma castellano, presentados de acuerdo con el catálogo de cuentas (PUC). Decreto 2650 de 1993, expresados en pesos colombianos, a la tasa representativa del mercado (TRM) de la fecha de corte de los mismos, indicando la tasa de conversión, firmados por el Contador Público Colombiano que los hubiere convertido. </w:t>
      </w:r>
    </w:p>
    <w:p w:rsidR="00191853" w:rsidRPr="00AD0993" w:rsidRDefault="00191853" w:rsidP="00191853">
      <w:pPr>
        <w:pStyle w:val="Default"/>
        <w:numPr>
          <w:ilvl w:val="0"/>
          <w:numId w:val="12"/>
        </w:numPr>
        <w:ind w:left="426"/>
        <w:jc w:val="both"/>
        <w:rPr>
          <w:rFonts w:ascii="Arial Narrow" w:hAnsi="Arial Narrow"/>
          <w:sz w:val="21"/>
          <w:szCs w:val="21"/>
        </w:rPr>
      </w:pPr>
      <w:r w:rsidRPr="00AD0993">
        <w:rPr>
          <w:rFonts w:ascii="Arial Narrow" w:hAnsi="Arial Narrow"/>
          <w:sz w:val="21"/>
          <w:szCs w:val="21"/>
        </w:rPr>
        <w:t xml:space="preserve">Copia de la tarjeta profesional del contador público o revisor fiscal y certificado de antecedente disciplinarios vigente expedido por la Junta Central de Contadores. </w:t>
      </w:r>
    </w:p>
    <w:p w:rsidR="00191853" w:rsidRPr="00AD0993" w:rsidRDefault="00191853" w:rsidP="00191853">
      <w:pPr>
        <w:pStyle w:val="Default"/>
        <w:numPr>
          <w:ilvl w:val="0"/>
          <w:numId w:val="12"/>
        </w:numPr>
        <w:ind w:left="426"/>
        <w:jc w:val="both"/>
        <w:rPr>
          <w:rFonts w:ascii="Arial Narrow" w:hAnsi="Arial Narrow"/>
          <w:sz w:val="21"/>
          <w:szCs w:val="21"/>
        </w:rPr>
      </w:pPr>
      <w:r w:rsidRPr="00AD0993">
        <w:rPr>
          <w:rFonts w:ascii="Arial Narrow" w:hAnsi="Arial Narrow"/>
          <w:sz w:val="21"/>
          <w:szCs w:val="21"/>
        </w:rPr>
        <w:t xml:space="preserve">Formulario Financiero anexo, el cual deberá contener la siguiente información: Activo Corriente, Activo Total, Pasivo Corriente, Pasivo Total y Patrimonio, utilidad operacional, y gastos de intereses capital de trabajo y patrimonio en correspondencia a la codificación del PUC. En caso de presentarse discrepancias entre la información consignada en el Formulario Financiero, y el Balance General y Estado de Resultados Convertido, prevalecerá la información consignada en los Estados Financieros Convertidos aportado en la propuesta.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Los Estados Financieros deberán venir de conformidad con lo establecido en los lineamientos Colombia Compra Eficiente y la fecha de corte será a 31 de diciembre de 2019, salvo que se acredite en debida forma que la legislación propia del país de origen establece una fecha de corte diferente a la prevista en este Pliego.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Las disposiciones del Pliego de Condiciones en cuanto a proponentes extranjeros se regirán sin perjuicio de lo pactado en tratados o convenios internacionales. A las sociedades extranjeras con sucursal en Colombia se les aplicarán las reglas de las Sociedades Colombianas. </w:t>
      </w:r>
    </w:p>
    <w:p w:rsidR="00191853" w:rsidRPr="00AD0993" w:rsidRDefault="00191853" w:rsidP="00191853">
      <w:pPr>
        <w:pStyle w:val="Default"/>
        <w:jc w:val="both"/>
        <w:rPr>
          <w:rFonts w:ascii="Arial Narrow" w:hAnsi="Arial Narrow"/>
          <w:sz w:val="21"/>
          <w:szCs w:val="21"/>
        </w:rPr>
      </w:pPr>
    </w:p>
    <w:p w:rsidR="0019185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Si algunos de estos requerimientos no aplican en el país del domicilio del proponente extranjero, el representante legal o el apoderado en Colombia deberán hacerlo constar bajo la gravedad de juramento. Así mismo se podrá acreditar este requisito por la firma auditora externa. </w:t>
      </w:r>
    </w:p>
    <w:p w:rsidR="00663FB4" w:rsidRPr="00AD0993" w:rsidRDefault="00663FB4" w:rsidP="00191853">
      <w:pPr>
        <w:pStyle w:val="Default"/>
        <w:jc w:val="both"/>
        <w:rPr>
          <w:rFonts w:ascii="Arial Narrow" w:hAnsi="Arial Narrow"/>
          <w:sz w:val="21"/>
          <w:szCs w:val="21"/>
        </w:rPr>
      </w:pPr>
    </w:p>
    <w:p w:rsidR="00191853" w:rsidRPr="00AD0993" w:rsidRDefault="00191853" w:rsidP="00191853">
      <w:pPr>
        <w:pStyle w:val="Default"/>
        <w:jc w:val="both"/>
        <w:rPr>
          <w:rFonts w:ascii="Arial Narrow" w:hAnsi="Arial Narrow"/>
          <w:b/>
          <w:sz w:val="21"/>
          <w:szCs w:val="21"/>
        </w:rPr>
      </w:pPr>
    </w:p>
    <w:p w:rsidR="00191853" w:rsidRPr="00AD0993" w:rsidRDefault="00191853" w:rsidP="00191853">
      <w:pPr>
        <w:pStyle w:val="Default"/>
        <w:jc w:val="both"/>
        <w:rPr>
          <w:rFonts w:ascii="Arial Narrow" w:hAnsi="Arial Narrow"/>
          <w:b/>
          <w:sz w:val="21"/>
          <w:szCs w:val="21"/>
        </w:rPr>
      </w:pPr>
      <w:r w:rsidRPr="00AD0993">
        <w:rPr>
          <w:rFonts w:ascii="Arial Narrow" w:hAnsi="Arial Narrow"/>
          <w:b/>
          <w:sz w:val="21"/>
          <w:szCs w:val="21"/>
        </w:rPr>
        <w:lastRenderedPageBreak/>
        <w:t xml:space="preserve">REQUISITOS PARA PRESENTACIÓN DE MONEDA EXTRANJERA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La información deberá ser presentada en pesos de Colombia, en este orden, cuando los Estados Financieros estén expresados en monedas extranjeras deberán convertirse a Pesos Colombianos, siguiendo el procedimiento que a continuación se describe: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Si está expresado originalmente en Dólares de los Estados Unidos de Norte América los valores se convertirán a pesos colombianos, utilizando para ello el valor de la tasa representativa del mercado (TRM) correspondiente a la fecha de cierre del balance, certificadas por el Banco de la República, para lo cual el proponente deberá indicar la tasa representativa del mercado utilizada para la conversión.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Si está expresado originalmente en una moneda o unidad de cuenta diferente a Dólares de los Estados Unidos de Norte América, deberá convertirse a ésta moneda, utilizando para ello el valor correspondiente a la tasa de cambio vigentes entre el dólar y dicha moneda a la fecha de cierre del balance (utilizando para tal efecto la página web http://www.oanda.com en la pestaña </w:t>
      </w:r>
      <w:proofErr w:type="spellStart"/>
      <w:r w:rsidRPr="00AD0993">
        <w:rPr>
          <w:rFonts w:ascii="Arial Narrow" w:hAnsi="Arial Narrow"/>
          <w:sz w:val="21"/>
          <w:szCs w:val="21"/>
        </w:rPr>
        <w:t>Currency</w:t>
      </w:r>
      <w:proofErr w:type="spellEnd"/>
      <w:r w:rsidRPr="00AD0993">
        <w:rPr>
          <w:rFonts w:ascii="Arial Narrow" w:hAnsi="Arial Narrow"/>
          <w:sz w:val="21"/>
          <w:szCs w:val="21"/>
        </w:rPr>
        <w:t xml:space="preserve"> </w:t>
      </w:r>
      <w:proofErr w:type="spellStart"/>
      <w:r w:rsidRPr="00AD0993">
        <w:rPr>
          <w:rFonts w:ascii="Arial Narrow" w:hAnsi="Arial Narrow"/>
          <w:sz w:val="21"/>
          <w:szCs w:val="21"/>
        </w:rPr>
        <w:t>Converter</w:t>
      </w:r>
      <w:proofErr w:type="spellEnd"/>
      <w:r w:rsidRPr="00AD0993">
        <w:rPr>
          <w:rFonts w:ascii="Arial Narrow" w:hAnsi="Arial Narrow"/>
          <w:sz w:val="21"/>
          <w:szCs w:val="21"/>
        </w:rPr>
        <w:t>, Conversor de Divisas. Hecho esto se procederá en la forma que señala el numeral anterior</w:t>
      </w:r>
    </w:p>
    <w:p w:rsidR="00191853" w:rsidRPr="00AD0993" w:rsidRDefault="00191853" w:rsidP="00191853">
      <w:pPr>
        <w:autoSpaceDE w:val="0"/>
        <w:autoSpaceDN w:val="0"/>
        <w:adjustRightInd w:val="0"/>
        <w:jc w:val="both"/>
        <w:rPr>
          <w:rFonts w:ascii="Arial Narrow" w:hAnsi="Arial Narrow" w:cs="Arial"/>
          <w:sz w:val="21"/>
          <w:szCs w:val="21"/>
        </w:rPr>
      </w:pPr>
    </w:p>
    <w:p w:rsidR="00191853" w:rsidRPr="00AD0993" w:rsidRDefault="00191853" w:rsidP="00191853">
      <w:pPr>
        <w:autoSpaceDE w:val="0"/>
        <w:autoSpaceDN w:val="0"/>
        <w:adjustRightInd w:val="0"/>
        <w:jc w:val="both"/>
        <w:rPr>
          <w:rFonts w:ascii="Arial Narrow" w:hAnsi="Arial Narrow" w:cs="Verdana"/>
          <w:b/>
          <w:sz w:val="21"/>
          <w:szCs w:val="21"/>
        </w:rPr>
      </w:pPr>
      <w:r w:rsidRPr="00AD0993">
        <w:rPr>
          <w:rFonts w:ascii="Arial Narrow" w:hAnsi="Arial Narrow" w:cs="Verdana"/>
          <w:b/>
          <w:bCs/>
          <w:sz w:val="21"/>
          <w:szCs w:val="21"/>
        </w:rPr>
        <w:t>6.4.</w:t>
      </w:r>
      <w:r w:rsidRPr="00AD0993">
        <w:rPr>
          <w:rFonts w:ascii="Arial Narrow" w:hAnsi="Arial Narrow" w:cs="Verdana"/>
          <w:b/>
          <w:sz w:val="21"/>
          <w:szCs w:val="21"/>
        </w:rPr>
        <w:t>2. CAPACIDAD ORGANIZACIONAL (FORMATO 8):</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Los Proponentes deben acreditar los siguientes indicadores de capacidad organizacional, con base en la información contenida en el certificado del RUP vigente y firme, donde su corte sea al 31 de diciembre de 2019.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Rentabilidad sobre patrimonio: Utilidad Operacional / Patrimonio, el cual determina la rentabilidad del patrimonio del proponente, es decir, la capacidad de generación de utilidad operacional por cada peso invertido en el patrimonio.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Rentabilidad sobre activos: Utilidad Operacional / Activo Total, el cual determina la rentabilidad de los activos del proponente, es decir, la capacidad de generación de utilidad operacional por cada peso invertido en el activo.</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numPr>
          <w:ilvl w:val="0"/>
          <w:numId w:val="14"/>
        </w:numPr>
        <w:ind w:left="426"/>
        <w:jc w:val="both"/>
        <w:rPr>
          <w:rFonts w:ascii="Arial Narrow" w:hAnsi="Arial Narrow"/>
          <w:sz w:val="21"/>
          <w:szCs w:val="21"/>
        </w:rPr>
      </w:pPr>
      <w:r w:rsidRPr="00AD0993">
        <w:rPr>
          <w:rFonts w:ascii="Arial Narrow" w:hAnsi="Arial Narrow"/>
          <w:b/>
          <w:bCs/>
          <w:sz w:val="21"/>
          <w:szCs w:val="21"/>
        </w:rPr>
        <w:t xml:space="preserve">Rentabilidad Sobre Patrimonio: </w:t>
      </w:r>
      <w:r w:rsidRPr="00AD0993">
        <w:rPr>
          <w:rFonts w:ascii="Arial Narrow" w:hAnsi="Arial Narrow"/>
          <w:sz w:val="21"/>
          <w:szCs w:val="21"/>
        </w:rPr>
        <w:t xml:space="preserve">Se evaluará de la siguiente manera: Cálculo del Indicador: RP = Utilidad Operacional / Patrimonio. </w:t>
      </w:r>
    </w:p>
    <w:p w:rsidR="00191853" w:rsidRPr="00AD0993" w:rsidRDefault="00191853" w:rsidP="00191853">
      <w:pPr>
        <w:pStyle w:val="Default"/>
        <w:ind w:left="720"/>
        <w:jc w:val="both"/>
        <w:rPr>
          <w:rFonts w:ascii="Arial Narrow" w:hAnsi="Arial Narrow"/>
          <w:sz w:val="21"/>
          <w:szCs w:val="21"/>
        </w:rPr>
      </w:pPr>
    </w:p>
    <w:p w:rsidR="00191853" w:rsidRPr="00AD0993" w:rsidRDefault="00191853" w:rsidP="00191853">
      <w:pPr>
        <w:pStyle w:val="Default"/>
        <w:jc w:val="center"/>
        <w:rPr>
          <w:rFonts w:ascii="Arial Narrow" w:hAnsi="Arial Narrow"/>
          <w:sz w:val="21"/>
          <w:szCs w:val="21"/>
        </w:rPr>
      </w:pPr>
      <w:r w:rsidRPr="00AD0993">
        <w:rPr>
          <w:rFonts w:ascii="Arial Narrow" w:hAnsi="Arial Narrow"/>
          <w:sz w:val="21"/>
          <w:szCs w:val="21"/>
        </w:rPr>
        <w:t>RP &gt;= 0,30</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ind w:left="426"/>
        <w:jc w:val="both"/>
        <w:rPr>
          <w:rFonts w:ascii="Arial Narrow" w:hAnsi="Arial Narrow"/>
          <w:sz w:val="21"/>
          <w:szCs w:val="21"/>
        </w:rPr>
      </w:pPr>
      <w:r w:rsidRPr="00AD0993">
        <w:rPr>
          <w:rFonts w:ascii="Arial Narrow" w:hAnsi="Arial Narrow"/>
          <w:sz w:val="21"/>
          <w:szCs w:val="21"/>
        </w:rPr>
        <w:t xml:space="preserve">Para el caso de los consorcios y las uniones temporales este índice se obtendrá de cada miembro, por el método de ponderación de los componentes de los indicadores.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numPr>
          <w:ilvl w:val="0"/>
          <w:numId w:val="14"/>
        </w:numPr>
        <w:ind w:left="426"/>
        <w:jc w:val="both"/>
        <w:rPr>
          <w:rFonts w:ascii="Arial Narrow" w:hAnsi="Arial Narrow"/>
          <w:sz w:val="21"/>
          <w:szCs w:val="21"/>
        </w:rPr>
      </w:pPr>
      <w:r w:rsidRPr="00AD0993">
        <w:rPr>
          <w:rFonts w:ascii="Arial Narrow" w:hAnsi="Arial Narrow"/>
          <w:b/>
          <w:bCs/>
          <w:sz w:val="21"/>
          <w:szCs w:val="21"/>
        </w:rPr>
        <w:t xml:space="preserve">Rentabilidad sobre Activo: </w:t>
      </w:r>
      <w:r w:rsidRPr="00AD0993">
        <w:rPr>
          <w:rFonts w:ascii="Arial Narrow" w:hAnsi="Arial Narrow"/>
          <w:sz w:val="21"/>
          <w:szCs w:val="21"/>
        </w:rPr>
        <w:t xml:space="preserve">Se evaluará de la siguiente manera: Calculo del Indicador: RA = Utilidad Operacional / Activo Total. </w:t>
      </w:r>
    </w:p>
    <w:p w:rsidR="00191853" w:rsidRPr="00AD0993" w:rsidRDefault="00191853" w:rsidP="00191853">
      <w:pPr>
        <w:pStyle w:val="Default"/>
        <w:ind w:left="720"/>
        <w:jc w:val="both"/>
        <w:rPr>
          <w:rFonts w:ascii="Arial Narrow" w:hAnsi="Arial Narrow"/>
          <w:sz w:val="21"/>
          <w:szCs w:val="21"/>
        </w:rPr>
      </w:pPr>
    </w:p>
    <w:p w:rsidR="00191853" w:rsidRPr="00AD0993" w:rsidRDefault="00191853" w:rsidP="00191853">
      <w:pPr>
        <w:pStyle w:val="Default"/>
        <w:jc w:val="center"/>
        <w:rPr>
          <w:rFonts w:ascii="Arial Narrow" w:hAnsi="Arial Narrow"/>
          <w:sz w:val="21"/>
          <w:szCs w:val="21"/>
        </w:rPr>
      </w:pPr>
      <w:r w:rsidRPr="00AD0993">
        <w:rPr>
          <w:rFonts w:ascii="Arial Narrow" w:hAnsi="Arial Narrow"/>
          <w:sz w:val="21"/>
          <w:szCs w:val="21"/>
        </w:rPr>
        <w:t>RA &gt;= 0,14</w:t>
      </w:r>
    </w:p>
    <w:p w:rsidR="00191853" w:rsidRPr="00AD0993" w:rsidRDefault="00191853" w:rsidP="00191853">
      <w:pPr>
        <w:pStyle w:val="Default"/>
        <w:rPr>
          <w:sz w:val="21"/>
          <w:szCs w:val="21"/>
        </w:rPr>
      </w:pPr>
    </w:p>
    <w:p w:rsidR="00191853" w:rsidRPr="00AD0993" w:rsidRDefault="00191853" w:rsidP="00191853">
      <w:pPr>
        <w:pStyle w:val="Default"/>
        <w:ind w:left="426"/>
        <w:jc w:val="both"/>
        <w:rPr>
          <w:rFonts w:ascii="Arial Narrow" w:hAnsi="Arial Narrow"/>
          <w:sz w:val="21"/>
          <w:szCs w:val="21"/>
        </w:rPr>
      </w:pPr>
      <w:r w:rsidRPr="00AD0993">
        <w:rPr>
          <w:rFonts w:ascii="Arial Narrow" w:hAnsi="Arial Narrow"/>
          <w:sz w:val="21"/>
          <w:szCs w:val="21"/>
        </w:rPr>
        <w:t xml:space="preserve">Para el caso de los consorcios y las uniones temporales este índice se obtendrá de cada miembro, por el método de ponderación de los componentes de los indicadores.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b/>
          <w:bCs/>
          <w:sz w:val="21"/>
          <w:szCs w:val="21"/>
        </w:rPr>
        <w:t xml:space="preserve">NOTA: </w:t>
      </w:r>
      <w:r w:rsidRPr="00AD0993">
        <w:rPr>
          <w:rFonts w:ascii="Arial Narrow" w:hAnsi="Arial Narrow"/>
          <w:sz w:val="21"/>
          <w:szCs w:val="21"/>
        </w:rPr>
        <w:t xml:space="preserve">Para los indicadores que provienen de la división de cuentas y el oferente sea plural, la entidad departamental, utilizara el </w:t>
      </w:r>
      <w:r w:rsidRPr="00AD0993">
        <w:rPr>
          <w:rFonts w:ascii="Arial Narrow" w:hAnsi="Arial Narrow"/>
          <w:b/>
          <w:bCs/>
          <w:sz w:val="21"/>
          <w:szCs w:val="21"/>
        </w:rPr>
        <w:t>método de Ponderación de los componentes de los indicadores</w:t>
      </w:r>
      <w:r w:rsidRPr="00AD0993">
        <w:rPr>
          <w:rFonts w:ascii="Arial Narrow" w:hAnsi="Arial Narrow"/>
          <w:sz w:val="21"/>
          <w:szCs w:val="21"/>
        </w:rPr>
        <w:t>. En esta opción cada uno de los integrantes del oferente aporta al valor total de cada componente del indicador de acuerdo con su participación en la figura del oferente plural (unión temporal, consorcio o promesa de sociedad futura).</w:t>
      </w:r>
    </w:p>
    <w:p w:rsidR="00191853" w:rsidRPr="00AD0993" w:rsidRDefault="00191853" w:rsidP="00191853">
      <w:pPr>
        <w:widowControl w:val="0"/>
        <w:autoSpaceDE w:val="0"/>
        <w:autoSpaceDN w:val="0"/>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La siguiente es la fórmula aplicable:</w:t>
      </w:r>
    </w:p>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663FB4">
      <w:pPr>
        <w:widowControl w:val="0"/>
        <w:autoSpaceDE w:val="0"/>
        <w:autoSpaceDN w:val="0"/>
        <w:jc w:val="center"/>
        <w:rPr>
          <w:rFonts w:ascii="Arial Narrow" w:hAnsi="Arial Narrow"/>
          <w:sz w:val="21"/>
          <w:szCs w:val="21"/>
        </w:rPr>
      </w:pPr>
      <w:r w:rsidRPr="00AD0993">
        <w:rPr>
          <w:rFonts w:ascii="Arial Narrow" w:hAnsi="Arial Narrow"/>
          <w:noProof/>
          <w:sz w:val="21"/>
          <w:szCs w:val="21"/>
          <w:lang w:val="en-US" w:eastAsia="en-US"/>
        </w:rPr>
        <w:drawing>
          <wp:inline distT="0" distB="0" distL="0" distR="0" wp14:anchorId="22D4A473" wp14:editId="52B58640">
            <wp:extent cx="4554220" cy="810895"/>
            <wp:effectExtent l="0" t="0" r="0" b="825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54220" cy="810895"/>
                    </a:xfrm>
                    <a:prstGeom prst="rect">
                      <a:avLst/>
                    </a:prstGeom>
                    <a:noFill/>
                  </pic:spPr>
                </pic:pic>
              </a:graphicData>
            </a:graphic>
          </wp:inline>
        </w:drawing>
      </w:r>
    </w:p>
    <w:p w:rsidR="00191853" w:rsidRPr="00AD0993" w:rsidRDefault="00191853" w:rsidP="00191853">
      <w:pPr>
        <w:widowControl w:val="0"/>
        <w:autoSpaceDE w:val="0"/>
        <w:autoSpaceDN w:val="0"/>
        <w:jc w:val="both"/>
        <w:rPr>
          <w:rFonts w:ascii="Arial Narrow" w:hAnsi="Arial Narrow"/>
          <w:b/>
          <w:sz w:val="21"/>
          <w:szCs w:val="21"/>
        </w:rPr>
      </w:pPr>
      <w:r w:rsidRPr="00AD0993">
        <w:rPr>
          <w:rFonts w:ascii="Arial Narrow" w:hAnsi="Arial Narrow"/>
          <w:b/>
          <w:sz w:val="21"/>
          <w:szCs w:val="21"/>
        </w:rPr>
        <w:lastRenderedPageBreak/>
        <w:t xml:space="preserve">PERSONAS NATURALES O JURÍDICAS NACIONALES Y EXTRANJERAS CON DOMICILIO O SUCURSAL EN COLOMBIA </w:t>
      </w:r>
    </w:p>
    <w:p w:rsidR="00191853" w:rsidRPr="00AD0993" w:rsidRDefault="00191853" w:rsidP="00191853">
      <w:pPr>
        <w:widowControl w:val="0"/>
        <w:autoSpaceDE w:val="0"/>
        <w:autoSpaceDN w:val="0"/>
        <w:jc w:val="both"/>
        <w:rPr>
          <w:rFonts w:ascii="Arial Narrow" w:hAnsi="Arial Narrow"/>
          <w:b/>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 xml:space="preserve">La evaluación de la capacidad de organización de las propuestas, se efectuará a partir de la información contenida en el Registro Único de Proponentes (RUP), vigente y en firme, con información financiera a corte a 31 de diciembre de 2019 para las personas naturales y/o jurídicas que hayan realizado el proceso de renovación antes de la fecha de cierre del presente proceso, salvo que tratándose de personas jurídicas extranjeras con sucursal en Colombia, acrediten en debida forma que la legislación propia del país de origen establece una fecha de corte diferente a la prevista en este Pliego. </w:t>
      </w:r>
    </w:p>
    <w:p w:rsidR="00191853" w:rsidRPr="00AD0993" w:rsidRDefault="00191853" w:rsidP="00191853">
      <w:pPr>
        <w:widowControl w:val="0"/>
        <w:autoSpaceDE w:val="0"/>
        <w:autoSpaceDN w:val="0"/>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 xml:space="preserve">Para Sociedades constituidas en el año 2020, la evaluación financiera de las propuestas, se efectuará a partir de la información contenida en el Registro Único de Proponentes (RUP), vigente y en firme de acuerdo con lo establecido en el artículo 2.2.1.1.1.5.3 numeral 3 Decreto 1082 de 2015. </w:t>
      </w:r>
    </w:p>
    <w:p w:rsidR="00191853" w:rsidRPr="00AD0993" w:rsidRDefault="00191853" w:rsidP="00191853">
      <w:pPr>
        <w:widowControl w:val="0"/>
        <w:autoSpaceDE w:val="0"/>
        <w:autoSpaceDN w:val="0"/>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 xml:space="preserve">Tratándose de estructuras plurales los indicadores se calcularán con base a las partidas financieras de cada uno de los integrantes, el cálculo de los indicadores será proporcional a su porcentaje de participación. </w:t>
      </w:r>
    </w:p>
    <w:p w:rsidR="00191853" w:rsidRPr="00AD0993" w:rsidRDefault="00191853" w:rsidP="00191853">
      <w:pPr>
        <w:widowControl w:val="0"/>
        <w:autoSpaceDE w:val="0"/>
        <w:autoSpaceDN w:val="0"/>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 xml:space="preserve">Para el caso de las estructuras plurales todos los integrantes que la conforman deben aportar el Registro Único de proponente cumpliendo con la totalidad de requisitos previsto para tal fin en el presente pliego de condiciones. </w:t>
      </w:r>
    </w:p>
    <w:p w:rsidR="00191853" w:rsidRPr="00AD0993" w:rsidRDefault="00191853" w:rsidP="00191853">
      <w:pPr>
        <w:widowControl w:val="0"/>
        <w:autoSpaceDE w:val="0"/>
        <w:autoSpaceDN w:val="0"/>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En caso que la propuesta no cumpla con alguno de los indicadores financieros requeridos, la propuesta será NO HABIL, para el proceso.</w:t>
      </w:r>
    </w:p>
    <w:p w:rsidR="00191853" w:rsidRPr="00AD0993" w:rsidRDefault="00191853" w:rsidP="00191853">
      <w:pPr>
        <w:widowControl w:val="0"/>
        <w:autoSpaceDE w:val="0"/>
        <w:autoSpaceDN w:val="0"/>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b/>
          <w:sz w:val="21"/>
          <w:szCs w:val="21"/>
        </w:rPr>
      </w:pPr>
      <w:r w:rsidRPr="00AD0993">
        <w:rPr>
          <w:rFonts w:ascii="Arial Narrow" w:hAnsi="Arial Narrow"/>
          <w:b/>
          <w:sz w:val="21"/>
          <w:szCs w:val="21"/>
        </w:rPr>
        <w:t xml:space="preserve">PERSONAS NATURALES O JURÍDICAS EXTRANJERAS SIN DOMICILIO O SUCURSAL EN COLOMBIA </w:t>
      </w:r>
    </w:p>
    <w:p w:rsidR="00191853" w:rsidRPr="00AD0993" w:rsidRDefault="00191853" w:rsidP="00191853">
      <w:pPr>
        <w:widowControl w:val="0"/>
        <w:autoSpaceDE w:val="0"/>
        <w:autoSpaceDN w:val="0"/>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 xml:space="preserve">Para el caso de proponentes extranjeros, deberán presentar la información financiera que se relaciona a continuación, de conformidad con la legislación propia del país de origen, y conforme a los lineamientos de Colombia Compra Eficiente, acompañado de traducción al idioma castellano, con los valores convertidos a la moneda legal colombiana a la tasa de cambio de la fecha de corte de los mismos, avalados con la firma de quien se encuentre en obligación de hacerlo de acuerdo con la normatividad vigente del país de origen. </w:t>
      </w: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br/>
        <w:t xml:space="preserve">El balance general y estado de resultados, acompañados de la traducción simple al idioma castellano, presentados de acuerdo con el catálogo de cuentas (PUC). Decreto 2650 de 1993, expresados en pesos colombianos, a la tasa representativa del mercado (TRM) de la fecha de corte de los mismos, indicando la tasa de conversión, firmados por el Contador Público Colombiano que los hubiere convertido. </w:t>
      </w:r>
    </w:p>
    <w:p w:rsidR="00191853" w:rsidRPr="00AD0993" w:rsidRDefault="00191853" w:rsidP="00191853">
      <w:pPr>
        <w:widowControl w:val="0"/>
        <w:autoSpaceDE w:val="0"/>
        <w:autoSpaceDN w:val="0"/>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 xml:space="preserve">Copia de la tarjeta profesional del contador público o revisor fiscal y certificado de antecedente disciplinarios vigente expedido por la Junta Central de Contadores. </w:t>
      </w:r>
    </w:p>
    <w:p w:rsidR="00191853" w:rsidRPr="00AD0993" w:rsidRDefault="00191853" w:rsidP="00191853">
      <w:pPr>
        <w:widowControl w:val="0"/>
        <w:autoSpaceDE w:val="0"/>
        <w:autoSpaceDN w:val="0"/>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 xml:space="preserve">Formulario Financiero anexo, el cual deberá contener la siguiente información: Utilidad operacional total activo y patrimonio, en correspondencia a la codificación del PUC. En caso de presentarse discrepancias entre la información consignada en el Formulario Financiero y el Balance General Convertido, prevalecerá la información consignada en el Balance General Convertido aportado en la propuesta. </w:t>
      </w:r>
    </w:p>
    <w:p w:rsidR="00191853" w:rsidRPr="00AD0993" w:rsidRDefault="00191853" w:rsidP="00191853">
      <w:pPr>
        <w:widowControl w:val="0"/>
        <w:autoSpaceDE w:val="0"/>
        <w:autoSpaceDN w:val="0"/>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Los estados financieros deberán presentarse de conformidad con lo establecido por Colombia Compra Eficiente y la fecha de corte será a 31 de diciembre de 2019, salvo que se acredite en debida forma que la legislación propia del país de origen establece una fecha de corte diferente a la prevista en este Pliego.</w:t>
      </w:r>
    </w:p>
    <w:p w:rsidR="00191853" w:rsidRPr="00AD0993" w:rsidRDefault="00191853" w:rsidP="00191853">
      <w:pPr>
        <w:widowControl w:val="0"/>
        <w:autoSpaceDE w:val="0"/>
        <w:autoSpaceDN w:val="0"/>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 xml:space="preserve">Las disposiciones de este Pliego de Condiciones en cuanto a proponentes extranjeros se regirán sin perjuicio de lo pactado en tratados o convenios internacionales. A las sociedades extranjeras con sucursal en Colombia se les aplicarán las reglas de las Sociedades Colombianas. </w:t>
      </w:r>
    </w:p>
    <w:p w:rsidR="00191853" w:rsidRPr="00AD0993" w:rsidRDefault="00191853" w:rsidP="00191853">
      <w:pPr>
        <w:widowControl w:val="0"/>
        <w:autoSpaceDE w:val="0"/>
        <w:autoSpaceDN w:val="0"/>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 xml:space="preserve">Si algunos de estos requerimientos no aplican en el país del domicilio del proponente extranjero, el representante legal o el apoderado en Colombia deberán hacerlo constar bajo la gravedad de juramento. Así mismo se podrá acreditar este requisito por la firma auditora externa. </w:t>
      </w:r>
    </w:p>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b/>
          <w:sz w:val="21"/>
          <w:szCs w:val="21"/>
        </w:rPr>
        <w:lastRenderedPageBreak/>
        <w:t>Requisitos para presentación de moneda extranjera personas naturales o jurídicas extranjeras sin domicilio o sucursal en Colombia</w:t>
      </w:r>
      <w:r w:rsidRPr="00AD0993">
        <w:rPr>
          <w:rFonts w:ascii="Arial Narrow" w:hAnsi="Arial Narrow"/>
          <w:sz w:val="21"/>
          <w:szCs w:val="21"/>
        </w:rPr>
        <w:t xml:space="preserve"> </w:t>
      </w:r>
    </w:p>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 xml:space="preserve">La información deberá ser presentada en pesos de Colombia, en este orden, cuando los estados financieros estén expresados en monedas extranjeras deberán convertirse a Pesos Colombianos, siguiendo el procedimiento que a continuación se describe: </w:t>
      </w:r>
    </w:p>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 xml:space="preserve">Si está expresado originalmente en Dólares de los Estados Unidos de Norte América los valores se convertirán a pesos colombianos, utilizando para ello el valor de la tasa representativa del mercado correspondiente a la fecha de cierre del balance, certificadas por el Banco de la República, para lo cual el proponente deberá indicar la tasa representativa del mercado utilizada para la conversión. </w:t>
      </w:r>
    </w:p>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 xml:space="preserve">Si está expresado originalmente en una moneda o unidad de cuenta diferente a Dólares de los Estados Unidos de Norte América, deberá convertirse a ésta moneda, utilizando para ello el valor correspondiente a las tasas de cambio vigentes entre el dólar y dicha moneda a la fecha de cierre del balance (utilizando para tal efecto la página web http://www.oanda.com en la pestaña </w:t>
      </w:r>
      <w:proofErr w:type="spellStart"/>
      <w:r w:rsidRPr="00AD0993">
        <w:rPr>
          <w:rFonts w:ascii="Arial Narrow" w:hAnsi="Arial Narrow"/>
          <w:sz w:val="21"/>
          <w:szCs w:val="21"/>
        </w:rPr>
        <w:t>Currency</w:t>
      </w:r>
      <w:proofErr w:type="spellEnd"/>
      <w:r w:rsidRPr="00AD0993">
        <w:rPr>
          <w:rFonts w:ascii="Arial Narrow" w:hAnsi="Arial Narrow"/>
          <w:sz w:val="21"/>
          <w:szCs w:val="21"/>
        </w:rPr>
        <w:t xml:space="preserve"> </w:t>
      </w:r>
      <w:proofErr w:type="spellStart"/>
      <w:r w:rsidRPr="00AD0993">
        <w:rPr>
          <w:rFonts w:ascii="Arial Narrow" w:hAnsi="Arial Narrow"/>
          <w:sz w:val="21"/>
          <w:szCs w:val="21"/>
        </w:rPr>
        <w:t>Converter</w:t>
      </w:r>
      <w:proofErr w:type="spellEnd"/>
      <w:r w:rsidRPr="00AD0993">
        <w:rPr>
          <w:rFonts w:ascii="Arial Narrow" w:hAnsi="Arial Narrow"/>
          <w:sz w:val="21"/>
          <w:szCs w:val="21"/>
        </w:rPr>
        <w:t xml:space="preserve">, Conversor de Divisas. Hecho esto se procederá en la forma que señala el numeral anterior. </w:t>
      </w:r>
    </w:p>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En caso que la propuesta no cumpla con alguno de los indicadores financieros requeridos, la propuesta será NO HABIL, para el proceso.</w:t>
      </w:r>
    </w:p>
    <w:p w:rsidR="00191853" w:rsidRPr="00AD0993" w:rsidRDefault="00191853" w:rsidP="00191853">
      <w:pPr>
        <w:autoSpaceDE w:val="0"/>
        <w:autoSpaceDN w:val="0"/>
        <w:adjustRightInd w:val="0"/>
        <w:jc w:val="both"/>
        <w:rPr>
          <w:rFonts w:ascii="Arial Narrow" w:hAnsi="Arial Narrow" w:cs="Arial"/>
          <w:sz w:val="21"/>
          <w:szCs w:val="21"/>
        </w:rPr>
      </w:pPr>
    </w:p>
    <w:p w:rsidR="00191853" w:rsidRPr="00AD0993" w:rsidRDefault="00191853" w:rsidP="00191853">
      <w:pPr>
        <w:autoSpaceDE w:val="0"/>
        <w:autoSpaceDN w:val="0"/>
        <w:adjustRightInd w:val="0"/>
        <w:jc w:val="both"/>
        <w:rPr>
          <w:rFonts w:ascii="Arial Narrow" w:hAnsi="Arial Narrow" w:cs="Arial"/>
          <w:b/>
          <w:sz w:val="21"/>
          <w:szCs w:val="21"/>
        </w:rPr>
      </w:pPr>
      <w:r w:rsidRPr="00AD0993">
        <w:rPr>
          <w:rFonts w:ascii="Arial Narrow" w:hAnsi="Arial Narrow" w:cs="Arial"/>
          <w:b/>
          <w:sz w:val="21"/>
          <w:szCs w:val="21"/>
        </w:rPr>
        <w:t>6.4.3. FOTOCOPIA D</w:t>
      </w:r>
      <w:r w:rsidR="002B0F84" w:rsidRPr="00AD0993">
        <w:rPr>
          <w:rFonts w:ascii="Arial Narrow" w:hAnsi="Arial Narrow" w:cs="Arial"/>
          <w:b/>
          <w:sz w:val="21"/>
          <w:szCs w:val="21"/>
        </w:rPr>
        <w:t>ECLARACIÓN DE RENTA DEL AÑO 2020</w:t>
      </w:r>
      <w:r w:rsidRPr="00AD0993">
        <w:rPr>
          <w:rFonts w:ascii="Arial Narrow" w:hAnsi="Arial Narrow" w:cs="Arial"/>
          <w:b/>
          <w:sz w:val="21"/>
          <w:szCs w:val="21"/>
        </w:rPr>
        <w:t>.</w:t>
      </w:r>
    </w:p>
    <w:p w:rsidR="00191853" w:rsidRPr="00AD0993" w:rsidRDefault="00191853" w:rsidP="00191853">
      <w:pPr>
        <w:autoSpaceDE w:val="0"/>
        <w:autoSpaceDN w:val="0"/>
        <w:adjustRightInd w:val="0"/>
        <w:jc w:val="both"/>
        <w:rPr>
          <w:rFonts w:ascii="Arial Narrow" w:hAnsi="Arial Narrow" w:cs="Arial"/>
          <w:b/>
          <w:sz w:val="21"/>
          <w:szCs w:val="21"/>
        </w:rPr>
      </w:pP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El oferente debe presentar la D</w:t>
      </w:r>
      <w:r w:rsidR="002B0F84" w:rsidRPr="00AD0993">
        <w:rPr>
          <w:rFonts w:ascii="Arial Narrow" w:hAnsi="Arial Narrow" w:cs="Arial"/>
          <w:sz w:val="21"/>
          <w:szCs w:val="21"/>
        </w:rPr>
        <w:t>eclaración de renta del año 2020</w:t>
      </w:r>
      <w:r w:rsidRPr="00AD0993">
        <w:rPr>
          <w:rFonts w:ascii="Arial Narrow" w:hAnsi="Arial Narrow" w:cs="Arial"/>
          <w:sz w:val="21"/>
          <w:szCs w:val="21"/>
        </w:rPr>
        <w:t>, si es responsable de su presentación, en caso contrario demostrar los motivos para su no presentación o no declaración del m</w:t>
      </w:r>
      <w:r w:rsidR="002B0F84" w:rsidRPr="00AD0993">
        <w:rPr>
          <w:rFonts w:ascii="Arial Narrow" w:hAnsi="Arial Narrow" w:cs="Arial"/>
          <w:sz w:val="21"/>
          <w:szCs w:val="21"/>
        </w:rPr>
        <w:t>ismo y presentar la del año 2020</w:t>
      </w:r>
      <w:r w:rsidRPr="00AD0993">
        <w:rPr>
          <w:rFonts w:ascii="Arial Narrow" w:hAnsi="Arial Narrow" w:cs="Arial"/>
          <w:sz w:val="21"/>
          <w:szCs w:val="21"/>
        </w:rPr>
        <w:t xml:space="preserve">. </w:t>
      </w:r>
    </w:p>
    <w:p w:rsidR="00191853" w:rsidRPr="00AD0993" w:rsidRDefault="00191853" w:rsidP="00191853">
      <w:pPr>
        <w:autoSpaceDE w:val="0"/>
        <w:autoSpaceDN w:val="0"/>
        <w:adjustRightInd w:val="0"/>
        <w:jc w:val="both"/>
        <w:rPr>
          <w:rFonts w:ascii="Arial Narrow" w:hAnsi="Arial Narrow" w:cs="Arial"/>
          <w:sz w:val="21"/>
          <w:szCs w:val="21"/>
        </w:rPr>
      </w:pP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Para el caso de Consorcio o Uniones Temporales, los miembros deben cumplir con la acreditación citada en el párrafo anterior.</w:t>
      </w:r>
    </w:p>
    <w:p w:rsidR="00191853" w:rsidRPr="00AD0993" w:rsidRDefault="00191853" w:rsidP="00191853">
      <w:pPr>
        <w:autoSpaceDE w:val="0"/>
        <w:autoSpaceDN w:val="0"/>
        <w:adjustRightInd w:val="0"/>
        <w:jc w:val="both"/>
        <w:rPr>
          <w:rFonts w:ascii="Arial Narrow" w:hAnsi="Arial Narrow" w:cs="Verdana"/>
          <w:b/>
          <w:bCs/>
          <w:sz w:val="21"/>
          <w:szCs w:val="21"/>
        </w:rPr>
      </w:pPr>
    </w:p>
    <w:p w:rsidR="00191853" w:rsidRPr="00AD0993" w:rsidRDefault="00191853" w:rsidP="00191853">
      <w:pPr>
        <w:ind w:right="6"/>
        <w:jc w:val="both"/>
        <w:rPr>
          <w:rFonts w:ascii="Arial Narrow" w:hAnsi="Arial Narrow" w:cs="Arial"/>
          <w:b/>
          <w:bCs/>
          <w:sz w:val="21"/>
          <w:szCs w:val="21"/>
        </w:rPr>
      </w:pPr>
      <w:r w:rsidRPr="00AD0993">
        <w:rPr>
          <w:rFonts w:ascii="Arial Narrow" w:hAnsi="Arial Narrow" w:cs="Arial"/>
          <w:b/>
          <w:bCs/>
          <w:sz w:val="21"/>
          <w:szCs w:val="21"/>
        </w:rPr>
        <w:t>6.5. DOCUMENTOS DE CONTENIDO TECNICO</w:t>
      </w:r>
    </w:p>
    <w:p w:rsidR="00191853" w:rsidRPr="00AD0993" w:rsidRDefault="00191853" w:rsidP="00191853">
      <w:pPr>
        <w:ind w:right="6"/>
        <w:jc w:val="both"/>
        <w:rPr>
          <w:rFonts w:ascii="Arial Narrow" w:hAnsi="Arial Narrow" w:cs="Arial"/>
          <w:b/>
          <w:bCs/>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b/>
          <w:bCs/>
          <w:sz w:val="21"/>
          <w:szCs w:val="21"/>
        </w:rPr>
        <w:t xml:space="preserve">6.5.1. CARTA DE ACEPTACIÓN DE LOS REQUERIMIENTOS TÉCNICOS MÍNIMOS. </w:t>
      </w:r>
    </w:p>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 xml:space="preserve">Incluir dentro de su oferta Una carta de aceptación de los requerimientos técnicos mínimos según </w:t>
      </w:r>
      <w:r w:rsidRPr="00AD0993">
        <w:rPr>
          <w:rFonts w:ascii="Arial Narrow" w:hAnsi="Arial Narrow"/>
          <w:b/>
          <w:sz w:val="21"/>
          <w:szCs w:val="21"/>
        </w:rPr>
        <w:t>Formato 9</w:t>
      </w:r>
      <w:r w:rsidRPr="00AD0993">
        <w:rPr>
          <w:rFonts w:ascii="Arial Narrow" w:hAnsi="Arial Narrow"/>
          <w:sz w:val="21"/>
          <w:szCs w:val="21"/>
        </w:rPr>
        <w:t xml:space="preserve"> y cumplir con los condicionamientos de los equipos, insumos y elementos para la prestación del servicio, dicho documento debe ir dirigido a la Gobernación del Departamento de La Guajira y referir el presente proceso de selección.</w:t>
      </w:r>
    </w:p>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b/>
          <w:bCs/>
          <w:sz w:val="21"/>
          <w:szCs w:val="21"/>
        </w:rPr>
        <w:t xml:space="preserve">6.5.2. RECURSO HUMANO QUE PRESTARA EL SERVICIO. </w:t>
      </w:r>
    </w:p>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Para la ejecución del servicio, el PROPONENTE deberá poner a disposición todo el personal necesario, que en todo caso corresponderá como mínimo al que se encuentra detallado en el presupuesto estimado del proceso contractual, y todo aquel que se necesite durante la ejecución.</w:t>
      </w:r>
    </w:p>
    <w:p w:rsidR="00191853" w:rsidRPr="00AD0993" w:rsidRDefault="00191853" w:rsidP="00191853">
      <w:pPr>
        <w:autoSpaceDE w:val="0"/>
        <w:autoSpaceDN w:val="0"/>
        <w:adjustRightInd w:val="0"/>
        <w:jc w:val="both"/>
        <w:rPr>
          <w:rFonts w:ascii="Arial Narrow" w:hAnsi="Arial Narrow" w:cs="Arial Narrow"/>
          <w:b/>
          <w:sz w:val="21"/>
          <w:szCs w:val="21"/>
        </w:rPr>
      </w:pPr>
    </w:p>
    <w:tbl>
      <w:tblPr>
        <w:tblStyle w:val="Tablaconcuadrcula"/>
        <w:tblW w:w="9369" w:type="dxa"/>
        <w:tblLayout w:type="fixed"/>
        <w:tblLook w:val="04A0" w:firstRow="1" w:lastRow="0" w:firstColumn="1" w:lastColumn="0" w:noHBand="0" w:noVBand="1"/>
      </w:tblPr>
      <w:tblGrid>
        <w:gridCol w:w="2674"/>
        <w:gridCol w:w="6695"/>
      </w:tblGrid>
      <w:tr w:rsidR="00191853" w:rsidRPr="00663FB4" w:rsidTr="00191853">
        <w:trPr>
          <w:trHeight w:val="70"/>
        </w:trPr>
        <w:tc>
          <w:tcPr>
            <w:tcW w:w="2674" w:type="dxa"/>
            <w:shd w:val="clear" w:color="auto" w:fill="9CC2E5" w:themeFill="accent1" w:themeFillTint="99"/>
          </w:tcPr>
          <w:p w:rsidR="00191853" w:rsidRPr="00663FB4" w:rsidRDefault="00191853" w:rsidP="00191853">
            <w:pPr>
              <w:pStyle w:val="Default"/>
              <w:jc w:val="center"/>
              <w:rPr>
                <w:rFonts w:ascii="Arial Narrow" w:hAnsi="Arial Narrow"/>
                <w:sz w:val="18"/>
                <w:szCs w:val="21"/>
              </w:rPr>
            </w:pPr>
            <w:r w:rsidRPr="00663FB4">
              <w:rPr>
                <w:rFonts w:ascii="Arial Narrow" w:hAnsi="Arial Narrow"/>
                <w:b/>
                <w:bCs/>
                <w:sz w:val="18"/>
                <w:szCs w:val="21"/>
              </w:rPr>
              <w:t>CARGO</w:t>
            </w:r>
          </w:p>
        </w:tc>
        <w:tc>
          <w:tcPr>
            <w:tcW w:w="6695" w:type="dxa"/>
            <w:shd w:val="clear" w:color="auto" w:fill="9CC2E5" w:themeFill="accent1" w:themeFillTint="99"/>
          </w:tcPr>
          <w:p w:rsidR="00191853" w:rsidRPr="00663FB4" w:rsidRDefault="00663FB4" w:rsidP="00191853">
            <w:pPr>
              <w:pStyle w:val="Default"/>
              <w:jc w:val="center"/>
              <w:rPr>
                <w:rFonts w:ascii="Arial Narrow" w:hAnsi="Arial Narrow"/>
                <w:sz w:val="18"/>
                <w:szCs w:val="21"/>
              </w:rPr>
            </w:pPr>
            <w:r w:rsidRPr="00663FB4">
              <w:rPr>
                <w:rFonts w:ascii="Arial Narrow" w:hAnsi="Arial Narrow"/>
                <w:b/>
                <w:bCs/>
                <w:sz w:val="18"/>
                <w:szCs w:val="21"/>
              </w:rPr>
              <w:t>OPERARIOS DE ASEO Y CAFETERIA (136</w:t>
            </w:r>
            <w:r w:rsidR="00191853" w:rsidRPr="00663FB4">
              <w:rPr>
                <w:rFonts w:ascii="Arial Narrow" w:hAnsi="Arial Narrow"/>
                <w:b/>
                <w:bCs/>
                <w:sz w:val="18"/>
                <w:szCs w:val="21"/>
              </w:rPr>
              <w:t>)</w:t>
            </w:r>
          </w:p>
        </w:tc>
      </w:tr>
      <w:tr w:rsidR="00191853" w:rsidRPr="00663FB4" w:rsidTr="00191853">
        <w:trPr>
          <w:trHeight w:val="379"/>
        </w:trPr>
        <w:tc>
          <w:tcPr>
            <w:tcW w:w="2674" w:type="dxa"/>
          </w:tcPr>
          <w:p w:rsidR="00191853" w:rsidRPr="00663FB4" w:rsidRDefault="00191853" w:rsidP="00191853">
            <w:pPr>
              <w:pStyle w:val="Default"/>
              <w:jc w:val="both"/>
              <w:rPr>
                <w:rFonts w:ascii="Arial Narrow" w:hAnsi="Arial Narrow"/>
                <w:sz w:val="18"/>
                <w:szCs w:val="21"/>
              </w:rPr>
            </w:pPr>
            <w:r w:rsidRPr="00663FB4">
              <w:rPr>
                <w:rFonts w:ascii="Arial Narrow" w:hAnsi="Arial Narrow"/>
                <w:b/>
                <w:bCs/>
                <w:sz w:val="18"/>
                <w:szCs w:val="21"/>
              </w:rPr>
              <w:t xml:space="preserve">Perfil y Responsabilidad </w:t>
            </w:r>
          </w:p>
          <w:p w:rsidR="00191853" w:rsidRPr="00663FB4" w:rsidRDefault="00191853" w:rsidP="00191853">
            <w:pPr>
              <w:widowControl w:val="0"/>
              <w:autoSpaceDE w:val="0"/>
              <w:autoSpaceDN w:val="0"/>
              <w:ind w:right="187"/>
              <w:jc w:val="both"/>
              <w:rPr>
                <w:rFonts w:ascii="Arial Narrow" w:hAnsi="Arial Narrow"/>
                <w:sz w:val="18"/>
                <w:szCs w:val="21"/>
              </w:rPr>
            </w:pPr>
          </w:p>
        </w:tc>
        <w:tc>
          <w:tcPr>
            <w:tcW w:w="6695" w:type="dxa"/>
          </w:tcPr>
          <w:p w:rsidR="00191853" w:rsidRPr="00663FB4" w:rsidRDefault="00191853" w:rsidP="00191853">
            <w:pPr>
              <w:pStyle w:val="Default"/>
              <w:jc w:val="both"/>
              <w:rPr>
                <w:rFonts w:ascii="Arial Narrow" w:hAnsi="Arial Narrow"/>
                <w:sz w:val="18"/>
                <w:szCs w:val="21"/>
              </w:rPr>
            </w:pPr>
            <w:r w:rsidRPr="00663FB4">
              <w:rPr>
                <w:rFonts w:ascii="Arial Narrow" w:hAnsi="Arial Narrow"/>
                <w:sz w:val="18"/>
                <w:szCs w:val="21"/>
              </w:rPr>
              <w:t xml:space="preserve">Es necesario que el personal propuesto para servicios generales de aseo y cafetería presente cada uno, carta de consentimiento y disponibilidad inmediata para laborar en la ejecución del presente contrato, quien deberá adjuntar certificaciones de haber realizado cursos de capacitación o competencia laboral. </w:t>
            </w:r>
          </w:p>
        </w:tc>
      </w:tr>
      <w:tr w:rsidR="00191853" w:rsidRPr="00663FB4" w:rsidTr="00191853">
        <w:trPr>
          <w:trHeight w:val="577"/>
        </w:trPr>
        <w:tc>
          <w:tcPr>
            <w:tcW w:w="2674" w:type="dxa"/>
          </w:tcPr>
          <w:p w:rsidR="00191853" w:rsidRPr="00663FB4" w:rsidRDefault="00191853" w:rsidP="00191853">
            <w:pPr>
              <w:pStyle w:val="Default"/>
              <w:jc w:val="both"/>
              <w:rPr>
                <w:rFonts w:ascii="Arial Narrow" w:hAnsi="Arial Narrow"/>
                <w:sz w:val="18"/>
                <w:szCs w:val="21"/>
              </w:rPr>
            </w:pPr>
            <w:r w:rsidRPr="00663FB4">
              <w:rPr>
                <w:rFonts w:ascii="Arial Narrow" w:hAnsi="Arial Narrow"/>
                <w:b/>
                <w:bCs/>
                <w:sz w:val="18"/>
                <w:szCs w:val="21"/>
              </w:rPr>
              <w:t xml:space="preserve">Requerimientos </w:t>
            </w:r>
          </w:p>
          <w:p w:rsidR="00191853" w:rsidRPr="00663FB4" w:rsidRDefault="00191853" w:rsidP="00191853">
            <w:pPr>
              <w:widowControl w:val="0"/>
              <w:autoSpaceDE w:val="0"/>
              <w:autoSpaceDN w:val="0"/>
              <w:ind w:right="187"/>
              <w:jc w:val="both"/>
              <w:rPr>
                <w:rFonts w:ascii="Arial Narrow" w:hAnsi="Arial Narrow"/>
                <w:sz w:val="18"/>
                <w:szCs w:val="21"/>
              </w:rPr>
            </w:pPr>
          </w:p>
        </w:tc>
        <w:tc>
          <w:tcPr>
            <w:tcW w:w="6695" w:type="dxa"/>
          </w:tcPr>
          <w:p w:rsidR="00191853" w:rsidRPr="00663FB4" w:rsidRDefault="00191853" w:rsidP="000B61C8">
            <w:pPr>
              <w:pStyle w:val="Default"/>
              <w:jc w:val="both"/>
              <w:rPr>
                <w:rFonts w:ascii="Arial Narrow" w:hAnsi="Arial Narrow"/>
                <w:sz w:val="18"/>
                <w:szCs w:val="21"/>
              </w:rPr>
            </w:pPr>
            <w:r w:rsidRPr="00663FB4">
              <w:rPr>
                <w:rFonts w:ascii="Arial Narrow" w:hAnsi="Arial Narrow"/>
                <w:sz w:val="18"/>
                <w:szCs w:val="21"/>
              </w:rPr>
              <w:t xml:space="preserve">Acreditar que el personal propuesto para servicios generales de aseo y cafetería haya realizado </w:t>
            </w:r>
            <w:r w:rsidRPr="00663FB4">
              <w:rPr>
                <w:rFonts w:ascii="Arial Narrow" w:hAnsi="Arial Narrow"/>
                <w:b/>
                <w:bCs/>
                <w:i/>
                <w:sz w:val="18"/>
                <w:szCs w:val="21"/>
                <w:lang w:val="es-ES_tradnl"/>
              </w:rPr>
              <w:t>cursos de capacitación</w:t>
            </w:r>
            <w:r w:rsidRPr="00663FB4">
              <w:rPr>
                <w:rFonts w:ascii="Arial Narrow" w:hAnsi="Arial Narrow"/>
                <w:bCs/>
                <w:i/>
                <w:sz w:val="18"/>
                <w:szCs w:val="21"/>
                <w:lang w:val="es-ES_tradnl"/>
              </w:rPr>
              <w:t xml:space="preserve"> en aseo especializado o limpieza y desi</w:t>
            </w:r>
            <w:r w:rsidR="000B61C8">
              <w:rPr>
                <w:rFonts w:ascii="Arial Narrow" w:hAnsi="Arial Narrow"/>
                <w:bCs/>
                <w:i/>
                <w:sz w:val="18"/>
                <w:szCs w:val="21"/>
                <w:lang w:val="es-ES_tradnl"/>
              </w:rPr>
              <w:t>nfección de superficies o servicio al cliente</w:t>
            </w:r>
            <w:r w:rsidRPr="00663FB4">
              <w:rPr>
                <w:rFonts w:ascii="Arial Narrow" w:hAnsi="Arial Narrow"/>
                <w:bCs/>
                <w:sz w:val="18"/>
                <w:szCs w:val="21"/>
                <w:lang w:val="es-ES_tradnl"/>
              </w:rPr>
              <w:t xml:space="preserve">, u otro similar o </w:t>
            </w:r>
            <w:r w:rsidRPr="00663FB4">
              <w:rPr>
                <w:rFonts w:ascii="Arial Narrow" w:hAnsi="Arial Narrow"/>
                <w:b/>
                <w:bCs/>
                <w:i/>
                <w:sz w:val="18"/>
                <w:szCs w:val="21"/>
                <w:lang w:val="es-ES_tradnl"/>
              </w:rPr>
              <w:t>competencia laboral</w:t>
            </w:r>
            <w:r w:rsidRPr="00663FB4">
              <w:rPr>
                <w:rFonts w:ascii="Arial Narrow" w:hAnsi="Arial Narrow"/>
                <w:bCs/>
                <w:sz w:val="18"/>
                <w:szCs w:val="21"/>
                <w:lang w:val="es-ES_tradnl"/>
              </w:rPr>
              <w:t xml:space="preserve"> </w:t>
            </w:r>
            <w:r w:rsidRPr="00663FB4">
              <w:rPr>
                <w:rFonts w:ascii="Arial Narrow" w:hAnsi="Arial Narrow"/>
                <w:bCs/>
                <w:i/>
                <w:sz w:val="18"/>
                <w:szCs w:val="21"/>
                <w:lang w:val="es-ES_tradnl"/>
              </w:rPr>
              <w:t>en servir a los clientes en mesa y bar o</w:t>
            </w:r>
            <w:r w:rsidRPr="00663FB4">
              <w:rPr>
                <w:rFonts w:ascii="Arial Narrow" w:hAnsi="Arial Narrow"/>
                <w:bCs/>
                <w:sz w:val="18"/>
                <w:szCs w:val="21"/>
                <w:lang w:val="es-ES_tradnl"/>
              </w:rPr>
              <w:t xml:space="preserve"> </w:t>
            </w:r>
            <w:r w:rsidRPr="00663FB4">
              <w:rPr>
                <w:rFonts w:ascii="Arial Narrow" w:hAnsi="Arial Narrow"/>
                <w:bCs/>
                <w:i/>
                <w:sz w:val="18"/>
                <w:szCs w:val="21"/>
                <w:lang w:val="es-ES_tradnl"/>
              </w:rPr>
              <w:t>facilitar el servicio a los clientes de acuerdo con las políticas de la organización o apoyar los servicios de limpieza y desinfección de instalaciones locativas</w:t>
            </w:r>
            <w:r w:rsidRPr="00663FB4">
              <w:rPr>
                <w:rFonts w:ascii="Arial Narrow" w:hAnsi="Arial Narrow"/>
                <w:bCs/>
                <w:sz w:val="18"/>
                <w:szCs w:val="21"/>
                <w:lang w:val="es-ES_tradnl"/>
              </w:rPr>
              <w:t xml:space="preserve"> u otra competencia laboral acorde a los servicios de aseo y cafetería, las cuales deben ser certificadas por el SENA, como entidad de formación adscrita al ministerio de trabajo</w:t>
            </w:r>
            <w:r w:rsidRPr="00663FB4">
              <w:rPr>
                <w:rFonts w:ascii="Arial Narrow" w:hAnsi="Arial Narrow"/>
                <w:sz w:val="18"/>
                <w:szCs w:val="21"/>
              </w:rPr>
              <w:t xml:space="preserve">. </w:t>
            </w:r>
          </w:p>
        </w:tc>
      </w:tr>
      <w:tr w:rsidR="00191853" w:rsidRPr="00663FB4" w:rsidTr="00191853">
        <w:trPr>
          <w:trHeight w:val="70"/>
        </w:trPr>
        <w:tc>
          <w:tcPr>
            <w:tcW w:w="2674" w:type="dxa"/>
          </w:tcPr>
          <w:p w:rsidR="00191853" w:rsidRPr="00663FB4" w:rsidRDefault="00191853" w:rsidP="00191853">
            <w:pPr>
              <w:pStyle w:val="Default"/>
              <w:jc w:val="both"/>
              <w:rPr>
                <w:rFonts w:ascii="Arial Narrow" w:hAnsi="Arial Narrow"/>
                <w:sz w:val="18"/>
                <w:szCs w:val="21"/>
              </w:rPr>
            </w:pPr>
            <w:r w:rsidRPr="00663FB4">
              <w:rPr>
                <w:rFonts w:ascii="Arial Narrow" w:hAnsi="Arial Narrow"/>
                <w:b/>
                <w:bCs/>
                <w:sz w:val="18"/>
                <w:szCs w:val="21"/>
              </w:rPr>
              <w:t xml:space="preserve">Dedicación Laboral </w:t>
            </w:r>
          </w:p>
        </w:tc>
        <w:tc>
          <w:tcPr>
            <w:tcW w:w="6695" w:type="dxa"/>
          </w:tcPr>
          <w:p w:rsidR="00191853" w:rsidRPr="00663FB4" w:rsidRDefault="00191853" w:rsidP="00191853">
            <w:pPr>
              <w:widowControl w:val="0"/>
              <w:autoSpaceDE w:val="0"/>
              <w:autoSpaceDN w:val="0"/>
              <w:ind w:right="187"/>
              <w:jc w:val="both"/>
              <w:rPr>
                <w:rFonts w:ascii="Arial Narrow" w:hAnsi="Arial Narrow"/>
                <w:sz w:val="18"/>
                <w:szCs w:val="21"/>
              </w:rPr>
            </w:pPr>
            <w:r w:rsidRPr="00663FB4">
              <w:rPr>
                <w:rFonts w:ascii="Arial Narrow" w:hAnsi="Arial Narrow"/>
                <w:sz w:val="18"/>
                <w:szCs w:val="21"/>
              </w:rPr>
              <w:t>100%</w:t>
            </w:r>
          </w:p>
        </w:tc>
      </w:tr>
      <w:tr w:rsidR="00191853" w:rsidRPr="00663FB4" w:rsidTr="00191853">
        <w:trPr>
          <w:trHeight w:val="70"/>
        </w:trPr>
        <w:tc>
          <w:tcPr>
            <w:tcW w:w="2674" w:type="dxa"/>
          </w:tcPr>
          <w:p w:rsidR="00191853" w:rsidRPr="00663FB4" w:rsidRDefault="00191853" w:rsidP="00191853">
            <w:pPr>
              <w:pStyle w:val="Default"/>
              <w:jc w:val="both"/>
              <w:rPr>
                <w:rFonts w:ascii="Arial Narrow" w:hAnsi="Arial Narrow"/>
                <w:sz w:val="18"/>
                <w:szCs w:val="21"/>
              </w:rPr>
            </w:pPr>
            <w:r w:rsidRPr="00663FB4">
              <w:rPr>
                <w:rFonts w:ascii="Arial Narrow" w:hAnsi="Arial Narrow"/>
                <w:b/>
                <w:bCs/>
                <w:sz w:val="18"/>
                <w:szCs w:val="21"/>
              </w:rPr>
              <w:t>Experiencia General</w:t>
            </w:r>
          </w:p>
        </w:tc>
        <w:tc>
          <w:tcPr>
            <w:tcW w:w="6695" w:type="dxa"/>
            <w:vAlign w:val="center"/>
          </w:tcPr>
          <w:p w:rsidR="00191853" w:rsidRPr="00663FB4" w:rsidRDefault="00191853" w:rsidP="00191853">
            <w:pPr>
              <w:widowControl w:val="0"/>
              <w:autoSpaceDE w:val="0"/>
              <w:autoSpaceDN w:val="0"/>
              <w:ind w:right="187"/>
              <w:rPr>
                <w:rFonts w:ascii="Arial Narrow" w:hAnsi="Arial Narrow"/>
                <w:sz w:val="18"/>
                <w:szCs w:val="21"/>
              </w:rPr>
            </w:pPr>
            <w:r w:rsidRPr="00663FB4">
              <w:rPr>
                <w:rFonts w:ascii="Arial Narrow" w:hAnsi="Arial Narrow"/>
                <w:sz w:val="18"/>
                <w:szCs w:val="21"/>
              </w:rPr>
              <w:t>Nivel mínimo de escolaridad de básica primaria o sin escolaridad</w:t>
            </w:r>
          </w:p>
        </w:tc>
      </w:tr>
      <w:tr w:rsidR="00191853" w:rsidRPr="00663FB4" w:rsidTr="00191853">
        <w:trPr>
          <w:trHeight w:val="70"/>
        </w:trPr>
        <w:tc>
          <w:tcPr>
            <w:tcW w:w="2674" w:type="dxa"/>
          </w:tcPr>
          <w:p w:rsidR="00191853" w:rsidRPr="00663FB4" w:rsidRDefault="00191853" w:rsidP="00191853">
            <w:pPr>
              <w:pStyle w:val="Default"/>
              <w:jc w:val="both"/>
              <w:rPr>
                <w:rFonts w:ascii="Arial Narrow" w:hAnsi="Arial Narrow"/>
                <w:sz w:val="18"/>
                <w:szCs w:val="21"/>
              </w:rPr>
            </w:pPr>
            <w:r w:rsidRPr="00663FB4">
              <w:rPr>
                <w:rFonts w:ascii="Arial Narrow" w:hAnsi="Arial Narrow"/>
                <w:b/>
                <w:bCs/>
                <w:sz w:val="18"/>
                <w:szCs w:val="21"/>
              </w:rPr>
              <w:lastRenderedPageBreak/>
              <w:t xml:space="preserve">Experiencia Especifica </w:t>
            </w:r>
          </w:p>
        </w:tc>
        <w:tc>
          <w:tcPr>
            <w:tcW w:w="6695" w:type="dxa"/>
          </w:tcPr>
          <w:p w:rsidR="00191853" w:rsidRPr="00663FB4" w:rsidRDefault="00191853" w:rsidP="00191853">
            <w:pPr>
              <w:pStyle w:val="Default"/>
              <w:jc w:val="both"/>
              <w:rPr>
                <w:rFonts w:ascii="Arial Narrow" w:hAnsi="Arial Narrow"/>
                <w:sz w:val="18"/>
                <w:szCs w:val="21"/>
              </w:rPr>
            </w:pPr>
            <w:r w:rsidRPr="00663FB4">
              <w:rPr>
                <w:rFonts w:ascii="Arial Narrow" w:hAnsi="Arial Narrow"/>
                <w:sz w:val="18"/>
                <w:szCs w:val="21"/>
              </w:rPr>
              <w:t xml:space="preserve">Haberse desempeñado en Mínimo dos (2) contratos de aseo y cafetería como operario de aseo o cafetería. </w:t>
            </w:r>
          </w:p>
        </w:tc>
      </w:tr>
    </w:tbl>
    <w:p w:rsidR="00191853" w:rsidRPr="00AD0993" w:rsidRDefault="00191853" w:rsidP="00191853">
      <w:pPr>
        <w:autoSpaceDE w:val="0"/>
        <w:autoSpaceDN w:val="0"/>
        <w:adjustRightInd w:val="0"/>
        <w:jc w:val="both"/>
        <w:rPr>
          <w:rFonts w:ascii="Arial Narrow" w:hAnsi="Arial Narrow" w:cs="Arial Narrow"/>
          <w:b/>
          <w:sz w:val="21"/>
          <w:szCs w:val="21"/>
        </w:rPr>
      </w:pPr>
    </w:p>
    <w:p w:rsidR="00191853" w:rsidRDefault="00191853" w:rsidP="00191853">
      <w:pPr>
        <w:widowControl w:val="0"/>
        <w:autoSpaceDE w:val="0"/>
        <w:autoSpaceDN w:val="0"/>
        <w:jc w:val="both"/>
        <w:rPr>
          <w:rFonts w:ascii="Arial Narrow" w:hAnsi="Arial Narrow"/>
          <w:sz w:val="21"/>
          <w:szCs w:val="21"/>
        </w:rPr>
      </w:pPr>
      <w:r w:rsidRPr="00AD0993">
        <w:rPr>
          <w:rFonts w:ascii="Arial Narrow" w:hAnsi="Arial Narrow"/>
          <w:b/>
          <w:bCs/>
          <w:sz w:val="21"/>
          <w:szCs w:val="21"/>
        </w:rPr>
        <w:t xml:space="preserve">NOTA: </w:t>
      </w:r>
      <w:r w:rsidRPr="00AD0993">
        <w:rPr>
          <w:rFonts w:ascii="Arial Narrow" w:hAnsi="Arial Narrow"/>
          <w:sz w:val="21"/>
          <w:szCs w:val="21"/>
        </w:rPr>
        <w:t xml:space="preserve">Lo correspondiente al Recurso Humano mínimo requerido se debe anexar como mínimo la Hoja de vida en el formato de la función pública simplificada, copia de la cedula de ciudadanía, antecedentes disciplinarios, fiscales y penales, experiencia específica según </w:t>
      </w:r>
      <w:r w:rsidRPr="00AD0993">
        <w:rPr>
          <w:rFonts w:ascii="Arial Narrow" w:hAnsi="Arial Narrow"/>
          <w:b/>
          <w:sz w:val="21"/>
          <w:szCs w:val="21"/>
        </w:rPr>
        <w:t xml:space="preserve">formato 10 </w:t>
      </w:r>
      <w:r w:rsidRPr="00AD0993">
        <w:rPr>
          <w:rFonts w:ascii="Arial Narrow" w:hAnsi="Arial Narrow"/>
          <w:sz w:val="21"/>
          <w:szCs w:val="21"/>
        </w:rPr>
        <w:t xml:space="preserve">con soportes y carta de consentimiento y disponibilidad para laborar con el proponente según </w:t>
      </w:r>
      <w:r w:rsidRPr="00AD0993">
        <w:rPr>
          <w:rFonts w:ascii="Arial Narrow" w:hAnsi="Arial Narrow"/>
          <w:b/>
          <w:sz w:val="21"/>
          <w:szCs w:val="21"/>
        </w:rPr>
        <w:t>formato 11</w:t>
      </w:r>
      <w:r w:rsidR="00A27829">
        <w:rPr>
          <w:rFonts w:ascii="Arial Narrow" w:hAnsi="Arial Narrow"/>
          <w:sz w:val="21"/>
          <w:szCs w:val="21"/>
        </w:rPr>
        <w:t>, de al menos el 50% del requerimiento con la presentación de la propuesta y el 50% restante previo al inicio de actividades.</w:t>
      </w:r>
    </w:p>
    <w:p w:rsidR="00A27829" w:rsidRDefault="00A27829" w:rsidP="00191853">
      <w:pPr>
        <w:widowControl w:val="0"/>
        <w:autoSpaceDE w:val="0"/>
        <w:autoSpaceDN w:val="0"/>
        <w:jc w:val="both"/>
        <w:rPr>
          <w:rFonts w:ascii="Arial Narrow" w:hAnsi="Arial Narrow"/>
          <w:sz w:val="21"/>
          <w:szCs w:val="21"/>
        </w:rPr>
      </w:pPr>
    </w:p>
    <w:p w:rsidR="00191853" w:rsidRPr="0007075B" w:rsidRDefault="00A27829" w:rsidP="0007075B">
      <w:pPr>
        <w:widowControl w:val="0"/>
        <w:autoSpaceDE w:val="0"/>
        <w:autoSpaceDN w:val="0"/>
        <w:jc w:val="both"/>
        <w:rPr>
          <w:rFonts w:ascii="Arial Narrow" w:hAnsi="Arial Narrow"/>
          <w:sz w:val="21"/>
          <w:szCs w:val="21"/>
        </w:rPr>
      </w:pPr>
      <w:r>
        <w:rPr>
          <w:rFonts w:ascii="Arial Narrow" w:hAnsi="Arial Narrow"/>
          <w:sz w:val="21"/>
          <w:szCs w:val="21"/>
        </w:rPr>
        <w:t>En cualquier caso, deberá el proponente acompañar la relación del personal que acredita en cada una de las fases, el cual no deberá ser inferior al requerido por la entidad, esto es, a 136 operarios.</w:t>
      </w:r>
    </w:p>
    <w:p w:rsidR="00191853" w:rsidRPr="00AD0993" w:rsidRDefault="00191853" w:rsidP="00191853">
      <w:pPr>
        <w:autoSpaceDE w:val="0"/>
        <w:autoSpaceDN w:val="0"/>
        <w:adjustRightInd w:val="0"/>
        <w:jc w:val="both"/>
        <w:rPr>
          <w:rFonts w:ascii="Arial Narrow" w:hAnsi="Arial Narrow" w:cs="Arial Narrow,Bold"/>
          <w:b/>
          <w:bCs/>
          <w:sz w:val="21"/>
          <w:szCs w:val="21"/>
        </w:rPr>
      </w:pPr>
    </w:p>
    <w:p w:rsidR="00191853" w:rsidRPr="00AD0993" w:rsidRDefault="00191853" w:rsidP="00191853">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 xml:space="preserve">6.6. VERIFICACIÓN REQUISITOS HABILITANTES </w:t>
      </w:r>
    </w:p>
    <w:p w:rsidR="00191853" w:rsidRPr="00AD0993" w:rsidRDefault="00191853" w:rsidP="00191853">
      <w:pPr>
        <w:tabs>
          <w:tab w:val="left" w:pos="142"/>
          <w:tab w:val="left" w:pos="1276"/>
          <w:tab w:val="left" w:pos="1560"/>
        </w:tabs>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 xml:space="preserve"> </w:t>
      </w: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 xml:space="preserve">El Comité Evaluador verificará que la propuesta cumpla con los requisitos habilitantes exigidos en el presente pliego de condiciones, indicando respecto de cada propuesta si “CUMPLE” o “NO CUMPLE”. </w:t>
      </w:r>
    </w:p>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191853">
      <w:pPr>
        <w:widowControl w:val="0"/>
        <w:autoSpaceDE w:val="0"/>
        <w:autoSpaceDN w:val="0"/>
        <w:ind w:right="187"/>
        <w:jc w:val="both"/>
        <w:rPr>
          <w:rFonts w:ascii="Arial Narrow" w:hAnsi="Arial Narrow"/>
          <w:sz w:val="21"/>
          <w:szCs w:val="21"/>
        </w:rPr>
      </w:pPr>
      <w:r w:rsidRPr="00AD0993">
        <w:rPr>
          <w:rFonts w:ascii="Arial Narrow" w:hAnsi="Arial Narrow"/>
          <w:sz w:val="21"/>
          <w:szCs w:val="21"/>
        </w:rPr>
        <w:t>Son factores de verificación que debe cumplir la propuesta:</w:t>
      </w: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tbl>
      <w:tblPr>
        <w:tblStyle w:val="TableGrid1"/>
        <w:tblW w:w="8519" w:type="dxa"/>
        <w:jc w:val="center"/>
        <w:tblInd w:w="0" w:type="dxa"/>
        <w:tblCellMar>
          <w:top w:w="53" w:type="dxa"/>
          <w:left w:w="107" w:type="dxa"/>
          <w:right w:w="115" w:type="dxa"/>
        </w:tblCellMar>
        <w:tblLook w:val="04A0" w:firstRow="1" w:lastRow="0" w:firstColumn="1" w:lastColumn="0" w:noHBand="0" w:noVBand="1"/>
      </w:tblPr>
      <w:tblGrid>
        <w:gridCol w:w="5252"/>
        <w:gridCol w:w="3267"/>
      </w:tblGrid>
      <w:tr w:rsidR="00191853" w:rsidRPr="00663FB4" w:rsidTr="00191853">
        <w:trPr>
          <w:trHeight w:val="263"/>
          <w:jc w:val="center"/>
        </w:trPr>
        <w:tc>
          <w:tcPr>
            <w:tcW w:w="5252"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191853" w:rsidRPr="00663FB4" w:rsidRDefault="00191853" w:rsidP="00191853">
            <w:pPr>
              <w:tabs>
                <w:tab w:val="left" w:pos="142"/>
                <w:tab w:val="left" w:pos="1276"/>
                <w:tab w:val="left" w:pos="1560"/>
              </w:tabs>
              <w:jc w:val="center"/>
              <w:rPr>
                <w:rFonts w:ascii="Arial Narrow" w:eastAsia="Euphemia" w:hAnsi="Arial Narrow" w:cs="Euphemia"/>
                <w:b/>
                <w:color w:val="000000"/>
                <w:sz w:val="16"/>
                <w:szCs w:val="21"/>
              </w:rPr>
            </w:pPr>
            <w:r w:rsidRPr="00663FB4">
              <w:rPr>
                <w:rFonts w:ascii="Arial Narrow" w:eastAsia="Euphemia" w:hAnsi="Arial Narrow" w:cs="Euphemia"/>
                <w:b/>
                <w:color w:val="000000"/>
                <w:sz w:val="16"/>
                <w:szCs w:val="21"/>
              </w:rPr>
              <w:t>FACTORES</w:t>
            </w:r>
          </w:p>
        </w:tc>
        <w:tc>
          <w:tcPr>
            <w:tcW w:w="3267"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191853" w:rsidRPr="00663FB4" w:rsidRDefault="00191853" w:rsidP="00191853">
            <w:pPr>
              <w:tabs>
                <w:tab w:val="left" w:pos="142"/>
                <w:tab w:val="left" w:pos="1276"/>
                <w:tab w:val="left" w:pos="1560"/>
              </w:tabs>
              <w:jc w:val="center"/>
              <w:rPr>
                <w:rFonts w:ascii="Arial Narrow" w:eastAsia="Euphemia" w:hAnsi="Arial Narrow" w:cs="Euphemia"/>
                <w:b/>
                <w:color w:val="000000"/>
                <w:sz w:val="16"/>
                <w:szCs w:val="21"/>
              </w:rPr>
            </w:pPr>
            <w:r w:rsidRPr="00663FB4">
              <w:rPr>
                <w:rFonts w:ascii="Arial Narrow" w:eastAsia="Euphemia" w:hAnsi="Arial Narrow" w:cs="Euphemia"/>
                <w:b/>
                <w:color w:val="000000"/>
                <w:sz w:val="16"/>
                <w:szCs w:val="21"/>
              </w:rPr>
              <w:t>CUMPLIMIENTO</w:t>
            </w:r>
          </w:p>
        </w:tc>
      </w:tr>
      <w:tr w:rsidR="00191853" w:rsidRPr="00663FB4" w:rsidTr="00191853">
        <w:trPr>
          <w:trHeight w:val="17"/>
          <w:jc w:val="center"/>
        </w:trPr>
        <w:tc>
          <w:tcPr>
            <w:tcW w:w="5252" w:type="dxa"/>
            <w:tcBorders>
              <w:top w:val="single" w:sz="4" w:space="0" w:color="000000"/>
              <w:left w:val="single" w:sz="4" w:space="0" w:color="000000"/>
              <w:bottom w:val="single" w:sz="4" w:space="0" w:color="000000"/>
              <w:right w:val="single" w:sz="4" w:space="0" w:color="000000"/>
            </w:tcBorders>
            <w:vAlign w:val="center"/>
          </w:tcPr>
          <w:p w:rsidR="00191853" w:rsidRPr="00663FB4" w:rsidRDefault="00191853" w:rsidP="00191853">
            <w:pPr>
              <w:tabs>
                <w:tab w:val="left" w:pos="142"/>
                <w:tab w:val="left" w:pos="1276"/>
                <w:tab w:val="left" w:pos="1560"/>
              </w:tabs>
              <w:jc w:val="center"/>
              <w:rPr>
                <w:rFonts w:ascii="Arial Narrow" w:eastAsia="Euphemia" w:hAnsi="Arial Narrow" w:cs="Euphemia"/>
                <w:color w:val="000000"/>
                <w:sz w:val="16"/>
                <w:szCs w:val="21"/>
              </w:rPr>
            </w:pPr>
            <w:r w:rsidRPr="00663FB4">
              <w:rPr>
                <w:rFonts w:ascii="Arial Narrow" w:eastAsia="Euphemia" w:hAnsi="Arial Narrow" w:cs="Euphemia"/>
                <w:color w:val="000000"/>
                <w:sz w:val="16"/>
                <w:szCs w:val="21"/>
              </w:rPr>
              <w:t>Documentos de contenido jurídico</w:t>
            </w:r>
          </w:p>
        </w:tc>
        <w:tc>
          <w:tcPr>
            <w:tcW w:w="3267" w:type="dxa"/>
            <w:tcBorders>
              <w:top w:val="single" w:sz="4" w:space="0" w:color="000000"/>
              <w:left w:val="single" w:sz="4" w:space="0" w:color="000000"/>
              <w:bottom w:val="single" w:sz="4" w:space="0" w:color="000000"/>
              <w:right w:val="single" w:sz="4" w:space="0" w:color="000000"/>
            </w:tcBorders>
            <w:vAlign w:val="center"/>
          </w:tcPr>
          <w:p w:rsidR="00191853" w:rsidRPr="00663FB4" w:rsidRDefault="00191853" w:rsidP="00191853">
            <w:pPr>
              <w:tabs>
                <w:tab w:val="left" w:pos="142"/>
                <w:tab w:val="left" w:pos="1276"/>
                <w:tab w:val="left" w:pos="1560"/>
              </w:tabs>
              <w:jc w:val="center"/>
              <w:rPr>
                <w:rFonts w:ascii="Arial Narrow" w:eastAsia="Euphemia" w:hAnsi="Arial Narrow" w:cs="Euphemia"/>
                <w:color w:val="000000"/>
                <w:sz w:val="16"/>
                <w:szCs w:val="21"/>
              </w:rPr>
            </w:pPr>
            <w:r w:rsidRPr="00663FB4">
              <w:rPr>
                <w:rFonts w:ascii="Arial Narrow" w:eastAsia="Euphemia" w:hAnsi="Arial Narrow" w:cs="Euphemia"/>
                <w:color w:val="000000"/>
                <w:sz w:val="16"/>
                <w:szCs w:val="21"/>
              </w:rPr>
              <w:t>CUMPLE O NO CUMPLE</w:t>
            </w:r>
          </w:p>
        </w:tc>
      </w:tr>
      <w:tr w:rsidR="00191853" w:rsidRPr="00663FB4" w:rsidTr="00191853">
        <w:trPr>
          <w:trHeight w:val="17"/>
          <w:jc w:val="center"/>
        </w:trPr>
        <w:tc>
          <w:tcPr>
            <w:tcW w:w="5252" w:type="dxa"/>
            <w:tcBorders>
              <w:top w:val="single" w:sz="4" w:space="0" w:color="000000"/>
              <w:left w:val="single" w:sz="4" w:space="0" w:color="000000"/>
              <w:bottom w:val="single" w:sz="4" w:space="0" w:color="000000"/>
              <w:right w:val="single" w:sz="4" w:space="0" w:color="000000"/>
            </w:tcBorders>
            <w:vAlign w:val="center"/>
          </w:tcPr>
          <w:p w:rsidR="00191853" w:rsidRPr="00663FB4" w:rsidRDefault="00191853" w:rsidP="00191853">
            <w:pPr>
              <w:tabs>
                <w:tab w:val="left" w:pos="142"/>
                <w:tab w:val="left" w:pos="1276"/>
                <w:tab w:val="left" w:pos="1560"/>
              </w:tabs>
              <w:jc w:val="center"/>
              <w:rPr>
                <w:rFonts w:ascii="Arial Narrow" w:eastAsia="Euphemia" w:hAnsi="Arial Narrow" w:cs="Euphemia"/>
                <w:color w:val="000000"/>
                <w:sz w:val="16"/>
                <w:szCs w:val="21"/>
              </w:rPr>
            </w:pPr>
            <w:r w:rsidRPr="00663FB4">
              <w:rPr>
                <w:rFonts w:ascii="Arial Narrow" w:eastAsia="Euphemia" w:hAnsi="Arial Narrow" w:cs="Euphemia"/>
                <w:color w:val="000000"/>
                <w:sz w:val="16"/>
                <w:szCs w:val="21"/>
              </w:rPr>
              <w:t>Documentos de contenido de Experiencia</w:t>
            </w:r>
          </w:p>
        </w:tc>
        <w:tc>
          <w:tcPr>
            <w:tcW w:w="3267" w:type="dxa"/>
            <w:tcBorders>
              <w:top w:val="single" w:sz="4" w:space="0" w:color="000000"/>
              <w:left w:val="single" w:sz="4" w:space="0" w:color="000000"/>
              <w:bottom w:val="single" w:sz="4" w:space="0" w:color="000000"/>
              <w:right w:val="single" w:sz="4" w:space="0" w:color="000000"/>
            </w:tcBorders>
            <w:vAlign w:val="center"/>
          </w:tcPr>
          <w:p w:rsidR="00191853" w:rsidRPr="00663FB4" w:rsidRDefault="00191853" w:rsidP="00191853">
            <w:pPr>
              <w:tabs>
                <w:tab w:val="left" w:pos="142"/>
                <w:tab w:val="left" w:pos="1276"/>
                <w:tab w:val="left" w:pos="1560"/>
              </w:tabs>
              <w:jc w:val="center"/>
              <w:rPr>
                <w:rFonts w:ascii="Arial Narrow" w:eastAsia="Euphemia" w:hAnsi="Arial Narrow" w:cs="Euphemia"/>
                <w:color w:val="000000"/>
                <w:sz w:val="16"/>
                <w:szCs w:val="21"/>
              </w:rPr>
            </w:pPr>
            <w:r w:rsidRPr="00663FB4">
              <w:rPr>
                <w:rFonts w:ascii="Arial Narrow" w:eastAsia="Euphemia" w:hAnsi="Arial Narrow" w:cs="Euphemia"/>
                <w:color w:val="000000"/>
                <w:sz w:val="16"/>
                <w:szCs w:val="21"/>
              </w:rPr>
              <w:t>CUMPLE O NO CUMPLE</w:t>
            </w:r>
          </w:p>
        </w:tc>
      </w:tr>
      <w:tr w:rsidR="00191853" w:rsidRPr="00663FB4" w:rsidTr="00191853">
        <w:trPr>
          <w:trHeight w:val="17"/>
          <w:jc w:val="center"/>
        </w:trPr>
        <w:tc>
          <w:tcPr>
            <w:tcW w:w="5252" w:type="dxa"/>
            <w:tcBorders>
              <w:top w:val="single" w:sz="4" w:space="0" w:color="000000"/>
              <w:left w:val="single" w:sz="4" w:space="0" w:color="000000"/>
              <w:bottom w:val="single" w:sz="4" w:space="0" w:color="000000"/>
              <w:right w:val="single" w:sz="4" w:space="0" w:color="000000"/>
            </w:tcBorders>
            <w:vAlign w:val="center"/>
          </w:tcPr>
          <w:p w:rsidR="00191853" w:rsidRPr="00663FB4" w:rsidRDefault="00191853" w:rsidP="00191853">
            <w:pPr>
              <w:tabs>
                <w:tab w:val="left" w:pos="142"/>
                <w:tab w:val="left" w:pos="1276"/>
                <w:tab w:val="left" w:pos="1560"/>
              </w:tabs>
              <w:jc w:val="center"/>
              <w:rPr>
                <w:rFonts w:ascii="Arial Narrow" w:eastAsia="Euphemia" w:hAnsi="Arial Narrow" w:cs="Euphemia"/>
                <w:color w:val="000000"/>
                <w:sz w:val="16"/>
                <w:szCs w:val="21"/>
              </w:rPr>
            </w:pPr>
            <w:r w:rsidRPr="00663FB4">
              <w:rPr>
                <w:rFonts w:ascii="Arial Narrow" w:eastAsia="Euphemia" w:hAnsi="Arial Narrow" w:cs="Euphemia"/>
                <w:color w:val="000000"/>
                <w:sz w:val="16"/>
                <w:szCs w:val="21"/>
              </w:rPr>
              <w:t>Documentos de contenido financiero</w:t>
            </w:r>
          </w:p>
        </w:tc>
        <w:tc>
          <w:tcPr>
            <w:tcW w:w="3267" w:type="dxa"/>
            <w:tcBorders>
              <w:top w:val="single" w:sz="4" w:space="0" w:color="000000"/>
              <w:left w:val="single" w:sz="4" w:space="0" w:color="000000"/>
              <w:bottom w:val="single" w:sz="4" w:space="0" w:color="000000"/>
              <w:right w:val="single" w:sz="4" w:space="0" w:color="000000"/>
            </w:tcBorders>
            <w:vAlign w:val="center"/>
          </w:tcPr>
          <w:p w:rsidR="00191853" w:rsidRPr="00663FB4" w:rsidRDefault="00191853" w:rsidP="00191853">
            <w:pPr>
              <w:tabs>
                <w:tab w:val="left" w:pos="142"/>
                <w:tab w:val="left" w:pos="1276"/>
                <w:tab w:val="left" w:pos="1560"/>
              </w:tabs>
              <w:jc w:val="center"/>
              <w:rPr>
                <w:rFonts w:ascii="Arial Narrow" w:eastAsia="Euphemia" w:hAnsi="Arial Narrow" w:cs="Euphemia"/>
                <w:color w:val="000000"/>
                <w:sz w:val="16"/>
                <w:szCs w:val="21"/>
              </w:rPr>
            </w:pPr>
            <w:r w:rsidRPr="00663FB4">
              <w:rPr>
                <w:rFonts w:ascii="Arial Narrow" w:eastAsia="Euphemia" w:hAnsi="Arial Narrow" w:cs="Euphemia"/>
                <w:color w:val="000000"/>
                <w:sz w:val="16"/>
                <w:szCs w:val="21"/>
              </w:rPr>
              <w:t>CUMPLE O NO CUMPLE</w:t>
            </w:r>
          </w:p>
        </w:tc>
      </w:tr>
      <w:tr w:rsidR="00191853" w:rsidRPr="00663FB4" w:rsidTr="00191853">
        <w:trPr>
          <w:trHeight w:val="17"/>
          <w:jc w:val="center"/>
        </w:trPr>
        <w:tc>
          <w:tcPr>
            <w:tcW w:w="5252" w:type="dxa"/>
            <w:tcBorders>
              <w:top w:val="single" w:sz="4" w:space="0" w:color="000000"/>
              <w:left w:val="single" w:sz="4" w:space="0" w:color="000000"/>
              <w:bottom w:val="single" w:sz="4" w:space="0" w:color="000000"/>
              <w:right w:val="single" w:sz="4" w:space="0" w:color="000000"/>
            </w:tcBorders>
            <w:vAlign w:val="center"/>
          </w:tcPr>
          <w:p w:rsidR="00191853" w:rsidRPr="00663FB4" w:rsidRDefault="00191853" w:rsidP="00191853">
            <w:pPr>
              <w:tabs>
                <w:tab w:val="left" w:pos="142"/>
                <w:tab w:val="left" w:pos="1276"/>
                <w:tab w:val="left" w:pos="1560"/>
              </w:tabs>
              <w:jc w:val="center"/>
              <w:rPr>
                <w:rFonts w:ascii="Arial Narrow" w:eastAsia="Euphemia" w:hAnsi="Arial Narrow" w:cs="Euphemia"/>
                <w:color w:val="000000"/>
                <w:sz w:val="16"/>
                <w:szCs w:val="21"/>
              </w:rPr>
            </w:pPr>
            <w:r w:rsidRPr="00663FB4">
              <w:rPr>
                <w:rFonts w:ascii="Arial Narrow" w:eastAsia="Euphemia" w:hAnsi="Arial Narrow" w:cs="Euphemia"/>
                <w:color w:val="000000"/>
                <w:sz w:val="16"/>
                <w:szCs w:val="21"/>
              </w:rPr>
              <w:t>Documentos de contenido técnico</w:t>
            </w:r>
          </w:p>
        </w:tc>
        <w:tc>
          <w:tcPr>
            <w:tcW w:w="3267" w:type="dxa"/>
            <w:tcBorders>
              <w:top w:val="single" w:sz="4" w:space="0" w:color="000000"/>
              <w:left w:val="single" w:sz="4" w:space="0" w:color="000000"/>
              <w:bottom w:val="single" w:sz="4" w:space="0" w:color="000000"/>
              <w:right w:val="single" w:sz="4" w:space="0" w:color="000000"/>
            </w:tcBorders>
            <w:vAlign w:val="center"/>
          </w:tcPr>
          <w:p w:rsidR="00191853" w:rsidRPr="00663FB4" w:rsidRDefault="00191853" w:rsidP="00191853">
            <w:pPr>
              <w:tabs>
                <w:tab w:val="left" w:pos="142"/>
                <w:tab w:val="left" w:pos="1276"/>
                <w:tab w:val="left" w:pos="1560"/>
              </w:tabs>
              <w:jc w:val="center"/>
              <w:rPr>
                <w:rFonts w:ascii="Arial Narrow" w:eastAsia="Euphemia" w:hAnsi="Arial Narrow" w:cs="Euphemia"/>
                <w:color w:val="000000"/>
                <w:sz w:val="16"/>
                <w:szCs w:val="21"/>
              </w:rPr>
            </w:pPr>
            <w:r w:rsidRPr="00663FB4">
              <w:rPr>
                <w:rFonts w:ascii="Arial Narrow" w:eastAsia="Euphemia" w:hAnsi="Arial Narrow" w:cs="Euphemia"/>
                <w:color w:val="000000"/>
                <w:sz w:val="16"/>
                <w:szCs w:val="21"/>
              </w:rPr>
              <w:t>CUMPLE O NO CUMPLE</w:t>
            </w:r>
          </w:p>
        </w:tc>
      </w:tr>
    </w:tbl>
    <w:p w:rsidR="00191853" w:rsidRPr="00AD0993" w:rsidRDefault="00191853" w:rsidP="00191853">
      <w:pPr>
        <w:tabs>
          <w:tab w:val="left" w:pos="142"/>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autoSpaceDE w:val="0"/>
        <w:autoSpaceDN w:val="0"/>
        <w:adjustRightInd w:val="0"/>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El Comité Evaluador, realizará los estudios y análisis comparativos de las propuestas, teniendo en cuenta para ello los criterios de selección objetiva contenidos en el pliego de condiciones en concordancia con el artículo 5 de la ley 1150 de 2007 y el Decreto 1082 de 2015 y demás normas concordantes y complementarias. </w:t>
      </w:r>
    </w:p>
    <w:p w:rsidR="00191853" w:rsidRPr="00AD0993" w:rsidRDefault="00191853" w:rsidP="00191853">
      <w:pPr>
        <w:autoSpaceDE w:val="0"/>
        <w:autoSpaceDN w:val="0"/>
        <w:adjustRightInd w:val="0"/>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autoSpaceDE w:val="0"/>
        <w:autoSpaceDN w:val="0"/>
        <w:adjustRightInd w:val="0"/>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Cuando el proponente sea declarado como NO CUMPLE en alguno de los aspectos jurídicos, financieros o técnicos de verificación de su propuesta, esta incurrirá en causal de rechazo y no podrá pasar a la etapa de calificación. </w:t>
      </w:r>
    </w:p>
    <w:p w:rsidR="00191853" w:rsidRPr="00AD0993" w:rsidRDefault="00191853" w:rsidP="00191853">
      <w:pPr>
        <w:autoSpaceDE w:val="0"/>
        <w:autoSpaceDN w:val="0"/>
        <w:adjustRightInd w:val="0"/>
        <w:jc w:val="both"/>
        <w:rPr>
          <w:rFonts w:ascii="Arial Narrow" w:hAnsi="Arial Narrow" w:cs="Arial Narrow,Bold"/>
          <w:b/>
          <w:bCs/>
          <w:sz w:val="21"/>
          <w:szCs w:val="21"/>
        </w:rPr>
      </w:pPr>
    </w:p>
    <w:p w:rsidR="00191853" w:rsidRPr="00AD0993" w:rsidRDefault="00191853" w:rsidP="00191853">
      <w:pPr>
        <w:pStyle w:val="Prrafodelista"/>
        <w:numPr>
          <w:ilvl w:val="0"/>
          <w:numId w:val="28"/>
        </w:numPr>
        <w:spacing w:after="0" w:line="240" w:lineRule="auto"/>
        <w:ind w:left="426" w:hanging="426"/>
        <w:contextualSpacing w:val="0"/>
        <w:jc w:val="both"/>
        <w:rPr>
          <w:rFonts w:ascii="Arial Narrow" w:eastAsia="Calibri" w:hAnsi="Arial Narrow" w:cs="Tahoma"/>
          <w:b/>
          <w:sz w:val="21"/>
          <w:szCs w:val="21"/>
        </w:rPr>
      </w:pPr>
      <w:r w:rsidRPr="00AD0993">
        <w:rPr>
          <w:rFonts w:ascii="Arial Narrow" w:eastAsia="Calibri" w:hAnsi="Arial Narrow" w:cs="Tahoma"/>
          <w:b/>
          <w:sz w:val="21"/>
          <w:szCs w:val="21"/>
        </w:rPr>
        <w:t>CRITERIO DE COMPARABILIDAD, PROCEDIMIENTOS DE EVALUACION, DE LAS PROPUESTAS HABILITADAS.</w:t>
      </w:r>
    </w:p>
    <w:p w:rsidR="00191853" w:rsidRPr="00AD0993" w:rsidRDefault="00191853" w:rsidP="00191853">
      <w:pPr>
        <w:autoSpaceDE w:val="0"/>
        <w:autoSpaceDN w:val="0"/>
        <w:adjustRightInd w:val="0"/>
        <w:jc w:val="both"/>
        <w:rPr>
          <w:rFonts w:ascii="Arial Narrow" w:hAnsi="Arial Narrow" w:cs="Verdana"/>
          <w:b/>
          <w:bCs/>
          <w:sz w:val="21"/>
          <w:szCs w:val="21"/>
        </w:rPr>
      </w:pPr>
    </w:p>
    <w:p w:rsidR="00191853" w:rsidRPr="00AD0993" w:rsidRDefault="00191853" w:rsidP="00191853">
      <w:pPr>
        <w:autoSpaceDE w:val="0"/>
        <w:autoSpaceDN w:val="0"/>
        <w:adjustRightInd w:val="0"/>
        <w:jc w:val="both"/>
        <w:rPr>
          <w:rFonts w:ascii="Arial Narrow" w:hAnsi="Arial Narrow" w:cs="Verdana"/>
          <w:b/>
          <w:bCs/>
          <w:sz w:val="21"/>
          <w:szCs w:val="21"/>
        </w:rPr>
      </w:pPr>
    </w:p>
    <w:p w:rsidR="00191853" w:rsidRPr="00AD0993" w:rsidRDefault="00191853" w:rsidP="00191853">
      <w:pPr>
        <w:autoSpaceDE w:val="0"/>
        <w:autoSpaceDN w:val="0"/>
        <w:adjustRightInd w:val="0"/>
        <w:jc w:val="both"/>
        <w:rPr>
          <w:rFonts w:ascii="Arial Narrow" w:hAnsi="Arial Narrow" w:cs="Verdana"/>
          <w:b/>
          <w:bCs/>
          <w:sz w:val="21"/>
          <w:szCs w:val="21"/>
        </w:rPr>
      </w:pPr>
      <w:r w:rsidRPr="00AD0993">
        <w:rPr>
          <w:rFonts w:ascii="Arial Narrow" w:hAnsi="Arial Narrow" w:cs="Verdana"/>
          <w:b/>
          <w:bCs/>
          <w:sz w:val="21"/>
          <w:szCs w:val="21"/>
        </w:rPr>
        <w:t>7.1. COMITÉ TECNICO EVALUADOR.</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autoSpaceDE w:val="0"/>
        <w:autoSpaceDN w:val="0"/>
        <w:adjustRightInd w:val="0"/>
        <w:jc w:val="both"/>
        <w:rPr>
          <w:rFonts w:ascii="Arial Narrow" w:hAnsi="Arial Narrow" w:cs="Verdana"/>
          <w:sz w:val="21"/>
          <w:szCs w:val="21"/>
        </w:rPr>
      </w:pPr>
      <w:r w:rsidRPr="00AD0993">
        <w:rPr>
          <w:rFonts w:ascii="Arial Narrow" w:hAnsi="Arial Narrow" w:cs="Verdana"/>
          <w:sz w:val="21"/>
          <w:szCs w:val="21"/>
        </w:rPr>
        <w:t xml:space="preserve">De conformidad con lo establecido en el artículo 5º de la Ley 1150 de 2007 que estipula “DEL DEBER DE SELECCIÓN OBJETIVA” y artículo 2.2.1.1.2.2.3., del Decreto 1082 de 2015, la Gobernación de La Guajira, una vez finalizado el plazo para presentar ofertas, el Comité Evaluador designado, que verificará y ponderará cada una de las propuestas presentadas. </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autoSpaceDE w:val="0"/>
        <w:autoSpaceDN w:val="0"/>
        <w:adjustRightInd w:val="0"/>
        <w:jc w:val="both"/>
        <w:rPr>
          <w:rFonts w:ascii="Arial Narrow" w:hAnsi="Arial Narrow" w:cs="Verdana"/>
          <w:sz w:val="21"/>
          <w:szCs w:val="21"/>
        </w:rPr>
      </w:pPr>
      <w:r w:rsidRPr="00AD0993">
        <w:rPr>
          <w:rFonts w:ascii="Arial Narrow" w:hAnsi="Arial Narrow" w:cs="Verdana"/>
          <w:sz w:val="21"/>
          <w:szCs w:val="21"/>
        </w:rPr>
        <w:t>Una vez efectuado el cierre, el Comité Evaluador designado, elaborará la evaluación de las propuestas dentro del término fijado para el efecto en el cronograma del presente proceso.</w:t>
      </w:r>
    </w:p>
    <w:p w:rsidR="00191853" w:rsidRPr="00AD0993" w:rsidRDefault="00191853" w:rsidP="00191853">
      <w:pPr>
        <w:autoSpaceDE w:val="0"/>
        <w:autoSpaceDN w:val="0"/>
        <w:adjustRightInd w:val="0"/>
        <w:jc w:val="both"/>
        <w:rPr>
          <w:rFonts w:ascii="Arial Narrow" w:hAnsi="Arial Narrow" w:cs="Verdana"/>
          <w:sz w:val="21"/>
          <w:szCs w:val="21"/>
        </w:rPr>
      </w:pPr>
    </w:p>
    <w:p w:rsidR="00191853" w:rsidRPr="00AD0993" w:rsidRDefault="00191853" w:rsidP="00191853">
      <w:pPr>
        <w:autoSpaceDE w:val="0"/>
        <w:autoSpaceDN w:val="0"/>
        <w:adjustRightInd w:val="0"/>
        <w:jc w:val="both"/>
        <w:rPr>
          <w:rFonts w:ascii="Arial Narrow" w:hAnsi="Arial Narrow" w:cs="Verdana"/>
          <w:sz w:val="21"/>
          <w:szCs w:val="21"/>
        </w:rPr>
      </w:pPr>
      <w:r w:rsidRPr="00AD0993">
        <w:rPr>
          <w:rFonts w:ascii="Arial Narrow" w:hAnsi="Arial Narrow" w:cs="Verdana"/>
          <w:sz w:val="21"/>
          <w:szCs w:val="21"/>
        </w:rPr>
        <w:t>La evaluación de las propuestas se efectuará conforme a lo señalado en el pliego de condiciones, para los aspectos jurídicos, de experiencia, financieros, técnicos y económicos. Los aspectos jurídicos, de experiencia, financieros y las especificaciones técnicas y económicas mínimas no darán lugar a puntaje, pero habilitan o inhabilitan la propuesta.</w:t>
      </w:r>
    </w:p>
    <w:p w:rsidR="00191853" w:rsidRPr="00AD0993" w:rsidRDefault="00191853" w:rsidP="00191853">
      <w:pPr>
        <w:autoSpaceDE w:val="0"/>
        <w:autoSpaceDN w:val="0"/>
        <w:adjustRightInd w:val="0"/>
        <w:jc w:val="both"/>
        <w:rPr>
          <w:rFonts w:ascii="Arial Narrow" w:hAnsi="Arial Narrow" w:cs="Arial"/>
          <w:sz w:val="21"/>
          <w:szCs w:val="21"/>
        </w:rPr>
      </w:pPr>
    </w:p>
    <w:p w:rsidR="00663FB4" w:rsidRPr="00227E06" w:rsidRDefault="00191853" w:rsidP="00227E06">
      <w:pPr>
        <w:autoSpaceDE w:val="0"/>
        <w:autoSpaceDN w:val="0"/>
        <w:adjustRightInd w:val="0"/>
        <w:jc w:val="both"/>
        <w:rPr>
          <w:rFonts w:ascii="Arial Narrow" w:hAnsi="Arial Narrow" w:cs="Verdana"/>
          <w:b/>
          <w:bCs/>
          <w:sz w:val="21"/>
          <w:szCs w:val="21"/>
        </w:rPr>
      </w:pPr>
      <w:r w:rsidRPr="00AD0993">
        <w:rPr>
          <w:rFonts w:ascii="Arial Narrow" w:hAnsi="Arial Narrow" w:cs="Verdana"/>
          <w:b/>
          <w:bCs/>
          <w:sz w:val="21"/>
          <w:szCs w:val="21"/>
        </w:rPr>
        <w:t>La Gobernación del Departamento de La Guajira, se reserva la facultad de verificar toda la información presentada, para lo cual solicitará a las entidades estatales y privadas la información que considere necesaria</w:t>
      </w:r>
      <w:r w:rsidRPr="00AD0993">
        <w:rPr>
          <w:rFonts w:ascii="Arial Narrow" w:hAnsi="Arial Narrow" w:cs="Verdana"/>
          <w:sz w:val="21"/>
          <w:szCs w:val="21"/>
        </w:rPr>
        <w:t>.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rsidR="00663FB4" w:rsidRPr="00AD0993" w:rsidRDefault="00663FB4" w:rsidP="00191853">
      <w:pPr>
        <w:tabs>
          <w:tab w:val="left" w:pos="142"/>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 xml:space="preserve">7.2. FACTORES DE EVALUACION Y CALIFICACION. </w:t>
      </w:r>
    </w:p>
    <w:p w:rsidR="00191853" w:rsidRPr="00AD0993" w:rsidRDefault="00191853" w:rsidP="00191853">
      <w:pPr>
        <w:tabs>
          <w:tab w:val="left" w:pos="142"/>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autoSpaceDE w:val="0"/>
        <w:autoSpaceDN w:val="0"/>
        <w:adjustRightInd w:val="0"/>
        <w:jc w:val="both"/>
        <w:rPr>
          <w:rFonts w:ascii="Arial Narrow" w:hAnsi="Arial Narrow"/>
          <w:sz w:val="21"/>
          <w:szCs w:val="21"/>
        </w:rPr>
      </w:pPr>
      <w:r w:rsidRPr="00AD0993">
        <w:rPr>
          <w:rFonts w:ascii="Arial Narrow" w:hAnsi="Arial Narrow"/>
          <w:sz w:val="21"/>
          <w:szCs w:val="21"/>
        </w:rPr>
        <w:t xml:space="preserve">La suma de los puntajes obtenidos en cada criterio de calificación dará como resultado un valor máximo de cien (100) puntos, calculados de acuerdo con la siguiente fórmula: </w:t>
      </w:r>
    </w:p>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191853">
      <w:pPr>
        <w:widowControl w:val="0"/>
        <w:autoSpaceDE w:val="0"/>
        <w:autoSpaceDN w:val="0"/>
        <w:ind w:right="187"/>
        <w:jc w:val="both"/>
        <w:rPr>
          <w:rFonts w:ascii="Arial Narrow" w:hAnsi="Arial Narrow"/>
          <w:sz w:val="21"/>
          <w:szCs w:val="21"/>
          <w:lang w:val="en-US"/>
        </w:rPr>
      </w:pPr>
      <w:r w:rsidRPr="00AD0993">
        <w:rPr>
          <w:rFonts w:ascii="Arial Narrow" w:hAnsi="Arial Narrow"/>
          <w:sz w:val="21"/>
          <w:szCs w:val="21"/>
          <w:lang w:val="en-US"/>
        </w:rPr>
        <w:t xml:space="preserve">PT = PPO + POA + PCIS + PPD + PPIN </w:t>
      </w:r>
    </w:p>
    <w:p w:rsidR="00191853" w:rsidRPr="00AD0993" w:rsidRDefault="00191853" w:rsidP="00191853">
      <w:pPr>
        <w:widowControl w:val="0"/>
        <w:autoSpaceDE w:val="0"/>
        <w:autoSpaceDN w:val="0"/>
        <w:ind w:right="187"/>
        <w:jc w:val="both"/>
        <w:rPr>
          <w:rFonts w:ascii="Arial Narrow" w:hAnsi="Arial Narrow"/>
          <w:sz w:val="21"/>
          <w:szCs w:val="21"/>
          <w:lang w:val="en-US"/>
        </w:rPr>
      </w:pPr>
    </w:p>
    <w:p w:rsidR="00191853" w:rsidRPr="00AD0993" w:rsidRDefault="00191853" w:rsidP="00191853">
      <w:pPr>
        <w:widowControl w:val="0"/>
        <w:autoSpaceDE w:val="0"/>
        <w:autoSpaceDN w:val="0"/>
        <w:ind w:right="187"/>
        <w:jc w:val="both"/>
        <w:rPr>
          <w:rFonts w:ascii="Arial Narrow" w:hAnsi="Arial Narrow"/>
          <w:sz w:val="21"/>
          <w:szCs w:val="21"/>
        </w:rPr>
      </w:pPr>
      <w:r w:rsidRPr="00AD0993">
        <w:rPr>
          <w:rFonts w:ascii="Arial Narrow" w:hAnsi="Arial Narrow"/>
          <w:sz w:val="21"/>
          <w:szCs w:val="21"/>
        </w:rPr>
        <w:t xml:space="preserve">Donde, </w:t>
      </w:r>
    </w:p>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191853">
      <w:pPr>
        <w:widowControl w:val="0"/>
        <w:autoSpaceDE w:val="0"/>
        <w:autoSpaceDN w:val="0"/>
        <w:ind w:right="187"/>
        <w:jc w:val="both"/>
        <w:rPr>
          <w:rFonts w:ascii="Arial Narrow" w:hAnsi="Arial Narrow"/>
          <w:sz w:val="21"/>
          <w:szCs w:val="21"/>
        </w:rPr>
      </w:pPr>
      <w:r w:rsidRPr="00AD0993">
        <w:rPr>
          <w:rFonts w:ascii="Arial Narrow" w:hAnsi="Arial Narrow"/>
          <w:sz w:val="21"/>
          <w:szCs w:val="21"/>
        </w:rPr>
        <w:t>PT = Puntaje TOTAL obtenido por el proponente (</w:t>
      </w:r>
      <w:r w:rsidRPr="00AD0993">
        <w:rPr>
          <w:rFonts w:ascii="Arial Narrow" w:hAnsi="Arial Narrow"/>
          <w:b/>
          <w:sz w:val="21"/>
          <w:szCs w:val="21"/>
        </w:rPr>
        <w:t>Máximo 100 puntos</w:t>
      </w:r>
      <w:r w:rsidRPr="00AD0993">
        <w:rPr>
          <w:rFonts w:ascii="Arial Narrow" w:hAnsi="Arial Narrow"/>
          <w:sz w:val="21"/>
          <w:szCs w:val="21"/>
        </w:rPr>
        <w:t>)</w:t>
      </w:r>
    </w:p>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191853">
      <w:pPr>
        <w:widowControl w:val="0"/>
        <w:autoSpaceDE w:val="0"/>
        <w:autoSpaceDN w:val="0"/>
        <w:ind w:right="187"/>
        <w:jc w:val="both"/>
        <w:rPr>
          <w:rFonts w:ascii="Arial Narrow" w:hAnsi="Arial Narrow"/>
          <w:sz w:val="21"/>
          <w:szCs w:val="21"/>
        </w:rPr>
      </w:pPr>
      <w:r w:rsidRPr="00AD0993">
        <w:rPr>
          <w:rFonts w:ascii="Arial Narrow" w:hAnsi="Arial Narrow"/>
          <w:b/>
          <w:sz w:val="21"/>
          <w:szCs w:val="21"/>
        </w:rPr>
        <w:t>PPO</w:t>
      </w:r>
      <w:r w:rsidRPr="00AD0993">
        <w:rPr>
          <w:rFonts w:ascii="Arial Narrow" w:hAnsi="Arial Narrow"/>
          <w:sz w:val="21"/>
          <w:szCs w:val="21"/>
        </w:rPr>
        <w:t xml:space="preserve"> = Puntaje obtenido por el Precio de la Oferta. (Máximo </w:t>
      </w:r>
      <w:r w:rsidRPr="00AD0993">
        <w:rPr>
          <w:rFonts w:ascii="Arial Narrow" w:hAnsi="Arial Narrow"/>
          <w:b/>
          <w:sz w:val="21"/>
          <w:szCs w:val="21"/>
        </w:rPr>
        <w:t>50 puntos</w:t>
      </w:r>
      <w:r w:rsidRPr="00AD0993">
        <w:rPr>
          <w:rFonts w:ascii="Arial Narrow" w:hAnsi="Arial Narrow"/>
          <w:sz w:val="21"/>
          <w:szCs w:val="21"/>
        </w:rPr>
        <w:t xml:space="preserve">) </w:t>
      </w:r>
    </w:p>
    <w:p w:rsidR="00191853" w:rsidRPr="00AD0993" w:rsidRDefault="00191853" w:rsidP="00191853">
      <w:pPr>
        <w:widowControl w:val="0"/>
        <w:autoSpaceDE w:val="0"/>
        <w:autoSpaceDN w:val="0"/>
        <w:ind w:right="187"/>
        <w:jc w:val="both"/>
        <w:rPr>
          <w:rFonts w:ascii="Arial Narrow" w:hAnsi="Arial Narrow"/>
          <w:sz w:val="21"/>
          <w:szCs w:val="21"/>
        </w:rPr>
      </w:pPr>
      <w:r w:rsidRPr="00AD0993">
        <w:rPr>
          <w:rFonts w:ascii="Arial Narrow" w:hAnsi="Arial Narrow"/>
          <w:b/>
          <w:sz w:val="21"/>
          <w:szCs w:val="21"/>
        </w:rPr>
        <w:t>POA</w:t>
      </w:r>
      <w:r w:rsidRPr="00AD0993">
        <w:rPr>
          <w:rFonts w:ascii="Arial Narrow" w:hAnsi="Arial Narrow"/>
          <w:sz w:val="21"/>
          <w:szCs w:val="21"/>
        </w:rPr>
        <w:t xml:space="preserve"> = Puntaje por Operarios Adicionales. (Máximo </w:t>
      </w:r>
      <w:r w:rsidRPr="00AD0993">
        <w:rPr>
          <w:rFonts w:ascii="Arial Narrow" w:hAnsi="Arial Narrow"/>
          <w:b/>
          <w:sz w:val="21"/>
          <w:szCs w:val="21"/>
        </w:rPr>
        <w:t>19 puntos</w:t>
      </w:r>
      <w:r w:rsidRPr="00AD0993">
        <w:rPr>
          <w:rFonts w:ascii="Arial Narrow" w:hAnsi="Arial Narrow"/>
          <w:sz w:val="21"/>
          <w:szCs w:val="21"/>
        </w:rPr>
        <w:t xml:space="preserve">) </w:t>
      </w:r>
    </w:p>
    <w:p w:rsidR="00191853" w:rsidRPr="00AD0993" w:rsidRDefault="00191853" w:rsidP="00191853">
      <w:pPr>
        <w:widowControl w:val="0"/>
        <w:autoSpaceDE w:val="0"/>
        <w:autoSpaceDN w:val="0"/>
        <w:ind w:right="187"/>
        <w:jc w:val="both"/>
        <w:rPr>
          <w:rFonts w:ascii="Arial Narrow" w:hAnsi="Arial Narrow"/>
          <w:sz w:val="21"/>
          <w:szCs w:val="21"/>
        </w:rPr>
      </w:pPr>
      <w:r w:rsidRPr="00AD0993">
        <w:rPr>
          <w:rFonts w:ascii="Arial Narrow" w:hAnsi="Arial Narrow"/>
          <w:b/>
          <w:sz w:val="21"/>
          <w:szCs w:val="21"/>
        </w:rPr>
        <w:t>PCIS</w:t>
      </w:r>
      <w:r w:rsidRPr="00AD0993">
        <w:rPr>
          <w:rFonts w:ascii="Arial Narrow" w:hAnsi="Arial Narrow"/>
          <w:sz w:val="21"/>
          <w:szCs w:val="21"/>
        </w:rPr>
        <w:t xml:space="preserve"> = Puntaje por C</w:t>
      </w:r>
      <w:r w:rsidRPr="00AD0993">
        <w:rPr>
          <w:rFonts w:ascii="Arial Narrow" w:hAnsi="Arial Narrow"/>
          <w:bCs/>
          <w:sz w:val="21"/>
          <w:szCs w:val="21"/>
        </w:rPr>
        <w:t>ompromiso de Inclusión Social del Personal</w:t>
      </w:r>
      <w:r w:rsidRPr="00AD0993">
        <w:rPr>
          <w:rFonts w:ascii="Arial Narrow" w:hAnsi="Arial Narrow"/>
          <w:sz w:val="21"/>
          <w:szCs w:val="21"/>
        </w:rPr>
        <w:t xml:space="preserve">. (Máximo </w:t>
      </w:r>
      <w:r w:rsidRPr="00AD0993">
        <w:rPr>
          <w:rFonts w:ascii="Arial Narrow" w:hAnsi="Arial Narrow"/>
          <w:b/>
          <w:sz w:val="21"/>
          <w:szCs w:val="21"/>
        </w:rPr>
        <w:t>20 puntos</w:t>
      </w:r>
      <w:r w:rsidRPr="00AD0993">
        <w:rPr>
          <w:rFonts w:ascii="Arial Narrow" w:hAnsi="Arial Narrow"/>
          <w:sz w:val="21"/>
          <w:szCs w:val="21"/>
        </w:rPr>
        <w:t xml:space="preserve">) </w:t>
      </w:r>
    </w:p>
    <w:p w:rsidR="00191853" w:rsidRPr="00AD0993" w:rsidRDefault="00191853" w:rsidP="00191853">
      <w:pPr>
        <w:widowControl w:val="0"/>
        <w:autoSpaceDE w:val="0"/>
        <w:autoSpaceDN w:val="0"/>
        <w:ind w:right="187"/>
        <w:jc w:val="both"/>
        <w:rPr>
          <w:rFonts w:ascii="Arial Narrow" w:hAnsi="Arial Narrow"/>
          <w:sz w:val="21"/>
          <w:szCs w:val="21"/>
        </w:rPr>
      </w:pPr>
      <w:r w:rsidRPr="00AD0993">
        <w:rPr>
          <w:rFonts w:ascii="Arial Narrow" w:hAnsi="Arial Narrow"/>
          <w:b/>
          <w:sz w:val="21"/>
          <w:szCs w:val="21"/>
        </w:rPr>
        <w:t>PPD</w:t>
      </w:r>
      <w:r w:rsidRPr="00AD0993">
        <w:rPr>
          <w:rFonts w:ascii="Arial Narrow" w:hAnsi="Arial Narrow"/>
          <w:sz w:val="21"/>
          <w:szCs w:val="21"/>
        </w:rPr>
        <w:t xml:space="preserve"> = Puntaje por apoyo a personas con discapacidad (Máximo </w:t>
      </w:r>
      <w:r w:rsidRPr="00AD0993">
        <w:rPr>
          <w:rFonts w:ascii="Arial Narrow" w:hAnsi="Arial Narrow"/>
          <w:b/>
          <w:sz w:val="21"/>
          <w:szCs w:val="21"/>
        </w:rPr>
        <w:t>1 punto</w:t>
      </w:r>
      <w:r w:rsidRPr="00AD0993">
        <w:rPr>
          <w:rFonts w:ascii="Arial Narrow" w:hAnsi="Arial Narrow"/>
          <w:sz w:val="21"/>
          <w:szCs w:val="21"/>
        </w:rPr>
        <w:t xml:space="preserve">) </w:t>
      </w:r>
    </w:p>
    <w:p w:rsidR="00191853" w:rsidRPr="00AD0993" w:rsidRDefault="00191853" w:rsidP="00191853">
      <w:pPr>
        <w:widowControl w:val="0"/>
        <w:autoSpaceDE w:val="0"/>
        <w:autoSpaceDN w:val="0"/>
        <w:ind w:right="187"/>
        <w:jc w:val="both"/>
        <w:rPr>
          <w:rFonts w:ascii="Arial Narrow" w:hAnsi="Arial Narrow"/>
          <w:sz w:val="21"/>
          <w:szCs w:val="21"/>
        </w:rPr>
      </w:pPr>
      <w:r w:rsidRPr="00AD0993">
        <w:rPr>
          <w:rFonts w:ascii="Arial Narrow" w:hAnsi="Arial Narrow"/>
          <w:b/>
          <w:sz w:val="21"/>
          <w:szCs w:val="21"/>
        </w:rPr>
        <w:t>PPIN</w:t>
      </w:r>
      <w:r w:rsidRPr="00AD0993">
        <w:rPr>
          <w:rFonts w:ascii="Arial Narrow" w:hAnsi="Arial Narrow"/>
          <w:sz w:val="21"/>
          <w:szCs w:val="21"/>
        </w:rPr>
        <w:t xml:space="preserve"> = Puntaje por Promoción Industria Nacional. (Máximo </w:t>
      </w:r>
      <w:r w:rsidRPr="00AD0993">
        <w:rPr>
          <w:rFonts w:ascii="Arial Narrow" w:hAnsi="Arial Narrow"/>
          <w:b/>
          <w:sz w:val="21"/>
          <w:szCs w:val="21"/>
        </w:rPr>
        <w:t>10 puntos</w:t>
      </w:r>
      <w:r w:rsidRPr="00AD0993">
        <w:rPr>
          <w:rFonts w:ascii="Arial Narrow" w:hAnsi="Arial Narrow"/>
          <w:sz w:val="21"/>
          <w:szCs w:val="21"/>
        </w:rPr>
        <w:t xml:space="preserve">) </w:t>
      </w:r>
    </w:p>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191853">
      <w:pPr>
        <w:widowControl w:val="0"/>
        <w:autoSpaceDE w:val="0"/>
        <w:autoSpaceDN w:val="0"/>
        <w:ind w:right="187"/>
        <w:jc w:val="both"/>
        <w:rPr>
          <w:rFonts w:ascii="Arial Narrow" w:hAnsi="Arial Narrow"/>
          <w:sz w:val="21"/>
          <w:szCs w:val="21"/>
        </w:rPr>
      </w:pPr>
      <w:r w:rsidRPr="00AD0993">
        <w:rPr>
          <w:rFonts w:ascii="Arial Narrow" w:hAnsi="Arial Narrow"/>
          <w:sz w:val="21"/>
          <w:szCs w:val="21"/>
        </w:rPr>
        <w:t>El proceso de selección se adjudicará al proponente que obtenga el mayor puntaje.</w:t>
      </w:r>
    </w:p>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191853">
      <w:pPr>
        <w:tabs>
          <w:tab w:val="left" w:pos="142"/>
          <w:tab w:val="left" w:pos="1276"/>
          <w:tab w:val="left" w:pos="1560"/>
        </w:tabs>
        <w:rPr>
          <w:rFonts w:ascii="Arial Narrow" w:hAnsi="Arial Narrow"/>
          <w:sz w:val="21"/>
          <w:szCs w:val="21"/>
        </w:rPr>
      </w:pPr>
    </w:p>
    <w:p w:rsidR="00191853" w:rsidRPr="00AD0993" w:rsidRDefault="00191853" w:rsidP="00191853">
      <w:pPr>
        <w:tabs>
          <w:tab w:val="left" w:pos="142"/>
          <w:tab w:val="left" w:pos="1276"/>
          <w:tab w:val="left" w:pos="1560"/>
        </w:tabs>
        <w:ind w:right="47"/>
        <w:jc w:val="both"/>
        <w:rPr>
          <w:rFonts w:ascii="Arial Narrow" w:hAnsi="Arial Narrow"/>
          <w:b/>
          <w:sz w:val="21"/>
          <w:szCs w:val="21"/>
        </w:rPr>
      </w:pPr>
      <w:r w:rsidRPr="00AD0993">
        <w:rPr>
          <w:rFonts w:ascii="Arial Narrow" w:hAnsi="Arial Narrow"/>
          <w:b/>
          <w:sz w:val="21"/>
          <w:szCs w:val="21"/>
        </w:rPr>
        <w:t xml:space="preserve">7.3.1. PROPUESTA ECONOMICA (50 PUNTOS) </w:t>
      </w:r>
    </w:p>
    <w:p w:rsidR="00191853" w:rsidRPr="00AD0993" w:rsidRDefault="00191853" w:rsidP="00191853">
      <w:pPr>
        <w:tabs>
          <w:tab w:val="left" w:pos="142"/>
          <w:tab w:val="left" w:pos="1276"/>
          <w:tab w:val="left" w:pos="1560"/>
        </w:tabs>
        <w:ind w:right="2757"/>
        <w:rPr>
          <w:rFonts w:ascii="Arial Narrow" w:hAnsi="Arial Narrow"/>
          <w:b/>
          <w:sz w:val="21"/>
          <w:szCs w:val="21"/>
        </w:rPr>
      </w:pPr>
    </w:p>
    <w:p w:rsidR="00191853" w:rsidRPr="00AD0993" w:rsidRDefault="00191853" w:rsidP="00191853">
      <w:pPr>
        <w:pStyle w:val="Default"/>
        <w:rPr>
          <w:rFonts w:ascii="Arial Narrow" w:hAnsi="Arial Narrow"/>
          <w:b/>
          <w:bCs/>
          <w:sz w:val="21"/>
          <w:szCs w:val="21"/>
        </w:rPr>
      </w:pPr>
      <w:r w:rsidRPr="00AD0993">
        <w:rPr>
          <w:rFonts w:ascii="Arial Narrow" w:hAnsi="Arial Narrow"/>
          <w:b/>
          <w:bCs/>
          <w:sz w:val="21"/>
          <w:szCs w:val="21"/>
        </w:rPr>
        <w:t xml:space="preserve">PUNTAJE POR EVALUACIÓN DEL PRECIO DE LA OFERTA – PPO (50 PUNTOS) </w:t>
      </w:r>
    </w:p>
    <w:p w:rsidR="00191853" w:rsidRPr="00AD0993" w:rsidRDefault="00191853" w:rsidP="00191853">
      <w:pPr>
        <w:pStyle w:val="Default"/>
        <w:rPr>
          <w:rFonts w:ascii="Arial Narrow" w:hAnsi="Arial Narrow"/>
          <w:sz w:val="21"/>
          <w:szCs w:val="21"/>
        </w:rPr>
      </w:pPr>
    </w:p>
    <w:p w:rsidR="00191853" w:rsidRPr="00AD0993" w:rsidRDefault="00191853" w:rsidP="00191853">
      <w:pPr>
        <w:pStyle w:val="Default"/>
        <w:rPr>
          <w:rFonts w:ascii="Arial Narrow" w:hAnsi="Arial Narrow"/>
          <w:sz w:val="21"/>
          <w:szCs w:val="21"/>
        </w:rPr>
      </w:pPr>
      <w:r w:rsidRPr="00AD0993">
        <w:rPr>
          <w:rFonts w:ascii="Arial Narrow" w:hAnsi="Arial Narrow"/>
          <w:sz w:val="21"/>
          <w:szCs w:val="21"/>
        </w:rPr>
        <w:t xml:space="preserve">De acuerdo al orden de elegibilidad por precio se asignará la puntuación así: </w:t>
      </w:r>
    </w:p>
    <w:p w:rsidR="00191853" w:rsidRPr="00AD0993" w:rsidRDefault="00191853" w:rsidP="00191853">
      <w:pPr>
        <w:pStyle w:val="Default"/>
        <w:rPr>
          <w:rFonts w:ascii="Arial Narrow" w:hAnsi="Arial Narrow"/>
          <w:sz w:val="21"/>
          <w:szCs w:val="21"/>
        </w:rPr>
      </w:pPr>
    </w:p>
    <w:p w:rsidR="00191853" w:rsidRPr="00AD0993" w:rsidRDefault="00191853" w:rsidP="00191853">
      <w:pPr>
        <w:widowControl w:val="0"/>
        <w:autoSpaceDE w:val="0"/>
        <w:autoSpaceDN w:val="0"/>
        <w:ind w:right="187"/>
        <w:jc w:val="both"/>
        <w:rPr>
          <w:rFonts w:ascii="Arial Narrow" w:hAnsi="Arial Narrow"/>
          <w:sz w:val="21"/>
          <w:szCs w:val="21"/>
        </w:rPr>
      </w:pPr>
      <w:r w:rsidRPr="00AD0993">
        <w:rPr>
          <w:rFonts w:ascii="Arial Narrow" w:hAnsi="Arial Narrow"/>
          <w:sz w:val="21"/>
          <w:szCs w:val="21"/>
        </w:rPr>
        <w:t>La Gobernación del Departamento de La Guajira, a partir del valor de las Ofertas debe asignar máximo CINCUENTA (50) PUNTOS acumulables de acuerdo con el método escogido de manera aleatoria según el procedimiento que a continuación se establece. Es de señalar que conforme a la Ley 1150 de 2007 este criterio no es subsanable. No se aceptará ningún tipo de enmendadura en el Cuadro de la Propuesta, que no venga claramente refrendada con la firma del Proponente, ni el Cuadro con información ilegible, incompleta o que no esté determinada claramente o que induzca a error; si esto ocurre la Oferta será automáticamente rechazada.</w:t>
      </w:r>
    </w:p>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La Propuesta Económica se evaluará así: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Se evaluará la propuesta económica únicamente de las Propuestas habilitadas Técnica, Jurídica y Financieramente y quienes hayan subsanado satisfactoriamente. Se verificará el valor total de la propuesta. Si este valor es mayor que el presupuesto oficial será descalificado y no les será aplicado el procedimiento.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Al factor precio global se le asignan CINCUENTA (50) PUNTOS, los cuales se otorgarán de acuerdo con el siguiente procedimiento: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La Gobernación del Departamento de La Guajira, a partir del valor de las Ofertas debe asignar máximo de CINCUENTA (50) PUNTOS acumulables de acuerdo con el Método seleccionado para la Evaluación de la Oferta Económica, así:</w:t>
      </w:r>
    </w:p>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El valor corregido aritméticamente dentro de la propuesta, será el resultado de multiplicar las cantidades por los precios unitarios ofrecidos. Dicho valor será el que se tendrá en cuenta para la asignación de puntaje en este criterio. </w:t>
      </w:r>
    </w:p>
    <w:p w:rsidR="00191853" w:rsidRPr="00AD0993" w:rsidRDefault="00191853" w:rsidP="00191853">
      <w:pPr>
        <w:widowControl w:val="0"/>
        <w:autoSpaceDE w:val="0"/>
        <w:autoSpaceDN w:val="0"/>
        <w:ind w:right="187"/>
        <w:jc w:val="both"/>
        <w:rPr>
          <w:rFonts w:ascii="Arial Narrow" w:hAnsi="Arial Narrow"/>
          <w:sz w:val="21"/>
          <w:szCs w:val="21"/>
        </w:rPr>
      </w:pPr>
    </w:p>
    <w:p w:rsidR="00191853" w:rsidRDefault="00191853" w:rsidP="0007075B">
      <w:pPr>
        <w:pStyle w:val="Default"/>
        <w:jc w:val="both"/>
        <w:rPr>
          <w:rFonts w:ascii="Arial Narrow" w:hAnsi="Arial Narrow"/>
          <w:sz w:val="21"/>
          <w:szCs w:val="21"/>
        </w:rPr>
      </w:pPr>
      <w:r w:rsidRPr="00AD0993">
        <w:rPr>
          <w:rFonts w:ascii="Arial Narrow" w:hAnsi="Arial Narrow"/>
          <w:sz w:val="21"/>
          <w:szCs w:val="21"/>
        </w:rPr>
        <w:t>Se asignará el puntaje, de acuerdo con el siguiente procedimiento.</w:t>
      </w:r>
    </w:p>
    <w:p w:rsidR="0007075B" w:rsidRPr="00AD0993" w:rsidRDefault="0007075B" w:rsidP="0007075B">
      <w:pPr>
        <w:pStyle w:val="Default"/>
        <w:jc w:val="both"/>
        <w:rPr>
          <w:rFonts w:ascii="Arial Narrow" w:hAnsi="Arial Narrow"/>
          <w:sz w:val="21"/>
          <w:szCs w:val="21"/>
        </w:rPr>
      </w:pPr>
    </w:p>
    <w:p w:rsidR="00191853" w:rsidRPr="00AD0993" w:rsidRDefault="00191853" w:rsidP="00191853">
      <w:pPr>
        <w:autoSpaceDE w:val="0"/>
        <w:autoSpaceDN w:val="0"/>
        <w:adjustRightInd w:val="0"/>
        <w:jc w:val="center"/>
        <w:rPr>
          <w:rFonts w:ascii="Arial Narrow" w:hAnsi="Arial Narrow" w:cs="Arial"/>
          <w:b/>
          <w:sz w:val="21"/>
          <w:szCs w:val="21"/>
        </w:rPr>
      </w:pPr>
      <w:r w:rsidRPr="00AD0993">
        <w:rPr>
          <w:rFonts w:ascii="Arial Narrow" w:hAnsi="Arial Narrow" w:cs="Arial"/>
          <w:b/>
          <w:sz w:val="21"/>
          <w:szCs w:val="21"/>
        </w:rPr>
        <w:t>Métodos de evaluación de la oferta económica</w:t>
      </w:r>
    </w:p>
    <w:tbl>
      <w:tblPr>
        <w:tblStyle w:val="Tablaconcuadrcula"/>
        <w:tblW w:w="0" w:type="auto"/>
        <w:jc w:val="center"/>
        <w:tblLayout w:type="fixed"/>
        <w:tblLook w:val="04A0" w:firstRow="1" w:lastRow="0" w:firstColumn="1" w:lastColumn="0" w:noHBand="0" w:noVBand="1"/>
      </w:tblPr>
      <w:tblGrid>
        <w:gridCol w:w="8728"/>
      </w:tblGrid>
      <w:tr w:rsidR="00191853" w:rsidRPr="00AD0993" w:rsidTr="00191853">
        <w:trPr>
          <w:jc w:val="center"/>
        </w:trPr>
        <w:tc>
          <w:tcPr>
            <w:tcW w:w="872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sz w:val="21"/>
                <w:szCs w:val="21"/>
              </w:rPr>
              <w:t>Media aritmética</w:t>
            </w:r>
          </w:p>
        </w:tc>
      </w:tr>
      <w:tr w:rsidR="00191853" w:rsidRPr="00AD0993" w:rsidTr="00191853">
        <w:trPr>
          <w:jc w:val="center"/>
        </w:trPr>
        <w:tc>
          <w:tcPr>
            <w:tcW w:w="872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sz w:val="21"/>
                <w:szCs w:val="21"/>
              </w:rPr>
              <w:t>Media aritmética alta</w:t>
            </w:r>
          </w:p>
        </w:tc>
      </w:tr>
      <w:tr w:rsidR="00191853" w:rsidRPr="00AD0993" w:rsidTr="00191853">
        <w:trPr>
          <w:jc w:val="center"/>
        </w:trPr>
        <w:tc>
          <w:tcPr>
            <w:tcW w:w="872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sz w:val="21"/>
                <w:szCs w:val="21"/>
              </w:rPr>
              <w:t>Media geométrica con presupuesto oficial</w:t>
            </w:r>
          </w:p>
        </w:tc>
      </w:tr>
    </w:tbl>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Para la determinación del método de evaluación, se tomarán los primeros dos dígitos decimales de la TRM que rija el día hábil anterior a la fecha prevista para la publicación del informe de evaluación en la página web: </w:t>
      </w:r>
      <w:hyperlink r:id="rId19" w:history="1">
        <w:r w:rsidRPr="00AD0993">
          <w:rPr>
            <w:rStyle w:val="Hipervnculo"/>
            <w:rFonts w:ascii="Arial Narrow" w:eastAsia="Calibri" w:hAnsi="Arial Narrow"/>
            <w:sz w:val="21"/>
            <w:szCs w:val="21"/>
          </w:rPr>
          <w:t>http://www.banrep.gov.co/es/trm</w:t>
        </w:r>
      </w:hyperlink>
      <w:r w:rsidRPr="00AD0993">
        <w:rPr>
          <w:rFonts w:ascii="Arial Narrow" w:hAnsi="Arial Narrow"/>
          <w:sz w:val="21"/>
          <w:szCs w:val="21"/>
        </w:rPr>
        <w:t>. El método debe ser escogido de acuerdo a los rangos establecidos en la tabla que se presenta a continuación.</w:t>
      </w:r>
    </w:p>
    <w:p w:rsidR="00191853" w:rsidRPr="00AD0993" w:rsidRDefault="00191853" w:rsidP="00191853">
      <w:pPr>
        <w:widowControl w:val="0"/>
        <w:autoSpaceDE w:val="0"/>
        <w:autoSpaceDN w:val="0"/>
        <w:ind w:right="187"/>
        <w:jc w:val="both"/>
        <w:rPr>
          <w:rFonts w:ascii="Arial Narrow" w:hAnsi="Arial Narrow" w:cs="Arial"/>
          <w:sz w:val="21"/>
          <w:szCs w:val="21"/>
        </w:rPr>
      </w:pPr>
    </w:p>
    <w:p w:rsidR="00191853" w:rsidRPr="00AD0993" w:rsidRDefault="00191853" w:rsidP="00191853">
      <w:pPr>
        <w:autoSpaceDE w:val="0"/>
        <w:autoSpaceDN w:val="0"/>
        <w:adjustRightInd w:val="0"/>
        <w:jc w:val="center"/>
        <w:rPr>
          <w:rFonts w:ascii="Arial Narrow" w:hAnsi="Arial Narrow" w:cs="Arial"/>
          <w:b/>
          <w:sz w:val="21"/>
          <w:szCs w:val="21"/>
        </w:rPr>
      </w:pPr>
      <w:r w:rsidRPr="00AD0993">
        <w:rPr>
          <w:rFonts w:ascii="Arial Narrow" w:hAnsi="Arial Narrow" w:cs="Arial"/>
          <w:b/>
          <w:sz w:val="21"/>
          <w:szCs w:val="21"/>
        </w:rPr>
        <w:t>Tabla - Asignación de método de evaluación según TRM</w:t>
      </w:r>
    </w:p>
    <w:p w:rsidR="00191853" w:rsidRPr="00AD0993" w:rsidRDefault="00191853" w:rsidP="00191853">
      <w:pPr>
        <w:widowControl w:val="0"/>
        <w:autoSpaceDE w:val="0"/>
        <w:autoSpaceDN w:val="0"/>
        <w:ind w:right="187"/>
        <w:jc w:val="both"/>
        <w:rPr>
          <w:rFonts w:ascii="Arial Narrow" w:hAnsi="Arial Narrow" w:cs="Arial"/>
          <w:sz w:val="21"/>
          <w:szCs w:val="21"/>
        </w:rPr>
      </w:pPr>
    </w:p>
    <w:tbl>
      <w:tblPr>
        <w:tblStyle w:val="Tablaconcuadrcula"/>
        <w:tblW w:w="7400" w:type="dxa"/>
        <w:jc w:val="center"/>
        <w:tblLayout w:type="fixed"/>
        <w:tblLook w:val="04A0" w:firstRow="1" w:lastRow="0" w:firstColumn="1" w:lastColumn="0" w:noHBand="0" w:noVBand="1"/>
      </w:tblPr>
      <w:tblGrid>
        <w:gridCol w:w="2192"/>
        <w:gridCol w:w="1168"/>
        <w:gridCol w:w="4040"/>
      </w:tblGrid>
      <w:tr w:rsidR="00191853" w:rsidRPr="00AD0993" w:rsidTr="00191853">
        <w:trPr>
          <w:trHeight w:val="258"/>
          <w:jc w:val="center"/>
        </w:trPr>
        <w:tc>
          <w:tcPr>
            <w:tcW w:w="21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191853" w:rsidRPr="00AD0993" w:rsidRDefault="00191853" w:rsidP="00191853">
            <w:pPr>
              <w:autoSpaceDE w:val="0"/>
              <w:autoSpaceDN w:val="0"/>
              <w:adjustRightInd w:val="0"/>
              <w:jc w:val="center"/>
              <w:rPr>
                <w:rFonts w:ascii="Arial Narrow" w:hAnsi="Arial Narrow" w:cs="Arial"/>
                <w:b/>
                <w:sz w:val="21"/>
                <w:szCs w:val="21"/>
              </w:rPr>
            </w:pPr>
            <w:r w:rsidRPr="00AD0993">
              <w:rPr>
                <w:rFonts w:ascii="Arial Narrow" w:hAnsi="Arial Narrow" w:cs="Arial"/>
                <w:b/>
                <w:sz w:val="21"/>
                <w:szCs w:val="21"/>
              </w:rPr>
              <w:t>Rango (Inclusive)</w:t>
            </w:r>
          </w:p>
        </w:tc>
        <w:tc>
          <w:tcPr>
            <w:tcW w:w="116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191853" w:rsidRPr="00AD0993" w:rsidRDefault="00191853" w:rsidP="00191853">
            <w:pPr>
              <w:autoSpaceDE w:val="0"/>
              <w:autoSpaceDN w:val="0"/>
              <w:adjustRightInd w:val="0"/>
              <w:jc w:val="center"/>
              <w:rPr>
                <w:rFonts w:ascii="Arial Narrow" w:hAnsi="Arial Narrow" w:cs="Arial"/>
                <w:b/>
                <w:sz w:val="21"/>
                <w:szCs w:val="21"/>
              </w:rPr>
            </w:pPr>
            <w:r w:rsidRPr="00AD0993">
              <w:rPr>
                <w:rFonts w:ascii="Arial Narrow" w:hAnsi="Arial Narrow" w:cs="Arial"/>
                <w:b/>
                <w:sz w:val="21"/>
                <w:szCs w:val="21"/>
              </w:rPr>
              <w:t>Numero</w:t>
            </w:r>
          </w:p>
        </w:tc>
        <w:tc>
          <w:tcPr>
            <w:tcW w:w="404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191853" w:rsidRPr="00AD0993" w:rsidRDefault="00191853" w:rsidP="00191853">
            <w:pPr>
              <w:autoSpaceDE w:val="0"/>
              <w:autoSpaceDN w:val="0"/>
              <w:adjustRightInd w:val="0"/>
              <w:jc w:val="center"/>
              <w:rPr>
                <w:rFonts w:ascii="Arial Narrow" w:hAnsi="Arial Narrow" w:cs="Arial"/>
                <w:b/>
                <w:sz w:val="21"/>
                <w:szCs w:val="21"/>
              </w:rPr>
            </w:pPr>
            <w:r w:rsidRPr="00AD0993">
              <w:rPr>
                <w:rFonts w:ascii="Arial Narrow" w:hAnsi="Arial Narrow" w:cs="Arial"/>
                <w:b/>
                <w:sz w:val="21"/>
                <w:szCs w:val="21"/>
              </w:rPr>
              <w:t>Método</w:t>
            </w:r>
          </w:p>
        </w:tc>
      </w:tr>
      <w:tr w:rsidR="00191853" w:rsidRPr="00AD0993" w:rsidTr="00191853">
        <w:trPr>
          <w:trHeight w:val="258"/>
          <w:jc w:val="center"/>
        </w:trPr>
        <w:tc>
          <w:tcPr>
            <w:tcW w:w="2192" w:type="dxa"/>
            <w:tcBorders>
              <w:top w:val="single" w:sz="4" w:space="0" w:color="auto"/>
              <w:left w:val="single" w:sz="4" w:space="0" w:color="auto"/>
              <w:bottom w:val="single" w:sz="4" w:space="0" w:color="auto"/>
              <w:right w:val="single" w:sz="4" w:space="0" w:color="auto"/>
            </w:tcBorders>
            <w:hideMark/>
          </w:tcPr>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sz w:val="21"/>
                <w:szCs w:val="21"/>
              </w:rPr>
              <w:t>De 00 a 33</w:t>
            </w:r>
          </w:p>
        </w:tc>
        <w:tc>
          <w:tcPr>
            <w:tcW w:w="1168" w:type="dxa"/>
            <w:tcBorders>
              <w:top w:val="single" w:sz="4" w:space="0" w:color="auto"/>
              <w:left w:val="single" w:sz="4" w:space="0" w:color="auto"/>
              <w:bottom w:val="single" w:sz="4" w:space="0" w:color="auto"/>
              <w:right w:val="single" w:sz="4" w:space="0" w:color="auto"/>
            </w:tcBorders>
            <w:hideMark/>
          </w:tcPr>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sz w:val="21"/>
                <w:szCs w:val="21"/>
              </w:rPr>
              <w:t>1</w:t>
            </w:r>
          </w:p>
        </w:tc>
        <w:tc>
          <w:tcPr>
            <w:tcW w:w="4040" w:type="dxa"/>
            <w:tcBorders>
              <w:top w:val="single" w:sz="4" w:space="0" w:color="auto"/>
              <w:left w:val="single" w:sz="4" w:space="0" w:color="auto"/>
              <w:bottom w:val="single" w:sz="4" w:space="0" w:color="auto"/>
              <w:right w:val="single" w:sz="4" w:space="0" w:color="auto"/>
            </w:tcBorders>
            <w:hideMark/>
          </w:tcPr>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sz w:val="21"/>
                <w:szCs w:val="21"/>
              </w:rPr>
              <w:t>Media aritmética</w:t>
            </w:r>
          </w:p>
        </w:tc>
      </w:tr>
      <w:tr w:rsidR="00191853" w:rsidRPr="00AD0993" w:rsidTr="00191853">
        <w:trPr>
          <w:trHeight w:val="258"/>
          <w:jc w:val="center"/>
        </w:trPr>
        <w:tc>
          <w:tcPr>
            <w:tcW w:w="2192" w:type="dxa"/>
            <w:tcBorders>
              <w:top w:val="single" w:sz="4" w:space="0" w:color="auto"/>
              <w:left w:val="single" w:sz="4" w:space="0" w:color="auto"/>
              <w:bottom w:val="single" w:sz="4" w:space="0" w:color="auto"/>
              <w:right w:val="single" w:sz="4" w:space="0" w:color="auto"/>
            </w:tcBorders>
            <w:hideMark/>
          </w:tcPr>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sz w:val="21"/>
                <w:szCs w:val="21"/>
              </w:rPr>
              <w:t>De 34 a 66</w:t>
            </w:r>
          </w:p>
        </w:tc>
        <w:tc>
          <w:tcPr>
            <w:tcW w:w="1168" w:type="dxa"/>
            <w:tcBorders>
              <w:top w:val="single" w:sz="4" w:space="0" w:color="auto"/>
              <w:left w:val="single" w:sz="4" w:space="0" w:color="auto"/>
              <w:bottom w:val="single" w:sz="4" w:space="0" w:color="auto"/>
              <w:right w:val="single" w:sz="4" w:space="0" w:color="auto"/>
            </w:tcBorders>
            <w:hideMark/>
          </w:tcPr>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sz w:val="21"/>
                <w:szCs w:val="21"/>
              </w:rPr>
              <w:t>2</w:t>
            </w:r>
          </w:p>
        </w:tc>
        <w:tc>
          <w:tcPr>
            <w:tcW w:w="4040" w:type="dxa"/>
            <w:tcBorders>
              <w:top w:val="single" w:sz="4" w:space="0" w:color="auto"/>
              <w:left w:val="single" w:sz="4" w:space="0" w:color="auto"/>
              <w:bottom w:val="single" w:sz="4" w:space="0" w:color="auto"/>
              <w:right w:val="single" w:sz="4" w:space="0" w:color="auto"/>
            </w:tcBorders>
            <w:hideMark/>
          </w:tcPr>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sz w:val="21"/>
                <w:szCs w:val="21"/>
              </w:rPr>
              <w:t>Media aritmética alta</w:t>
            </w:r>
          </w:p>
        </w:tc>
      </w:tr>
      <w:tr w:rsidR="00191853" w:rsidRPr="00AD0993" w:rsidTr="00191853">
        <w:trPr>
          <w:trHeight w:val="243"/>
          <w:jc w:val="center"/>
        </w:trPr>
        <w:tc>
          <w:tcPr>
            <w:tcW w:w="2192" w:type="dxa"/>
            <w:tcBorders>
              <w:top w:val="single" w:sz="4" w:space="0" w:color="auto"/>
              <w:left w:val="single" w:sz="4" w:space="0" w:color="auto"/>
              <w:bottom w:val="single" w:sz="4" w:space="0" w:color="auto"/>
              <w:right w:val="single" w:sz="4" w:space="0" w:color="auto"/>
            </w:tcBorders>
            <w:hideMark/>
          </w:tcPr>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sz w:val="21"/>
                <w:szCs w:val="21"/>
              </w:rPr>
              <w:t>De 67 a 99</w:t>
            </w:r>
          </w:p>
        </w:tc>
        <w:tc>
          <w:tcPr>
            <w:tcW w:w="1168" w:type="dxa"/>
            <w:tcBorders>
              <w:top w:val="single" w:sz="4" w:space="0" w:color="auto"/>
              <w:left w:val="single" w:sz="4" w:space="0" w:color="auto"/>
              <w:bottom w:val="single" w:sz="4" w:space="0" w:color="auto"/>
              <w:right w:val="single" w:sz="4" w:space="0" w:color="auto"/>
            </w:tcBorders>
            <w:hideMark/>
          </w:tcPr>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sz w:val="21"/>
                <w:szCs w:val="21"/>
              </w:rPr>
              <w:t>3</w:t>
            </w:r>
          </w:p>
        </w:tc>
        <w:tc>
          <w:tcPr>
            <w:tcW w:w="4040" w:type="dxa"/>
            <w:tcBorders>
              <w:top w:val="single" w:sz="4" w:space="0" w:color="auto"/>
              <w:left w:val="single" w:sz="4" w:space="0" w:color="auto"/>
              <w:bottom w:val="single" w:sz="4" w:space="0" w:color="auto"/>
              <w:right w:val="single" w:sz="4" w:space="0" w:color="auto"/>
            </w:tcBorders>
            <w:hideMark/>
          </w:tcPr>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sz w:val="21"/>
                <w:szCs w:val="21"/>
              </w:rPr>
              <w:t>Media geométrica con presupuesto oficial</w:t>
            </w:r>
          </w:p>
        </w:tc>
      </w:tr>
    </w:tbl>
    <w:p w:rsidR="00191853" w:rsidRPr="00AD0993" w:rsidRDefault="00191853" w:rsidP="00191853">
      <w:pPr>
        <w:widowControl w:val="0"/>
        <w:autoSpaceDE w:val="0"/>
        <w:autoSpaceDN w:val="0"/>
        <w:ind w:right="187"/>
        <w:jc w:val="both"/>
        <w:rPr>
          <w:rFonts w:ascii="Arial Narrow" w:hAnsi="Arial Narrow" w:cs="Arial"/>
          <w:sz w:val="21"/>
          <w:szCs w:val="21"/>
        </w:rPr>
      </w:pP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b/>
          <w:sz w:val="21"/>
          <w:szCs w:val="21"/>
        </w:rPr>
        <w:t>(i) Media aritmética</w:t>
      </w:r>
      <w:r w:rsidRPr="00AD0993">
        <w:rPr>
          <w:rFonts w:ascii="Arial Narrow" w:hAnsi="Arial Narrow" w:cs="Arial"/>
          <w:sz w:val="21"/>
          <w:szCs w:val="21"/>
        </w:rPr>
        <w:t xml:space="preserve"> </w:t>
      </w: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Consiste en la determinación del promedio aritmético de las Ofertas válidas y la asignación de puntos en función de la proximidad de las Ofertas a dicho promedio aritmético, como resultado de aplicar las siguientes fórmulas:</w:t>
      </w:r>
    </w:p>
    <w:p w:rsidR="00191853" w:rsidRPr="00AD0993" w:rsidRDefault="00191853" w:rsidP="00191853">
      <w:pPr>
        <w:widowControl w:val="0"/>
        <w:autoSpaceDE w:val="0"/>
        <w:autoSpaceDN w:val="0"/>
        <w:ind w:right="187"/>
        <w:rPr>
          <w:rFonts w:ascii="Arial Narrow" w:hAnsi="Arial Narrow"/>
          <w:sz w:val="21"/>
          <w:szCs w:val="21"/>
        </w:rPr>
      </w:pPr>
    </w:p>
    <w:p w:rsidR="00191853" w:rsidRPr="00AD0993" w:rsidRDefault="00191853" w:rsidP="00191853">
      <w:pPr>
        <w:widowControl w:val="0"/>
        <w:autoSpaceDE w:val="0"/>
        <w:autoSpaceDN w:val="0"/>
        <w:ind w:right="187"/>
        <w:jc w:val="center"/>
        <w:rPr>
          <w:rFonts w:ascii="Arial Narrow" w:hAnsi="Arial Narrow"/>
          <w:sz w:val="21"/>
          <w:szCs w:val="21"/>
        </w:rPr>
      </w:pPr>
      <w:r w:rsidRPr="00AD0993">
        <w:rPr>
          <w:rFonts w:ascii="Arial Narrow" w:hAnsi="Arial Narrow" w:cs="Arial"/>
          <w:noProof/>
          <w:sz w:val="21"/>
          <w:szCs w:val="21"/>
          <w:lang w:val="en-US" w:eastAsia="en-US"/>
        </w:rPr>
        <w:drawing>
          <wp:inline distT="0" distB="0" distL="0" distR="0" wp14:anchorId="18EC211D" wp14:editId="35BF2389">
            <wp:extent cx="1811614" cy="914400"/>
            <wp:effectExtent l="0" t="0" r="0" b="0"/>
            <wp:docPr id="42"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19275" cy="918267"/>
                    </a:xfrm>
                    <a:prstGeom prst="rect">
                      <a:avLst/>
                    </a:prstGeom>
                    <a:noFill/>
                    <a:ln>
                      <a:noFill/>
                    </a:ln>
                  </pic:spPr>
                </pic:pic>
              </a:graphicData>
            </a:graphic>
          </wp:inline>
        </w:drawing>
      </w: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Calibri" w:hAnsi="Calibri" w:cs="Calibri"/>
          <w:sz w:val="21"/>
          <w:szCs w:val="21"/>
        </w:rPr>
        <w:t>Ⱦ</w:t>
      </w:r>
      <w:r w:rsidRPr="00AD0993">
        <w:rPr>
          <w:rFonts w:ascii="Arial Narrow" w:hAnsi="Arial Narrow" w:cs="Arial Narrow"/>
          <w:sz w:val="21"/>
          <w:szCs w:val="21"/>
        </w:rPr>
        <w:t>= Media aritm</w:t>
      </w:r>
      <w:r w:rsidRPr="00AD0993">
        <w:rPr>
          <w:rFonts w:ascii="Arial Narrow" w:hAnsi="Arial Narrow" w:cs="Euphemia"/>
          <w:sz w:val="21"/>
          <w:szCs w:val="21"/>
        </w:rPr>
        <w:t>é</w:t>
      </w:r>
      <w:r w:rsidRPr="00AD0993">
        <w:rPr>
          <w:rFonts w:ascii="Arial Narrow" w:hAnsi="Arial Narrow" w:cs="Arial"/>
          <w:sz w:val="21"/>
          <w:szCs w:val="21"/>
        </w:rPr>
        <w:t xml:space="preserve">tica. </w:t>
      </w: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 xml:space="preserve">Xi = Valor de la oferta i sin decimales </w:t>
      </w: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 xml:space="preserve">n = Número total de las Ofertas válidas presentadas </w:t>
      </w: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 xml:space="preserve"> </w:t>
      </w: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Obtenida la media aritmética se procederá a ponderar las Ofertas de acuerdo con la siguiente fórmula</w:t>
      </w: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noProof/>
          <w:sz w:val="21"/>
          <w:szCs w:val="21"/>
          <w:lang w:val="en-US" w:eastAsia="en-US"/>
        </w:rPr>
        <mc:AlternateContent>
          <mc:Choice Requires="wps">
            <w:drawing>
              <wp:anchor distT="0" distB="0" distL="114300" distR="114300" simplePos="0" relativeHeight="251662336" behindDoc="0" locked="0" layoutInCell="1" allowOverlap="1" wp14:anchorId="00C31BFC" wp14:editId="58154486">
                <wp:simplePos x="0" y="0"/>
                <wp:positionH relativeFrom="column">
                  <wp:posOffset>514985</wp:posOffset>
                </wp:positionH>
                <wp:positionV relativeFrom="paragraph">
                  <wp:posOffset>78105</wp:posOffset>
                </wp:positionV>
                <wp:extent cx="266700" cy="718185"/>
                <wp:effectExtent l="0" t="0" r="19050" b="24765"/>
                <wp:wrapNone/>
                <wp:docPr id="5" name="Abrir llav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718185"/>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8C13F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5" o:spid="_x0000_s1026" type="#_x0000_t87" style="position:absolute;margin-left:40.55pt;margin-top:6.15pt;width:21pt;height:56.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" adj="668" strokecolor="#5b9bd5 [3204]" strokeweight=".5pt">
                <v:stroke joinstyle="miter"/>
              </v:shape>
            </w:pict>
          </mc:Fallback>
        </mc:AlternateContent>
      </w: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 xml:space="preserve">                       (50) x (1 – (</w:t>
      </w:r>
      <w:r w:rsidRPr="00AD0993">
        <w:rPr>
          <w:rFonts w:ascii="Calibri" w:hAnsi="Calibri" w:cs="Calibri"/>
          <w:sz w:val="21"/>
          <w:szCs w:val="21"/>
        </w:rPr>
        <w:t>Ⱦ</w:t>
      </w:r>
      <w:r w:rsidRPr="00AD0993">
        <w:rPr>
          <w:rFonts w:ascii="Arial Narrow" w:hAnsi="Arial Narrow" w:cs="Arial Narrow"/>
          <w:sz w:val="21"/>
          <w:szCs w:val="21"/>
        </w:rPr>
        <w:t xml:space="preserve">-Vi / </w:t>
      </w:r>
      <w:r w:rsidRPr="00AD0993">
        <w:rPr>
          <w:rFonts w:ascii="Calibri" w:hAnsi="Calibri" w:cs="Calibri"/>
          <w:sz w:val="21"/>
          <w:szCs w:val="21"/>
        </w:rPr>
        <w:t>Ⱦ</w:t>
      </w:r>
      <w:r w:rsidRPr="00AD0993">
        <w:rPr>
          <w:rFonts w:ascii="Arial Narrow" w:hAnsi="Arial Narrow" w:cs="Arial Narrow"/>
          <w:sz w:val="21"/>
          <w:szCs w:val="21"/>
        </w:rPr>
        <w:t xml:space="preserve">)) para valores menores o iguales a </w:t>
      </w:r>
      <w:r w:rsidRPr="00AD0993">
        <w:rPr>
          <w:rFonts w:ascii="Calibri" w:hAnsi="Calibri" w:cs="Calibri"/>
          <w:sz w:val="21"/>
          <w:szCs w:val="21"/>
        </w:rPr>
        <w:t>Ⱦ</w:t>
      </w: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 xml:space="preserve">Puntaje i = </w:t>
      </w: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 xml:space="preserve">                       (50) x (1 – 2((|</w:t>
      </w:r>
      <w:r w:rsidRPr="00AD0993">
        <w:rPr>
          <w:rFonts w:ascii="Calibri" w:hAnsi="Calibri" w:cs="Calibri"/>
          <w:sz w:val="21"/>
          <w:szCs w:val="21"/>
        </w:rPr>
        <w:t>Ⱦ</w:t>
      </w:r>
      <w:r w:rsidRPr="00AD0993">
        <w:rPr>
          <w:rFonts w:ascii="Arial Narrow" w:hAnsi="Arial Narrow" w:cs="Arial Narrow"/>
          <w:sz w:val="21"/>
          <w:szCs w:val="21"/>
        </w:rPr>
        <w:t xml:space="preserve">-Vi| / </w:t>
      </w:r>
      <w:r w:rsidRPr="00AD0993">
        <w:rPr>
          <w:rFonts w:ascii="Calibri" w:hAnsi="Calibri" w:cs="Calibri"/>
          <w:sz w:val="21"/>
          <w:szCs w:val="21"/>
        </w:rPr>
        <w:t>Ⱦ</w:t>
      </w:r>
      <w:r w:rsidRPr="00AD0993">
        <w:rPr>
          <w:rFonts w:ascii="Arial Narrow" w:hAnsi="Arial Narrow" w:cs="Arial Narrow"/>
          <w:sz w:val="21"/>
          <w:szCs w:val="21"/>
        </w:rPr>
        <w:t xml:space="preserve">)) para valores mayores a </w:t>
      </w:r>
      <w:r w:rsidRPr="00AD0993">
        <w:rPr>
          <w:rFonts w:ascii="Calibri" w:hAnsi="Calibri" w:cs="Calibri"/>
          <w:sz w:val="21"/>
          <w:szCs w:val="21"/>
        </w:rPr>
        <w:t>Ⱦ</w:t>
      </w:r>
    </w:p>
    <w:p w:rsidR="00191853" w:rsidRPr="00AD0993" w:rsidRDefault="00191853" w:rsidP="00191853">
      <w:pPr>
        <w:autoSpaceDE w:val="0"/>
        <w:autoSpaceDN w:val="0"/>
        <w:adjustRightInd w:val="0"/>
        <w:jc w:val="both"/>
        <w:rPr>
          <w:rFonts w:ascii="Arial Narrow" w:hAnsi="Arial Narrow" w:cs="Arial"/>
          <w:sz w:val="21"/>
          <w:szCs w:val="21"/>
        </w:rPr>
      </w:pPr>
    </w:p>
    <w:p w:rsidR="00191853" w:rsidRPr="00AD0993" w:rsidRDefault="00191853" w:rsidP="00191853">
      <w:pPr>
        <w:autoSpaceDE w:val="0"/>
        <w:autoSpaceDN w:val="0"/>
        <w:adjustRightInd w:val="0"/>
        <w:rPr>
          <w:rFonts w:ascii="Arial Narrow" w:hAnsi="Arial Narrow" w:cs="Arial"/>
          <w:sz w:val="21"/>
          <w:szCs w:val="21"/>
        </w:rPr>
      </w:pPr>
      <w:r w:rsidRPr="00AD0993">
        <w:rPr>
          <w:rFonts w:ascii="Arial Narrow" w:hAnsi="Arial Narrow" w:cs="Arial"/>
          <w:sz w:val="21"/>
          <w:szCs w:val="21"/>
        </w:rPr>
        <w:t xml:space="preserve">Donde, </w:t>
      </w:r>
    </w:p>
    <w:p w:rsidR="00191853" w:rsidRPr="00AD0993" w:rsidRDefault="00191853" w:rsidP="00191853">
      <w:pPr>
        <w:autoSpaceDE w:val="0"/>
        <w:autoSpaceDN w:val="0"/>
        <w:adjustRightInd w:val="0"/>
        <w:rPr>
          <w:rFonts w:ascii="Arial Narrow" w:hAnsi="Arial Narrow" w:cs="Arial"/>
          <w:sz w:val="21"/>
          <w:szCs w:val="21"/>
        </w:rPr>
      </w:pPr>
      <w:r w:rsidRPr="00AD0993">
        <w:rPr>
          <w:rFonts w:ascii="Calibri" w:hAnsi="Calibri" w:cs="Calibri"/>
          <w:sz w:val="21"/>
          <w:szCs w:val="21"/>
        </w:rPr>
        <w:t>Ⱦ</w:t>
      </w:r>
      <w:r w:rsidRPr="00AD0993">
        <w:rPr>
          <w:rFonts w:ascii="Arial Narrow" w:hAnsi="Arial Narrow" w:cs="Cambria Math"/>
          <w:sz w:val="21"/>
          <w:szCs w:val="21"/>
        </w:rPr>
        <w:t xml:space="preserve"> </w:t>
      </w:r>
      <w:r w:rsidRPr="00AD0993">
        <w:rPr>
          <w:rFonts w:ascii="Arial Narrow" w:hAnsi="Arial Narrow" w:cs="Arial"/>
          <w:i/>
          <w:iCs/>
          <w:sz w:val="21"/>
          <w:szCs w:val="21"/>
        </w:rPr>
        <w:t xml:space="preserve">= Media aritmética. </w:t>
      </w:r>
    </w:p>
    <w:p w:rsidR="00191853" w:rsidRPr="00AD0993" w:rsidRDefault="00191853" w:rsidP="00191853">
      <w:pPr>
        <w:autoSpaceDE w:val="0"/>
        <w:autoSpaceDN w:val="0"/>
        <w:adjustRightInd w:val="0"/>
        <w:rPr>
          <w:rFonts w:ascii="Arial Narrow" w:hAnsi="Arial Narrow" w:cs="Arial"/>
          <w:sz w:val="21"/>
          <w:szCs w:val="21"/>
        </w:rPr>
      </w:pPr>
      <w:r w:rsidRPr="00AD0993">
        <w:rPr>
          <w:rFonts w:ascii="Arial Narrow" w:hAnsi="Arial Narrow" w:cs="Arial"/>
          <w:i/>
          <w:iCs/>
          <w:sz w:val="21"/>
          <w:szCs w:val="21"/>
        </w:rPr>
        <w:t xml:space="preserve">Vi = Valor total de cada una de las Ofertas i, sin decimales </w:t>
      </w: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i/>
          <w:iCs/>
          <w:sz w:val="21"/>
          <w:szCs w:val="21"/>
        </w:rPr>
        <w:t>i = Número de oferta.</w:t>
      </w:r>
    </w:p>
    <w:p w:rsidR="00191853" w:rsidRPr="00AD0993" w:rsidRDefault="00191853" w:rsidP="00191853">
      <w:pPr>
        <w:autoSpaceDE w:val="0"/>
        <w:autoSpaceDN w:val="0"/>
        <w:adjustRightInd w:val="0"/>
        <w:jc w:val="both"/>
        <w:rPr>
          <w:rFonts w:ascii="Arial Narrow" w:hAnsi="Arial Narrow" w:cs="Arial"/>
          <w:sz w:val="21"/>
          <w:szCs w:val="21"/>
        </w:rPr>
      </w:pP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En el caso de ofertas económicas con valores mayores a la media aritmética se tomará el valor absoluto de la diferencia entre la media aritmética y el valor de la Oferta, como se observa en la fórmula de ponderación.</w:t>
      </w:r>
    </w:p>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191853">
      <w:pPr>
        <w:autoSpaceDE w:val="0"/>
        <w:autoSpaceDN w:val="0"/>
        <w:adjustRightInd w:val="0"/>
        <w:jc w:val="both"/>
        <w:rPr>
          <w:rFonts w:ascii="Arial Narrow" w:hAnsi="Arial Narrow" w:cs="Arial"/>
          <w:b/>
          <w:sz w:val="21"/>
          <w:szCs w:val="21"/>
        </w:rPr>
      </w:pPr>
      <w:r w:rsidRPr="00AD0993">
        <w:rPr>
          <w:rFonts w:ascii="Arial Narrow" w:hAnsi="Arial Narrow" w:cs="Arial"/>
          <w:b/>
          <w:sz w:val="21"/>
          <w:szCs w:val="21"/>
        </w:rPr>
        <w:t>(ii) Media aritmética alta.</w:t>
      </w:r>
    </w:p>
    <w:p w:rsidR="00191853" w:rsidRPr="00AD0993" w:rsidRDefault="00191853" w:rsidP="00191853">
      <w:pPr>
        <w:autoSpaceDE w:val="0"/>
        <w:autoSpaceDN w:val="0"/>
        <w:adjustRightInd w:val="0"/>
        <w:jc w:val="both"/>
        <w:rPr>
          <w:rFonts w:ascii="Arial Narrow" w:hAnsi="Arial Narrow" w:cs="Arial"/>
          <w:b/>
          <w:sz w:val="21"/>
          <w:szCs w:val="21"/>
        </w:rPr>
      </w:pP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rsidR="00191853" w:rsidRPr="00AD0993" w:rsidRDefault="00191853" w:rsidP="00191853">
      <w:pPr>
        <w:autoSpaceDE w:val="0"/>
        <w:autoSpaceDN w:val="0"/>
        <w:adjustRightInd w:val="0"/>
        <w:jc w:val="both"/>
        <w:rPr>
          <w:rFonts w:ascii="Arial Narrow" w:hAnsi="Arial Narrow" w:cs="Arial"/>
          <w:sz w:val="21"/>
          <w:szCs w:val="21"/>
        </w:rPr>
      </w:pPr>
    </w:p>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noProof/>
          <w:sz w:val="21"/>
          <w:szCs w:val="21"/>
          <w:lang w:val="en-US" w:eastAsia="en-US"/>
        </w:rPr>
        <w:drawing>
          <wp:inline distT="0" distB="0" distL="0" distR="0" wp14:anchorId="42F2A870" wp14:editId="7234BB3C">
            <wp:extent cx="1209675" cy="530860"/>
            <wp:effectExtent l="0" t="0" r="9525" b="2540"/>
            <wp:docPr id="43"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19649" cy="535237"/>
                    </a:xfrm>
                    <a:prstGeom prst="rect">
                      <a:avLst/>
                    </a:prstGeom>
                    <a:noFill/>
                    <a:ln>
                      <a:noFill/>
                    </a:ln>
                  </pic:spPr>
                </pic:pic>
              </a:graphicData>
            </a:graphic>
          </wp:inline>
        </w:drawing>
      </w:r>
    </w:p>
    <w:p w:rsidR="00191853" w:rsidRPr="00AD0993" w:rsidRDefault="00191853" w:rsidP="00191853">
      <w:pPr>
        <w:autoSpaceDE w:val="0"/>
        <w:autoSpaceDN w:val="0"/>
        <w:adjustRightInd w:val="0"/>
        <w:rPr>
          <w:rFonts w:ascii="Arial Narrow" w:hAnsi="Arial Narrow" w:cs="Arial"/>
          <w:sz w:val="21"/>
          <w:szCs w:val="21"/>
        </w:rPr>
      </w:pPr>
      <w:r w:rsidRPr="00AD0993">
        <w:rPr>
          <w:rFonts w:ascii="Arial Narrow" w:hAnsi="Arial Narrow" w:cs="Arial"/>
          <w:sz w:val="21"/>
          <w:szCs w:val="21"/>
        </w:rPr>
        <w:t xml:space="preserve">Donde, </w:t>
      </w:r>
    </w:p>
    <w:p w:rsidR="00191853" w:rsidRPr="00AD0993" w:rsidRDefault="00191853" w:rsidP="00191853">
      <w:pPr>
        <w:autoSpaceDE w:val="0"/>
        <w:autoSpaceDN w:val="0"/>
        <w:adjustRightInd w:val="0"/>
        <w:rPr>
          <w:rFonts w:ascii="Arial Narrow" w:hAnsi="Arial Narrow" w:cs="Arial"/>
          <w:sz w:val="21"/>
          <w:szCs w:val="21"/>
        </w:rPr>
      </w:pPr>
      <w:r w:rsidRPr="00AD0993">
        <w:rPr>
          <w:rFonts w:ascii="Arial Narrow" w:hAnsi="Arial Narrow" w:cs="Arial"/>
          <w:i/>
          <w:iCs/>
          <w:sz w:val="21"/>
          <w:szCs w:val="21"/>
        </w:rPr>
        <w:t xml:space="preserve">XA   = Media aritmética alta </w:t>
      </w:r>
    </w:p>
    <w:p w:rsidR="00191853" w:rsidRPr="00AD0993" w:rsidRDefault="00191853" w:rsidP="00191853">
      <w:pPr>
        <w:autoSpaceDE w:val="0"/>
        <w:autoSpaceDN w:val="0"/>
        <w:adjustRightInd w:val="0"/>
        <w:rPr>
          <w:rFonts w:ascii="Arial Narrow" w:hAnsi="Arial Narrow" w:cs="Arial"/>
          <w:sz w:val="21"/>
          <w:szCs w:val="21"/>
        </w:rPr>
      </w:pPr>
      <w:r w:rsidRPr="00AD0993">
        <w:rPr>
          <w:rFonts w:ascii="Arial Narrow" w:hAnsi="Arial Narrow" w:cs="Arial"/>
          <w:i/>
          <w:iCs/>
          <w:sz w:val="21"/>
          <w:szCs w:val="21"/>
        </w:rPr>
        <w:t xml:space="preserve">VMAX = Valor total sin decimales de la oferta más alta </w:t>
      </w:r>
    </w:p>
    <w:p w:rsidR="00191853" w:rsidRPr="00AD0993" w:rsidRDefault="00191853" w:rsidP="00191853">
      <w:pPr>
        <w:autoSpaceDE w:val="0"/>
        <w:autoSpaceDN w:val="0"/>
        <w:adjustRightInd w:val="0"/>
        <w:rPr>
          <w:rFonts w:ascii="Arial Narrow" w:hAnsi="Arial Narrow" w:cs="Arial"/>
          <w:i/>
          <w:iCs/>
          <w:sz w:val="21"/>
          <w:szCs w:val="21"/>
        </w:rPr>
      </w:pPr>
      <w:r w:rsidRPr="00AD0993">
        <w:rPr>
          <w:rFonts w:ascii="Calibri" w:hAnsi="Calibri" w:cs="Calibri"/>
          <w:sz w:val="21"/>
          <w:szCs w:val="21"/>
        </w:rPr>
        <w:t>Ⱦ</w:t>
      </w:r>
      <w:r w:rsidRPr="00AD0993">
        <w:rPr>
          <w:rFonts w:ascii="Arial Narrow" w:hAnsi="Arial Narrow" w:cs="Arial"/>
          <w:i/>
          <w:iCs/>
          <w:sz w:val="21"/>
          <w:szCs w:val="21"/>
        </w:rPr>
        <w:t xml:space="preserve">    = Promedio aritmético de las ofertas válidas </w:t>
      </w:r>
    </w:p>
    <w:p w:rsidR="00191853" w:rsidRPr="00AD0993" w:rsidRDefault="00191853" w:rsidP="00191853">
      <w:pPr>
        <w:autoSpaceDE w:val="0"/>
        <w:autoSpaceDN w:val="0"/>
        <w:adjustRightInd w:val="0"/>
        <w:rPr>
          <w:rFonts w:ascii="Arial Narrow" w:hAnsi="Arial Narrow" w:cs="Arial"/>
          <w:sz w:val="21"/>
          <w:szCs w:val="21"/>
        </w:rPr>
      </w:pP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lastRenderedPageBreak/>
        <w:t>Obtenida la media aritmética alta se procederá a ponderar las Ofertas de acuerdo con la siguiente fórmula:</w:t>
      </w: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noProof/>
          <w:sz w:val="21"/>
          <w:szCs w:val="21"/>
          <w:lang w:val="en-US" w:eastAsia="en-US"/>
        </w:rPr>
        <mc:AlternateContent>
          <mc:Choice Requires="wps">
            <w:drawing>
              <wp:anchor distT="0" distB="0" distL="114300" distR="114300" simplePos="0" relativeHeight="251660288" behindDoc="0" locked="0" layoutInCell="1" allowOverlap="1" wp14:anchorId="6BFFD1DF" wp14:editId="50235990">
                <wp:simplePos x="0" y="0"/>
                <wp:positionH relativeFrom="column">
                  <wp:posOffset>534035</wp:posOffset>
                </wp:positionH>
                <wp:positionV relativeFrom="paragraph">
                  <wp:posOffset>96520</wp:posOffset>
                </wp:positionV>
                <wp:extent cx="266700" cy="730885"/>
                <wp:effectExtent l="0" t="0" r="19050" b="12065"/>
                <wp:wrapNone/>
                <wp:docPr id="41" name="Abrir llav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730885"/>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A6787D" id="Abrir llave 41" o:spid="_x0000_s1026" type="#_x0000_t87" style="position:absolute;margin-left:42.05pt;margin-top:7.6pt;width:21pt;height:5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" adj="657" strokecolor="#5b9bd5 [3204]" strokeweight=".5pt">
                <v:stroke joinstyle="miter"/>
              </v:shape>
            </w:pict>
          </mc:Fallback>
        </mc:AlternateContent>
      </w: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 xml:space="preserve">                       (50) x (1 – (</w:t>
      </w:r>
      <w:r w:rsidRPr="00AD0993">
        <w:rPr>
          <w:rFonts w:ascii="Arial Narrow" w:hAnsi="Arial Narrow" w:cs="Arial"/>
          <w:i/>
          <w:iCs/>
          <w:sz w:val="21"/>
          <w:szCs w:val="21"/>
        </w:rPr>
        <w:t>XA</w:t>
      </w:r>
      <w:r w:rsidRPr="00AD0993">
        <w:rPr>
          <w:rFonts w:ascii="Arial Narrow" w:hAnsi="Arial Narrow" w:cs="Arial"/>
          <w:sz w:val="21"/>
          <w:szCs w:val="21"/>
        </w:rPr>
        <w:t xml:space="preserve"> -Vi / </w:t>
      </w:r>
      <w:r w:rsidRPr="00AD0993">
        <w:rPr>
          <w:rFonts w:ascii="Arial Narrow" w:hAnsi="Arial Narrow" w:cs="Arial"/>
          <w:i/>
          <w:iCs/>
          <w:sz w:val="21"/>
          <w:szCs w:val="21"/>
        </w:rPr>
        <w:t>XA</w:t>
      </w:r>
      <w:r w:rsidRPr="00AD0993">
        <w:rPr>
          <w:rFonts w:ascii="Arial Narrow" w:hAnsi="Arial Narrow" w:cs="Arial"/>
          <w:sz w:val="21"/>
          <w:szCs w:val="21"/>
        </w:rPr>
        <w:t xml:space="preserve">)) para valores menores o iguales a </w:t>
      </w:r>
      <w:r w:rsidRPr="00AD0993">
        <w:rPr>
          <w:rFonts w:ascii="Arial Narrow" w:hAnsi="Arial Narrow" w:cs="Arial"/>
          <w:i/>
          <w:iCs/>
          <w:sz w:val="21"/>
          <w:szCs w:val="21"/>
        </w:rPr>
        <w:t>XA</w:t>
      </w: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 xml:space="preserve">Puntaje i = </w:t>
      </w: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 xml:space="preserve">                       (50) x (1 – 2((|</w:t>
      </w:r>
      <w:r w:rsidRPr="00AD0993">
        <w:rPr>
          <w:rFonts w:ascii="Arial Narrow" w:hAnsi="Arial Narrow" w:cs="Arial"/>
          <w:i/>
          <w:iCs/>
          <w:sz w:val="21"/>
          <w:szCs w:val="21"/>
        </w:rPr>
        <w:t>XA</w:t>
      </w:r>
      <w:r w:rsidRPr="00AD0993">
        <w:rPr>
          <w:rFonts w:ascii="Arial Narrow" w:hAnsi="Arial Narrow" w:cs="Arial"/>
          <w:sz w:val="21"/>
          <w:szCs w:val="21"/>
        </w:rPr>
        <w:t xml:space="preserve"> -Vi| /</w:t>
      </w:r>
      <w:r w:rsidRPr="00AD0993">
        <w:rPr>
          <w:rFonts w:ascii="Arial Narrow" w:hAnsi="Arial Narrow" w:cs="Arial"/>
          <w:i/>
          <w:iCs/>
          <w:sz w:val="21"/>
          <w:szCs w:val="21"/>
        </w:rPr>
        <w:t>XA</w:t>
      </w:r>
      <w:r w:rsidRPr="00AD0993">
        <w:rPr>
          <w:rFonts w:ascii="Arial Narrow" w:hAnsi="Arial Narrow" w:cs="Arial"/>
          <w:sz w:val="21"/>
          <w:szCs w:val="21"/>
        </w:rPr>
        <w:t xml:space="preserve">)) para valores mayores a </w:t>
      </w:r>
      <w:r w:rsidRPr="00AD0993">
        <w:rPr>
          <w:rFonts w:ascii="Arial Narrow" w:hAnsi="Arial Narrow" w:cs="Arial"/>
          <w:i/>
          <w:iCs/>
          <w:sz w:val="21"/>
          <w:szCs w:val="21"/>
        </w:rPr>
        <w:t>XA</w:t>
      </w:r>
    </w:p>
    <w:p w:rsidR="00191853" w:rsidRPr="00AD0993" w:rsidRDefault="00191853" w:rsidP="00191853">
      <w:pPr>
        <w:autoSpaceDE w:val="0"/>
        <w:autoSpaceDN w:val="0"/>
        <w:adjustRightInd w:val="0"/>
        <w:jc w:val="both"/>
        <w:rPr>
          <w:rFonts w:ascii="Arial Narrow" w:hAnsi="Arial Narrow" w:cs="Arial"/>
          <w:sz w:val="21"/>
          <w:szCs w:val="21"/>
        </w:rPr>
      </w:pPr>
    </w:p>
    <w:p w:rsidR="00191853" w:rsidRPr="00AD0993" w:rsidRDefault="00191853" w:rsidP="00191853">
      <w:pPr>
        <w:autoSpaceDE w:val="0"/>
        <w:autoSpaceDN w:val="0"/>
        <w:adjustRightInd w:val="0"/>
        <w:jc w:val="both"/>
        <w:rPr>
          <w:rFonts w:ascii="Arial Narrow" w:hAnsi="Arial Narrow" w:cs="Arial"/>
          <w:sz w:val="21"/>
          <w:szCs w:val="21"/>
        </w:rPr>
      </w:pPr>
    </w:p>
    <w:p w:rsidR="00191853" w:rsidRPr="00AD0993" w:rsidRDefault="00191853" w:rsidP="00191853">
      <w:pPr>
        <w:autoSpaceDE w:val="0"/>
        <w:autoSpaceDN w:val="0"/>
        <w:adjustRightInd w:val="0"/>
        <w:rPr>
          <w:rFonts w:ascii="Arial Narrow" w:hAnsi="Arial Narrow" w:cs="Arial"/>
          <w:sz w:val="21"/>
          <w:szCs w:val="21"/>
        </w:rPr>
      </w:pPr>
      <w:r w:rsidRPr="00AD0993">
        <w:rPr>
          <w:rFonts w:ascii="Arial Narrow" w:hAnsi="Arial Narrow" w:cs="Arial"/>
          <w:sz w:val="21"/>
          <w:szCs w:val="21"/>
        </w:rPr>
        <w:t xml:space="preserve">Donde, </w:t>
      </w:r>
    </w:p>
    <w:p w:rsidR="00191853" w:rsidRPr="00AD0993" w:rsidRDefault="00191853" w:rsidP="00191853">
      <w:pPr>
        <w:autoSpaceDE w:val="0"/>
        <w:autoSpaceDN w:val="0"/>
        <w:adjustRightInd w:val="0"/>
        <w:rPr>
          <w:rFonts w:ascii="Arial Narrow" w:hAnsi="Arial Narrow" w:cs="Arial"/>
          <w:i/>
          <w:iCs/>
          <w:sz w:val="21"/>
          <w:szCs w:val="21"/>
        </w:rPr>
      </w:pPr>
      <w:r w:rsidRPr="00AD0993">
        <w:rPr>
          <w:rFonts w:ascii="Arial Narrow" w:hAnsi="Arial Narrow" w:cs="Arial"/>
          <w:i/>
          <w:iCs/>
          <w:sz w:val="21"/>
          <w:szCs w:val="21"/>
        </w:rPr>
        <w:t xml:space="preserve">XA = Media aritmética alta </w:t>
      </w:r>
    </w:p>
    <w:p w:rsidR="00191853" w:rsidRPr="00AD0993" w:rsidRDefault="00191853" w:rsidP="00191853">
      <w:pPr>
        <w:autoSpaceDE w:val="0"/>
        <w:autoSpaceDN w:val="0"/>
        <w:adjustRightInd w:val="0"/>
        <w:rPr>
          <w:rFonts w:ascii="Arial Narrow" w:hAnsi="Arial Narrow" w:cs="Arial"/>
          <w:i/>
          <w:iCs/>
          <w:sz w:val="21"/>
          <w:szCs w:val="21"/>
        </w:rPr>
      </w:pPr>
      <w:r w:rsidRPr="00AD0993">
        <w:rPr>
          <w:rFonts w:ascii="Arial Narrow" w:hAnsi="Arial Narrow" w:cs="Arial"/>
          <w:i/>
          <w:iCs/>
          <w:sz w:val="21"/>
          <w:szCs w:val="21"/>
        </w:rPr>
        <w:t xml:space="preserve">Vi = Valor total sin decimales de cada una de las Ofertas i </w:t>
      </w:r>
    </w:p>
    <w:p w:rsidR="00191853" w:rsidRPr="00AD0993" w:rsidRDefault="00191853" w:rsidP="00191853">
      <w:pPr>
        <w:autoSpaceDE w:val="0"/>
        <w:autoSpaceDN w:val="0"/>
        <w:adjustRightInd w:val="0"/>
        <w:rPr>
          <w:rFonts w:ascii="Arial Narrow" w:hAnsi="Arial Narrow" w:cs="Arial"/>
          <w:i/>
          <w:iCs/>
          <w:sz w:val="21"/>
          <w:szCs w:val="21"/>
        </w:rPr>
      </w:pPr>
      <w:r w:rsidRPr="00AD0993">
        <w:rPr>
          <w:rFonts w:ascii="Arial Narrow" w:hAnsi="Arial Narrow" w:cs="Arial"/>
          <w:i/>
          <w:iCs/>
          <w:sz w:val="21"/>
          <w:szCs w:val="21"/>
        </w:rPr>
        <w:t xml:space="preserve">i = Número de oferta. </w:t>
      </w:r>
    </w:p>
    <w:p w:rsidR="00191853" w:rsidRPr="00AD0993" w:rsidRDefault="00191853" w:rsidP="00191853">
      <w:pPr>
        <w:autoSpaceDE w:val="0"/>
        <w:autoSpaceDN w:val="0"/>
        <w:adjustRightInd w:val="0"/>
        <w:jc w:val="both"/>
        <w:rPr>
          <w:rFonts w:ascii="Arial Narrow" w:hAnsi="Arial Narrow" w:cs="Arial"/>
          <w:sz w:val="21"/>
          <w:szCs w:val="21"/>
        </w:rPr>
      </w:pP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En el caso de Ofertas económicas con valores mayores a la media aritmética alta se tomará el valor absoluto de la diferencia entre la media aritmética alta y el valor de la Oferta, como se observa en la fórmula de ponderación.</w:t>
      </w:r>
    </w:p>
    <w:p w:rsidR="00191853" w:rsidRPr="00AD0993" w:rsidRDefault="00191853" w:rsidP="00191853">
      <w:pPr>
        <w:autoSpaceDE w:val="0"/>
        <w:autoSpaceDN w:val="0"/>
        <w:adjustRightInd w:val="0"/>
        <w:jc w:val="both"/>
        <w:rPr>
          <w:rFonts w:ascii="Arial Narrow" w:hAnsi="Arial Narrow" w:cs="Arial"/>
          <w:sz w:val="21"/>
          <w:szCs w:val="21"/>
        </w:rPr>
      </w:pPr>
    </w:p>
    <w:p w:rsidR="00191853" w:rsidRPr="00AD0993" w:rsidRDefault="00191853" w:rsidP="00191853">
      <w:pPr>
        <w:autoSpaceDE w:val="0"/>
        <w:autoSpaceDN w:val="0"/>
        <w:adjustRightInd w:val="0"/>
        <w:jc w:val="both"/>
        <w:rPr>
          <w:rFonts w:ascii="Arial Narrow" w:hAnsi="Arial Narrow" w:cs="Arial"/>
          <w:b/>
          <w:sz w:val="21"/>
          <w:szCs w:val="21"/>
        </w:rPr>
      </w:pPr>
      <w:r w:rsidRPr="00AD0993">
        <w:rPr>
          <w:rFonts w:ascii="Arial Narrow" w:hAnsi="Arial Narrow" w:cs="Arial"/>
          <w:b/>
          <w:sz w:val="21"/>
          <w:szCs w:val="21"/>
        </w:rPr>
        <w:t xml:space="preserve">(iii) Media geométrica con presupuesto oficial. </w:t>
      </w:r>
    </w:p>
    <w:p w:rsidR="00191853" w:rsidRPr="00AD0993" w:rsidRDefault="00191853" w:rsidP="00191853">
      <w:pPr>
        <w:autoSpaceDE w:val="0"/>
        <w:autoSpaceDN w:val="0"/>
        <w:adjustRightInd w:val="0"/>
        <w:jc w:val="both"/>
        <w:rPr>
          <w:rFonts w:ascii="Arial Narrow" w:hAnsi="Arial Narrow" w:cs="Arial"/>
          <w:b/>
          <w:sz w:val="21"/>
          <w:szCs w:val="21"/>
        </w:rPr>
      </w:pP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 xml:space="preserve">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 </w:t>
      </w:r>
    </w:p>
    <w:p w:rsidR="00191853" w:rsidRPr="00AD0993" w:rsidRDefault="00191853" w:rsidP="00191853">
      <w:pPr>
        <w:autoSpaceDE w:val="0"/>
        <w:autoSpaceDN w:val="0"/>
        <w:adjustRightInd w:val="0"/>
        <w:jc w:val="both"/>
        <w:rPr>
          <w:rFonts w:ascii="Arial Narrow" w:hAnsi="Arial Narrow" w:cs="Arial"/>
          <w:sz w:val="21"/>
          <w:szCs w:val="21"/>
        </w:rPr>
      </w:pP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Para el cálculo de la media geométrica con presupuesto oficial se tendrá en cuenta el número de Ofertas válidas y se incluirá el presupuesto oficial del Proceso de Contratación en el cálculo tantas veces como se indica en el siguiente cuadro:</w:t>
      </w:r>
    </w:p>
    <w:p w:rsidR="00191853" w:rsidRPr="00AD0993" w:rsidRDefault="00191853" w:rsidP="00191853">
      <w:pPr>
        <w:autoSpaceDE w:val="0"/>
        <w:autoSpaceDN w:val="0"/>
        <w:adjustRightInd w:val="0"/>
        <w:jc w:val="center"/>
        <w:rPr>
          <w:rFonts w:ascii="Arial Narrow" w:hAnsi="Arial Narrow" w:cs="Arial"/>
          <w:b/>
          <w:sz w:val="21"/>
          <w:szCs w:val="21"/>
        </w:rPr>
      </w:pPr>
      <w:r w:rsidRPr="00AD0993">
        <w:rPr>
          <w:rFonts w:ascii="Arial Narrow" w:hAnsi="Arial Narrow" w:cs="Arial"/>
          <w:b/>
          <w:sz w:val="21"/>
          <w:szCs w:val="21"/>
        </w:rPr>
        <w:t>Tabla - Asignación de número de veces del presupuesto oficial</w:t>
      </w:r>
    </w:p>
    <w:tbl>
      <w:tblPr>
        <w:tblStyle w:val="Tablaconcuadrcula"/>
        <w:tblW w:w="0" w:type="auto"/>
        <w:jc w:val="center"/>
        <w:tblLayout w:type="fixed"/>
        <w:tblLook w:val="04A0" w:firstRow="1" w:lastRow="0" w:firstColumn="1" w:lastColumn="0" w:noHBand="0" w:noVBand="1"/>
      </w:tblPr>
      <w:tblGrid>
        <w:gridCol w:w="2694"/>
        <w:gridCol w:w="6176"/>
      </w:tblGrid>
      <w:tr w:rsidR="00191853" w:rsidRPr="00AD0993" w:rsidTr="00191853">
        <w:trPr>
          <w:jc w:val="center"/>
        </w:trPr>
        <w:tc>
          <w:tcPr>
            <w:tcW w:w="269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191853" w:rsidRPr="00AD0993" w:rsidRDefault="00191853" w:rsidP="00191853">
            <w:pPr>
              <w:autoSpaceDE w:val="0"/>
              <w:autoSpaceDN w:val="0"/>
              <w:adjustRightInd w:val="0"/>
              <w:jc w:val="center"/>
              <w:rPr>
                <w:rFonts w:ascii="Arial Narrow" w:hAnsi="Arial Narrow" w:cs="Arial"/>
                <w:b/>
                <w:sz w:val="21"/>
                <w:szCs w:val="21"/>
              </w:rPr>
            </w:pPr>
            <w:r w:rsidRPr="00AD0993">
              <w:rPr>
                <w:rFonts w:ascii="Arial Narrow" w:hAnsi="Arial Narrow" w:cs="Arial"/>
                <w:b/>
                <w:sz w:val="21"/>
                <w:szCs w:val="21"/>
              </w:rPr>
              <w:t>Número de Ofertas (n)</w:t>
            </w:r>
          </w:p>
        </w:tc>
        <w:tc>
          <w:tcPr>
            <w:tcW w:w="617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191853" w:rsidRPr="00AD0993" w:rsidRDefault="00191853" w:rsidP="00191853">
            <w:pPr>
              <w:autoSpaceDE w:val="0"/>
              <w:autoSpaceDN w:val="0"/>
              <w:adjustRightInd w:val="0"/>
              <w:jc w:val="center"/>
              <w:rPr>
                <w:rFonts w:ascii="Arial Narrow" w:hAnsi="Arial Narrow" w:cs="Arial"/>
                <w:b/>
                <w:sz w:val="21"/>
                <w:szCs w:val="21"/>
              </w:rPr>
            </w:pPr>
            <w:r w:rsidRPr="00AD0993">
              <w:rPr>
                <w:rFonts w:ascii="Arial Narrow" w:hAnsi="Arial Narrow" w:cs="Arial"/>
                <w:b/>
                <w:sz w:val="21"/>
                <w:szCs w:val="21"/>
              </w:rPr>
              <w:t>Número de veces que se incluye el presupuesto oficial (</w:t>
            </w:r>
            <w:proofErr w:type="spellStart"/>
            <w:r w:rsidRPr="00AD0993">
              <w:rPr>
                <w:rFonts w:ascii="Arial Narrow" w:hAnsi="Arial Narrow" w:cs="Arial"/>
                <w:b/>
                <w:sz w:val="21"/>
                <w:szCs w:val="21"/>
              </w:rPr>
              <w:t>nv</w:t>
            </w:r>
            <w:proofErr w:type="spellEnd"/>
            <w:r w:rsidRPr="00AD0993">
              <w:rPr>
                <w:rFonts w:ascii="Arial Narrow" w:hAnsi="Arial Narrow" w:cs="Arial"/>
                <w:b/>
                <w:sz w:val="21"/>
                <w:szCs w:val="21"/>
              </w:rPr>
              <w:t>)</w:t>
            </w:r>
          </w:p>
        </w:tc>
      </w:tr>
      <w:tr w:rsidR="00191853" w:rsidRPr="00AD0993" w:rsidTr="00191853">
        <w:trPr>
          <w:jc w:val="center"/>
        </w:trPr>
        <w:tc>
          <w:tcPr>
            <w:tcW w:w="2694" w:type="dxa"/>
            <w:tcBorders>
              <w:top w:val="single" w:sz="4" w:space="0" w:color="auto"/>
              <w:left w:val="single" w:sz="4" w:space="0" w:color="auto"/>
              <w:bottom w:val="single" w:sz="4" w:space="0" w:color="auto"/>
              <w:right w:val="single" w:sz="4" w:space="0" w:color="auto"/>
            </w:tcBorders>
            <w:hideMark/>
          </w:tcPr>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sz w:val="21"/>
                <w:szCs w:val="21"/>
              </w:rPr>
              <w:t xml:space="preserve">1 – 3 </w:t>
            </w:r>
          </w:p>
        </w:tc>
        <w:tc>
          <w:tcPr>
            <w:tcW w:w="6176" w:type="dxa"/>
            <w:tcBorders>
              <w:top w:val="single" w:sz="4" w:space="0" w:color="auto"/>
              <w:left w:val="single" w:sz="4" w:space="0" w:color="auto"/>
              <w:bottom w:val="single" w:sz="4" w:space="0" w:color="auto"/>
              <w:right w:val="single" w:sz="4" w:space="0" w:color="auto"/>
            </w:tcBorders>
            <w:vAlign w:val="center"/>
            <w:hideMark/>
          </w:tcPr>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sz w:val="21"/>
                <w:szCs w:val="21"/>
              </w:rPr>
              <w:t>1</w:t>
            </w:r>
          </w:p>
        </w:tc>
      </w:tr>
      <w:tr w:rsidR="00191853" w:rsidRPr="00AD0993" w:rsidTr="00191853">
        <w:trPr>
          <w:jc w:val="center"/>
        </w:trPr>
        <w:tc>
          <w:tcPr>
            <w:tcW w:w="2694" w:type="dxa"/>
            <w:tcBorders>
              <w:top w:val="single" w:sz="4" w:space="0" w:color="auto"/>
              <w:left w:val="single" w:sz="4" w:space="0" w:color="auto"/>
              <w:bottom w:val="single" w:sz="4" w:space="0" w:color="auto"/>
              <w:right w:val="single" w:sz="4" w:space="0" w:color="auto"/>
            </w:tcBorders>
            <w:hideMark/>
          </w:tcPr>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sz w:val="21"/>
                <w:szCs w:val="21"/>
              </w:rPr>
              <w:t xml:space="preserve">4 – 6 </w:t>
            </w:r>
          </w:p>
        </w:tc>
        <w:tc>
          <w:tcPr>
            <w:tcW w:w="6176" w:type="dxa"/>
            <w:tcBorders>
              <w:top w:val="single" w:sz="4" w:space="0" w:color="auto"/>
              <w:left w:val="single" w:sz="4" w:space="0" w:color="auto"/>
              <w:bottom w:val="single" w:sz="4" w:space="0" w:color="auto"/>
              <w:right w:val="single" w:sz="4" w:space="0" w:color="auto"/>
            </w:tcBorders>
            <w:vAlign w:val="center"/>
            <w:hideMark/>
          </w:tcPr>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sz w:val="21"/>
                <w:szCs w:val="21"/>
              </w:rPr>
              <w:t>2</w:t>
            </w:r>
          </w:p>
        </w:tc>
      </w:tr>
      <w:tr w:rsidR="00191853" w:rsidRPr="00AD0993" w:rsidTr="00191853">
        <w:trPr>
          <w:jc w:val="center"/>
        </w:trPr>
        <w:tc>
          <w:tcPr>
            <w:tcW w:w="2694" w:type="dxa"/>
            <w:tcBorders>
              <w:top w:val="single" w:sz="4" w:space="0" w:color="auto"/>
              <w:left w:val="single" w:sz="4" w:space="0" w:color="auto"/>
              <w:bottom w:val="single" w:sz="4" w:space="0" w:color="auto"/>
              <w:right w:val="single" w:sz="4" w:space="0" w:color="auto"/>
            </w:tcBorders>
            <w:hideMark/>
          </w:tcPr>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sz w:val="21"/>
                <w:szCs w:val="21"/>
              </w:rPr>
              <w:t xml:space="preserve">7 – 9 </w:t>
            </w:r>
          </w:p>
        </w:tc>
        <w:tc>
          <w:tcPr>
            <w:tcW w:w="6176" w:type="dxa"/>
            <w:tcBorders>
              <w:top w:val="single" w:sz="4" w:space="0" w:color="auto"/>
              <w:left w:val="single" w:sz="4" w:space="0" w:color="auto"/>
              <w:bottom w:val="single" w:sz="4" w:space="0" w:color="auto"/>
              <w:right w:val="single" w:sz="4" w:space="0" w:color="auto"/>
            </w:tcBorders>
            <w:vAlign w:val="center"/>
            <w:hideMark/>
          </w:tcPr>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sz w:val="21"/>
                <w:szCs w:val="21"/>
              </w:rPr>
              <w:t>3</w:t>
            </w:r>
          </w:p>
        </w:tc>
      </w:tr>
      <w:tr w:rsidR="00191853" w:rsidRPr="00AD0993" w:rsidTr="00191853">
        <w:trPr>
          <w:jc w:val="center"/>
        </w:trPr>
        <w:tc>
          <w:tcPr>
            <w:tcW w:w="2694" w:type="dxa"/>
            <w:tcBorders>
              <w:top w:val="single" w:sz="4" w:space="0" w:color="auto"/>
              <w:left w:val="single" w:sz="4" w:space="0" w:color="auto"/>
              <w:bottom w:val="single" w:sz="4" w:space="0" w:color="auto"/>
              <w:right w:val="single" w:sz="4" w:space="0" w:color="auto"/>
            </w:tcBorders>
            <w:hideMark/>
          </w:tcPr>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sz w:val="21"/>
                <w:szCs w:val="21"/>
              </w:rPr>
              <w:t xml:space="preserve">10 – 12 </w:t>
            </w:r>
          </w:p>
        </w:tc>
        <w:tc>
          <w:tcPr>
            <w:tcW w:w="6176" w:type="dxa"/>
            <w:tcBorders>
              <w:top w:val="single" w:sz="4" w:space="0" w:color="auto"/>
              <w:left w:val="single" w:sz="4" w:space="0" w:color="auto"/>
              <w:bottom w:val="single" w:sz="4" w:space="0" w:color="auto"/>
              <w:right w:val="single" w:sz="4" w:space="0" w:color="auto"/>
            </w:tcBorders>
            <w:vAlign w:val="center"/>
            <w:hideMark/>
          </w:tcPr>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sz w:val="21"/>
                <w:szCs w:val="21"/>
              </w:rPr>
              <w:t>4</w:t>
            </w:r>
          </w:p>
        </w:tc>
      </w:tr>
      <w:tr w:rsidR="00191853" w:rsidRPr="00AD0993" w:rsidTr="00191853">
        <w:trPr>
          <w:jc w:val="center"/>
        </w:trPr>
        <w:tc>
          <w:tcPr>
            <w:tcW w:w="2694" w:type="dxa"/>
            <w:tcBorders>
              <w:top w:val="single" w:sz="4" w:space="0" w:color="auto"/>
              <w:left w:val="single" w:sz="4" w:space="0" w:color="auto"/>
              <w:bottom w:val="single" w:sz="4" w:space="0" w:color="auto"/>
              <w:right w:val="single" w:sz="4" w:space="0" w:color="auto"/>
            </w:tcBorders>
            <w:hideMark/>
          </w:tcPr>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sz w:val="21"/>
                <w:szCs w:val="21"/>
              </w:rPr>
              <w:t xml:space="preserve">13 – 15 </w:t>
            </w:r>
          </w:p>
        </w:tc>
        <w:tc>
          <w:tcPr>
            <w:tcW w:w="6176" w:type="dxa"/>
            <w:tcBorders>
              <w:top w:val="single" w:sz="4" w:space="0" w:color="auto"/>
              <w:left w:val="single" w:sz="4" w:space="0" w:color="auto"/>
              <w:bottom w:val="single" w:sz="4" w:space="0" w:color="auto"/>
              <w:right w:val="single" w:sz="4" w:space="0" w:color="auto"/>
            </w:tcBorders>
            <w:vAlign w:val="center"/>
            <w:hideMark/>
          </w:tcPr>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sz w:val="21"/>
                <w:szCs w:val="21"/>
              </w:rPr>
              <w:t>5</w:t>
            </w:r>
          </w:p>
        </w:tc>
      </w:tr>
      <w:tr w:rsidR="00191853" w:rsidRPr="00AD0993" w:rsidTr="00191853">
        <w:trPr>
          <w:jc w:val="center"/>
        </w:trPr>
        <w:tc>
          <w:tcPr>
            <w:tcW w:w="8870" w:type="dxa"/>
            <w:gridSpan w:val="2"/>
            <w:tcBorders>
              <w:top w:val="single" w:sz="4" w:space="0" w:color="auto"/>
              <w:left w:val="single" w:sz="4" w:space="0" w:color="auto"/>
              <w:bottom w:val="single" w:sz="4" w:space="0" w:color="auto"/>
              <w:right w:val="single" w:sz="4" w:space="0" w:color="auto"/>
            </w:tcBorders>
            <w:hideMark/>
          </w:tcPr>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w:t>
            </w:r>
          </w:p>
        </w:tc>
      </w:tr>
    </w:tbl>
    <w:p w:rsidR="00191853" w:rsidRPr="00AD0993" w:rsidRDefault="00191853" w:rsidP="00191853">
      <w:pPr>
        <w:autoSpaceDE w:val="0"/>
        <w:autoSpaceDN w:val="0"/>
        <w:adjustRightInd w:val="0"/>
        <w:jc w:val="both"/>
        <w:rPr>
          <w:rFonts w:ascii="Arial Narrow" w:hAnsi="Arial Narrow" w:cs="Arial"/>
          <w:sz w:val="21"/>
          <w:szCs w:val="21"/>
        </w:rPr>
      </w:pP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 xml:space="preserve">Y así sucesivamente, por cada tres Ofertas válidas se incluirá una vez el presupuesto oficial del presente Proceso de Contratación. </w:t>
      </w:r>
    </w:p>
    <w:p w:rsidR="00191853" w:rsidRPr="00AD0993" w:rsidRDefault="00191853" w:rsidP="00191853">
      <w:pPr>
        <w:autoSpaceDE w:val="0"/>
        <w:autoSpaceDN w:val="0"/>
        <w:adjustRightInd w:val="0"/>
        <w:jc w:val="both"/>
        <w:rPr>
          <w:rFonts w:ascii="Arial Narrow" w:hAnsi="Arial Narrow" w:cs="Arial"/>
          <w:sz w:val="21"/>
          <w:szCs w:val="21"/>
        </w:rPr>
      </w:pP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Posteriormente, se determinará la media geométrica con la inclusión del presupuesto oficial de acuerdo a lo establecido en el cuadro anterior, mediante la siguiente fórmula:</w:t>
      </w:r>
    </w:p>
    <w:p w:rsidR="00191853" w:rsidRPr="00AD0993" w:rsidRDefault="00191853" w:rsidP="00191853">
      <w:pPr>
        <w:autoSpaceDE w:val="0"/>
        <w:autoSpaceDN w:val="0"/>
        <w:adjustRightInd w:val="0"/>
        <w:jc w:val="center"/>
        <w:rPr>
          <w:rFonts w:ascii="Arial Narrow" w:hAnsi="Arial Narrow" w:cs="Arial"/>
          <w:sz w:val="21"/>
          <w:szCs w:val="21"/>
        </w:rPr>
      </w:pPr>
      <w:r w:rsidRPr="00AD0993">
        <w:rPr>
          <w:rFonts w:ascii="Arial Narrow" w:hAnsi="Arial Narrow" w:cs="Arial"/>
          <w:noProof/>
          <w:sz w:val="21"/>
          <w:szCs w:val="21"/>
          <w:lang w:val="en-US" w:eastAsia="en-US"/>
        </w:rPr>
        <w:drawing>
          <wp:inline distT="0" distB="0" distL="0" distR="0" wp14:anchorId="772FC565" wp14:editId="7EB4BCF5">
            <wp:extent cx="3888712" cy="582804"/>
            <wp:effectExtent l="0" t="0" r="0" b="0"/>
            <wp:docPr id="44"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88158" cy="582721"/>
                    </a:xfrm>
                    <a:prstGeom prst="rect">
                      <a:avLst/>
                    </a:prstGeom>
                    <a:noFill/>
                    <a:ln>
                      <a:noFill/>
                    </a:ln>
                  </pic:spPr>
                </pic:pic>
              </a:graphicData>
            </a:graphic>
          </wp:inline>
        </w:drawing>
      </w:r>
    </w:p>
    <w:p w:rsidR="00191853" w:rsidRPr="00AD0993" w:rsidRDefault="00191853" w:rsidP="00191853">
      <w:pPr>
        <w:autoSpaceDE w:val="0"/>
        <w:autoSpaceDN w:val="0"/>
        <w:adjustRightInd w:val="0"/>
        <w:rPr>
          <w:rFonts w:ascii="Arial Narrow" w:hAnsi="Arial Narrow" w:cs="Arial"/>
          <w:sz w:val="21"/>
          <w:szCs w:val="21"/>
        </w:rPr>
      </w:pPr>
      <w:r w:rsidRPr="00AD0993">
        <w:rPr>
          <w:rFonts w:ascii="Arial Narrow" w:hAnsi="Arial Narrow" w:cs="Arial"/>
          <w:sz w:val="21"/>
          <w:szCs w:val="21"/>
        </w:rPr>
        <w:t xml:space="preserve">Donde, </w:t>
      </w:r>
    </w:p>
    <w:p w:rsidR="00191853" w:rsidRPr="00AD0993" w:rsidRDefault="00191853" w:rsidP="00191853">
      <w:pPr>
        <w:autoSpaceDE w:val="0"/>
        <w:autoSpaceDN w:val="0"/>
        <w:adjustRightInd w:val="0"/>
        <w:rPr>
          <w:rFonts w:ascii="Arial Narrow" w:hAnsi="Arial Narrow" w:cs="Arial"/>
          <w:i/>
          <w:iCs/>
          <w:sz w:val="21"/>
          <w:szCs w:val="21"/>
        </w:rPr>
      </w:pPr>
      <w:r w:rsidRPr="00AD0993">
        <w:rPr>
          <w:rFonts w:ascii="Arial Narrow" w:hAnsi="Arial Narrow" w:cs="Arial"/>
          <w:i/>
          <w:iCs/>
          <w:sz w:val="21"/>
          <w:szCs w:val="21"/>
        </w:rPr>
        <w:t xml:space="preserve">GPO = Media geométrica con presupuesto oficial. </w:t>
      </w:r>
    </w:p>
    <w:p w:rsidR="00191853" w:rsidRPr="00AD0993" w:rsidRDefault="00191853" w:rsidP="00191853">
      <w:pPr>
        <w:autoSpaceDE w:val="0"/>
        <w:autoSpaceDN w:val="0"/>
        <w:adjustRightInd w:val="0"/>
        <w:rPr>
          <w:rFonts w:ascii="Arial Narrow" w:hAnsi="Arial Narrow" w:cs="Arial"/>
          <w:i/>
          <w:iCs/>
          <w:sz w:val="21"/>
          <w:szCs w:val="21"/>
        </w:rPr>
      </w:pPr>
      <w:proofErr w:type="spellStart"/>
      <w:proofErr w:type="gramStart"/>
      <w:r w:rsidRPr="00AD0993">
        <w:rPr>
          <w:rFonts w:ascii="Arial Narrow" w:hAnsi="Arial Narrow" w:cs="Arial"/>
          <w:i/>
          <w:iCs/>
          <w:sz w:val="21"/>
          <w:szCs w:val="21"/>
        </w:rPr>
        <w:t>nv</w:t>
      </w:r>
      <w:proofErr w:type="spellEnd"/>
      <w:r w:rsidRPr="00AD0993">
        <w:rPr>
          <w:rFonts w:ascii="Arial Narrow" w:hAnsi="Arial Narrow" w:cs="Arial"/>
          <w:i/>
          <w:iCs/>
          <w:sz w:val="21"/>
          <w:szCs w:val="21"/>
        </w:rPr>
        <w:t xml:space="preserve">  =</w:t>
      </w:r>
      <w:proofErr w:type="gramEnd"/>
      <w:r w:rsidRPr="00AD0993">
        <w:rPr>
          <w:rFonts w:ascii="Arial Narrow" w:hAnsi="Arial Narrow" w:cs="Arial"/>
          <w:i/>
          <w:iCs/>
          <w:sz w:val="21"/>
          <w:szCs w:val="21"/>
        </w:rPr>
        <w:t xml:space="preserve"> Número de veces que se incluye el presupuesto oficial (PO). </w:t>
      </w:r>
    </w:p>
    <w:p w:rsidR="00191853" w:rsidRPr="00AD0993" w:rsidRDefault="00191853" w:rsidP="00191853">
      <w:pPr>
        <w:autoSpaceDE w:val="0"/>
        <w:autoSpaceDN w:val="0"/>
        <w:adjustRightInd w:val="0"/>
        <w:rPr>
          <w:rFonts w:ascii="Arial Narrow" w:hAnsi="Arial Narrow" w:cs="Arial"/>
          <w:i/>
          <w:iCs/>
          <w:sz w:val="21"/>
          <w:szCs w:val="21"/>
        </w:rPr>
      </w:pPr>
      <w:r w:rsidRPr="00AD0993">
        <w:rPr>
          <w:rFonts w:ascii="Arial Narrow" w:hAnsi="Arial Narrow" w:cs="Arial"/>
          <w:i/>
          <w:iCs/>
          <w:sz w:val="21"/>
          <w:szCs w:val="21"/>
        </w:rPr>
        <w:t xml:space="preserve">n   = Número de Ofertas válidas. </w:t>
      </w:r>
    </w:p>
    <w:p w:rsidR="00191853" w:rsidRPr="00AD0993" w:rsidRDefault="00191853" w:rsidP="00191853">
      <w:pPr>
        <w:autoSpaceDE w:val="0"/>
        <w:autoSpaceDN w:val="0"/>
        <w:adjustRightInd w:val="0"/>
        <w:rPr>
          <w:rFonts w:ascii="Arial Narrow" w:hAnsi="Arial Narrow" w:cs="Arial"/>
          <w:i/>
          <w:iCs/>
          <w:sz w:val="21"/>
          <w:szCs w:val="21"/>
        </w:rPr>
      </w:pPr>
      <w:r w:rsidRPr="00AD0993">
        <w:rPr>
          <w:rFonts w:ascii="Arial Narrow" w:hAnsi="Arial Narrow" w:cs="Arial"/>
          <w:i/>
          <w:iCs/>
          <w:sz w:val="21"/>
          <w:szCs w:val="21"/>
        </w:rPr>
        <w:t xml:space="preserve">PO = Presupuesto oficial del Proceso de Contratación. </w:t>
      </w:r>
    </w:p>
    <w:p w:rsidR="00191853" w:rsidRPr="00AD0993" w:rsidRDefault="00191853" w:rsidP="00191853">
      <w:pPr>
        <w:autoSpaceDE w:val="0"/>
        <w:autoSpaceDN w:val="0"/>
        <w:adjustRightInd w:val="0"/>
        <w:rPr>
          <w:rFonts w:ascii="Arial Narrow" w:hAnsi="Arial Narrow" w:cs="Arial"/>
          <w:i/>
          <w:iCs/>
          <w:sz w:val="21"/>
          <w:szCs w:val="21"/>
        </w:rPr>
      </w:pPr>
      <w:proofErr w:type="gramStart"/>
      <w:r w:rsidRPr="00AD0993">
        <w:rPr>
          <w:rFonts w:ascii="Arial Narrow" w:hAnsi="Arial Narrow" w:cs="Arial"/>
          <w:i/>
          <w:iCs/>
          <w:sz w:val="21"/>
          <w:szCs w:val="21"/>
        </w:rPr>
        <w:t>Pi  =</w:t>
      </w:r>
      <w:proofErr w:type="gramEnd"/>
      <w:r w:rsidRPr="00AD0993">
        <w:rPr>
          <w:rFonts w:ascii="Arial Narrow" w:hAnsi="Arial Narrow" w:cs="Arial"/>
          <w:i/>
          <w:iCs/>
          <w:sz w:val="21"/>
          <w:szCs w:val="21"/>
        </w:rPr>
        <w:t xml:space="preserve"> Valor de la oferta económica sin decimales del Proponente i.</w:t>
      </w:r>
    </w:p>
    <w:p w:rsidR="00191853" w:rsidRPr="00AD0993" w:rsidRDefault="00191853" w:rsidP="00191853">
      <w:pPr>
        <w:autoSpaceDE w:val="0"/>
        <w:autoSpaceDN w:val="0"/>
        <w:adjustRightInd w:val="0"/>
        <w:jc w:val="both"/>
        <w:rPr>
          <w:rFonts w:ascii="Arial Narrow" w:hAnsi="Arial Narrow" w:cs="Arial"/>
          <w:sz w:val="21"/>
          <w:szCs w:val="21"/>
        </w:rPr>
      </w:pP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Establecida la media geométrica se procederá a determinar el puntaje para cada Proponente mediante el siguiente procedimiento:</w:t>
      </w: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noProof/>
          <w:sz w:val="21"/>
          <w:szCs w:val="21"/>
          <w:lang w:val="en-US" w:eastAsia="en-US"/>
        </w:rPr>
        <mc:AlternateContent>
          <mc:Choice Requires="wps">
            <w:drawing>
              <wp:anchor distT="0" distB="0" distL="114300" distR="114300" simplePos="0" relativeHeight="251661312" behindDoc="0" locked="0" layoutInCell="1" allowOverlap="1" wp14:anchorId="76C1FA36" wp14:editId="0AA8E986">
                <wp:simplePos x="0" y="0"/>
                <wp:positionH relativeFrom="column">
                  <wp:posOffset>535940</wp:posOffset>
                </wp:positionH>
                <wp:positionV relativeFrom="paragraph">
                  <wp:posOffset>69850</wp:posOffset>
                </wp:positionV>
                <wp:extent cx="266700" cy="704850"/>
                <wp:effectExtent l="0" t="0" r="19050" b="19050"/>
                <wp:wrapNone/>
                <wp:docPr id="40" name="Abrir llav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704850"/>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5BD58E" id="Abrir llave 40" o:spid="_x0000_s1026" type="#_x0000_t87" style="position:absolute;margin-left:42.2pt;margin-top:5.5pt;width:21pt;height: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" adj="681" strokecolor="#5b9bd5 [3204]" strokeweight=".5pt">
                <v:stroke joinstyle="miter"/>
              </v:shape>
            </w:pict>
          </mc:Fallback>
        </mc:AlternateContent>
      </w: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 xml:space="preserve">                        (50) x (1 – (</w:t>
      </w:r>
      <w:r w:rsidRPr="00AD0993">
        <w:rPr>
          <w:rFonts w:ascii="Arial Narrow" w:hAnsi="Arial Narrow" w:cs="Arial"/>
          <w:i/>
          <w:iCs/>
          <w:sz w:val="21"/>
          <w:szCs w:val="21"/>
        </w:rPr>
        <w:t>GPO</w:t>
      </w:r>
      <w:r w:rsidRPr="00AD0993">
        <w:rPr>
          <w:rFonts w:ascii="Arial Narrow" w:hAnsi="Arial Narrow" w:cs="Arial"/>
          <w:sz w:val="21"/>
          <w:szCs w:val="21"/>
        </w:rPr>
        <w:t xml:space="preserve"> -Vi /</w:t>
      </w:r>
      <w:r w:rsidRPr="00AD0993">
        <w:rPr>
          <w:rFonts w:ascii="Arial Narrow" w:hAnsi="Arial Narrow" w:cs="Arial"/>
          <w:i/>
          <w:iCs/>
          <w:sz w:val="21"/>
          <w:szCs w:val="21"/>
        </w:rPr>
        <w:t>GPO</w:t>
      </w:r>
      <w:r w:rsidRPr="00AD0993">
        <w:rPr>
          <w:rFonts w:ascii="Arial Narrow" w:hAnsi="Arial Narrow" w:cs="Arial"/>
          <w:sz w:val="21"/>
          <w:szCs w:val="21"/>
        </w:rPr>
        <w:t xml:space="preserve">)) para valores menores o iguales a </w:t>
      </w:r>
      <w:r w:rsidRPr="00AD0993">
        <w:rPr>
          <w:rFonts w:ascii="Arial Narrow" w:hAnsi="Arial Narrow" w:cs="Arial"/>
          <w:i/>
          <w:iCs/>
          <w:sz w:val="21"/>
          <w:szCs w:val="21"/>
        </w:rPr>
        <w:t>GPO</w:t>
      </w: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 xml:space="preserve">Puntaje i = </w:t>
      </w: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 xml:space="preserve">                       (50) x (1 – 2((|</w:t>
      </w:r>
      <w:r w:rsidRPr="00AD0993">
        <w:rPr>
          <w:rFonts w:ascii="Arial Narrow" w:hAnsi="Arial Narrow" w:cs="Arial"/>
          <w:i/>
          <w:iCs/>
          <w:sz w:val="21"/>
          <w:szCs w:val="21"/>
        </w:rPr>
        <w:t>GPO</w:t>
      </w:r>
      <w:r w:rsidRPr="00AD0993">
        <w:rPr>
          <w:rFonts w:ascii="Arial Narrow" w:hAnsi="Arial Narrow" w:cs="Arial"/>
          <w:sz w:val="21"/>
          <w:szCs w:val="21"/>
        </w:rPr>
        <w:t xml:space="preserve"> -Vi| /</w:t>
      </w:r>
      <w:r w:rsidRPr="00AD0993">
        <w:rPr>
          <w:rFonts w:ascii="Arial Narrow" w:hAnsi="Arial Narrow" w:cs="Arial"/>
          <w:i/>
          <w:iCs/>
          <w:sz w:val="21"/>
          <w:szCs w:val="21"/>
        </w:rPr>
        <w:t>GPO</w:t>
      </w:r>
      <w:r w:rsidRPr="00AD0993">
        <w:rPr>
          <w:rFonts w:ascii="Arial Narrow" w:hAnsi="Arial Narrow" w:cs="Arial"/>
          <w:sz w:val="21"/>
          <w:szCs w:val="21"/>
        </w:rPr>
        <w:t xml:space="preserve">)) para valores mayores a </w:t>
      </w:r>
      <w:r w:rsidRPr="00AD0993">
        <w:rPr>
          <w:rFonts w:ascii="Arial Narrow" w:hAnsi="Arial Narrow" w:cs="Arial"/>
          <w:i/>
          <w:iCs/>
          <w:sz w:val="21"/>
          <w:szCs w:val="21"/>
        </w:rPr>
        <w:t>GPO</w:t>
      </w:r>
    </w:p>
    <w:p w:rsidR="00191853" w:rsidRPr="00AD0993" w:rsidRDefault="00191853" w:rsidP="00191853">
      <w:pPr>
        <w:autoSpaceDE w:val="0"/>
        <w:autoSpaceDN w:val="0"/>
        <w:adjustRightInd w:val="0"/>
        <w:jc w:val="both"/>
        <w:rPr>
          <w:rFonts w:ascii="Arial Narrow" w:hAnsi="Arial Narrow" w:cs="Arial"/>
          <w:sz w:val="21"/>
          <w:szCs w:val="21"/>
        </w:rPr>
      </w:pPr>
    </w:p>
    <w:p w:rsidR="00191853" w:rsidRPr="00AD0993" w:rsidRDefault="00191853" w:rsidP="00191853">
      <w:pPr>
        <w:autoSpaceDE w:val="0"/>
        <w:autoSpaceDN w:val="0"/>
        <w:adjustRightInd w:val="0"/>
        <w:rPr>
          <w:rFonts w:ascii="Arial Narrow" w:hAnsi="Arial Narrow" w:cs="Arial"/>
          <w:sz w:val="21"/>
          <w:szCs w:val="21"/>
        </w:rPr>
      </w:pPr>
    </w:p>
    <w:p w:rsidR="00191853" w:rsidRPr="00AD0993" w:rsidRDefault="00191853" w:rsidP="00191853">
      <w:pPr>
        <w:autoSpaceDE w:val="0"/>
        <w:autoSpaceDN w:val="0"/>
        <w:adjustRightInd w:val="0"/>
        <w:rPr>
          <w:rFonts w:ascii="Arial Narrow" w:hAnsi="Arial Narrow" w:cs="Arial"/>
          <w:sz w:val="21"/>
          <w:szCs w:val="21"/>
        </w:rPr>
      </w:pPr>
      <w:r w:rsidRPr="00AD0993">
        <w:rPr>
          <w:rFonts w:ascii="Arial Narrow" w:hAnsi="Arial Narrow" w:cs="Arial"/>
          <w:sz w:val="21"/>
          <w:szCs w:val="21"/>
        </w:rPr>
        <w:t xml:space="preserve">Donde, </w:t>
      </w:r>
    </w:p>
    <w:p w:rsidR="00191853" w:rsidRPr="00AD0993" w:rsidRDefault="00191853" w:rsidP="00191853">
      <w:pPr>
        <w:autoSpaceDE w:val="0"/>
        <w:autoSpaceDN w:val="0"/>
        <w:adjustRightInd w:val="0"/>
        <w:rPr>
          <w:rFonts w:ascii="Arial Narrow" w:hAnsi="Arial Narrow" w:cs="Arial"/>
          <w:i/>
          <w:iCs/>
          <w:sz w:val="21"/>
          <w:szCs w:val="21"/>
        </w:rPr>
      </w:pPr>
      <w:r w:rsidRPr="00AD0993">
        <w:rPr>
          <w:rFonts w:ascii="Arial Narrow" w:hAnsi="Arial Narrow" w:cs="Arial"/>
          <w:i/>
          <w:iCs/>
          <w:sz w:val="21"/>
          <w:szCs w:val="21"/>
        </w:rPr>
        <w:t xml:space="preserve">GPO = Media geométrica con presupuesto oficial. </w:t>
      </w:r>
    </w:p>
    <w:p w:rsidR="00191853" w:rsidRPr="00AD0993" w:rsidRDefault="00191853" w:rsidP="00191853">
      <w:pPr>
        <w:autoSpaceDE w:val="0"/>
        <w:autoSpaceDN w:val="0"/>
        <w:adjustRightInd w:val="0"/>
        <w:rPr>
          <w:rFonts w:ascii="Arial Narrow" w:hAnsi="Arial Narrow" w:cs="Arial"/>
          <w:i/>
          <w:iCs/>
          <w:sz w:val="21"/>
          <w:szCs w:val="21"/>
        </w:rPr>
      </w:pPr>
      <w:r w:rsidRPr="00AD0993">
        <w:rPr>
          <w:rFonts w:ascii="Arial Narrow" w:hAnsi="Arial Narrow" w:cs="Arial"/>
          <w:i/>
          <w:iCs/>
          <w:sz w:val="21"/>
          <w:szCs w:val="21"/>
        </w:rPr>
        <w:t xml:space="preserve">Vi = Valor total sin decimales de cada una de las Ofertas i </w:t>
      </w:r>
    </w:p>
    <w:p w:rsidR="00191853" w:rsidRPr="00AD0993" w:rsidRDefault="00191853" w:rsidP="00191853">
      <w:pPr>
        <w:autoSpaceDE w:val="0"/>
        <w:autoSpaceDN w:val="0"/>
        <w:adjustRightInd w:val="0"/>
        <w:rPr>
          <w:rFonts w:ascii="Arial Narrow" w:hAnsi="Arial Narrow" w:cs="Arial"/>
          <w:i/>
          <w:iCs/>
          <w:sz w:val="21"/>
          <w:szCs w:val="21"/>
        </w:rPr>
      </w:pPr>
      <w:r w:rsidRPr="00AD0993">
        <w:rPr>
          <w:rFonts w:ascii="Arial Narrow" w:hAnsi="Arial Narrow" w:cs="Arial"/>
          <w:i/>
          <w:iCs/>
          <w:sz w:val="21"/>
          <w:szCs w:val="21"/>
        </w:rPr>
        <w:t xml:space="preserve">i = Número de oferta. </w:t>
      </w:r>
    </w:p>
    <w:p w:rsidR="00191853" w:rsidRPr="00AD0993" w:rsidRDefault="00191853" w:rsidP="00191853">
      <w:pPr>
        <w:autoSpaceDE w:val="0"/>
        <w:autoSpaceDN w:val="0"/>
        <w:adjustRightInd w:val="0"/>
        <w:jc w:val="both"/>
        <w:rPr>
          <w:rFonts w:ascii="Arial Narrow" w:hAnsi="Arial Narrow" w:cs="Arial"/>
          <w:sz w:val="21"/>
          <w:szCs w:val="21"/>
        </w:rPr>
      </w:pP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En el caso de Ofertas económicas con valores mayores a la media geométrica con presupuesto oficial se tomará el valor absoluto de la diferencia entre la media geométrica con presupuesto oficial y el valor de la oferta, como se observa en la fórmula de ponderación.</w:t>
      </w:r>
    </w:p>
    <w:p w:rsidR="00191853" w:rsidRPr="00AD0993" w:rsidRDefault="00191853" w:rsidP="00191853">
      <w:pPr>
        <w:autoSpaceDE w:val="0"/>
        <w:autoSpaceDN w:val="0"/>
        <w:adjustRightInd w:val="0"/>
        <w:jc w:val="both"/>
        <w:rPr>
          <w:rFonts w:ascii="Arial Narrow" w:hAnsi="Arial Narrow" w:cs="Arial"/>
          <w:sz w:val="21"/>
          <w:szCs w:val="21"/>
        </w:rPr>
      </w:pP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 xml:space="preserve">La Gobernación del Departamento de La Guajira, no corregirá las operaciones hechas por el proponente; solo las cotejará para corroborar el valor del costo total y de esta comparación, sólo aceptará una discrepancia de un CERO PUNTO CINCO (0.5%) POR CIENTO por exceso o por defecto, entre el valor del costo total propuesto y aquel verificado por LA ENTIDAD. Por consiguiente, si el valor de la propuesta se encuentra fuera de este rango no será susceptible de evaluación y la oferta se deberá rechazar. </w:t>
      </w:r>
    </w:p>
    <w:p w:rsidR="00191853" w:rsidRPr="00AD0993" w:rsidRDefault="00191853" w:rsidP="00191853">
      <w:pPr>
        <w:autoSpaceDE w:val="0"/>
        <w:autoSpaceDN w:val="0"/>
        <w:adjustRightInd w:val="0"/>
        <w:jc w:val="both"/>
        <w:rPr>
          <w:rFonts w:ascii="Arial Narrow" w:hAnsi="Arial Narrow" w:cs="Arial"/>
          <w:sz w:val="21"/>
          <w:szCs w:val="21"/>
        </w:rPr>
      </w:pP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 xml:space="preserve">En esta etapa la propuesta será rechazada en los siguientes casos: </w:t>
      </w:r>
    </w:p>
    <w:p w:rsidR="00191853" w:rsidRPr="00AD0993" w:rsidRDefault="00191853" w:rsidP="00191853">
      <w:pPr>
        <w:autoSpaceDE w:val="0"/>
        <w:autoSpaceDN w:val="0"/>
        <w:adjustRightInd w:val="0"/>
        <w:jc w:val="both"/>
        <w:rPr>
          <w:rFonts w:ascii="Arial Narrow" w:hAnsi="Arial Narrow" w:cs="Arial"/>
          <w:sz w:val="21"/>
          <w:szCs w:val="21"/>
        </w:rPr>
      </w:pPr>
    </w:p>
    <w:p w:rsidR="00191853" w:rsidRPr="00AD0993" w:rsidRDefault="00191853" w:rsidP="00191853">
      <w:pPr>
        <w:pStyle w:val="Prrafodelista"/>
        <w:numPr>
          <w:ilvl w:val="0"/>
          <w:numId w:val="15"/>
        </w:numPr>
        <w:autoSpaceDE w:val="0"/>
        <w:autoSpaceDN w:val="0"/>
        <w:adjustRightInd w:val="0"/>
        <w:ind w:left="426"/>
        <w:jc w:val="both"/>
        <w:rPr>
          <w:rFonts w:ascii="Arial Narrow" w:hAnsi="Arial Narrow" w:cs="Arial"/>
          <w:sz w:val="21"/>
          <w:szCs w:val="21"/>
        </w:rPr>
      </w:pPr>
      <w:r w:rsidRPr="00AD0993">
        <w:rPr>
          <w:rFonts w:ascii="Arial Narrow" w:hAnsi="Arial Narrow" w:cs="Arial"/>
          <w:sz w:val="21"/>
          <w:szCs w:val="21"/>
        </w:rPr>
        <w:t xml:space="preserve">Cuando no se anexe la Propuesta Económica en las condiciones solicitadas en el Pliego de Condiciones y según el </w:t>
      </w:r>
      <w:r w:rsidRPr="00AD0993">
        <w:rPr>
          <w:rFonts w:ascii="Arial Narrow" w:hAnsi="Arial Narrow" w:cs="Arial"/>
          <w:b/>
          <w:sz w:val="21"/>
          <w:szCs w:val="21"/>
        </w:rPr>
        <w:t>Formato 12</w:t>
      </w:r>
      <w:r w:rsidRPr="00AD0993">
        <w:rPr>
          <w:rFonts w:ascii="Arial Narrow" w:hAnsi="Arial Narrow" w:cs="Arial"/>
          <w:sz w:val="21"/>
          <w:szCs w:val="21"/>
        </w:rPr>
        <w:t xml:space="preserve">. </w:t>
      </w:r>
    </w:p>
    <w:p w:rsidR="00191853" w:rsidRPr="00AD0993" w:rsidRDefault="00191853" w:rsidP="00191853">
      <w:pPr>
        <w:pStyle w:val="Prrafodelista"/>
        <w:numPr>
          <w:ilvl w:val="0"/>
          <w:numId w:val="15"/>
        </w:numPr>
        <w:autoSpaceDE w:val="0"/>
        <w:autoSpaceDN w:val="0"/>
        <w:adjustRightInd w:val="0"/>
        <w:ind w:left="426"/>
        <w:jc w:val="both"/>
        <w:rPr>
          <w:rFonts w:ascii="Arial Narrow" w:hAnsi="Arial Narrow" w:cs="Arial"/>
          <w:sz w:val="21"/>
          <w:szCs w:val="21"/>
        </w:rPr>
      </w:pPr>
      <w:r w:rsidRPr="00AD0993">
        <w:rPr>
          <w:rFonts w:ascii="Arial Narrow" w:hAnsi="Arial Narrow" w:cs="Arial"/>
          <w:sz w:val="21"/>
          <w:szCs w:val="21"/>
        </w:rPr>
        <w:t xml:space="preserve">Cuando la propuesta económica esté incompleta, es decir que no oferte las cantidades establecidas y/o los ítems solicitados sean modificados en su descripción o especificación técnica, o estén incompletos. </w:t>
      </w:r>
    </w:p>
    <w:p w:rsidR="00191853" w:rsidRPr="00AD0993" w:rsidRDefault="00191853" w:rsidP="00191853">
      <w:pPr>
        <w:pStyle w:val="Prrafodelista"/>
        <w:numPr>
          <w:ilvl w:val="0"/>
          <w:numId w:val="15"/>
        </w:numPr>
        <w:autoSpaceDE w:val="0"/>
        <w:autoSpaceDN w:val="0"/>
        <w:adjustRightInd w:val="0"/>
        <w:ind w:left="426"/>
        <w:jc w:val="both"/>
        <w:rPr>
          <w:rFonts w:ascii="Arial Narrow" w:hAnsi="Arial Narrow" w:cs="Arial"/>
          <w:sz w:val="21"/>
          <w:szCs w:val="21"/>
        </w:rPr>
      </w:pPr>
      <w:r w:rsidRPr="00AD0993">
        <w:rPr>
          <w:rFonts w:ascii="Arial Narrow" w:hAnsi="Arial Narrow" w:cs="Arial"/>
          <w:sz w:val="21"/>
          <w:szCs w:val="21"/>
        </w:rPr>
        <w:t xml:space="preserve">Cuando se varíe en el cuadro de la propuesta la unidad de medida del ítem ofertado. </w:t>
      </w:r>
    </w:p>
    <w:p w:rsidR="00191853" w:rsidRPr="00AD0993" w:rsidRDefault="00191853" w:rsidP="00191853">
      <w:pPr>
        <w:pStyle w:val="Prrafodelista"/>
        <w:numPr>
          <w:ilvl w:val="0"/>
          <w:numId w:val="15"/>
        </w:numPr>
        <w:autoSpaceDE w:val="0"/>
        <w:autoSpaceDN w:val="0"/>
        <w:adjustRightInd w:val="0"/>
        <w:ind w:left="426"/>
        <w:jc w:val="both"/>
        <w:rPr>
          <w:rFonts w:ascii="Arial Narrow" w:hAnsi="Arial Narrow" w:cs="Arial"/>
          <w:sz w:val="21"/>
          <w:szCs w:val="21"/>
        </w:rPr>
      </w:pPr>
      <w:r w:rsidRPr="00AD0993">
        <w:rPr>
          <w:rFonts w:ascii="Arial Narrow" w:hAnsi="Arial Narrow" w:cs="Arial"/>
          <w:sz w:val="21"/>
          <w:szCs w:val="21"/>
        </w:rPr>
        <w:t xml:space="preserve">Cuando se varíe la cantidad de uno o más ítems de los requeridos en el pliego de condiciones. </w:t>
      </w:r>
    </w:p>
    <w:p w:rsidR="00191853" w:rsidRPr="00AD0993" w:rsidRDefault="00191853" w:rsidP="00191853">
      <w:pPr>
        <w:pStyle w:val="Prrafodelista"/>
        <w:numPr>
          <w:ilvl w:val="0"/>
          <w:numId w:val="15"/>
        </w:numPr>
        <w:autoSpaceDE w:val="0"/>
        <w:autoSpaceDN w:val="0"/>
        <w:adjustRightInd w:val="0"/>
        <w:ind w:left="426"/>
        <w:jc w:val="both"/>
        <w:rPr>
          <w:rFonts w:ascii="Arial Narrow" w:hAnsi="Arial Narrow" w:cs="Arial"/>
          <w:sz w:val="21"/>
          <w:szCs w:val="21"/>
        </w:rPr>
      </w:pPr>
      <w:r w:rsidRPr="00AD0993">
        <w:rPr>
          <w:rFonts w:ascii="Arial Narrow" w:hAnsi="Arial Narrow" w:cs="Arial"/>
          <w:sz w:val="21"/>
          <w:szCs w:val="21"/>
        </w:rPr>
        <w:t xml:space="preserve">Cuando la discrepancia del análisis del costo total exceda por efecto o por exceso la tolerancia permitida o supere el presupuesto oficial. </w:t>
      </w:r>
    </w:p>
    <w:p w:rsidR="00191853" w:rsidRPr="00AD0993" w:rsidRDefault="00191853" w:rsidP="00191853">
      <w:pPr>
        <w:pStyle w:val="Prrafodelista"/>
        <w:numPr>
          <w:ilvl w:val="0"/>
          <w:numId w:val="15"/>
        </w:numPr>
        <w:autoSpaceDE w:val="0"/>
        <w:autoSpaceDN w:val="0"/>
        <w:adjustRightInd w:val="0"/>
        <w:ind w:left="426"/>
        <w:jc w:val="both"/>
        <w:rPr>
          <w:rFonts w:ascii="Arial Narrow" w:hAnsi="Arial Narrow" w:cs="Arial"/>
          <w:sz w:val="21"/>
          <w:szCs w:val="21"/>
        </w:rPr>
      </w:pPr>
      <w:r w:rsidRPr="00AD0993">
        <w:rPr>
          <w:rFonts w:ascii="Arial Narrow" w:hAnsi="Arial Narrow" w:cs="Arial"/>
          <w:sz w:val="21"/>
          <w:szCs w:val="21"/>
        </w:rPr>
        <w:t xml:space="preserve">Cuando el proponente no presente la totalidad de los ítems y/o precios unitarios y totales o que alguno de ellos esté incompleto. </w:t>
      </w:r>
    </w:p>
    <w:p w:rsidR="00191853" w:rsidRPr="00AD0993" w:rsidRDefault="00191853" w:rsidP="00191853">
      <w:pPr>
        <w:autoSpaceDE w:val="0"/>
        <w:autoSpaceDN w:val="0"/>
        <w:adjustRightInd w:val="0"/>
        <w:jc w:val="both"/>
        <w:rPr>
          <w:rFonts w:ascii="Arial Narrow" w:hAnsi="Arial Narrow" w:cs="Arial"/>
          <w:sz w:val="21"/>
          <w:szCs w:val="21"/>
        </w:rPr>
      </w:pPr>
      <w:r w:rsidRPr="00AD0993">
        <w:rPr>
          <w:rFonts w:ascii="Arial Narrow" w:hAnsi="Arial Narrow" w:cs="Arial"/>
          <w:sz w:val="21"/>
          <w:szCs w:val="21"/>
        </w:rPr>
        <w:t xml:space="preserve">Para todos los efectos del cuadro de la propuesta económica, </w:t>
      </w:r>
      <w:r w:rsidRPr="00AD0993">
        <w:rPr>
          <w:rFonts w:ascii="Arial Narrow" w:hAnsi="Arial Narrow" w:cs="Arial"/>
          <w:b/>
          <w:sz w:val="21"/>
          <w:szCs w:val="21"/>
        </w:rPr>
        <w:t>Formato 12</w:t>
      </w:r>
      <w:r w:rsidRPr="00AD0993">
        <w:rPr>
          <w:rFonts w:ascii="Arial Narrow" w:hAnsi="Arial Narrow" w:cs="Arial"/>
          <w:sz w:val="21"/>
          <w:szCs w:val="21"/>
        </w:rPr>
        <w:t>, se debe ajustar al peso, ya sea por exceso o por defecto, de los valores consignados en este formulario así: Cuando la fracción decimal del peso sea igual o superior a cinco, se aproximará por exceso al número entero siguiente del peso y cuando la fracción decimal del peso sea inferior a cinco se aproximará por defecto al número entero inferior del peso. La Entidad no tomará como errores aritméticos la aproximación por decimales.</w:t>
      </w:r>
    </w:p>
    <w:p w:rsidR="00191853" w:rsidRPr="00AD0993" w:rsidRDefault="00191853" w:rsidP="00191853">
      <w:pPr>
        <w:autoSpaceDE w:val="0"/>
        <w:autoSpaceDN w:val="0"/>
        <w:adjustRightInd w:val="0"/>
        <w:jc w:val="both"/>
        <w:rPr>
          <w:rFonts w:ascii="Arial Narrow" w:hAnsi="Arial Narrow"/>
          <w:sz w:val="21"/>
          <w:szCs w:val="21"/>
        </w:rPr>
      </w:pPr>
    </w:p>
    <w:p w:rsidR="00191853" w:rsidRPr="00AD0993" w:rsidRDefault="00191853" w:rsidP="00191853">
      <w:pPr>
        <w:widowControl w:val="0"/>
        <w:autoSpaceDE w:val="0"/>
        <w:autoSpaceDN w:val="0"/>
        <w:ind w:right="187"/>
        <w:jc w:val="both"/>
        <w:rPr>
          <w:rFonts w:ascii="Arial Narrow" w:hAnsi="Arial Narrow"/>
          <w:b/>
          <w:sz w:val="21"/>
          <w:szCs w:val="21"/>
        </w:rPr>
      </w:pPr>
      <w:r w:rsidRPr="00AD0993">
        <w:rPr>
          <w:rFonts w:ascii="Arial Narrow" w:hAnsi="Arial Narrow"/>
          <w:b/>
          <w:sz w:val="21"/>
          <w:szCs w:val="21"/>
        </w:rPr>
        <w:t xml:space="preserve">7.3.2. PUNTAJE POR OPERARIOS ADICIONALES OFRECIDOS – POA (19 PUNTOS) </w:t>
      </w:r>
    </w:p>
    <w:p w:rsidR="00191853" w:rsidRPr="00AD0993" w:rsidRDefault="00191853" w:rsidP="00191853">
      <w:pPr>
        <w:widowControl w:val="0"/>
        <w:autoSpaceDE w:val="0"/>
        <w:autoSpaceDN w:val="0"/>
        <w:ind w:left="134" w:right="187"/>
        <w:jc w:val="both"/>
        <w:rPr>
          <w:rFonts w:ascii="Arial Narrow" w:hAnsi="Arial Narrow"/>
          <w:sz w:val="21"/>
          <w:szCs w:val="21"/>
        </w:rPr>
      </w:pPr>
    </w:p>
    <w:p w:rsidR="00191853" w:rsidRPr="00AD0993" w:rsidRDefault="00191853" w:rsidP="00191853">
      <w:pPr>
        <w:widowControl w:val="0"/>
        <w:autoSpaceDE w:val="0"/>
        <w:autoSpaceDN w:val="0"/>
        <w:ind w:right="187"/>
        <w:jc w:val="both"/>
        <w:rPr>
          <w:rFonts w:ascii="Arial Narrow" w:hAnsi="Arial Narrow"/>
          <w:sz w:val="21"/>
          <w:szCs w:val="21"/>
        </w:rPr>
      </w:pPr>
      <w:r w:rsidRPr="00AD0993">
        <w:rPr>
          <w:rFonts w:ascii="Arial Narrow" w:hAnsi="Arial Narrow"/>
          <w:sz w:val="21"/>
          <w:szCs w:val="21"/>
        </w:rPr>
        <w:t xml:space="preserve">Se exige un personal mínimo de operarios, cuyas calidades deben ser iguales o mejores a las requeridas como habilitantes. Sin perjuicio de lo anterior, el proponente que ofrezca, sin costo adicional para la Gobernación del Departamento de La Guajira, el mayor número de operarios adicionales para cubrir eventos, conferencias, ruedas de prensa o encuentros que deba presidir el mandatario departamental, se asignarán a las propuestas hábiles, diecinueve (19) puntos, a los demás proponentes se les asignará el puntaje de manera proporcional según la siguiente fórmula: </w:t>
      </w:r>
    </w:p>
    <w:p w:rsidR="00191853" w:rsidRPr="00AD0993" w:rsidRDefault="00191853" w:rsidP="00191853">
      <w:pPr>
        <w:widowControl w:val="0"/>
        <w:autoSpaceDE w:val="0"/>
        <w:autoSpaceDN w:val="0"/>
        <w:ind w:right="187"/>
        <w:jc w:val="both"/>
        <w:rPr>
          <w:rFonts w:ascii="Arial Narrow" w:hAnsi="Arial Narrow"/>
          <w:sz w:val="21"/>
          <w:szCs w:val="21"/>
        </w:rPr>
      </w:pPr>
    </w:p>
    <w:tbl>
      <w:tblPr>
        <w:tblStyle w:val="Tablaconcuadrcula"/>
        <w:tblW w:w="0" w:type="auto"/>
        <w:jc w:val="center"/>
        <w:tblLayout w:type="fixed"/>
        <w:tblLook w:val="04A0" w:firstRow="1" w:lastRow="0" w:firstColumn="1" w:lastColumn="0" w:noHBand="0" w:noVBand="1"/>
      </w:tblPr>
      <w:tblGrid>
        <w:gridCol w:w="3282"/>
        <w:gridCol w:w="3549"/>
      </w:tblGrid>
      <w:tr w:rsidR="00191853" w:rsidRPr="00663FB4" w:rsidTr="00663FB4">
        <w:trPr>
          <w:trHeight w:val="457"/>
          <w:jc w:val="center"/>
        </w:trPr>
        <w:tc>
          <w:tcPr>
            <w:tcW w:w="3282" w:type="dxa"/>
            <w:shd w:val="clear" w:color="auto" w:fill="9CC2E5" w:themeFill="accent1" w:themeFillTint="99"/>
            <w:vAlign w:val="center"/>
          </w:tcPr>
          <w:p w:rsidR="00191853" w:rsidRPr="00663FB4" w:rsidRDefault="00191853" w:rsidP="00191853">
            <w:pPr>
              <w:tabs>
                <w:tab w:val="left" w:pos="142"/>
                <w:tab w:val="left" w:pos="1276"/>
                <w:tab w:val="left" w:pos="1560"/>
              </w:tabs>
              <w:ind w:right="47"/>
              <w:jc w:val="center"/>
              <w:rPr>
                <w:rFonts w:ascii="Arial Narrow" w:hAnsi="Arial Narrow"/>
                <w:b/>
                <w:sz w:val="16"/>
                <w:szCs w:val="21"/>
                <w:lang w:val="es-ES"/>
              </w:rPr>
            </w:pPr>
            <w:r w:rsidRPr="00663FB4">
              <w:rPr>
                <w:rFonts w:ascii="Arial Narrow" w:hAnsi="Arial Narrow"/>
                <w:b/>
                <w:sz w:val="16"/>
                <w:szCs w:val="21"/>
                <w:lang w:val="es-ES"/>
              </w:rPr>
              <w:t>NUMERO TOTAL DE OPERARIOS ADICIONALES</w:t>
            </w:r>
          </w:p>
        </w:tc>
        <w:tc>
          <w:tcPr>
            <w:tcW w:w="3549" w:type="dxa"/>
            <w:shd w:val="clear" w:color="auto" w:fill="9CC2E5" w:themeFill="accent1" w:themeFillTint="99"/>
            <w:vAlign w:val="center"/>
          </w:tcPr>
          <w:p w:rsidR="00191853" w:rsidRPr="00663FB4" w:rsidRDefault="00191853" w:rsidP="00191853">
            <w:pPr>
              <w:tabs>
                <w:tab w:val="left" w:pos="142"/>
                <w:tab w:val="left" w:pos="1276"/>
                <w:tab w:val="left" w:pos="1560"/>
              </w:tabs>
              <w:ind w:right="47"/>
              <w:jc w:val="center"/>
              <w:rPr>
                <w:rFonts w:ascii="Arial Narrow" w:hAnsi="Arial Narrow"/>
                <w:b/>
                <w:sz w:val="16"/>
                <w:szCs w:val="21"/>
                <w:lang w:val="es-ES"/>
              </w:rPr>
            </w:pPr>
            <w:r w:rsidRPr="00663FB4">
              <w:rPr>
                <w:rFonts w:ascii="Arial Narrow" w:hAnsi="Arial Narrow"/>
                <w:b/>
                <w:sz w:val="16"/>
                <w:szCs w:val="21"/>
                <w:lang w:val="es-ES"/>
              </w:rPr>
              <w:t>PUNTAJE</w:t>
            </w:r>
          </w:p>
        </w:tc>
      </w:tr>
      <w:tr w:rsidR="00191853" w:rsidRPr="00663FB4" w:rsidTr="00663FB4">
        <w:trPr>
          <w:trHeight w:val="249"/>
          <w:jc w:val="center"/>
        </w:trPr>
        <w:tc>
          <w:tcPr>
            <w:tcW w:w="3282" w:type="dxa"/>
            <w:vAlign w:val="center"/>
          </w:tcPr>
          <w:p w:rsidR="00191853" w:rsidRPr="00663FB4" w:rsidRDefault="007350B2" w:rsidP="00191853">
            <w:pPr>
              <w:tabs>
                <w:tab w:val="left" w:pos="142"/>
                <w:tab w:val="left" w:pos="1276"/>
                <w:tab w:val="left" w:pos="1560"/>
              </w:tabs>
              <w:ind w:right="47"/>
              <w:jc w:val="center"/>
              <w:rPr>
                <w:rFonts w:ascii="Arial Narrow" w:hAnsi="Arial Narrow"/>
                <w:sz w:val="16"/>
                <w:szCs w:val="21"/>
              </w:rPr>
            </w:pPr>
            <w:r>
              <w:rPr>
                <w:rFonts w:ascii="Arial Narrow" w:hAnsi="Arial Narrow"/>
                <w:sz w:val="16"/>
                <w:szCs w:val="21"/>
              </w:rPr>
              <w:t>CUATRO</w:t>
            </w:r>
          </w:p>
        </w:tc>
        <w:tc>
          <w:tcPr>
            <w:tcW w:w="3549" w:type="dxa"/>
          </w:tcPr>
          <w:p w:rsidR="00191853" w:rsidRPr="00663FB4" w:rsidRDefault="00191853" w:rsidP="00191853">
            <w:pPr>
              <w:tabs>
                <w:tab w:val="left" w:pos="142"/>
                <w:tab w:val="left" w:pos="1276"/>
                <w:tab w:val="left" w:pos="1560"/>
              </w:tabs>
              <w:ind w:right="47"/>
              <w:jc w:val="center"/>
              <w:rPr>
                <w:rFonts w:ascii="Arial Narrow" w:hAnsi="Arial Narrow"/>
                <w:sz w:val="16"/>
                <w:szCs w:val="21"/>
              </w:rPr>
            </w:pPr>
            <w:r w:rsidRPr="00663FB4">
              <w:rPr>
                <w:rFonts w:ascii="Arial Narrow" w:hAnsi="Arial Narrow"/>
                <w:sz w:val="16"/>
                <w:szCs w:val="21"/>
              </w:rPr>
              <w:t>19</w:t>
            </w:r>
          </w:p>
        </w:tc>
      </w:tr>
      <w:tr w:rsidR="00191853" w:rsidRPr="00663FB4" w:rsidTr="00663FB4">
        <w:trPr>
          <w:trHeight w:val="236"/>
          <w:jc w:val="center"/>
        </w:trPr>
        <w:tc>
          <w:tcPr>
            <w:tcW w:w="3282" w:type="dxa"/>
            <w:vAlign w:val="center"/>
          </w:tcPr>
          <w:p w:rsidR="00191853" w:rsidRPr="00663FB4" w:rsidRDefault="007350B2" w:rsidP="00191853">
            <w:pPr>
              <w:tabs>
                <w:tab w:val="left" w:pos="142"/>
                <w:tab w:val="left" w:pos="1276"/>
                <w:tab w:val="left" w:pos="1560"/>
              </w:tabs>
              <w:ind w:right="47"/>
              <w:jc w:val="center"/>
              <w:rPr>
                <w:rFonts w:ascii="Arial Narrow" w:hAnsi="Arial Narrow"/>
                <w:sz w:val="16"/>
                <w:szCs w:val="21"/>
              </w:rPr>
            </w:pPr>
            <w:r>
              <w:rPr>
                <w:rFonts w:ascii="Arial Narrow" w:hAnsi="Arial Narrow"/>
                <w:sz w:val="16"/>
                <w:szCs w:val="21"/>
              </w:rPr>
              <w:t>DOS</w:t>
            </w:r>
          </w:p>
        </w:tc>
        <w:tc>
          <w:tcPr>
            <w:tcW w:w="3549" w:type="dxa"/>
          </w:tcPr>
          <w:p w:rsidR="00191853" w:rsidRPr="00663FB4" w:rsidRDefault="00191853" w:rsidP="00191853">
            <w:pPr>
              <w:tabs>
                <w:tab w:val="left" w:pos="142"/>
                <w:tab w:val="left" w:pos="1276"/>
                <w:tab w:val="left" w:pos="1560"/>
              </w:tabs>
              <w:ind w:right="47"/>
              <w:jc w:val="center"/>
              <w:rPr>
                <w:rFonts w:ascii="Arial Narrow" w:hAnsi="Arial Narrow"/>
                <w:sz w:val="16"/>
                <w:szCs w:val="21"/>
              </w:rPr>
            </w:pPr>
            <w:r w:rsidRPr="00663FB4">
              <w:rPr>
                <w:rFonts w:ascii="Arial Narrow" w:hAnsi="Arial Narrow"/>
                <w:sz w:val="16"/>
                <w:szCs w:val="21"/>
              </w:rPr>
              <w:t>10</w:t>
            </w:r>
          </w:p>
        </w:tc>
      </w:tr>
      <w:tr w:rsidR="00191853" w:rsidRPr="00663FB4" w:rsidTr="00663FB4">
        <w:trPr>
          <w:trHeight w:val="236"/>
          <w:jc w:val="center"/>
        </w:trPr>
        <w:tc>
          <w:tcPr>
            <w:tcW w:w="3282" w:type="dxa"/>
            <w:vAlign w:val="center"/>
          </w:tcPr>
          <w:p w:rsidR="00191853" w:rsidRPr="00663FB4" w:rsidRDefault="00191853" w:rsidP="00191853">
            <w:pPr>
              <w:tabs>
                <w:tab w:val="left" w:pos="142"/>
                <w:tab w:val="left" w:pos="1276"/>
                <w:tab w:val="left" w:pos="1560"/>
              </w:tabs>
              <w:ind w:right="47"/>
              <w:jc w:val="center"/>
              <w:rPr>
                <w:rFonts w:ascii="Arial Narrow" w:hAnsi="Arial Narrow"/>
                <w:sz w:val="16"/>
                <w:szCs w:val="21"/>
              </w:rPr>
            </w:pPr>
            <w:r w:rsidRPr="00663FB4">
              <w:rPr>
                <w:rFonts w:ascii="Arial Narrow" w:hAnsi="Arial Narrow"/>
                <w:sz w:val="16"/>
                <w:szCs w:val="21"/>
              </w:rPr>
              <w:t>UNO</w:t>
            </w:r>
          </w:p>
        </w:tc>
        <w:tc>
          <w:tcPr>
            <w:tcW w:w="3549" w:type="dxa"/>
          </w:tcPr>
          <w:p w:rsidR="00191853" w:rsidRPr="00663FB4" w:rsidRDefault="00191853" w:rsidP="00191853">
            <w:pPr>
              <w:tabs>
                <w:tab w:val="left" w:pos="142"/>
                <w:tab w:val="left" w:pos="1276"/>
                <w:tab w:val="left" w:pos="1560"/>
              </w:tabs>
              <w:ind w:right="47"/>
              <w:jc w:val="center"/>
              <w:rPr>
                <w:rFonts w:ascii="Arial Narrow" w:hAnsi="Arial Narrow"/>
                <w:sz w:val="16"/>
                <w:szCs w:val="21"/>
              </w:rPr>
            </w:pPr>
            <w:r w:rsidRPr="00663FB4">
              <w:rPr>
                <w:rFonts w:ascii="Arial Narrow" w:hAnsi="Arial Narrow"/>
                <w:sz w:val="16"/>
                <w:szCs w:val="21"/>
              </w:rPr>
              <w:t>5</w:t>
            </w:r>
          </w:p>
        </w:tc>
      </w:tr>
      <w:tr w:rsidR="00191853" w:rsidRPr="00663FB4" w:rsidTr="00663FB4">
        <w:trPr>
          <w:trHeight w:val="249"/>
          <w:jc w:val="center"/>
        </w:trPr>
        <w:tc>
          <w:tcPr>
            <w:tcW w:w="3282" w:type="dxa"/>
            <w:vAlign w:val="center"/>
          </w:tcPr>
          <w:p w:rsidR="00191853" w:rsidRPr="00663FB4" w:rsidRDefault="00191853" w:rsidP="00191853">
            <w:pPr>
              <w:tabs>
                <w:tab w:val="left" w:pos="142"/>
                <w:tab w:val="left" w:pos="1276"/>
                <w:tab w:val="left" w:pos="1560"/>
              </w:tabs>
              <w:ind w:right="47"/>
              <w:jc w:val="center"/>
              <w:rPr>
                <w:rFonts w:ascii="Arial Narrow" w:hAnsi="Arial Narrow"/>
                <w:sz w:val="16"/>
                <w:szCs w:val="21"/>
              </w:rPr>
            </w:pPr>
            <w:r w:rsidRPr="00663FB4">
              <w:rPr>
                <w:rFonts w:ascii="Arial Narrow" w:hAnsi="Arial Narrow"/>
                <w:sz w:val="16"/>
                <w:szCs w:val="21"/>
              </w:rPr>
              <w:t>SIN OFRECIMIENTO</w:t>
            </w:r>
          </w:p>
        </w:tc>
        <w:tc>
          <w:tcPr>
            <w:tcW w:w="3549" w:type="dxa"/>
          </w:tcPr>
          <w:p w:rsidR="00191853" w:rsidRPr="00663FB4" w:rsidRDefault="00191853" w:rsidP="00191853">
            <w:pPr>
              <w:tabs>
                <w:tab w:val="left" w:pos="142"/>
                <w:tab w:val="left" w:pos="1276"/>
                <w:tab w:val="left" w:pos="1560"/>
              </w:tabs>
              <w:ind w:right="47"/>
              <w:jc w:val="center"/>
              <w:rPr>
                <w:rFonts w:ascii="Arial Narrow" w:hAnsi="Arial Narrow"/>
                <w:sz w:val="16"/>
                <w:szCs w:val="21"/>
              </w:rPr>
            </w:pPr>
            <w:r w:rsidRPr="00663FB4">
              <w:rPr>
                <w:rFonts w:ascii="Arial Narrow" w:hAnsi="Arial Narrow"/>
                <w:sz w:val="16"/>
                <w:szCs w:val="21"/>
              </w:rPr>
              <w:t>0</w:t>
            </w:r>
          </w:p>
        </w:tc>
      </w:tr>
    </w:tbl>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sz w:val="21"/>
          <w:szCs w:val="21"/>
        </w:rPr>
      </w:pPr>
      <w:r w:rsidRPr="00AD0993">
        <w:rPr>
          <w:rFonts w:ascii="Arial Narrow" w:hAnsi="Arial Narrow"/>
          <w:sz w:val="21"/>
          <w:szCs w:val="21"/>
        </w:rPr>
        <w:t xml:space="preserve">NOTA; Los operarios adicionales ofrecidos deberán cumplir con las mismas características y condiciones exigidas en el ítem de ACREDITACIÓN DE ASPECTOS TÉCNICOS del pliego de condiciones. Para efectos de la asignación del puntaje, el representante legal del proponente deberá manifestar mediante un oficio el número de operarios adicionales que ofrecerá, cuyo costo será asumido por el proponente, sin incremento alguno en el ofrecimiento </w:t>
      </w:r>
      <w:r w:rsidRPr="00AD0993">
        <w:rPr>
          <w:rFonts w:ascii="Arial Narrow" w:hAnsi="Arial Narrow"/>
          <w:sz w:val="21"/>
          <w:szCs w:val="21"/>
        </w:rPr>
        <w:lastRenderedPageBreak/>
        <w:t xml:space="preserve">económico efectuado. Los operarios adicionales ofrecidos deberán desarrollar las actividades comunes a los demás operarios de acuerdo con las exigencias establecidas en el estudio previo, pliego de condiciones y de acuerdo a las instrucciones del supervisor, así mismo se debe incluir las respectivas hojas de vida. </w:t>
      </w:r>
    </w:p>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191853">
      <w:pPr>
        <w:tabs>
          <w:tab w:val="left" w:pos="142"/>
          <w:tab w:val="left" w:pos="1276"/>
          <w:tab w:val="left" w:pos="1560"/>
        </w:tabs>
        <w:ind w:right="47"/>
        <w:jc w:val="both"/>
        <w:rPr>
          <w:rFonts w:ascii="Arial Narrow" w:hAnsi="Arial Narrow"/>
          <w:sz w:val="21"/>
          <w:szCs w:val="21"/>
        </w:rPr>
      </w:pPr>
      <w:r w:rsidRPr="00AD0993">
        <w:rPr>
          <w:rFonts w:ascii="Arial Narrow" w:hAnsi="Arial Narrow"/>
          <w:sz w:val="21"/>
          <w:szCs w:val="21"/>
        </w:rPr>
        <w:t>Si el proponente no consigna la información prevista en este numeral, o establece condiciones distintas a las previstas por el Departamento, no obtendrá puntos en este criterio.</w:t>
      </w:r>
    </w:p>
    <w:p w:rsidR="00191853" w:rsidRPr="00AD0993" w:rsidRDefault="00191853" w:rsidP="00191853">
      <w:pPr>
        <w:tabs>
          <w:tab w:val="left" w:pos="142"/>
          <w:tab w:val="left" w:pos="1276"/>
          <w:tab w:val="left" w:pos="1560"/>
        </w:tabs>
        <w:ind w:right="47"/>
        <w:jc w:val="both"/>
        <w:rPr>
          <w:rFonts w:ascii="Arial Narrow" w:hAnsi="Arial Narrow"/>
          <w:b/>
          <w:sz w:val="21"/>
          <w:szCs w:val="21"/>
        </w:rPr>
      </w:pPr>
    </w:p>
    <w:p w:rsidR="00191853" w:rsidRPr="00AD0993" w:rsidRDefault="00191853" w:rsidP="00191853">
      <w:pPr>
        <w:widowControl w:val="0"/>
        <w:autoSpaceDE w:val="0"/>
        <w:autoSpaceDN w:val="0"/>
        <w:ind w:right="187"/>
        <w:jc w:val="both"/>
        <w:rPr>
          <w:rFonts w:ascii="Arial Narrow" w:hAnsi="Arial Narrow"/>
          <w:b/>
          <w:sz w:val="21"/>
          <w:szCs w:val="21"/>
        </w:rPr>
      </w:pPr>
      <w:r w:rsidRPr="00AD0993">
        <w:rPr>
          <w:rFonts w:ascii="Arial Narrow" w:hAnsi="Arial Narrow"/>
          <w:b/>
          <w:sz w:val="21"/>
          <w:szCs w:val="21"/>
        </w:rPr>
        <w:t xml:space="preserve">7.3.3. PUNTAJE POR </w:t>
      </w:r>
      <w:r w:rsidRPr="00AD0993">
        <w:rPr>
          <w:rFonts w:ascii="Arial Narrow" w:hAnsi="Arial Narrow"/>
          <w:b/>
          <w:bCs/>
          <w:sz w:val="21"/>
          <w:szCs w:val="21"/>
        </w:rPr>
        <w:t>COMPROMISO DE INCLUSIÓN SOCIAL – PCIS</w:t>
      </w:r>
      <w:r w:rsidRPr="00AD0993">
        <w:rPr>
          <w:rFonts w:ascii="Arial Narrow" w:hAnsi="Arial Narrow"/>
          <w:b/>
          <w:sz w:val="21"/>
          <w:szCs w:val="21"/>
        </w:rPr>
        <w:t xml:space="preserve">. (MÁXIMO 20 PUNTOS) </w:t>
      </w:r>
    </w:p>
    <w:p w:rsidR="00191853" w:rsidRPr="00AD0993" w:rsidRDefault="00191853" w:rsidP="00191853">
      <w:pPr>
        <w:widowControl w:val="0"/>
        <w:autoSpaceDE w:val="0"/>
        <w:autoSpaceDN w:val="0"/>
        <w:ind w:left="134" w:right="187"/>
        <w:jc w:val="both"/>
        <w:rPr>
          <w:rFonts w:ascii="Arial Narrow" w:hAnsi="Arial Narrow"/>
          <w:sz w:val="21"/>
          <w:szCs w:val="21"/>
        </w:rPr>
      </w:pPr>
    </w:p>
    <w:p w:rsidR="00191853" w:rsidRPr="00AD0993" w:rsidRDefault="00191853" w:rsidP="00191853">
      <w:pPr>
        <w:tabs>
          <w:tab w:val="left" w:pos="142"/>
          <w:tab w:val="left" w:pos="1276"/>
          <w:tab w:val="left" w:pos="1560"/>
        </w:tabs>
        <w:ind w:right="47"/>
        <w:jc w:val="both"/>
        <w:rPr>
          <w:rFonts w:ascii="Arial Narrow" w:hAnsi="Arial Narrow"/>
          <w:sz w:val="21"/>
          <w:szCs w:val="21"/>
        </w:rPr>
      </w:pPr>
      <w:r w:rsidRPr="00AD0993">
        <w:rPr>
          <w:rFonts w:ascii="Arial Narrow" w:hAnsi="Arial Narrow"/>
          <w:sz w:val="21"/>
          <w:szCs w:val="21"/>
        </w:rPr>
        <w:t xml:space="preserve">Siguiendo los criterios del Banco Mundial, los principales grupos de excluidos se pueden clasificar de la siguiente manera: Desplazados, discapacitados, indigentes, desempleados crónicos, afectados por uno, dos o tres indicadores básicos bajos de desarrollo humano (bajos ingresos, esperanza de vida inferior al promedio, alto analfabetismo), madres cabeza de familia, mujeres adolescentes y madres solteras, adultos mayores sin pensión, niños maltratados y abandonados, drogadictos y personas con dos o más de las anteriores características.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widowControl w:val="0"/>
        <w:autoSpaceDE w:val="0"/>
        <w:autoSpaceDN w:val="0"/>
        <w:ind w:right="187"/>
        <w:jc w:val="both"/>
        <w:rPr>
          <w:rFonts w:ascii="Arial Narrow" w:hAnsi="Arial Narrow"/>
          <w:sz w:val="21"/>
          <w:szCs w:val="21"/>
        </w:rPr>
      </w:pPr>
      <w:r w:rsidRPr="00AD0993">
        <w:rPr>
          <w:rFonts w:ascii="Arial Narrow" w:hAnsi="Arial Narrow"/>
          <w:sz w:val="21"/>
          <w:szCs w:val="21"/>
        </w:rPr>
        <w:t>En concordancia con las políticas nacionales de inclusión social, se asignarán veinte (20) puntos al proponente que ofrezca vincular a la ejecución del contrato, personal que esté incluido como población de grupos vulnerables y/o denominados excluidos, según porcentajes relacionados en este numeral, así:</w:t>
      </w:r>
    </w:p>
    <w:p w:rsidR="00191853" w:rsidRPr="00AD0993" w:rsidRDefault="00191853" w:rsidP="00191853">
      <w:pPr>
        <w:widowControl w:val="0"/>
        <w:autoSpaceDE w:val="0"/>
        <w:autoSpaceDN w:val="0"/>
        <w:ind w:left="134" w:right="187"/>
        <w:jc w:val="both"/>
        <w:rPr>
          <w:rFonts w:ascii="Arial Narrow" w:hAnsi="Arial Narrow"/>
          <w:sz w:val="21"/>
          <w:szCs w:val="21"/>
        </w:rPr>
      </w:pPr>
    </w:p>
    <w:tbl>
      <w:tblPr>
        <w:tblStyle w:val="Tablaconcuadrcula"/>
        <w:tblW w:w="0" w:type="auto"/>
        <w:jc w:val="center"/>
        <w:tblLayout w:type="fixed"/>
        <w:tblLook w:val="04A0" w:firstRow="1" w:lastRow="0" w:firstColumn="1" w:lastColumn="0" w:noHBand="0" w:noVBand="1"/>
      </w:tblPr>
      <w:tblGrid>
        <w:gridCol w:w="5950"/>
        <w:gridCol w:w="1305"/>
      </w:tblGrid>
      <w:tr w:rsidR="005B7D82" w:rsidRPr="00A55F2D" w:rsidTr="004562BF">
        <w:trPr>
          <w:trHeight w:val="199"/>
          <w:jc w:val="center"/>
        </w:trPr>
        <w:tc>
          <w:tcPr>
            <w:tcW w:w="5950" w:type="dxa"/>
          </w:tcPr>
          <w:p w:rsidR="005B7D82" w:rsidRPr="00A55F2D" w:rsidRDefault="005B7D82" w:rsidP="004562BF">
            <w:pPr>
              <w:widowControl w:val="0"/>
              <w:autoSpaceDE w:val="0"/>
              <w:autoSpaceDN w:val="0"/>
              <w:ind w:right="187"/>
              <w:jc w:val="center"/>
              <w:rPr>
                <w:rFonts w:ascii="Arial Narrow" w:hAnsi="Arial Narrow" w:cs="Tahoma"/>
                <w:sz w:val="16"/>
                <w:szCs w:val="21"/>
              </w:rPr>
            </w:pPr>
            <w:r w:rsidRPr="00A55F2D">
              <w:rPr>
                <w:rFonts w:ascii="Arial Narrow" w:hAnsi="Arial Narrow" w:cs="Tahoma"/>
                <w:b/>
                <w:bCs/>
                <w:sz w:val="16"/>
                <w:szCs w:val="21"/>
              </w:rPr>
              <w:t>PORCENTAJE DE VINCULACIÓN POBLACIÓN EXCLUYENTE</w:t>
            </w:r>
          </w:p>
        </w:tc>
        <w:tc>
          <w:tcPr>
            <w:tcW w:w="1305" w:type="dxa"/>
          </w:tcPr>
          <w:p w:rsidR="005B7D82" w:rsidRPr="00A55F2D" w:rsidRDefault="005B7D82" w:rsidP="004562BF">
            <w:pPr>
              <w:widowControl w:val="0"/>
              <w:autoSpaceDE w:val="0"/>
              <w:autoSpaceDN w:val="0"/>
              <w:ind w:right="187"/>
              <w:jc w:val="center"/>
              <w:rPr>
                <w:rFonts w:ascii="Arial Narrow" w:hAnsi="Arial Narrow" w:cs="Tahoma"/>
                <w:sz w:val="16"/>
                <w:szCs w:val="21"/>
              </w:rPr>
            </w:pPr>
            <w:r w:rsidRPr="00A55F2D">
              <w:rPr>
                <w:rFonts w:ascii="Arial Narrow" w:hAnsi="Arial Narrow" w:cs="Tahoma"/>
                <w:b/>
                <w:bCs/>
                <w:sz w:val="16"/>
                <w:szCs w:val="21"/>
              </w:rPr>
              <w:t>PUNTAJE</w:t>
            </w:r>
          </w:p>
        </w:tc>
      </w:tr>
      <w:tr w:rsidR="005B7D82" w:rsidRPr="00A55F2D" w:rsidTr="004562BF">
        <w:trPr>
          <w:trHeight w:val="74"/>
          <w:jc w:val="center"/>
        </w:trPr>
        <w:tc>
          <w:tcPr>
            <w:tcW w:w="5950" w:type="dxa"/>
          </w:tcPr>
          <w:p w:rsidR="005B7D82" w:rsidRPr="00A55F2D" w:rsidRDefault="005B7D82" w:rsidP="004562BF">
            <w:pPr>
              <w:widowControl w:val="0"/>
              <w:autoSpaceDE w:val="0"/>
              <w:autoSpaceDN w:val="0"/>
              <w:ind w:right="187"/>
              <w:jc w:val="center"/>
              <w:rPr>
                <w:rFonts w:ascii="Arial Narrow" w:hAnsi="Arial Narrow" w:cs="Tahoma"/>
                <w:sz w:val="16"/>
                <w:szCs w:val="21"/>
              </w:rPr>
            </w:pPr>
            <w:r w:rsidRPr="00A55F2D">
              <w:rPr>
                <w:rFonts w:ascii="Arial Narrow" w:hAnsi="Arial Narrow" w:cs="Tahoma"/>
                <w:sz w:val="16"/>
                <w:szCs w:val="21"/>
              </w:rPr>
              <w:t>COMPROMISO DE VINCULAR UN 50% o MAS DE LOS OPERARIOS CON ESTE CRITERIO.</w:t>
            </w:r>
          </w:p>
        </w:tc>
        <w:tc>
          <w:tcPr>
            <w:tcW w:w="1305" w:type="dxa"/>
            <w:vAlign w:val="center"/>
          </w:tcPr>
          <w:p w:rsidR="005B7D82" w:rsidRPr="00A55F2D" w:rsidRDefault="005B7D82" w:rsidP="004562BF">
            <w:pPr>
              <w:widowControl w:val="0"/>
              <w:autoSpaceDE w:val="0"/>
              <w:autoSpaceDN w:val="0"/>
              <w:ind w:right="187"/>
              <w:jc w:val="center"/>
              <w:rPr>
                <w:rFonts w:ascii="Arial Narrow" w:hAnsi="Arial Narrow" w:cs="Tahoma"/>
                <w:sz w:val="16"/>
                <w:szCs w:val="21"/>
              </w:rPr>
            </w:pPr>
            <w:r>
              <w:rPr>
                <w:rFonts w:ascii="Arial Narrow" w:hAnsi="Arial Narrow" w:cs="Tahoma"/>
                <w:sz w:val="16"/>
                <w:szCs w:val="21"/>
              </w:rPr>
              <w:t>20</w:t>
            </w:r>
          </w:p>
        </w:tc>
      </w:tr>
      <w:tr w:rsidR="005B7D82" w:rsidRPr="00A55F2D" w:rsidTr="004562BF">
        <w:trPr>
          <w:trHeight w:val="74"/>
          <w:jc w:val="center"/>
        </w:trPr>
        <w:tc>
          <w:tcPr>
            <w:tcW w:w="5950" w:type="dxa"/>
          </w:tcPr>
          <w:p w:rsidR="005B7D82" w:rsidRPr="00A55F2D" w:rsidRDefault="005B7D82" w:rsidP="004562BF">
            <w:pPr>
              <w:widowControl w:val="0"/>
              <w:autoSpaceDE w:val="0"/>
              <w:autoSpaceDN w:val="0"/>
              <w:ind w:right="187"/>
              <w:jc w:val="center"/>
              <w:rPr>
                <w:rFonts w:ascii="Arial Narrow" w:hAnsi="Arial Narrow" w:cs="Tahoma"/>
                <w:sz w:val="16"/>
                <w:szCs w:val="21"/>
              </w:rPr>
            </w:pPr>
            <w:r w:rsidRPr="00A55F2D">
              <w:rPr>
                <w:rFonts w:ascii="Arial Narrow" w:hAnsi="Arial Narrow" w:cs="Tahoma"/>
                <w:sz w:val="16"/>
                <w:szCs w:val="21"/>
              </w:rPr>
              <w:t>COMPROMISO DE VINCULAR UN 30% o MAS DE LOS OPERARIOS CON ESTE CRITERIO.</w:t>
            </w:r>
          </w:p>
        </w:tc>
        <w:tc>
          <w:tcPr>
            <w:tcW w:w="1305" w:type="dxa"/>
            <w:vAlign w:val="center"/>
          </w:tcPr>
          <w:p w:rsidR="005B7D82" w:rsidRPr="00A55F2D" w:rsidRDefault="005B7D82" w:rsidP="004562BF">
            <w:pPr>
              <w:widowControl w:val="0"/>
              <w:autoSpaceDE w:val="0"/>
              <w:autoSpaceDN w:val="0"/>
              <w:ind w:right="187"/>
              <w:jc w:val="center"/>
              <w:rPr>
                <w:rFonts w:ascii="Arial Narrow" w:hAnsi="Arial Narrow" w:cs="Tahoma"/>
                <w:sz w:val="16"/>
                <w:szCs w:val="21"/>
              </w:rPr>
            </w:pPr>
            <w:r>
              <w:rPr>
                <w:rFonts w:ascii="Arial Narrow" w:hAnsi="Arial Narrow" w:cs="Tahoma"/>
                <w:sz w:val="16"/>
                <w:szCs w:val="21"/>
              </w:rPr>
              <w:t>10</w:t>
            </w:r>
          </w:p>
        </w:tc>
      </w:tr>
      <w:tr w:rsidR="005B7D82" w:rsidRPr="00A55F2D" w:rsidTr="004562BF">
        <w:trPr>
          <w:trHeight w:val="74"/>
          <w:jc w:val="center"/>
        </w:trPr>
        <w:tc>
          <w:tcPr>
            <w:tcW w:w="5950" w:type="dxa"/>
          </w:tcPr>
          <w:p w:rsidR="005B7D82" w:rsidRPr="00A55F2D" w:rsidRDefault="005B7D82" w:rsidP="004562BF">
            <w:pPr>
              <w:widowControl w:val="0"/>
              <w:autoSpaceDE w:val="0"/>
              <w:autoSpaceDN w:val="0"/>
              <w:ind w:right="187"/>
              <w:jc w:val="center"/>
              <w:rPr>
                <w:rFonts w:ascii="Arial Narrow" w:hAnsi="Arial Narrow" w:cs="Tahoma"/>
                <w:sz w:val="16"/>
                <w:szCs w:val="21"/>
              </w:rPr>
            </w:pPr>
            <w:r w:rsidRPr="00A55F2D">
              <w:rPr>
                <w:rFonts w:ascii="Arial Narrow" w:hAnsi="Arial Narrow" w:cs="Tahoma"/>
                <w:sz w:val="16"/>
                <w:szCs w:val="21"/>
              </w:rPr>
              <w:t>COMPROMISO DE VINCULAR UN 10% o MAS DE LOS OPERARIOS CON ESTE CRITERIO.</w:t>
            </w:r>
          </w:p>
        </w:tc>
        <w:tc>
          <w:tcPr>
            <w:tcW w:w="1305" w:type="dxa"/>
            <w:vAlign w:val="center"/>
          </w:tcPr>
          <w:p w:rsidR="005B7D82" w:rsidRPr="00A55F2D" w:rsidRDefault="005B7D82" w:rsidP="004562BF">
            <w:pPr>
              <w:widowControl w:val="0"/>
              <w:autoSpaceDE w:val="0"/>
              <w:autoSpaceDN w:val="0"/>
              <w:ind w:right="187"/>
              <w:jc w:val="center"/>
              <w:rPr>
                <w:rFonts w:ascii="Arial Narrow" w:hAnsi="Arial Narrow" w:cs="Tahoma"/>
                <w:sz w:val="16"/>
                <w:szCs w:val="21"/>
              </w:rPr>
            </w:pPr>
            <w:r>
              <w:rPr>
                <w:rFonts w:ascii="Arial Narrow" w:hAnsi="Arial Narrow" w:cs="Tahoma"/>
                <w:sz w:val="16"/>
                <w:szCs w:val="21"/>
              </w:rPr>
              <w:t>6</w:t>
            </w:r>
          </w:p>
        </w:tc>
      </w:tr>
    </w:tbl>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Para acreditar lo anterior, el proponente deberá incluir en su propuesta, una carta suscrita por el representante legal en donde conste el compromiso que en este sentido asume, relacionando si tiene personal que cumple con estas condiciones y en qué porcentaje lo estipula en su propuesta. </w:t>
      </w:r>
    </w:p>
    <w:p w:rsidR="00191853" w:rsidRPr="00AD0993" w:rsidRDefault="00191853" w:rsidP="00191853">
      <w:pPr>
        <w:pStyle w:val="Default"/>
        <w:rPr>
          <w:rFonts w:ascii="Arial Narrow" w:hAnsi="Arial Narrow"/>
          <w:sz w:val="21"/>
          <w:szCs w:val="21"/>
        </w:rPr>
      </w:pPr>
    </w:p>
    <w:p w:rsidR="00191853" w:rsidRPr="00AD0993" w:rsidRDefault="00191853" w:rsidP="00191853">
      <w:pPr>
        <w:widowControl w:val="0"/>
        <w:autoSpaceDE w:val="0"/>
        <w:autoSpaceDN w:val="0"/>
        <w:jc w:val="both"/>
        <w:rPr>
          <w:rFonts w:ascii="Arial Narrow" w:hAnsi="Arial Narrow" w:cs="Tahoma"/>
          <w:sz w:val="21"/>
          <w:szCs w:val="21"/>
        </w:rPr>
      </w:pPr>
      <w:r w:rsidRPr="00AD0993">
        <w:rPr>
          <w:rFonts w:ascii="Arial Narrow" w:hAnsi="Arial Narrow" w:cs="Tahoma"/>
          <w:sz w:val="21"/>
          <w:szCs w:val="21"/>
        </w:rPr>
        <w:t>En el marco del presente proceso de selección para dar puntaje el oferente deberá acreditar para el cumplimiento del ofrecimiento de vinculación de personal para dar efectividad a las acciones afirmativas, deberá allegar listado de las personas vinculadas para este fin, quienes en sus hojas de vida deberán acreditar la condición de pertenencia a dicho grupo poblacional en los siguientes términos:</w:t>
      </w:r>
    </w:p>
    <w:p w:rsidR="00191853" w:rsidRPr="00AD0993" w:rsidRDefault="00191853" w:rsidP="00191853">
      <w:pPr>
        <w:widowControl w:val="0"/>
        <w:autoSpaceDE w:val="0"/>
        <w:autoSpaceDN w:val="0"/>
        <w:ind w:right="187"/>
        <w:jc w:val="both"/>
        <w:rPr>
          <w:rFonts w:ascii="Arial Narrow" w:hAnsi="Arial Narrow"/>
          <w:sz w:val="21"/>
          <w:szCs w:val="21"/>
        </w:rPr>
      </w:pPr>
    </w:p>
    <w:tbl>
      <w:tblPr>
        <w:tblStyle w:val="Tablaconcuadrcula"/>
        <w:tblW w:w="9209" w:type="dxa"/>
        <w:tblLayout w:type="fixed"/>
        <w:tblLook w:val="04A0" w:firstRow="1" w:lastRow="0" w:firstColumn="1" w:lastColumn="0" w:noHBand="0" w:noVBand="1"/>
      </w:tblPr>
      <w:tblGrid>
        <w:gridCol w:w="3779"/>
        <w:gridCol w:w="5430"/>
      </w:tblGrid>
      <w:tr w:rsidR="00191853" w:rsidRPr="00663FB4" w:rsidTr="00191853">
        <w:tc>
          <w:tcPr>
            <w:tcW w:w="3779" w:type="dxa"/>
            <w:shd w:val="clear" w:color="auto" w:fill="9CC2E5" w:themeFill="accent1" w:themeFillTint="99"/>
          </w:tcPr>
          <w:p w:rsidR="00191853" w:rsidRPr="00663FB4" w:rsidRDefault="00191853" w:rsidP="00191853">
            <w:pPr>
              <w:widowControl w:val="0"/>
              <w:autoSpaceDE w:val="0"/>
              <w:autoSpaceDN w:val="0"/>
              <w:ind w:right="187"/>
              <w:jc w:val="center"/>
              <w:rPr>
                <w:rFonts w:ascii="Arial Narrow" w:hAnsi="Arial Narrow"/>
                <w:b/>
                <w:sz w:val="18"/>
                <w:szCs w:val="21"/>
              </w:rPr>
            </w:pPr>
            <w:r w:rsidRPr="00663FB4">
              <w:rPr>
                <w:rFonts w:ascii="Arial Narrow" w:hAnsi="Arial Narrow"/>
                <w:b/>
                <w:sz w:val="18"/>
                <w:szCs w:val="21"/>
              </w:rPr>
              <w:t>POBLACION A VINCULAR</w:t>
            </w:r>
          </w:p>
        </w:tc>
        <w:tc>
          <w:tcPr>
            <w:tcW w:w="5430" w:type="dxa"/>
            <w:shd w:val="clear" w:color="auto" w:fill="9CC2E5" w:themeFill="accent1" w:themeFillTint="99"/>
          </w:tcPr>
          <w:p w:rsidR="00191853" w:rsidRPr="00663FB4" w:rsidRDefault="00191853" w:rsidP="00191853">
            <w:pPr>
              <w:widowControl w:val="0"/>
              <w:autoSpaceDE w:val="0"/>
              <w:autoSpaceDN w:val="0"/>
              <w:ind w:right="187"/>
              <w:jc w:val="center"/>
              <w:rPr>
                <w:rFonts w:ascii="Arial Narrow" w:hAnsi="Arial Narrow"/>
                <w:b/>
                <w:sz w:val="18"/>
                <w:szCs w:val="21"/>
              </w:rPr>
            </w:pPr>
            <w:r w:rsidRPr="00663FB4">
              <w:rPr>
                <w:rFonts w:ascii="Arial Narrow" w:hAnsi="Arial Narrow"/>
                <w:b/>
                <w:sz w:val="18"/>
                <w:szCs w:val="21"/>
              </w:rPr>
              <w:t>ACREDITACION DE LA CONDICION</w:t>
            </w:r>
          </w:p>
        </w:tc>
      </w:tr>
      <w:tr w:rsidR="00191853" w:rsidRPr="00663FB4" w:rsidTr="00191853">
        <w:tc>
          <w:tcPr>
            <w:tcW w:w="3779" w:type="dxa"/>
            <w:vAlign w:val="center"/>
          </w:tcPr>
          <w:p w:rsidR="00191853" w:rsidRPr="00663FB4" w:rsidRDefault="00191853" w:rsidP="00191853">
            <w:pPr>
              <w:widowControl w:val="0"/>
              <w:autoSpaceDE w:val="0"/>
              <w:autoSpaceDN w:val="0"/>
              <w:ind w:right="187"/>
              <w:rPr>
                <w:rFonts w:ascii="Arial Narrow" w:hAnsi="Arial Narrow"/>
                <w:sz w:val="18"/>
                <w:szCs w:val="21"/>
              </w:rPr>
            </w:pPr>
            <w:r w:rsidRPr="00663FB4">
              <w:rPr>
                <w:rFonts w:ascii="Arial Narrow" w:hAnsi="Arial Narrow"/>
                <w:sz w:val="18"/>
                <w:szCs w:val="21"/>
              </w:rPr>
              <w:t xml:space="preserve">VÍCTIMA DEL CONFLICTO </w:t>
            </w:r>
          </w:p>
        </w:tc>
        <w:tc>
          <w:tcPr>
            <w:tcW w:w="5430" w:type="dxa"/>
          </w:tcPr>
          <w:p w:rsidR="00191853" w:rsidRPr="00663FB4" w:rsidRDefault="00191853" w:rsidP="00191853">
            <w:pPr>
              <w:widowControl w:val="0"/>
              <w:autoSpaceDE w:val="0"/>
              <w:autoSpaceDN w:val="0"/>
              <w:ind w:right="187"/>
              <w:jc w:val="both"/>
              <w:rPr>
                <w:rFonts w:ascii="Arial Narrow" w:hAnsi="Arial Narrow"/>
                <w:sz w:val="18"/>
                <w:szCs w:val="21"/>
              </w:rPr>
            </w:pPr>
            <w:r w:rsidRPr="00663FB4">
              <w:rPr>
                <w:rFonts w:ascii="Arial Narrow" w:hAnsi="Arial Narrow"/>
                <w:sz w:val="18"/>
                <w:szCs w:val="21"/>
              </w:rPr>
              <w:t xml:space="preserve">Registro Único de Victimas de la Unidad para la Atención y reparación integral de víctimas o la Resolución que le otorga tal condición. </w:t>
            </w:r>
          </w:p>
        </w:tc>
      </w:tr>
      <w:tr w:rsidR="00191853" w:rsidRPr="00663FB4" w:rsidTr="00191853">
        <w:tc>
          <w:tcPr>
            <w:tcW w:w="3779" w:type="dxa"/>
            <w:vAlign w:val="center"/>
          </w:tcPr>
          <w:p w:rsidR="00191853" w:rsidRPr="00663FB4" w:rsidRDefault="00191853" w:rsidP="00191853">
            <w:pPr>
              <w:widowControl w:val="0"/>
              <w:autoSpaceDE w:val="0"/>
              <w:autoSpaceDN w:val="0"/>
              <w:ind w:right="187"/>
              <w:rPr>
                <w:rFonts w:ascii="Arial Narrow" w:hAnsi="Arial Narrow"/>
                <w:sz w:val="18"/>
                <w:szCs w:val="21"/>
              </w:rPr>
            </w:pPr>
            <w:r w:rsidRPr="00663FB4">
              <w:rPr>
                <w:rFonts w:ascii="Arial Narrow" w:hAnsi="Arial Narrow"/>
                <w:sz w:val="18"/>
                <w:szCs w:val="21"/>
              </w:rPr>
              <w:t xml:space="preserve">INDÍGENA </w:t>
            </w:r>
          </w:p>
        </w:tc>
        <w:tc>
          <w:tcPr>
            <w:tcW w:w="5430" w:type="dxa"/>
          </w:tcPr>
          <w:p w:rsidR="00191853" w:rsidRPr="00663FB4" w:rsidRDefault="00191853" w:rsidP="00191853">
            <w:pPr>
              <w:pStyle w:val="Default"/>
              <w:jc w:val="both"/>
              <w:rPr>
                <w:rFonts w:ascii="Arial Narrow" w:hAnsi="Arial Narrow"/>
                <w:sz w:val="18"/>
                <w:szCs w:val="21"/>
              </w:rPr>
            </w:pPr>
            <w:r w:rsidRPr="00663FB4">
              <w:rPr>
                <w:rFonts w:ascii="Arial Narrow" w:hAnsi="Arial Narrow"/>
                <w:sz w:val="18"/>
                <w:szCs w:val="21"/>
              </w:rPr>
              <w:t xml:space="preserve">1. Constancia expedido por el Gobernador o autoridad tradicional del cabildo o resguardo indígena, en la que acredite que el aspirante es miembro de una comunidad y se encuentra inscrito en su censo interno, </w:t>
            </w:r>
            <w:proofErr w:type="spellStart"/>
            <w:r w:rsidRPr="00663FB4">
              <w:rPr>
                <w:rFonts w:ascii="Arial Narrow" w:hAnsi="Arial Narrow"/>
                <w:sz w:val="18"/>
                <w:szCs w:val="21"/>
              </w:rPr>
              <w:t>ó</w:t>
            </w:r>
            <w:proofErr w:type="spellEnd"/>
            <w:r w:rsidRPr="00663FB4">
              <w:rPr>
                <w:rFonts w:ascii="Arial Narrow" w:hAnsi="Arial Narrow"/>
                <w:sz w:val="18"/>
                <w:szCs w:val="21"/>
              </w:rPr>
              <w:t xml:space="preserve"> </w:t>
            </w:r>
          </w:p>
          <w:p w:rsidR="00191853" w:rsidRPr="00663FB4" w:rsidRDefault="00191853" w:rsidP="00191853">
            <w:pPr>
              <w:pStyle w:val="Default"/>
              <w:jc w:val="both"/>
              <w:rPr>
                <w:rFonts w:ascii="Arial Narrow" w:hAnsi="Arial Narrow"/>
                <w:sz w:val="18"/>
                <w:szCs w:val="21"/>
              </w:rPr>
            </w:pPr>
            <w:r w:rsidRPr="00663FB4">
              <w:rPr>
                <w:rFonts w:ascii="Arial Narrow" w:hAnsi="Arial Narrow"/>
                <w:sz w:val="18"/>
                <w:szCs w:val="21"/>
              </w:rPr>
              <w:t xml:space="preserve">2. Constancia expedida por una Asociación de autoridades tradicionales o cabildos indígenas en la que se acredita que el aspirante es miembro de una comunidad indígena asociada y se encuentra inscrito en el censo interno de la comunidad, </w:t>
            </w:r>
            <w:proofErr w:type="spellStart"/>
            <w:r w:rsidRPr="00663FB4">
              <w:rPr>
                <w:rFonts w:ascii="Arial Narrow" w:hAnsi="Arial Narrow"/>
                <w:sz w:val="18"/>
                <w:szCs w:val="21"/>
              </w:rPr>
              <w:t>ó</w:t>
            </w:r>
            <w:proofErr w:type="spellEnd"/>
            <w:r w:rsidRPr="00663FB4">
              <w:rPr>
                <w:rFonts w:ascii="Arial Narrow" w:hAnsi="Arial Narrow"/>
                <w:sz w:val="18"/>
                <w:szCs w:val="21"/>
              </w:rPr>
              <w:t xml:space="preserve"> </w:t>
            </w:r>
          </w:p>
          <w:p w:rsidR="00191853" w:rsidRPr="00663FB4" w:rsidRDefault="00191853" w:rsidP="00191853">
            <w:pPr>
              <w:pStyle w:val="Default"/>
              <w:jc w:val="both"/>
              <w:rPr>
                <w:rFonts w:ascii="Arial Narrow" w:hAnsi="Arial Narrow"/>
                <w:sz w:val="18"/>
                <w:szCs w:val="21"/>
              </w:rPr>
            </w:pPr>
            <w:r w:rsidRPr="00663FB4">
              <w:rPr>
                <w:rFonts w:ascii="Arial Narrow" w:hAnsi="Arial Narrow"/>
                <w:sz w:val="18"/>
                <w:szCs w:val="21"/>
              </w:rPr>
              <w:t xml:space="preserve">3. Certificación de la Dirección de Asuntos Indígenas, </w:t>
            </w:r>
            <w:proofErr w:type="spellStart"/>
            <w:r w:rsidRPr="00663FB4">
              <w:rPr>
                <w:rFonts w:ascii="Arial Narrow" w:hAnsi="Arial Narrow"/>
                <w:sz w:val="18"/>
                <w:szCs w:val="21"/>
              </w:rPr>
              <w:t>Rom</w:t>
            </w:r>
            <w:proofErr w:type="spellEnd"/>
            <w:r w:rsidRPr="00663FB4">
              <w:rPr>
                <w:rFonts w:ascii="Arial Narrow" w:hAnsi="Arial Narrow"/>
                <w:sz w:val="18"/>
                <w:szCs w:val="21"/>
              </w:rPr>
              <w:t xml:space="preserve"> y Minorías del Ministerio del Interior en el que se reporte que el aspirante se encuentra registrado en el censo de una comunidad reconocida. </w:t>
            </w:r>
          </w:p>
        </w:tc>
      </w:tr>
      <w:tr w:rsidR="00191853" w:rsidRPr="00663FB4" w:rsidTr="00191853">
        <w:tc>
          <w:tcPr>
            <w:tcW w:w="3779" w:type="dxa"/>
            <w:vAlign w:val="center"/>
          </w:tcPr>
          <w:p w:rsidR="00191853" w:rsidRPr="00663FB4" w:rsidRDefault="00191853" w:rsidP="00191853">
            <w:pPr>
              <w:widowControl w:val="0"/>
              <w:autoSpaceDE w:val="0"/>
              <w:autoSpaceDN w:val="0"/>
              <w:ind w:right="187"/>
              <w:rPr>
                <w:rFonts w:ascii="Arial Narrow" w:hAnsi="Arial Narrow"/>
                <w:sz w:val="18"/>
                <w:szCs w:val="21"/>
              </w:rPr>
            </w:pPr>
            <w:r w:rsidRPr="00663FB4">
              <w:rPr>
                <w:rFonts w:ascii="Arial Narrow" w:hAnsi="Arial Narrow"/>
                <w:sz w:val="18"/>
                <w:szCs w:val="21"/>
              </w:rPr>
              <w:t xml:space="preserve">AFRODESCENDIENTE, NEGRA, PALENQUERA O RAIZAL </w:t>
            </w:r>
          </w:p>
        </w:tc>
        <w:tc>
          <w:tcPr>
            <w:tcW w:w="5430" w:type="dxa"/>
          </w:tcPr>
          <w:p w:rsidR="00191853" w:rsidRPr="00663FB4" w:rsidRDefault="00191853" w:rsidP="00191853">
            <w:pPr>
              <w:pStyle w:val="Default"/>
              <w:jc w:val="both"/>
              <w:rPr>
                <w:rFonts w:ascii="Arial Narrow" w:hAnsi="Arial Narrow"/>
                <w:sz w:val="18"/>
                <w:szCs w:val="21"/>
              </w:rPr>
            </w:pPr>
            <w:r w:rsidRPr="00663FB4">
              <w:rPr>
                <w:rFonts w:ascii="Arial Narrow" w:hAnsi="Arial Narrow"/>
                <w:sz w:val="18"/>
                <w:szCs w:val="21"/>
              </w:rPr>
              <w:t xml:space="preserve">Certificación como miembro de la población negra, afrocolombiana, raizal, o palanquera expedido por la Dirección de Asuntos para comunidades negras, afrocolombianas, raizales y palanqueras – Ministerio del Interior. </w:t>
            </w:r>
          </w:p>
        </w:tc>
      </w:tr>
      <w:tr w:rsidR="00191853" w:rsidRPr="00663FB4" w:rsidTr="00191853">
        <w:trPr>
          <w:trHeight w:val="1197"/>
        </w:trPr>
        <w:tc>
          <w:tcPr>
            <w:tcW w:w="3779" w:type="dxa"/>
            <w:vAlign w:val="center"/>
          </w:tcPr>
          <w:p w:rsidR="00191853" w:rsidRPr="00663FB4" w:rsidRDefault="00191853" w:rsidP="00191853">
            <w:pPr>
              <w:widowControl w:val="0"/>
              <w:autoSpaceDE w:val="0"/>
              <w:autoSpaceDN w:val="0"/>
              <w:ind w:right="187"/>
              <w:rPr>
                <w:rFonts w:ascii="Arial Narrow" w:hAnsi="Arial Narrow"/>
                <w:sz w:val="18"/>
                <w:szCs w:val="21"/>
              </w:rPr>
            </w:pPr>
            <w:r w:rsidRPr="00663FB4">
              <w:rPr>
                <w:rFonts w:ascii="Arial Narrow" w:hAnsi="Arial Narrow"/>
                <w:sz w:val="18"/>
                <w:szCs w:val="21"/>
              </w:rPr>
              <w:t xml:space="preserve">MADRE O PADRE CABEZA DE FAMILIA </w:t>
            </w:r>
          </w:p>
        </w:tc>
        <w:tc>
          <w:tcPr>
            <w:tcW w:w="5430" w:type="dxa"/>
          </w:tcPr>
          <w:p w:rsidR="00191853" w:rsidRPr="00663FB4" w:rsidRDefault="00191853" w:rsidP="00191853">
            <w:pPr>
              <w:pStyle w:val="Default"/>
              <w:jc w:val="both"/>
              <w:rPr>
                <w:rFonts w:ascii="Arial Narrow" w:hAnsi="Arial Narrow"/>
                <w:sz w:val="18"/>
                <w:szCs w:val="21"/>
              </w:rPr>
            </w:pPr>
            <w:r w:rsidRPr="00663FB4">
              <w:rPr>
                <w:rFonts w:ascii="Arial Narrow" w:hAnsi="Arial Narrow"/>
                <w:sz w:val="18"/>
                <w:szCs w:val="21"/>
              </w:rPr>
              <w:t xml:space="preserve">El proponente deberá certificar dichos ofrecimientos mediante documentos suscrito bajo la gravedad del juramento. Así mismo deberá incluir en la hoja de vida del personal ofrecido. </w:t>
            </w:r>
          </w:p>
          <w:p w:rsidR="00191853" w:rsidRPr="00663FB4" w:rsidRDefault="00191853" w:rsidP="00191853">
            <w:pPr>
              <w:pStyle w:val="Default"/>
              <w:jc w:val="both"/>
              <w:rPr>
                <w:rFonts w:ascii="Arial Narrow" w:hAnsi="Arial Narrow"/>
                <w:sz w:val="18"/>
                <w:szCs w:val="21"/>
              </w:rPr>
            </w:pPr>
          </w:p>
          <w:p w:rsidR="00191853" w:rsidRPr="00663FB4" w:rsidRDefault="00191853" w:rsidP="00191853">
            <w:pPr>
              <w:pStyle w:val="Default"/>
              <w:numPr>
                <w:ilvl w:val="0"/>
                <w:numId w:val="12"/>
              </w:numPr>
              <w:ind w:left="227" w:hanging="227"/>
              <w:jc w:val="both"/>
              <w:rPr>
                <w:rFonts w:ascii="Arial Narrow" w:hAnsi="Arial Narrow"/>
                <w:sz w:val="18"/>
                <w:szCs w:val="21"/>
              </w:rPr>
            </w:pPr>
            <w:r w:rsidRPr="00663FB4">
              <w:rPr>
                <w:rFonts w:ascii="Arial Narrow" w:hAnsi="Arial Narrow"/>
                <w:sz w:val="18"/>
                <w:szCs w:val="21"/>
              </w:rPr>
              <w:t xml:space="preserve">Declaración juramentada suscrita por la madre o padre cabeza de familia y autenticada en notaria. </w:t>
            </w:r>
          </w:p>
          <w:p w:rsidR="00191853" w:rsidRPr="00663FB4" w:rsidRDefault="00191853" w:rsidP="00191853">
            <w:pPr>
              <w:pStyle w:val="Default"/>
              <w:numPr>
                <w:ilvl w:val="0"/>
                <w:numId w:val="12"/>
              </w:numPr>
              <w:ind w:left="227" w:hanging="227"/>
              <w:jc w:val="both"/>
              <w:rPr>
                <w:rFonts w:ascii="Arial Narrow" w:hAnsi="Arial Narrow"/>
                <w:sz w:val="18"/>
                <w:szCs w:val="21"/>
              </w:rPr>
            </w:pPr>
            <w:r w:rsidRPr="00663FB4">
              <w:rPr>
                <w:rFonts w:ascii="Arial Narrow" w:hAnsi="Arial Narrow"/>
                <w:sz w:val="18"/>
                <w:szCs w:val="21"/>
              </w:rPr>
              <w:t xml:space="preserve">Registro Civil de uno de los hijos. </w:t>
            </w:r>
          </w:p>
        </w:tc>
      </w:tr>
    </w:tbl>
    <w:p w:rsidR="00191853" w:rsidRPr="00AD0993" w:rsidRDefault="00191853" w:rsidP="00191853">
      <w:pPr>
        <w:widowControl w:val="0"/>
        <w:autoSpaceDE w:val="0"/>
        <w:autoSpaceDN w:val="0"/>
        <w:ind w:right="187"/>
        <w:jc w:val="both"/>
        <w:rPr>
          <w:rFonts w:ascii="Arial Narrow" w:hAnsi="Arial Narrow"/>
          <w:sz w:val="21"/>
          <w:szCs w:val="21"/>
        </w:rPr>
      </w:pPr>
    </w:p>
    <w:p w:rsidR="00191853" w:rsidRPr="00AD0993" w:rsidRDefault="00191853" w:rsidP="00191853">
      <w:pPr>
        <w:widowControl w:val="0"/>
        <w:autoSpaceDE w:val="0"/>
        <w:autoSpaceDN w:val="0"/>
        <w:ind w:right="187"/>
        <w:jc w:val="both"/>
        <w:rPr>
          <w:rFonts w:ascii="Arial Narrow" w:hAnsi="Arial Narrow"/>
          <w:sz w:val="21"/>
          <w:szCs w:val="21"/>
        </w:rPr>
      </w:pPr>
      <w:r w:rsidRPr="00AD0993">
        <w:rPr>
          <w:rFonts w:ascii="Arial Narrow" w:hAnsi="Arial Narrow"/>
          <w:sz w:val="21"/>
          <w:szCs w:val="21"/>
        </w:rPr>
        <w:t>La verificación del cumplimiento del compromiso adquirido, lo hará nuevamente la supervisión del contrato, al momento de firmar el acta de inicio y se verifique el personal propuesto para cumplir a cabo las labores.</w:t>
      </w:r>
    </w:p>
    <w:p w:rsidR="00191853" w:rsidRPr="00AD0993" w:rsidRDefault="00191853" w:rsidP="00191853">
      <w:pPr>
        <w:tabs>
          <w:tab w:val="left" w:pos="142"/>
          <w:tab w:val="left" w:pos="1276"/>
          <w:tab w:val="left" w:pos="1560"/>
        </w:tabs>
        <w:ind w:right="47"/>
        <w:jc w:val="both"/>
        <w:rPr>
          <w:rFonts w:ascii="Arial Narrow" w:hAnsi="Arial Narrow"/>
          <w:b/>
          <w:sz w:val="21"/>
          <w:szCs w:val="21"/>
        </w:rPr>
      </w:pPr>
    </w:p>
    <w:p w:rsidR="00191853" w:rsidRPr="00AD0993" w:rsidRDefault="00191853" w:rsidP="00191853">
      <w:pPr>
        <w:tabs>
          <w:tab w:val="left" w:pos="142"/>
          <w:tab w:val="left" w:pos="1276"/>
          <w:tab w:val="left" w:pos="1560"/>
        </w:tabs>
        <w:ind w:right="47"/>
        <w:jc w:val="both"/>
        <w:rPr>
          <w:rFonts w:ascii="Arial Narrow" w:hAnsi="Arial Narrow"/>
          <w:b/>
          <w:sz w:val="21"/>
          <w:szCs w:val="21"/>
        </w:rPr>
      </w:pPr>
      <w:r w:rsidRPr="00AD0993">
        <w:rPr>
          <w:rFonts w:ascii="Arial Narrow" w:hAnsi="Arial Narrow"/>
          <w:b/>
          <w:sz w:val="21"/>
          <w:szCs w:val="21"/>
        </w:rPr>
        <w:lastRenderedPageBreak/>
        <w:t>7.3.4.  TRABAJADORES CON DISCAPACIDAD – PPD. (1 PUNTO).</w:t>
      </w:r>
    </w:p>
    <w:p w:rsidR="00191853" w:rsidRPr="00AD0993" w:rsidRDefault="00191853" w:rsidP="00191853">
      <w:pPr>
        <w:tabs>
          <w:tab w:val="left" w:pos="142"/>
          <w:tab w:val="left" w:pos="1276"/>
          <w:tab w:val="left" w:pos="1560"/>
        </w:tabs>
        <w:ind w:right="47"/>
        <w:jc w:val="both"/>
        <w:rPr>
          <w:rFonts w:ascii="Arial Narrow" w:hAnsi="Arial Narrow"/>
          <w:b/>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Para incentivar el sistema de preferencias a favor de las personas con discapacidad, las entidades estatales deberán otorgar el uno por ciento (1%) del total de los puntos establecidos en el pliego de condiciones, a los proponentes que acrediten la vinculación de trabajadores con discapacidad en su planta de personal, de acuerdo con los siguientes requisitos: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numPr>
          <w:ilvl w:val="0"/>
          <w:numId w:val="25"/>
        </w:numPr>
        <w:spacing w:after="21"/>
        <w:ind w:left="284" w:hanging="218"/>
        <w:jc w:val="both"/>
        <w:rPr>
          <w:rFonts w:ascii="Arial Narrow" w:hAnsi="Arial Narrow"/>
          <w:sz w:val="21"/>
          <w:szCs w:val="21"/>
        </w:rPr>
      </w:pPr>
      <w:r w:rsidRPr="00AD0993">
        <w:rPr>
          <w:rFonts w:ascii="Arial Narrow" w:hAnsi="Arial Narrow"/>
          <w:sz w:val="21"/>
          <w:szCs w:val="21"/>
        </w:rPr>
        <w:t xml:space="preserve">La persona natural, el representante legal de la persona jurídica o el revisor fiscal, según corresponda. certificará el número total de trabajadores vinculados a la planta de personal del proponente o sus integrantes a la fecha de cierre del proceso de selección. </w:t>
      </w:r>
    </w:p>
    <w:p w:rsidR="00191853" w:rsidRPr="00AD0993" w:rsidRDefault="00191853" w:rsidP="00191853">
      <w:pPr>
        <w:pStyle w:val="Default"/>
        <w:spacing w:after="21"/>
        <w:ind w:left="720"/>
        <w:jc w:val="both"/>
        <w:rPr>
          <w:rFonts w:ascii="Arial Narrow" w:hAnsi="Arial Narrow"/>
          <w:sz w:val="21"/>
          <w:szCs w:val="21"/>
        </w:rPr>
      </w:pPr>
    </w:p>
    <w:p w:rsidR="00191853" w:rsidRPr="00AD0993" w:rsidRDefault="00191853" w:rsidP="00191853">
      <w:pPr>
        <w:pStyle w:val="Default"/>
        <w:numPr>
          <w:ilvl w:val="0"/>
          <w:numId w:val="25"/>
        </w:numPr>
        <w:spacing w:after="21"/>
        <w:ind w:left="284" w:hanging="218"/>
        <w:jc w:val="both"/>
        <w:rPr>
          <w:rFonts w:ascii="Arial Narrow" w:hAnsi="Arial Narrow"/>
          <w:sz w:val="21"/>
          <w:szCs w:val="21"/>
        </w:rPr>
      </w:pPr>
      <w:r w:rsidRPr="00AD0993">
        <w:rPr>
          <w:rFonts w:ascii="Arial Narrow" w:hAnsi="Arial Narrow"/>
          <w:sz w:val="21"/>
          <w:szCs w:val="21"/>
        </w:rPr>
        <w:t xml:space="preserve">Acreditar el número mínimo de personas con discapacidad en su planta de personal, de conformidad con lo señalado en el certificado expedido por el Ministerio de Trabajo, el cual deberá estar vigente a la fecha de cierre del proceso de selección.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Verificados los anteriores requisitos, se asignará Un (1) punto, a quienes acrediten el número mínimo de trabajadores con discapacidad, señalados a continuación:</w:t>
      </w:r>
    </w:p>
    <w:p w:rsidR="00191853" w:rsidRPr="00AD0993" w:rsidRDefault="00191853" w:rsidP="00191853">
      <w:pPr>
        <w:tabs>
          <w:tab w:val="left" w:pos="142"/>
          <w:tab w:val="left" w:pos="1276"/>
          <w:tab w:val="left" w:pos="1560"/>
        </w:tabs>
        <w:ind w:right="47"/>
        <w:jc w:val="both"/>
        <w:rPr>
          <w:rFonts w:ascii="Arial Narrow" w:hAnsi="Arial Narrow"/>
          <w:sz w:val="21"/>
          <w:szCs w:val="21"/>
        </w:rPr>
      </w:pPr>
    </w:p>
    <w:tbl>
      <w:tblPr>
        <w:tblStyle w:val="Tablaconcuadrcula"/>
        <w:tblW w:w="8336" w:type="dxa"/>
        <w:jc w:val="center"/>
        <w:tblLayout w:type="fixed"/>
        <w:tblLook w:val="04A0" w:firstRow="1" w:lastRow="0" w:firstColumn="1" w:lastColumn="0" w:noHBand="0" w:noVBand="1"/>
      </w:tblPr>
      <w:tblGrid>
        <w:gridCol w:w="4168"/>
        <w:gridCol w:w="4168"/>
      </w:tblGrid>
      <w:tr w:rsidR="00191853" w:rsidRPr="00663FB4" w:rsidTr="00191853">
        <w:trPr>
          <w:trHeight w:val="127"/>
          <w:jc w:val="center"/>
        </w:trPr>
        <w:tc>
          <w:tcPr>
            <w:tcW w:w="4168" w:type="dxa"/>
            <w:shd w:val="clear" w:color="auto" w:fill="9CC2E5" w:themeFill="accent1" w:themeFillTint="99"/>
          </w:tcPr>
          <w:p w:rsidR="00191853" w:rsidRPr="00663FB4" w:rsidRDefault="00191853" w:rsidP="00191853">
            <w:pPr>
              <w:widowControl w:val="0"/>
              <w:autoSpaceDE w:val="0"/>
              <w:autoSpaceDN w:val="0"/>
              <w:ind w:right="187"/>
              <w:jc w:val="center"/>
              <w:rPr>
                <w:rFonts w:ascii="Arial Narrow" w:hAnsi="Arial Narrow"/>
                <w:sz w:val="18"/>
                <w:szCs w:val="21"/>
              </w:rPr>
            </w:pPr>
            <w:r w:rsidRPr="00663FB4">
              <w:rPr>
                <w:rFonts w:ascii="Arial Narrow" w:eastAsia="ArialNarrow,Bold" w:hAnsi="Arial Narrow" w:cs="ArialNarrow,Bold"/>
                <w:b/>
                <w:bCs/>
                <w:sz w:val="18"/>
                <w:szCs w:val="21"/>
              </w:rPr>
              <w:t>NUMERO TOTAL DE TRABAJADORES DE LA PLANTA DE PERSONAL DEL PROPONENTE</w:t>
            </w:r>
          </w:p>
        </w:tc>
        <w:tc>
          <w:tcPr>
            <w:tcW w:w="4168" w:type="dxa"/>
            <w:shd w:val="clear" w:color="auto" w:fill="9CC2E5" w:themeFill="accent1" w:themeFillTint="99"/>
          </w:tcPr>
          <w:p w:rsidR="00191853" w:rsidRPr="00663FB4" w:rsidRDefault="00191853" w:rsidP="00191853">
            <w:pPr>
              <w:widowControl w:val="0"/>
              <w:autoSpaceDE w:val="0"/>
              <w:autoSpaceDN w:val="0"/>
              <w:ind w:right="187"/>
              <w:jc w:val="center"/>
              <w:rPr>
                <w:rFonts w:ascii="Arial Narrow" w:hAnsi="Arial Narrow"/>
                <w:sz w:val="18"/>
                <w:szCs w:val="21"/>
              </w:rPr>
            </w:pPr>
            <w:r w:rsidRPr="00663FB4">
              <w:rPr>
                <w:rFonts w:ascii="Arial Narrow" w:eastAsia="ArialNarrow,Bold" w:hAnsi="Arial Narrow" w:cs="ArialNarrow,Bold"/>
                <w:b/>
                <w:bCs/>
                <w:sz w:val="18"/>
                <w:szCs w:val="21"/>
              </w:rPr>
              <w:t>NUMERO MINIMO DE TRABAJADORES CON DISCAPACIDAD EXIGIDO</w:t>
            </w:r>
          </w:p>
        </w:tc>
      </w:tr>
      <w:tr w:rsidR="00191853" w:rsidRPr="00663FB4" w:rsidTr="00191853">
        <w:trPr>
          <w:trHeight w:val="214"/>
          <w:jc w:val="center"/>
        </w:trPr>
        <w:tc>
          <w:tcPr>
            <w:tcW w:w="4168" w:type="dxa"/>
          </w:tcPr>
          <w:p w:rsidR="00191853" w:rsidRPr="00663FB4" w:rsidRDefault="00191853" w:rsidP="00191853">
            <w:pPr>
              <w:widowControl w:val="0"/>
              <w:autoSpaceDE w:val="0"/>
              <w:autoSpaceDN w:val="0"/>
              <w:ind w:right="187"/>
              <w:jc w:val="center"/>
              <w:rPr>
                <w:rFonts w:ascii="Arial Narrow" w:hAnsi="Arial Narrow"/>
                <w:sz w:val="18"/>
                <w:szCs w:val="21"/>
              </w:rPr>
            </w:pPr>
            <w:r w:rsidRPr="00663FB4">
              <w:rPr>
                <w:rFonts w:ascii="Arial Narrow" w:hAnsi="Arial Narrow"/>
                <w:sz w:val="18"/>
                <w:szCs w:val="21"/>
              </w:rPr>
              <w:t>ENTRE 1 Y 30</w:t>
            </w:r>
          </w:p>
        </w:tc>
        <w:tc>
          <w:tcPr>
            <w:tcW w:w="4168" w:type="dxa"/>
          </w:tcPr>
          <w:p w:rsidR="00191853" w:rsidRPr="00663FB4" w:rsidRDefault="00191853" w:rsidP="00191853">
            <w:pPr>
              <w:widowControl w:val="0"/>
              <w:autoSpaceDE w:val="0"/>
              <w:autoSpaceDN w:val="0"/>
              <w:ind w:right="187"/>
              <w:jc w:val="center"/>
              <w:rPr>
                <w:rFonts w:ascii="Arial Narrow" w:hAnsi="Arial Narrow"/>
                <w:b/>
                <w:sz w:val="18"/>
                <w:szCs w:val="21"/>
              </w:rPr>
            </w:pPr>
            <w:r w:rsidRPr="00663FB4">
              <w:rPr>
                <w:rFonts w:ascii="Arial Narrow" w:hAnsi="Arial Narrow"/>
                <w:b/>
                <w:sz w:val="18"/>
                <w:szCs w:val="21"/>
              </w:rPr>
              <w:t>1</w:t>
            </w:r>
          </w:p>
        </w:tc>
      </w:tr>
      <w:tr w:rsidR="00191853" w:rsidRPr="00663FB4" w:rsidTr="00191853">
        <w:trPr>
          <w:trHeight w:val="200"/>
          <w:jc w:val="center"/>
        </w:trPr>
        <w:tc>
          <w:tcPr>
            <w:tcW w:w="4168" w:type="dxa"/>
          </w:tcPr>
          <w:p w:rsidR="00191853" w:rsidRPr="00663FB4" w:rsidRDefault="00191853" w:rsidP="00191853">
            <w:pPr>
              <w:widowControl w:val="0"/>
              <w:autoSpaceDE w:val="0"/>
              <w:autoSpaceDN w:val="0"/>
              <w:ind w:right="187"/>
              <w:jc w:val="center"/>
              <w:rPr>
                <w:rFonts w:ascii="Arial Narrow" w:hAnsi="Arial Narrow"/>
                <w:sz w:val="18"/>
                <w:szCs w:val="21"/>
              </w:rPr>
            </w:pPr>
            <w:r w:rsidRPr="00663FB4">
              <w:rPr>
                <w:rFonts w:ascii="Arial Narrow" w:hAnsi="Arial Narrow"/>
                <w:sz w:val="18"/>
                <w:szCs w:val="21"/>
              </w:rPr>
              <w:t>ENTRE 31 Y 100</w:t>
            </w:r>
          </w:p>
        </w:tc>
        <w:tc>
          <w:tcPr>
            <w:tcW w:w="4168" w:type="dxa"/>
          </w:tcPr>
          <w:p w:rsidR="00191853" w:rsidRPr="00663FB4" w:rsidRDefault="00191853" w:rsidP="00191853">
            <w:pPr>
              <w:widowControl w:val="0"/>
              <w:autoSpaceDE w:val="0"/>
              <w:autoSpaceDN w:val="0"/>
              <w:ind w:right="187"/>
              <w:jc w:val="center"/>
              <w:rPr>
                <w:rFonts w:ascii="Arial Narrow" w:hAnsi="Arial Narrow"/>
                <w:b/>
                <w:sz w:val="18"/>
                <w:szCs w:val="21"/>
              </w:rPr>
            </w:pPr>
            <w:r w:rsidRPr="00663FB4">
              <w:rPr>
                <w:rFonts w:ascii="Arial Narrow" w:hAnsi="Arial Narrow"/>
                <w:b/>
                <w:sz w:val="18"/>
                <w:szCs w:val="21"/>
              </w:rPr>
              <w:t>2</w:t>
            </w:r>
          </w:p>
        </w:tc>
      </w:tr>
      <w:tr w:rsidR="00191853" w:rsidRPr="00663FB4" w:rsidTr="00191853">
        <w:trPr>
          <w:trHeight w:val="214"/>
          <w:jc w:val="center"/>
        </w:trPr>
        <w:tc>
          <w:tcPr>
            <w:tcW w:w="4168" w:type="dxa"/>
          </w:tcPr>
          <w:p w:rsidR="00191853" w:rsidRPr="00663FB4" w:rsidRDefault="00191853" w:rsidP="00191853">
            <w:pPr>
              <w:widowControl w:val="0"/>
              <w:autoSpaceDE w:val="0"/>
              <w:autoSpaceDN w:val="0"/>
              <w:ind w:right="187"/>
              <w:jc w:val="center"/>
              <w:rPr>
                <w:rFonts w:ascii="Arial Narrow" w:hAnsi="Arial Narrow"/>
                <w:sz w:val="18"/>
                <w:szCs w:val="21"/>
              </w:rPr>
            </w:pPr>
            <w:r w:rsidRPr="00663FB4">
              <w:rPr>
                <w:rFonts w:ascii="Arial Narrow" w:hAnsi="Arial Narrow"/>
                <w:sz w:val="18"/>
                <w:szCs w:val="21"/>
              </w:rPr>
              <w:t>ENTRE 101 Y 150</w:t>
            </w:r>
          </w:p>
        </w:tc>
        <w:tc>
          <w:tcPr>
            <w:tcW w:w="4168" w:type="dxa"/>
          </w:tcPr>
          <w:p w:rsidR="00191853" w:rsidRPr="00663FB4" w:rsidRDefault="00191853" w:rsidP="00191853">
            <w:pPr>
              <w:widowControl w:val="0"/>
              <w:autoSpaceDE w:val="0"/>
              <w:autoSpaceDN w:val="0"/>
              <w:ind w:right="187"/>
              <w:jc w:val="center"/>
              <w:rPr>
                <w:rFonts w:ascii="Arial Narrow" w:hAnsi="Arial Narrow"/>
                <w:b/>
                <w:sz w:val="18"/>
                <w:szCs w:val="21"/>
              </w:rPr>
            </w:pPr>
            <w:r w:rsidRPr="00663FB4">
              <w:rPr>
                <w:rFonts w:ascii="Arial Narrow" w:hAnsi="Arial Narrow"/>
                <w:b/>
                <w:sz w:val="18"/>
                <w:szCs w:val="21"/>
              </w:rPr>
              <w:t>3</w:t>
            </w:r>
          </w:p>
        </w:tc>
      </w:tr>
      <w:tr w:rsidR="00191853" w:rsidRPr="00663FB4" w:rsidTr="00191853">
        <w:trPr>
          <w:trHeight w:val="214"/>
          <w:jc w:val="center"/>
        </w:trPr>
        <w:tc>
          <w:tcPr>
            <w:tcW w:w="4168" w:type="dxa"/>
          </w:tcPr>
          <w:p w:rsidR="00191853" w:rsidRPr="00663FB4" w:rsidRDefault="00191853" w:rsidP="00191853">
            <w:pPr>
              <w:widowControl w:val="0"/>
              <w:autoSpaceDE w:val="0"/>
              <w:autoSpaceDN w:val="0"/>
              <w:ind w:right="187"/>
              <w:jc w:val="center"/>
              <w:rPr>
                <w:rFonts w:ascii="Arial Narrow" w:hAnsi="Arial Narrow"/>
                <w:sz w:val="18"/>
                <w:szCs w:val="21"/>
              </w:rPr>
            </w:pPr>
            <w:r w:rsidRPr="00663FB4">
              <w:rPr>
                <w:rFonts w:ascii="Arial Narrow" w:hAnsi="Arial Narrow"/>
                <w:sz w:val="18"/>
                <w:szCs w:val="21"/>
              </w:rPr>
              <w:t>ENTRE 151 Y 200</w:t>
            </w:r>
          </w:p>
        </w:tc>
        <w:tc>
          <w:tcPr>
            <w:tcW w:w="4168" w:type="dxa"/>
          </w:tcPr>
          <w:p w:rsidR="00191853" w:rsidRPr="00663FB4" w:rsidRDefault="00191853" w:rsidP="00191853">
            <w:pPr>
              <w:widowControl w:val="0"/>
              <w:autoSpaceDE w:val="0"/>
              <w:autoSpaceDN w:val="0"/>
              <w:ind w:right="187"/>
              <w:jc w:val="center"/>
              <w:rPr>
                <w:rFonts w:ascii="Arial Narrow" w:hAnsi="Arial Narrow"/>
                <w:b/>
                <w:sz w:val="18"/>
                <w:szCs w:val="21"/>
              </w:rPr>
            </w:pPr>
            <w:r w:rsidRPr="00663FB4">
              <w:rPr>
                <w:rFonts w:ascii="Arial Narrow" w:hAnsi="Arial Narrow"/>
                <w:b/>
                <w:sz w:val="18"/>
                <w:szCs w:val="21"/>
              </w:rPr>
              <w:t>4</w:t>
            </w:r>
          </w:p>
        </w:tc>
      </w:tr>
      <w:tr w:rsidR="00191853" w:rsidRPr="00663FB4" w:rsidTr="00191853">
        <w:trPr>
          <w:trHeight w:val="214"/>
          <w:jc w:val="center"/>
        </w:trPr>
        <w:tc>
          <w:tcPr>
            <w:tcW w:w="4168" w:type="dxa"/>
          </w:tcPr>
          <w:p w:rsidR="00191853" w:rsidRPr="00663FB4" w:rsidRDefault="00191853" w:rsidP="00191853">
            <w:pPr>
              <w:widowControl w:val="0"/>
              <w:autoSpaceDE w:val="0"/>
              <w:autoSpaceDN w:val="0"/>
              <w:ind w:right="187"/>
              <w:jc w:val="center"/>
              <w:rPr>
                <w:rFonts w:ascii="Arial Narrow" w:hAnsi="Arial Narrow"/>
                <w:sz w:val="18"/>
                <w:szCs w:val="21"/>
              </w:rPr>
            </w:pPr>
            <w:r w:rsidRPr="00663FB4">
              <w:rPr>
                <w:rFonts w:ascii="Arial Narrow" w:hAnsi="Arial Narrow"/>
                <w:sz w:val="18"/>
                <w:szCs w:val="21"/>
              </w:rPr>
              <w:t>MÁS DE 200</w:t>
            </w:r>
          </w:p>
        </w:tc>
        <w:tc>
          <w:tcPr>
            <w:tcW w:w="4168" w:type="dxa"/>
          </w:tcPr>
          <w:p w:rsidR="00191853" w:rsidRPr="00663FB4" w:rsidRDefault="00191853" w:rsidP="00191853">
            <w:pPr>
              <w:widowControl w:val="0"/>
              <w:autoSpaceDE w:val="0"/>
              <w:autoSpaceDN w:val="0"/>
              <w:ind w:right="187"/>
              <w:jc w:val="center"/>
              <w:rPr>
                <w:rFonts w:ascii="Arial Narrow" w:hAnsi="Arial Narrow"/>
                <w:b/>
                <w:sz w:val="18"/>
                <w:szCs w:val="21"/>
              </w:rPr>
            </w:pPr>
            <w:r w:rsidRPr="00663FB4">
              <w:rPr>
                <w:rFonts w:ascii="Arial Narrow" w:hAnsi="Arial Narrow"/>
                <w:b/>
                <w:sz w:val="18"/>
                <w:szCs w:val="21"/>
              </w:rPr>
              <w:t>5</w:t>
            </w:r>
          </w:p>
        </w:tc>
      </w:tr>
    </w:tbl>
    <w:p w:rsidR="00191853" w:rsidRPr="00AD0993" w:rsidRDefault="00191853" w:rsidP="00191853">
      <w:pPr>
        <w:tabs>
          <w:tab w:val="left" w:pos="142"/>
          <w:tab w:val="left" w:pos="1276"/>
          <w:tab w:val="left" w:pos="1560"/>
        </w:tabs>
        <w:ind w:right="47"/>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 </w:t>
      </w: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En los términos del artículo 1 del Decreto 392 de 2018 que adicionó en la Subsección 2 de la Sección 4 del Capítulo 2 del Título 1 de la Parte 2 del Libro 2 del Decreto 1082 de 2015 el artículo 2.2.1.2.4.4.2.7., la entidad verificará durante la ejecución del contrato que el adjudicatario mantenga en su planta de personal el número de trabajadores con discapacidad que dio lugar a la obtención del puntaje adicional de la oferta.</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El comité evaluador podrá verificar la información aportada por el proponente, y si es del caso solicitará todas las aclaraciones al respecto.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Si la oferta es presentada por un consorcio, unión temporal o promesa de sociedad futura, se tendrá en cuenta la planta de personal del integrante del proponente plural que aporte como mínimo el cuarenta por ciento (40%) de la experiencia requerida para la respectiva contratación. </w:t>
      </w:r>
    </w:p>
    <w:p w:rsidR="00191853" w:rsidRPr="00AD0993" w:rsidRDefault="00191853" w:rsidP="00191853">
      <w:pPr>
        <w:tabs>
          <w:tab w:val="left" w:pos="142"/>
          <w:tab w:val="left" w:pos="1276"/>
          <w:tab w:val="left" w:pos="1560"/>
        </w:tabs>
        <w:ind w:right="47"/>
        <w:jc w:val="both"/>
        <w:rPr>
          <w:rFonts w:ascii="Arial Narrow" w:hAnsi="Arial Narrow"/>
          <w:sz w:val="21"/>
          <w:szCs w:val="21"/>
        </w:rPr>
      </w:pPr>
    </w:p>
    <w:p w:rsidR="00191853" w:rsidRPr="00AD0993" w:rsidRDefault="00191853" w:rsidP="00191853">
      <w:pPr>
        <w:tabs>
          <w:tab w:val="left" w:pos="142"/>
          <w:tab w:val="left" w:pos="1276"/>
          <w:tab w:val="left" w:pos="1560"/>
        </w:tabs>
        <w:ind w:right="47"/>
        <w:jc w:val="both"/>
        <w:rPr>
          <w:rFonts w:ascii="Arial Narrow" w:hAnsi="Arial Narrow"/>
          <w:b/>
          <w:sz w:val="21"/>
          <w:szCs w:val="21"/>
        </w:rPr>
      </w:pPr>
      <w:r w:rsidRPr="00AD0993">
        <w:rPr>
          <w:rFonts w:ascii="Arial Narrow" w:hAnsi="Arial Narrow"/>
          <w:b/>
          <w:sz w:val="21"/>
          <w:szCs w:val="21"/>
        </w:rPr>
        <w:t xml:space="preserve">7.3.5. APOYO A LA INDUSTRIA NACIONAL – PPIN. (MÁXIMO 10 PUNTOS) </w:t>
      </w:r>
    </w:p>
    <w:p w:rsidR="00191853" w:rsidRPr="00AD0993" w:rsidRDefault="00191853" w:rsidP="00191853">
      <w:pPr>
        <w:tabs>
          <w:tab w:val="left" w:pos="142"/>
          <w:tab w:val="left" w:pos="1276"/>
          <w:tab w:val="left" w:pos="1560"/>
        </w:tabs>
        <w:rPr>
          <w:rFonts w:ascii="Arial Narrow" w:hAnsi="Arial Narrow"/>
          <w:sz w:val="21"/>
          <w:szCs w:val="21"/>
        </w:rPr>
      </w:pPr>
      <w:r w:rsidRPr="00AD0993">
        <w:rPr>
          <w:rFonts w:ascii="Arial Narrow" w:hAnsi="Arial Narrow"/>
          <w:sz w:val="21"/>
          <w:szCs w:val="21"/>
        </w:rPr>
        <w:t xml:space="preserve"> </w:t>
      </w:r>
    </w:p>
    <w:p w:rsidR="00191853" w:rsidRPr="00AD0993" w:rsidRDefault="00191853" w:rsidP="00191853">
      <w:pPr>
        <w:autoSpaceDE w:val="0"/>
        <w:autoSpaceDN w:val="0"/>
        <w:adjustRightInd w:val="0"/>
        <w:jc w:val="both"/>
        <w:rPr>
          <w:rFonts w:ascii="Arial Narrow" w:eastAsia="ArialNarrow" w:hAnsi="Arial Narrow" w:cs="ArialNarrow"/>
          <w:sz w:val="21"/>
          <w:szCs w:val="21"/>
        </w:rPr>
      </w:pPr>
      <w:r w:rsidRPr="00AD0993">
        <w:rPr>
          <w:rFonts w:ascii="Arial Narrow" w:eastAsia="ArialNarrow" w:hAnsi="Arial Narrow" w:cs="ArialNarrow"/>
          <w:sz w:val="21"/>
          <w:szCs w:val="21"/>
        </w:rPr>
        <w:t xml:space="preserve">Con el fin de establecer el apoyo que los proponentes NACIONALES y EXTRANJEROS otorguen a los BIENES Y SERVICIOS NACIONALES, en virtud de lo dispuesto en el artículo 2 de la Ley 816 de 2003 y el Manual “Para el Manejo de Incentivos en los Procesos de Contratación” de Colombia Compra Eficiente, se otorgaran los siguientes puntajes, según carta adjunta en la propuesta de conformidad con el </w:t>
      </w:r>
      <w:r w:rsidRPr="00AD0993">
        <w:rPr>
          <w:rFonts w:ascii="Arial Narrow" w:eastAsia="ArialNarrow" w:hAnsi="Arial Narrow" w:cs="ArialNarrow"/>
          <w:b/>
          <w:sz w:val="21"/>
          <w:szCs w:val="21"/>
        </w:rPr>
        <w:t>formato 13</w:t>
      </w:r>
      <w:r w:rsidRPr="00AD0993">
        <w:rPr>
          <w:rFonts w:ascii="Arial Narrow" w:eastAsia="ArialNarrow" w:hAnsi="Arial Narrow" w:cs="ArialNarrow"/>
          <w:sz w:val="21"/>
          <w:szCs w:val="21"/>
        </w:rPr>
        <w:t>:</w:t>
      </w:r>
    </w:p>
    <w:p w:rsidR="00191853" w:rsidRPr="00AD0993" w:rsidRDefault="00191853" w:rsidP="00191853">
      <w:pPr>
        <w:tabs>
          <w:tab w:val="left" w:pos="142"/>
          <w:tab w:val="left" w:pos="1276"/>
          <w:tab w:val="left" w:pos="1560"/>
        </w:tabs>
        <w:rPr>
          <w:rFonts w:ascii="Arial Narrow" w:hAnsi="Arial Narrow"/>
          <w:sz w:val="21"/>
          <w:szCs w:val="21"/>
        </w:rPr>
      </w:pPr>
      <w:r w:rsidRPr="00AD0993">
        <w:rPr>
          <w:rFonts w:ascii="Arial Narrow" w:hAnsi="Arial Narrow"/>
          <w:sz w:val="21"/>
          <w:szCs w:val="21"/>
        </w:rPr>
        <w:t xml:space="preserve"> </w:t>
      </w:r>
    </w:p>
    <w:tbl>
      <w:tblPr>
        <w:tblStyle w:val="Tablaconcuadrcula"/>
        <w:tblW w:w="0" w:type="auto"/>
        <w:jc w:val="center"/>
        <w:tblLayout w:type="fixed"/>
        <w:tblLook w:val="04A0" w:firstRow="1" w:lastRow="0" w:firstColumn="1" w:lastColumn="0" w:noHBand="0" w:noVBand="1"/>
      </w:tblPr>
      <w:tblGrid>
        <w:gridCol w:w="5098"/>
        <w:gridCol w:w="3544"/>
      </w:tblGrid>
      <w:tr w:rsidR="00191853" w:rsidRPr="00663FB4" w:rsidTr="00191853">
        <w:trPr>
          <w:jc w:val="center"/>
        </w:trPr>
        <w:tc>
          <w:tcPr>
            <w:tcW w:w="5098" w:type="dxa"/>
            <w:shd w:val="clear" w:color="auto" w:fill="9CC2E5" w:themeFill="accent1" w:themeFillTint="99"/>
          </w:tcPr>
          <w:p w:rsidR="00191853" w:rsidRPr="00663FB4" w:rsidRDefault="00191853" w:rsidP="00191853">
            <w:pPr>
              <w:autoSpaceDE w:val="0"/>
              <w:autoSpaceDN w:val="0"/>
              <w:adjustRightInd w:val="0"/>
              <w:jc w:val="center"/>
              <w:rPr>
                <w:rFonts w:ascii="Arial Narrow" w:eastAsia="ArialNarrow" w:hAnsi="Arial Narrow" w:cs="ArialNarrow"/>
                <w:sz w:val="18"/>
                <w:szCs w:val="21"/>
              </w:rPr>
            </w:pPr>
            <w:r w:rsidRPr="00663FB4">
              <w:rPr>
                <w:rFonts w:ascii="Arial Narrow" w:eastAsia="ArialNarrow,Bold" w:hAnsi="Arial Narrow" w:cs="ArialNarrow,Bold"/>
                <w:b/>
                <w:bCs/>
                <w:sz w:val="18"/>
                <w:szCs w:val="21"/>
                <w:lang w:val="en-US"/>
              </w:rPr>
              <w:t>CONCEPTO</w:t>
            </w:r>
          </w:p>
        </w:tc>
        <w:tc>
          <w:tcPr>
            <w:tcW w:w="3544" w:type="dxa"/>
            <w:shd w:val="clear" w:color="auto" w:fill="9CC2E5" w:themeFill="accent1" w:themeFillTint="99"/>
          </w:tcPr>
          <w:p w:rsidR="00191853" w:rsidRPr="00663FB4" w:rsidRDefault="00191853" w:rsidP="00191853">
            <w:pPr>
              <w:autoSpaceDE w:val="0"/>
              <w:autoSpaceDN w:val="0"/>
              <w:adjustRightInd w:val="0"/>
              <w:jc w:val="center"/>
              <w:rPr>
                <w:rFonts w:ascii="Arial Narrow" w:eastAsia="ArialNarrow" w:hAnsi="Arial Narrow" w:cs="ArialNarrow"/>
                <w:sz w:val="18"/>
                <w:szCs w:val="21"/>
              </w:rPr>
            </w:pPr>
            <w:r w:rsidRPr="00663FB4">
              <w:rPr>
                <w:rFonts w:ascii="Arial Narrow" w:eastAsia="ArialNarrow,Bold" w:hAnsi="Arial Narrow" w:cs="ArialNarrow,Bold"/>
                <w:b/>
                <w:bCs/>
                <w:sz w:val="18"/>
                <w:szCs w:val="21"/>
                <w:lang w:val="en-US"/>
              </w:rPr>
              <w:t>PUNTAJE</w:t>
            </w:r>
          </w:p>
        </w:tc>
      </w:tr>
      <w:tr w:rsidR="00191853" w:rsidRPr="00663FB4" w:rsidTr="00191853">
        <w:trPr>
          <w:jc w:val="center"/>
        </w:trPr>
        <w:tc>
          <w:tcPr>
            <w:tcW w:w="5098" w:type="dxa"/>
          </w:tcPr>
          <w:p w:rsidR="00191853" w:rsidRPr="00663FB4" w:rsidRDefault="00191853" w:rsidP="00191853">
            <w:pPr>
              <w:autoSpaceDE w:val="0"/>
              <w:autoSpaceDN w:val="0"/>
              <w:adjustRightInd w:val="0"/>
              <w:jc w:val="both"/>
              <w:rPr>
                <w:rFonts w:ascii="Arial Narrow" w:eastAsia="ArialNarrow" w:hAnsi="Arial Narrow" w:cs="ArialNarrow"/>
                <w:sz w:val="18"/>
                <w:szCs w:val="21"/>
              </w:rPr>
            </w:pPr>
            <w:r w:rsidRPr="00663FB4">
              <w:rPr>
                <w:rFonts w:ascii="Arial Narrow" w:eastAsia="ArialNarrow,Bold" w:hAnsi="Arial Narrow" w:cs="ArialNarrow,Bold"/>
                <w:bCs/>
                <w:sz w:val="18"/>
                <w:szCs w:val="21"/>
                <w:lang w:val="en-US"/>
              </w:rPr>
              <w:t>BIENES Y SERVICIOS NACIONALES 100%</w:t>
            </w:r>
          </w:p>
        </w:tc>
        <w:tc>
          <w:tcPr>
            <w:tcW w:w="3544" w:type="dxa"/>
          </w:tcPr>
          <w:p w:rsidR="00191853" w:rsidRPr="00663FB4" w:rsidRDefault="00191853" w:rsidP="00191853">
            <w:pPr>
              <w:autoSpaceDE w:val="0"/>
              <w:autoSpaceDN w:val="0"/>
              <w:adjustRightInd w:val="0"/>
              <w:jc w:val="center"/>
              <w:rPr>
                <w:rFonts w:ascii="Arial Narrow" w:eastAsia="ArialNarrow" w:hAnsi="Arial Narrow" w:cs="ArialNarrow"/>
                <w:sz w:val="18"/>
                <w:szCs w:val="21"/>
              </w:rPr>
            </w:pPr>
            <w:r w:rsidRPr="00663FB4">
              <w:rPr>
                <w:rFonts w:ascii="Arial Narrow" w:eastAsia="ArialNarrow" w:hAnsi="Arial Narrow" w:cs="ArialNarrow"/>
                <w:sz w:val="18"/>
                <w:szCs w:val="21"/>
              </w:rPr>
              <w:t>10</w:t>
            </w:r>
          </w:p>
        </w:tc>
      </w:tr>
      <w:tr w:rsidR="00191853" w:rsidRPr="00663FB4" w:rsidTr="00191853">
        <w:trPr>
          <w:jc w:val="center"/>
        </w:trPr>
        <w:tc>
          <w:tcPr>
            <w:tcW w:w="5098" w:type="dxa"/>
          </w:tcPr>
          <w:p w:rsidR="00191853" w:rsidRPr="00663FB4" w:rsidRDefault="00191853" w:rsidP="00191853">
            <w:pPr>
              <w:autoSpaceDE w:val="0"/>
              <w:autoSpaceDN w:val="0"/>
              <w:adjustRightInd w:val="0"/>
              <w:jc w:val="both"/>
              <w:rPr>
                <w:rFonts w:ascii="Arial Narrow" w:eastAsia="ArialNarrow" w:hAnsi="Arial Narrow" w:cs="ArialNarrow"/>
                <w:sz w:val="18"/>
                <w:szCs w:val="21"/>
              </w:rPr>
            </w:pPr>
            <w:r w:rsidRPr="00663FB4">
              <w:rPr>
                <w:rFonts w:ascii="Arial Narrow" w:eastAsia="ArialNarrow,Bold" w:hAnsi="Arial Narrow" w:cs="ArialNarrow,Bold"/>
                <w:bCs/>
                <w:sz w:val="18"/>
                <w:szCs w:val="21"/>
              </w:rPr>
              <w:t>MIXTOS CON MAS DEL 50% NACIONAL</w:t>
            </w:r>
          </w:p>
        </w:tc>
        <w:tc>
          <w:tcPr>
            <w:tcW w:w="3544" w:type="dxa"/>
          </w:tcPr>
          <w:p w:rsidR="00191853" w:rsidRPr="00663FB4" w:rsidRDefault="00191853" w:rsidP="00191853">
            <w:pPr>
              <w:autoSpaceDE w:val="0"/>
              <w:autoSpaceDN w:val="0"/>
              <w:adjustRightInd w:val="0"/>
              <w:jc w:val="center"/>
              <w:rPr>
                <w:rFonts w:ascii="Arial Narrow" w:eastAsia="ArialNarrow" w:hAnsi="Arial Narrow" w:cs="ArialNarrow"/>
                <w:sz w:val="18"/>
                <w:szCs w:val="21"/>
              </w:rPr>
            </w:pPr>
            <w:r w:rsidRPr="00663FB4">
              <w:rPr>
                <w:rFonts w:ascii="Arial Narrow" w:eastAsia="ArialNarrow" w:hAnsi="Arial Narrow" w:cs="ArialNarrow"/>
                <w:sz w:val="18"/>
                <w:szCs w:val="21"/>
              </w:rPr>
              <w:t>8</w:t>
            </w:r>
          </w:p>
        </w:tc>
      </w:tr>
      <w:tr w:rsidR="00191853" w:rsidRPr="00663FB4" w:rsidTr="00191853">
        <w:trPr>
          <w:jc w:val="center"/>
        </w:trPr>
        <w:tc>
          <w:tcPr>
            <w:tcW w:w="5098" w:type="dxa"/>
          </w:tcPr>
          <w:p w:rsidR="00191853" w:rsidRPr="00663FB4" w:rsidRDefault="00191853" w:rsidP="00191853">
            <w:pPr>
              <w:autoSpaceDE w:val="0"/>
              <w:autoSpaceDN w:val="0"/>
              <w:adjustRightInd w:val="0"/>
              <w:jc w:val="both"/>
              <w:rPr>
                <w:rFonts w:ascii="Arial Narrow" w:eastAsia="ArialNarrow" w:hAnsi="Arial Narrow" w:cs="ArialNarrow"/>
                <w:sz w:val="18"/>
                <w:szCs w:val="21"/>
              </w:rPr>
            </w:pPr>
            <w:r w:rsidRPr="00663FB4">
              <w:rPr>
                <w:rFonts w:ascii="Arial Narrow" w:eastAsia="ArialNarrow,Bold" w:hAnsi="Arial Narrow" w:cs="ArialNarrow,Bold"/>
                <w:bCs/>
                <w:sz w:val="18"/>
                <w:szCs w:val="21"/>
              </w:rPr>
              <w:t>MIXTOS 50% NACIONALES Y 50% EXTRANJEROS</w:t>
            </w:r>
          </w:p>
        </w:tc>
        <w:tc>
          <w:tcPr>
            <w:tcW w:w="3544" w:type="dxa"/>
          </w:tcPr>
          <w:p w:rsidR="00191853" w:rsidRPr="00663FB4" w:rsidRDefault="00191853" w:rsidP="00191853">
            <w:pPr>
              <w:autoSpaceDE w:val="0"/>
              <w:autoSpaceDN w:val="0"/>
              <w:adjustRightInd w:val="0"/>
              <w:jc w:val="center"/>
              <w:rPr>
                <w:rFonts w:ascii="Arial Narrow" w:eastAsia="ArialNarrow" w:hAnsi="Arial Narrow" w:cs="ArialNarrow"/>
                <w:sz w:val="18"/>
                <w:szCs w:val="21"/>
              </w:rPr>
            </w:pPr>
            <w:r w:rsidRPr="00663FB4">
              <w:rPr>
                <w:rFonts w:ascii="Arial Narrow" w:eastAsia="ArialNarrow" w:hAnsi="Arial Narrow" w:cs="ArialNarrow"/>
                <w:sz w:val="18"/>
                <w:szCs w:val="21"/>
              </w:rPr>
              <w:t>5</w:t>
            </w:r>
          </w:p>
        </w:tc>
      </w:tr>
      <w:tr w:rsidR="00191853" w:rsidRPr="00663FB4" w:rsidTr="00191853">
        <w:trPr>
          <w:jc w:val="center"/>
        </w:trPr>
        <w:tc>
          <w:tcPr>
            <w:tcW w:w="5098" w:type="dxa"/>
          </w:tcPr>
          <w:p w:rsidR="00191853" w:rsidRPr="00663FB4" w:rsidRDefault="00191853" w:rsidP="00191853">
            <w:pPr>
              <w:autoSpaceDE w:val="0"/>
              <w:autoSpaceDN w:val="0"/>
              <w:adjustRightInd w:val="0"/>
              <w:jc w:val="both"/>
              <w:rPr>
                <w:rFonts w:ascii="Arial Narrow" w:eastAsia="ArialNarrow" w:hAnsi="Arial Narrow" w:cs="ArialNarrow"/>
                <w:sz w:val="18"/>
                <w:szCs w:val="21"/>
              </w:rPr>
            </w:pPr>
            <w:r w:rsidRPr="00663FB4">
              <w:rPr>
                <w:rFonts w:ascii="Arial Narrow" w:eastAsia="ArialNarrow,Bold" w:hAnsi="Arial Narrow" w:cs="ArialNarrow,Bold"/>
                <w:bCs/>
                <w:sz w:val="18"/>
                <w:szCs w:val="21"/>
              </w:rPr>
              <w:t>MIXTO CON MENOS DEL 50% NACIONALES</w:t>
            </w:r>
          </w:p>
        </w:tc>
        <w:tc>
          <w:tcPr>
            <w:tcW w:w="3544" w:type="dxa"/>
          </w:tcPr>
          <w:p w:rsidR="00191853" w:rsidRPr="00663FB4" w:rsidRDefault="00191853" w:rsidP="00191853">
            <w:pPr>
              <w:autoSpaceDE w:val="0"/>
              <w:autoSpaceDN w:val="0"/>
              <w:adjustRightInd w:val="0"/>
              <w:jc w:val="center"/>
              <w:rPr>
                <w:rFonts w:ascii="Arial Narrow" w:eastAsia="ArialNarrow" w:hAnsi="Arial Narrow" w:cs="ArialNarrow"/>
                <w:sz w:val="18"/>
                <w:szCs w:val="21"/>
              </w:rPr>
            </w:pPr>
            <w:r w:rsidRPr="00663FB4">
              <w:rPr>
                <w:rFonts w:ascii="Arial Narrow" w:eastAsia="ArialNarrow" w:hAnsi="Arial Narrow" w:cs="ArialNarrow"/>
                <w:sz w:val="18"/>
                <w:szCs w:val="21"/>
              </w:rPr>
              <w:t>4</w:t>
            </w:r>
          </w:p>
        </w:tc>
      </w:tr>
      <w:tr w:rsidR="00191853" w:rsidRPr="00663FB4" w:rsidTr="00191853">
        <w:trPr>
          <w:jc w:val="center"/>
        </w:trPr>
        <w:tc>
          <w:tcPr>
            <w:tcW w:w="5098" w:type="dxa"/>
          </w:tcPr>
          <w:p w:rsidR="00191853" w:rsidRPr="00663FB4" w:rsidRDefault="00191853" w:rsidP="00191853">
            <w:pPr>
              <w:autoSpaceDE w:val="0"/>
              <w:autoSpaceDN w:val="0"/>
              <w:adjustRightInd w:val="0"/>
              <w:jc w:val="both"/>
              <w:rPr>
                <w:rFonts w:ascii="Arial Narrow" w:eastAsia="ArialNarrow" w:hAnsi="Arial Narrow" w:cs="ArialNarrow"/>
                <w:sz w:val="18"/>
                <w:szCs w:val="21"/>
              </w:rPr>
            </w:pPr>
            <w:r w:rsidRPr="00663FB4">
              <w:rPr>
                <w:rFonts w:ascii="Arial Narrow" w:eastAsia="ArialNarrow,Bold" w:hAnsi="Arial Narrow" w:cs="ArialNarrow,Bold"/>
                <w:bCs/>
                <w:sz w:val="18"/>
                <w:szCs w:val="21"/>
              </w:rPr>
              <w:t>BIENES Y SERVICIOS 100% EXTRANJEROS</w:t>
            </w:r>
          </w:p>
        </w:tc>
        <w:tc>
          <w:tcPr>
            <w:tcW w:w="3544" w:type="dxa"/>
          </w:tcPr>
          <w:p w:rsidR="00191853" w:rsidRPr="00663FB4" w:rsidRDefault="00191853" w:rsidP="00191853">
            <w:pPr>
              <w:autoSpaceDE w:val="0"/>
              <w:autoSpaceDN w:val="0"/>
              <w:adjustRightInd w:val="0"/>
              <w:jc w:val="center"/>
              <w:rPr>
                <w:rFonts w:ascii="Arial Narrow" w:eastAsia="ArialNarrow" w:hAnsi="Arial Narrow" w:cs="ArialNarrow"/>
                <w:sz w:val="18"/>
                <w:szCs w:val="21"/>
              </w:rPr>
            </w:pPr>
            <w:r w:rsidRPr="00663FB4">
              <w:rPr>
                <w:rFonts w:ascii="Arial Narrow" w:eastAsia="ArialNarrow" w:hAnsi="Arial Narrow" w:cs="ArialNarrow"/>
                <w:sz w:val="18"/>
                <w:szCs w:val="21"/>
              </w:rPr>
              <w:t>1</w:t>
            </w:r>
          </w:p>
        </w:tc>
      </w:tr>
      <w:tr w:rsidR="00191853" w:rsidRPr="00663FB4" w:rsidTr="00191853">
        <w:trPr>
          <w:jc w:val="center"/>
        </w:trPr>
        <w:tc>
          <w:tcPr>
            <w:tcW w:w="5098" w:type="dxa"/>
          </w:tcPr>
          <w:p w:rsidR="00191853" w:rsidRPr="00663FB4" w:rsidRDefault="00191853" w:rsidP="00191853">
            <w:pPr>
              <w:autoSpaceDE w:val="0"/>
              <w:autoSpaceDN w:val="0"/>
              <w:adjustRightInd w:val="0"/>
              <w:jc w:val="both"/>
              <w:rPr>
                <w:rFonts w:ascii="Arial Narrow" w:eastAsia="ArialNarrow" w:hAnsi="Arial Narrow" w:cs="ArialNarrow"/>
                <w:sz w:val="18"/>
                <w:szCs w:val="21"/>
              </w:rPr>
            </w:pPr>
            <w:r w:rsidRPr="00663FB4">
              <w:rPr>
                <w:rFonts w:ascii="Arial Narrow" w:eastAsia="ArialNarrow,Bold" w:hAnsi="Arial Narrow" w:cs="ArialNarrow,Bold"/>
                <w:bCs/>
                <w:sz w:val="18"/>
                <w:szCs w:val="21"/>
              </w:rPr>
              <w:t>NO ADJUNTA CARTA</w:t>
            </w:r>
          </w:p>
        </w:tc>
        <w:tc>
          <w:tcPr>
            <w:tcW w:w="3544" w:type="dxa"/>
          </w:tcPr>
          <w:p w:rsidR="00191853" w:rsidRPr="00663FB4" w:rsidRDefault="00191853" w:rsidP="00191853">
            <w:pPr>
              <w:autoSpaceDE w:val="0"/>
              <w:autoSpaceDN w:val="0"/>
              <w:adjustRightInd w:val="0"/>
              <w:jc w:val="center"/>
              <w:rPr>
                <w:rFonts w:ascii="Arial Narrow" w:eastAsia="ArialNarrow" w:hAnsi="Arial Narrow" w:cs="ArialNarrow"/>
                <w:sz w:val="18"/>
                <w:szCs w:val="21"/>
              </w:rPr>
            </w:pPr>
            <w:r w:rsidRPr="00663FB4">
              <w:rPr>
                <w:rFonts w:ascii="Arial Narrow" w:eastAsia="ArialNarrow" w:hAnsi="Arial Narrow" w:cs="ArialNarrow"/>
                <w:sz w:val="18"/>
                <w:szCs w:val="21"/>
              </w:rPr>
              <w:t>0</w:t>
            </w:r>
          </w:p>
        </w:tc>
      </w:tr>
    </w:tbl>
    <w:p w:rsidR="00191853" w:rsidRPr="00AD0993" w:rsidRDefault="00191853" w:rsidP="00191853">
      <w:pPr>
        <w:tabs>
          <w:tab w:val="left" w:pos="142"/>
          <w:tab w:val="left" w:pos="1276"/>
          <w:tab w:val="left" w:pos="1560"/>
        </w:tabs>
        <w:rPr>
          <w:rFonts w:ascii="Arial Narrow" w:hAnsi="Arial Narrow"/>
          <w:sz w:val="21"/>
          <w:szCs w:val="21"/>
        </w:rPr>
      </w:pPr>
    </w:p>
    <w:p w:rsidR="00191853" w:rsidRPr="00AD0993" w:rsidRDefault="00191853" w:rsidP="00191853">
      <w:pPr>
        <w:tabs>
          <w:tab w:val="left" w:pos="142"/>
          <w:tab w:val="left" w:pos="1276"/>
          <w:tab w:val="left" w:pos="1560"/>
        </w:tabs>
        <w:jc w:val="both"/>
        <w:rPr>
          <w:rFonts w:ascii="Arial Narrow" w:hAnsi="Arial Narrow"/>
          <w:sz w:val="21"/>
          <w:szCs w:val="21"/>
        </w:rPr>
      </w:pPr>
      <w:r w:rsidRPr="00AD0993">
        <w:rPr>
          <w:rFonts w:ascii="Arial Narrow" w:hAnsi="Arial Narrow"/>
          <w:sz w:val="21"/>
          <w:szCs w:val="21"/>
        </w:rPr>
        <w:lastRenderedPageBreak/>
        <w:t xml:space="preserve">De conformidad con lo establecido en el artículo 2.2.1.2.4.2.1., del Decreto 1082 de 2015, se otorgará tratamiento de bienes y servicios nacionales, siempre que cumpla con alguna de estas condiciones: </w:t>
      </w:r>
    </w:p>
    <w:p w:rsidR="00191853" w:rsidRPr="00AD0993" w:rsidRDefault="00191853" w:rsidP="00191853">
      <w:pPr>
        <w:pStyle w:val="Default"/>
        <w:ind w:left="427"/>
        <w:jc w:val="both"/>
        <w:rPr>
          <w:rFonts w:ascii="Arial Narrow" w:hAnsi="Arial Narrow"/>
          <w:sz w:val="21"/>
          <w:szCs w:val="21"/>
        </w:rPr>
      </w:pPr>
    </w:p>
    <w:p w:rsidR="00191853" w:rsidRPr="00AD0993" w:rsidRDefault="00191853" w:rsidP="00191853">
      <w:pPr>
        <w:pStyle w:val="Default"/>
        <w:numPr>
          <w:ilvl w:val="0"/>
          <w:numId w:val="17"/>
        </w:numPr>
        <w:spacing w:after="28"/>
        <w:ind w:left="426" w:hanging="426"/>
        <w:jc w:val="both"/>
        <w:rPr>
          <w:rFonts w:ascii="Arial Narrow" w:hAnsi="Arial Narrow"/>
          <w:sz w:val="21"/>
          <w:szCs w:val="21"/>
        </w:rPr>
      </w:pPr>
      <w:r w:rsidRPr="00AD0993">
        <w:rPr>
          <w:rFonts w:ascii="Arial Narrow" w:hAnsi="Arial Narrow"/>
          <w:sz w:val="21"/>
          <w:szCs w:val="21"/>
        </w:rPr>
        <w:t xml:space="preserve">Que Colombia haya negociado trato nacional en materia de compras estatales con dicho país, </w:t>
      </w:r>
      <w:proofErr w:type="spellStart"/>
      <w:r w:rsidRPr="00AD0993">
        <w:rPr>
          <w:rFonts w:ascii="Arial Narrow" w:hAnsi="Arial Narrow"/>
          <w:sz w:val="21"/>
          <w:szCs w:val="21"/>
        </w:rPr>
        <w:t>ó</w:t>
      </w:r>
      <w:proofErr w:type="spellEnd"/>
      <w:r w:rsidRPr="00AD0993">
        <w:rPr>
          <w:rFonts w:ascii="Arial Narrow" w:hAnsi="Arial Narrow"/>
          <w:sz w:val="21"/>
          <w:szCs w:val="21"/>
        </w:rPr>
        <w:t xml:space="preserve"> </w:t>
      </w:r>
    </w:p>
    <w:p w:rsidR="00191853" w:rsidRPr="00AD0993" w:rsidRDefault="00191853" w:rsidP="00191853">
      <w:pPr>
        <w:pStyle w:val="Default"/>
        <w:numPr>
          <w:ilvl w:val="0"/>
          <w:numId w:val="17"/>
        </w:numPr>
        <w:spacing w:after="28"/>
        <w:ind w:left="426" w:hanging="426"/>
        <w:jc w:val="both"/>
        <w:rPr>
          <w:rFonts w:ascii="Arial Narrow" w:hAnsi="Arial Narrow"/>
          <w:sz w:val="21"/>
          <w:szCs w:val="21"/>
        </w:rPr>
      </w:pPr>
      <w:r w:rsidRPr="00AD0993">
        <w:rPr>
          <w:rFonts w:ascii="Arial Narrow" w:hAnsi="Arial Narrow"/>
          <w:sz w:val="21"/>
          <w:szCs w:val="21"/>
        </w:rPr>
        <w:t xml:space="preserve">Que, en el país del proponente extranjero, con el que no se hubiere negociado trato nacional, las ofertas de bienes y servicios colombianas, reciban el mismo tratamiento otorgado a sus bienes y servicios nacionales. </w:t>
      </w:r>
    </w:p>
    <w:p w:rsidR="00191853" w:rsidRPr="00AD0993" w:rsidRDefault="00191853" w:rsidP="00191853">
      <w:pPr>
        <w:autoSpaceDE w:val="0"/>
        <w:autoSpaceDN w:val="0"/>
        <w:adjustRightInd w:val="0"/>
        <w:jc w:val="both"/>
        <w:rPr>
          <w:rFonts w:ascii="Arial Narrow" w:eastAsia="ArialNarrow" w:hAnsi="Arial Narrow" w:cs="Arial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La acreditación del trato nacional otorgado a bienes y servicios nacionales en países con los cuales Colombia ha negociado trato nacional en materia de compras públicas se realizará mediante certificación expedida por el Director de Asuntos Jurídicos Internacionales del Ministerio de Relaciones Exteriores, la cual contendrá lo siguiente: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numPr>
          <w:ilvl w:val="1"/>
          <w:numId w:val="18"/>
        </w:numPr>
        <w:spacing w:after="22"/>
        <w:ind w:left="426"/>
        <w:jc w:val="both"/>
        <w:rPr>
          <w:rFonts w:ascii="Arial Narrow" w:hAnsi="Arial Narrow"/>
          <w:sz w:val="21"/>
          <w:szCs w:val="21"/>
        </w:rPr>
      </w:pPr>
      <w:r w:rsidRPr="00AD0993">
        <w:rPr>
          <w:rFonts w:ascii="Arial Narrow" w:hAnsi="Arial Narrow"/>
          <w:sz w:val="21"/>
          <w:szCs w:val="21"/>
        </w:rPr>
        <w:t xml:space="preserve">Lugar y fecha de la certificación; </w:t>
      </w:r>
    </w:p>
    <w:p w:rsidR="00191853" w:rsidRPr="00AD0993" w:rsidRDefault="00191853" w:rsidP="00191853">
      <w:pPr>
        <w:pStyle w:val="Default"/>
        <w:numPr>
          <w:ilvl w:val="1"/>
          <w:numId w:val="18"/>
        </w:numPr>
        <w:spacing w:after="22"/>
        <w:ind w:left="426"/>
        <w:jc w:val="both"/>
        <w:rPr>
          <w:rFonts w:ascii="Arial Narrow" w:hAnsi="Arial Narrow"/>
          <w:sz w:val="21"/>
          <w:szCs w:val="21"/>
        </w:rPr>
      </w:pPr>
      <w:r w:rsidRPr="00AD0993">
        <w:rPr>
          <w:rFonts w:ascii="Arial Narrow" w:hAnsi="Arial Narrow"/>
          <w:sz w:val="21"/>
          <w:szCs w:val="21"/>
        </w:rPr>
        <w:t xml:space="preserve">Número y fecha del tratado; </w:t>
      </w:r>
    </w:p>
    <w:p w:rsidR="00191853" w:rsidRPr="00AD0993" w:rsidRDefault="00191853" w:rsidP="00191853">
      <w:pPr>
        <w:pStyle w:val="Default"/>
        <w:numPr>
          <w:ilvl w:val="1"/>
          <w:numId w:val="18"/>
        </w:numPr>
        <w:spacing w:after="22"/>
        <w:ind w:left="426"/>
        <w:jc w:val="both"/>
        <w:rPr>
          <w:rFonts w:ascii="Arial Narrow" w:hAnsi="Arial Narrow"/>
          <w:sz w:val="21"/>
          <w:szCs w:val="21"/>
        </w:rPr>
      </w:pPr>
      <w:r w:rsidRPr="00AD0993">
        <w:rPr>
          <w:rFonts w:ascii="Arial Narrow" w:hAnsi="Arial Narrow"/>
          <w:sz w:val="21"/>
          <w:szCs w:val="21"/>
        </w:rPr>
        <w:t xml:space="preserve">Objeto del Tratado; </w:t>
      </w:r>
    </w:p>
    <w:p w:rsidR="00191853" w:rsidRPr="00AD0993" w:rsidRDefault="00191853" w:rsidP="00191853">
      <w:pPr>
        <w:pStyle w:val="Default"/>
        <w:numPr>
          <w:ilvl w:val="1"/>
          <w:numId w:val="18"/>
        </w:numPr>
        <w:spacing w:after="22"/>
        <w:ind w:left="426"/>
        <w:jc w:val="both"/>
        <w:rPr>
          <w:rFonts w:ascii="Arial Narrow" w:hAnsi="Arial Narrow"/>
          <w:sz w:val="21"/>
          <w:szCs w:val="21"/>
        </w:rPr>
      </w:pPr>
      <w:r w:rsidRPr="00AD0993">
        <w:rPr>
          <w:rFonts w:ascii="Arial Narrow" w:hAnsi="Arial Narrow"/>
          <w:sz w:val="21"/>
          <w:szCs w:val="21"/>
        </w:rPr>
        <w:t xml:space="preserve">vigencia del tratado, </w:t>
      </w:r>
    </w:p>
    <w:p w:rsidR="00191853" w:rsidRPr="00AD0993" w:rsidRDefault="00191853" w:rsidP="00191853">
      <w:pPr>
        <w:pStyle w:val="Default"/>
        <w:numPr>
          <w:ilvl w:val="1"/>
          <w:numId w:val="18"/>
        </w:numPr>
        <w:ind w:left="426"/>
        <w:jc w:val="both"/>
        <w:rPr>
          <w:rFonts w:ascii="Arial Narrow" w:hAnsi="Arial Narrow"/>
          <w:sz w:val="21"/>
          <w:szCs w:val="21"/>
        </w:rPr>
      </w:pPr>
      <w:r w:rsidRPr="00AD0993">
        <w:rPr>
          <w:rFonts w:ascii="Arial Narrow" w:hAnsi="Arial Narrow"/>
          <w:sz w:val="21"/>
          <w:szCs w:val="21"/>
        </w:rPr>
        <w:t xml:space="preserve">Proceso de selección al cual va dirigido. </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autoSpaceDE w:val="0"/>
        <w:autoSpaceDN w:val="0"/>
        <w:adjustRightInd w:val="0"/>
        <w:jc w:val="both"/>
        <w:rPr>
          <w:rFonts w:ascii="Arial Narrow" w:eastAsia="ArialNarrow" w:hAnsi="Arial Narrow" w:cs="ArialNarrow"/>
          <w:sz w:val="21"/>
          <w:szCs w:val="21"/>
        </w:rPr>
      </w:pPr>
      <w:r w:rsidRPr="00AD0993">
        <w:rPr>
          <w:rFonts w:ascii="Arial Narrow" w:hAnsi="Arial Narrow"/>
          <w:sz w:val="21"/>
          <w:szCs w:val="21"/>
        </w:rPr>
        <w:t xml:space="preserve">En ausencia de negociación de trato nacional, la certificación deberá indicar si existe trato nacional en virtud del principio de reciprocidad, caso en el cual, el Ministerio de Relaciones Exteriores solicitará la publicación en el SECOP de las certificaciones referidas y de mantener dicha información actualizada coordinadamente con la Agencia Nacional de Contratación Pública, Colombia Compra Eficiente. </w:t>
      </w:r>
    </w:p>
    <w:p w:rsidR="00191853" w:rsidRPr="00AD0993" w:rsidRDefault="00191853" w:rsidP="00191853">
      <w:pPr>
        <w:jc w:val="both"/>
        <w:rPr>
          <w:rFonts w:ascii="Arial Narrow" w:hAnsi="Arial Narrow"/>
          <w:b/>
          <w:sz w:val="21"/>
          <w:szCs w:val="21"/>
        </w:rPr>
      </w:pPr>
    </w:p>
    <w:p w:rsidR="00191853" w:rsidRPr="00AD0993" w:rsidRDefault="00191853" w:rsidP="00191853">
      <w:pPr>
        <w:jc w:val="both"/>
        <w:rPr>
          <w:rFonts w:ascii="Arial Narrow" w:hAnsi="Arial Narrow"/>
          <w:sz w:val="21"/>
          <w:szCs w:val="21"/>
        </w:rPr>
      </w:pPr>
    </w:p>
    <w:p w:rsidR="00191853" w:rsidRPr="00AD0993" w:rsidRDefault="00191853" w:rsidP="00191853">
      <w:pPr>
        <w:jc w:val="both"/>
        <w:rPr>
          <w:rFonts w:ascii="Arial Narrow" w:hAnsi="Arial Narrow"/>
          <w:b/>
          <w:sz w:val="21"/>
          <w:szCs w:val="21"/>
        </w:rPr>
      </w:pPr>
      <w:r w:rsidRPr="00AD0993">
        <w:rPr>
          <w:rFonts w:ascii="Arial Narrow" w:hAnsi="Arial Narrow"/>
          <w:b/>
          <w:sz w:val="21"/>
          <w:szCs w:val="21"/>
        </w:rPr>
        <w:t xml:space="preserve">7.4. ESCOGENCIA DEL CONTRATISTA EN CASO DE EMPATE. </w:t>
      </w:r>
    </w:p>
    <w:p w:rsidR="00191853" w:rsidRPr="00AD0993" w:rsidRDefault="00191853" w:rsidP="00191853">
      <w:pPr>
        <w:jc w:val="both"/>
        <w:rPr>
          <w:rFonts w:ascii="Arial Narrow" w:hAnsi="Arial Narrow"/>
          <w:sz w:val="21"/>
          <w:szCs w:val="21"/>
        </w:rPr>
      </w:pPr>
      <w:r w:rsidRPr="00AD0993">
        <w:rPr>
          <w:rFonts w:ascii="Arial Narrow" w:hAnsi="Arial Narrow"/>
          <w:sz w:val="21"/>
          <w:szCs w:val="21"/>
        </w:rPr>
        <w:t xml:space="preserve"> </w:t>
      </w: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 xml:space="preserve">En caso de presentarse empate entre dos o más proponentes, La Gobernación del Departamento de La Guajira, procederá a determinar el orden de elegibilidad teniendo en cuenta los criterios establecidos en el artículo 2.2.1.1.2.2.9 del Decreto 1082 de 2015: </w:t>
      </w:r>
    </w:p>
    <w:p w:rsidR="00191853" w:rsidRPr="00AD0993" w:rsidRDefault="00191853" w:rsidP="00191853">
      <w:pPr>
        <w:widowControl w:val="0"/>
        <w:autoSpaceDE w:val="0"/>
        <w:autoSpaceDN w:val="0"/>
        <w:ind w:right="187"/>
        <w:jc w:val="both"/>
        <w:rPr>
          <w:rFonts w:ascii="Arial Narrow" w:hAnsi="Arial Narrow" w:cs="Tahoma"/>
          <w:color w:val="000000"/>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“Factores de desempate. En caso de empate en el puntaje total de dos o más ofertas, la Entidad Estatal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w:t>
      </w:r>
    </w:p>
    <w:p w:rsidR="00191853" w:rsidRPr="00AD0993" w:rsidRDefault="00191853" w:rsidP="00191853">
      <w:pPr>
        <w:widowControl w:val="0"/>
        <w:autoSpaceDE w:val="0"/>
        <w:autoSpaceDN w:val="0"/>
        <w:ind w:left="134" w:right="187"/>
        <w:jc w:val="both"/>
        <w:rPr>
          <w:rFonts w:ascii="Arial Narrow" w:hAnsi="Arial Narrow"/>
          <w:sz w:val="21"/>
          <w:szCs w:val="21"/>
        </w:rPr>
      </w:pP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t>Si persiste el empate, la Entidad Estatal debe utilizar las siguientes reglas de forma sucesiva y excluyente para seleccionar el oferente favorecido, respetando los compromisos adquiridos por Acuerdos Comerciales:</w:t>
      </w:r>
    </w:p>
    <w:p w:rsidR="00191853" w:rsidRPr="00AD0993" w:rsidRDefault="00191853" w:rsidP="00191853">
      <w:pPr>
        <w:pStyle w:val="Default"/>
        <w:jc w:val="both"/>
        <w:rPr>
          <w:rFonts w:ascii="Arial Narrow" w:hAnsi="Arial Narrow"/>
          <w:sz w:val="21"/>
          <w:szCs w:val="21"/>
        </w:rPr>
      </w:pPr>
    </w:p>
    <w:p w:rsidR="00191853" w:rsidRPr="00AD0993" w:rsidRDefault="00191853" w:rsidP="00191853">
      <w:pPr>
        <w:pStyle w:val="Default"/>
        <w:numPr>
          <w:ilvl w:val="0"/>
          <w:numId w:val="19"/>
        </w:numPr>
        <w:spacing w:after="11"/>
        <w:ind w:left="426" w:hanging="360"/>
        <w:jc w:val="both"/>
        <w:rPr>
          <w:rFonts w:ascii="Arial Narrow" w:hAnsi="Arial Narrow"/>
          <w:sz w:val="21"/>
          <w:szCs w:val="21"/>
        </w:rPr>
      </w:pPr>
      <w:r w:rsidRPr="00AD0993">
        <w:rPr>
          <w:rFonts w:ascii="Arial Narrow" w:hAnsi="Arial Narrow"/>
          <w:sz w:val="21"/>
          <w:szCs w:val="21"/>
        </w:rPr>
        <w:t xml:space="preserve">Preferir la oferta de bienes o servicios nacionales frente a la oferta de bienes o servicios extranjeros. </w:t>
      </w:r>
    </w:p>
    <w:p w:rsidR="00191853" w:rsidRPr="00AD0993" w:rsidRDefault="00191853" w:rsidP="00191853">
      <w:pPr>
        <w:pStyle w:val="Default"/>
        <w:numPr>
          <w:ilvl w:val="0"/>
          <w:numId w:val="19"/>
        </w:numPr>
        <w:spacing w:after="11"/>
        <w:ind w:left="426" w:hanging="360"/>
        <w:jc w:val="both"/>
        <w:rPr>
          <w:rFonts w:ascii="Arial Narrow" w:hAnsi="Arial Narrow"/>
          <w:sz w:val="21"/>
          <w:szCs w:val="21"/>
        </w:rPr>
      </w:pPr>
      <w:r w:rsidRPr="00AD0993">
        <w:rPr>
          <w:rFonts w:ascii="Arial Narrow" w:hAnsi="Arial Narrow"/>
          <w:sz w:val="21"/>
          <w:szCs w:val="21"/>
        </w:rPr>
        <w:t xml:space="preserve">Preferir las ofertas presentada por una </w:t>
      </w:r>
      <w:proofErr w:type="spellStart"/>
      <w:r w:rsidRPr="00AD0993">
        <w:rPr>
          <w:rFonts w:ascii="Arial Narrow" w:hAnsi="Arial Narrow"/>
          <w:sz w:val="21"/>
          <w:szCs w:val="21"/>
        </w:rPr>
        <w:t>Mipyme</w:t>
      </w:r>
      <w:proofErr w:type="spellEnd"/>
      <w:r w:rsidRPr="00AD0993">
        <w:rPr>
          <w:rFonts w:ascii="Arial Narrow" w:hAnsi="Arial Narrow"/>
          <w:sz w:val="21"/>
          <w:szCs w:val="21"/>
        </w:rPr>
        <w:t xml:space="preserve"> nacional. </w:t>
      </w:r>
    </w:p>
    <w:p w:rsidR="00191853" w:rsidRPr="00AD0993" w:rsidRDefault="00191853" w:rsidP="00191853">
      <w:pPr>
        <w:pStyle w:val="Default"/>
        <w:numPr>
          <w:ilvl w:val="0"/>
          <w:numId w:val="19"/>
        </w:numPr>
        <w:spacing w:after="11"/>
        <w:ind w:left="426" w:hanging="360"/>
        <w:jc w:val="both"/>
        <w:rPr>
          <w:rFonts w:ascii="Arial Narrow" w:hAnsi="Arial Narrow"/>
          <w:sz w:val="21"/>
          <w:szCs w:val="21"/>
        </w:rPr>
      </w:pPr>
      <w:r w:rsidRPr="00AD0993">
        <w:rPr>
          <w:rFonts w:ascii="Arial Narrow" w:hAnsi="Arial Narrow"/>
          <w:sz w:val="21"/>
          <w:szCs w:val="21"/>
        </w:rPr>
        <w:t xml:space="preserve">Preferir la oferta presentada por un Consorcio, Unión Temporal o promesa de sociedad futura siempre que: (a) esté conformado por al menos una </w:t>
      </w:r>
      <w:proofErr w:type="spellStart"/>
      <w:r w:rsidRPr="00AD0993">
        <w:rPr>
          <w:rFonts w:ascii="Arial Narrow" w:hAnsi="Arial Narrow"/>
          <w:sz w:val="21"/>
          <w:szCs w:val="21"/>
        </w:rPr>
        <w:t>Mipyme</w:t>
      </w:r>
      <w:proofErr w:type="spellEnd"/>
      <w:r w:rsidRPr="00AD0993">
        <w:rPr>
          <w:rFonts w:ascii="Arial Narrow" w:hAnsi="Arial Narrow"/>
          <w:sz w:val="21"/>
          <w:szCs w:val="21"/>
        </w:rPr>
        <w:t xml:space="preserve"> nacional que tenga una participación de por lo menos el veinticinco por ciento (25%); (b) la </w:t>
      </w:r>
      <w:proofErr w:type="spellStart"/>
      <w:r w:rsidRPr="00AD0993">
        <w:rPr>
          <w:rFonts w:ascii="Arial Narrow" w:hAnsi="Arial Narrow"/>
          <w:sz w:val="21"/>
          <w:szCs w:val="21"/>
        </w:rPr>
        <w:t>Mipyme</w:t>
      </w:r>
      <w:proofErr w:type="spellEnd"/>
      <w:r w:rsidRPr="00AD0993">
        <w:rPr>
          <w:rFonts w:ascii="Arial Narrow" w:hAnsi="Arial Narrow"/>
          <w:sz w:val="21"/>
          <w:szCs w:val="21"/>
        </w:rPr>
        <w:t xml:space="preserve"> aporte mínimo el veinticinco por ciento (25%) de la experiencia acreditada en la oferta; y (c) ni la </w:t>
      </w:r>
      <w:proofErr w:type="spellStart"/>
      <w:r w:rsidRPr="00AD0993">
        <w:rPr>
          <w:rFonts w:ascii="Arial Narrow" w:hAnsi="Arial Narrow"/>
          <w:sz w:val="21"/>
          <w:szCs w:val="21"/>
        </w:rPr>
        <w:t>Mipyme</w:t>
      </w:r>
      <w:proofErr w:type="spellEnd"/>
      <w:r w:rsidRPr="00AD0993">
        <w:rPr>
          <w:rFonts w:ascii="Arial Narrow" w:hAnsi="Arial Narrow"/>
          <w:sz w:val="21"/>
          <w:szCs w:val="21"/>
        </w:rPr>
        <w:t xml:space="preserve">, ni sus accionistas, socios o representantes legales sean empleados, socios o accionistas de los miembros del Consorcio, Unión Temporal o promesa de sociedad futura. </w:t>
      </w:r>
    </w:p>
    <w:p w:rsidR="00191853" w:rsidRPr="00AD0993" w:rsidRDefault="00191853" w:rsidP="00191853">
      <w:pPr>
        <w:pStyle w:val="Default"/>
        <w:numPr>
          <w:ilvl w:val="0"/>
          <w:numId w:val="19"/>
        </w:numPr>
        <w:spacing w:after="11"/>
        <w:ind w:left="426" w:hanging="360"/>
        <w:jc w:val="both"/>
        <w:rPr>
          <w:rFonts w:ascii="Arial Narrow" w:hAnsi="Arial Narrow"/>
          <w:sz w:val="21"/>
          <w:szCs w:val="21"/>
        </w:rPr>
      </w:pPr>
      <w:r w:rsidRPr="00AD0993">
        <w:rPr>
          <w:rFonts w:ascii="Arial Narrow" w:hAnsi="Arial Narrow"/>
          <w:sz w:val="21"/>
          <w:szCs w:val="21"/>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rsidR="00191853" w:rsidRPr="00764CB4" w:rsidRDefault="00191853" w:rsidP="00191853">
      <w:pPr>
        <w:pStyle w:val="Default"/>
        <w:numPr>
          <w:ilvl w:val="0"/>
          <w:numId w:val="19"/>
        </w:numPr>
        <w:spacing w:after="11"/>
        <w:ind w:left="426" w:hanging="360"/>
        <w:jc w:val="both"/>
        <w:rPr>
          <w:rFonts w:ascii="Arial Narrow" w:hAnsi="Arial Narrow"/>
          <w:sz w:val="21"/>
          <w:szCs w:val="21"/>
        </w:rPr>
      </w:pPr>
      <w:r w:rsidRPr="00AD0993">
        <w:rPr>
          <w:rFonts w:ascii="Arial Narrow" w:hAnsi="Arial Narrow"/>
          <w:sz w:val="21"/>
          <w:szCs w:val="21"/>
        </w:rPr>
        <w:t>Utilizar un método aleatorio para seleccionar el oferente, método que deberá haber sido previsto en los pliegos de condicione</w:t>
      </w:r>
      <w:r w:rsidR="00764CB4">
        <w:rPr>
          <w:rFonts w:ascii="Arial Narrow" w:hAnsi="Arial Narrow"/>
          <w:sz w:val="21"/>
          <w:szCs w:val="21"/>
        </w:rPr>
        <w:t>s del Proceso de Contratación.”</w:t>
      </w:r>
    </w:p>
    <w:p w:rsidR="00191853" w:rsidRPr="00AD0993" w:rsidRDefault="00191853" w:rsidP="00191853">
      <w:pPr>
        <w:pStyle w:val="Default"/>
        <w:jc w:val="both"/>
        <w:rPr>
          <w:rFonts w:ascii="Arial Narrow" w:hAnsi="Arial Narrow"/>
          <w:sz w:val="21"/>
          <w:szCs w:val="21"/>
        </w:rPr>
      </w:pPr>
      <w:r w:rsidRPr="00AD0993">
        <w:rPr>
          <w:rFonts w:ascii="Arial Narrow" w:hAnsi="Arial Narrow"/>
          <w:sz w:val="21"/>
          <w:szCs w:val="21"/>
        </w:rPr>
        <w:lastRenderedPageBreak/>
        <w:t>Para este último caso y en caso de aplicarse los criterios de desempate del mencionado decreto y persistir el empate, se dirimirá el mismo estableciendo el primer orden a través de método aleatorio de balotas numeradas, estableciendo el primer orden de elegibilidad a aquel proponente que haya sacado el mayor número, la cual se realizará en la Oficina Asesora de Despacho en Contratación de la Gobernación del Departamento de La Guajira y evidenciada mediante plataforma digital previamente acordada entre los asistentes.</w:t>
      </w:r>
    </w:p>
    <w:p w:rsidR="00191853" w:rsidRPr="00AD0993" w:rsidRDefault="00191853" w:rsidP="00191853">
      <w:pPr>
        <w:pStyle w:val="Textoindependiente32"/>
        <w:rPr>
          <w:rFonts w:ascii="Arial Narrow" w:hAnsi="Arial Narrow" w:cs="Arial"/>
          <w:bCs/>
          <w:sz w:val="21"/>
          <w:szCs w:val="21"/>
          <w:lang w:val="es-CO"/>
        </w:rPr>
      </w:pPr>
    </w:p>
    <w:p w:rsidR="00191853" w:rsidRPr="00AD0993" w:rsidRDefault="00191853" w:rsidP="00191853">
      <w:pPr>
        <w:pStyle w:val="Textoindependiente32"/>
        <w:rPr>
          <w:rFonts w:ascii="Arial Narrow" w:hAnsi="Arial Narrow" w:cs="Arial"/>
          <w:bCs/>
          <w:sz w:val="21"/>
          <w:szCs w:val="21"/>
          <w:lang w:val="es-CO"/>
        </w:rPr>
      </w:pPr>
    </w:p>
    <w:p w:rsidR="00191853" w:rsidRPr="00AD0993" w:rsidRDefault="00191853" w:rsidP="00191853">
      <w:pPr>
        <w:tabs>
          <w:tab w:val="left" w:pos="142"/>
          <w:tab w:val="left" w:pos="1276"/>
          <w:tab w:val="left" w:pos="1560"/>
        </w:tabs>
        <w:ind w:right="47"/>
        <w:jc w:val="both"/>
        <w:rPr>
          <w:rFonts w:ascii="Arial Narrow" w:hAnsi="Arial Narrow"/>
          <w:b/>
          <w:sz w:val="21"/>
          <w:szCs w:val="21"/>
        </w:rPr>
      </w:pPr>
      <w:r w:rsidRPr="00AD0993">
        <w:rPr>
          <w:rFonts w:ascii="Arial Narrow" w:hAnsi="Arial Narrow"/>
          <w:b/>
          <w:sz w:val="21"/>
          <w:szCs w:val="21"/>
        </w:rPr>
        <w:t>7.5. PRESENTACIÓN DE LA PROPUESTA ECONÓMICA.</w:t>
      </w:r>
    </w:p>
    <w:p w:rsidR="00191853" w:rsidRPr="00AD0993" w:rsidRDefault="00191853" w:rsidP="00191853">
      <w:pPr>
        <w:tabs>
          <w:tab w:val="left" w:pos="142"/>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hAnsi="Arial Narrow"/>
          <w:b/>
          <w:sz w:val="21"/>
          <w:szCs w:val="21"/>
        </w:rPr>
      </w:pPr>
      <w:r w:rsidRPr="00AD0993">
        <w:rPr>
          <w:rFonts w:ascii="Arial Narrow" w:hAnsi="Arial Narrow"/>
          <w:b/>
          <w:sz w:val="21"/>
          <w:szCs w:val="21"/>
        </w:rPr>
        <w:t xml:space="preserve">7.5.1. ASPECTOS QUE SE DEBEN TENER EN CUENTA PARA LA FIJACIÓN DEL VALOR DE LA PROPUESTA ECONÓMICA.   </w:t>
      </w:r>
    </w:p>
    <w:p w:rsidR="00191853" w:rsidRPr="00AD0993" w:rsidRDefault="00191853" w:rsidP="00191853">
      <w:pPr>
        <w:tabs>
          <w:tab w:val="left" w:pos="142"/>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pStyle w:val="Textoindependiente32"/>
        <w:rPr>
          <w:rFonts w:ascii="Arial Narrow" w:hAnsi="Arial Narrow"/>
          <w:sz w:val="21"/>
          <w:szCs w:val="21"/>
          <w:lang w:val="es-CO"/>
        </w:rPr>
      </w:pPr>
      <w:r w:rsidRPr="00AD0993">
        <w:rPr>
          <w:rFonts w:ascii="Arial Narrow" w:hAnsi="Arial Narrow"/>
          <w:sz w:val="21"/>
          <w:szCs w:val="21"/>
          <w:lang w:val="es-CO"/>
        </w:rPr>
        <w:t xml:space="preserve">Por ser relevantes, a continuación, se relacionan algunos de los aspectos que el Proponente debe tener en cuenta para señalar el valor de su propuesta:  </w:t>
      </w:r>
    </w:p>
    <w:p w:rsidR="00191853" w:rsidRPr="00AD0993" w:rsidRDefault="00191853" w:rsidP="00191853">
      <w:pPr>
        <w:pStyle w:val="Textoindependiente32"/>
        <w:rPr>
          <w:rFonts w:ascii="Arial Narrow" w:hAnsi="Arial Narrow"/>
          <w:sz w:val="21"/>
          <w:szCs w:val="21"/>
          <w:lang w:val="es-CO"/>
        </w:rPr>
      </w:pPr>
    </w:p>
    <w:p w:rsidR="00191853" w:rsidRPr="00AD0993" w:rsidRDefault="00191853" w:rsidP="00191853">
      <w:pPr>
        <w:pStyle w:val="Textoindependiente32"/>
        <w:rPr>
          <w:rFonts w:ascii="Arial Narrow" w:hAnsi="Arial Narrow"/>
          <w:sz w:val="21"/>
          <w:szCs w:val="21"/>
          <w:lang w:val="es-CO"/>
        </w:rPr>
      </w:pPr>
      <w:r w:rsidRPr="00AD0993">
        <w:rPr>
          <w:rFonts w:ascii="Arial Narrow" w:hAnsi="Arial Narrow"/>
          <w:sz w:val="21"/>
          <w:szCs w:val="21"/>
          <w:lang w:val="es-CO"/>
        </w:rPr>
        <w:t>Los proponentes deben de tener en cuenta, todos los costos y gastos en que se incurren para la incorporación del personal que prestara el servicio, la tasación del SMMLV actual, las prestaciones y obligaciones sociales.</w:t>
      </w:r>
    </w:p>
    <w:p w:rsidR="00191853" w:rsidRPr="00AD0993" w:rsidRDefault="00191853" w:rsidP="00191853">
      <w:pPr>
        <w:pStyle w:val="Textoindependiente32"/>
        <w:rPr>
          <w:rFonts w:ascii="Arial Narrow" w:hAnsi="Arial Narrow"/>
          <w:sz w:val="21"/>
          <w:szCs w:val="21"/>
          <w:lang w:val="es-CO"/>
        </w:rPr>
      </w:pPr>
    </w:p>
    <w:p w:rsidR="00191853" w:rsidRPr="00AD0993" w:rsidRDefault="00191853" w:rsidP="00191853">
      <w:pPr>
        <w:pStyle w:val="Textoindependiente32"/>
        <w:rPr>
          <w:rFonts w:ascii="Arial Narrow" w:hAnsi="Arial Narrow"/>
          <w:sz w:val="21"/>
          <w:szCs w:val="21"/>
          <w:lang w:val="es-CO"/>
        </w:rPr>
      </w:pPr>
      <w:r w:rsidRPr="00AD0993">
        <w:rPr>
          <w:rFonts w:ascii="Arial Narrow" w:hAnsi="Arial Narrow"/>
          <w:sz w:val="21"/>
          <w:szCs w:val="21"/>
          <w:lang w:val="es-CO"/>
        </w:rPr>
        <w:t xml:space="preserve">Los Proponentes deberán tener en cuenta que todos los impuestos que se causen por razón de la celebración y ejecución del contrato, son de cargo exclusivo del Contratista, a excepción de aquellos que la ley tributaria asigne específicamente a la </w:t>
      </w:r>
      <w:r w:rsidRPr="00AD0993">
        <w:rPr>
          <w:rFonts w:ascii="Arial Narrow" w:eastAsia="Euphemia" w:hAnsi="Arial Narrow" w:cs="Euphemia"/>
          <w:color w:val="000000"/>
          <w:sz w:val="21"/>
          <w:szCs w:val="21"/>
          <w:lang w:eastAsia="es-CO"/>
        </w:rPr>
        <w:t>Gobernación del Departamento de La Guajira</w:t>
      </w:r>
      <w:r w:rsidRPr="00AD0993">
        <w:rPr>
          <w:rFonts w:ascii="Arial Narrow" w:hAnsi="Arial Narrow"/>
          <w:sz w:val="21"/>
          <w:szCs w:val="21"/>
          <w:lang w:val="es-CO"/>
        </w:rPr>
        <w:t xml:space="preserve">. Las exenciones y tratamientos preferenciales de impuestos que la ley establezca, deben ser considerados en la propuesta de manera que se reflejen en el valor de la misma.  </w:t>
      </w:r>
    </w:p>
    <w:p w:rsidR="00191853" w:rsidRPr="00AD0993" w:rsidRDefault="00191853" w:rsidP="00191853">
      <w:pPr>
        <w:pStyle w:val="Textoindependiente32"/>
        <w:rPr>
          <w:rFonts w:ascii="Arial Narrow" w:hAnsi="Arial Narrow"/>
          <w:sz w:val="21"/>
          <w:szCs w:val="21"/>
          <w:lang w:val="es-CO"/>
        </w:rPr>
      </w:pPr>
      <w:r w:rsidRPr="00AD0993">
        <w:rPr>
          <w:rFonts w:ascii="Arial Narrow" w:hAnsi="Arial Narrow"/>
          <w:sz w:val="21"/>
          <w:szCs w:val="21"/>
          <w:lang w:val="es-CO"/>
        </w:rPr>
        <w:t xml:space="preserve"> </w:t>
      </w:r>
    </w:p>
    <w:p w:rsidR="00191853" w:rsidRPr="00AD0993" w:rsidRDefault="00191853" w:rsidP="00191853">
      <w:pPr>
        <w:pStyle w:val="Textoindependiente32"/>
        <w:rPr>
          <w:rFonts w:ascii="Arial Narrow" w:hAnsi="Arial Narrow"/>
          <w:sz w:val="21"/>
          <w:szCs w:val="21"/>
          <w:lang w:val="es-CO"/>
        </w:rPr>
      </w:pPr>
      <w:r w:rsidRPr="00AD0993">
        <w:rPr>
          <w:rFonts w:ascii="Arial Narrow" w:hAnsi="Arial Narrow"/>
          <w:sz w:val="21"/>
          <w:szCs w:val="21"/>
          <w:lang w:val="es-CO"/>
        </w:rPr>
        <w:t xml:space="preserve">La </w:t>
      </w:r>
      <w:r w:rsidRPr="00AD0993">
        <w:rPr>
          <w:rFonts w:ascii="Arial Narrow" w:eastAsia="Euphemia" w:hAnsi="Arial Narrow" w:cs="Euphemia"/>
          <w:color w:val="000000"/>
          <w:sz w:val="21"/>
          <w:szCs w:val="21"/>
          <w:lang w:eastAsia="es-CO"/>
        </w:rPr>
        <w:t>Gobernación del Departamento de La Guajira</w:t>
      </w:r>
      <w:r w:rsidRPr="00AD0993">
        <w:rPr>
          <w:rFonts w:ascii="Arial Narrow" w:hAnsi="Arial Narrow"/>
          <w:sz w:val="21"/>
          <w:szCs w:val="21"/>
          <w:lang w:val="es-CO"/>
        </w:rPr>
        <w:t xml:space="preserve">, solo pagará los precios del contrato y, por tanto, no reconocerá suma alguna por impuestos, a menos que éstos se establezcan con posterioridad al vencimiento del plazo previsto para la presentación de la propuesta.  </w:t>
      </w:r>
    </w:p>
    <w:p w:rsidR="00191853" w:rsidRPr="00AD0993" w:rsidRDefault="00191853" w:rsidP="00191853">
      <w:pPr>
        <w:pStyle w:val="Textoindependiente32"/>
        <w:rPr>
          <w:rFonts w:ascii="Arial Narrow" w:hAnsi="Arial Narrow"/>
          <w:sz w:val="21"/>
          <w:szCs w:val="21"/>
          <w:lang w:val="es-CO"/>
        </w:rPr>
      </w:pPr>
      <w:r w:rsidRPr="00AD0993">
        <w:rPr>
          <w:rFonts w:ascii="Arial Narrow" w:hAnsi="Arial Narrow"/>
          <w:sz w:val="21"/>
          <w:szCs w:val="21"/>
          <w:lang w:val="es-CO"/>
        </w:rPr>
        <w:t xml:space="preserve"> </w:t>
      </w:r>
    </w:p>
    <w:p w:rsidR="00191853" w:rsidRPr="00AD0993" w:rsidRDefault="00191853" w:rsidP="00191853">
      <w:pPr>
        <w:pStyle w:val="Textoindependiente32"/>
        <w:rPr>
          <w:rFonts w:ascii="Arial Narrow" w:hAnsi="Arial Narrow"/>
          <w:sz w:val="21"/>
          <w:szCs w:val="21"/>
          <w:lang w:val="es-CO"/>
        </w:rPr>
      </w:pPr>
      <w:r w:rsidRPr="00AD0993">
        <w:rPr>
          <w:rFonts w:ascii="Arial Narrow" w:hAnsi="Arial Narrow"/>
          <w:sz w:val="21"/>
          <w:szCs w:val="21"/>
          <w:lang w:val="es-CO"/>
        </w:rPr>
        <w:t xml:space="preserve">Los pagos que efectúe, la </w:t>
      </w:r>
      <w:r w:rsidRPr="00AD0993">
        <w:rPr>
          <w:rFonts w:ascii="Arial Narrow" w:eastAsia="Euphemia" w:hAnsi="Arial Narrow" w:cs="Euphemia"/>
          <w:color w:val="000000"/>
          <w:sz w:val="21"/>
          <w:szCs w:val="21"/>
          <w:lang w:eastAsia="es-CO"/>
        </w:rPr>
        <w:t>Gobernación del Departamento de La Guajira</w:t>
      </w:r>
      <w:r w:rsidRPr="00AD0993">
        <w:rPr>
          <w:rFonts w:ascii="Arial Narrow" w:hAnsi="Arial Narrow"/>
          <w:sz w:val="21"/>
          <w:szCs w:val="21"/>
          <w:lang w:val="es-CO"/>
        </w:rPr>
        <w:t xml:space="preserve"> a favor del Contratista quedarán sujetos a las retenciones que en materia de impuestos establezca la ley. En lo que a devoluciones se refiere, a la </w:t>
      </w:r>
      <w:r w:rsidRPr="00AD0993">
        <w:rPr>
          <w:rFonts w:ascii="Arial Narrow" w:eastAsia="Euphemia" w:hAnsi="Arial Narrow" w:cs="Euphemia"/>
          <w:color w:val="000000"/>
          <w:sz w:val="21"/>
          <w:szCs w:val="21"/>
          <w:lang w:eastAsia="es-CO"/>
        </w:rPr>
        <w:t>Gobernación del Departamento de La Guajira,</w:t>
      </w:r>
      <w:r w:rsidRPr="00AD0993">
        <w:rPr>
          <w:rFonts w:ascii="Arial Narrow" w:hAnsi="Arial Narrow"/>
          <w:sz w:val="21"/>
          <w:szCs w:val="21"/>
          <w:lang w:val="es-CO"/>
        </w:rPr>
        <w:t xml:space="preserve"> solo dará trámite a las solicitudes que con sujeción a la ley presente el Contratista, en el evento de retenciones practicadas en exceso o indebidamente.</w:t>
      </w:r>
    </w:p>
    <w:p w:rsidR="00191853" w:rsidRPr="00AD0993" w:rsidRDefault="00191853" w:rsidP="00191853">
      <w:pPr>
        <w:autoSpaceDE w:val="0"/>
        <w:autoSpaceDN w:val="0"/>
        <w:adjustRightInd w:val="0"/>
        <w:jc w:val="both"/>
        <w:rPr>
          <w:rFonts w:ascii="Arial Narrow" w:hAnsi="Arial Narrow" w:cs="Arial"/>
          <w:sz w:val="21"/>
          <w:szCs w:val="21"/>
          <w:lang w:eastAsia="es-CO"/>
        </w:rPr>
      </w:pPr>
    </w:p>
    <w:p w:rsidR="00191853" w:rsidRPr="00AD0993" w:rsidRDefault="00191853" w:rsidP="00191853">
      <w:pPr>
        <w:pStyle w:val="Prrafodelista"/>
        <w:numPr>
          <w:ilvl w:val="0"/>
          <w:numId w:val="28"/>
        </w:numPr>
        <w:spacing w:after="0" w:line="240" w:lineRule="auto"/>
        <w:ind w:left="426" w:hanging="426"/>
        <w:contextualSpacing w:val="0"/>
        <w:jc w:val="both"/>
        <w:rPr>
          <w:rFonts w:ascii="Arial Narrow" w:eastAsia="Calibri" w:hAnsi="Arial Narrow" w:cs="Tahoma"/>
          <w:b/>
          <w:sz w:val="21"/>
          <w:szCs w:val="21"/>
        </w:rPr>
      </w:pPr>
      <w:bookmarkStart w:id="3" w:name="_Toc211653647"/>
      <w:r w:rsidRPr="00AD0993">
        <w:rPr>
          <w:rFonts w:ascii="Arial Narrow" w:eastAsia="Calibri" w:hAnsi="Arial Narrow" w:cs="Tahoma"/>
          <w:b/>
          <w:sz w:val="21"/>
          <w:szCs w:val="21"/>
        </w:rPr>
        <w:t xml:space="preserve">ACUERDOS COMERCIALES. </w:t>
      </w:r>
    </w:p>
    <w:p w:rsidR="00191853" w:rsidRPr="00AD0993" w:rsidRDefault="00191853" w:rsidP="00191853">
      <w:pPr>
        <w:rPr>
          <w:rFonts w:ascii="Arial Narrow" w:hAnsi="Arial Narrow"/>
          <w:sz w:val="21"/>
          <w:szCs w:val="21"/>
        </w:rPr>
      </w:pPr>
    </w:p>
    <w:p w:rsidR="00191853" w:rsidRPr="00AD0993" w:rsidRDefault="00191853" w:rsidP="00191853">
      <w:pPr>
        <w:jc w:val="both"/>
        <w:rPr>
          <w:rFonts w:ascii="Arial Narrow" w:eastAsia="Calibri" w:hAnsi="Arial Narrow" w:cs="Tahoma"/>
          <w:sz w:val="21"/>
          <w:szCs w:val="21"/>
          <w:lang w:eastAsia="es-CO"/>
        </w:rPr>
      </w:pPr>
      <w:r w:rsidRPr="00AD0993">
        <w:rPr>
          <w:rFonts w:ascii="Arial Narrow" w:eastAsia="Calibri" w:hAnsi="Arial Narrow" w:cs="Tahoma"/>
          <w:sz w:val="21"/>
          <w:szCs w:val="21"/>
          <w:lang w:eastAsia="es-CO"/>
        </w:rPr>
        <w:t>En atención a lo definido en el artículo 2.2.1.1.1.3.1., del decreto 1082 de 2015, los Acuerdos Comerciales son 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w:t>
      </w:r>
    </w:p>
    <w:p w:rsidR="00191853" w:rsidRPr="00AD0993" w:rsidRDefault="00191853" w:rsidP="00191853">
      <w:pPr>
        <w:jc w:val="both"/>
        <w:rPr>
          <w:rFonts w:ascii="Arial Narrow" w:eastAsia="Calibri" w:hAnsi="Arial Narrow" w:cs="Tahoma"/>
          <w:sz w:val="21"/>
          <w:szCs w:val="21"/>
          <w:lang w:eastAsia="es-CO"/>
        </w:rPr>
      </w:pPr>
    </w:p>
    <w:p w:rsidR="00191853" w:rsidRPr="00AD0993" w:rsidRDefault="00191853" w:rsidP="00191853">
      <w:pPr>
        <w:jc w:val="both"/>
        <w:rPr>
          <w:rFonts w:ascii="Arial Narrow" w:eastAsia="Calibri" w:hAnsi="Arial Narrow" w:cs="Tahoma"/>
          <w:sz w:val="21"/>
          <w:szCs w:val="21"/>
          <w:lang w:eastAsia="es-CO"/>
        </w:rPr>
      </w:pPr>
      <w:r w:rsidRPr="00AD0993">
        <w:rPr>
          <w:rFonts w:ascii="Arial Narrow" w:eastAsia="Calibri" w:hAnsi="Arial Narrow" w:cs="Tahoma"/>
          <w:sz w:val="21"/>
          <w:szCs w:val="21"/>
          <w:lang w:eastAsia="es-CO"/>
        </w:rPr>
        <w:t>Las Entidades Estatales deben cumplir las obligaciones del Estado colombiano consagradas en los Acuerdos Comerciales. Las gobernaciones están incluidas en la lista de Entidades de los Acuerdos Comerciales con la Alianza Pacífico (únicamente con Chile y Perú), Chile, Corea, Costa Rica, los Estados AELC, Estados Unido, el Triángulo Norte (únicamente con El Salvador y Guatemala), la Unión Europea; y por la Decisión 439 de 1998 de la Secretaría de la CAN. Las contralorías del nivel departamental están incluidas en la lista de Entidades de los Acuerdos Comerciales con Chile, el Triángulo Norte (únicamente con Guatemala y El Salvador); y, por la Decisión 439 de 1998 de la Secretaría de la CAN.</w:t>
      </w:r>
    </w:p>
    <w:p w:rsidR="00191853" w:rsidRPr="00AD0993" w:rsidRDefault="00191853" w:rsidP="00191853">
      <w:pPr>
        <w:jc w:val="both"/>
        <w:rPr>
          <w:rFonts w:ascii="Arial Narrow" w:eastAsia="Calibri" w:hAnsi="Arial Narrow" w:cs="Tahoma"/>
          <w:sz w:val="21"/>
          <w:szCs w:val="21"/>
          <w:lang w:eastAsia="es-CO"/>
        </w:rPr>
      </w:pPr>
    </w:p>
    <w:p w:rsidR="00191853" w:rsidRPr="00AD0993" w:rsidRDefault="00191853" w:rsidP="00191853">
      <w:pPr>
        <w:jc w:val="both"/>
        <w:rPr>
          <w:rFonts w:ascii="Arial Narrow" w:eastAsia="Calibri" w:hAnsi="Arial Narrow" w:cs="Tahoma"/>
          <w:sz w:val="21"/>
          <w:szCs w:val="21"/>
          <w:lang w:eastAsia="es-CO"/>
        </w:rPr>
      </w:pPr>
      <w:r w:rsidRPr="00AD0993">
        <w:rPr>
          <w:rFonts w:ascii="Arial Narrow" w:eastAsia="Calibri" w:hAnsi="Arial Narrow" w:cs="Tahoma"/>
          <w:sz w:val="21"/>
          <w:szCs w:val="21"/>
          <w:lang w:eastAsia="es-CO"/>
        </w:rPr>
        <w:t>Las universidades del nivel departamental están incluidas en la lista del Acuerdo Comercial con Chile y por la Decisión 439 de 1998 de la Secretaría de la CAN.</w:t>
      </w:r>
    </w:p>
    <w:p w:rsidR="00191853" w:rsidRPr="00AD0993" w:rsidRDefault="00191853" w:rsidP="00191853">
      <w:pPr>
        <w:jc w:val="both"/>
        <w:rPr>
          <w:rFonts w:ascii="Arial Narrow" w:eastAsia="Calibri" w:hAnsi="Arial Narrow" w:cs="Tahoma"/>
          <w:sz w:val="21"/>
          <w:szCs w:val="21"/>
          <w:lang w:eastAsia="es-CO"/>
        </w:rPr>
      </w:pPr>
    </w:p>
    <w:p w:rsidR="00191853" w:rsidRPr="00AD0993" w:rsidRDefault="00191853" w:rsidP="00191853">
      <w:pPr>
        <w:jc w:val="both"/>
        <w:rPr>
          <w:rFonts w:ascii="Arial Narrow" w:eastAsia="Calibri" w:hAnsi="Arial Narrow" w:cs="Tahoma"/>
          <w:sz w:val="21"/>
          <w:szCs w:val="21"/>
          <w:lang w:eastAsia="es-CO"/>
        </w:rPr>
      </w:pPr>
      <w:r w:rsidRPr="00AD0993">
        <w:rPr>
          <w:rFonts w:ascii="Arial Narrow" w:eastAsia="Calibri" w:hAnsi="Arial Narrow" w:cs="Tahoma"/>
          <w:sz w:val="21"/>
          <w:szCs w:val="21"/>
          <w:lang w:eastAsia="es-CO"/>
        </w:rPr>
        <w:t xml:space="preserve">Salvo por algunas excepciones, todas las demás Entidades Estatales del nivel departamental (incluidas las entidades descentralizadas indirectas y los esquemas asociativos) están contempladas en la lista de Entidades cubiertas por los Acuerdos Comerciales con Chile, el Triángulo Norte (únicamente con El Salvador y Guatemala), la Unión Europea y por la Decisión 439 de 1998 de la Secretaría de la CAN. </w:t>
      </w:r>
    </w:p>
    <w:p w:rsidR="00191853" w:rsidRPr="00AD0993" w:rsidRDefault="00191853" w:rsidP="00191853">
      <w:pPr>
        <w:jc w:val="both"/>
        <w:rPr>
          <w:rFonts w:ascii="Arial Narrow" w:eastAsia="Calibri" w:hAnsi="Arial Narrow" w:cs="Tahoma"/>
          <w:sz w:val="21"/>
          <w:szCs w:val="21"/>
          <w:lang w:eastAsia="es-CO"/>
        </w:rPr>
      </w:pPr>
    </w:p>
    <w:p w:rsidR="00191853" w:rsidRPr="00AD0993" w:rsidRDefault="00191853" w:rsidP="00191853">
      <w:pPr>
        <w:jc w:val="both"/>
        <w:rPr>
          <w:rFonts w:ascii="Arial Narrow" w:eastAsia="Calibri" w:hAnsi="Arial Narrow" w:cs="Tahoma"/>
          <w:sz w:val="21"/>
          <w:szCs w:val="21"/>
          <w:lang w:eastAsia="es-CO"/>
        </w:rPr>
      </w:pPr>
      <w:r w:rsidRPr="00AD0993">
        <w:rPr>
          <w:rFonts w:ascii="Arial Narrow" w:eastAsia="Calibri" w:hAnsi="Arial Narrow" w:cs="Tahoma"/>
          <w:sz w:val="21"/>
          <w:szCs w:val="21"/>
          <w:lang w:eastAsia="es-CO"/>
        </w:rPr>
        <w:lastRenderedPageBreak/>
        <w:t>Que se procede de acuerdo a lo contenido en cada uno de estos acuerdos a verificar si el objeto y valor de la presente convocatoria se encuentra sometido a los mismos de la siguiente manera:</w:t>
      </w:r>
    </w:p>
    <w:p w:rsidR="00191853" w:rsidRPr="00AD0993" w:rsidRDefault="00191853" w:rsidP="00191853">
      <w:pPr>
        <w:jc w:val="both"/>
        <w:rPr>
          <w:rFonts w:ascii="Arial Narrow" w:eastAsia="Calibri" w:hAnsi="Arial Narrow" w:cs="Arial"/>
          <w:b/>
          <w:sz w:val="21"/>
          <w:szCs w:val="21"/>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0"/>
        <w:gridCol w:w="1069"/>
        <w:gridCol w:w="1031"/>
        <w:gridCol w:w="2249"/>
        <w:gridCol w:w="1349"/>
      </w:tblGrid>
      <w:tr w:rsidR="00191853" w:rsidRPr="00764CB4" w:rsidTr="00191853">
        <w:trPr>
          <w:trHeight w:val="537"/>
          <w:jc w:val="center"/>
        </w:trPr>
        <w:tc>
          <w:tcPr>
            <w:tcW w:w="3600" w:type="dxa"/>
            <w:vMerge w:val="restart"/>
            <w:shd w:val="clear" w:color="auto" w:fill="EEECE1"/>
            <w:vAlign w:val="center"/>
          </w:tcPr>
          <w:p w:rsidR="00191853" w:rsidRPr="00764CB4" w:rsidRDefault="00191853" w:rsidP="00191853">
            <w:pPr>
              <w:jc w:val="center"/>
              <w:rPr>
                <w:rFonts w:ascii="Arial Narrow" w:hAnsi="Arial Narrow" w:cs="Tahoma"/>
                <w:b/>
                <w:bCs/>
                <w:sz w:val="16"/>
                <w:szCs w:val="21"/>
              </w:rPr>
            </w:pPr>
            <w:r w:rsidRPr="00764CB4">
              <w:rPr>
                <w:rFonts w:ascii="Arial Narrow" w:hAnsi="Arial Narrow" w:cs="Tahoma"/>
                <w:b/>
                <w:bCs/>
                <w:sz w:val="16"/>
                <w:szCs w:val="21"/>
              </w:rPr>
              <w:t>ACUERDO COMERCIAL (NIVEL DEPARTAMENTAL)</w:t>
            </w:r>
          </w:p>
        </w:tc>
        <w:tc>
          <w:tcPr>
            <w:tcW w:w="2100" w:type="dxa"/>
            <w:gridSpan w:val="2"/>
            <w:shd w:val="clear" w:color="auto" w:fill="EEECE1"/>
            <w:vAlign w:val="center"/>
          </w:tcPr>
          <w:p w:rsidR="00191853" w:rsidRPr="00764CB4" w:rsidRDefault="00191853" w:rsidP="00191853">
            <w:pPr>
              <w:jc w:val="center"/>
              <w:rPr>
                <w:rFonts w:ascii="Arial Narrow" w:hAnsi="Arial Narrow" w:cs="Tahoma"/>
                <w:b/>
                <w:bCs/>
                <w:sz w:val="16"/>
                <w:szCs w:val="21"/>
              </w:rPr>
            </w:pPr>
            <w:r w:rsidRPr="00764CB4">
              <w:rPr>
                <w:rFonts w:ascii="Arial Narrow" w:hAnsi="Arial Narrow" w:cs="Tahoma"/>
                <w:b/>
                <w:bCs/>
                <w:sz w:val="16"/>
                <w:szCs w:val="21"/>
              </w:rPr>
              <w:t>APLICABILIDAD</w:t>
            </w:r>
          </w:p>
        </w:tc>
        <w:tc>
          <w:tcPr>
            <w:tcW w:w="2249" w:type="dxa"/>
            <w:vMerge w:val="restart"/>
            <w:shd w:val="clear" w:color="auto" w:fill="EEECE1"/>
            <w:vAlign w:val="center"/>
          </w:tcPr>
          <w:p w:rsidR="00191853" w:rsidRPr="00764CB4" w:rsidRDefault="00191853" w:rsidP="00191853">
            <w:pPr>
              <w:jc w:val="center"/>
              <w:rPr>
                <w:rFonts w:ascii="Arial Narrow" w:hAnsi="Arial Narrow" w:cs="Tahoma"/>
                <w:b/>
                <w:bCs/>
                <w:sz w:val="16"/>
                <w:szCs w:val="21"/>
              </w:rPr>
            </w:pPr>
            <w:r w:rsidRPr="00764CB4">
              <w:rPr>
                <w:rFonts w:ascii="Arial Narrow" w:hAnsi="Arial Narrow" w:cs="Tahoma"/>
                <w:b/>
                <w:bCs/>
                <w:sz w:val="16"/>
                <w:szCs w:val="21"/>
              </w:rPr>
              <w:t>VALOR APLICABLE</w:t>
            </w:r>
          </w:p>
        </w:tc>
        <w:tc>
          <w:tcPr>
            <w:tcW w:w="1349" w:type="dxa"/>
            <w:vMerge w:val="restart"/>
            <w:shd w:val="clear" w:color="auto" w:fill="EEECE1"/>
            <w:vAlign w:val="center"/>
          </w:tcPr>
          <w:p w:rsidR="00191853" w:rsidRPr="00764CB4" w:rsidRDefault="00191853" w:rsidP="00191853">
            <w:pPr>
              <w:jc w:val="center"/>
              <w:rPr>
                <w:rFonts w:ascii="Arial Narrow" w:hAnsi="Arial Narrow" w:cs="Tahoma"/>
                <w:b/>
                <w:bCs/>
                <w:sz w:val="16"/>
                <w:szCs w:val="21"/>
              </w:rPr>
            </w:pPr>
            <w:r w:rsidRPr="00764CB4">
              <w:rPr>
                <w:rFonts w:ascii="Arial Narrow" w:hAnsi="Arial Narrow" w:cs="Tahoma"/>
                <w:b/>
                <w:bCs/>
                <w:sz w:val="16"/>
                <w:szCs w:val="21"/>
              </w:rPr>
              <w:t>PLAZO GENERAL</w:t>
            </w:r>
          </w:p>
        </w:tc>
      </w:tr>
      <w:tr w:rsidR="00191853" w:rsidRPr="00764CB4" w:rsidTr="00191853">
        <w:trPr>
          <w:trHeight w:val="113"/>
          <w:jc w:val="center"/>
        </w:trPr>
        <w:tc>
          <w:tcPr>
            <w:tcW w:w="3600" w:type="dxa"/>
            <w:vMerge/>
            <w:shd w:val="clear" w:color="auto" w:fill="auto"/>
            <w:vAlign w:val="center"/>
          </w:tcPr>
          <w:p w:rsidR="00191853" w:rsidRPr="00764CB4" w:rsidRDefault="00191853" w:rsidP="00191853">
            <w:pPr>
              <w:jc w:val="center"/>
              <w:rPr>
                <w:rFonts w:ascii="Arial Narrow" w:hAnsi="Arial Narrow" w:cs="Tahoma"/>
                <w:b/>
                <w:bCs/>
                <w:sz w:val="16"/>
                <w:szCs w:val="21"/>
              </w:rPr>
            </w:pPr>
          </w:p>
        </w:tc>
        <w:tc>
          <w:tcPr>
            <w:tcW w:w="1069" w:type="dxa"/>
            <w:shd w:val="clear" w:color="auto" w:fill="EEECE1"/>
            <w:vAlign w:val="center"/>
          </w:tcPr>
          <w:p w:rsidR="00191853" w:rsidRPr="00764CB4" w:rsidRDefault="00191853" w:rsidP="00191853">
            <w:pPr>
              <w:jc w:val="center"/>
              <w:rPr>
                <w:rFonts w:ascii="Arial Narrow" w:hAnsi="Arial Narrow" w:cs="Tahoma"/>
                <w:b/>
                <w:bCs/>
                <w:sz w:val="16"/>
                <w:szCs w:val="21"/>
              </w:rPr>
            </w:pPr>
            <w:r w:rsidRPr="00764CB4">
              <w:rPr>
                <w:rFonts w:ascii="Arial Narrow" w:hAnsi="Arial Narrow" w:cs="Tahoma"/>
                <w:b/>
                <w:bCs/>
                <w:sz w:val="16"/>
                <w:szCs w:val="21"/>
              </w:rPr>
              <w:t>SI</w:t>
            </w:r>
          </w:p>
        </w:tc>
        <w:tc>
          <w:tcPr>
            <w:tcW w:w="1030" w:type="dxa"/>
            <w:shd w:val="clear" w:color="auto" w:fill="EEECE1"/>
            <w:vAlign w:val="center"/>
          </w:tcPr>
          <w:p w:rsidR="00191853" w:rsidRPr="00764CB4" w:rsidRDefault="00191853" w:rsidP="00191853">
            <w:pPr>
              <w:jc w:val="center"/>
              <w:rPr>
                <w:rFonts w:ascii="Arial Narrow" w:hAnsi="Arial Narrow" w:cs="Tahoma"/>
                <w:b/>
                <w:bCs/>
                <w:sz w:val="16"/>
                <w:szCs w:val="21"/>
              </w:rPr>
            </w:pPr>
            <w:r w:rsidRPr="00764CB4">
              <w:rPr>
                <w:rFonts w:ascii="Arial Narrow" w:hAnsi="Arial Narrow" w:cs="Tahoma"/>
                <w:b/>
                <w:bCs/>
                <w:sz w:val="16"/>
                <w:szCs w:val="21"/>
              </w:rPr>
              <w:t>NO</w:t>
            </w:r>
          </w:p>
        </w:tc>
        <w:tc>
          <w:tcPr>
            <w:tcW w:w="2249" w:type="dxa"/>
            <w:vMerge/>
          </w:tcPr>
          <w:p w:rsidR="00191853" w:rsidRPr="00764CB4" w:rsidRDefault="00191853" w:rsidP="00191853">
            <w:pPr>
              <w:jc w:val="center"/>
              <w:rPr>
                <w:rFonts w:ascii="Arial Narrow" w:hAnsi="Arial Narrow" w:cs="Tahoma"/>
                <w:b/>
                <w:bCs/>
                <w:sz w:val="16"/>
                <w:szCs w:val="21"/>
              </w:rPr>
            </w:pPr>
          </w:p>
        </w:tc>
        <w:tc>
          <w:tcPr>
            <w:tcW w:w="1349" w:type="dxa"/>
            <w:vMerge/>
            <w:shd w:val="clear" w:color="auto" w:fill="auto"/>
            <w:vAlign w:val="center"/>
          </w:tcPr>
          <w:p w:rsidR="00191853" w:rsidRPr="00764CB4" w:rsidRDefault="00191853" w:rsidP="00191853">
            <w:pPr>
              <w:jc w:val="center"/>
              <w:rPr>
                <w:rFonts w:ascii="Arial Narrow" w:hAnsi="Arial Narrow" w:cs="Tahoma"/>
                <w:b/>
                <w:bCs/>
                <w:sz w:val="16"/>
                <w:szCs w:val="21"/>
              </w:rPr>
            </w:pPr>
          </w:p>
        </w:tc>
      </w:tr>
      <w:tr w:rsidR="00191853" w:rsidRPr="00764CB4" w:rsidTr="00191853">
        <w:trPr>
          <w:trHeight w:val="113"/>
          <w:jc w:val="center"/>
        </w:trPr>
        <w:tc>
          <w:tcPr>
            <w:tcW w:w="3600" w:type="dxa"/>
            <w:shd w:val="clear" w:color="auto" w:fill="auto"/>
          </w:tcPr>
          <w:p w:rsidR="00191853" w:rsidRPr="00764CB4" w:rsidRDefault="00191853" w:rsidP="00191853">
            <w:pPr>
              <w:jc w:val="center"/>
              <w:rPr>
                <w:rFonts w:ascii="Arial Narrow" w:hAnsi="Arial Narrow" w:cs="Tahoma"/>
                <w:b/>
                <w:bCs/>
                <w:sz w:val="16"/>
                <w:szCs w:val="21"/>
              </w:rPr>
            </w:pPr>
            <w:r w:rsidRPr="00764CB4">
              <w:rPr>
                <w:rFonts w:ascii="Arial Narrow" w:hAnsi="Arial Narrow" w:cs="Tahoma"/>
                <w:b/>
                <w:bCs/>
                <w:sz w:val="16"/>
                <w:szCs w:val="21"/>
              </w:rPr>
              <w:t>ALIANZA PACIFICO</w:t>
            </w:r>
          </w:p>
        </w:tc>
        <w:tc>
          <w:tcPr>
            <w:tcW w:w="1069" w:type="dxa"/>
            <w:shd w:val="clear" w:color="auto" w:fill="auto"/>
            <w:vAlign w:val="center"/>
          </w:tcPr>
          <w:p w:rsidR="00191853" w:rsidRPr="00764CB4" w:rsidRDefault="00191853" w:rsidP="00191853">
            <w:pPr>
              <w:jc w:val="center"/>
              <w:rPr>
                <w:rFonts w:ascii="Arial Narrow" w:hAnsi="Arial Narrow" w:cs="Tahoma"/>
                <w:bCs/>
                <w:sz w:val="16"/>
                <w:szCs w:val="21"/>
              </w:rPr>
            </w:pPr>
            <w:r w:rsidRPr="00764CB4">
              <w:rPr>
                <w:rFonts w:ascii="Arial Narrow" w:hAnsi="Arial Narrow" w:cs="Tahoma"/>
                <w:bCs/>
                <w:sz w:val="16"/>
                <w:szCs w:val="21"/>
              </w:rPr>
              <w:t>X</w:t>
            </w:r>
          </w:p>
        </w:tc>
        <w:tc>
          <w:tcPr>
            <w:tcW w:w="1030" w:type="dxa"/>
            <w:shd w:val="clear" w:color="auto" w:fill="auto"/>
            <w:vAlign w:val="center"/>
          </w:tcPr>
          <w:p w:rsidR="00191853" w:rsidRPr="00764CB4" w:rsidRDefault="00191853" w:rsidP="00191853">
            <w:pPr>
              <w:jc w:val="center"/>
              <w:rPr>
                <w:rFonts w:ascii="Arial Narrow" w:hAnsi="Arial Narrow" w:cs="Tahoma"/>
                <w:bCs/>
                <w:sz w:val="16"/>
                <w:szCs w:val="21"/>
              </w:rPr>
            </w:pPr>
          </w:p>
        </w:tc>
        <w:tc>
          <w:tcPr>
            <w:tcW w:w="2249" w:type="dxa"/>
            <w:vAlign w:val="center"/>
          </w:tcPr>
          <w:p w:rsidR="00191853" w:rsidRPr="00764CB4" w:rsidRDefault="00191853" w:rsidP="00191853">
            <w:pPr>
              <w:jc w:val="center"/>
              <w:rPr>
                <w:rFonts w:ascii="Arial Narrow" w:hAnsi="Arial Narrow" w:cs="Tahoma"/>
                <w:bCs/>
                <w:sz w:val="16"/>
                <w:szCs w:val="21"/>
              </w:rPr>
            </w:pPr>
            <w:r w:rsidRPr="00764CB4">
              <w:rPr>
                <w:rFonts w:ascii="Arial Narrow" w:hAnsi="Arial Narrow" w:cs="Tahoma"/>
                <w:bCs/>
                <w:sz w:val="16"/>
                <w:szCs w:val="21"/>
              </w:rPr>
              <w:t>&gt; $818.871.000</w:t>
            </w:r>
          </w:p>
        </w:tc>
        <w:tc>
          <w:tcPr>
            <w:tcW w:w="1349" w:type="dxa"/>
            <w:shd w:val="clear" w:color="auto" w:fill="auto"/>
            <w:vAlign w:val="center"/>
          </w:tcPr>
          <w:p w:rsidR="00191853" w:rsidRPr="00764CB4" w:rsidRDefault="00191853" w:rsidP="00191853">
            <w:pPr>
              <w:jc w:val="center"/>
              <w:rPr>
                <w:rFonts w:ascii="Arial Narrow" w:hAnsi="Arial Narrow" w:cs="Tahoma"/>
                <w:bCs/>
                <w:sz w:val="16"/>
                <w:szCs w:val="21"/>
              </w:rPr>
            </w:pPr>
            <w:r w:rsidRPr="00764CB4">
              <w:rPr>
                <w:rFonts w:ascii="Arial Narrow" w:hAnsi="Arial Narrow" w:cs="Tahoma"/>
                <w:bCs/>
                <w:sz w:val="16"/>
                <w:szCs w:val="21"/>
              </w:rPr>
              <w:t>30 días</w:t>
            </w:r>
          </w:p>
        </w:tc>
      </w:tr>
      <w:tr w:rsidR="00191853" w:rsidRPr="00764CB4" w:rsidTr="00191853">
        <w:trPr>
          <w:trHeight w:val="113"/>
          <w:jc w:val="center"/>
        </w:trPr>
        <w:tc>
          <w:tcPr>
            <w:tcW w:w="3600" w:type="dxa"/>
            <w:shd w:val="clear" w:color="auto" w:fill="auto"/>
          </w:tcPr>
          <w:p w:rsidR="00191853" w:rsidRPr="00764CB4" w:rsidRDefault="00191853" w:rsidP="00191853">
            <w:pPr>
              <w:jc w:val="center"/>
              <w:rPr>
                <w:rFonts w:ascii="Arial Narrow" w:hAnsi="Arial Narrow" w:cs="Tahoma"/>
                <w:b/>
                <w:bCs/>
                <w:sz w:val="16"/>
                <w:szCs w:val="21"/>
              </w:rPr>
            </w:pPr>
            <w:r w:rsidRPr="00764CB4">
              <w:rPr>
                <w:rFonts w:ascii="Arial Narrow" w:hAnsi="Arial Narrow" w:cs="Tahoma"/>
                <w:b/>
                <w:bCs/>
                <w:sz w:val="16"/>
                <w:szCs w:val="21"/>
              </w:rPr>
              <w:t>CHILE</w:t>
            </w:r>
          </w:p>
        </w:tc>
        <w:tc>
          <w:tcPr>
            <w:tcW w:w="1069" w:type="dxa"/>
            <w:shd w:val="clear" w:color="auto" w:fill="auto"/>
            <w:vAlign w:val="center"/>
          </w:tcPr>
          <w:p w:rsidR="00191853" w:rsidRPr="00764CB4" w:rsidRDefault="00191853" w:rsidP="00191853">
            <w:pPr>
              <w:jc w:val="center"/>
              <w:rPr>
                <w:rFonts w:ascii="Arial Narrow" w:hAnsi="Arial Narrow" w:cs="Tahoma"/>
                <w:bCs/>
                <w:sz w:val="16"/>
                <w:szCs w:val="21"/>
              </w:rPr>
            </w:pPr>
            <w:r w:rsidRPr="00764CB4">
              <w:rPr>
                <w:rFonts w:ascii="Arial Narrow" w:hAnsi="Arial Narrow" w:cs="Tahoma"/>
                <w:bCs/>
                <w:sz w:val="16"/>
                <w:szCs w:val="21"/>
              </w:rPr>
              <w:t>X</w:t>
            </w:r>
          </w:p>
        </w:tc>
        <w:tc>
          <w:tcPr>
            <w:tcW w:w="1030" w:type="dxa"/>
            <w:shd w:val="clear" w:color="auto" w:fill="auto"/>
            <w:vAlign w:val="center"/>
          </w:tcPr>
          <w:p w:rsidR="00191853" w:rsidRPr="00764CB4" w:rsidRDefault="00191853" w:rsidP="00191853">
            <w:pPr>
              <w:jc w:val="center"/>
              <w:rPr>
                <w:rFonts w:ascii="Arial Narrow" w:hAnsi="Arial Narrow" w:cs="Tahoma"/>
                <w:bCs/>
                <w:sz w:val="16"/>
                <w:szCs w:val="21"/>
              </w:rPr>
            </w:pPr>
          </w:p>
        </w:tc>
        <w:tc>
          <w:tcPr>
            <w:tcW w:w="2249" w:type="dxa"/>
            <w:vAlign w:val="center"/>
          </w:tcPr>
          <w:p w:rsidR="00191853" w:rsidRPr="00764CB4" w:rsidRDefault="00191853" w:rsidP="00191853">
            <w:pPr>
              <w:jc w:val="center"/>
              <w:rPr>
                <w:rFonts w:ascii="Arial Narrow" w:hAnsi="Arial Narrow" w:cs="Tahoma"/>
                <w:bCs/>
                <w:sz w:val="16"/>
                <w:szCs w:val="21"/>
              </w:rPr>
            </w:pPr>
            <w:r w:rsidRPr="00764CB4">
              <w:rPr>
                <w:rFonts w:ascii="Arial Narrow" w:hAnsi="Arial Narrow" w:cs="Tahoma"/>
                <w:bCs/>
                <w:sz w:val="16"/>
                <w:szCs w:val="21"/>
              </w:rPr>
              <w:t>&gt; $818.650.000</w:t>
            </w:r>
          </w:p>
        </w:tc>
        <w:tc>
          <w:tcPr>
            <w:tcW w:w="1349" w:type="dxa"/>
            <w:shd w:val="clear" w:color="auto" w:fill="auto"/>
            <w:vAlign w:val="center"/>
          </w:tcPr>
          <w:p w:rsidR="00191853" w:rsidRPr="00764CB4" w:rsidRDefault="00191853" w:rsidP="00191853">
            <w:pPr>
              <w:jc w:val="center"/>
              <w:rPr>
                <w:rFonts w:ascii="Arial Narrow" w:hAnsi="Arial Narrow" w:cs="Tahoma"/>
                <w:bCs/>
                <w:sz w:val="16"/>
                <w:szCs w:val="21"/>
              </w:rPr>
            </w:pPr>
            <w:r w:rsidRPr="00764CB4">
              <w:rPr>
                <w:rFonts w:ascii="Arial Narrow" w:hAnsi="Arial Narrow" w:cs="Tahoma"/>
                <w:bCs/>
                <w:sz w:val="16"/>
                <w:szCs w:val="21"/>
              </w:rPr>
              <w:t>10 Días</w:t>
            </w:r>
          </w:p>
        </w:tc>
      </w:tr>
      <w:tr w:rsidR="00191853" w:rsidRPr="00764CB4" w:rsidTr="00191853">
        <w:trPr>
          <w:trHeight w:val="113"/>
          <w:jc w:val="center"/>
        </w:trPr>
        <w:tc>
          <w:tcPr>
            <w:tcW w:w="3600" w:type="dxa"/>
            <w:shd w:val="clear" w:color="auto" w:fill="auto"/>
          </w:tcPr>
          <w:p w:rsidR="00191853" w:rsidRPr="00764CB4" w:rsidRDefault="00191853" w:rsidP="00191853">
            <w:pPr>
              <w:jc w:val="center"/>
              <w:rPr>
                <w:rFonts w:ascii="Arial Narrow" w:hAnsi="Arial Narrow" w:cs="Tahoma"/>
                <w:b/>
                <w:bCs/>
                <w:sz w:val="16"/>
                <w:szCs w:val="21"/>
              </w:rPr>
            </w:pPr>
            <w:r w:rsidRPr="00764CB4">
              <w:rPr>
                <w:rFonts w:ascii="Arial Narrow" w:hAnsi="Arial Narrow" w:cs="Tahoma"/>
                <w:b/>
                <w:bCs/>
                <w:sz w:val="16"/>
                <w:szCs w:val="21"/>
              </w:rPr>
              <w:t>LOS ACUERDOS COMERCIALES CON LOS ESTADOS UNIDOS DE AMÉRICA Y COSTA RICA</w:t>
            </w:r>
          </w:p>
        </w:tc>
        <w:tc>
          <w:tcPr>
            <w:tcW w:w="1069" w:type="dxa"/>
            <w:shd w:val="clear" w:color="auto" w:fill="auto"/>
            <w:vAlign w:val="center"/>
          </w:tcPr>
          <w:p w:rsidR="00191853" w:rsidRPr="00764CB4" w:rsidRDefault="00191853" w:rsidP="00191853">
            <w:pPr>
              <w:jc w:val="center"/>
              <w:rPr>
                <w:rFonts w:ascii="Arial Narrow" w:hAnsi="Arial Narrow" w:cs="Tahoma"/>
                <w:bCs/>
                <w:sz w:val="16"/>
                <w:szCs w:val="21"/>
              </w:rPr>
            </w:pPr>
            <w:r w:rsidRPr="00764CB4">
              <w:rPr>
                <w:rFonts w:ascii="Arial Narrow" w:hAnsi="Arial Narrow" w:cs="Tahoma"/>
                <w:bCs/>
                <w:sz w:val="16"/>
                <w:szCs w:val="21"/>
              </w:rPr>
              <w:t>X</w:t>
            </w:r>
          </w:p>
        </w:tc>
        <w:tc>
          <w:tcPr>
            <w:tcW w:w="1030" w:type="dxa"/>
            <w:shd w:val="clear" w:color="auto" w:fill="auto"/>
            <w:vAlign w:val="center"/>
          </w:tcPr>
          <w:p w:rsidR="00191853" w:rsidRPr="00764CB4" w:rsidRDefault="00191853" w:rsidP="00191853">
            <w:pPr>
              <w:jc w:val="center"/>
              <w:rPr>
                <w:rFonts w:ascii="Arial Narrow" w:hAnsi="Arial Narrow" w:cs="Tahoma"/>
                <w:bCs/>
                <w:sz w:val="16"/>
                <w:szCs w:val="21"/>
              </w:rPr>
            </w:pPr>
          </w:p>
        </w:tc>
        <w:tc>
          <w:tcPr>
            <w:tcW w:w="2249" w:type="dxa"/>
            <w:vAlign w:val="center"/>
          </w:tcPr>
          <w:p w:rsidR="00191853" w:rsidRPr="00764CB4" w:rsidRDefault="00191853" w:rsidP="00191853">
            <w:pPr>
              <w:jc w:val="center"/>
              <w:rPr>
                <w:rFonts w:ascii="Arial Narrow" w:hAnsi="Arial Narrow" w:cs="Tahoma"/>
                <w:bCs/>
                <w:sz w:val="16"/>
                <w:szCs w:val="21"/>
              </w:rPr>
            </w:pPr>
            <w:r w:rsidRPr="00764CB4">
              <w:rPr>
                <w:rFonts w:ascii="Arial Narrow" w:hAnsi="Arial Narrow" w:cs="Tahoma"/>
                <w:bCs/>
                <w:sz w:val="16"/>
                <w:szCs w:val="21"/>
              </w:rPr>
              <w:t>&gt; $1.481.116.000</w:t>
            </w:r>
          </w:p>
        </w:tc>
        <w:tc>
          <w:tcPr>
            <w:tcW w:w="1349" w:type="dxa"/>
            <w:shd w:val="clear" w:color="auto" w:fill="auto"/>
            <w:vAlign w:val="center"/>
          </w:tcPr>
          <w:p w:rsidR="00191853" w:rsidRPr="00764CB4" w:rsidRDefault="00191853" w:rsidP="00191853">
            <w:pPr>
              <w:jc w:val="center"/>
              <w:rPr>
                <w:rFonts w:ascii="Arial Narrow" w:hAnsi="Arial Narrow" w:cs="Tahoma"/>
                <w:bCs/>
                <w:sz w:val="16"/>
                <w:szCs w:val="21"/>
              </w:rPr>
            </w:pPr>
            <w:r w:rsidRPr="00764CB4">
              <w:rPr>
                <w:rFonts w:ascii="Arial Narrow" w:hAnsi="Arial Narrow" w:cs="Tahoma"/>
                <w:bCs/>
                <w:sz w:val="16"/>
                <w:szCs w:val="21"/>
              </w:rPr>
              <w:t>30 días</w:t>
            </w:r>
          </w:p>
        </w:tc>
      </w:tr>
      <w:tr w:rsidR="00191853" w:rsidRPr="00764CB4" w:rsidTr="00191853">
        <w:trPr>
          <w:trHeight w:val="113"/>
          <w:jc w:val="center"/>
        </w:trPr>
        <w:tc>
          <w:tcPr>
            <w:tcW w:w="3600" w:type="dxa"/>
            <w:shd w:val="clear" w:color="auto" w:fill="auto"/>
          </w:tcPr>
          <w:p w:rsidR="00191853" w:rsidRPr="00764CB4" w:rsidRDefault="00191853" w:rsidP="00191853">
            <w:pPr>
              <w:jc w:val="center"/>
              <w:rPr>
                <w:rFonts w:ascii="Arial Narrow" w:hAnsi="Arial Narrow" w:cs="Tahoma"/>
                <w:b/>
                <w:bCs/>
                <w:sz w:val="16"/>
                <w:szCs w:val="21"/>
              </w:rPr>
            </w:pPr>
            <w:r w:rsidRPr="00764CB4">
              <w:rPr>
                <w:rFonts w:ascii="Arial Narrow" w:hAnsi="Arial Narrow" w:cs="Tahoma"/>
                <w:b/>
                <w:bCs/>
                <w:sz w:val="16"/>
                <w:szCs w:val="21"/>
              </w:rPr>
              <w:t>ACUERDO COMERCIAL CON EL TRIÁNGULO NORTE (ÚNICAMENTE CON EL SALVADOR Y GUATEMALA)</w:t>
            </w:r>
          </w:p>
        </w:tc>
        <w:tc>
          <w:tcPr>
            <w:tcW w:w="1069" w:type="dxa"/>
            <w:shd w:val="clear" w:color="auto" w:fill="auto"/>
            <w:vAlign w:val="center"/>
          </w:tcPr>
          <w:p w:rsidR="00191853" w:rsidRPr="00764CB4" w:rsidRDefault="00191853" w:rsidP="00191853">
            <w:pPr>
              <w:jc w:val="center"/>
              <w:rPr>
                <w:rFonts w:ascii="Arial Narrow" w:hAnsi="Arial Narrow" w:cs="Tahoma"/>
                <w:bCs/>
                <w:sz w:val="16"/>
                <w:szCs w:val="21"/>
              </w:rPr>
            </w:pPr>
            <w:r w:rsidRPr="00764CB4">
              <w:rPr>
                <w:rFonts w:ascii="Arial Narrow" w:hAnsi="Arial Narrow" w:cs="Tahoma"/>
                <w:bCs/>
                <w:sz w:val="16"/>
                <w:szCs w:val="21"/>
              </w:rPr>
              <w:t>X</w:t>
            </w:r>
          </w:p>
        </w:tc>
        <w:tc>
          <w:tcPr>
            <w:tcW w:w="1030" w:type="dxa"/>
            <w:shd w:val="clear" w:color="auto" w:fill="auto"/>
            <w:vAlign w:val="center"/>
          </w:tcPr>
          <w:p w:rsidR="00191853" w:rsidRPr="00764CB4" w:rsidRDefault="00191853" w:rsidP="00191853">
            <w:pPr>
              <w:jc w:val="center"/>
              <w:rPr>
                <w:rFonts w:ascii="Arial Narrow" w:hAnsi="Arial Narrow" w:cs="Tahoma"/>
                <w:bCs/>
                <w:sz w:val="16"/>
                <w:szCs w:val="21"/>
              </w:rPr>
            </w:pPr>
          </w:p>
        </w:tc>
        <w:tc>
          <w:tcPr>
            <w:tcW w:w="2249" w:type="dxa"/>
            <w:vAlign w:val="center"/>
          </w:tcPr>
          <w:p w:rsidR="00191853" w:rsidRPr="00764CB4" w:rsidRDefault="00191853" w:rsidP="00191853">
            <w:pPr>
              <w:jc w:val="center"/>
              <w:rPr>
                <w:rFonts w:ascii="Arial Narrow" w:hAnsi="Arial Narrow" w:cs="Tahoma"/>
                <w:bCs/>
                <w:sz w:val="16"/>
                <w:szCs w:val="21"/>
              </w:rPr>
            </w:pPr>
            <w:r w:rsidRPr="00764CB4">
              <w:rPr>
                <w:rFonts w:ascii="Arial Narrow" w:hAnsi="Arial Narrow" w:cs="Tahoma"/>
                <w:bCs/>
                <w:sz w:val="16"/>
                <w:szCs w:val="21"/>
              </w:rPr>
              <w:t>Desde la menor cuantía de la entidad</w:t>
            </w:r>
          </w:p>
        </w:tc>
        <w:tc>
          <w:tcPr>
            <w:tcW w:w="1349" w:type="dxa"/>
            <w:shd w:val="clear" w:color="auto" w:fill="auto"/>
            <w:vAlign w:val="center"/>
          </w:tcPr>
          <w:p w:rsidR="00191853" w:rsidRPr="00764CB4" w:rsidRDefault="00191853" w:rsidP="00191853">
            <w:pPr>
              <w:jc w:val="center"/>
              <w:rPr>
                <w:rFonts w:ascii="Arial Narrow" w:hAnsi="Arial Narrow" w:cs="Tahoma"/>
                <w:bCs/>
                <w:sz w:val="16"/>
                <w:szCs w:val="21"/>
              </w:rPr>
            </w:pPr>
            <w:r w:rsidRPr="00764CB4">
              <w:rPr>
                <w:rFonts w:ascii="Arial Narrow" w:hAnsi="Arial Narrow" w:cs="Tahoma"/>
                <w:bCs/>
                <w:sz w:val="16"/>
                <w:szCs w:val="21"/>
              </w:rPr>
              <w:t>No hay plazo</w:t>
            </w:r>
          </w:p>
        </w:tc>
      </w:tr>
      <w:tr w:rsidR="00191853" w:rsidRPr="00764CB4" w:rsidTr="00191853">
        <w:trPr>
          <w:trHeight w:val="113"/>
          <w:jc w:val="center"/>
        </w:trPr>
        <w:tc>
          <w:tcPr>
            <w:tcW w:w="3600" w:type="dxa"/>
            <w:shd w:val="clear" w:color="auto" w:fill="auto"/>
          </w:tcPr>
          <w:p w:rsidR="00191853" w:rsidRPr="00764CB4" w:rsidRDefault="00191853" w:rsidP="00191853">
            <w:pPr>
              <w:jc w:val="center"/>
              <w:rPr>
                <w:rFonts w:ascii="Arial Narrow" w:hAnsi="Arial Narrow" w:cs="Tahoma"/>
                <w:b/>
                <w:bCs/>
                <w:sz w:val="16"/>
                <w:szCs w:val="21"/>
              </w:rPr>
            </w:pPr>
            <w:r w:rsidRPr="00764CB4">
              <w:rPr>
                <w:rFonts w:ascii="Arial Narrow" w:hAnsi="Arial Narrow" w:cs="Tahoma"/>
                <w:b/>
                <w:bCs/>
                <w:sz w:val="16"/>
                <w:szCs w:val="21"/>
              </w:rPr>
              <w:t>ESTADOS AELC</w:t>
            </w:r>
          </w:p>
        </w:tc>
        <w:tc>
          <w:tcPr>
            <w:tcW w:w="1069" w:type="dxa"/>
            <w:shd w:val="clear" w:color="auto" w:fill="auto"/>
            <w:vAlign w:val="center"/>
          </w:tcPr>
          <w:p w:rsidR="00191853" w:rsidRPr="00764CB4" w:rsidRDefault="00191853" w:rsidP="00191853">
            <w:pPr>
              <w:jc w:val="center"/>
              <w:rPr>
                <w:rFonts w:ascii="Arial Narrow" w:hAnsi="Arial Narrow" w:cs="Tahoma"/>
                <w:bCs/>
                <w:sz w:val="16"/>
                <w:szCs w:val="21"/>
              </w:rPr>
            </w:pPr>
            <w:r w:rsidRPr="00764CB4">
              <w:rPr>
                <w:rFonts w:ascii="Arial Narrow" w:hAnsi="Arial Narrow" w:cs="Tahoma"/>
                <w:bCs/>
                <w:sz w:val="16"/>
                <w:szCs w:val="21"/>
              </w:rPr>
              <w:t>X</w:t>
            </w:r>
          </w:p>
        </w:tc>
        <w:tc>
          <w:tcPr>
            <w:tcW w:w="1030" w:type="dxa"/>
            <w:shd w:val="clear" w:color="auto" w:fill="auto"/>
            <w:vAlign w:val="center"/>
          </w:tcPr>
          <w:p w:rsidR="00191853" w:rsidRPr="00764CB4" w:rsidRDefault="00191853" w:rsidP="00191853">
            <w:pPr>
              <w:jc w:val="center"/>
              <w:rPr>
                <w:rFonts w:ascii="Arial Narrow" w:hAnsi="Arial Narrow" w:cs="Tahoma"/>
                <w:bCs/>
                <w:sz w:val="16"/>
                <w:szCs w:val="21"/>
              </w:rPr>
            </w:pPr>
          </w:p>
        </w:tc>
        <w:tc>
          <w:tcPr>
            <w:tcW w:w="2249" w:type="dxa"/>
          </w:tcPr>
          <w:p w:rsidR="00191853" w:rsidRPr="00764CB4" w:rsidRDefault="00191853" w:rsidP="00191853">
            <w:pPr>
              <w:jc w:val="center"/>
              <w:rPr>
                <w:rFonts w:ascii="Arial Narrow" w:hAnsi="Arial Narrow" w:cs="Tahoma"/>
                <w:bCs/>
                <w:sz w:val="16"/>
                <w:szCs w:val="21"/>
              </w:rPr>
            </w:pPr>
            <w:r w:rsidRPr="00764CB4">
              <w:rPr>
                <w:rFonts w:ascii="Arial Narrow" w:hAnsi="Arial Narrow" w:cs="Tahoma"/>
                <w:bCs/>
                <w:sz w:val="16"/>
                <w:szCs w:val="21"/>
              </w:rPr>
              <w:t>&gt; $818.600.000</w:t>
            </w:r>
          </w:p>
        </w:tc>
        <w:tc>
          <w:tcPr>
            <w:tcW w:w="1349" w:type="dxa"/>
            <w:shd w:val="clear" w:color="auto" w:fill="auto"/>
            <w:vAlign w:val="center"/>
          </w:tcPr>
          <w:p w:rsidR="00191853" w:rsidRPr="00764CB4" w:rsidRDefault="00191853" w:rsidP="00191853">
            <w:pPr>
              <w:jc w:val="center"/>
              <w:rPr>
                <w:rFonts w:ascii="Arial Narrow" w:hAnsi="Arial Narrow" w:cs="Tahoma"/>
                <w:bCs/>
                <w:sz w:val="16"/>
                <w:szCs w:val="21"/>
              </w:rPr>
            </w:pPr>
            <w:r w:rsidRPr="00764CB4">
              <w:rPr>
                <w:rFonts w:ascii="Arial Narrow" w:hAnsi="Arial Narrow" w:cs="Tahoma"/>
                <w:bCs/>
                <w:sz w:val="16"/>
                <w:szCs w:val="21"/>
              </w:rPr>
              <w:t>10 Días</w:t>
            </w:r>
          </w:p>
        </w:tc>
      </w:tr>
      <w:tr w:rsidR="00191853" w:rsidRPr="00764CB4" w:rsidTr="00191853">
        <w:trPr>
          <w:trHeight w:val="113"/>
          <w:jc w:val="center"/>
        </w:trPr>
        <w:tc>
          <w:tcPr>
            <w:tcW w:w="3600" w:type="dxa"/>
            <w:shd w:val="clear" w:color="auto" w:fill="auto"/>
          </w:tcPr>
          <w:p w:rsidR="00191853" w:rsidRPr="00764CB4" w:rsidRDefault="00191853" w:rsidP="00191853">
            <w:pPr>
              <w:jc w:val="center"/>
              <w:rPr>
                <w:rFonts w:ascii="Arial Narrow" w:hAnsi="Arial Narrow" w:cs="Tahoma"/>
                <w:b/>
                <w:bCs/>
                <w:sz w:val="16"/>
                <w:szCs w:val="21"/>
              </w:rPr>
            </w:pPr>
            <w:r w:rsidRPr="00764CB4">
              <w:rPr>
                <w:rFonts w:ascii="Arial Narrow" w:hAnsi="Arial Narrow" w:cs="Tahoma"/>
                <w:b/>
                <w:bCs/>
                <w:sz w:val="16"/>
                <w:szCs w:val="21"/>
              </w:rPr>
              <w:t>UNION EUROPEA</w:t>
            </w:r>
          </w:p>
        </w:tc>
        <w:tc>
          <w:tcPr>
            <w:tcW w:w="1069" w:type="dxa"/>
            <w:shd w:val="clear" w:color="auto" w:fill="auto"/>
            <w:vAlign w:val="center"/>
          </w:tcPr>
          <w:p w:rsidR="00191853" w:rsidRPr="00764CB4" w:rsidRDefault="00191853" w:rsidP="00191853">
            <w:pPr>
              <w:jc w:val="center"/>
              <w:rPr>
                <w:rFonts w:ascii="Arial Narrow" w:hAnsi="Arial Narrow" w:cs="Tahoma"/>
                <w:bCs/>
                <w:sz w:val="16"/>
                <w:szCs w:val="21"/>
              </w:rPr>
            </w:pPr>
            <w:r w:rsidRPr="00764CB4">
              <w:rPr>
                <w:rFonts w:ascii="Arial Narrow" w:hAnsi="Arial Narrow" w:cs="Tahoma"/>
                <w:bCs/>
                <w:sz w:val="16"/>
                <w:szCs w:val="21"/>
              </w:rPr>
              <w:t>X</w:t>
            </w:r>
          </w:p>
        </w:tc>
        <w:tc>
          <w:tcPr>
            <w:tcW w:w="1030" w:type="dxa"/>
            <w:shd w:val="clear" w:color="auto" w:fill="auto"/>
            <w:vAlign w:val="center"/>
          </w:tcPr>
          <w:p w:rsidR="00191853" w:rsidRPr="00764CB4" w:rsidRDefault="00191853" w:rsidP="00191853">
            <w:pPr>
              <w:jc w:val="center"/>
              <w:rPr>
                <w:rFonts w:ascii="Arial Narrow" w:hAnsi="Arial Narrow" w:cs="Tahoma"/>
                <w:bCs/>
                <w:sz w:val="16"/>
                <w:szCs w:val="21"/>
              </w:rPr>
            </w:pPr>
          </w:p>
        </w:tc>
        <w:tc>
          <w:tcPr>
            <w:tcW w:w="2249" w:type="dxa"/>
          </w:tcPr>
          <w:p w:rsidR="00191853" w:rsidRPr="00764CB4" w:rsidRDefault="00191853" w:rsidP="00191853">
            <w:pPr>
              <w:jc w:val="center"/>
              <w:rPr>
                <w:rFonts w:ascii="Arial Narrow" w:hAnsi="Arial Narrow" w:cs="Tahoma"/>
                <w:bCs/>
                <w:sz w:val="16"/>
                <w:szCs w:val="21"/>
              </w:rPr>
            </w:pPr>
            <w:r w:rsidRPr="00764CB4">
              <w:rPr>
                <w:rFonts w:ascii="Arial Narrow" w:hAnsi="Arial Narrow" w:cs="Tahoma"/>
                <w:bCs/>
                <w:sz w:val="16"/>
                <w:szCs w:val="21"/>
              </w:rPr>
              <w:t>&gt; $818.660.000</w:t>
            </w:r>
          </w:p>
        </w:tc>
        <w:tc>
          <w:tcPr>
            <w:tcW w:w="1349" w:type="dxa"/>
            <w:shd w:val="clear" w:color="auto" w:fill="auto"/>
            <w:vAlign w:val="center"/>
          </w:tcPr>
          <w:p w:rsidR="00191853" w:rsidRPr="00764CB4" w:rsidRDefault="00191853" w:rsidP="00191853">
            <w:pPr>
              <w:jc w:val="center"/>
              <w:rPr>
                <w:rFonts w:ascii="Arial Narrow" w:hAnsi="Arial Narrow" w:cs="Tahoma"/>
                <w:bCs/>
                <w:sz w:val="16"/>
                <w:szCs w:val="21"/>
              </w:rPr>
            </w:pPr>
            <w:r w:rsidRPr="00764CB4">
              <w:rPr>
                <w:rFonts w:ascii="Arial Narrow" w:hAnsi="Arial Narrow" w:cs="Tahoma"/>
                <w:bCs/>
                <w:sz w:val="16"/>
                <w:szCs w:val="21"/>
              </w:rPr>
              <w:t>30 Días</w:t>
            </w:r>
          </w:p>
        </w:tc>
      </w:tr>
      <w:tr w:rsidR="00191853" w:rsidRPr="00764CB4" w:rsidTr="00191853">
        <w:trPr>
          <w:trHeight w:val="113"/>
          <w:jc w:val="center"/>
        </w:trPr>
        <w:tc>
          <w:tcPr>
            <w:tcW w:w="3600" w:type="dxa"/>
            <w:shd w:val="clear" w:color="auto" w:fill="auto"/>
          </w:tcPr>
          <w:p w:rsidR="00191853" w:rsidRPr="00764CB4" w:rsidRDefault="00191853" w:rsidP="00191853">
            <w:pPr>
              <w:jc w:val="center"/>
              <w:rPr>
                <w:rFonts w:ascii="Arial Narrow" w:hAnsi="Arial Narrow" w:cs="Tahoma"/>
                <w:b/>
                <w:bCs/>
                <w:sz w:val="16"/>
                <w:szCs w:val="21"/>
              </w:rPr>
            </w:pPr>
            <w:r w:rsidRPr="00764CB4">
              <w:rPr>
                <w:rFonts w:ascii="Arial Narrow" w:hAnsi="Arial Narrow" w:cs="Tahoma"/>
                <w:b/>
                <w:bCs/>
                <w:sz w:val="16"/>
                <w:szCs w:val="21"/>
              </w:rPr>
              <w:t>DECISIÓN 439 DE 1998 DE LA SECRETARÍA DE LA CAN.</w:t>
            </w:r>
          </w:p>
        </w:tc>
        <w:tc>
          <w:tcPr>
            <w:tcW w:w="1069" w:type="dxa"/>
            <w:shd w:val="clear" w:color="auto" w:fill="auto"/>
            <w:vAlign w:val="center"/>
          </w:tcPr>
          <w:p w:rsidR="00191853" w:rsidRPr="00764CB4" w:rsidRDefault="00191853" w:rsidP="00191853">
            <w:pPr>
              <w:jc w:val="center"/>
              <w:rPr>
                <w:rFonts w:ascii="Arial Narrow" w:hAnsi="Arial Narrow" w:cs="Tahoma"/>
                <w:bCs/>
                <w:sz w:val="16"/>
                <w:szCs w:val="21"/>
              </w:rPr>
            </w:pPr>
            <w:r w:rsidRPr="00764CB4">
              <w:rPr>
                <w:rFonts w:ascii="Arial Narrow" w:hAnsi="Arial Narrow" w:cs="Tahoma"/>
                <w:bCs/>
                <w:sz w:val="16"/>
                <w:szCs w:val="21"/>
              </w:rPr>
              <w:t>X</w:t>
            </w:r>
          </w:p>
        </w:tc>
        <w:tc>
          <w:tcPr>
            <w:tcW w:w="1030" w:type="dxa"/>
            <w:shd w:val="clear" w:color="auto" w:fill="auto"/>
            <w:vAlign w:val="center"/>
          </w:tcPr>
          <w:p w:rsidR="00191853" w:rsidRPr="00764CB4" w:rsidRDefault="00191853" w:rsidP="00191853">
            <w:pPr>
              <w:jc w:val="center"/>
              <w:rPr>
                <w:rFonts w:ascii="Arial Narrow" w:hAnsi="Arial Narrow" w:cs="Tahoma"/>
                <w:bCs/>
                <w:sz w:val="16"/>
                <w:szCs w:val="21"/>
              </w:rPr>
            </w:pPr>
          </w:p>
        </w:tc>
        <w:tc>
          <w:tcPr>
            <w:tcW w:w="2249" w:type="dxa"/>
            <w:vAlign w:val="center"/>
          </w:tcPr>
          <w:p w:rsidR="00191853" w:rsidRPr="00764CB4" w:rsidRDefault="00191853" w:rsidP="00191853">
            <w:pPr>
              <w:jc w:val="center"/>
              <w:rPr>
                <w:rFonts w:ascii="Arial Narrow" w:hAnsi="Arial Narrow" w:cs="Tahoma"/>
                <w:bCs/>
                <w:sz w:val="16"/>
                <w:szCs w:val="21"/>
              </w:rPr>
            </w:pPr>
            <w:r w:rsidRPr="00764CB4">
              <w:rPr>
                <w:rFonts w:ascii="Arial Narrow" w:hAnsi="Arial Narrow" w:cs="Tahoma"/>
                <w:bCs/>
                <w:sz w:val="16"/>
                <w:szCs w:val="21"/>
              </w:rPr>
              <w:t>&gt; 0</w:t>
            </w:r>
          </w:p>
        </w:tc>
        <w:tc>
          <w:tcPr>
            <w:tcW w:w="1349" w:type="dxa"/>
            <w:shd w:val="clear" w:color="auto" w:fill="auto"/>
            <w:vAlign w:val="center"/>
          </w:tcPr>
          <w:p w:rsidR="00191853" w:rsidRPr="00764CB4" w:rsidRDefault="00191853" w:rsidP="00191853">
            <w:pPr>
              <w:jc w:val="center"/>
              <w:rPr>
                <w:rFonts w:ascii="Arial Narrow" w:hAnsi="Arial Narrow" w:cs="Tahoma"/>
                <w:bCs/>
                <w:sz w:val="16"/>
                <w:szCs w:val="21"/>
              </w:rPr>
            </w:pPr>
            <w:r w:rsidRPr="00764CB4">
              <w:rPr>
                <w:rFonts w:ascii="Arial Narrow" w:hAnsi="Arial Narrow" w:cs="Tahoma"/>
                <w:bCs/>
                <w:sz w:val="16"/>
                <w:szCs w:val="21"/>
              </w:rPr>
              <w:t>No hay plazo</w:t>
            </w:r>
          </w:p>
        </w:tc>
      </w:tr>
    </w:tbl>
    <w:p w:rsidR="00191853" w:rsidRPr="00AD0993" w:rsidRDefault="00191853" w:rsidP="00191853">
      <w:pPr>
        <w:jc w:val="both"/>
        <w:rPr>
          <w:rFonts w:ascii="Arial Narrow" w:eastAsia="Calibri" w:hAnsi="Arial Narrow" w:cs="Arial"/>
          <w:b/>
          <w:sz w:val="21"/>
          <w:szCs w:val="21"/>
          <w:lang w:eastAsia="es-CO"/>
        </w:rPr>
      </w:pPr>
    </w:p>
    <w:p w:rsidR="00191853" w:rsidRPr="00AD0993" w:rsidRDefault="00191853" w:rsidP="00191853">
      <w:pPr>
        <w:spacing w:before="10"/>
        <w:jc w:val="both"/>
        <w:rPr>
          <w:rFonts w:ascii="Arial Narrow" w:hAnsi="Arial Narrow" w:cs="Tahoma"/>
          <w:sz w:val="21"/>
          <w:szCs w:val="21"/>
        </w:rPr>
      </w:pPr>
      <w:r w:rsidRPr="00AD0993">
        <w:rPr>
          <w:rFonts w:ascii="Arial Narrow" w:hAnsi="Arial Narrow" w:cs="Tahoma"/>
          <w:sz w:val="21"/>
          <w:szCs w:val="21"/>
        </w:rPr>
        <w:t xml:space="preserve">De conformidad a lo anterior y por las excepciones existentes, el presente proceso de selección </w:t>
      </w:r>
      <w:r w:rsidRPr="00AD0993">
        <w:rPr>
          <w:rFonts w:ascii="Arial Narrow" w:hAnsi="Arial Narrow" w:cs="Tahoma"/>
          <w:b/>
          <w:sz w:val="21"/>
          <w:szCs w:val="21"/>
        </w:rPr>
        <w:t xml:space="preserve">SI </w:t>
      </w:r>
      <w:r w:rsidRPr="00AD0993">
        <w:rPr>
          <w:rFonts w:ascii="Arial Narrow" w:hAnsi="Arial Narrow" w:cs="Tahoma"/>
          <w:sz w:val="21"/>
          <w:szCs w:val="21"/>
        </w:rPr>
        <w:t xml:space="preserve">está sometido a los acuerdos comerciales aplicables en el cuadro anterior ya que, por la cuantía determinada para el presente proceso, esta supera el umbral establecido para limitar la convocatoria a </w:t>
      </w:r>
      <w:proofErr w:type="spellStart"/>
      <w:r w:rsidRPr="00AD0993">
        <w:rPr>
          <w:rFonts w:ascii="Arial Narrow" w:hAnsi="Arial Narrow" w:cs="Tahoma"/>
          <w:sz w:val="21"/>
          <w:szCs w:val="21"/>
        </w:rPr>
        <w:t>Mipymes</w:t>
      </w:r>
      <w:proofErr w:type="spellEnd"/>
      <w:r w:rsidRPr="00AD0993">
        <w:rPr>
          <w:rFonts w:ascii="Arial Narrow" w:hAnsi="Arial Narrow" w:cs="Tahoma"/>
          <w:sz w:val="21"/>
          <w:szCs w:val="21"/>
        </w:rPr>
        <w:t xml:space="preserve"> exclusivamente, de conformidad al rango establecido por el Ministerio de Comercio, Industria y Turismo, vigente hasta el 31 de diciembre de 2021, donde se establece el tope hasta de $380.778.000, para la aplicabilidad de esta excepción y los valores aplicables a los acuerdos comerciales.</w:t>
      </w:r>
    </w:p>
    <w:p w:rsidR="00191853" w:rsidRPr="00AD0993" w:rsidRDefault="00191853" w:rsidP="00191853">
      <w:pPr>
        <w:spacing w:before="10"/>
        <w:jc w:val="both"/>
        <w:rPr>
          <w:rFonts w:ascii="Arial Narrow" w:hAnsi="Arial Narrow" w:cs="Tahoma"/>
          <w:b/>
          <w:sz w:val="21"/>
          <w:szCs w:val="21"/>
        </w:rPr>
      </w:pPr>
    </w:p>
    <w:p w:rsidR="00191853" w:rsidRPr="00AD0993" w:rsidRDefault="00191853" w:rsidP="00191853">
      <w:pPr>
        <w:spacing w:before="10"/>
        <w:jc w:val="both"/>
        <w:rPr>
          <w:rFonts w:ascii="Arial Narrow" w:hAnsi="Arial Narrow" w:cs="Tahoma"/>
          <w:sz w:val="21"/>
          <w:szCs w:val="21"/>
        </w:rPr>
      </w:pPr>
      <w:r w:rsidRPr="00AD0993">
        <w:rPr>
          <w:rFonts w:ascii="Arial Narrow" w:hAnsi="Arial Narrow" w:cs="Tahoma"/>
          <w:sz w:val="21"/>
          <w:szCs w:val="21"/>
        </w:rPr>
        <w:t>Colombia brinda importantes oportunidades de negocio a los productos peruanos porque tenemos un idioma común, cercanía geográfica y cultural. Además, entre los países de la CAN (Bolivia, Colombia, Ecuador y Perú) existe libre comercio de servicios, salvo en los sectores de servicios Financieros y de Televisión Abierta Nacional.</w:t>
      </w:r>
    </w:p>
    <w:p w:rsidR="00191853" w:rsidRPr="00AD0993" w:rsidRDefault="00191853" w:rsidP="00191853">
      <w:pPr>
        <w:jc w:val="both"/>
        <w:rPr>
          <w:rFonts w:ascii="Arial Narrow" w:hAnsi="Arial Narrow" w:cs="Arial"/>
          <w:sz w:val="21"/>
          <w:szCs w:val="21"/>
        </w:rPr>
      </w:pPr>
    </w:p>
    <w:bookmarkEnd w:id="3"/>
    <w:p w:rsidR="00191853" w:rsidRPr="00AD0993" w:rsidRDefault="00191853" w:rsidP="00191853">
      <w:pPr>
        <w:pStyle w:val="Prrafodelista"/>
        <w:numPr>
          <w:ilvl w:val="0"/>
          <w:numId w:val="28"/>
        </w:numPr>
        <w:spacing w:after="0" w:line="240" w:lineRule="auto"/>
        <w:ind w:left="426" w:hanging="426"/>
        <w:contextualSpacing w:val="0"/>
        <w:jc w:val="both"/>
        <w:rPr>
          <w:rFonts w:ascii="Arial Narrow" w:eastAsia="Calibri" w:hAnsi="Arial Narrow" w:cs="Tahoma"/>
          <w:b/>
          <w:sz w:val="21"/>
          <w:szCs w:val="21"/>
        </w:rPr>
      </w:pPr>
      <w:r w:rsidRPr="00AD0993">
        <w:rPr>
          <w:rFonts w:ascii="Arial Narrow" w:eastAsia="Calibri" w:hAnsi="Arial Narrow" w:cs="Tahoma"/>
          <w:b/>
          <w:sz w:val="21"/>
          <w:szCs w:val="21"/>
        </w:rPr>
        <w:t>CONDICIONES GENERALES DEL CONTRATO.</w:t>
      </w:r>
    </w:p>
    <w:p w:rsidR="00191853" w:rsidRPr="00AD0993" w:rsidRDefault="00191853" w:rsidP="00191853">
      <w:pPr>
        <w:tabs>
          <w:tab w:val="left" w:pos="142"/>
          <w:tab w:val="left" w:pos="1276"/>
          <w:tab w:val="left" w:pos="1560"/>
        </w:tabs>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keepNext/>
        <w:keepLines/>
        <w:tabs>
          <w:tab w:val="left" w:pos="142"/>
          <w:tab w:val="left" w:pos="1276"/>
          <w:tab w:val="left" w:pos="1560"/>
        </w:tabs>
        <w:ind w:right="191"/>
        <w:jc w:val="both"/>
        <w:outlineLvl w:val="0"/>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 xml:space="preserve">9.1. ESTIMACIÓN, TIPIFICACIÓN Y ASIGNACIÓN DE LOS RIESGOS PREVISIBLES </w:t>
      </w:r>
    </w:p>
    <w:p w:rsidR="00191853" w:rsidRPr="00AD0993" w:rsidRDefault="00191853" w:rsidP="00191853">
      <w:pPr>
        <w:tabs>
          <w:tab w:val="left" w:pos="142"/>
          <w:tab w:val="left" w:pos="1276"/>
          <w:tab w:val="left" w:pos="1560"/>
        </w:tabs>
        <w:ind w:right="2036"/>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LA GOBERNACION DEL DEPARTAMENTO DE LA GUAJIRA, entiende por riesgo previsible todas aquellas circunstancias que, de presentarse durante el desarrollo y ejecución del contrato, tienen la potencialidad de alterar el equilibrio financiero del mismo, siempre que sean identificables y cuantificables en condiciones normales. Así mismo, cualquier posibilidad de afectación con la ejecución del contrato que limite, retrase o suspenda su ejecución, o perjudique en cualquier forma su desarrollo normal, con relación a funcionarios, contratistas, terceros o cualquier otro ser humano en su integridad o salud física y mental, de acuerdo con la tipificación de tales riesgos. El suceso que prevé el riesgo deberá tener relación directa con la ejecución del contrato para que sea asumido como un riesgo del actual proceso de contratación. </w:t>
      </w:r>
    </w:p>
    <w:p w:rsidR="00191853" w:rsidRPr="00AD0993" w:rsidRDefault="00191853" w:rsidP="00191853">
      <w:pPr>
        <w:tabs>
          <w:tab w:val="left" w:pos="142"/>
          <w:tab w:val="left" w:pos="1276"/>
          <w:tab w:val="left" w:pos="1560"/>
        </w:tabs>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De igual forma, la Gobernación del Departamento de La Guajira, entiende como Equilibrio Financiero, la igualdad o equivalencia entre los derechos y obligaciones de las partes, derivados de la contratación y la forma de proceder ante su alteración.  </w:t>
      </w:r>
    </w:p>
    <w:p w:rsidR="00191853" w:rsidRPr="00AD0993" w:rsidRDefault="00191853" w:rsidP="00191853">
      <w:pPr>
        <w:tabs>
          <w:tab w:val="left" w:pos="142"/>
          <w:tab w:val="left" w:pos="1276"/>
          <w:tab w:val="left" w:pos="1560"/>
        </w:tabs>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Para mayor entendimiento de sobre la Tipificación, Estimación y Asignación de los Riesgos Previsibles que puedan afectar el equilibrio económico del contrato, es necesario establecer algunos conceptos y clasificación de riesgos de acuerdo al Documento CONPES (Concejo Nacional de Política Social) No. 3714 del 1ro de Diciembre de 2011, respecto del Riesgo Previsible en el marco de la Política de Contratación Pública, que establece una serie de lineamientos básicos para el entendimiento del concepto de “riesgo previsible” en el marco de las adquisiciones sometidas al Estatuto General de Contratación de la Administración Pública, contenido en las Leyes 80 de 1993, 1150 de 2007 y sus decretos reglamentarios. De esta forma, en virtud de lo dispuesto en el artículo 4 de la Ley 1150 de 2007, las entidades públicas deberán incluir en los procesos de selección, la tipificación, estimación, y asignación de los riesgos previsibles involucrados en la contratación; y, generar un espacio de discusión del ejercicio realizado, para poder hacer la respectiva revisión con los particulares interesados en el proceso respectivo.  </w:t>
      </w:r>
    </w:p>
    <w:p w:rsidR="00191853" w:rsidRPr="00AD0993" w:rsidRDefault="00191853" w:rsidP="00191853">
      <w:pPr>
        <w:tabs>
          <w:tab w:val="left" w:pos="142"/>
          <w:tab w:val="left" w:pos="1276"/>
          <w:tab w:val="left" w:pos="1560"/>
        </w:tabs>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La mencionada Ley 1150 de 2007, profundiza en la obligación de las Entidades Estatales de cumplir con los principios de planeación contractual y de selección objetiva, en el desarrollo de las actividades administrativas, </w:t>
      </w:r>
      <w:r w:rsidRPr="00AD0993">
        <w:rPr>
          <w:rFonts w:ascii="Arial Narrow" w:eastAsia="Euphemia" w:hAnsi="Arial Narrow" w:cs="Euphemia"/>
          <w:color w:val="000000"/>
          <w:sz w:val="21"/>
          <w:szCs w:val="21"/>
          <w:lang w:eastAsia="es-CO"/>
        </w:rPr>
        <w:lastRenderedPageBreak/>
        <w:t xml:space="preserve">jurídicas y financieras de la entidad, que constituyen la gestión contractual, consagrando así, deberes específicos para las Entidades. Dentro de dichos deberes específicos, se encuentran, por ejemplo, la elaboración de los “Estudios y documentos previos” en los cuales, de manera previa a la apertura del proceso de selección, se indica entre otros fundamentos, el soporte que permite la tipificación, estimación y asignación de los riesgos previsibles que puedan alterar el equilibrio económico del contrato; por ello la necesidad de aclarar tales conceptos: </w:t>
      </w:r>
    </w:p>
    <w:p w:rsidR="00191853" w:rsidRPr="00AD0993" w:rsidRDefault="00191853" w:rsidP="00191853">
      <w:pPr>
        <w:tabs>
          <w:tab w:val="left" w:pos="142"/>
          <w:tab w:val="left" w:pos="1276"/>
          <w:tab w:val="left" w:pos="1560"/>
        </w:tabs>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TIPIFICACIÓN: Es el Proceso de caracterización de los riesgos que puedan preverse en las diferentes etapas del contrato. En otras palabras, podemos decir que consiste en la identificación de los distintos riesgos que pueden ocurrir durante la ejecución del contrato. Para la tipificación del riesgo se debe contar con la posibilidad de precaver la ocurrencia del mismo e identificar las circunstancias en las que sobrevendrá.         </w:t>
      </w:r>
    </w:p>
    <w:p w:rsidR="00191853" w:rsidRPr="00AD0993" w:rsidRDefault="00191853" w:rsidP="00191853">
      <w:pPr>
        <w:tabs>
          <w:tab w:val="left" w:pos="142"/>
          <w:tab w:val="left" w:pos="1276"/>
          <w:tab w:val="left" w:pos="1560"/>
        </w:tabs>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ESTIMACIÓN: Consiste en valorar la probabilidad de ocurrencia y el nivel de impacto de los riesgos que han sido tipificados, y que teniendo en cuenta su materialidad, requieren una valoración. Es una técnica que permite dar una aproximación de la magnitud del riesgo previsible de acuerdo con su probabilidad e impacto. </w:t>
      </w:r>
    </w:p>
    <w:p w:rsidR="00191853" w:rsidRPr="00AD0993" w:rsidRDefault="00191853" w:rsidP="00191853">
      <w:pPr>
        <w:tabs>
          <w:tab w:val="left" w:pos="142"/>
          <w:tab w:val="left" w:pos="1276"/>
          <w:tab w:val="left" w:pos="1560"/>
        </w:tabs>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ASIGNACIÓN: La asignación es el proceso de distribuir los riesgos de acuerdo con la capacidad de cada una de las partes para gestionarlo, controlarlo, administrarlo y mitigarlo. En este sentido, corresponderá a la Entidad Estatal proponer las asignaciones de los riesgos, esto es, señalar cuál de los sujetos contractuales tendrá que soportar total o parcialmente el riesgo en caso de presentarse para luego discutir su distribución definitiva con los interesados en la audiencia de riesgo, sin perjuicio de la posibilidad que tienen los proponentes de manifestar sus opiniones ante la Entidad desde la publicación del proyecto de pliego de condiciones. Esta asignación, al incluir los riesgos previsibles dentro de la ecuación contractual, permite dar un tratamiento específico a los mismos, suprimiendo la posibilidad de alegar posibles alteraciones al equilibrio económico. </w:t>
      </w:r>
    </w:p>
    <w:p w:rsidR="00191853" w:rsidRPr="00AD0993" w:rsidRDefault="00191853" w:rsidP="00191853">
      <w:pPr>
        <w:tabs>
          <w:tab w:val="left" w:pos="142"/>
          <w:tab w:val="left" w:pos="1276"/>
          <w:tab w:val="left" w:pos="1560"/>
        </w:tabs>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TIPOS DE RIESGOS: De acuerdo con el Documento CONPES (Concejo Nacional de Política Social) No. 3714 del 1ro de Diciembre de 2011, respecto del Riesgo Previsible en el marco de la Política de Contratación Pública, se recuerda que en atención al objeto contractual, a su forma de ejecución o a otras particularidades, es posible que en algunos Contratos Estatales no existan Riegos Previsibles bajo la órbita del artículo 4 de la Ley 1150 de 2007, caso en el cual deberá incorporarse en los estudios y documentos previos el análisis que permitió dicha conclusión.  </w:t>
      </w:r>
    </w:p>
    <w:p w:rsidR="00191853" w:rsidRPr="00AD0993" w:rsidRDefault="00191853" w:rsidP="00191853">
      <w:pPr>
        <w:tabs>
          <w:tab w:val="left" w:pos="142"/>
          <w:tab w:val="left" w:pos="1276"/>
          <w:tab w:val="left" w:pos="1560"/>
        </w:tabs>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A continuación, se presenta de manera enunciativa la siguiente propuesta de clasificación, la cual no exime a la Entidad Estatal del estudio que debe realizar para la estructuración de cada proceso contractual y el análisis de sus particularidades para determinar la existencia, o no, de los riesgos propios de cada proceso de selección: </w:t>
      </w:r>
    </w:p>
    <w:p w:rsidR="00191853" w:rsidRPr="00AD0993" w:rsidRDefault="00191853" w:rsidP="00191853">
      <w:pPr>
        <w:tabs>
          <w:tab w:val="left" w:pos="142"/>
          <w:tab w:val="left" w:pos="1276"/>
          <w:tab w:val="left" w:pos="1560"/>
        </w:tabs>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numPr>
          <w:ilvl w:val="0"/>
          <w:numId w:val="20"/>
        </w:numPr>
        <w:tabs>
          <w:tab w:val="left" w:pos="142"/>
          <w:tab w:val="left" w:pos="1276"/>
          <w:tab w:val="left" w:pos="1560"/>
        </w:tabs>
        <w:spacing w:after="5" w:line="248" w:lineRule="auto"/>
        <w:ind w:left="426" w:right="47" w:hanging="426"/>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Riesgos Económicos: Son aquellos que se derivan del comportamiento del mercado, tales como la fluctuación de los precios de los insumos, desabastecimiento y especulación de los mismos, entre otros. Por ejemplo, es usual que en contratos que involucran la ejecución de actividades en cuya estructura se ha definido un marco cambiario, se identifiquen alteraciones por el comportamiento de la moneda o por circunstancias colaterales que imponen una incidencia crítica. Así mismo, en los contratos de suministro de bienes o prestación de servicios, donde no es posible llevar a cabo el objeto del contrato por desabastecimiento o especulación dentro del mercado propio de los insumos. Su inclusión dependerá de la posibilidad de previsión del mismo.  </w:t>
      </w:r>
    </w:p>
    <w:p w:rsidR="00191853" w:rsidRPr="00AD0993" w:rsidRDefault="00191853" w:rsidP="00191853">
      <w:pPr>
        <w:tabs>
          <w:tab w:val="left" w:pos="142"/>
          <w:tab w:val="left" w:pos="1276"/>
          <w:tab w:val="left" w:pos="1560"/>
        </w:tabs>
        <w:ind w:left="426" w:hanging="426"/>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numPr>
          <w:ilvl w:val="0"/>
          <w:numId w:val="20"/>
        </w:numPr>
        <w:tabs>
          <w:tab w:val="left" w:pos="142"/>
          <w:tab w:val="left" w:pos="1276"/>
          <w:tab w:val="left" w:pos="1560"/>
        </w:tabs>
        <w:spacing w:after="5" w:line="248" w:lineRule="auto"/>
        <w:ind w:left="426" w:right="47" w:hanging="426"/>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Riesgos Sociales o Políticos: Son aquellos que se derivan por cambios de las políticas gubernamentales que sean probables y previsibles, tales como cambios en la situación política, sistema de gobierno y cambio en las condiciones sociales que tengan impacto en la ejecución del contrato. También suelen presentarse por fallas en la manera en que se relacionan entre sí, el Gobierno y la población, grupos de interés o la sociedad. Por ejemplo, los paros, huelgas, actos terroristas, etc. Para la determinación de su previsibilidad, la entidad podrá acudir a las autoridades públicas competentes en la recopilación de datos estadísticos o fuentes oficiales (POLICIA NACIONAL, FUERZAS ARMADAS DE COLOMBIA, MINISTERIO DE LA PROTECCIÓN SOCIAL, etc.)  </w:t>
      </w:r>
    </w:p>
    <w:p w:rsidR="00191853" w:rsidRPr="00AD0993" w:rsidRDefault="00191853" w:rsidP="00191853">
      <w:pPr>
        <w:tabs>
          <w:tab w:val="left" w:pos="142"/>
          <w:tab w:val="left" w:pos="1276"/>
          <w:tab w:val="left" w:pos="1560"/>
        </w:tabs>
        <w:ind w:left="426" w:hanging="426"/>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numPr>
          <w:ilvl w:val="0"/>
          <w:numId w:val="20"/>
        </w:numPr>
        <w:tabs>
          <w:tab w:val="left" w:pos="142"/>
          <w:tab w:val="left" w:pos="1276"/>
          <w:tab w:val="left" w:pos="1560"/>
        </w:tabs>
        <w:spacing w:after="5" w:line="248" w:lineRule="auto"/>
        <w:ind w:left="426" w:right="47" w:hanging="426"/>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Riesgos Operacionales: Son aquellos riesgos asociados a la operatividad del contrato. Entre estos encontramos: la posibilidad de que el monto de la inversión no sea el previsto para cumplir el objeto del contrato. También se presenta la extensión del plazo, cuando los contratos se realizan en tiempos distintos a los inicialmente programados por circunstancias no imputables a las partes. </w:t>
      </w:r>
    </w:p>
    <w:p w:rsidR="00191853" w:rsidRPr="00AD0993" w:rsidRDefault="00191853" w:rsidP="00191853">
      <w:pPr>
        <w:tabs>
          <w:tab w:val="left" w:pos="142"/>
          <w:tab w:val="left" w:pos="1276"/>
          <w:tab w:val="left" w:pos="1560"/>
        </w:tabs>
        <w:ind w:left="426" w:hanging="426"/>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lastRenderedPageBreak/>
        <w:t xml:space="preserve"> </w:t>
      </w:r>
    </w:p>
    <w:p w:rsidR="00191853" w:rsidRPr="00AD0993" w:rsidRDefault="00191853" w:rsidP="00191853">
      <w:pPr>
        <w:tabs>
          <w:tab w:val="left" w:pos="142"/>
          <w:tab w:val="left" w:pos="1276"/>
          <w:tab w:val="left" w:pos="1560"/>
        </w:tabs>
        <w:spacing w:after="5" w:line="248" w:lineRule="auto"/>
        <w:ind w:left="426"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Adicionalmente, se presenta por la posibilidad de no obtención del objeto del contrato como consecuencia de la existencia de inadecuados procesos, procedimientos, parámetros, sistemas de información y tecnológicos, equipos humanos o técnicos sin que los mismos sean imputables a las partes. Dichos riesgos hacen parte del riesgo operacional siempre y cuando no sean obligaciones de las partes y se materialicen durante la ejecución del contrato. </w:t>
      </w:r>
    </w:p>
    <w:p w:rsidR="00191853" w:rsidRPr="00AD0993" w:rsidRDefault="00191853" w:rsidP="00191853">
      <w:pPr>
        <w:tabs>
          <w:tab w:val="left" w:pos="142"/>
          <w:tab w:val="left" w:pos="1276"/>
          <w:tab w:val="left" w:pos="1560"/>
        </w:tabs>
        <w:ind w:left="426" w:hanging="426"/>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spacing w:after="5" w:line="248" w:lineRule="auto"/>
        <w:ind w:left="426"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En general no son riesgos operacionales las especificaciones de materiales o servicios incorrectos, fallas en el embalaje, manipulación, transporte o descarga del bien suministrado, insuficiencia en los consultores, perdida o destrucción de los bienes a suministrar, daño, hurto o perdida de materiales o equipos para la ejecución del contrato, obtención o renovación de licencias o permisos, entre otros. El riesgo predial no se incluye dentro del documento, ya que es un riesgo operacional y es parte fundamental dentro de la operatividad del contrato, en especial en los contratos de obra. Adicionalmente, con la publicación del manual de buenas prácticas este tipo de riesgo no debería existir por ser obligaciones propias de la estructuración de los contratos. Para reducir la incidencia de este tipo de riesgos, es necesario contar durante la etapa de estructuración de los contratos con los estudios respectivos y adelantar actividades que permitan contar con un adecuado nivel de información sobre las especificaciones de los diferentes objetos contractuales, con el fin de fortalecer el análisis de costos, lo cual reduce los factores de riesgos que inciden sobre el contrato.  </w:t>
      </w:r>
    </w:p>
    <w:p w:rsidR="00191853" w:rsidRPr="00AD0993" w:rsidRDefault="00191853" w:rsidP="00191853">
      <w:pPr>
        <w:tabs>
          <w:tab w:val="left" w:pos="142"/>
          <w:tab w:val="left" w:pos="1276"/>
          <w:tab w:val="left" w:pos="1560"/>
        </w:tabs>
        <w:ind w:left="426" w:hanging="426"/>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numPr>
          <w:ilvl w:val="0"/>
          <w:numId w:val="20"/>
        </w:numPr>
        <w:tabs>
          <w:tab w:val="left" w:pos="142"/>
          <w:tab w:val="left" w:pos="1276"/>
          <w:tab w:val="left" w:pos="1560"/>
        </w:tabs>
        <w:spacing w:after="5" w:line="248" w:lineRule="auto"/>
        <w:ind w:left="426" w:right="47" w:hanging="426"/>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Riesgos Financieros: Este riesgo tiene dos componentes básicos: el riesgo de consecución de financiación o riesgo de liquidez, y el riesgo de las condiciones financieras. El primero se refiere a la dificultad de conseguir los recursos financieros, ya sea en el sector financiero o el mercado de capitales, para lograr el objetivo del contrato. El segundo hace referencia a los términos financieros de dichos recursos, entre estos encontramos plazos, tasas, garantías, contragarantías, refinanciaciones entre otros.  </w:t>
      </w:r>
    </w:p>
    <w:p w:rsidR="00191853" w:rsidRPr="00AD0993" w:rsidRDefault="00191853" w:rsidP="00191853">
      <w:pPr>
        <w:tabs>
          <w:tab w:val="left" w:pos="142"/>
          <w:tab w:val="left" w:pos="1276"/>
          <w:tab w:val="left" w:pos="1560"/>
        </w:tabs>
        <w:ind w:left="426" w:hanging="426"/>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numPr>
          <w:ilvl w:val="0"/>
          <w:numId w:val="20"/>
        </w:numPr>
        <w:tabs>
          <w:tab w:val="left" w:pos="142"/>
          <w:tab w:val="left" w:pos="1276"/>
          <w:tab w:val="left" w:pos="1560"/>
        </w:tabs>
        <w:spacing w:after="5" w:line="248" w:lineRule="auto"/>
        <w:ind w:left="426" w:right="47" w:hanging="426"/>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Riesgos Regulatorios: Son los posibles cambios regulatorios o reglamentarios que, siendo previsibles, afecten el equilibrio contractual. Por ejemplo, cambios en las tarifas, mercados regulados, cambios en los regímenes especiales (regalías, pensional), designación de zonas francas, planes de ordenamiento territorial, expedición de normas de carácter técnico o de calidad, entre otros.  </w:t>
      </w:r>
    </w:p>
    <w:p w:rsidR="00191853" w:rsidRPr="00AD0993" w:rsidRDefault="00191853" w:rsidP="00191853">
      <w:pPr>
        <w:tabs>
          <w:tab w:val="left" w:pos="142"/>
          <w:tab w:val="left" w:pos="1276"/>
          <w:tab w:val="left" w:pos="1560"/>
        </w:tabs>
        <w:ind w:left="426" w:hanging="426"/>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numPr>
          <w:ilvl w:val="0"/>
          <w:numId w:val="20"/>
        </w:numPr>
        <w:tabs>
          <w:tab w:val="left" w:pos="142"/>
          <w:tab w:val="left" w:pos="1276"/>
          <w:tab w:val="left" w:pos="1560"/>
        </w:tabs>
        <w:spacing w:after="5" w:line="248" w:lineRule="auto"/>
        <w:ind w:left="426" w:right="47" w:hanging="426"/>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Riesgos de la Naturaleza: Son los eventos causados por la naturaleza sin la intervención o voluntad del hombre, que, aunque pueden ser previsibles por su frecuencia o diagnóstico están fuera del control de las partes. Para la determinación de su existencia y/o previsibilidad, se podrá acudir a las autoridades públicas o entidades competentes en la recopilación de datos estadísticos o fuentes oficiales (INSTITUTO AGUSTIN CODAZZI, INGEOMINAS, IDEAM, etc.) Para el ejercicio de tipificación, éstos se refieren a los hechos de la naturaleza que puedan tener un impacto sobre la ejecución del contrato, por ejemplo, los temblores, inundaciones, lluvias, sequias, entre otros, siempre y cuando los mismos puedan preverse.  </w:t>
      </w:r>
    </w:p>
    <w:p w:rsidR="00191853" w:rsidRPr="00AD0993" w:rsidRDefault="00191853" w:rsidP="00191853">
      <w:pPr>
        <w:tabs>
          <w:tab w:val="left" w:pos="142"/>
          <w:tab w:val="left" w:pos="1276"/>
          <w:tab w:val="left" w:pos="1560"/>
        </w:tabs>
        <w:ind w:left="426" w:hanging="426"/>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numPr>
          <w:ilvl w:val="0"/>
          <w:numId w:val="20"/>
        </w:numPr>
        <w:tabs>
          <w:tab w:val="left" w:pos="142"/>
          <w:tab w:val="left" w:pos="1276"/>
          <w:tab w:val="left" w:pos="1560"/>
        </w:tabs>
        <w:spacing w:after="5" w:line="248" w:lineRule="auto"/>
        <w:ind w:left="426" w:right="47" w:hanging="426"/>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Riesgos Ambientales: Se refiere a las obligaciones que emanan de las licencias ambientales, de los planes de manejo ambiental, de las condiciones ambientales o ecológicas exigidas y de la evolución de las tasas retributivas y de uso del agua. Por ejemplo, cuando durante la ejecución del contrato se configuren pasivos ambientales causados por mala gestión de la licencia ambiental y/o el plan de manejo ambiental o el costo de las obligaciones ambientales resulte superior al estimado no siendo imputables a las partes.  </w:t>
      </w:r>
    </w:p>
    <w:p w:rsidR="00191853" w:rsidRPr="00AD0993" w:rsidRDefault="00191853" w:rsidP="00191853">
      <w:pPr>
        <w:tabs>
          <w:tab w:val="left" w:pos="142"/>
          <w:tab w:val="left" w:pos="1276"/>
          <w:tab w:val="left" w:pos="1560"/>
        </w:tabs>
        <w:ind w:left="426" w:hanging="426"/>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numPr>
          <w:ilvl w:val="0"/>
          <w:numId w:val="20"/>
        </w:numPr>
        <w:tabs>
          <w:tab w:val="left" w:pos="142"/>
          <w:tab w:val="left" w:pos="1276"/>
          <w:tab w:val="left" w:pos="1560"/>
        </w:tabs>
        <w:spacing w:after="5" w:line="248" w:lineRule="auto"/>
        <w:ind w:left="426" w:right="47" w:hanging="426"/>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Riesgos Tecnológicos: Se refiere a eventuales fallos en las telecomunicaciones, suspensión de servicios públicos, advenimiento de nuevos desarrollos tecnológicos o estándares que deben ser tenidos en cuenta para la ejecución del contrato, así como la obsolescencia tecnológica.  </w:t>
      </w:r>
    </w:p>
    <w:p w:rsidR="00191853" w:rsidRPr="00AD0993" w:rsidRDefault="00191853" w:rsidP="00191853">
      <w:pPr>
        <w:tabs>
          <w:tab w:val="left" w:pos="142"/>
          <w:tab w:val="left" w:pos="1276"/>
          <w:tab w:val="left" w:pos="1560"/>
        </w:tabs>
        <w:ind w:left="426" w:hanging="426"/>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spacing w:after="5" w:line="248" w:lineRule="auto"/>
        <w:ind w:left="426"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Una vez hecha la clasificación por tipo de riesgo se recomienda hacer una definición concreta de cada uno de los riesgos que se incluyan, conforme al lenguaje común de los mismos; y al significado que tengan en el marco del contrato de que se trate en búsqueda de una absoluta claridad en las condiciones. Los riesgos que no lograron la condición de previsibilidad para ser incluidos en el ejercicio del artículo 4º de la Ley 1150 de 2007, en todo caso, deben ser analizados por las Entidades con el fin de que cuenten con un tratamiento propio en el marco de la gestión contractual.  </w:t>
      </w:r>
    </w:p>
    <w:p w:rsidR="00191853" w:rsidRPr="00AD0993" w:rsidRDefault="00191853" w:rsidP="00191853">
      <w:pPr>
        <w:tabs>
          <w:tab w:val="left" w:pos="142"/>
          <w:tab w:val="left" w:pos="1276"/>
          <w:tab w:val="left" w:pos="1560"/>
        </w:tabs>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lastRenderedPageBreak/>
        <w:t xml:space="preserve">  </w:t>
      </w:r>
    </w:p>
    <w:p w:rsidR="00191853" w:rsidRPr="00AD0993" w:rsidRDefault="00191853" w:rsidP="00191853">
      <w:pPr>
        <w:tabs>
          <w:tab w:val="left" w:pos="142"/>
          <w:tab w:val="left" w:pos="1276"/>
          <w:tab w:val="left" w:pos="1560"/>
        </w:tabs>
        <w:jc w:val="both"/>
        <w:rPr>
          <w:rFonts w:ascii="Arial Narrow" w:eastAsia="Euphemia" w:hAnsi="Arial Narrow" w:cs="Euphemia"/>
          <w:color w:val="000000"/>
          <w:sz w:val="21"/>
          <w:szCs w:val="21"/>
          <w:lang w:eastAsia="es-CO"/>
        </w:rPr>
      </w:pPr>
    </w:p>
    <w:p w:rsidR="00191853" w:rsidRPr="00AD0993" w:rsidRDefault="00191853" w:rsidP="00191853">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 xml:space="preserve">9.2. DISTRIBUCIÓN DE LOS RIESGOS PREVISIBLES. </w:t>
      </w:r>
    </w:p>
    <w:p w:rsidR="00191853" w:rsidRPr="00AD0993" w:rsidRDefault="00191853" w:rsidP="00191853">
      <w:pPr>
        <w:tabs>
          <w:tab w:val="left" w:pos="142"/>
          <w:tab w:val="left" w:pos="1276"/>
          <w:tab w:val="left" w:pos="1560"/>
        </w:tabs>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De acuerdo con la distribución anexa en un archivo adjunto, no procederán reclamaciones del Contratista, basadas en la ocurrencia de alguno de los riesgos asumidos por él, y, en consecuencia, La Gobernación del Departamento de La Guajira, no hará ningún reconocimiento, ni ofrecerá garantía alguna, que permita eliminar o mitigar los efectos causados por la ocurrencia de alguno de estos riesgos, salvo que dicho reconocimiento o garantía se encuentren expresamente pactados en el Contrato. </w:t>
      </w:r>
    </w:p>
    <w:p w:rsidR="00191853" w:rsidRPr="00AD0993" w:rsidRDefault="00191853" w:rsidP="00191853">
      <w:pPr>
        <w:tabs>
          <w:tab w:val="left" w:pos="142"/>
          <w:tab w:val="left" w:pos="1276"/>
          <w:tab w:val="left" w:pos="1560"/>
        </w:tabs>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hAnsi="Arial Narrow"/>
          <w:sz w:val="21"/>
          <w:szCs w:val="21"/>
        </w:rPr>
      </w:pPr>
      <w:r w:rsidRPr="00AD0993">
        <w:rPr>
          <w:rFonts w:ascii="Arial Narrow" w:eastAsia="Euphemia" w:hAnsi="Arial Narrow" w:cs="Euphemia"/>
          <w:color w:val="000000"/>
          <w:sz w:val="21"/>
          <w:szCs w:val="21"/>
          <w:lang w:eastAsia="es-CO"/>
        </w:rPr>
        <w:t>A partir de la fecha de suscripción del Contrato a suscribir y en todas las etapas del mismo (Iniciación - Ejecución) el Contratista asume los efectos derivados de todos y cada uno de los riesgos asociados a este Contrato e identificados por LA ENTIDAD como asignados al contratista, al igual que respecto a los que logre determinar, salvo los casos en que expresamente se ha determinado lo contrario.  (</w:t>
      </w:r>
      <w:r w:rsidRPr="00AD0993">
        <w:rPr>
          <w:rFonts w:ascii="Arial Narrow" w:eastAsia="Euphemia" w:hAnsi="Arial Narrow" w:cs="Euphemia"/>
          <w:b/>
          <w:color w:val="000000"/>
          <w:sz w:val="21"/>
          <w:szCs w:val="21"/>
          <w:lang w:eastAsia="es-CO"/>
        </w:rPr>
        <w:t>Ver Anexo 1, Matriz de Riesgos</w:t>
      </w:r>
      <w:r w:rsidRPr="00AD0993">
        <w:rPr>
          <w:rFonts w:ascii="Arial Narrow" w:eastAsia="Euphemia" w:hAnsi="Arial Narrow" w:cs="Euphemia"/>
          <w:color w:val="000000"/>
          <w:sz w:val="21"/>
          <w:szCs w:val="21"/>
          <w:lang w:eastAsia="es-CO"/>
        </w:rPr>
        <w:t>).</w:t>
      </w:r>
      <w:r w:rsidRPr="00AD0993">
        <w:rPr>
          <w:rFonts w:ascii="Arial Narrow" w:hAnsi="Arial Narrow"/>
          <w:sz w:val="21"/>
          <w:szCs w:val="21"/>
        </w:rPr>
        <w:t xml:space="preserve"> </w:t>
      </w:r>
    </w:p>
    <w:p w:rsidR="00191853" w:rsidRPr="00AD0993" w:rsidRDefault="00191853" w:rsidP="00191853">
      <w:pPr>
        <w:tabs>
          <w:tab w:val="left" w:pos="142"/>
          <w:tab w:val="left" w:pos="1276"/>
          <w:tab w:val="left" w:pos="1560"/>
        </w:tabs>
        <w:ind w:right="47"/>
        <w:jc w:val="both"/>
        <w:rPr>
          <w:rFonts w:ascii="Arial Narrow" w:hAnsi="Arial Narrow"/>
          <w:sz w:val="21"/>
          <w:szCs w:val="21"/>
        </w:rPr>
      </w:pPr>
    </w:p>
    <w:p w:rsidR="00191853" w:rsidRPr="00AD0993" w:rsidRDefault="00191853" w:rsidP="00191853">
      <w:pPr>
        <w:pStyle w:val="Prrafodelista"/>
        <w:numPr>
          <w:ilvl w:val="0"/>
          <w:numId w:val="28"/>
        </w:numPr>
        <w:spacing w:after="0" w:line="240" w:lineRule="auto"/>
        <w:ind w:left="426" w:hanging="426"/>
        <w:contextualSpacing w:val="0"/>
        <w:jc w:val="both"/>
        <w:rPr>
          <w:rFonts w:ascii="Arial Narrow" w:hAnsi="Arial Narrow"/>
          <w:b/>
          <w:color w:val="FF0000"/>
          <w:sz w:val="21"/>
          <w:szCs w:val="21"/>
          <w:u w:val="single"/>
        </w:rPr>
      </w:pPr>
      <w:r w:rsidRPr="00AD0993">
        <w:rPr>
          <w:rFonts w:ascii="Arial Narrow" w:eastAsia="Calibri" w:hAnsi="Arial Narrow" w:cs="Tahoma"/>
          <w:b/>
          <w:sz w:val="21"/>
          <w:szCs w:val="21"/>
        </w:rPr>
        <w:t>GARANTIAS.</w:t>
      </w:r>
    </w:p>
    <w:p w:rsidR="00191853" w:rsidRPr="00AD0993" w:rsidRDefault="00191853" w:rsidP="00191853">
      <w:pPr>
        <w:jc w:val="both"/>
        <w:rPr>
          <w:rFonts w:ascii="Arial Narrow" w:hAnsi="Arial Narrow"/>
          <w:sz w:val="21"/>
          <w:szCs w:val="21"/>
        </w:rPr>
      </w:pPr>
    </w:p>
    <w:p w:rsidR="00191853" w:rsidRPr="00AD0993" w:rsidRDefault="00191853" w:rsidP="00191853">
      <w:pPr>
        <w:rPr>
          <w:rFonts w:ascii="Arial Narrow" w:hAnsi="Arial Narrow"/>
          <w:b/>
          <w:sz w:val="21"/>
          <w:szCs w:val="21"/>
        </w:rPr>
      </w:pPr>
      <w:r w:rsidRPr="00AD0993">
        <w:rPr>
          <w:rFonts w:ascii="Arial Narrow" w:hAnsi="Arial Narrow"/>
          <w:b/>
          <w:sz w:val="21"/>
          <w:szCs w:val="21"/>
        </w:rPr>
        <w:t xml:space="preserve">10.1. GARANTÍA DE SERIEDAD DE LA OFERTA  </w:t>
      </w:r>
    </w:p>
    <w:p w:rsidR="00191853" w:rsidRPr="00AD0993" w:rsidRDefault="00191853" w:rsidP="00191853">
      <w:pPr>
        <w:jc w:val="both"/>
        <w:rPr>
          <w:rFonts w:ascii="Arial Narrow" w:hAnsi="Arial Narrow"/>
          <w:b/>
          <w:sz w:val="21"/>
          <w:szCs w:val="21"/>
        </w:rPr>
      </w:pPr>
      <w:r w:rsidRPr="00AD0993">
        <w:rPr>
          <w:rFonts w:ascii="Arial Narrow" w:hAnsi="Arial Narrow"/>
          <w:b/>
          <w:sz w:val="21"/>
          <w:szCs w:val="21"/>
        </w:rPr>
        <w:t xml:space="preserve"> </w:t>
      </w:r>
    </w:p>
    <w:p w:rsidR="00191853" w:rsidRPr="00AD0993" w:rsidRDefault="00191853" w:rsidP="00191853">
      <w:pPr>
        <w:tabs>
          <w:tab w:val="left" w:pos="142"/>
          <w:tab w:val="left" w:pos="1276"/>
          <w:tab w:val="left" w:pos="1560"/>
        </w:tabs>
        <w:ind w:right="47"/>
        <w:jc w:val="both"/>
        <w:rPr>
          <w:rFonts w:ascii="Arial Narrow" w:hAnsi="Arial Narrow"/>
          <w:sz w:val="21"/>
          <w:szCs w:val="21"/>
        </w:rPr>
      </w:pPr>
      <w:r w:rsidRPr="00AD0993">
        <w:rPr>
          <w:rFonts w:ascii="Arial Narrow" w:hAnsi="Arial Narrow"/>
          <w:sz w:val="21"/>
          <w:szCs w:val="21"/>
        </w:rPr>
        <w:t xml:space="preserve">El </w:t>
      </w:r>
      <w:r w:rsidRPr="00AD0993">
        <w:rPr>
          <w:rFonts w:ascii="Arial Narrow" w:eastAsia="Euphemia" w:hAnsi="Arial Narrow" w:cs="Euphemia"/>
          <w:color w:val="000000"/>
          <w:sz w:val="21"/>
          <w:szCs w:val="21"/>
          <w:lang w:eastAsia="es-CO"/>
        </w:rPr>
        <w:t>Proponente</w:t>
      </w:r>
      <w:r w:rsidRPr="00AD0993">
        <w:rPr>
          <w:rFonts w:ascii="Arial Narrow" w:hAnsi="Arial Narrow"/>
          <w:sz w:val="21"/>
          <w:szCs w:val="21"/>
        </w:rPr>
        <w:t xml:space="preserve"> debe presentar junto con la Oferta una garantía de Seriedad de la Oferta a favor de la Entidad Contratante (</w:t>
      </w:r>
      <w:r w:rsidRPr="00AD0993">
        <w:rPr>
          <w:rFonts w:ascii="Arial Narrow" w:eastAsia="Euphemia" w:hAnsi="Arial Narrow" w:cs="Euphemia"/>
          <w:color w:val="000000"/>
          <w:sz w:val="21"/>
          <w:szCs w:val="21"/>
          <w:lang w:eastAsia="es-CO"/>
        </w:rPr>
        <w:t>Gobernación del Departamento de La Guajira</w:t>
      </w:r>
      <w:r w:rsidRPr="00AD0993">
        <w:rPr>
          <w:rFonts w:ascii="Arial Narrow" w:hAnsi="Arial Narrow"/>
          <w:sz w:val="21"/>
          <w:szCs w:val="21"/>
        </w:rPr>
        <w:t xml:space="preserve">) por un valor del 10% del presupuesto oficial y con vigencia mínima de 90 días, que cubra desde la presentación de la Oferta y hasta la aprobación de la garantía de cumplimiento del contrato.  </w:t>
      </w:r>
    </w:p>
    <w:p w:rsidR="00191853" w:rsidRPr="00AD0993" w:rsidRDefault="00191853" w:rsidP="00191853">
      <w:pPr>
        <w:rPr>
          <w:rFonts w:ascii="Arial Narrow" w:hAnsi="Arial Narrow"/>
          <w:sz w:val="21"/>
          <w:szCs w:val="21"/>
        </w:rPr>
      </w:pPr>
    </w:p>
    <w:p w:rsidR="00191853" w:rsidRPr="00AD0993" w:rsidRDefault="00191853" w:rsidP="00191853">
      <w:pPr>
        <w:rPr>
          <w:rFonts w:ascii="Arial Narrow" w:hAnsi="Arial Narrow"/>
          <w:b/>
          <w:i/>
          <w:sz w:val="21"/>
          <w:szCs w:val="21"/>
        </w:rPr>
      </w:pPr>
      <w:bookmarkStart w:id="4" w:name="_Toc211653659"/>
      <w:r w:rsidRPr="00AD0993">
        <w:rPr>
          <w:rFonts w:ascii="Arial Narrow" w:hAnsi="Arial Narrow"/>
          <w:b/>
          <w:sz w:val="21"/>
          <w:szCs w:val="21"/>
        </w:rPr>
        <w:t>10.2. GARANTIAS DEL CONTRATO</w:t>
      </w:r>
      <w:bookmarkEnd w:id="4"/>
    </w:p>
    <w:p w:rsidR="00191853" w:rsidRPr="00AD0993" w:rsidRDefault="00191853" w:rsidP="00191853">
      <w:pPr>
        <w:jc w:val="both"/>
        <w:rPr>
          <w:rFonts w:ascii="Arial Narrow" w:hAnsi="Arial Narrow" w:cs="Arial"/>
          <w:sz w:val="21"/>
          <w:szCs w:val="21"/>
        </w:rPr>
      </w:pPr>
    </w:p>
    <w:p w:rsidR="00191853" w:rsidRPr="00AD0993" w:rsidRDefault="00191853" w:rsidP="00191853">
      <w:pPr>
        <w:tabs>
          <w:tab w:val="left" w:pos="142"/>
          <w:tab w:val="left" w:pos="1276"/>
          <w:tab w:val="left" w:pos="1560"/>
        </w:tabs>
        <w:ind w:right="47"/>
        <w:jc w:val="both"/>
        <w:rPr>
          <w:rFonts w:ascii="Arial Narrow" w:hAnsi="Arial Narrow" w:cs="Arial"/>
          <w:sz w:val="21"/>
          <w:szCs w:val="21"/>
        </w:rPr>
      </w:pPr>
      <w:r w:rsidRPr="00AD0993">
        <w:rPr>
          <w:rFonts w:ascii="Arial Narrow" w:hAnsi="Arial Narrow" w:cs="Arial"/>
          <w:sz w:val="21"/>
          <w:szCs w:val="21"/>
        </w:rPr>
        <w:t xml:space="preserve">El Contratista se obliga a constituir a favor de la </w:t>
      </w:r>
      <w:r w:rsidRPr="00AD0993">
        <w:rPr>
          <w:rFonts w:ascii="Arial Narrow" w:eastAsia="Euphemia" w:hAnsi="Arial Narrow" w:cs="Euphemia"/>
          <w:color w:val="000000"/>
          <w:sz w:val="21"/>
          <w:szCs w:val="21"/>
          <w:lang w:eastAsia="es-CO"/>
        </w:rPr>
        <w:t>Gobernación del Departamento de La Guajira</w:t>
      </w:r>
      <w:r w:rsidRPr="00AD0993">
        <w:rPr>
          <w:rFonts w:ascii="Arial Narrow" w:hAnsi="Arial Narrow" w:cs="Arial"/>
          <w:sz w:val="21"/>
          <w:szCs w:val="21"/>
        </w:rPr>
        <w:t>, una garantía única de cumplimiento, la cual podrá consistir en cualquiera de los mecanismos de cobertura de riesgos establecidos en el decreto 1082 de 2015 y de acuerdo a los lineamientos señalados en el numeral 19 del artículo 25 de la Ley 80 de 1993, que ampare los siguientes riesgos:</w:t>
      </w:r>
    </w:p>
    <w:p w:rsidR="00191853" w:rsidRPr="00AD0993" w:rsidRDefault="00191853" w:rsidP="00191853">
      <w:pPr>
        <w:pStyle w:val="Textoindependiente"/>
        <w:spacing w:after="0"/>
        <w:rPr>
          <w:rFonts w:ascii="Arial Narrow" w:hAnsi="Arial Narrow" w:cs="Arial"/>
          <w:sz w:val="21"/>
          <w:szCs w:val="21"/>
        </w:rPr>
      </w:pPr>
    </w:p>
    <w:p w:rsidR="00191853" w:rsidRPr="00AD0993" w:rsidRDefault="00191853" w:rsidP="00191853">
      <w:pPr>
        <w:numPr>
          <w:ilvl w:val="0"/>
          <w:numId w:val="26"/>
        </w:numPr>
        <w:ind w:left="426"/>
        <w:jc w:val="both"/>
        <w:rPr>
          <w:rFonts w:ascii="Arial Narrow" w:hAnsi="Arial Narrow" w:cs="Arial"/>
          <w:sz w:val="21"/>
          <w:szCs w:val="21"/>
          <w:lang w:eastAsia="es-MX"/>
        </w:rPr>
      </w:pPr>
      <w:r w:rsidRPr="00AD0993">
        <w:rPr>
          <w:rFonts w:ascii="Arial Narrow" w:hAnsi="Arial Narrow" w:cs="Arial"/>
          <w:b/>
          <w:bCs/>
          <w:sz w:val="21"/>
          <w:szCs w:val="21"/>
          <w:lang w:eastAsia="es-MX"/>
        </w:rPr>
        <w:t xml:space="preserve">Cumplimiento: </w:t>
      </w:r>
      <w:r w:rsidRPr="00AD0993">
        <w:rPr>
          <w:rFonts w:ascii="Arial Narrow" w:hAnsi="Arial Narrow" w:cs="Arial"/>
          <w:bCs/>
          <w:sz w:val="21"/>
          <w:szCs w:val="21"/>
          <w:lang w:eastAsia="es-MX"/>
        </w:rPr>
        <w:t>Por un monto equivalente al Diez (10%) del valor total del contrato, con vigencia igual al plazo de ejecución del contrato y seis (6) meses más, contados a partir de la fecha de expedición de la póliza</w:t>
      </w:r>
      <w:r w:rsidRPr="00AD0993">
        <w:rPr>
          <w:rFonts w:ascii="Arial Narrow" w:hAnsi="Arial Narrow" w:cs="Arial"/>
          <w:sz w:val="21"/>
          <w:szCs w:val="21"/>
          <w:lang w:eastAsia="es-MX"/>
        </w:rPr>
        <w:t>.</w:t>
      </w:r>
    </w:p>
    <w:p w:rsidR="00191853" w:rsidRPr="00AD0993" w:rsidRDefault="00191853" w:rsidP="00191853">
      <w:pPr>
        <w:numPr>
          <w:ilvl w:val="0"/>
          <w:numId w:val="26"/>
        </w:numPr>
        <w:ind w:left="426"/>
        <w:jc w:val="both"/>
        <w:rPr>
          <w:rFonts w:ascii="Arial Narrow" w:hAnsi="Arial Narrow" w:cs="Arial"/>
          <w:sz w:val="21"/>
          <w:szCs w:val="21"/>
          <w:lang w:eastAsia="es-MX"/>
        </w:rPr>
      </w:pPr>
      <w:r w:rsidRPr="00AD0993">
        <w:rPr>
          <w:rFonts w:ascii="Arial Narrow" w:hAnsi="Arial Narrow" w:cs="Arial"/>
          <w:b/>
          <w:bCs/>
          <w:sz w:val="21"/>
          <w:szCs w:val="21"/>
          <w:lang w:eastAsia="es-MX"/>
        </w:rPr>
        <w:t>Calidad del servicio prestado</w:t>
      </w:r>
      <w:r w:rsidRPr="00AD0993">
        <w:rPr>
          <w:rFonts w:ascii="Arial Narrow" w:hAnsi="Arial Narrow" w:cs="Arial"/>
          <w:bCs/>
          <w:sz w:val="21"/>
          <w:szCs w:val="21"/>
          <w:lang w:eastAsia="es-MX"/>
        </w:rPr>
        <w:t>: Por un monto equivalente al Diez (10%) del valor total del contrato con vigencia igual al plazo de ejecución y seis (6) meses más, contados a partir de la fecha de expedición de la póliza.</w:t>
      </w:r>
    </w:p>
    <w:p w:rsidR="00191853" w:rsidRPr="00AD0993" w:rsidRDefault="00191853" w:rsidP="00191853">
      <w:pPr>
        <w:numPr>
          <w:ilvl w:val="0"/>
          <w:numId w:val="26"/>
        </w:numPr>
        <w:ind w:left="426"/>
        <w:jc w:val="both"/>
        <w:rPr>
          <w:rFonts w:ascii="Arial Narrow" w:hAnsi="Arial Narrow" w:cs="Arial"/>
          <w:sz w:val="21"/>
          <w:szCs w:val="21"/>
          <w:lang w:eastAsia="es-MX"/>
        </w:rPr>
      </w:pPr>
      <w:r w:rsidRPr="00AD0993">
        <w:rPr>
          <w:rFonts w:ascii="Arial Narrow" w:hAnsi="Arial Narrow"/>
          <w:b/>
          <w:sz w:val="21"/>
          <w:szCs w:val="21"/>
          <w:lang w:eastAsia="es-MX"/>
        </w:rPr>
        <w:t xml:space="preserve">Pagos de </w:t>
      </w:r>
      <w:r w:rsidRPr="00AD0993">
        <w:rPr>
          <w:rFonts w:ascii="Arial Narrow" w:hAnsi="Arial Narrow" w:cs="Arial"/>
          <w:b/>
          <w:bCs/>
          <w:sz w:val="21"/>
          <w:szCs w:val="21"/>
          <w:lang w:eastAsia="es-MX"/>
        </w:rPr>
        <w:t>salarios</w:t>
      </w:r>
      <w:r w:rsidRPr="00AD0993">
        <w:rPr>
          <w:rFonts w:ascii="Arial Narrow" w:hAnsi="Arial Narrow"/>
          <w:b/>
          <w:sz w:val="21"/>
          <w:szCs w:val="21"/>
          <w:lang w:eastAsia="es-MX"/>
        </w:rPr>
        <w:t xml:space="preserve">, prestaciones sociales e indemnizaciones de personal: </w:t>
      </w:r>
      <w:r w:rsidRPr="00AD0993">
        <w:rPr>
          <w:rFonts w:ascii="Arial Narrow" w:hAnsi="Arial Narrow"/>
          <w:sz w:val="21"/>
          <w:szCs w:val="21"/>
          <w:lang w:eastAsia="es-MX"/>
        </w:rPr>
        <w:t>Por un monto equivalente al cinco (5%) del valor total del contrato, con vigencia igual al plazo de ejecución y tres (3) años más, contados a partir de la fecha de expedición de la póliza</w:t>
      </w:r>
      <w:r w:rsidRPr="00AD0993">
        <w:rPr>
          <w:rFonts w:ascii="Arial Narrow" w:hAnsi="Arial Narrow"/>
          <w:bCs/>
          <w:sz w:val="21"/>
          <w:szCs w:val="21"/>
          <w:lang w:val="es-MX" w:eastAsia="es-MX"/>
        </w:rPr>
        <w:t>.</w:t>
      </w:r>
    </w:p>
    <w:p w:rsidR="00191853" w:rsidRPr="00AD0993" w:rsidRDefault="00191853" w:rsidP="00191853">
      <w:pPr>
        <w:pStyle w:val="Textoindependiente"/>
        <w:spacing w:after="0"/>
        <w:rPr>
          <w:rFonts w:ascii="Arial Narrow" w:hAnsi="Arial Narrow" w:cs="Arial"/>
          <w:sz w:val="21"/>
          <w:szCs w:val="21"/>
        </w:rPr>
      </w:pPr>
    </w:p>
    <w:p w:rsidR="00191853" w:rsidRPr="00AD0993" w:rsidRDefault="00191853" w:rsidP="00191853">
      <w:pPr>
        <w:tabs>
          <w:tab w:val="left" w:pos="142"/>
          <w:tab w:val="left" w:pos="1276"/>
          <w:tab w:val="left" w:pos="1560"/>
        </w:tabs>
        <w:ind w:right="47"/>
        <w:jc w:val="both"/>
        <w:rPr>
          <w:rFonts w:ascii="Arial Narrow" w:hAnsi="Arial Narrow" w:cs="Arial"/>
          <w:sz w:val="21"/>
          <w:szCs w:val="21"/>
        </w:rPr>
      </w:pPr>
      <w:r w:rsidRPr="00AD0993">
        <w:rPr>
          <w:rFonts w:ascii="Arial Narrow" w:hAnsi="Arial Narrow" w:cs="Arial"/>
          <w:sz w:val="21"/>
          <w:szCs w:val="21"/>
        </w:rPr>
        <w:t xml:space="preserve">Así mismo deberá constituir un anexo a la garantía única que ampare la </w:t>
      </w:r>
    </w:p>
    <w:p w:rsidR="00191853" w:rsidRPr="00AD0993" w:rsidRDefault="00191853" w:rsidP="00191853">
      <w:pPr>
        <w:pStyle w:val="Sinespaciado"/>
        <w:jc w:val="both"/>
        <w:rPr>
          <w:rFonts w:ascii="Tahoma" w:hAnsi="Tahoma" w:cs="Tahoma"/>
          <w:sz w:val="21"/>
          <w:szCs w:val="21"/>
          <w:lang w:val="es-CO"/>
        </w:rPr>
      </w:pPr>
    </w:p>
    <w:p w:rsidR="00191853" w:rsidRPr="00AD0993" w:rsidRDefault="00191853" w:rsidP="00191853">
      <w:pPr>
        <w:numPr>
          <w:ilvl w:val="0"/>
          <w:numId w:val="26"/>
        </w:numPr>
        <w:ind w:left="426"/>
        <w:jc w:val="both"/>
        <w:rPr>
          <w:rFonts w:ascii="Arial Narrow" w:hAnsi="Arial Narrow"/>
          <w:sz w:val="21"/>
          <w:szCs w:val="21"/>
          <w:lang w:eastAsia="es-MX"/>
        </w:rPr>
      </w:pPr>
      <w:r w:rsidRPr="00AD0993">
        <w:rPr>
          <w:rFonts w:ascii="Arial Narrow" w:hAnsi="Arial Narrow"/>
          <w:b/>
          <w:sz w:val="21"/>
          <w:szCs w:val="21"/>
          <w:lang w:eastAsia="es-MX"/>
        </w:rPr>
        <w:t xml:space="preserve">Responsabilidad civil extracontractual: </w:t>
      </w:r>
      <w:r w:rsidRPr="00AD0993">
        <w:rPr>
          <w:rFonts w:ascii="Arial Narrow" w:hAnsi="Arial Narrow"/>
          <w:sz w:val="21"/>
          <w:szCs w:val="21"/>
          <w:lang w:eastAsia="es-MX"/>
        </w:rPr>
        <w:t xml:space="preserve">Para garantizar la responsabilidad civil frente a terceros, derivada de la ejecución del contrato, se tasará de acuerdo al Decreto 1082 de 2015, el cual para el presente proceso corresponde a </w:t>
      </w:r>
      <w:r w:rsidRPr="00AD0993">
        <w:rPr>
          <w:rFonts w:ascii="Arial Narrow" w:hAnsi="Arial Narrow"/>
          <w:sz w:val="21"/>
          <w:szCs w:val="21"/>
          <w:u w:val="single"/>
          <w:lang w:eastAsia="es-MX"/>
        </w:rPr>
        <w:t>300 SMMLV</w:t>
      </w:r>
      <w:r w:rsidRPr="00AD0993">
        <w:rPr>
          <w:rFonts w:ascii="Arial Narrow" w:hAnsi="Arial Narrow"/>
          <w:sz w:val="21"/>
          <w:szCs w:val="21"/>
          <w:lang w:eastAsia="es-MX"/>
        </w:rPr>
        <w:t>, que cubra los siguientes amparos: predios y operaciones, gastos médicos inmediatos, responsabilidad patronal y de contratistas vigente durante el plazo del contrato.</w:t>
      </w:r>
    </w:p>
    <w:p w:rsidR="00191853" w:rsidRPr="00AD0993" w:rsidRDefault="00191853" w:rsidP="00191853">
      <w:pPr>
        <w:pStyle w:val="Textoindependiente"/>
        <w:rPr>
          <w:rFonts w:ascii="Arial Narrow" w:hAnsi="Arial Narrow" w:cs="Arial"/>
          <w:sz w:val="21"/>
          <w:szCs w:val="21"/>
        </w:rPr>
      </w:pPr>
    </w:p>
    <w:p w:rsidR="00191853" w:rsidRPr="00AD0993" w:rsidRDefault="00191853" w:rsidP="00191853">
      <w:pPr>
        <w:tabs>
          <w:tab w:val="left" w:pos="142"/>
          <w:tab w:val="left" w:pos="1276"/>
          <w:tab w:val="left" w:pos="1560"/>
        </w:tabs>
        <w:ind w:right="47"/>
        <w:jc w:val="both"/>
        <w:rPr>
          <w:rFonts w:ascii="Arial Narrow" w:hAnsi="Arial Narrow" w:cs="Arial"/>
          <w:sz w:val="21"/>
          <w:szCs w:val="21"/>
        </w:rPr>
      </w:pPr>
      <w:r w:rsidRPr="00AD0993">
        <w:rPr>
          <w:rFonts w:ascii="Arial Narrow" w:hAnsi="Arial Narrow" w:cs="Arial"/>
          <w:sz w:val="21"/>
          <w:szCs w:val="21"/>
        </w:rPr>
        <w:t xml:space="preserve">Se Indica en la columna APLICA con la palabra SI o NO; Si aplica o No la garantía para el proceso y diligenciar el porcentaje (%) y el Plazo de las Garantía que aplican, para mejor entendimiento de los oferentes, así: </w:t>
      </w:r>
    </w:p>
    <w:p w:rsidR="00191853" w:rsidRPr="00AD0993" w:rsidRDefault="00191853" w:rsidP="00191853">
      <w:pPr>
        <w:jc w:val="both"/>
        <w:rPr>
          <w:rFonts w:ascii="Arial Narrow" w:hAnsi="Arial Narrow" w:cs="Arial"/>
          <w:sz w:val="21"/>
          <w:szCs w:val="21"/>
        </w:rPr>
      </w:pPr>
    </w:p>
    <w:tbl>
      <w:tblPr>
        <w:tblW w:w="9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709"/>
        <w:gridCol w:w="567"/>
        <w:gridCol w:w="709"/>
        <w:gridCol w:w="521"/>
        <w:gridCol w:w="2204"/>
        <w:gridCol w:w="2543"/>
      </w:tblGrid>
      <w:tr w:rsidR="00191853" w:rsidRPr="00663FB4" w:rsidTr="00191853">
        <w:trPr>
          <w:cantSplit/>
          <w:trHeight w:val="1599"/>
          <w:jc w:val="center"/>
        </w:trPr>
        <w:tc>
          <w:tcPr>
            <w:tcW w:w="2263" w:type="dxa"/>
            <w:shd w:val="clear" w:color="auto" w:fill="9CC2E5" w:themeFill="accent1" w:themeFillTint="99"/>
            <w:vAlign w:val="center"/>
          </w:tcPr>
          <w:p w:rsidR="00191853" w:rsidRPr="00663FB4" w:rsidRDefault="00191853" w:rsidP="00191853">
            <w:pPr>
              <w:ind w:left="-120"/>
              <w:jc w:val="center"/>
              <w:rPr>
                <w:rFonts w:ascii="Arial Narrow" w:hAnsi="Arial Narrow" w:cs="Arial"/>
                <w:b/>
                <w:sz w:val="16"/>
                <w:szCs w:val="21"/>
              </w:rPr>
            </w:pPr>
            <w:r w:rsidRPr="00663FB4">
              <w:rPr>
                <w:rFonts w:ascii="Arial Narrow" w:hAnsi="Arial Narrow" w:cs="Arial"/>
                <w:b/>
                <w:sz w:val="16"/>
                <w:szCs w:val="21"/>
              </w:rPr>
              <w:t>GARANTÍA</w:t>
            </w:r>
          </w:p>
        </w:tc>
        <w:tc>
          <w:tcPr>
            <w:tcW w:w="709" w:type="dxa"/>
            <w:shd w:val="clear" w:color="auto" w:fill="9CC2E5" w:themeFill="accent1" w:themeFillTint="99"/>
            <w:textDirection w:val="btLr"/>
            <w:vAlign w:val="center"/>
          </w:tcPr>
          <w:p w:rsidR="00191853" w:rsidRPr="00663FB4" w:rsidRDefault="00191853" w:rsidP="00191853">
            <w:pPr>
              <w:ind w:left="-120" w:right="113"/>
              <w:jc w:val="center"/>
              <w:rPr>
                <w:rFonts w:ascii="Arial Narrow" w:hAnsi="Arial Narrow" w:cs="Arial"/>
                <w:b/>
                <w:sz w:val="16"/>
                <w:szCs w:val="21"/>
              </w:rPr>
            </w:pPr>
            <w:r w:rsidRPr="00663FB4">
              <w:rPr>
                <w:rFonts w:ascii="Arial Narrow" w:hAnsi="Arial Narrow" w:cs="Arial"/>
                <w:b/>
                <w:sz w:val="16"/>
                <w:szCs w:val="21"/>
              </w:rPr>
              <w:t>PRE-</w:t>
            </w:r>
          </w:p>
          <w:p w:rsidR="00191853" w:rsidRPr="00663FB4" w:rsidRDefault="00191853" w:rsidP="00191853">
            <w:pPr>
              <w:ind w:left="-120" w:right="113"/>
              <w:jc w:val="center"/>
              <w:rPr>
                <w:rFonts w:ascii="Arial Narrow" w:hAnsi="Arial Narrow" w:cs="Arial"/>
                <w:b/>
                <w:sz w:val="16"/>
                <w:szCs w:val="21"/>
              </w:rPr>
            </w:pPr>
            <w:r w:rsidRPr="00663FB4">
              <w:rPr>
                <w:rFonts w:ascii="Arial Narrow" w:hAnsi="Arial Narrow" w:cs="Arial"/>
                <w:b/>
                <w:sz w:val="16"/>
                <w:szCs w:val="21"/>
              </w:rPr>
              <w:t>CONTRACTUAL</w:t>
            </w:r>
          </w:p>
        </w:tc>
        <w:tc>
          <w:tcPr>
            <w:tcW w:w="567" w:type="dxa"/>
            <w:shd w:val="clear" w:color="auto" w:fill="9CC2E5" w:themeFill="accent1" w:themeFillTint="99"/>
            <w:textDirection w:val="btLr"/>
            <w:vAlign w:val="center"/>
          </w:tcPr>
          <w:p w:rsidR="00191853" w:rsidRPr="00663FB4" w:rsidRDefault="00191853" w:rsidP="00191853">
            <w:pPr>
              <w:ind w:left="-120" w:right="113"/>
              <w:jc w:val="center"/>
              <w:rPr>
                <w:rFonts w:ascii="Arial Narrow" w:hAnsi="Arial Narrow" w:cs="Arial"/>
                <w:b/>
                <w:sz w:val="16"/>
                <w:szCs w:val="21"/>
              </w:rPr>
            </w:pPr>
            <w:r w:rsidRPr="00663FB4">
              <w:rPr>
                <w:rFonts w:ascii="Arial Narrow" w:hAnsi="Arial Narrow" w:cs="Arial"/>
                <w:b/>
                <w:sz w:val="16"/>
                <w:szCs w:val="21"/>
              </w:rPr>
              <w:t>CONTRACTUAL</w:t>
            </w:r>
          </w:p>
        </w:tc>
        <w:tc>
          <w:tcPr>
            <w:tcW w:w="709" w:type="dxa"/>
            <w:shd w:val="clear" w:color="auto" w:fill="9CC2E5" w:themeFill="accent1" w:themeFillTint="99"/>
            <w:textDirection w:val="btLr"/>
            <w:vAlign w:val="center"/>
          </w:tcPr>
          <w:p w:rsidR="00191853" w:rsidRPr="00663FB4" w:rsidRDefault="00191853" w:rsidP="00191853">
            <w:pPr>
              <w:ind w:left="-120" w:right="113"/>
              <w:jc w:val="center"/>
              <w:rPr>
                <w:rFonts w:ascii="Arial Narrow" w:hAnsi="Arial Narrow" w:cs="Arial"/>
                <w:b/>
                <w:sz w:val="16"/>
                <w:szCs w:val="21"/>
              </w:rPr>
            </w:pPr>
            <w:r w:rsidRPr="00663FB4">
              <w:rPr>
                <w:rFonts w:ascii="Arial Narrow" w:hAnsi="Arial Narrow" w:cs="Arial"/>
                <w:b/>
                <w:sz w:val="16"/>
                <w:szCs w:val="21"/>
              </w:rPr>
              <w:t>POST-CONTRACTUAL</w:t>
            </w:r>
          </w:p>
        </w:tc>
        <w:tc>
          <w:tcPr>
            <w:tcW w:w="521" w:type="dxa"/>
            <w:shd w:val="clear" w:color="auto" w:fill="9CC2E5" w:themeFill="accent1" w:themeFillTint="99"/>
            <w:textDirection w:val="btLr"/>
            <w:vAlign w:val="center"/>
          </w:tcPr>
          <w:p w:rsidR="00191853" w:rsidRPr="00663FB4" w:rsidRDefault="00191853" w:rsidP="00191853">
            <w:pPr>
              <w:ind w:left="-120" w:right="113"/>
              <w:jc w:val="center"/>
              <w:rPr>
                <w:rFonts w:ascii="Arial Narrow" w:hAnsi="Arial Narrow" w:cs="Arial"/>
                <w:b/>
                <w:sz w:val="16"/>
                <w:szCs w:val="21"/>
              </w:rPr>
            </w:pPr>
            <w:r w:rsidRPr="00663FB4">
              <w:rPr>
                <w:rFonts w:ascii="Arial Narrow" w:hAnsi="Arial Narrow" w:cs="Arial"/>
                <w:b/>
                <w:sz w:val="16"/>
                <w:szCs w:val="21"/>
              </w:rPr>
              <w:t>APLICA</w:t>
            </w:r>
          </w:p>
        </w:tc>
        <w:tc>
          <w:tcPr>
            <w:tcW w:w="2204" w:type="dxa"/>
            <w:shd w:val="clear" w:color="auto" w:fill="9CC2E5" w:themeFill="accent1" w:themeFillTint="99"/>
            <w:textDirection w:val="btLr"/>
            <w:vAlign w:val="center"/>
          </w:tcPr>
          <w:p w:rsidR="00191853" w:rsidRPr="00663FB4" w:rsidRDefault="00191853" w:rsidP="00191853">
            <w:pPr>
              <w:ind w:left="-120" w:right="113"/>
              <w:jc w:val="center"/>
              <w:rPr>
                <w:rFonts w:ascii="Arial Narrow" w:hAnsi="Arial Narrow" w:cs="Arial"/>
                <w:b/>
                <w:sz w:val="16"/>
                <w:szCs w:val="21"/>
              </w:rPr>
            </w:pPr>
            <w:r w:rsidRPr="00663FB4">
              <w:rPr>
                <w:rFonts w:ascii="Arial Narrow" w:hAnsi="Arial Narrow" w:cs="Arial"/>
                <w:b/>
                <w:sz w:val="16"/>
                <w:szCs w:val="21"/>
              </w:rPr>
              <w:t>Porcentaje</w:t>
            </w:r>
          </w:p>
          <w:p w:rsidR="00191853" w:rsidRPr="00663FB4" w:rsidRDefault="00191853" w:rsidP="00191853">
            <w:pPr>
              <w:ind w:left="-120" w:right="113"/>
              <w:jc w:val="center"/>
              <w:rPr>
                <w:rFonts w:ascii="Arial Narrow" w:hAnsi="Arial Narrow" w:cs="Arial"/>
                <w:b/>
                <w:sz w:val="16"/>
                <w:szCs w:val="21"/>
              </w:rPr>
            </w:pPr>
            <w:r w:rsidRPr="00663FB4">
              <w:rPr>
                <w:rFonts w:ascii="Arial Narrow" w:hAnsi="Arial Narrow" w:cs="Arial"/>
                <w:b/>
                <w:sz w:val="16"/>
                <w:szCs w:val="21"/>
              </w:rPr>
              <w:t>(%)</w:t>
            </w:r>
          </w:p>
        </w:tc>
        <w:tc>
          <w:tcPr>
            <w:tcW w:w="2543" w:type="dxa"/>
            <w:shd w:val="clear" w:color="auto" w:fill="9CC2E5" w:themeFill="accent1" w:themeFillTint="99"/>
            <w:textDirection w:val="btLr"/>
            <w:vAlign w:val="center"/>
          </w:tcPr>
          <w:p w:rsidR="00191853" w:rsidRPr="00663FB4" w:rsidRDefault="00191853" w:rsidP="00191853">
            <w:pPr>
              <w:ind w:left="-120" w:right="113"/>
              <w:jc w:val="center"/>
              <w:rPr>
                <w:rFonts w:ascii="Arial Narrow" w:hAnsi="Arial Narrow" w:cs="Arial"/>
                <w:b/>
                <w:sz w:val="16"/>
                <w:szCs w:val="21"/>
              </w:rPr>
            </w:pPr>
            <w:r w:rsidRPr="00663FB4">
              <w:rPr>
                <w:rFonts w:ascii="Arial Narrow" w:hAnsi="Arial Narrow" w:cs="Arial"/>
                <w:b/>
                <w:sz w:val="16"/>
                <w:szCs w:val="21"/>
              </w:rPr>
              <w:t>Plazo</w:t>
            </w:r>
          </w:p>
        </w:tc>
      </w:tr>
      <w:tr w:rsidR="00191853" w:rsidRPr="00663FB4" w:rsidTr="00191853">
        <w:trPr>
          <w:trHeight w:val="267"/>
          <w:jc w:val="center"/>
        </w:trPr>
        <w:tc>
          <w:tcPr>
            <w:tcW w:w="2263" w:type="dxa"/>
            <w:shd w:val="clear" w:color="auto" w:fill="auto"/>
            <w:vAlign w:val="center"/>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lastRenderedPageBreak/>
              <w:t>Seriedad de la oferta</w:t>
            </w:r>
          </w:p>
        </w:tc>
        <w:tc>
          <w:tcPr>
            <w:tcW w:w="709" w:type="dxa"/>
            <w:shd w:val="clear" w:color="auto" w:fill="auto"/>
            <w:vAlign w:val="center"/>
          </w:tcPr>
          <w:p w:rsidR="00191853" w:rsidRPr="00663FB4" w:rsidRDefault="00191853" w:rsidP="00191853">
            <w:pPr>
              <w:jc w:val="center"/>
              <w:rPr>
                <w:rFonts w:ascii="Arial Narrow" w:hAnsi="Arial Narrow" w:cs="Arial"/>
                <w:sz w:val="16"/>
                <w:szCs w:val="21"/>
              </w:rPr>
            </w:pPr>
            <w:r w:rsidRPr="00663FB4">
              <w:rPr>
                <w:rFonts w:ascii="Arial Narrow" w:hAnsi="Arial Narrow" w:cs="Arial"/>
                <w:sz w:val="16"/>
                <w:szCs w:val="21"/>
              </w:rPr>
              <w:t>X</w:t>
            </w:r>
          </w:p>
        </w:tc>
        <w:tc>
          <w:tcPr>
            <w:tcW w:w="567" w:type="dxa"/>
            <w:shd w:val="clear" w:color="auto" w:fill="auto"/>
            <w:vAlign w:val="center"/>
          </w:tcPr>
          <w:p w:rsidR="00191853" w:rsidRPr="00663FB4" w:rsidRDefault="00191853" w:rsidP="00191853">
            <w:pPr>
              <w:jc w:val="center"/>
              <w:rPr>
                <w:rFonts w:ascii="Arial Narrow" w:hAnsi="Arial Narrow"/>
                <w:sz w:val="16"/>
                <w:szCs w:val="21"/>
              </w:rPr>
            </w:pPr>
            <w:r w:rsidRPr="00663FB4">
              <w:rPr>
                <w:rFonts w:ascii="Arial Narrow" w:hAnsi="Arial Narrow" w:cs="Arial"/>
                <w:sz w:val="16"/>
                <w:szCs w:val="21"/>
              </w:rPr>
              <w:t>X</w:t>
            </w:r>
          </w:p>
        </w:tc>
        <w:tc>
          <w:tcPr>
            <w:tcW w:w="709" w:type="dxa"/>
            <w:shd w:val="clear" w:color="auto" w:fill="auto"/>
            <w:vAlign w:val="center"/>
          </w:tcPr>
          <w:p w:rsidR="00191853" w:rsidRPr="00663FB4" w:rsidRDefault="00191853" w:rsidP="00191853">
            <w:pPr>
              <w:jc w:val="center"/>
              <w:rPr>
                <w:rFonts w:ascii="Arial Narrow" w:hAnsi="Arial Narrow" w:cs="Arial"/>
                <w:sz w:val="16"/>
                <w:szCs w:val="21"/>
              </w:rPr>
            </w:pPr>
          </w:p>
        </w:tc>
        <w:tc>
          <w:tcPr>
            <w:tcW w:w="521" w:type="dxa"/>
            <w:shd w:val="clear" w:color="auto" w:fill="auto"/>
            <w:vAlign w:val="center"/>
          </w:tcPr>
          <w:p w:rsidR="00191853" w:rsidRPr="00663FB4" w:rsidRDefault="00191853" w:rsidP="00191853">
            <w:pPr>
              <w:jc w:val="center"/>
              <w:rPr>
                <w:rFonts w:ascii="Arial Narrow" w:hAnsi="Arial Narrow" w:cs="Arial"/>
                <w:sz w:val="16"/>
                <w:szCs w:val="21"/>
              </w:rPr>
            </w:pPr>
            <w:r w:rsidRPr="00663FB4">
              <w:rPr>
                <w:rFonts w:ascii="Arial Narrow" w:hAnsi="Arial Narrow" w:cs="Arial"/>
                <w:sz w:val="16"/>
                <w:szCs w:val="21"/>
              </w:rPr>
              <w:t>SI</w:t>
            </w:r>
          </w:p>
        </w:tc>
        <w:tc>
          <w:tcPr>
            <w:tcW w:w="2204" w:type="dxa"/>
            <w:shd w:val="clear" w:color="auto" w:fill="auto"/>
            <w:vAlign w:val="center"/>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Igual al 10% del valor del presupuesto oficial</w:t>
            </w:r>
          </w:p>
        </w:tc>
        <w:tc>
          <w:tcPr>
            <w:tcW w:w="2543" w:type="dxa"/>
            <w:shd w:val="clear" w:color="auto" w:fill="auto"/>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por el termino de 90 días calendario contados a partir del día del cierre del proceso.</w:t>
            </w:r>
          </w:p>
        </w:tc>
      </w:tr>
      <w:tr w:rsidR="00191853" w:rsidRPr="00663FB4" w:rsidTr="00191853">
        <w:trPr>
          <w:trHeight w:val="62"/>
          <w:jc w:val="center"/>
        </w:trPr>
        <w:tc>
          <w:tcPr>
            <w:tcW w:w="2263" w:type="dxa"/>
            <w:shd w:val="clear" w:color="auto" w:fill="auto"/>
            <w:vAlign w:val="center"/>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Cumplimiento</w:t>
            </w:r>
          </w:p>
        </w:tc>
        <w:tc>
          <w:tcPr>
            <w:tcW w:w="709" w:type="dxa"/>
            <w:shd w:val="clear" w:color="auto" w:fill="auto"/>
            <w:vAlign w:val="center"/>
          </w:tcPr>
          <w:p w:rsidR="00191853" w:rsidRPr="00663FB4" w:rsidRDefault="00191853" w:rsidP="00191853">
            <w:pPr>
              <w:jc w:val="center"/>
              <w:rPr>
                <w:rFonts w:ascii="Arial Narrow" w:hAnsi="Arial Narrow" w:cs="Arial"/>
                <w:sz w:val="16"/>
                <w:szCs w:val="21"/>
              </w:rPr>
            </w:pPr>
          </w:p>
        </w:tc>
        <w:tc>
          <w:tcPr>
            <w:tcW w:w="567" w:type="dxa"/>
            <w:shd w:val="clear" w:color="auto" w:fill="auto"/>
            <w:vAlign w:val="center"/>
          </w:tcPr>
          <w:p w:rsidR="00191853" w:rsidRPr="00663FB4" w:rsidRDefault="00191853" w:rsidP="00191853">
            <w:pPr>
              <w:jc w:val="center"/>
              <w:rPr>
                <w:rFonts w:ascii="Arial Narrow" w:hAnsi="Arial Narrow"/>
                <w:sz w:val="16"/>
                <w:szCs w:val="21"/>
              </w:rPr>
            </w:pPr>
            <w:r w:rsidRPr="00663FB4">
              <w:rPr>
                <w:rFonts w:ascii="Arial Narrow" w:hAnsi="Arial Narrow" w:cs="Arial"/>
                <w:sz w:val="16"/>
                <w:szCs w:val="21"/>
              </w:rPr>
              <w:t>X</w:t>
            </w:r>
          </w:p>
        </w:tc>
        <w:tc>
          <w:tcPr>
            <w:tcW w:w="709" w:type="dxa"/>
            <w:shd w:val="clear" w:color="auto" w:fill="auto"/>
            <w:vAlign w:val="center"/>
          </w:tcPr>
          <w:p w:rsidR="00191853" w:rsidRPr="00663FB4" w:rsidRDefault="00191853" w:rsidP="00191853">
            <w:pPr>
              <w:jc w:val="center"/>
              <w:rPr>
                <w:rFonts w:ascii="Arial Narrow" w:hAnsi="Arial Narrow" w:cs="Arial"/>
                <w:sz w:val="16"/>
                <w:szCs w:val="21"/>
              </w:rPr>
            </w:pPr>
          </w:p>
        </w:tc>
        <w:tc>
          <w:tcPr>
            <w:tcW w:w="521" w:type="dxa"/>
            <w:shd w:val="clear" w:color="auto" w:fill="auto"/>
            <w:vAlign w:val="center"/>
          </w:tcPr>
          <w:p w:rsidR="00191853" w:rsidRPr="00663FB4" w:rsidRDefault="00191853" w:rsidP="00191853">
            <w:pPr>
              <w:jc w:val="center"/>
              <w:rPr>
                <w:rFonts w:ascii="Arial Narrow" w:hAnsi="Arial Narrow" w:cs="Arial"/>
                <w:sz w:val="16"/>
                <w:szCs w:val="21"/>
              </w:rPr>
            </w:pPr>
            <w:r w:rsidRPr="00663FB4">
              <w:rPr>
                <w:rFonts w:ascii="Arial Narrow" w:hAnsi="Arial Narrow" w:cs="Arial"/>
                <w:sz w:val="16"/>
                <w:szCs w:val="21"/>
              </w:rPr>
              <w:t>SI</w:t>
            </w:r>
          </w:p>
        </w:tc>
        <w:tc>
          <w:tcPr>
            <w:tcW w:w="2204" w:type="dxa"/>
            <w:shd w:val="clear" w:color="auto" w:fill="auto"/>
            <w:vAlign w:val="center"/>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Igual al 10% del valor del contrato</w:t>
            </w:r>
          </w:p>
        </w:tc>
        <w:tc>
          <w:tcPr>
            <w:tcW w:w="2543" w:type="dxa"/>
            <w:shd w:val="clear" w:color="auto" w:fill="auto"/>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Plazo de ejecución del contrato y seis (6) meses más.</w:t>
            </w:r>
          </w:p>
        </w:tc>
      </w:tr>
      <w:tr w:rsidR="00191853" w:rsidRPr="00663FB4" w:rsidTr="00191853">
        <w:trPr>
          <w:trHeight w:val="62"/>
          <w:jc w:val="center"/>
        </w:trPr>
        <w:tc>
          <w:tcPr>
            <w:tcW w:w="2263" w:type="dxa"/>
            <w:shd w:val="clear" w:color="auto" w:fill="auto"/>
            <w:vAlign w:val="center"/>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Buen manejo del anticipo</w:t>
            </w:r>
          </w:p>
        </w:tc>
        <w:tc>
          <w:tcPr>
            <w:tcW w:w="709" w:type="dxa"/>
            <w:shd w:val="clear" w:color="auto" w:fill="auto"/>
            <w:vAlign w:val="center"/>
          </w:tcPr>
          <w:p w:rsidR="00191853" w:rsidRPr="00663FB4" w:rsidRDefault="00191853" w:rsidP="00191853">
            <w:pPr>
              <w:jc w:val="center"/>
              <w:rPr>
                <w:rFonts w:ascii="Arial Narrow" w:hAnsi="Arial Narrow" w:cs="Arial"/>
                <w:sz w:val="16"/>
                <w:szCs w:val="21"/>
              </w:rPr>
            </w:pPr>
          </w:p>
        </w:tc>
        <w:tc>
          <w:tcPr>
            <w:tcW w:w="567" w:type="dxa"/>
            <w:shd w:val="clear" w:color="auto" w:fill="auto"/>
            <w:vAlign w:val="center"/>
          </w:tcPr>
          <w:p w:rsidR="00191853" w:rsidRPr="00663FB4" w:rsidRDefault="00191853" w:rsidP="00191853">
            <w:pPr>
              <w:jc w:val="center"/>
              <w:rPr>
                <w:rFonts w:ascii="Arial Narrow" w:hAnsi="Arial Narrow"/>
                <w:sz w:val="16"/>
                <w:szCs w:val="21"/>
              </w:rPr>
            </w:pPr>
          </w:p>
        </w:tc>
        <w:tc>
          <w:tcPr>
            <w:tcW w:w="709" w:type="dxa"/>
            <w:shd w:val="clear" w:color="auto" w:fill="auto"/>
            <w:vAlign w:val="center"/>
          </w:tcPr>
          <w:p w:rsidR="00191853" w:rsidRPr="00663FB4" w:rsidRDefault="00191853" w:rsidP="00191853">
            <w:pPr>
              <w:jc w:val="center"/>
              <w:rPr>
                <w:rFonts w:ascii="Arial Narrow" w:hAnsi="Arial Narrow" w:cs="Arial"/>
                <w:sz w:val="16"/>
                <w:szCs w:val="21"/>
              </w:rPr>
            </w:pPr>
          </w:p>
        </w:tc>
        <w:tc>
          <w:tcPr>
            <w:tcW w:w="521" w:type="dxa"/>
            <w:shd w:val="clear" w:color="auto" w:fill="auto"/>
            <w:vAlign w:val="center"/>
          </w:tcPr>
          <w:p w:rsidR="00191853" w:rsidRPr="00663FB4" w:rsidRDefault="00191853" w:rsidP="00191853">
            <w:pPr>
              <w:jc w:val="center"/>
              <w:rPr>
                <w:rFonts w:ascii="Arial Narrow" w:hAnsi="Arial Narrow" w:cs="Arial"/>
                <w:sz w:val="16"/>
                <w:szCs w:val="21"/>
              </w:rPr>
            </w:pPr>
            <w:r w:rsidRPr="00663FB4">
              <w:rPr>
                <w:rFonts w:ascii="Arial Narrow" w:hAnsi="Arial Narrow" w:cs="Arial"/>
                <w:sz w:val="16"/>
                <w:szCs w:val="21"/>
              </w:rPr>
              <w:t>NO</w:t>
            </w:r>
          </w:p>
        </w:tc>
        <w:tc>
          <w:tcPr>
            <w:tcW w:w="2204" w:type="dxa"/>
            <w:shd w:val="clear" w:color="auto" w:fill="auto"/>
            <w:vAlign w:val="center"/>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Igual al 100% del valor del anticipo</w:t>
            </w:r>
          </w:p>
        </w:tc>
        <w:tc>
          <w:tcPr>
            <w:tcW w:w="2543" w:type="dxa"/>
            <w:shd w:val="clear" w:color="auto" w:fill="auto"/>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 xml:space="preserve">plazo de ejecución y seis (06) meses mas </w:t>
            </w:r>
          </w:p>
        </w:tc>
      </w:tr>
      <w:tr w:rsidR="00191853" w:rsidRPr="00663FB4" w:rsidTr="00191853">
        <w:trPr>
          <w:trHeight w:val="624"/>
          <w:jc w:val="center"/>
        </w:trPr>
        <w:tc>
          <w:tcPr>
            <w:tcW w:w="2263" w:type="dxa"/>
            <w:shd w:val="clear" w:color="auto" w:fill="auto"/>
            <w:vAlign w:val="center"/>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Pago de salarios y prestaciones sociales e indemnizaciones laborales</w:t>
            </w:r>
          </w:p>
        </w:tc>
        <w:tc>
          <w:tcPr>
            <w:tcW w:w="709" w:type="dxa"/>
            <w:shd w:val="clear" w:color="auto" w:fill="auto"/>
            <w:vAlign w:val="center"/>
          </w:tcPr>
          <w:p w:rsidR="00191853" w:rsidRPr="00663FB4" w:rsidRDefault="00191853" w:rsidP="00191853">
            <w:pPr>
              <w:jc w:val="center"/>
              <w:rPr>
                <w:rFonts w:ascii="Arial Narrow" w:hAnsi="Arial Narrow" w:cs="Arial"/>
                <w:sz w:val="16"/>
                <w:szCs w:val="21"/>
              </w:rPr>
            </w:pPr>
          </w:p>
        </w:tc>
        <w:tc>
          <w:tcPr>
            <w:tcW w:w="567" w:type="dxa"/>
            <w:shd w:val="clear" w:color="auto" w:fill="auto"/>
            <w:vAlign w:val="center"/>
          </w:tcPr>
          <w:p w:rsidR="00191853" w:rsidRPr="00663FB4" w:rsidRDefault="00191853" w:rsidP="00191853">
            <w:pPr>
              <w:jc w:val="center"/>
              <w:rPr>
                <w:rFonts w:ascii="Arial Narrow" w:hAnsi="Arial Narrow"/>
                <w:sz w:val="16"/>
                <w:szCs w:val="21"/>
              </w:rPr>
            </w:pPr>
            <w:r w:rsidRPr="00663FB4">
              <w:rPr>
                <w:rFonts w:ascii="Arial Narrow" w:hAnsi="Arial Narrow" w:cs="Arial"/>
                <w:sz w:val="16"/>
                <w:szCs w:val="21"/>
              </w:rPr>
              <w:t>X</w:t>
            </w:r>
          </w:p>
        </w:tc>
        <w:tc>
          <w:tcPr>
            <w:tcW w:w="709" w:type="dxa"/>
            <w:shd w:val="clear" w:color="auto" w:fill="auto"/>
            <w:vAlign w:val="center"/>
          </w:tcPr>
          <w:p w:rsidR="00191853" w:rsidRPr="00663FB4" w:rsidRDefault="00191853" w:rsidP="00191853">
            <w:pPr>
              <w:jc w:val="center"/>
              <w:rPr>
                <w:rFonts w:ascii="Arial Narrow" w:hAnsi="Arial Narrow" w:cs="Arial"/>
                <w:sz w:val="16"/>
                <w:szCs w:val="21"/>
              </w:rPr>
            </w:pPr>
            <w:r w:rsidRPr="00663FB4">
              <w:rPr>
                <w:rFonts w:ascii="Arial Narrow" w:hAnsi="Arial Narrow" w:cs="Arial"/>
                <w:sz w:val="16"/>
                <w:szCs w:val="21"/>
              </w:rPr>
              <w:t>X</w:t>
            </w:r>
          </w:p>
        </w:tc>
        <w:tc>
          <w:tcPr>
            <w:tcW w:w="521" w:type="dxa"/>
            <w:shd w:val="clear" w:color="auto" w:fill="auto"/>
            <w:vAlign w:val="center"/>
          </w:tcPr>
          <w:p w:rsidR="00191853" w:rsidRPr="00663FB4" w:rsidRDefault="00191853" w:rsidP="00191853">
            <w:pPr>
              <w:jc w:val="center"/>
              <w:rPr>
                <w:rFonts w:ascii="Arial Narrow" w:hAnsi="Arial Narrow" w:cs="Arial"/>
                <w:sz w:val="16"/>
                <w:szCs w:val="21"/>
              </w:rPr>
            </w:pPr>
            <w:r w:rsidRPr="00663FB4">
              <w:rPr>
                <w:rFonts w:ascii="Arial Narrow" w:hAnsi="Arial Narrow" w:cs="Arial"/>
                <w:sz w:val="16"/>
                <w:szCs w:val="21"/>
              </w:rPr>
              <w:t>SI</w:t>
            </w:r>
          </w:p>
        </w:tc>
        <w:tc>
          <w:tcPr>
            <w:tcW w:w="2204" w:type="dxa"/>
            <w:shd w:val="clear" w:color="auto" w:fill="auto"/>
            <w:vAlign w:val="center"/>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Igual al 5% del valor del contrato</w:t>
            </w:r>
          </w:p>
        </w:tc>
        <w:tc>
          <w:tcPr>
            <w:tcW w:w="2543" w:type="dxa"/>
            <w:shd w:val="clear" w:color="auto" w:fill="auto"/>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Con vigencia equivalente al plazo de ejecución del contrato y tres (3) años más.</w:t>
            </w:r>
          </w:p>
        </w:tc>
      </w:tr>
      <w:tr w:rsidR="00191853" w:rsidRPr="00663FB4" w:rsidTr="00191853">
        <w:trPr>
          <w:trHeight w:val="1330"/>
          <w:jc w:val="center"/>
        </w:trPr>
        <w:tc>
          <w:tcPr>
            <w:tcW w:w="2263" w:type="dxa"/>
            <w:shd w:val="clear" w:color="auto" w:fill="auto"/>
            <w:vAlign w:val="center"/>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Estabilidad y calidad de obras</w:t>
            </w:r>
          </w:p>
        </w:tc>
        <w:tc>
          <w:tcPr>
            <w:tcW w:w="709" w:type="dxa"/>
            <w:shd w:val="clear" w:color="auto" w:fill="auto"/>
            <w:vAlign w:val="center"/>
          </w:tcPr>
          <w:p w:rsidR="00191853" w:rsidRPr="00663FB4" w:rsidRDefault="00191853" w:rsidP="00191853">
            <w:pPr>
              <w:jc w:val="center"/>
              <w:rPr>
                <w:rFonts w:ascii="Arial Narrow" w:hAnsi="Arial Narrow" w:cs="Arial"/>
                <w:sz w:val="16"/>
                <w:szCs w:val="21"/>
              </w:rPr>
            </w:pPr>
          </w:p>
        </w:tc>
        <w:tc>
          <w:tcPr>
            <w:tcW w:w="567" w:type="dxa"/>
            <w:shd w:val="clear" w:color="auto" w:fill="auto"/>
            <w:vAlign w:val="center"/>
          </w:tcPr>
          <w:p w:rsidR="00191853" w:rsidRPr="00663FB4" w:rsidRDefault="00191853" w:rsidP="00191853">
            <w:pPr>
              <w:jc w:val="center"/>
              <w:rPr>
                <w:rFonts w:ascii="Arial Narrow" w:hAnsi="Arial Narrow" w:cs="Arial"/>
                <w:sz w:val="16"/>
                <w:szCs w:val="21"/>
              </w:rPr>
            </w:pPr>
          </w:p>
        </w:tc>
        <w:tc>
          <w:tcPr>
            <w:tcW w:w="709" w:type="dxa"/>
            <w:shd w:val="clear" w:color="auto" w:fill="auto"/>
            <w:vAlign w:val="center"/>
          </w:tcPr>
          <w:p w:rsidR="00191853" w:rsidRPr="00663FB4" w:rsidRDefault="00191853" w:rsidP="00191853">
            <w:pPr>
              <w:jc w:val="center"/>
              <w:rPr>
                <w:rFonts w:ascii="Arial Narrow" w:hAnsi="Arial Narrow" w:cs="Arial"/>
                <w:sz w:val="16"/>
                <w:szCs w:val="21"/>
              </w:rPr>
            </w:pPr>
          </w:p>
        </w:tc>
        <w:tc>
          <w:tcPr>
            <w:tcW w:w="521" w:type="dxa"/>
            <w:shd w:val="clear" w:color="auto" w:fill="auto"/>
            <w:vAlign w:val="center"/>
          </w:tcPr>
          <w:p w:rsidR="00191853" w:rsidRPr="00663FB4" w:rsidRDefault="00191853" w:rsidP="00191853">
            <w:pPr>
              <w:jc w:val="center"/>
              <w:rPr>
                <w:rFonts w:ascii="Arial Narrow" w:hAnsi="Arial Narrow" w:cs="Arial"/>
                <w:sz w:val="16"/>
                <w:szCs w:val="21"/>
              </w:rPr>
            </w:pPr>
            <w:r w:rsidRPr="00663FB4">
              <w:rPr>
                <w:rFonts w:ascii="Arial Narrow" w:hAnsi="Arial Narrow" w:cs="Arial"/>
                <w:sz w:val="16"/>
                <w:szCs w:val="21"/>
              </w:rPr>
              <w:t>NO</w:t>
            </w:r>
          </w:p>
        </w:tc>
        <w:tc>
          <w:tcPr>
            <w:tcW w:w="2204" w:type="dxa"/>
            <w:shd w:val="clear" w:color="auto" w:fill="auto"/>
            <w:vAlign w:val="center"/>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Igual al 10% del valor del contrato</w:t>
            </w:r>
          </w:p>
        </w:tc>
        <w:tc>
          <w:tcPr>
            <w:tcW w:w="2543" w:type="dxa"/>
            <w:shd w:val="clear" w:color="auto" w:fill="auto"/>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Por un término de cinco (5) años, contado a partir de la fecha de aprobación del Acta de recibo final a satisfacción, para el ítem de afirmado la presente clausula será por una vigencia de tres (3) años.</w:t>
            </w:r>
          </w:p>
        </w:tc>
      </w:tr>
      <w:tr w:rsidR="00191853" w:rsidRPr="00663FB4" w:rsidTr="00191853">
        <w:trPr>
          <w:trHeight w:val="140"/>
          <w:jc w:val="center"/>
        </w:trPr>
        <w:tc>
          <w:tcPr>
            <w:tcW w:w="2263" w:type="dxa"/>
            <w:shd w:val="clear" w:color="auto" w:fill="auto"/>
            <w:vAlign w:val="center"/>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Calidad del servicio</w:t>
            </w:r>
          </w:p>
        </w:tc>
        <w:tc>
          <w:tcPr>
            <w:tcW w:w="709" w:type="dxa"/>
            <w:shd w:val="clear" w:color="auto" w:fill="auto"/>
            <w:vAlign w:val="center"/>
          </w:tcPr>
          <w:p w:rsidR="00191853" w:rsidRPr="00663FB4" w:rsidRDefault="00191853" w:rsidP="00191853">
            <w:pPr>
              <w:jc w:val="center"/>
              <w:rPr>
                <w:rFonts w:ascii="Arial Narrow" w:hAnsi="Arial Narrow" w:cs="Arial"/>
                <w:sz w:val="16"/>
                <w:szCs w:val="21"/>
              </w:rPr>
            </w:pPr>
          </w:p>
        </w:tc>
        <w:tc>
          <w:tcPr>
            <w:tcW w:w="567" w:type="dxa"/>
            <w:shd w:val="clear" w:color="auto" w:fill="auto"/>
            <w:vAlign w:val="center"/>
          </w:tcPr>
          <w:p w:rsidR="00191853" w:rsidRPr="00663FB4" w:rsidRDefault="00191853" w:rsidP="00191853">
            <w:pPr>
              <w:jc w:val="center"/>
              <w:rPr>
                <w:rFonts w:ascii="Arial Narrow" w:hAnsi="Arial Narrow" w:cs="Arial"/>
                <w:sz w:val="16"/>
                <w:szCs w:val="21"/>
              </w:rPr>
            </w:pPr>
            <w:r w:rsidRPr="00663FB4">
              <w:rPr>
                <w:rFonts w:ascii="Arial Narrow" w:hAnsi="Arial Narrow" w:cs="Arial"/>
                <w:sz w:val="16"/>
                <w:szCs w:val="21"/>
              </w:rPr>
              <w:t>X</w:t>
            </w:r>
          </w:p>
        </w:tc>
        <w:tc>
          <w:tcPr>
            <w:tcW w:w="709" w:type="dxa"/>
            <w:shd w:val="clear" w:color="auto" w:fill="auto"/>
            <w:vAlign w:val="center"/>
          </w:tcPr>
          <w:p w:rsidR="00191853" w:rsidRPr="00663FB4" w:rsidRDefault="00191853" w:rsidP="00191853">
            <w:pPr>
              <w:jc w:val="center"/>
              <w:rPr>
                <w:rFonts w:ascii="Arial Narrow" w:hAnsi="Arial Narrow" w:cs="Arial"/>
                <w:sz w:val="16"/>
                <w:szCs w:val="21"/>
              </w:rPr>
            </w:pPr>
          </w:p>
        </w:tc>
        <w:tc>
          <w:tcPr>
            <w:tcW w:w="521" w:type="dxa"/>
            <w:shd w:val="clear" w:color="auto" w:fill="auto"/>
            <w:vAlign w:val="center"/>
          </w:tcPr>
          <w:p w:rsidR="00191853" w:rsidRPr="00663FB4" w:rsidRDefault="00191853" w:rsidP="00191853">
            <w:pPr>
              <w:jc w:val="center"/>
              <w:rPr>
                <w:rFonts w:ascii="Arial Narrow" w:hAnsi="Arial Narrow" w:cs="Arial"/>
                <w:sz w:val="16"/>
                <w:szCs w:val="21"/>
              </w:rPr>
            </w:pPr>
            <w:r w:rsidRPr="00663FB4">
              <w:rPr>
                <w:rFonts w:ascii="Arial Narrow" w:hAnsi="Arial Narrow" w:cs="Arial"/>
                <w:sz w:val="16"/>
                <w:szCs w:val="21"/>
              </w:rPr>
              <w:t>SI</w:t>
            </w:r>
          </w:p>
        </w:tc>
        <w:tc>
          <w:tcPr>
            <w:tcW w:w="2204" w:type="dxa"/>
            <w:shd w:val="clear" w:color="auto" w:fill="auto"/>
            <w:vAlign w:val="center"/>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Igual al 10% del valor del contrato</w:t>
            </w:r>
          </w:p>
        </w:tc>
        <w:tc>
          <w:tcPr>
            <w:tcW w:w="2543" w:type="dxa"/>
            <w:shd w:val="clear" w:color="auto" w:fill="auto"/>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Plazo de ejecución del contrato y seis (6) meses más.</w:t>
            </w:r>
          </w:p>
        </w:tc>
      </w:tr>
      <w:tr w:rsidR="00191853" w:rsidRPr="00663FB4" w:rsidTr="00191853">
        <w:trPr>
          <w:trHeight w:val="140"/>
          <w:jc w:val="center"/>
        </w:trPr>
        <w:tc>
          <w:tcPr>
            <w:tcW w:w="2263" w:type="dxa"/>
            <w:shd w:val="clear" w:color="auto" w:fill="auto"/>
            <w:vAlign w:val="center"/>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Calidad de los bienes a suministrar</w:t>
            </w:r>
          </w:p>
        </w:tc>
        <w:tc>
          <w:tcPr>
            <w:tcW w:w="709" w:type="dxa"/>
            <w:shd w:val="clear" w:color="auto" w:fill="auto"/>
            <w:vAlign w:val="center"/>
          </w:tcPr>
          <w:p w:rsidR="00191853" w:rsidRPr="00663FB4" w:rsidRDefault="00191853" w:rsidP="00191853">
            <w:pPr>
              <w:jc w:val="center"/>
              <w:rPr>
                <w:rFonts w:ascii="Arial Narrow" w:hAnsi="Arial Narrow" w:cs="Arial"/>
                <w:sz w:val="16"/>
                <w:szCs w:val="21"/>
              </w:rPr>
            </w:pPr>
          </w:p>
        </w:tc>
        <w:tc>
          <w:tcPr>
            <w:tcW w:w="567" w:type="dxa"/>
            <w:shd w:val="clear" w:color="auto" w:fill="auto"/>
            <w:vAlign w:val="center"/>
          </w:tcPr>
          <w:p w:rsidR="00191853" w:rsidRPr="00663FB4" w:rsidRDefault="00191853" w:rsidP="00191853">
            <w:pPr>
              <w:jc w:val="center"/>
              <w:rPr>
                <w:rFonts w:ascii="Arial Narrow" w:hAnsi="Arial Narrow" w:cs="Arial"/>
                <w:sz w:val="16"/>
                <w:szCs w:val="21"/>
              </w:rPr>
            </w:pPr>
          </w:p>
        </w:tc>
        <w:tc>
          <w:tcPr>
            <w:tcW w:w="709" w:type="dxa"/>
            <w:shd w:val="clear" w:color="auto" w:fill="auto"/>
            <w:vAlign w:val="center"/>
          </w:tcPr>
          <w:p w:rsidR="00191853" w:rsidRPr="00663FB4" w:rsidRDefault="00191853" w:rsidP="00191853">
            <w:pPr>
              <w:jc w:val="center"/>
              <w:rPr>
                <w:rFonts w:ascii="Arial Narrow" w:hAnsi="Arial Narrow" w:cs="Arial"/>
                <w:sz w:val="16"/>
                <w:szCs w:val="21"/>
              </w:rPr>
            </w:pPr>
          </w:p>
        </w:tc>
        <w:tc>
          <w:tcPr>
            <w:tcW w:w="521" w:type="dxa"/>
            <w:shd w:val="clear" w:color="auto" w:fill="auto"/>
            <w:vAlign w:val="center"/>
          </w:tcPr>
          <w:p w:rsidR="00191853" w:rsidRPr="00663FB4" w:rsidRDefault="00191853" w:rsidP="00191853">
            <w:pPr>
              <w:jc w:val="center"/>
              <w:rPr>
                <w:rFonts w:ascii="Arial Narrow" w:hAnsi="Arial Narrow" w:cs="Arial"/>
                <w:sz w:val="16"/>
                <w:szCs w:val="21"/>
              </w:rPr>
            </w:pPr>
            <w:r w:rsidRPr="00663FB4">
              <w:rPr>
                <w:rFonts w:ascii="Arial Narrow" w:hAnsi="Arial Narrow" w:cs="Arial"/>
                <w:sz w:val="16"/>
                <w:szCs w:val="21"/>
              </w:rPr>
              <w:t>NO</w:t>
            </w:r>
          </w:p>
        </w:tc>
        <w:tc>
          <w:tcPr>
            <w:tcW w:w="2204" w:type="dxa"/>
            <w:shd w:val="clear" w:color="auto" w:fill="auto"/>
            <w:vAlign w:val="center"/>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Igual al 10% del valor del contrato</w:t>
            </w:r>
          </w:p>
        </w:tc>
        <w:tc>
          <w:tcPr>
            <w:tcW w:w="2543" w:type="dxa"/>
            <w:shd w:val="clear" w:color="auto" w:fill="auto"/>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Plazo de ejecución del contrato y seis (6) meses más.</w:t>
            </w:r>
          </w:p>
        </w:tc>
      </w:tr>
      <w:tr w:rsidR="00191853" w:rsidRPr="00663FB4" w:rsidTr="00191853">
        <w:trPr>
          <w:trHeight w:val="62"/>
          <w:jc w:val="center"/>
        </w:trPr>
        <w:tc>
          <w:tcPr>
            <w:tcW w:w="2263" w:type="dxa"/>
            <w:shd w:val="clear" w:color="auto" w:fill="auto"/>
            <w:vAlign w:val="center"/>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Seguro de responsabilidad civil.</w:t>
            </w:r>
          </w:p>
        </w:tc>
        <w:tc>
          <w:tcPr>
            <w:tcW w:w="709" w:type="dxa"/>
            <w:shd w:val="clear" w:color="auto" w:fill="auto"/>
            <w:vAlign w:val="center"/>
          </w:tcPr>
          <w:p w:rsidR="00191853" w:rsidRPr="00663FB4" w:rsidRDefault="00191853" w:rsidP="00191853">
            <w:pPr>
              <w:jc w:val="center"/>
              <w:rPr>
                <w:rFonts w:ascii="Arial Narrow" w:hAnsi="Arial Narrow" w:cs="Arial"/>
                <w:sz w:val="16"/>
                <w:szCs w:val="21"/>
              </w:rPr>
            </w:pPr>
          </w:p>
        </w:tc>
        <w:tc>
          <w:tcPr>
            <w:tcW w:w="567" w:type="dxa"/>
            <w:shd w:val="clear" w:color="auto" w:fill="auto"/>
            <w:vAlign w:val="center"/>
          </w:tcPr>
          <w:p w:rsidR="00191853" w:rsidRPr="00663FB4" w:rsidRDefault="00191853" w:rsidP="00191853">
            <w:pPr>
              <w:jc w:val="center"/>
              <w:rPr>
                <w:rFonts w:ascii="Arial Narrow" w:hAnsi="Arial Narrow" w:cs="Arial"/>
                <w:sz w:val="16"/>
                <w:szCs w:val="21"/>
              </w:rPr>
            </w:pPr>
            <w:r w:rsidRPr="00663FB4">
              <w:rPr>
                <w:rFonts w:ascii="Arial Narrow" w:hAnsi="Arial Narrow" w:cs="Arial"/>
                <w:sz w:val="16"/>
                <w:szCs w:val="21"/>
              </w:rPr>
              <w:t>X</w:t>
            </w:r>
          </w:p>
        </w:tc>
        <w:tc>
          <w:tcPr>
            <w:tcW w:w="709" w:type="dxa"/>
            <w:shd w:val="clear" w:color="auto" w:fill="auto"/>
            <w:vAlign w:val="center"/>
          </w:tcPr>
          <w:p w:rsidR="00191853" w:rsidRPr="00663FB4" w:rsidRDefault="00191853" w:rsidP="00191853">
            <w:pPr>
              <w:jc w:val="center"/>
              <w:rPr>
                <w:rFonts w:ascii="Arial Narrow" w:hAnsi="Arial Narrow" w:cs="Arial"/>
                <w:sz w:val="16"/>
                <w:szCs w:val="21"/>
              </w:rPr>
            </w:pPr>
          </w:p>
        </w:tc>
        <w:tc>
          <w:tcPr>
            <w:tcW w:w="521" w:type="dxa"/>
            <w:shd w:val="clear" w:color="auto" w:fill="auto"/>
            <w:vAlign w:val="center"/>
          </w:tcPr>
          <w:p w:rsidR="00191853" w:rsidRPr="00663FB4" w:rsidRDefault="00191853" w:rsidP="00191853">
            <w:pPr>
              <w:jc w:val="center"/>
              <w:rPr>
                <w:rFonts w:ascii="Arial Narrow" w:hAnsi="Arial Narrow" w:cs="Arial"/>
                <w:sz w:val="16"/>
                <w:szCs w:val="21"/>
              </w:rPr>
            </w:pPr>
            <w:r w:rsidRPr="00663FB4">
              <w:rPr>
                <w:rFonts w:ascii="Arial Narrow" w:hAnsi="Arial Narrow" w:cs="Arial"/>
                <w:sz w:val="16"/>
                <w:szCs w:val="21"/>
              </w:rPr>
              <w:t>SI</w:t>
            </w:r>
          </w:p>
        </w:tc>
        <w:tc>
          <w:tcPr>
            <w:tcW w:w="2204" w:type="dxa"/>
            <w:shd w:val="clear" w:color="auto" w:fill="auto"/>
            <w:vAlign w:val="center"/>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Igual a 300 SMMLV</w:t>
            </w:r>
          </w:p>
        </w:tc>
        <w:tc>
          <w:tcPr>
            <w:tcW w:w="2543" w:type="dxa"/>
            <w:shd w:val="clear" w:color="auto" w:fill="auto"/>
          </w:tcPr>
          <w:p w:rsidR="00191853" w:rsidRPr="00663FB4" w:rsidRDefault="00191853" w:rsidP="00191853">
            <w:pPr>
              <w:jc w:val="both"/>
              <w:rPr>
                <w:rFonts w:ascii="Arial Narrow" w:hAnsi="Arial Narrow" w:cs="Arial"/>
                <w:sz w:val="16"/>
                <w:szCs w:val="21"/>
              </w:rPr>
            </w:pPr>
            <w:r w:rsidRPr="00663FB4">
              <w:rPr>
                <w:rFonts w:ascii="Arial Narrow" w:hAnsi="Arial Narrow" w:cs="Arial"/>
                <w:sz w:val="16"/>
                <w:szCs w:val="21"/>
              </w:rPr>
              <w:t>Por el Plazo de ejecución del contrato.</w:t>
            </w:r>
          </w:p>
        </w:tc>
      </w:tr>
    </w:tbl>
    <w:p w:rsidR="00191853" w:rsidRPr="00AD0993" w:rsidRDefault="00191853" w:rsidP="00191853">
      <w:pPr>
        <w:jc w:val="both"/>
        <w:rPr>
          <w:rFonts w:ascii="Arial Narrow" w:hAnsi="Arial Narrow"/>
          <w:sz w:val="21"/>
          <w:szCs w:val="21"/>
        </w:rPr>
      </w:pPr>
    </w:p>
    <w:p w:rsidR="00191853" w:rsidRPr="00AD0993" w:rsidRDefault="00191853" w:rsidP="00191853">
      <w:pPr>
        <w:jc w:val="both"/>
        <w:rPr>
          <w:rFonts w:ascii="Arial Narrow" w:hAnsi="Arial Narrow"/>
          <w:sz w:val="21"/>
          <w:szCs w:val="21"/>
        </w:rPr>
      </w:pPr>
    </w:p>
    <w:p w:rsidR="00191853" w:rsidRPr="00AD0993" w:rsidRDefault="00191853" w:rsidP="00191853">
      <w:pPr>
        <w:pStyle w:val="Prrafodelista"/>
        <w:numPr>
          <w:ilvl w:val="0"/>
          <w:numId w:val="28"/>
        </w:numPr>
        <w:spacing w:after="0" w:line="240" w:lineRule="auto"/>
        <w:ind w:left="426" w:hanging="426"/>
        <w:contextualSpacing w:val="0"/>
        <w:jc w:val="both"/>
        <w:rPr>
          <w:rFonts w:ascii="Arial Narrow" w:eastAsia="Euphemia" w:hAnsi="Arial Narrow" w:cs="Euphemia"/>
          <w:b/>
          <w:color w:val="000000"/>
          <w:sz w:val="21"/>
          <w:szCs w:val="21"/>
        </w:rPr>
      </w:pPr>
      <w:r w:rsidRPr="00AD0993">
        <w:rPr>
          <w:rFonts w:ascii="Arial Narrow" w:eastAsia="Calibri" w:hAnsi="Arial Narrow" w:cs="Tahoma"/>
          <w:b/>
          <w:sz w:val="21"/>
          <w:szCs w:val="21"/>
        </w:rPr>
        <w:t>ALCANCE Y CONDICIONES GENERALES DEL CONTRATO.</w:t>
      </w:r>
    </w:p>
    <w:p w:rsidR="00191853" w:rsidRPr="00AD0993" w:rsidRDefault="00191853" w:rsidP="00191853">
      <w:pPr>
        <w:tabs>
          <w:tab w:val="left" w:pos="1276"/>
          <w:tab w:val="left" w:pos="1560"/>
        </w:tabs>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 xml:space="preserve"> </w:t>
      </w:r>
    </w:p>
    <w:p w:rsidR="00191853" w:rsidRPr="00AD0993" w:rsidRDefault="00191853" w:rsidP="00191853">
      <w:pPr>
        <w:tabs>
          <w:tab w:val="left" w:pos="1276"/>
          <w:tab w:val="left" w:pos="1560"/>
        </w:tabs>
        <w:ind w:left="567" w:right="47" w:hanging="567"/>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11.1. DESCRIPCIÓN TÉCNICA DEL OBJETO A CONTRATAR.</w:t>
      </w:r>
    </w:p>
    <w:p w:rsidR="00191853" w:rsidRPr="00AD0993" w:rsidRDefault="00191853" w:rsidP="00191853">
      <w:pPr>
        <w:tabs>
          <w:tab w:val="left" w:pos="1276"/>
          <w:tab w:val="left" w:pos="1560"/>
        </w:tabs>
        <w:ind w:right="47"/>
        <w:jc w:val="both"/>
        <w:rPr>
          <w:rFonts w:ascii="Arial Narrow" w:eastAsia="Euphemia" w:hAnsi="Arial Narrow" w:cs="Euphemia"/>
          <w:b/>
          <w:color w:val="000000"/>
          <w:sz w:val="21"/>
          <w:szCs w:val="21"/>
          <w:lang w:eastAsia="es-CO"/>
        </w:rPr>
      </w:pPr>
    </w:p>
    <w:p w:rsidR="00191853" w:rsidRPr="00AD0993" w:rsidRDefault="00191853" w:rsidP="00191853">
      <w:pPr>
        <w:jc w:val="both"/>
        <w:rPr>
          <w:rFonts w:ascii="Arial Narrow" w:hAnsi="Arial Narrow" w:cs="Verdana"/>
          <w:b/>
          <w:bCs/>
          <w:sz w:val="21"/>
          <w:szCs w:val="21"/>
        </w:rPr>
      </w:pPr>
      <w:r w:rsidRPr="00AD0993">
        <w:rPr>
          <w:rFonts w:ascii="Arial Narrow" w:eastAsia="Calibri" w:hAnsi="Arial Narrow" w:cs="Tahoma"/>
          <w:sz w:val="21"/>
          <w:szCs w:val="21"/>
        </w:rPr>
        <w:t xml:space="preserve">Seleccionar un contratista encargado de ejecutar el Contrato de Prestación de Servicios con el siguiente objeto: </w:t>
      </w:r>
      <w:r w:rsidR="00663FB4" w:rsidRPr="00742A5F">
        <w:rPr>
          <w:rFonts w:ascii="Arial Narrow" w:hAnsi="Arial Narrow"/>
          <w:b/>
          <w:bCs/>
          <w:sz w:val="21"/>
          <w:szCs w:val="21"/>
        </w:rPr>
        <w:t xml:space="preserve">PRESTACIÓN DEL SERVICIO DE PERSONAL DE ASEO Y LIMPIEZA EN LAS SEDES E INSTALACIONES DE </w:t>
      </w:r>
      <w:r w:rsidR="00663FB4" w:rsidRPr="00742A5F">
        <w:rPr>
          <w:rFonts w:ascii="Arial Narrow" w:hAnsi="Arial Narrow"/>
          <w:b/>
          <w:bCs/>
          <w:sz w:val="21"/>
          <w:szCs w:val="21"/>
          <w:lang w:val="es-ES"/>
        </w:rPr>
        <w:t xml:space="preserve">LAS </w:t>
      </w:r>
      <w:r w:rsidR="00663FB4">
        <w:rPr>
          <w:rFonts w:ascii="Arial Narrow" w:hAnsi="Arial Narrow"/>
          <w:b/>
          <w:bCs/>
          <w:sz w:val="21"/>
          <w:szCs w:val="21"/>
          <w:lang w:val="es-ES"/>
        </w:rPr>
        <w:t xml:space="preserve">INSTITUCIÓN </w:t>
      </w:r>
      <w:r w:rsidR="00663FB4" w:rsidRPr="00742A5F">
        <w:rPr>
          <w:rFonts w:ascii="Arial Narrow" w:hAnsi="Arial Narrow"/>
          <w:b/>
          <w:bCs/>
          <w:sz w:val="21"/>
          <w:szCs w:val="21"/>
          <w:lang w:val="es-ES"/>
        </w:rPr>
        <w:t>ES Y CENTROS EDUCATIVOS OFICIALES DE LOS MUNICIPIOS NO CERTIFICADOS DEL DEPARTAMENTO DE LA GUAJIRA</w:t>
      </w:r>
      <w:r w:rsidRPr="00AD0993">
        <w:rPr>
          <w:rFonts w:ascii="Arial Narrow" w:hAnsi="Arial Narrow" w:cs="Verdana"/>
          <w:b/>
          <w:bCs/>
          <w:sz w:val="21"/>
          <w:szCs w:val="21"/>
        </w:rPr>
        <w:t>.</w:t>
      </w:r>
    </w:p>
    <w:p w:rsidR="00191853" w:rsidRPr="00AD0993" w:rsidRDefault="00191853" w:rsidP="00191853">
      <w:pPr>
        <w:tabs>
          <w:tab w:val="left" w:pos="1276"/>
          <w:tab w:val="left" w:pos="1560"/>
        </w:tabs>
        <w:jc w:val="both"/>
        <w:rPr>
          <w:rFonts w:ascii="Arial Narrow" w:hAnsi="Arial Narrow"/>
          <w:sz w:val="21"/>
          <w:szCs w:val="21"/>
        </w:rPr>
      </w:pPr>
    </w:p>
    <w:p w:rsidR="00191853" w:rsidRPr="00AD0993" w:rsidRDefault="00191853" w:rsidP="00191853">
      <w:pPr>
        <w:tabs>
          <w:tab w:val="left" w:pos="1276"/>
          <w:tab w:val="left" w:pos="1560"/>
        </w:tabs>
        <w:ind w:left="567" w:right="47" w:hanging="567"/>
        <w:jc w:val="both"/>
        <w:rPr>
          <w:rFonts w:ascii="Arial Narrow" w:eastAsia="Euphemia" w:hAnsi="Arial Narrow" w:cs="Arial"/>
          <w:b/>
          <w:color w:val="000000"/>
          <w:sz w:val="21"/>
          <w:szCs w:val="21"/>
          <w:lang w:val="es-MX" w:eastAsia="es-CO"/>
        </w:rPr>
      </w:pPr>
      <w:r w:rsidRPr="00AD0993">
        <w:rPr>
          <w:rFonts w:ascii="Arial Narrow" w:eastAsia="Euphemia" w:hAnsi="Arial Narrow" w:cs="Euphemia"/>
          <w:b/>
          <w:color w:val="000000"/>
          <w:sz w:val="21"/>
          <w:szCs w:val="21"/>
          <w:lang w:eastAsia="es-CO"/>
        </w:rPr>
        <w:t>11.2. ACTIVIDADES GENERALES A REALIZAR</w:t>
      </w:r>
      <w:r w:rsidRPr="00AD0993">
        <w:rPr>
          <w:rFonts w:ascii="Arial Narrow" w:eastAsia="Euphemia" w:hAnsi="Arial Narrow" w:cs="Arial"/>
          <w:b/>
          <w:color w:val="000000"/>
          <w:sz w:val="21"/>
          <w:szCs w:val="21"/>
          <w:lang w:val="es-MX" w:eastAsia="es-CO"/>
        </w:rPr>
        <w:t>.</w:t>
      </w:r>
    </w:p>
    <w:p w:rsidR="00191853" w:rsidRPr="00AD0993" w:rsidRDefault="00191853" w:rsidP="00191853">
      <w:pPr>
        <w:ind w:left="720" w:right="37" w:hanging="10"/>
        <w:jc w:val="both"/>
        <w:rPr>
          <w:rFonts w:ascii="Arial Narrow" w:eastAsia="Euphemia" w:hAnsi="Arial Narrow" w:cs="Arial"/>
          <w:b/>
          <w:color w:val="000000"/>
          <w:sz w:val="21"/>
          <w:szCs w:val="21"/>
          <w:lang w:val="es-MX" w:eastAsia="es-CO"/>
        </w:rPr>
      </w:pPr>
    </w:p>
    <w:p w:rsidR="00191853" w:rsidRPr="00AD0993" w:rsidRDefault="00191853" w:rsidP="00191853">
      <w:pPr>
        <w:pStyle w:val="Prrafodelista"/>
        <w:numPr>
          <w:ilvl w:val="0"/>
          <w:numId w:val="22"/>
        </w:numPr>
        <w:autoSpaceDE w:val="0"/>
        <w:autoSpaceDN w:val="0"/>
        <w:adjustRightInd w:val="0"/>
        <w:spacing w:line="240" w:lineRule="auto"/>
        <w:ind w:left="426"/>
        <w:jc w:val="both"/>
        <w:rPr>
          <w:rFonts w:ascii="Arial Narrow" w:eastAsia="ArialNarrow" w:hAnsi="Arial Narrow" w:cs="ArialNarrow"/>
          <w:sz w:val="21"/>
          <w:szCs w:val="21"/>
        </w:rPr>
      </w:pPr>
      <w:r w:rsidRPr="00AD0993">
        <w:rPr>
          <w:rFonts w:ascii="Arial Narrow" w:eastAsia="ArialNarrow" w:hAnsi="Arial Narrow" w:cs="ArialNarrow"/>
          <w:sz w:val="21"/>
          <w:szCs w:val="21"/>
        </w:rPr>
        <w:t>Realizar actividades de limpieza de ventanales y lavado de fachadas de la parte interior y exterior de las sedes de la Gobernación Departamental, la cual no puede ser superior a una altura de 1.5 metros.</w:t>
      </w:r>
    </w:p>
    <w:p w:rsidR="00191853" w:rsidRPr="00AD0993" w:rsidRDefault="00191853" w:rsidP="00191853">
      <w:pPr>
        <w:pStyle w:val="Prrafodelista"/>
        <w:numPr>
          <w:ilvl w:val="0"/>
          <w:numId w:val="22"/>
        </w:numPr>
        <w:autoSpaceDE w:val="0"/>
        <w:autoSpaceDN w:val="0"/>
        <w:adjustRightInd w:val="0"/>
        <w:spacing w:line="240" w:lineRule="auto"/>
        <w:ind w:left="426"/>
        <w:jc w:val="both"/>
        <w:rPr>
          <w:rFonts w:ascii="Arial Narrow" w:eastAsia="ArialNarrow" w:hAnsi="Arial Narrow" w:cs="ArialNarrow"/>
          <w:sz w:val="21"/>
          <w:szCs w:val="21"/>
        </w:rPr>
      </w:pPr>
      <w:r w:rsidRPr="00AD0993">
        <w:rPr>
          <w:rFonts w:ascii="Arial Narrow" w:eastAsia="ArialNarrow" w:hAnsi="Arial Narrow" w:cs="ArialNarrow"/>
          <w:sz w:val="21"/>
          <w:szCs w:val="21"/>
        </w:rPr>
        <w:t>El contratista debe de contar en su equipo de trabajo con al menos un (01) jardinero para las labores de corte de césped y poda de árboles, y un (01) operario para labores de mantenimiento locativo menores, los cuales debe acreditar el curso de Trabajo Seguro en Alturas, según lo establecido en la Resolución 1903 del 2013, los trabajos de jardinería y mantenimientos serán según los requerimientos del supervisor del contrato, para lo cual deberá contar con la maquinaria requerida, para el desarrollo de la actividad.</w:t>
      </w:r>
    </w:p>
    <w:p w:rsidR="00191853" w:rsidRPr="00AD0993" w:rsidRDefault="00191853" w:rsidP="00191853">
      <w:pPr>
        <w:pStyle w:val="Prrafodelista"/>
        <w:numPr>
          <w:ilvl w:val="0"/>
          <w:numId w:val="22"/>
        </w:numPr>
        <w:autoSpaceDE w:val="0"/>
        <w:autoSpaceDN w:val="0"/>
        <w:adjustRightInd w:val="0"/>
        <w:spacing w:line="240" w:lineRule="auto"/>
        <w:ind w:left="426"/>
        <w:jc w:val="both"/>
        <w:rPr>
          <w:rFonts w:ascii="Arial Narrow" w:eastAsia="ArialNarrow" w:hAnsi="Arial Narrow" w:cs="ArialNarrow"/>
          <w:sz w:val="21"/>
          <w:szCs w:val="21"/>
        </w:rPr>
      </w:pPr>
      <w:r w:rsidRPr="00AD0993">
        <w:rPr>
          <w:rFonts w:ascii="Arial Narrow" w:eastAsia="ArialNarrow" w:hAnsi="Arial Narrow" w:cs="ArialNarrow"/>
          <w:sz w:val="21"/>
          <w:szCs w:val="21"/>
        </w:rPr>
        <w:t>Realizar actividades de barrido, limpieza, lavado, trapeado, encerado, brillado, desmanchado de pisos, lavado y desmanchado de escaleras, aspirado, recolección, separación, almacenamiento y disposición de los residuos sólidos generados en las oficinas, salas de juntas, baños, cafeterías, zonas de labores, parqueaderos, pasillos, fachadas, almacén, entrada principal, áreas comunes cubiertas, terrazas y balcones, áreas especiales de trabajo y evacuación de materiales de desecho en los canales de desagües de agua lluvias, fachada, materas y jardines en general en la edificación de la administración y sedes donde se presta el servicio de aseo y cafetería.</w:t>
      </w:r>
    </w:p>
    <w:p w:rsidR="00191853" w:rsidRPr="00AD0993" w:rsidRDefault="00191853" w:rsidP="00191853">
      <w:pPr>
        <w:pStyle w:val="Prrafodelista"/>
        <w:numPr>
          <w:ilvl w:val="0"/>
          <w:numId w:val="22"/>
        </w:numPr>
        <w:autoSpaceDE w:val="0"/>
        <w:autoSpaceDN w:val="0"/>
        <w:adjustRightInd w:val="0"/>
        <w:spacing w:line="240" w:lineRule="auto"/>
        <w:ind w:left="426"/>
        <w:jc w:val="both"/>
        <w:rPr>
          <w:rFonts w:ascii="Arial Narrow" w:eastAsia="ArialNarrow" w:hAnsi="Arial Narrow" w:cs="ArialNarrow"/>
          <w:sz w:val="21"/>
          <w:szCs w:val="21"/>
        </w:rPr>
      </w:pPr>
      <w:r w:rsidRPr="00AD0993">
        <w:rPr>
          <w:rFonts w:ascii="Arial Narrow" w:eastAsia="ArialNarrow" w:hAnsi="Arial Narrow" w:cs="ArialNarrow"/>
          <w:sz w:val="21"/>
          <w:szCs w:val="21"/>
        </w:rPr>
        <w:t>Realizar actividades de limpieza, desinfección diaria de baterías de baños, orinales, juntas en los pisos, lavamanos, lava traperos y similares, paredes, puertas, divisiones de oficinas, accesorios, y espejos con la aplicación de detergentes líquidos y químicos, efectivos y desocupar las papeleras de los baños permanentemente.</w:t>
      </w:r>
    </w:p>
    <w:p w:rsidR="00191853" w:rsidRPr="00AD0993" w:rsidRDefault="00191853" w:rsidP="00191853">
      <w:pPr>
        <w:pStyle w:val="Prrafodelista"/>
        <w:numPr>
          <w:ilvl w:val="0"/>
          <w:numId w:val="22"/>
        </w:numPr>
        <w:autoSpaceDE w:val="0"/>
        <w:autoSpaceDN w:val="0"/>
        <w:adjustRightInd w:val="0"/>
        <w:spacing w:line="240" w:lineRule="auto"/>
        <w:ind w:left="426"/>
        <w:jc w:val="both"/>
        <w:rPr>
          <w:rFonts w:ascii="Arial Narrow" w:eastAsia="ArialNarrow" w:hAnsi="Arial Narrow" w:cs="ArialNarrow"/>
          <w:sz w:val="21"/>
          <w:szCs w:val="21"/>
        </w:rPr>
      </w:pPr>
      <w:r w:rsidRPr="00AD0993">
        <w:rPr>
          <w:rFonts w:ascii="Arial Narrow" w:eastAsia="ArialNarrow" w:hAnsi="Arial Narrow" w:cs="ArialNarrow"/>
          <w:sz w:val="21"/>
          <w:szCs w:val="21"/>
        </w:rPr>
        <w:t>Realizar actividades de limpieza de escritorios, mesas, sillas, divisiones modulares, bibliotecas, archivadores, estantes y demás mobiliarios, así como elementos y equipos de oficina tales como luminarias, puertas, cielos rasos, paredes, computadores, impresoras, ventiladores, TV y equipos de oficina en general.</w:t>
      </w:r>
    </w:p>
    <w:p w:rsidR="00191853" w:rsidRPr="00AD0993" w:rsidRDefault="00191853" w:rsidP="00191853">
      <w:pPr>
        <w:pStyle w:val="Prrafodelista"/>
        <w:numPr>
          <w:ilvl w:val="0"/>
          <w:numId w:val="22"/>
        </w:numPr>
        <w:autoSpaceDE w:val="0"/>
        <w:autoSpaceDN w:val="0"/>
        <w:adjustRightInd w:val="0"/>
        <w:spacing w:line="240" w:lineRule="auto"/>
        <w:ind w:left="426"/>
        <w:jc w:val="both"/>
        <w:rPr>
          <w:rFonts w:ascii="Arial Narrow" w:eastAsia="ArialNarrow" w:hAnsi="Arial Narrow" w:cs="ArialNarrow"/>
          <w:sz w:val="21"/>
          <w:szCs w:val="21"/>
        </w:rPr>
      </w:pPr>
      <w:r w:rsidRPr="00AD0993">
        <w:rPr>
          <w:rFonts w:ascii="Arial Narrow" w:eastAsia="ArialNarrow" w:hAnsi="Arial Narrow" w:cs="ArialNarrow"/>
          <w:sz w:val="21"/>
          <w:szCs w:val="21"/>
        </w:rPr>
        <w:t>Cuando se realicen las labores de aseo se deberán proteger los muebles, elementos y equipos en general para evitar daños. En caso de que el operario incurra en danos, el contratista deberá hacer las reparaciones o reposiciones a que haya lugar.</w:t>
      </w:r>
    </w:p>
    <w:p w:rsidR="00191853" w:rsidRPr="00AD0993" w:rsidRDefault="00191853" w:rsidP="00191853">
      <w:pPr>
        <w:pStyle w:val="Prrafodelista"/>
        <w:numPr>
          <w:ilvl w:val="0"/>
          <w:numId w:val="22"/>
        </w:numPr>
        <w:autoSpaceDE w:val="0"/>
        <w:autoSpaceDN w:val="0"/>
        <w:adjustRightInd w:val="0"/>
        <w:spacing w:line="240" w:lineRule="auto"/>
        <w:ind w:left="426"/>
        <w:jc w:val="both"/>
        <w:rPr>
          <w:rFonts w:ascii="Arial Narrow" w:eastAsia="ArialNarrow" w:hAnsi="Arial Narrow" w:cs="ArialNarrow"/>
          <w:sz w:val="21"/>
          <w:szCs w:val="21"/>
        </w:rPr>
      </w:pPr>
      <w:r w:rsidRPr="00AD0993">
        <w:rPr>
          <w:rFonts w:ascii="Arial Narrow" w:eastAsia="ArialNarrow" w:hAnsi="Arial Narrow" w:cs="ArialNarrow"/>
          <w:sz w:val="21"/>
          <w:szCs w:val="21"/>
        </w:rPr>
        <w:lastRenderedPageBreak/>
        <w:t>Empacar en bolsas de polietileno color negro adecuadas y resistentes; los residuos sólidos recolectados por piso, depositar en tanques plásticos con tapa evitando su contacto con el medio ambiente y con las personas. Al final de cada día ubicar en los sitios determinados en cada sede, máximo 3 horas antes de su recolección final por parte de la empresa prestadora de este servicio de recolección de residuos. Esto aplica también para la recolección de residuos de los tanques ecológicos.</w:t>
      </w:r>
    </w:p>
    <w:p w:rsidR="00191853" w:rsidRPr="00AD0993" w:rsidRDefault="00191853" w:rsidP="00191853">
      <w:pPr>
        <w:pStyle w:val="Prrafodelista"/>
        <w:numPr>
          <w:ilvl w:val="0"/>
          <w:numId w:val="22"/>
        </w:numPr>
        <w:autoSpaceDE w:val="0"/>
        <w:autoSpaceDN w:val="0"/>
        <w:adjustRightInd w:val="0"/>
        <w:spacing w:line="240" w:lineRule="auto"/>
        <w:ind w:left="426"/>
        <w:jc w:val="both"/>
        <w:rPr>
          <w:rFonts w:ascii="Arial Narrow" w:eastAsia="ArialNarrow" w:hAnsi="Arial Narrow" w:cs="ArialNarrow"/>
          <w:sz w:val="21"/>
          <w:szCs w:val="21"/>
        </w:rPr>
      </w:pPr>
      <w:r w:rsidRPr="00AD0993">
        <w:rPr>
          <w:rFonts w:ascii="Arial Narrow" w:eastAsia="ArialNarrow" w:hAnsi="Arial Narrow" w:cs="ArialNarrow"/>
          <w:sz w:val="21"/>
          <w:szCs w:val="21"/>
        </w:rPr>
        <w:t>Proveer bebidas calientes y agua purificada fría a todos los servidores y prestadores de servicios en su puesto de trabajo, adscritos a cada oficina dentro de las sedes de la Gobernación Departamental y entes adscritos, en el horario de la mañana y de la tarde.</w:t>
      </w:r>
    </w:p>
    <w:p w:rsidR="00191853" w:rsidRPr="00AD0993" w:rsidRDefault="00191853" w:rsidP="00191853">
      <w:pPr>
        <w:pStyle w:val="Prrafodelista"/>
        <w:numPr>
          <w:ilvl w:val="0"/>
          <w:numId w:val="22"/>
        </w:numPr>
        <w:autoSpaceDE w:val="0"/>
        <w:autoSpaceDN w:val="0"/>
        <w:adjustRightInd w:val="0"/>
        <w:spacing w:line="240" w:lineRule="auto"/>
        <w:ind w:left="426"/>
        <w:jc w:val="both"/>
        <w:rPr>
          <w:rFonts w:ascii="Arial Narrow" w:eastAsia="ArialNarrow" w:hAnsi="Arial Narrow" w:cs="ArialNarrow"/>
          <w:sz w:val="21"/>
          <w:szCs w:val="21"/>
        </w:rPr>
      </w:pPr>
      <w:r w:rsidRPr="00AD0993">
        <w:rPr>
          <w:rFonts w:ascii="Arial Narrow" w:eastAsia="ArialNarrow" w:hAnsi="Arial Narrow" w:cs="ArialNarrow"/>
          <w:sz w:val="21"/>
          <w:szCs w:val="21"/>
        </w:rPr>
        <w:t>Atender con bebidas calientes y agua purificada fría a las personas que se encuentren en las salas de juntas, reuniones y salas de espera.</w:t>
      </w:r>
    </w:p>
    <w:p w:rsidR="00191853" w:rsidRPr="00AD0993" w:rsidRDefault="00191853" w:rsidP="00191853">
      <w:pPr>
        <w:pStyle w:val="Prrafodelista"/>
        <w:numPr>
          <w:ilvl w:val="0"/>
          <w:numId w:val="22"/>
        </w:numPr>
        <w:autoSpaceDE w:val="0"/>
        <w:autoSpaceDN w:val="0"/>
        <w:adjustRightInd w:val="0"/>
        <w:spacing w:line="240" w:lineRule="auto"/>
        <w:ind w:left="426"/>
        <w:jc w:val="both"/>
        <w:rPr>
          <w:rFonts w:ascii="Arial Narrow" w:eastAsia="ArialNarrow" w:hAnsi="Arial Narrow" w:cs="ArialNarrow"/>
          <w:sz w:val="21"/>
          <w:szCs w:val="21"/>
        </w:rPr>
      </w:pPr>
      <w:r w:rsidRPr="00AD0993">
        <w:rPr>
          <w:rFonts w:ascii="Arial Narrow" w:eastAsia="ArialNarrow" w:hAnsi="Arial Narrow" w:cs="ArialNarrow"/>
          <w:sz w:val="21"/>
          <w:szCs w:val="21"/>
        </w:rPr>
        <w:t>La totalidad de los operarios deben permanecer en su sitio de trabajo asignado, cumpliendo las normas de disciplina, con impecable presentación personal; debe guardar respeto y atención por las personas que laboran y/o visitan la sede o instalaciones que atiende el operario.</w:t>
      </w:r>
    </w:p>
    <w:p w:rsidR="00191853" w:rsidRPr="00AD0993" w:rsidRDefault="00191853" w:rsidP="00191853">
      <w:pPr>
        <w:pStyle w:val="Prrafodelista"/>
        <w:numPr>
          <w:ilvl w:val="0"/>
          <w:numId w:val="22"/>
        </w:numPr>
        <w:autoSpaceDE w:val="0"/>
        <w:autoSpaceDN w:val="0"/>
        <w:adjustRightInd w:val="0"/>
        <w:spacing w:after="0" w:line="240" w:lineRule="auto"/>
        <w:ind w:left="426"/>
        <w:jc w:val="both"/>
        <w:rPr>
          <w:rFonts w:ascii="Arial Narrow" w:eastAsia="ArialNarrow" w:hAnsi="Arial Narrow" w:cs="ArialNarrow"/>
          <w:sz w:val="21"/>
          <w:szCs w:val="21"/>
        </w:rPr>
      </w:pPr>
      <w:r w:rsidRPr="00AD0993">
        <w:rPr>
          <w:rFonts w:ascii="Arial Narrow" w:eastAsia="ArialNarrow" w:hAnsi="Arial Narrow" w:cs="ArialNarrow"/>
          <w:sz w:val="21"/>
          <w:szCs w:val="21"/>
        </w:rPr>
        <w:t>Las demás que se deriven de la naturaleza del contrato y que garanticen su cabal cumplimiento.</w:t>
      </w:r>
    </w:p>
    <w:p w:rsidR="00191853" w:rsidRPr="00AD0993" w:rsidRDefault="00191853" w:rsidP="00191853">
      <w:pPr>
        <w:ind w:right="37"/>
        <w:contextualSpacing/>
        <w:jc w:val="both"/>
        <w:rPr>
          <w:rFonts w:ascii="Arial Narrow" w:hAnsi="Arial Narrow" w:cs="Arial"/>
          <w:sz w:val="21"/>
          <w:szCs w:val="21"/>
        </w:rPr>
      </w:pPr>
    </w:p>
    <w:p w:rsidR="00191853" w:rsidRPr="00AD0993" w:rsidRDefault="00191853" w:rsidP="00191853">
      <w:pPr>
        <w:tabs>
          <w:tab w:val="left" w:pos="1276"/>
          <w:tab w:val="left" w:pos="1560"/>
        </w:tabs>
        <w:ind w:left="567" w:right="47" w:hanging="567"/>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11.3 SUPERVISIÓN DE LOS TRABAJOS POR PARTE DE LA SECRETARIA GENERAL.</w:t>
      </w:r>
    </w:p>
    <w:p w:rsidR="00191853" w:rsidRPr="00AD0993" w:rsidRDefault="00191853" w:rsidP="00191853">
      <w:pPr>
        <w:tabs>
          <w:tab w:val="left" w:pos="1276"/>
          <w:tab w:val="left" w:pos="1560"/>
        </w:tabs>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La Secretaría General,</w:t>
      </w:r>
      <w:r w:rsidRPr="00AD0993">
        <w:rPr>
          <w:rFonts w:ascii="Arial Narrow" w:eastAsia="Euphemia" w:hAnsi="Arial Narrow" w:cs="Euphemia"/>
          <w:b/>
          <w:color w:val="000000"/>
          <w:sz w:val="21"/>
          <w:szCs w:val="21"/>
          <w:lang w:eastAsia="es-CO"/>
        </w:rPr>
        <w:t xml:space="preserve"> </w:t>
      </w:r>
      <w:r w:rsidRPr="00AD0993">
        <w:rPr>
          <w:rFonts w:ascii="Arial Narrow" w:eastAsia="Euphemia" w:hAnsi="Arial Narrow" w:cs="Euphemia"/>
          <w:color w:val="000000"/>
          <w:sz w:val="21"/>
          <w:szCs w:val="21"/>
          <w:lang w:eastAsia="es-CO"/>
        </w:rPr>
        <w:t xml:space="preserve">ejercerá el control y vigilancia de la ejecución de los trabajos a través de un supervisor designado, quien tendrá como función verificar el cumplimiento de las obligaciones del contratista. </w:t>
      </w:r>
    </w:p>
    <w:p w:rsidR="00191853" w:rsidRPr="00AD0993" w:rsidRDefault="00191853" w:rsidP="00191853">
      <w:pPr>
        <w:tabs>
          <w:tab w:val="left" w:pos="1276"/>
          <w:tab w:val="left" w:pos="1560"/>
        </w:tabs>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El supervisor ejercerá un control integral sobre el servicio y los bienes suministrados en la ejecución del contrato, para lo cual podrá, en cualquier momento, exigir al contratista la información que considere necesaria, así como la adopción de medidas para mantener, durante la ejecución del contrato, las condiciones técnicas y económicas existentes al momento de la celebración del mismo. </w:t>
      </w:r>
    </w:p>
    <w:p w:rsidR="00191853" w:rsidRPr="00AD0993" w:rsidRDefault="00191853" w:rsidP="00191853">
      <w:pPr>
        <w:tabs>
          <w:tab w:val="left" w:pos="1276"/>
          <w:tab w:val="left" w:pos="1560"/>
        </w:tabs>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Además de las actividades generales antes mencionadas, y con el fin de buscar la adecuada y oportuna ejecución del contrato, el supervisor podrá emitir conceptos en todos los asuntos de orden técnico, económico y jurídico que se susciten durante la ejecución del contrato. </w:t>
      </w:r>
    </w:p>
    <w:p w:rsidR="00191853" w:rsidRPr="00AD0993" w:rsidRDefault="00191853" w:rsidP="00191853">
      <w:pPr>
        <w:tabs>
          <w:tab w:val="left" w:pos="1276"/>
          <w:tab w:val="left" w:pos="1560"/>
        </w:tabs>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El contratista, deberá acatar las órdenes que le imparta por escrito el supervisor; no obstante, si no estuviese de acuerdo con las mismas así deberá manifestarlo por escrito al supervisor, antes de proceder a ejecutarlas; en caso contrario, responderá solidariamente con el supervisor si del cumplimiento de dichas órdenes se derivaran en perjuicios para la </w:t>
      </w:r>
      <w:r w:rsidRPr="00AD0993">
        <w:rPr>
          <w:rFonts w:ascii="Arial Narrow" w:hAnsi="Arial Narrow" w:cs="Arial"/>
          <w:color w:val="000000"/>
          <w:sz w:val="21"/>
          <w:szCs w:val="21"/>
          <w:lang w:val="es-AR"/>
        </w:rPr>
        <w:t>Gobernación del Departamento de La Guajira</w:t>
      </w: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ind w:left="567" w:right="47" w:hanging="567"/>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 xml:space="preserve">11.4 INFORMACIÓN TÉCNICA. </w:t>
      </w:r>
    </w:p>
    <w:p w:rsidR="00191853" w:rsidRPr="00AD0993" w:rsidRDefault="00191853" w:rsidP="00191853">
      <w:pPr>
        <w:tabs>
          <w:tab w:val="left" w:pos="1276"/>
          <w:tab w:val="left" w:pos="1560"/>
        </w:tabs>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Tiene por objeto la presentación de los documentos que permitan obtener la información suficiente sobre las características de las labores o estudios ejecutadas, deberá presentarse de acuerdo a los formatos que establezca la Secretaría General de </w:t>
      </w:r>
      <w:r w:rsidRPr="00AD0993">
        <w:rPr>
          <w:rFonts w:ascii="Arial Narrow" w:hAnsi="Arial Narrow" w:cs="Arial"/>
          <w:color w:val="000000"/>
          <w:sz w:val="21"/>
          <w:szCs w:val="21"/>
          <w:lang w:val="es-AR"/>
        </w:rPr>
        <w:t>la Gobernación del Departamento de La Guajira</w:t>
      </w:r>
      <w:r w:rsidRPr="00AD0993">
        <w:rPr>
          <w:rFonts w:ascii="Arial Narrow" w:eastAsia="Euphemia" w:hAnsi="Arial Narrow" w:cs="Euphemia"/>
          <w:color w:val="000000"/>
          <w:sz w:val="21"/>
          <w:szCs w:val="21"/>
          <w:lang w:eastAsia="es-CO"/>
        </w:rPr>
        <w:t>.</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ind w:left="567" w:right="47" w:hanging="567"/>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 xml:space="preserve">11.5. SANCIONES.  </w:t>
      </w:r>
    </w:p>
    <w:p w:rsidR="00191853" w:rsidRPr="00AD0993" w:rsidRDefault="00191853" w:rsidP="00191853">
      <w:pPr>
        <w:tabs>
          <w:tab w:val="left" w:pos="142"/>
          <w:tab w:val="left" w:pos="1134"/>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Si el adjudicatario no suscribe el contrato correspondiente dentro del término que se haya señalado, quedará a favor de la entidad contratante en calidad de sanción, el valor del depósito o garantías constituidos para responder por la seriedad de la propuesta, sin el menoscabo de las acciones legales conducentes al reconocimiento de perjuicios causados y no cubiertos por el valor de los citados depósitos o garantías.  </w:t>
      </w:r>
    </w:p>
    <w:p w:rsidR="00191853" w:rsidRPr="00AD0993" w:rsidRDefault="00191853" w:rsidP="00191853">
      <w:pPr>
        <w:tabs>
          <w:tab w:val="left" w:pos="142"/>
          <w:tab w:val="left" w:pos="1134"/>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663FB4">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En este evento </w:t>
      </w:r>
      <w:r w:rsidRPr="00AD0993">
        <w:rPr>
          <w:rFonts w:ascii="Arial Narrow" w:hAnsi="Arial Narrow" w:cs="Arial"/>
          <w:color w:val="000000"/>
          <w:sz w:val="21"/>
          <w:szCs w:val="21"/>
          <w:lang w:val="es-AR"/>
        </w:rPr>
        <w:t>la Gobernación del Departamento de La Guajira</w:t>
      </w:r>
      <w:r w:rsidRPr="00AD0993">
        <w:rPr>
          <w:rFonts w:ascii="Arial Narrow" w:eastAsia="Euphemia" w:hAnsi="Arial Narrow" w:cs="Euphemia"/>
          <w:color w:val="000000"/>
          <w:sz w:val="21"/>
          <w:szCs w:val="21"/>
          <w:lang w:eastAsia="es-CO"/>
        </w:rPr>
        <w:t xml:space="preserve">, mediante acto administrativo debidamente motivado, podrá adjudicar el contrato, dentro de los diez (10) días hábiles siguientes, al proponente calificado en segundo lugar siempre y cuando su propuesta sea igualmente favorable para la entidad. </w:t>
      </w:r>
    </w:p>
    <w:p w:rsidR="00191853" w:rsidRPr="00AD0993" w:rsidRDefault="00191853" w:rsidP="00191853">
      <w:pPr>
        <w:tabs>
          <w:tab w:val="left" w:pos="1276"/>
          <w:tab w:val="left" w:pos="1560"/>
        </w:tabs>
        <w:ind w:left="567" w:right="47" w:hanging="567"/>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 xml:space="preserve">11.6. NIT </w:t>
      </w:r>
    </w:p>
    <w:p w:rsidR="00191853" w:rsidRPr="00AD0993" w:rsidRDefault="00191853" w:rsidP="00191853">
      <w:pPr>
        <w:tabs>
          <w:tab w:val="left" w:pos="142"/>
          <w:tab w:val="left" w:pos="1134"/>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En caso de quedar favorecido con el contrato, una unión temporal o consorcio, este deberá remitir a la Oficina Asesora en Contratación, por intermedio del portal transaccional SECOP II, el respectivo NIT del consorcio o unión temporal. </w:t>
      </w:r>
    </w:p>
    <w:p w:rsidR="00191853" w:rsidRPr="00AD0993" w:rsidRDefault="00191853" w:rsidP="00191853">
      <w:pPr>
        <w:tabs>
          <w:tab w:val="left" w:pos="142"/>
          <w:tab w:val="left" w:pos="1134"/>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ind w:left="567" w:right="47" w:hanging="567"/>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lastRenderedPageBreak/>
        <w:t>11.7. DOMICILIO DEL CONTRATO.</w:t>
      </w:r>
    </w:p>
    <w:p w:rsidR="00191853" w:rsidRPr="00AD0993" w:rsidRDefault="00191853" w:rsidP="00191853">
      <w:pPr>
        <w:tabs>
          <w:tab w:val="left" w:pos="142"/>
          <w:tab w:val="left" w:pos="1134"/>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b/>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De conformidad con las normas legales colombianas, el lugar del cumplimiento del contrato que se llegare a celebrar, será las instalaciones de la </w:t>
      </w:r>
      <w:r w:rsidRPr="00AD0993">
        <w:rPr>
          <w:rFonts w:ascii="Arial Narrow" w:hAnsi="Arial Narrow" w:cs="Arial"/>
          <w:color w:val="000000"/>
          <w:sz w:val="21"/>
          <w:szCs w:val="21"/>
          <w:lang w:val="es-AR"/>
        </w:rPr>
        <w:t>Gobernación del Departamento de La Guajira y sus sedes adscritas en la ciudad del Distrito de Riohacha</w:t>
      </w:r>
      <w:r w:rsidRPr="00AD0993">
        <w:rPr>
          <w:rFonts w:ascii="Arial Narrow" w:eastAsia="Euphemia" w:hAnsi="Arial Narrow" w:cs="Euphemia"/>
          <w:color w:val="000000"/>
          <w:sz w:val="21"/>
          <w:szCs w:val="21"/>
          <w:lang w:eastAsia="es-CO"/>
        </w:rPr>
        <w:t xml:space="preserve">, y la aceptada por las partes como el domicilio contractual, por lo tanto, todas las actividades judiciales a que hubiere lugar, deberán adelantarse en esta ciudad.  </w:t>
      </w:r>
    </w:p>
    <w:p w:rsidR="00191853" w:rsidRPr="00AD0993" w:rsidRDefault="00191853" w:rsidP="00191853">
      <w:pPr>
        <w:tabs>
          <w:tab w:val="left" w:pos="142"/>
          <w:tab w:val="left" w:pos="1134"/>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ind w:left="567" w:right="47" w:hanging="567"/>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 xml:space="preserve">11.8. PERFECCIONAMIENTO Y LEGALIZACIÓN.  </w:t>
      </w:r>
    </w:p>
    <w:p w:rsidR="00191853" w:rsidRPr="00AD0993" w:rsidRDefault="00191853" w:rsidP="00191853">
      <w:pPr>
        <w:tabs>
          <w:tab w:val="left" w:pos="142"/>
          <w:tab w:val="left" w:pos="1134"/>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El perfeccionamiento y legalización del contrato estará sujeto a lo dispuesto en el artículo 41 de la Ley 80 de 1993, artículo adicionado por el artículo 23 de la Ley 1150 de 2007. </w:t>
      </w:r>
    </w:p>
    <w:p w:rsidR="00191853" w:rsidRPr="00AD0993" w:rsidRDefault="00191853" w:rsidP="00191853">
      <w:pPr>
        <w:tabs>
          <w:tab w:val="left" w:pos="142"/>
          <w:tab w:val="left" w:pos="1134"/>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ind w:left="567" w:right="47" w:hanging="567"/>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 xml:space="preserve">11.9. LEY DEL CONTRATO Y CONTROVERSIA. </w:t>
      </w:r>
    </w:p>
    <w:p w:rsidR="00191853" w:rsidRPr="00AD0993" w:rsidRDefault="00191853" w:rsidP="00191853">
      <w:pPr>
        <w:tabs>
          <w:tab w:val="left" w:pos="142"/>
          <w:tab w:val="left" w:pos="1134"/>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Todo lo relacionado con validez e interpretación del contrato se regirá por las leyes colombianas, y las controversias que surjan se dirimirán por los jueces permanentes colombianos. Estos principios se aplicarán incluso para las instituciones de caducidad, interpretación unilateral, modificación unilateral y terminación unilateral.  </w:t>
      </w:r>
    </w:p>
    <w:p w:rsidR="00191853" w:rsidRPr="00AD0993" w:rsidRDefault="00191853" w:rsidP="00191853">
      <w:pPr>
        <w:tabs>
          <w:tab w:val="left" w:pos="142"/>
          <w:tab w:val="left" w:pos="1134"/>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ind w:left="567" w:right="47" w:hanging="567"/>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 xml:space="preserve">11.10.  LIQUIDACIÓN DEL CONTRATO. </w:t>
      </w:r>
    </w:p>
    <w:p w:rsidR="00191853" w:rsidRPr="00AD0993" w:rsidRDefault="00191853" w:rsidP="00191853">
      <w:pPr>
        <w:tabs>
          <w:tab w:val="left" w:pos="142"/>
          <w:tab w:val="left" w:pos="1134"/>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El contrato celebrado con el proponente favorecido, será objeto de liquidación de común acuerdo por las partes contratantes, procedimiento que se efectuará a más tardar antes del vencimiento de los cuatro (4) meses siguientes a la finalización del contrato o a la expedición del acto administrativo que ordene la terminación, o a la fecha del acuerdo que la disponga. (Artículo 60 de la Ley 80 de 1993); en todo caso se hará de acuerdo a lo establecido en la normatividad vigente.  </w:t>
      </w:r>
    </w:p>
    <w:p w:rsidR="00191853" w:rsidRPr="00AD0993" w:rsidRDefault="00191853" w:rsidP="00191853">
      <w:pPr>
        <w:tabs>
          <w:tab w:val="left" w:pos="142"/>
          <w:tab w:val="left" w:pos="1134"/>
          <w:tab w:val="left" w:pos="1276"/>
          <w:tab w:val="left" w:pos="1560"/>
        </w:tabs>
        <w:ind w:right="213"/>
        <w:jc w:val="both"/>
        <w:rPr>
          <w:rFonts w:ascii="Arial Narrow" w:eastAsia="Euphemia" w:hAnsi="Arial Narrow" w:cs="Euphemia"/>
          <w:color w:val="000000"/>
          <w:sz w:val="21"/>
          <w:szCs w:val="21"/>
          <w:lang w:eastAsia="es-CO"/>
        </w:rPr>
      </w:pP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En la etapa de liquidación, las partes acordarán los ajustes, revisiones y reconocimiento a que haya lugar.  </w:t>
      </w:r>
    </w:p>
    <w:p w:rsidR="00191853" w:rsidRPr="00AD0993" w:rsidRDefault="00191853" w:rsidP="00191853">
      <w:pPr>
        <w:tabs>
          <w:tab w:val="left" w:pos="142"/>
          <w:tab w:val="left" w:pos="1134"/>
          <w:tab w:val="left" w:pos="1276"/>
          <w:tab w:val="left" w:pos="1560"/>
        </w:tabs>
        <w:ind w:right="47"/>
        <w:jc w:val="both"/>
        <w:rPr>
          <w:rFonts w:ascii="Arial Narrow" w:eastAsia="Euphemia" w:hAnsi="Arial Narrow" w:cs="Euphemia"/>
          <w:color w:val="000000"/>
          <w:sz w:val="21"/>
          <w:szCs w:val="21"/>
          <w:lang w:eastAsia="es-CO"/>
        </w:rPr>
      </w:pPr>
    </w:p>
    <w:p w:rsidR="00191853" w:rsidRPr="00AD0993" w:rsidRDefault="00191853" w:rsidP="00663FB4">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En el acta de liquidación constarán los acuerdos, conciliaciones y transacciones a que llegaron las partes para poner fin a las divergencias presentadas y poder declararse a paz y salvo. Para la liquidación se exigirá al contratista la extensión o ampliación, si es del caso, de las garantías del contrato tales como: Cumplimiento y calidad del servicio, si a ello hubiere lugar.  </w:t>
      </w:r>
    </w:p>
    <w:p w:rsidR="00191853" w:rsidRPr="00AD0993" w:rsidRDefault="00191853" w:rsidP="00191853">
      <w:pPr>
        <w:tabs>
          <w:tab w:val="left" w:pos="142"/>
          <w:tab w:val="left" w:pos="1134"/>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ind w:left="567" w:right="47" w:hanging="567"/>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 xml:space="preserve">11.11. PERFECCIONAMIENTO DEL CONTRATO. </w:t>
      </w:r>
    </w:p>
    <w:p w:rsidR="00191853" w:rsidRPr="00AD0993" w:rsidRDefault="00191853" w:rsidP="00191853">
      <w:pPr>
        <w:tabs>
          <w:tab w:val="left" w:pos="142"/>
          <w:tab w:val="left" w:pos="1134"/>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El contrato se entenderá perfeccionado cuando las partes que en el intervienen lo refrenden con sus firmas y se expida el registro presupuestal correspondiente, para su ejecución se requiere el cumplimiento de los requisitos de ley establecidos en el artículo 41 de la Ley 80 de 1993, adicionado por la Ley 1150 de 2007.  </w:t>
      </w:r>
    </w:p>
    <w:p w:rsidR="00191853" w:rsidRPr="00AD0993" w:rsidRDefault="00191853" w:rsidP="00191853">
      <w:pPr>
        <w:tabs>
          <w:tab w:val="left" w:pos="142"/>
          <w:tab w:val="left" w:pos="1134"/>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11.12. MULTAS.</w:t>
      </w:r>
    </w:p>
    <w:p w:rsidR="00191853" w:rsidRPr="00AD0993" w:rsidRDefault="00191853" w:rsidP="00191853">
      <w:pPr>
        <w:tabs>
          <w:tab w:val="left" w:pos="142"/>
          <w:tab w:val="left" w:pos="1134"/>
          <w:tab w:val="left" w:pos="1276"/>
          <w:tab w:val="left" w:pos="1560"/>
        </w:tabs>
        <w:ind w:right="47"/>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En caso de que el contratista no cumpla con la entrega de documentos necesarios para la legalización y perfeccionamiento del contrato dentro del término señalado en el texto del contrato para el efecto o como máximo dentro de los cinco (5) días hábiles siguientes al momento en que se le exijan, pagará a </w:t>
      </w:r>
      <w:r w:rsidRPr="00AD0993">
        <w:rPr>
          <w:rFonts w:ascii="Arial Narrow" w:hAnsi="Arial Narrow" w:cs="Arial"/>
          <w:color w:val="000000"/>
          <w:sz w:val="21"/>
          <w:szCs w:val="21"/>
          <w:lang w:val="es-AR"/>
        </w:rPr>
        <w:t>la Gobernación del Departamento de La Guajira</w:t>
      </w:r>
      <w:r w:rsidRPr="00AD0993">
        <w:rPr>
          <w:rFonts w:ascii="Arial Narrow" w:eastAsia="Euphemia" w:hAnsi="Arial Narrow" w:cs="Euphemia"/>
          <w:color w:val="000000"/>
          <w:sz w:val="21"/>
          <w:szCs w:val="21"/>
          <w:lang w:eastAsia="es-CO"/>
        </w:rPr>
        <w:t xml:space="preserve">, una multa de uno por ciento (1%) sobre el valor total del contrato por cada día de retardo. Esta multa se deducirá de la garantía de cumplimiento, de la de seriedad o de cualquier otra suma que la </w:t>
      </w:r>
      <w:r w:rsidRPr="00AD0993">
        <w:rPr>
          <w:rFonts w:ascii="Arial Narrow" w:hAnsi="Arial Narrow" w:cs="Arial"/>
          <w:color w:val="000000"/>
          <w:sz w:val="21"/>
          <w:szCs w:val="21"/>
          <w:lang w:val="es-AR"/>
        </w:rPr>
        <w:t>Gobernación del Departamento de La Guajira</w:t>
      </w:r>
      <w:r w:rsidRPr="00AD0993">
        <w:rPr>
          <w:rFonts w:ascii="Arial Narrow" w:eastAsia="Euphemia" w:hAnsi="Arial Narrow" w:cs="Euphemia"/>
          <w:color w:val="000000"/>
          <w:sz w:val="21"/>
          <w:szCs w:val="21"/>
          <w:lang w:eastAsia="es-CO"/>
        </w:rPr>
        <w:t xml:space="preserve"> adeude al contratista. De todas maneras, es discrecional de esta entidad hacer efectiva la garantía de seriedad o aplicar la multa.  </w:t>
      </w:r>
    </w:p>
    <w:p w:rsidR="00191853" w:rsidRPr="00AD0993" w:rsidRDefault="00191853" w:rsidP="00191853">
      <w:pPr>
        <w:tabs>
          <w:tab w:val="left" w:pos="0"/>
          <w:tab w:val="left" w:pos="142"/>
          <w:tab w:val="left" w:pos="1134"/>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En caso de incumplimiento por parte del contratista, este pagará a </w:t>
      </w:r>
      <w:r w:rsidRPr="00AD0993">
        <w:rPr>
          <w:rFonts w:ascii="Arial Narrow" w:hAnsi="Arial Narrow" w:cs="Arial"/>
          <w:color w:val="000000"/>
          <w:sz w:val="21"/>
          <w:szCs w:val="21"/>
          <w:lang w:val="es-AR"/>
        </w:rPr>
        <w:t>la Gobernación del Departamento de La Guajira</w:t>
      </w:r>
      <w:r w:rsidRPr="00AD0993">
        <w:rPr>
          <w:rFonts w:ascii="Arial Narrow" w:eastAsia="Euphemia" w:hAnsi="Arial Narrow" w:cs="Euphemia"/>
          <w:color w:val="000000"/>
          <w:sz w:val="21"/>
          <w:szCs w:val="21"/>
          <w:lang w:eastAsia="es-CO"/>
        </w:rPr>
        <w:t xml:space="preserve">, una suma equivalente al valor del servicio no suministrado y un veinte por ciento (20%) sobre dicho valor. La multa se hará efectiva de cualquier pago o suma que se deba al contratista. Para que el retardo por fuerza mayor o caso fortuito se considere como tal, debe ser informado a </w:t>
      </w:r>
      <w:r w:rsidRPr="00AD0993">
        <w:rPr>
          <w:rFonts w:ascii="Arial Narrow" w:hAnsi="Arial Narrow" w:cs="Arial"/>
          <w:color w:val="000000"/>
          <w:sz w:val="21"/>
          <w:szCs w:val="21"/>
          <w:lang w:val="es-AR"/>
        </w:rPr>
        <w:t>la Gobernación del Departamento de La Guajira</w:t>
      </w:r>
      <w:r w:rsidRPr="00AD0993">
        <w:rPr>
          <w:rFonts w:ascii="Arial Narrow" w:eastAsia="Euphemia" w:hAnsi="Arial Narrow" w:cs="Euphemia"/>
          <w:color w:val="000000"/>
          <w:sz w:val="21"/>
          <w:szCs w:val="21"/>
          <w:lang w:eastAsia="es-CO"/>
        </w:rPr>
        <w:t xml:space="preserve"> dentro de los quince (15) días calendario siguientes y en todo caso antes del vencimiento del contrato. </w:t>
      </w:r>
    </w:p>
    <w:p w:rsidR="00191853" w:rsidRPr="00AD0993" w:rsidRDefault="00191853" w:rsidP="00191853">
      <w:pPr>
        <w:tabs>
          <w:tab w:val="left" w:pos="0"/>
          <w:tab w:val="left" w:pos="1134"/>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 xml:space="preserve">11.13. PUBLICACIÓN DEL CONTRATO. </w:t>
      </w:r>
    </w:p>
    <w:p w:rsidR="00191853" w:rsidRPr="00AD0993" w:rsidRDefault="00191853" w:rsidP="00191853">
      <w:pPr>
        <w:tabs>
          <w:tab w:val="left" w:pos="0"/>
          <w:tab w:val="left" w:pos="1134"/>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lastRenderedPageBreak/>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De conformidad al Decreto 019 de 2012, en su Artículo 223. Eliminación del Diario Único de Contratación. A partir del primero de junio de 2012, los contratos estatales sólo se publicarán en el Sistema Electrónico para la Contratación Pública -SECOP- que administra la Agencia Nacional de Contratación Pública Colombia Compra Eficiente. </w:t>
      </w:r>
    </w:p>
    <w:p w:rsidR="00191853" w:rsidRPr="00AD0993" w:rsidRDefault="00191853" w:rsidP="00191853">
      <w:pPr>
        <w:tabs>
          <w:tab w:val="left" w:pos="0"/>
          <w:tab w:val="left" w:pos="1134"/>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En consecuencia, a partir de dicha fecha los contratos estatales no requerirán de publicación en el Diario Único de Contratación y quedarán derogados el parágrafo 3 del artículo 41 de la Ley 80 de 1993, los artículos 59, 60, 61 y 62 de la ley 190 de 1995 y el parágrafo 2 del artículo 3 de la Ley 1150 de 2007. </w:t>
      </w:r>
    </w:p>
    <w:p w:rsidR="00191853" w:rsidRPr="00AD0993" w:rsidRDefault="00191853" w:rsidP="00191853">
      <w:pPr>
        <w:tabs>
          <w:tab w:val="left" w:pos="0"/>
          <w:tab w:val="left" w:pos="1134"/>
          <w:tab w:val="left" w:pos="1276"/>
          <w:tab w:val="left" w:pos="1560"/>
        </w:tabs>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11.14 SUPERVISIÓN y/o INTERVENTORIA.</w:t>
      </w:r>
    </w:p>
    <w:p w:rsidR="00191853" w:rsidRPr="00AD0993" w:rsidRDefault="00191853" w:rsidP="00191853">
      <w:pPr>
        <w:tabs>
          <w:tab w:val="left" w:pos="0"/>
          <w:tab w:val="left" w:pos="1134"/>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la </w:t>
      </w:r>
      <w:r w:rsidRPr="00AD0993">
        <w:rPr>
          <w:rFonts w:ascii="Arial Narrow" w:hAnsi="Arial Narrow" w:cs="Arial"/>
          <w:color w:val="000000"/>
          <w:sz w:val="21"/>
          <w:szCs w:val="21"/>
          <w:lang w:val="es-AR"/>
        </w:rPr>
        <w:t>Gobernación del Departamento de La Guajira</w:t>
      </w:r>
      <w:r w:rsidR="00663FB4">
        <w:rPr>
          <w:rFonts w:ascii="Arial Narrow" w:eastAsia="Euphemia" w:hAnsi="Arial Narrow" w:cs="Euphemia"/>
          <w:color w:val="000000"/>
          <w:sz w:val="21"/>
          <w:szCs w:val="21"/>
          <w:lang w:eastAsia="es-CO"/>
        </w:rPr>
        <w:t>, a través de la SECRETARÍA DE EDUCACIÓN</w:t>
      </w:r>
      <w:r w:rsidRPr="00AD0993">
        <w:rPr>
          <w:rFonts w:ascii="Arial Narrow" w:eastAsia="Euphemia" w:hAnsi="Arial Narrow" w:cs="Euphemia"/>
          <w:color w:val="000000"/>
          <w:sz w:val="21"/>
          <w:szCs w:val="21"/>
          <w:lang w:eastAsia="es-CO"/>
        </w:rPr>
        <w:t xml:space="preserve">, ejercerá la supervisión de la ejecución del contrato; además velará por los intereses de la Administración Departamental y tendrá las funciones que por la índole y naturaleza del contrato le sean propias, y se tendrán las siguientes funciones, entre otras: </w:t>
      </w:r>
    </w:p>
    <w:p w:rsidR="00191853" w:rsidRPr="00AD0993" w:rsidRDefault="00191853" w:rsidP="00191853">
      <w:pPr>
        <w:tabs>
          <w:tab w:val="left" w:pos="0"/>
          <w:tab w:val="left" w:pos="1134"/>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numPr>
          <w:ilvl w:val="0"/>
          <w:numId w:val="30"/>
        </w:numPr>
        <w:tabs>
          <w:tab w:val="left" w:pos="0"/>
          <w:tab w:val="left" w:pos="1134"/>
          <w:tab w:val="left" w:pos="1560"/>
        </w:tabs>
        <w:ind w:left="426" w:right="47" w:hanging="425"/>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Verificar, revisar y aprobar el cumplimiento de los requisitos y documentos de orden técnico, administrativo, financiero y ambiental exigidos por </w:t>
      </w:r>
      <w:r w:rsidRPr="00AD0993">
        <w:rPr>
          <w:rFonts w:ascii="Arial Narrow" w:hAnsi="Arial Narrow" w:cs="Arial"/>
          <w:color w:val="000000"/>
          <w:sz w:val="21"/>
          <w:szCs w:val="21"/>
          <w:lang w:val="es-AR"/>
        </w:rPr>
        <w:t xml:space="preserve">la Gobernación del Departamento de La Guajira, </w:t>
      </w:r>
      <w:r w:rsidRPr="00AD0993">
        <w:rPr>
          <w:rFonts w:ascii="Arial Narrow" w:eastAsia="Euphemia" w:hAnsi="Arial Narrow" w:cs="Euphemia"/>
          <w:color w:val="000000"/>
          <w:sz w:val="21"/>
          <w:szCs w:val="21"/>
          <w:lang w:eastAsia="es-CO"/>
        </w:rPr>
        <w:t xml:space="preserve">en el pliego de condiciones de la Licitación Pública como requisito indispensable para suscribir el acta de iniciación del contrato. </w:t>
      </w:r>
    </w:p>
    <w:p w:rsidR="00191853" w:rsidRPr="00AD0993" w:rsidRDefault="00191853" w:rsidP="00191853">
      <w:pPr>
        <w:numPr>
          <w:ilvl w:val="0"/>
          <w:numId w:val="30"/>
        </w:numPr>
        <w:tabs>
          <w:tab w:val="left" w:pos="0"/>
          <w:tab w:val="left" w:pos="1134"/>
          <w:tab w:val="left" w:pos="1560"/>
        </w:tabs>
        <w:ind w:left="426" w:right="47" w:hanging="425"/>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Certificar la ejecución del trabajo contratado dentro de las condiciones exigidas, si a ello hay lugar.   </w:t>
      </w:r>
    </w:p>
    <w:p w:rsidR="00191853" w:rsidRPr="00AD0993" w:rsidRDefault="00191853" w:rsidP="00191853">
      <w:pPr>
        <w:numPr>
          <w:ilvl w:val="0"/>
          <w:numId w:val="30"/>
        </w:numPr>
        <w:tabs>
          <w:tab w:val="left" w:pos="0"/>
          <w:tab w:val="left" w:pos="1134"/>
          <w:tab w:val="left" w:pos="1560"/>
        </w:tabs>
        <w:ind w:left="426" w:right="47" w:hanging="425"/>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Elaborar y firmar las actas respectivas.  </w:t>
      </w:r>
    </w:p>
    <w:p w:rsidR="00191853" w:rsidRPr="00AD0993" w:rsidRDefault="00191853" w:rsidP="00191853">
      <w:pPr>
        <w:numPr>
          <w:ilvl w:val="0"/>
          <w:numId w:val="30"/>
        </w:numPr>
        <w:tabs>
          <w:tab w:val="left" w:pos="0"/>
          <w:tab w:val="left" w:pos="1134"/>
          <w:tab w:val="left" w:pos="1560"/>
        </w:tabs>
        <w:ind w:left="426" w:right="47" w:hanging="425"/>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Elaborar oportunamente el acta de liquidación del contrato. </w:t>
      </w:r>
    </w:p>
    <w:p w:rsidR="00191853" w:rsidRPr="00AD0993" w:rsidRDefault="00191853" w:rsidP="00191853">
      <w:pPr>
        <w:numPr>
          <w:ilvl w:val="0"/>
          <w:numId w:val="30"/>
        </w:numPr>
        <w:tabs>
          <w:tab w:val="left" w:pos="0"/>
          <w:tab w:val="left" w:pos="1134"/>
          <w:tab w:val="left" w:pos="1560"/>
        </w:tabs>
        <w:ind w:left="426" w:right="47" w:hanging="425"/>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Velar para que se mantengan vigentes todas las pólizas que amparen el contrato. </w:t>
      </w:r>
    </w:p>
    <w:p w:rsidR="00191853" w:rsidRPr="00AD0993" w:rsidRDefault="00191853" w:rsidP="00191853">
      <w:pPr>
        <w:numPr>
          <w:ilvl w:val="0"/>
          <w:numId w:val="30"/>
        </w:numPr>
        <w:tabs>
          <w:tab w:val="left" w:pos="0"/>
          <w:tab w:val="left" w:pos="1134"/>
          <w:tab w:val="left" w:pos="1560"/>
        </w:tabs>
        <w:ind w:left="426" w:right="47" w:hanging="425"/>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Informar a la compañía de seguros o entidad bancaria, garante del contrato, sobre los incumplimientos del proponente elegido. </w:t>
      </w:r>
    </w:p>
    <w:p w:rsidR="00191853" w:rsidRPr="00AD0993" w:rsidRDefault="00191853" w:rsidP="00191853">
      <w:pPr>
        <w:numPr>
          <w:ilvl w:val="0"/>
          <w:numId w:val="30"/>
        </w:numPr>
        <w:tabs>
          <w:tab w:val="left" w:pos="0"/>
          <w:tab w:val="left" w:pos="1134"/>
          <w:tab w:val="left" w:pos="1560"/>
        </w:tabs>
        <w:ind w:left="426" w:right="47" w:hanging="425"/>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Velar por el cumplimiento del contratista con los aportes a los sistemas de salud, riesgos profesionales, pensiones y aportes parafiscales, en los términos de la Ley 789 de 2002, el Decreto 1703 de 2002 y demás normas concordantes. </w:t>
      </w:r>
    </w:p>
    <w:p w:rsidR="00191853" w:rsidRPr="00AD0993" w:rsidRDefault="00191853" w:rsidP="00191853">
      <w:pPr>
        <w:tabs>
          <w:tab w:val="left" w:pos="0"/>
          <w:tab w:val="left" w:pos="1134"/>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 xml:space="preserve">11.15. CESIÓN DE DERECHOS. </w:t>
      </w:r>
    </w:p>
    <w:p w:rsidR="00191853" w:rsidRPr="00AD0993" w:rsidRDefault="00191853" w:rsidP="00191853">
      <w:pPr>
        <w:tabs>
          <w:tab w:val="left" w:pos="0"/>
          <w:tab w:val="left" w:pos="1134"/>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El proponente favorecido no podrá ceder los derechos y obligaciones emanados del presente Proceso ni en su condición de Contratista, si fuere seleccionado, sin autorización expresa y escrita de </w:t>
      </w:r>
      <w:r w:rsidRPr="00AD0993">
        <w:rPr>
          <w:rFonts w:ascii="Arial Narrow" w:hAnsi="Arial Narrow" w:cs="Arial"/>
          <w:color w:val="000000"/>
          <w:sz w:val="21"/>
          <w:szCs w:val="21"/>
          <w:lang w:val="es-AR"/>
        </w:rPr>
        <w:t>la Gobernación del Departamento de La Guajira</w:t>
      </w: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0"/>
          <w:tab w:val="left" w:pos="1134"/>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 xml:space="preserve">11.16. SUBCONTRATACIÓN.  </w:t>
      </w:r>
    </w:p>
    <w:p w:rsidR="00191853" w:rsidRPr="00AD0993" w:rsidRDefault="00191853" w:rsidP="00191853">
      <w:pPr>
        <w:tabs>
          <w:tab w:val="left" w:pos="1134"/>
          <w:tab w:val="left" w:pos="1276"/>
          <w:tab w:val="left" w:pos="1560"/>
        </w:tabs>
        <w:ind w:left="1134"/>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El Contratista necesitará aprobación previa escrita </w:t>
      </w:r>
      <w:r w:rsidRPr="00AD0993">
        <w:rPr>
          <w:rFonts w:ascii="Arial Narrow" w:hAnsi="Arial Narrow" w:cs="Arial"/>
          <w:color w:val="000000"/>
          <w:sz w:val="21"/>
          <w:szCs w:val="21"/>
          <w:lang w:val="es-AR"/>
        </w:rPr>
        <w:t>la Gobernación del Departamento de La Guajira</w:t>
      </w:r>
      <w:r w:rsidRPr="00AD0993">
        <w:rPr>
          <w:rFonts w:ascii="Arial Narrow" w:eastAsia="Euphemia" w:hAnsi="Arial Narrow" w:cs="Euphemia"/>
          <w:color w:val="000000"/>
          <w:sz w:val="21"/>
          <w:szCs w:val="21"/>
          <w:lang w:eastAsia="es-CO"/>
        </w:rPr>
        <w:t xml:space="preserve"> para subcontratar. </w:t>
      </w:r>
    </w:p>
    <w:p w:rsidR="00191853" w:rsidRPr="00AD0993" w:rsidRDefault="00191853" w:rsidP="00191853">
      <w:pPr>
        <w:tabs>
          <w:tab w:val="left" w:pos="0"/>
          <w:tab w:val="left" w:pos="1134"/>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El contratista será en todo caso, responsable de los errores y omisiones de los subcontratistas, quienes carecerán de toda acción y derecho contra la Gobernación del Departamento de La Guajira.      </w:t>
      </w:r>
    </w:p>
    <w:p w:rsidR="00191853" w:rsidRDefault="00191853" w:rsidP="00191853">
      <w:pPr>
        <w:tabs>
          <w:tab w:val="left" w:pos="1134"/>
          <w:tab w:val="left" w:pos="1276"/>
          <w:tab w:val="left" w:pos="1560"/>
        </w:tabs>
        <w:rPr>
          <w:rFonts w:ascii="Arial Narrow" w:eastAsia="Euphemia" w:hAnsi="Arial Narrow" w:cs="Euphemia"/>
          <w:color w:val="000000"/>
          <w:sz w:val="21"/>
          <w:szCs w:val="21"/>
          <w:lang w:eastAsia="es-CO"/>
        </w:rPr>
      </w:pPr>
    </w:p>
    <w:p w:rsidR="00663FB4" w:rsidRDefault="00663FB4" w:rsidP="00191853">
      <w:pPr>
        <w:tabs>
          <w:tab w:val="left" w:pos="1134"/>
          <w:tab w:val="left" w:pos="1276"/>
          <w:tab w:val="left" w:pos="1560"/>
        </w:tabs>
        <w:rPr>
          <w:rFonts w:ascii="Arial Narrow" w:eastAsia="Euphemia" w:hAnsi="Arial Narrow" w:cs="Euphemia"/>
          <w:color w:val="000000"/>
          <w:sz w:val="21"/>
          <w:szCs w:val="21"/>
          <w:lang w:eastAsia="es-CO"/>
        </w:rPr>
      </w:pPr>
    </w:p>
    <w:p w:rsidR="00663FB4" w:rsidRDefault="00663FB4" w:rsidP="00191853">
      <w:pPr>
        <w:tabs>
          <w:tab w:val="left" w:pos="1134"/>
          <w:tab w:val="left" w:pos="1276"/>
          <w:tab w:val="left" w:pos="1560"/>
        </w:tabs>
        <w:rPr>
          <w:rFonts w:ascii="Arial Narrow" w:eastAsia="Euphemia" w:hAnsi="Arial Narrow" w:cs="Euphemia"/>
          <w:color w:val="000000"/>
          <w:sz w:val="21"/>
          <w:szCs w:val="21"/>
          <w:lang w:eastAsia="es-CO"/>
        </w:rPr>
      </w:pPr>
    </w:p>
    <w:p w:rsidR="00663FB4" w:rsidRDefault="00663FB4" w:rsidP="00191853">
      <w:pPr>
        <w:tabs>
          <w:tab w:val="left" w:pos="1134"/>
          <w:tab w:val="left" w:pos="1276"/>
          <w:tab w:val="left" w:pos="1560"/>
        </w:tabs>
        <w:rPr>
          <w:rFonts w:ascii="Arial Narrow" w:eastAsia="Euphemia" w:hAnsi="Arial Narrow" w:cs="Euphemia"/>
          <w:color w:val="000000"/>
          <w:sz w:val="21"/>
          <w:szCs w:val="21"/>
          <w:lang w:eastAsia="es-CO"/>
        </w:rPr>
      </w:pPr>
    </w:p>
    <w:p w:rsidR="00663FB4" w:rsidRDefault="00663FB4" w:rsidP="00191853">
      <w:pPr>
        <w:tabs>
          <w:tab w:val="left" w:pos="1134"/>
          <w:tab w:val="left" w:pos="1276"/>
          <w:tab w:val="left" w:pos="1560"/>
        </w:tabs>
        <w:rPr>
          <w:rFonts w:ascii="Arial Narrow" w:eastAsia="Euphemia" w:hAnsi="Arial Narrow" w:cs="Euphemia"/>
          <w:color w:val="000000"/>
          <w:sz w:val="21"/>
          <w:szCs w:val="21"/>
          <w:lang w:eastAsia="es-CO"/>
        </w:rPr>
      </w:pPr>
    </w:p>
    <w:p w:rsidR="00663FB4" w:rsidRPr="00AD0993" w:rsidRDefault="00663FB4" w:rsidP="00191853">
      <w:pPr>
        <w:tabs>
          <w:tab w:val="left" w:pos="1134"/>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 xml:space="preserve">11.17. OBLIGACIONES DEL CONTRATO. </w:t>
      </w:r>
    </w:p>
    <w:p w:rsidR="00191853" w:rsidRPr="00AD0993" w:rsidRDefault="00191853" w:rsidP="00191853">
      <w:pPr>
        <w:jc w:val="both"/>
        <w:rPr>
          <w:rFonts w:ascii="Arial Narrow" w:hAnsi="Arial Narrow" w:cs="Tahoma"/>
          <w:b/>
          <w:bCs/>
          <w:sz w:val="21"/>
          <w:szCs w:val="21"/>
        </w:rPr>
      </w:pPr>
    </w:p>
    <w:p w:rsidR="00191853" w:rsidRPr="00AD0993" w:rsidRDefault="00191853" w:rsidP="00191853">
      <w:pPr>
        <w:pStyle w:val="Prrafodelista"/>
        <w:numPr>
          <w:ilvl w:val="0"/>
          <w:numId w:val="36"/>
        </w:numPr>
        <w:tabs>
          <w:tab w:val="left" w:pos="284"/>
        </w:tabs>
        <w:ind w:left="426" w:right="47" w:hanging="426"/>
        <w:jc w:val="both"/>
        <w:rPr>
          <w:rFonts w:ascii="Arial Narrow" w:hAnsi="Arial Narrow"/>
          <w:b/>
          <w:bCs/>
          <w:sz w:val="21"/>
          <w:szCs w:val="21"/>
        </w:rPr>
      </w:pPr>
      <w:r w:rsidRPr="00AD0993">
        <w:rPr>
          <w:rFonts w:ascii="Arial Narrow" w:eastAsia="Euphemia" w:hAnsi="Arial Narrow" w:cs="Euphemia"/>
          <w:b/>
          <w:color w:val="000000"/>
          <w:sz w:val="21"/>
          <w:szCs w:val="21"/>
        </w:rPr>
        <w:t>OBLIGACIONES</w:t>
      </w:r>
      <w:r w:rsidRPr="00AD0993">
        <w:rPr>
          <w:rFonts w:ascii="Arial Narrow" w:hAnsi="Arial Narrow"/>
          <w:b/>
          <w:bCs/>
          <w:sz w:val="21"/>
          <w:szCs w:val="21"/>
        </w:rPr>
        <w:t xml:space="preserve"> DEL CONTRATISTA:</w:t>
      </w:r>
    </w:p>
    <w:p w:rsidR="00191853" w:rsidRPr="00AD0993" w:rsidRDefault="00191853" w:rsidP="00663FB4">
      <w:pPr>
        <w:pStyle w:val="Prrafodelista"/>
        <w:tabs>
          <w:tab w:val="left" w:pos="284"/>
        </w:tabs>
        <w:spacing w:after="0" w:line="240" w:lineRule="auto"/>
        <w:ind w:left="426" w:right="47"/>
        <w:jc w:val="both"/>
        <w:rPr>
          <w:rFonts w:ascii="Arial Narrow" w:hAnsi="Arial Narrow"/>
          <w:b/>
          <w:bCs/>
          <w:sz w:val="21"/>
          <w:szCs w:val="21"/>
        </w:rPr>
      </w:pP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Cumplir con el objeto del contrato, desarrollando todas las actividades que hacen parte del mismo, según las directrices de la administración departamental.</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lastRenderedPageBreak/>
        <w:t>Desarrollar las actividades señaladas por el supervisor del contrato, designado por la gobernación de La Guajira.</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El contratista deberá asignar como mínimo un (1) supervisor quien coordinará el programa de aseo previamente definido por la administración Departamental, con periodicidad Diaria, Semanal, Quincenal y Mensual, entregando reportes semanales y mensuales respecto de la prestación del servicio para garantizar la satisfacción de la Supervisión del contrato o quien este designe.</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Desarrollar las actividades señaladas en los documentos anexos al proceso de selección del contratista.</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El contratista deberá prestar el servicio de aseo, cafetería, jardinería y mantenimiento, diariamente en los horarios y frecuencias establecidos por el supervisor del contrato.</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El contratista deberá cumplir con la ubicación de los operarios siguiendo las instrucciones del supervisor del contrato.</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El contratista deberá cancelar al personal encargado de prestar el servicio el salario de manera mensual es decir los cinco (5) primeros días de cada mes, si así se acuerda.</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Anexar a la factura mensual que presente a la gobernación de La Guajira, un listado del personal operario encargado de prestar el servicio, indicando el nombre, identificación, tiempo y valor del servicio, así como los elementos e insumos utilizados para la prestación del servicio.</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Presentar a la finalización de cada contrato de trabajo una certificación sobre pago de salarios, prestaciones sociales y aportes de Ley realizados a cada trabajador.</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Cumplir estrictamente todas las obligaciones laborales, particularmente las establecidas en la Ley 100 de 1993, sus decretos reglamentarios y demás normas aplicables de carácter laboral, incluidas las que regulan lo correspondiente al personal vinculado a través de empresas de servicios temporales.</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Tomar las precauciones necesarias para la seguridad del personal a su cargo o servicio de acuerdo con las reglamentaciones vigentes en el País.</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Designar un representante o ejecutivo de cuenta para efectos de facilitar y agilizar el manejo de la información con la administración departamental.</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Observar con estricto cumplimiento de la normatividad vigente como el Código Sustantivo del Trabajo, para la vinculación y relación laboral con el personal operario encargado de prestar el servicio, para efectos de la prestación del servicio, pago de salarios, prestaciones sociales, horas extras, recargos diurnos y nocturnos, dominicales y festivos, seguridad social, parafiscales, y demás aspectos aplicables.</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Presentar informes mensuales de la prestación del servicio, en el cual informe las actividades desarrolladas a su cargo, con el personal operario encargado de prestar el servicio. En dichos informes deberán constar las incapacidades y permisos, las novedades de ingreso y retiro del personal, acreditando su afiliación al sistema de seguridad social y anexando copias de las respectivas actas de liquidación y constancias de paz y salvo por todo concepto, según el caso.</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Presentar cada mes copia de la planilla unificada del pago de seguridad social, con la discriminación de aportes por persona. Dicha relación debe presentarse suscrita por el Representante Legal del contratista, para la aprobación del supervisor del contrato, como requisito previo para cada pago.</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Garantizar que el personal operario encargado de prestar el servicio guarde la reserva profesional sobre la información que en virtud del desarrollo del contrato llegare a conocer; se debe comprometer así mismo, a no hacer uso directo, próximo ni remoto, de ningún dato concreto o información que pudiere conocer con ocasión del desarrollo del contrato.</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Demostrar mensualmente o cuando sea requerido por la supervisión, vinculación a las entidades aseguradoras de salud.</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Abstenerse de vincular personal menor de edad.</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Garantizar la afiliación a la ARL del personal que utilizara en la prestación del servicio.</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Entregar el informe estadístico del ausentismo, por causa médica, en donde se incluya los índices de frecuencia, severidad y análisis de las cinco primeras causas de ausencia, fotocopias del carné (vacunación y afiliaciones a la Administradora de Riesgos Profesionales), cada vez que el Contratante lo requiera.</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Pagar por los daños y proceder al reemplazo del personal involucrado si a juicio del supervisor del contrato fuere necesario, cuando las instalaciones físicas del Contratante se deterioren por mal trato y se demuestre responsabilidad del personal que haya ocasionado la avería.</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El contratista deberá vincular laboralmente al personal y deberá cancelar oportunamente los salarios, las prestaciones y los aportes al sistema de seguridad social de todos los trabajadores que vincule para la prestación del servicio.</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El contratista deberá capacitar a todos sus operarios en materia de relaciones interpersonales, calidad de vida laboral y otros afines en procura de optimizar la prestación del servicio.</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lastRenderedPageBreak/>
        <w:t>El contratista deberá realizar al menos 1 capacitación en servicio al cliente, motivación y temas afines a sus funciones, cada cuatro (4) meses a todo su personal que labore con la administración departamental y sus sedes.</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Reemplazar en forma inmediata al personal que por incapacidad o cualquier circunstancia no se presente a laborar. Así mismo, por solicitud del supervisor encargado de ejercer el control de ejecución del contrato.</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El contratista deberá informar al funcionario encargado de ejercer el control de ejecución del contrato, sobre cualquier reemplazo o asignación de personal nuevo para la ejecución del contrato.</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El contratista deberá presentar a la supervisión, la certificación expedida por el representante legal o por el revisor fiscal si el contratista está obligado a tenerlo, en la que conste que ha dado cumplimiento estricto a las obligaciones asociadas al pago de aportes parafiscales y de seguridad social del personal vinculado para la ejecución del contrato. Igualmente, cuando la supervisión lo solicite, deberá presentar los soportes de pago correspondientes.</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Cumplir las obligaciones establecidas en la minuta estándar del contrato.</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El contratista suministrara e instalara señales preventivas, indicadoras del servicio que se está desarrollando y demás señales necesarias para evitar accidentes al público en general.</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Los operarios deben estar debidamente identificados, uniformados con el vestido apropiado, con carnet de identificación, deberá suministrar a sus operarios todos los elementos de seguridad industrial para transportar y manipular los elementos que así lo necesiten.</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Atender en forma inmediata los reclamos y sugerencias que sean formulados por la administración departamental y/o la supervisión, siempre y cuando no acarreen incrementos en el valor del contrato.</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 xml:space="preserve">El recurso humano que se asigne para el desarrollo de los servicios de aseo, limpieza y cafetería realizará actividades de tiempo completo y de acuerdo con los horarios establecidos por la administración departamental y/o la supervisión. </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El contratista debe mantener en perfecto estado de limpieza e higiene la totalidad de las instalaciones.</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El contratista deberá realizar brigadas de limpieza de canaletas y mantenimiento de jardines externos e internos de todos los puntos de la administración departamental y sus sedes semanales durante la ejecución del contrato sin incurrir en ningún costo adicional.</w:t>
      </w:r>
    </w:p>
    <w:p w:rsidR="00191853" w:rsidRPr="00AD0993" w:rsidRDefault="00191853" w:rsidP="00663FB4">
      <w:pPr>
        <w:pStyle w:val="Prrafodelista"/>
        <w:numPr>
          <w:ilvl w:val="0"/>
          <w:numId w:val="23"/>
        </w:numPr>
        <w:autoSpaceDE w:val="0"/>
        <w:autoSpaceDN w:val="0"/>
        <w:adjustRightInd w:val="0"/>
        <w:spacing w:after="0" w:line="240" w:lineRule="auto"/>
        <w:ind w:left="567"/>
        <w:jc w:val="both"/>
        <w:rPr>
          <w:rFonts w:ascii="Arial Narrow" w:eastAsia="ArialNarrow" w:hAnsi="Arial Narrow" w:cs="ArialNarrow"/>
          <w:sz w:val="21"/>
          <w:szCs w:val="21"/>
        </w:rPr>
      </w:pPr>
      <w:r w:rsidRPr="00AD0993">
        <w:rPr>
          <w:rFonts w:ascii="Arial Narrow" w:eastAsia="ArialNarrow" w:hAnsi="Arial Narrow" w:cs="ArialNarrow"/>
          <w:sz w:val="21"/>
          <w:szCs w:val="21"/>
        </w:rPr>
        <w:t>Las brigadas de lavado deben ser programadas los sábados y en horarios que no afecten las actividades diarias de la administración departamental y sus distintas sedes.</w:t>
      </w:r>
    </w:p>
    <w:p w:rsidR="00191853" w:rsidRPr="00AD0993" w:rsidRDefault="00191853" w:rsidP="00191853">
      <w:pPr>
        <w:pStyle w:val="Prrafodelista"/>
        <w:autoSpaceDE w:val="0"/>
        <w:autoSpaceDN w:val="0"/>
        <w:adjustRightInd w:val="0"/>
        <w:ind w:left="567"/>
        <w:jc w:val="both"/>
        <w:rPr>
          <w:rFonts w:ascii="Arial Narrow" w:eastAsia="ArialNarrow" w:hAnsi="Arial Narrow" w:cs="ArialNarrow"/>
          <w:sz w:val="21"/>
          <w:szCs w:val="21"/>
        </w:rPr>
      </w:pPr>
    </w:p>
    <w:p w:rsidR="00191853" w:rsidRPr="00AD0993" w:rsidRDefault="00191853" w:rsidP="00191853">
      <w:pPr>
        <w:pStyle w:val="Prrafodelista"/>
        <w:numPr>
          <w:ilvl w:val="0"/>
          <w:numId w:val="36"/>
        </w:numPr>
        <w:tabs>
          <w:tab w:val="left" w:pos="284"/>
        </w:tabs>
        <w:spacing w:after="0"/>
        <w:ind w:left="426" w:right="47" w:hanging="426"/>
        <w:jc w:val="both"/>
        <w:rPr>
          <w:rFonts w:ascii="Arial Narrow" w:hAnsi="Arial Narrow" w:cs="Tahoma"/>
          <w:b/>
          <w:bCs/>
          <w:sz w:val="21"/>
          <w:szCs w:val="21"/>
        </w:rPr>
      </w:pPr>
      <w:r w:rsidRPr="00AD0993">
        <w:rPr>
          <w:rFonts w:ascii="Arial Narrow" w:eastAsia="Euphemia" w:hAnsi="Arial Narrow" w:cs="Euphemia"/>
          <w:b/>
          <w:color w:val="000000"/>
          <w:sz w:val="21"/>
          <w:szCs w:val="21"/>
        </w:rPr>
        <w:t>OBLIGACIONES</w:t>
      </w:r>
      <w:r w:rsidRPr="00AD0993">
        <w:rPr>
          <w:rFonts w:ascii="Arial Narrow" w:hAnsi="Arial Narrow" w:cs="Tahoma"/>
          <w:b/>
          <w:bCs/>
          <w:sz w:val="21"/>
          <w:szCs w:val="21"/>
        </w:rPr>
        <w:t xml:space="preserve"> DEL DEPARTAMENTO DE LA GUAJIRA:</w:t>
      </w:r>
    </w:p>
    <w:p w:rsidR="00191853" w:rsidRPr="00AD0993" w:rsidRDefault="00191853" w:rsidP="00191853">
      <w:pPr>
        <w:jc w:val="both"/>
        <w:rPr>
          <w:rFonts w:ascii="Arial Narrow" w:hAnsi="Arial Narrow" w:cs="Tahoma"/>
          <w:b/>
          <w:sz w:val="21"/>
          <w:szCs w:val="21"/>
        </w:rPr>
      </w:pPr>
    </w:p>
    <w:p w:rsidR="00191853" w:rsidRPr="00AD0993" w:rsidRDefault="00191853" w:rsidP="00191853">
      <w:pPr>
        <w:tabs>
          <w:tab w:val="left" w:pos="142"/>
          <w:tab w:val="left" w:pos="1276"/>
          <w:tab w:val="left" w:pos="1560"/>
        </w:tabs>
        <w:ind w:right="47"/>
        <w:jc w:val="both"/>
        <w:rPr>
          <w:rFonts w:ascii="Arial Narrow" w:eastAsia="Calibri" w:hAnsi="Arial Narrow"/>
          <w:sz w:val="21"/>
          <w:szCs w:val="21"/>
        </w:rPr>
      </w:pPr>
      <w:r w:rsidRPr="00AD0993">
        <w:rPr>
          <w:rFonts w:ascii="Arial Narrow" w:eastAsia="Calibri" w:hAnsi="Arial Narrow" w:cs="Arial"/>
          <w:color w:val="000000"/>
          <w:sz w:val="21"/>
          <w:szCs w:val="21"/>
          <w:lang w:val="es-AR" w:eastAsia="es-CO"/>
        </w:rPr>
        <w:t>L</w:t>
      </w:r>
      <w:r w:rsidRPr="00AD0993">
        <w:rPr>
          <w:rFonts w:ascii="Arial Narrow" w:eastAsia="Calibri" w:hAnsi="Arial Narrow" w:cs="Arial"/>
          <w:color w:val="000000"/>
          <w:sz w:val="21"/>
          <w:szCs w:val="21"/>
          <w:lang w:eastAsia="es-CO"/>
        </w:rPr>
        <w:t>a Gobernación del Departamento de La Guajira</w:t>
      </w:r>
      <w:r w:rsidRPr="00AD0993">
        <w:rPr>
          <w:rFonts w:ascii="Arial Narrow" w:eastAsia="Calibri" w:hAnsi="Arial Narrow"/>
          <w:sz w:val="21"/>
          <w:szCs w:val="21"/>
        </w:rPr>
        <w:t xml:space="preserve">, se obliga para con el contratista a lo siguiente: </w:t>
      </w:r>
    </w:p>
    <w:p w:rsidR="00191853" w:rsidRPr="00AD0993" w:rsidRDefault="00191853" w:rsidP="00663FB4">
      <w:pPr>
        <w:tabs>
          <w:tab w:val="left" w:pos="142"/>
          <w:tab w:val="left" w:pos="1276"/>
          <w:tab w:val="left" w:pos="1560"/>
        </w:tabs>
        <w:ind w:left="426" w:right="47"/>
        <w:jc w:val="both"/>
        <w:rPr>
          <w:rFonts w:ascii="Arial Narrow" w:eastAsia="Calibri" w:hAnsi="Arial Narrow"/>
          <w:sz w:val="21"/>
          <w:szCs w:val="21"/>
        </w:rPr>
      </w:pPr>
    </w:p>
    <w:p w:rsidR="00191853" w:rsidRPr="00AD0993" w:rsidRDefault="00191853" w:rsidP="00663FB4">
      <w:pPr>
        <w:pStyle w:val="Prrafodelista"/>
        <w:widowControl w:val="0"/>
        <w:numPr>
          <w:ilvl w:val="0"/>
          <w:numId w:val="24"/>
        </w:numPr>
        <w:autoSpaceDE w:val="0"/>
        <w:autoSpaceDN w:val="0"/>
        <w:adjustRightInd w:val="0"/>
        <w:spacing w:after="0" w:line="240" w:lineRule="auto"/>
        <w:ind w:left="567" w:right="187"/>
        <w:jc w:val="both"/>
        <w:rPr>
          <w:rFonts w:ascii="Arial Narrow" w:hAnsi="Arial Narrow"/>
          <w:sz w:val="21"/>
          <w:szCs w:val="21"/>
        </w:rPr>
      </w:pPr>
      <w:r w:rsidRPr="00AD0993">
        <w:rPr>
          <w:rFonts w:ascii="Arial Narrow" w:hAnsi="Arial Narrow"/>
          <w:sz w:val="21"/>
          <w:szCs w:val="21"/>
        </w:rPr>
        <w:t xml:space="preserve">Ejercer una actividad de vigilancia y control sobre el presente Contrato, de manera directa o indirecta. </w:t>
      </w:r>
    </w:p>
    <w:p w:rsidR="00191853" w:rsidRPr="00AD0993" w:rsidRDefault="00191853" w:rsidP="00663FB4">
      <w:pPr>
        <w:pStyle w:val="Prrafodelista"/>
        <w:widowControl w:val="0"/>
        <w:numPr>
          <w:ilvl w:val="0"/>
          <w:numId w:val="24"/>
        </w:numPr>
        <w:autoSpaceDE w:val="0"/>
        <w:autoSpaceDN w:val="0"/>
        <w:adjustRightInd w:val="0"/>
        <w:spacing w:after="0" w:line="240" w:lineRule="auto"/>
        <w:ind w:left="567" w:right="187"/>
        <w:jc w:val="both"/>
        <w:rPr>
          <w:rFonts w:ascii="Arial Narrow" w:hAnsi="Arial Narrow"/>
          <w:sz w:val="21"/>
          <w:szCs w:val="21"/>
        </w:rPr>
      </w:pPr>
      <w:r w:rsidRPr="00AD0993">
        <w:rPr>
          <w:rFonts w:ascii="Arial Narrow" w:hAnsi="Arial Narrow"/>
          <w:sz w:val="21"/>
          <w:szCs w:val="21"/>
        </w:rPr>
        <w:t xml:space="preserve">Pagar el valor del Contrato, de acuerdo con los términos que se establezcan en el Contrato. </w:t>
      </w:r>
    </w:p>
    <w:p w:rsidR="00191853" w:rsidRPr="00AD0993" w:rsidRDefault="00191853" w:rsidP="00663FB4">
      <w:pPr>
        <w:pStyle w:val="Prrafodelista"/>
        <w:widowControl w:val="0"/>
        <w:numPr>
          <w:ilvl w:val="0"/>
          <w:numId w:val="24"/>
        </w:numPr>
        <w:autoSpaceDE w:val="0"/>
        <w:autoSpaceDN w:val="0"/>
        <w:adjustRightInd w:val="0"/>
        <w:spacing w:after="0" w:line="240" w:lineRule="auto"/>
        <w:ind w:left="567" w:right="187"/>
        <w:jc w:val="both"/>
        <w:rPr>
          <w:rFonts w:ascii="Arial Narrow" w:hAnsi="Arial Narrow"/>
          <w:sz w:val="21"/>
          <w:szCs w:val="21"/>
        </w:rPr>
      </w:pPr>
      <w:r w:rsidRPr="00AD0993">
        <w:rPr>
          <w:rFonts w:ascii="Arial Narrow" w:hAnsi="Arial Narrow"/>
          <w:sz w:val="21"/>
          <w:szCs w:val="21"/>
        </w:rPr>
        <w:t xml:space="preserve">Exigir del contratista la ejecución idónea y oportuna del objeto contratado. </w:t>
      </w:r>
    </w:p>
    <w:p w:rsidR="00191853" w:rsidRPr="00AD0993" w:rsidRDefault="00191853" w:rsidP="00663FB4">
      <w:pPr>
        <w:pStyle w:val="Prrafodelista"/>
        <w:widowControl w:val="0"/>
        <w:numPr>
          <w:ilvl w:val="0"/>
          <w:numId w:val="24"/>
        </w:numPr>
        <w:autoSpaceDE w:val="0"/>
        <w:autoSpaceDN w:val="0"/>
        <w:adjustRightInd w:val="0"/>
        <w:spacing w:after="0" w:line="240" w:lineRule="auto"/>
        <w:ind w:left="567" w:right="187"/>
        <w:jc w:val="both"/>
        <w:rPr>
          <w:rFonts w:ascii="Arial Narrow" w:hAnsi="Arial Narrow"/>
          <w:sz w:val="21"/>
          <w:szCs w:val="21"/>
        </w:rPr>
      </w:pPr>
      <w:r w:rsidRPr="00AD0993">
        <w:rPr>
          <w:rFonts w:ascii="Arial Narrow" w:hAnsi="Arial Narrow"/>
          <w:sz w:val="21"/>
          <w:szCs w:val="21"/>
        </w:rPr>
        <w:t xml:space="preserve">Adelantar las acciones conducentes a obtener las indemnizaciones por los daños que sufra la Gobernación del Departamento de La Guajira en desarrollo o con ocasión del servicio prestado. </w:t>
      </w:r>
    </w:p>
    <w:p w:rsidR="00191853" w:rsidRPr="00AD0993" w:rsidRDefault="00191853" w:rsidP="00663FB4">
      <w:pPr>
        <w:pStyle w:val="Prrafodelista"/>
        <w:widowControl w:val="0"/>
        <w:numPr>
          <w:ilvl w:val="0"/>
          <w:numId w:val="24"/>
        </w:numPr>
        <w:autoSpaceDE w:val="0"/>
        <w:autoSpaceDN w:val="0"/>
        <w:adjustRightInd w:val="0"/>
        <w:spacing w:after="0" w:line="240" w:lineRule="auto"/>
        <w:ind w:left="567" w:right="187"/>
        <w:jc w:val="both"/>
        <w:rPr>
          <w:rFonts w:ascii="Arial Narrow" w:hAnsi="Arial Narrow"/>
          <w:sz w:val="21"/>
          <w:szCs w:val="21"/>
        </w:rPr>
      </w:pPr>
      <w:r w:rsidRPr="00AD0993">
        <w:rPr>
          <w:rFonts w:ascii="Arial Narrow" w:hAnsi="Arial Narrow"/>
          <w:sz w:val="21"/>
          <w:szCs w:val="21"/>
        </w:rPr>
        <w:t xml:space="preserve">Suministrar en forma oportuna la información solicitada por el Contratista para la ejecución de contrato. </w:t>
      </w:r>
    </w:p>
    <w:p w:rsidR="00191853" w:rsidRPr="00AD0993" w:rsidRDefault="00191853" w:rsidP="00663FB4">
      <w:pPr>
        <w:pStyle w:val="Prrafodelista"/>
        <w:widowControl w:val="0"/>
        <w:numPr>
          <w:ilvl w:val="0"/>
          <w:numId w:val="24"/>
        </w:numPr>
        <w:autoSpaceDE w:val="0"/>
        <w:autoSpaceDN w:val="0"/>
        <w:adjustRightInd w:val="0"/>
        <w:spacing w:after="0" w:line="240" w:lineRule="auto"/>
        <w:ind w:left="567" w:right="187"/>
        <w:jc w:val="both"/>
        <w:rPr>
          <w:rFonts w:ascii="Arial Narrow" w:hAnsi="Arial Narrow"/>
          <w:sz w:val="21"/>
          <w:szCs w:val="21"/>
        </w:rPr>
      </w:pPr>
      <w:r w:rsidRPr="00AD0993">
        <w:rPr>
          <w:rFonts w:ascii="Arial Narrow" w:hAnsi="Arial Narrow"/>
          <w:sz w:val="21"/>
          <w:szCs w:val="21"/>
        </w:rPr>
        <w:t xml:space="preserve">Resolver las peticiones presentadas por el Contratista en los términos consagrados por la Ley. </w:t>
      </w:r>
    </w:p>
    <w:p w:rsidR="00191853" w:rsidRPr="00AD0993" w:rsidRDefault="00191853" w:rsidP="00663FB4">
      <w:pPr>
        <w:pStyle w:val="Prrafodelista"/>
        <w:widowControl w:val="0"/>
        <w:numPr>
          <w:ilvl w:val="0"/>
          <w:numId w:val="24"/>
        </w:numPr>
        <w:autoSpaceDE w:val="0"/>
        <w:autoSpaceDN w:val="0"/>
        <w:adjustRightInd w:val="0"/>
        <w:spacing w:after="0" w:line="240" w:lineRule="auto"/>
        <w:ind w:left="567" w:right="187"/>
        <w:jc w:val="both"/>
        <w:rPr>
          <w:rFonts w:ascii="Arial Narrow" w:hAnsi="Arial Narrow"/>
          <w:sz w:val="21"/>
          <w:szCs w:val="21"/>
        </w:rPr>
      </w:pPr>
      <w:r w:rsidRPr="00AD0993">
        <w:rPr>
          <w:rFonts w:ascii="Arial Narrow" w:hAnsi="Arial Narrow"/>
          <w:sz w:val="21"/>
          <w:szCs w:val="21"/>
        </w:rPr>
        <w:t xml:space="preserve">Cumplir y hacer cumplir las condiciones pactadas en el contrato y en los documentos que de él forman parte. </w:t>
      </w:r>
    </w:p>
    <w:p w:rsidR="00191853" w:rsidRPr="00AD0993" w:rsidRDefault="00191853" w:rsidP="00663FB4">
      <w:pPr>
        <w:pStyle w:val="Prrafodelista"/>
        <w:widowControl w:val="0"/>
        <w:numPr>
          <w:ilvl w:val="0"/>
          <w:numId w:val="24"/>
        </w:numPr>
        <w:autoSpaceDE w:val="0"/>
        <w:autoSpaceDN w:val="0"/>
        <w:adjustRightInd w:val="0"/>
        <w:spacing w:after="0" w:line="240" w:lineRule="auto"/>
        <w:ind w:left="567" w:right="187"/>
        <w:jc w:val="both"/>
        <w:rPr>
          <w:rFonts w:ascii="Arial Narrow" w:hAnsi="Arial Narrow"/>
          <w:sz w:val="21"/>
          <w:szCs w:val="21"/>
        </w:rPr>
      </w:pPr>
      <w:r w:rsidRPr="00AD0993">
        <w:rPr>
          <w:rFonts w:ascii="Arial Narrow" w:hAnsi="Arial Narrow"/>
          <w:sz w:val="21"/>
          <w:szCs w:val="21"/>
        </w:rPr>
        <w:t>Las demás que se desprendan de la naturaleza del presente contrato.</w:t>
      </w:r>
      <w:r w:rsidRPr="00AD0993">
        <w:rPr>
          <w:rFonts w:ascii="Arial Narrow" w:eastAsia="Euphemia" w:hAnsi="Arial Narrow" w:cs="Euphemia"/>
          <w:color w:val="000000"/>
          <w:sz w:val="21"/>
          <w:szCs w:val="21"/>
        </w:rPr>
        <w:t xml:space="preserve"> </w:t>
      </w:r>
    </w:p>
    <w:p w:rsidR="00191853" w:rsidRDefault="00191853" w:rsidP="00191853">
      <w:pPr>
        <w:widowControl w:val="0"/>
        <w:autoSpaceDE w:val="0"/>
        <w:autoSpaceDN w:val="0"/>
        <w:adjustRightInd w:val="0"/>
        <w:ind w:left="207" w:right="187"/>
        <w:jc w:val="both"/>
        <w:rPr>
          <w:rFonts w:ascii="Arial Narrow" w:hAnsi="Arial Narrow"/>
          <w:sz w:val="21"/>
          <w:szCs w:val="21"/>
        </w:rPr>
      </w:pPr>
    </w:p>
    <w:p w:rsidR="00663FB4" w:rsidRDefault="00663FB4" w:rsidP="00191853">
      <w:pPr>
        <w:widowControl w:val="0"/>
        <w:autoSpaceDE w:val="0"/>
        <w:autoSpaceDN w:val="0"/>
        <w:adjustRightInd w:val="0"/>
        <w:ind w:left="207" w:right="187"/>
        <w:jc w:val="both"/>
        <w:rPr>
          <w:rFonts w:ascii="Arial Narrow" w:hAnsi="Arial Narrow"/>
          <w:sz w:val="21"/>
          <w:szCs w:val="21"/>
        </w:rPr>
      </w:pPr>
    </w:p>
    <w:p w:rsidR="00663FB4" w:rsidRDefault="00663FB4" w:rsidP="00191853">
      <w:pPr>
        <w:widowControl w:val="0"/>
        <w:autoSpaceDE w:val="0"/>
        <w:autoSpaceDN w:val="0"/>
        <w:adjustRightInd w:val="0"/>
        <w:ind w:left="207" w:right="187"/>
        <w:jc w:val="both"/>
        <w:rPr>
          <w:rFonts w:ascii="Arial Narrow" w:hAnsi="Arial Narrow"/>
          <w:sz w:val="21"/>
          <w:szCs w:val="21"/>
        </w:rPr>
      </w:pPr>
    </w:p>
    <w:p w:rsidR="00663FB4" w:rsidRPr="00AD0993" w:rsidRDefault="00663FB4" w:rsidP="00191853">
      <w:pPr>
        <w:widowControl w:val="0"/>
        <w:autoSpaceDE w:val="0"/>
        <w:autoSpaceDN w:val="0"/>
        <w:adjustRightInd w:val="0"/>
        <w:ind w:left="207" w:right="187"/>
        <w:jc w:val="both"/>
        <w:rPr>
          <w:rFonts w:ascii="Arial Narrow" w:hAnsi="Arial Narrow"/>
          <w:sz w:val="21"/>
          <w:szCs w:val="21"/>
        </w:rPr>
      </w:pPr>
    </w:p>
    <w:p w:rsidR="00191853" w:rsidRPr="00AD0993" w:rsidRDefault="00191853" w:rsidP="00191853">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11.18.</w:t>
      </w:r>
      <w:r w:rsidRPr="00AD0993">
        <w:rPr>
          <w:rFonts w:ascii="Arial Narrow" w:eastAsia="Arial" w:hAnsi="Arial Narrow" w:cs="Arial"/>
          <w:b/>
          <w:color w:val="000000"/>
          <w:sz w:val="21"/>
          <w:szCs w:val="21"/>
          <w:lang w:eastAsia="es-CO"/>
        </w:rPr>
        <w:t xml:space="preserve"> </w:t>
      </w:r>
      <w:r w:rsidRPr="00AD0993">
        <w:rPr>
          <w:rFonts w:ascii="Arial Narrow" w:eastAsia="Euphemia" w:hAnsi="Arial Narrow" w:cs="Euphemia"/>
          <w:b/>
          <w:color w:val="000000"/>
          <w:sz w:val="21"/>
          <w:szCs w:val="21"/>
          <w:lang w:eastAsia="es-CO"/>
        </w:rPr>
        <w:t xml:space="preserve">INTERPRETACIÓN, MODIFICACIÓN Y TERMINACIÓN UNILATERAL DEL CONTRATO.  </w:t>
      </w:r>
    </w:p>
    <w:p w:rsidR="00191853" w:rsidRPr="00AD0993" w:rsidRDefault="00191853" w:rsidP="00191853">
      <w:pPr>
        <w:tabs>
          <w:tab w:val="left" w:pos="142"/>
          <w:tab w:val="left" w:pos="1276"/>
          <w:tab w:val="left" w:pos="1560"/>
        </w:tabs>
        <w:ind w:left="426" w:right="47"/>
        <w:jc w:val="both"/>
        <w:rPr>
          <w:rFonts w:ascii="Arial Narrow" w:eastAsia="Euphemia" w:hAnsi="Arial Narrow" w:cs="Euphemia"/>
          <w:b/>
          <w:color w:val="000000"/>
          <w:sz w:val="21"/>
          <w:szCs w:val="21"/>
          <w:lang w:eastAsia="es-CO"/>
        </w:rPr>
      </w:pP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Calibri" w:hAnsi="Arial Narrow" w:cs="Arial"/>
          <w:color w:val="000000"/>
          <w:sz w:val="21"/>
          <w:szCs w:val="21"/>
          <w:lang w:eastAsia="es-CO"/>
        </w:rPr>
        <w:t>La Gobernación del Departamento de La Guajira</w:t>
      </w:r>
      <w:r w:rsidRPr="00AD0993">
        <w:rPr>
          <w:rFonts w:ascii="Arial Narrow" w:eastAsia="Euphemia" w:hAnsi="Arial Narrow" w:cs="Euphemia"/>
          <w:color w:val="000000"/>
          <w:sz w:val="21"/>
          <w:szCs w:val="21"/>
          <w:lang w:eastAsia="es-CO"/>
        </w:rPr>
        <w:t xml:space="preserve">, con el exclusivo objeto de evitar la paralización o la Afectación grave de los servicios a su cargo, y asegurar su inmediata, continua y adecuada prestación, podrá interpretar los documentos contractuales y las estipulaciones en ellos convenidas, introducir modificaciones a lo contratado y, cuando las condiciones particulares de la prestación así lo exijan, terminar unilateralmente el contrato celebrado, de conformidad con lo dispuesto en los artículos 14, 15, 16 y 17 de la Ley 80 de 1993.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lastRenderedPageBreak/>
        <w:t xml:space="preserve">En los actos en que se ejerciten algunas de estas potestades excepcionales, se procederá al reconocimiento y orden de pago de las compensaciones a que tengan derecho las personas objeto de tales medidas. </w:t>
      </w:r>
    </w:p>
    <w:p w:rsidR="00191853" w:rsidRPr="00AD0993" w:rsidRDefault="00191853" w:rsidP="00191853">
      <w:pPr>
        <w:tabs>
          <w:tab w:val="left" w:pos="0"/>
          <w:tab w:val="left" w:pos="1134"/>
          <w:tab w:val="left" w:pos="1276"/>
          <w:tab w:val="left" w:pos="1560"/>
        </w:tabs>
        <w:ind w:right="47"/>
        <w:jc w:val="both"/>
        <w:rPr>
          <w:rFonts w:ascii="Arial Narrow" w:eastAsia="Euphemia" w:hAnsi="Arial Narrow" w:cs="Euphemia"/>
          <w:color w:val="000000"/>
          <w:sz w:val="21"/>
          <w:szCs w:val="21"/>
          <w:lang w:eastAsia="es-CO"/>
        </w:rPr>
      </w:pP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Contra los actos administrativos que ordenen la interpretación, modificación y terminación unilateral, procederá el recurso de reposición ante </w:t>
      </w:r>
      <w:r w:rsidRPr="00AD0993">
        <w:rPr>
          <w:rFonts w:ascii="Arial Narrow" w:eastAsia="Calibri" w:hAnsi="Arial Narrow" w:cs="Arial"/>
          <w:color w:val="000000"/>
          <w:sz w:val="21"/>
          <w:szCs w:val="21"/>
          <w:lang w:eastAsia="es-CO"/>
        </w:rPr>
        <w:t>la Gobernación del Departamento de La Guajira</w:t>
      </w: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42"/>
          <w:tab w:val="left" w:pos="1276"/>
          <w:tab w:val="left" w:pos="1560"/>
        </w:tabs>
        <w:ind w:right="47"/>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 xml:space="preserve">11.19 CADUCIDAD.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tbl>
      <w:tblPr>
        <w:tblpPr w:leftFromText="141" w:rightFromText="141" w:vertAnchor="text" w:horzAnchor="margin" w:tblpXSpec="center" w:tblpY="47"/>
        <w:tblW w:w="8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05"/>
        <w:gridCol w:w="1681"/>
        <w:gridCol w:w="3844"/>
      </w:tblGrid>
      <w:tr w:rsidR="00475C93" w:rsidRPr="002E6E15" w:rsidTr="00E12E55">
        <w:trPr>
          <w:trHeight w:val="133"/>
        </w:trPr>
        <w:tc>
          <w:tcPr>
            <w:tcW w:w="3205" w:type="dxa"/>
            <w:tcBorders>
              <w:top w:val="single" w:sz="4" w:space="0" w:color="000000"/>
              <w:left w:val="single" w:sz="4" w:space="0" w:color="000000"/>
              <w:bottom w:val="single" w:sz="4" w:space="0" w:color="000000"/>
              <w:right w:val="single" w:sz="4" w:space="0" w:color="000000"/>
            </w:tcBorders>
            <w:shd w:val="clear" w:color="auto" w:fill="EEECE1"/>
            <w:hideMark/>
          </w:tcPr>
          <w:p w:rsidR="00475C93" w:rsidRPr="002E6E15" w:rsidRDefault="00475C93" w:rsidP="00E12E55">
            <w:pPr>
              <w:autoSpaceDE w:val="0"/>
              <w:autoSpaceDN w:val="0"/>
              <w:adjustRightInd w:val="0"/>
              <w:jc w:val="center"/>
              <w:rPr>
                <w:rFonts w:ascii="Arial Narrow" w:hAnsi="Arial Narrow" w:cs="Arial"/>
                <w:b/>
                <w:bCs/>
                <w:sz w:val="18"/>
                <w:szCs w:val="22"/>
              </w:rPr>
            </w:pPr>
            <w:r w:rsidRPr="002E6E15">
              <w:rPr>
                <w:rFonts w:ascii="Arial Narrow" w:hAnsi="Arial Narrow" w:cs="Arial"/>
                <w:b/>
                <w:sz w:val="18"/>
                <w:szCs w:val="22"/>
              </w:rPr>
              <w:t>ACTIVIDAD</w:t>
            </w:r>
          </w:p>
        </w:tc>
        <w:tc>
          <w:tcPr>
            <w:tcW w:w="1681" w:type="dxa"/>
            <w:tcBorders>
              <w:top w:val="single" w:sz="4" w:space="0" w:color="000000"/>
              <w:left w:val="single" w:sz="4" w:space="0" w:color="000000"/>
              <w:bottom w:val="single" w:sz="4" w:space="0" w:color="000000"/>
              <w:right w:val="single" w:sz="4" w:space="0" w:color="000000"/>
            </w:tcBorders>
            <w:shd w:val="clear" w:color="auto" w:fill="EEECE1"/>
            <w:hideMark/>
          </w:tcPr>
          <w:p w:rsidR="00475C93" w:rsidRPr="002E6E15" w:rsidRDefault="00475C93" w:rsidP="00E12E55">
            <w:pPr>
              <w:autoSpaceDE w:val="0"/>
              <w:autoSpaceDN w:val="0"/>
              <w:adjustRightInd w:val="0"/>
              <w:jc w:val="center"/>
              <w:rPr>
                <w:rFonts w:ascii="Arial Narrow" w:hAnsi="Arial Narrow" w:cs="Arial"/>
                <w:b/>
                <w:bCs/>
                <w:sz w:val="18"/>
                <w:szCs w:val="22"/>
              </w:rPr>
            </w:pPr>
            <w:r w:rsidRPr="002E6E15">
              <w:rPr>
                <w:rFonts w:ascii="Arial Narrow" w:hAnsi="Arial Narrow" w:cs="Arial"/>
                <w:b/>
                <w:sz w:val="18"/>
                <w:szCs w:val="22"/>
              </w:rPr>
              <w:t>FECHA</w:t>
            </w:r>
          </w:p>
        </w:tc>
        <w:tc>
          <w:tcPr>
            <w:tcW w:w="3844" w:type="dxa"/>
            <w:tcBorders>
              <w:top w:val="single" w:sz="4" w:space="0" w:color="000000"/>
              <w:left w:val="single" w:sz="4" w:space="0" w:color="000000"/>
              <w:bottom w:val="single" w:sz="4" w:space="0" w:color="000000"/>
              <w:right w:val="single" w:sz="4" w:space="0" w:color="000000"/>
            </w:tcBorders>
            <w:shd w:val="clear" w:color="auto" w:fill="EEECE1"/>
            <w:hideMark/>
          </w:tcPr>
          <w:p w:rsidR="00475C93" w:rsidRPr="002E6E15" w:rsidRDefault="00475C93" w:rsidP="00E12E55">
            <w:pPr>
              <w:autoSpaceDE w:val="0"/>
              <w:autoSpaceDN w:val="0"/>
              <w:adjustRightInd w:val="0"/>
              <w:jc w:val="center"/>
              <w:rPr>
                <w:rFonts w:ascii="Arial Narrow" w:hAnsi="Arial Narrow" w:cs="Arial"/>
                <w:b/>
                <w:bCs/>
                <w:sz w:val="18"/>
                <w:szCs w:val="22"/>
              </w:rPr>
            </w:pPr>
            <w:r w:rsidRPr="002E6E15">
              <w:rPr>
                <w:rFonts w:ascii="Arial Narrow" w:hAnsi="Arial Narrow" w:cs="Arial"/>
                <w:b/>
                <w:sz w:val="18"/>
                <w:szCs w:val="22"/>
              </w:rPr>
              <w:t>SITIO DE LA ACTIVIDAD</w:t>
            </w:r>
          </w:p>
        </w:tc>
      </w:tr>
      <w:tr w:rsidR="00475C93" w:rsidRPr="002E6E15" w:rsidTr="00E12E55">
        <w:trPr>
          <w:trHeight w:val="729"/>
        </w:trPr>
        <w:tc>
          <w:tcPr>
            <w:tcW w:w="3205"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Publicación de:</w:t>
            </w:r>
          </w:p>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Aviso de Convocatoria.</w:t>
            </w:r>
          </w:p>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Análisis y Estudios Previos</w:t>
            </w:r>
          </w:p>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Análisis del Sector.</w:t>
            </w:r>
          </w:p>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Condiciones técnicas y</w:t>
            </w:r>
          </w:p>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Proyecto de Pliego de Condiciones.</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center"/>
              <w:rPr>
                <w:rFonts w:ascii="Arial Narrow" w:hAnsi="Arial Narrow" w:cs="Arial"/>
                <w:sz w:val="18"/>
                <w:szCs w:val="22"/>
              </w:rPr>
            </w:pPr>
            <w:r w:rsidRPr="002E6E15">
              <w:rPr>
                <w:rFonts w:ascii="Arial Narrow" w:hAnsi="Arial Narrow" w:cs="Arial"/>
                <w:sz w:val="18"/>
                <w:szCs w:val="22"/>
              </w:rPr>
              <w:t>3 de marzo de 2022</w:t>
            </w:r>
          </w:p>
        </w:tc>
        <w:tc>
          <w:tcPr>
            <w:tcW w:w="3844"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both"/>
              <w:rPr>
                <w:rFonts w:ascii="Arial Narrow" w:hAnsi="Arial Narrow" w:cs="Arial"/>
                <w:b/>
                <w:bCs/>
                <w:sz w:val="18"/>
                <w:szCs w:val="22"/>
              </w:rPr>
            </w:pPr>
            <w:r w:rsidRPr="002E6E15">
              <w:rPr>
                <w:rFonts w:ascii="Arial Narrow" w:hAnsi="Arial Narrow" w:cs="Arial"/>
                <w:sz w:val="18"/>
                <w:szCs w:val="22"/>
              </w:rPr>
              <w:t xml:space="preserve">Sistema Electrónico de Contratación Pública, Colombia Compra Eficiente: </w:t>
            </w:r>
            <w:hyperlink r:id="rId23" w:history="1">
              <w:r w:rsidRPr="002E6E15">
                <w:rPr>
                  <w:rStyle w:val="Hipervnculo"/>
                  <w:rFonts w:ascii="Arial Narrow" w:hAnsi="Arial Narrow" w:cs="Arial"/>
                  <w:sz w:val="18"/>
                  <w:szCs w:val="22"/>
                </w:rPr>
                <w:t>www.colombiacompra.gov.co</w:t>
              </w:r>
            </w:hyperlink>
            <w:r w:rsidRPr="002E6E15">
              <w:rPr>
                <w:rStyle w:val="Hipervnculo"/>
                <w:rFonts w:ascii="Arial Narrow" w:hAnsi="Arial Narrow" w:cs="Arial"/>
                <w:sz w:val="18"/>
                <w:szCs w:val="22"/>
              </w:rPr>
              <w:t>/</w:t>
            </w:r>
            <w:r w:rsidRPr="002E6E15">
              <w:rPr>
                <w:rFonts w:ascii="Arial Narrow" w:hAnsi="Arial Narrow"/>
                <w:sz w:val="18"/>
                <w:szCs w:val="22"/>
              </w:rPr>
              <w:t xml:space="preserve"> </w:t>
            </w:r>
            <w:r w:rsidRPr="002E6E15">
              <w:rPr>
                <w:rFonts w:ascii="Arial Narrow" w:hAnsi="Arial Narrow" w:cs="Arial"/>
                <w:sz w:val="18"/>
                <w:szCs w:val="22"/>
              </w:rPr>
              <w:t xml:space="preserve">Portal Transaccional del SECOP II   </w:t>
            </w:r>
          </w:p>
        </w:tc>
      </w:tr>
      <w:tr w:rsidR="00475C93" w:rsidRPr="002E6E15" w:rsidTr="00E12E55">
        <w:trPr>
          <w:trHeight w:val="184"/>
        </w:trPr>
        <w:tc>
          <w:tcPr>
            <w:tcW w:w="3205"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Presentación y Recepción de observaciones al Proyecto de Pliego de Condiciones.</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center"/>
              <w:rPr>
                <w:rFonts w:ascii="Arial Narrow" w:hAnsi="Arial Narrow" w:cs="Arial"/>
                <w:sz w:val="18"/>
                <w:szCs w:val="22"/>
              </w:rPr>
            </w:pPr>
            <w:r w:rsidRPr="002E6E15">
              <w:rPr>
                <w:rFonts w:ascii="Arial Narrow" w:hAnsi="Arial Narrow" w:cs="Arial"/>
                <w:sz w:val="18"/>
                <w:szCs w:val="22"/>
              </w:rPr>
              <w:t>Del 03 hasta el 17 de marzo de 2022</w:t>
            </w:r>
          </w:p>
        </w:tc>
        <w:tc>
          <w:tcPr>
            <w:tcW w:w="3844" w:type="dxa"/>
            <w:tcBorders>
              <w:top w:val="single" w:sz="4" w:space="0" w:color="000000"/>
              <w:left w:val="single" w:sz="4" w:space="0" w:color="000000"/>
              <w:bottom w:val="single" w:sz="4" w:space="0" w:color="000000"/>
              <w:right w:val="single" w:sz="4" w:space="0" w:color="000000"/>
            </w:tcBorders>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Portal Transaccional del SECOP II , en el link de “Observaciones” o “Mensajes” del proceso de selección.</w:t>
            </w:r>
          </w:p>
        </w:tc>
      </w:tr>
      <w:tr w:rsidR="00475C93" w:rsidRPr="002E6E15" w:rsidTr="00E12E55">
        <w:trPr>
          <w:trHeight w:val="66"/>
        </w:trPr>
        <w:tc>
          <w:tcPr>
            <w:tcW w:w="3205"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Publicación de:</w:t>
            </w:r>
          </w:p>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 xml:space="preserve">Respuesta de observaciones al Proyecto de Pliego de Condiciones. </w:t>
            </w:r>
          </w:p>
          <w:p w:rsidR="00475C93" w:rsidRPr="002E6E15" w:rsidRDefault="00475C93" w:rsidP="00E12E55">
            <w:pPr>
              <w:autoSpaceDE w:val="0"/>
              <w:autoSpaceDN w:val="0"/>
              <w:adjustRightInd w:val="0"/>
              <w:jc w:val="both"/>
              <w:rPr>
                <w:rFonts w:ascii="Arial Narrow" w:hAnsi="Arial Narrow" w:cs="Arial"/>
                <w:bCs/>
                <w:sz w:val="18"/>
                <w:szCs w:val="22"/>
              </w:rPr>
            </w:pPr>
            <w:r w:rsidRPr="002E6E15">
              <w:rPr>
                <w:rFonts w:ascii="Arial Narrow" w:hAnsi="Arial Narrow" w:cs="Arial"/>
                <w:sz w:val="18"/>
                <w:szCs w:val="22"/>
              </w:rPr>
              <w:t>Resolución</w:t>
            </w:r>
            <w:r w:rsidRPr="002E6E15">
              <w:rPr>
                <w:rFonts w:ascii="Arial Narrow" w:hAnsi="Arial Narrow" w:cs="Arial"/>
                <w:bCs/>
                <w:sz w:val="18"/>
                <w:szCs w:val="22"/>
              </w:rPr>
              <w:t xml:space="preserve"> de apertura del proceso.</w:t>
            </w:r>
          </w:p>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Pliego de Condiciones Definitivos.</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center"/>
              <w:rPr>
                <w:rFonts w:ascii="Arial Narrow" w:hAnsi="Arial Narrow" w:cs="Arial"/>
                <w:sz w:val="18"/>
                <w:szCs w:val="22"/>
              </w:rPr>
            </w:pPr>
            <w:r w:rsidRPr="002E6E15">
              <w:rPr>
                <w:rFonts w:ascii="Arial Narrow" w:hAnsi="Arial Narrow" w:cs="Arial"/>
                <w:sz w:val="18"/>
                <w:szCs w:val="22"/>
              </w:rPr>
              <w:t>21 de abril de 2022</w:t>
            </w:r>
          </w:p>
        </w:tc>
        <w:tc>
          <w:tcPr>
            <w:tcW w:w="3844"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both"/>
              <w:rPr>
                <w:rFonts w:ascii="Arial Narrow" w:hAnsi="Arial Narrow" w:cs="Arial"/>
                <w:b/>
                <w:bCs/>
                <w:sz w:val="18"/>
                <w:szCs w:val="22"/>
              </w:rPr>
            </w:pPr>
            <w:r w:rsidRPr="002E6E15">
              <w:rPr>
                <w:rFonts w:ascii="Arial Narrow" w:hAnsi="Arial Narrow" w:cs="Arial"/>
                <w:sz w:val="18"/>
                <w:szCs w:val="22"/>
              </w:rPr>
              <w:t xml:space="preserve">Sistema Electrónico de Contratación Pública, Colombia Compra Eficiente: </w:t>
            </w:r>
            <w:hyperlink r:id="rId24" w:history="1">
              <w:r w:rsidRPr="002E6E15">
                <w:rPr>
                  <w:rStyle w:val="Hipervnculo"/>
                  <w:rFonts w:ascii="Arial Narrow" w:hAnsi="Arial Narrow" w:cs="Arial"/>
                  <w:sz w:val="18"/>
                  <w:szCs w:val="22"/>
                </w:rPr>
                <w:t>www.colombiacompra.gov.co</w:t>
              </w:r>
            </w:hyperlink>
            <w:r w:rsidRPr="002E6E15">
              <w:rPr>
                <w:rStyle w:val="Hipervnculo"/>
                <w:rFonts w:ascii="Arial Narrow" w:hAnsi="Arial Narrow" w:cs="Arial"/>
                <w:sz w:val="18"/>
                <w:szCs w:val="22"/>
              </w:rPr>
              <w:t>,/</w:t>
            </w:r>
            <w:r w:rsidRPr="002E6E15">
              <w:rPr>
                <w:rFonts w:ascii="Arial Narrow" w:hAnsi="Arial Narrow"/>
                <w:sz w:val="18"/>
                <w:szCs w:val="22"/>
              </w:rPr>
              <w:t xml:space="preserve"> </w:t>
            </w:r>
            <w:r w:rsidRPr="002E6E15">
              <w:rPr>
                <w:rFonts w:ascii="Arial Narrow" w:hAnsi="Arial Narrow" w:cs="Arial"/>
                <w:sz w:val="18"/>
                <w:szCs w:val="22"/>
              </w:rPr>
              <w:t>Portal Transaccional del SECOP II.</w:t>
            </w:r>
          </w:p>
        </w:tc>
      </w:tr>
      <w:tr w:rsidR="00475C93" w:rsidRPr="002E6E15" w:rsidTr="00E12E55">
        <w:trPr>
          <w:trHeight w:val="66"/>
        </w:trPr>
        <w:tc>
          <w:tcPr>
            <w:tcW w:w="3205"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Audiencia de asignación de Riesgos y aclaración de pliegos - Aplicable únicamente para licitación pública</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center"/>
              <w:rPr>
                <w:rFonts w:ascii="Arial Narrow" w:hAnsi="Arial Narrow" w:cs="Arial"/>
                <w:sz w:val="18"/>
                <w:szCs w:val="22"/>
              </w:rPr>
            </w:pPr>
            <w:r w:rsidRPr="002E6E15">
              <w:rPr>
                <w:rFonts w:ascii="Arial Narrow" w:hAnsi="Arial Narrow" w:cs="Arial"/>
                <w:sz w:val="18"/>
                <w:szCs w:val="22"/>
              </w:rPr>
              <w:t>22 de abril de 2022 -10:00 am</w:t>
            </w:r>
          </w:p>
        </w:tc>
        <w:tc>
          <w:tcPr>
            <w:tcW w:w="3844" w:type="dxa"/>
            <w:tcBorders>
              <w:top w:val="single" w:sz="4" w:space="0" w:color="000000"/>
              <w:left w:val="single" w:sz="4" w:space="0" w:color="000000"/>
              <w:bottom w:val="single" w:sz="4" w:space="0" w:color="000000"/>
              <w:right w:val="single" w:sz="4" w:space="0" w:color="000000"/>
            </w:tcBorders>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lang w:eastAsia="es-CO"/>
              </w:rPr>
              <w:t xml:space="preserve">Audiencia a petición de los interesados por plataforma virtual, previamente seleccionada y enunciada por el </w:t>
            </w:r>
            <w:r w:rsidRPr="002E6E15">
              <w:rPr>
                <w:rFonts w:ascii="Arial Narrow" w:hAnsi="Arial Narrow" w:cs="Arial"/>
                <w:sz w:val="18"/>
                <w:szCs w:val="22"/>
              </w:rPr>
              <w:t xml:space="preserve"> Portal Transaccional del SECOP II.</w:t>
            </w:r>
          </w:p>
        </w:tc>
      </w:tr>
      <w:tr w:rsidR="00475C93" w:rsidRPr="002E6E15" w:rsidTr="00E12E55">
        <w:trPr>
          <w:trHeight w:val="66"/>
        </w:trPr>
        <w:tc>
          <w:tcPr>
            <w:tcW w:w="3205"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lang w:eastAsia="es-CO"/>
              </w:rPr>
              <w:t>Presentación de observaciones al Pliego de Condiciones</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center"/>
              <w:rPr>
                <w:rFonts w:ascii="Arial Narrow" w:hAnsi="Arial Narrow" w:cs="Arial"/>
                <w:sz w:val="18"/>
                <w:szCs w:val="22"/>
              </w:rPr>
            </w:pPr>
            <w:r w:rsidRPr="002E6E15">
              <w:rPr>
                <w:rFonts w:ascii="Arial Narrow" w:hAnsi="Arial Narrow" w:cs="Arial"/>
                <w:sz w:val="18"/>
                <w:szCs w:val="22"/>
              </w:rPr>
              <w:t>al 22 de abril de 2022</w:t>
            </w:r>
          </w:p>
        </w:tc>
        <w:tc>
          <w:tcPr>
            <w:tcW w:w="3844" w:type="dxa"/>
            <w:tcBorders>
              <w:top w:val="single" w:sz="4" w:space="0" w:color="000000"/>
              <w:left w:val="single" w:sz="4" w:space="0" w:color="000000"/>
              <w:bottom w:val="single" w:sz="4" w:space="0" w:color="000000"/>
              <w:right w:val="single" w:sz="4" w:space="0" w:color="000000"/>
            </w:tcBorders>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Portal Transaccional del SECOP II , en el link de “Observaciones” o “Mensajes” del proceso de selección.</w:t>
            </w:r>
          </w:p>
        </w:tc>
      </w:tr>
      <w:tr w:rsidR="00475C93" w:rsidRPr="002E6E15" w:rsidTr="00E12E55">
        <w:trPr>
          <w:trHeight w:val="66"/>
        </w:trPr>
        <w:tc>
          <w:tcPr>
            <w:tcW w:w="3205"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Respuesta observaciones al Pliego de condiciones</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center"/>
              <w:rPr>
                <w:rFonts w:ascii="Arial Narrow" w:hAnsi="Arial Narrow" w:cs="Arial"/>
                <w:sz w:val="18"/>
                <w:szCs w:val="22"/>
              </w:rPr>
            </w:pPr>
            <w:r w:rsidRPr="002E6E15">
              <w:rPr>
                <w:rFonts w:ascii="Arial Narrow" w:hAnsi="Arial Narrow" w:cs="Arial"/>
                <w:sz w:val="18"/>
                <w:szCs w:val="22"/>
              </w:rPr>
              <w:t>25 de abril de 2022</w:t>
            </w:r>
          </w:p>
        </w:tc>
        <w:tc>
          <w:tcPr>
            <w:tcW w:w="3844"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both"/>
              <w:rPr>
                <w:rFonts w:ascii="Arial Narrow" w:hAnsi="Arial Narrow" w:cs="Arial"/>
                <w:b/>
                <w:bCs/>
                <w:sz w:val="18"/>
                <w:szCs w:val="22"/>
              </w:rPr>
            </w:pPr>
            <w:r w:rsidRPr="002E6E15">
              <w:rPr>
                <w:rFonts w:ascii="Arial Narrow" w:hAnsi="Arial Narrow" w:cs="Arial"/>
                <w:sz w:val="18"/>
                <w:szCs w:val="22"/>
              </w:rPr>
              <w:t xml:space="preserve">Sistema Electrónico de Contratación Pública, Colombia Compra Eficiente: </w:t>
            </w:r>
            <w:hyperlink r:id="rId25" w:history="1">
              <w:r w:rsidRPr="002E6E15">
                <w:rPr>
                  <w:rStyle w:val="Hipervnculo"/>
                  <w:rFonts w:ascii="Arial Narrow" w:hAnsi="Arial Narrow" w:cs="Arial"/>
                  <w:sz w:val="18"/>
                  <w:szCs w:val="22"/>
                </w:rPr>
                <w:t>www.colombiacompra.gov.co</w:t>
              </w:r>
            </w:hyperlink>
            <w:r w:rsidRPr="002E6E15">
              <w:rPr>
                <w:rStyle w:val="Hipervnculo"/>
                <w:rFonts w:ascii="Arial Narrow" w:hAnsi="Arial Narrow" w:cs="Arial"/>
                <w:sz w:val="18"/>
                <w:szCs w:val="22"/>
              </w:rPr>
              <w:t>,/</w:t>
            </w:r>
            <w:r w:rsidRPr="002E6E15">
              <w:rPr>
                <w:rFonts w:ascii="Arial Narrow" w:hAnsi="Arial Narrow"/>
                <w:sz w:val="18"/>
                <w:szCs w:val="22"/>
              </w:rPr>
              <w:t xml:space="preserve"> </w:t>
            </w:r>
            <w:r w:rsidRPr="002E6E15">
              <w:rPr>
                <w:rFonts w:ascii="Arial Narrow" w:hAnsi="Arial Narrow" w:cs="Arial"/>
                <w:sz w:val="18"/>
                <w:szCs w:val="22"/>
              </w:rPr>
              <w:t>Portal Transaccional del SECOP II.</w:t>
            </w:r>
          </w:p>
        </w:tc>
      </w:tr>
      <w:tr w:rsidR="00475C93" w:rsidRPr="002E6E15" w:rsidTr="00E12E55">
        <w:trPr>
          <w:trHeight w:val="66"/>
        </w:trPr>
        <w:tc>
          <w:tcPr>
            <w:tcW w:w="3205"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Adendas antes del cierre</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center"/>
              <w:rPr>
                <w:rFonts w:ascii="Arial Narrow" w:hAnsi="Arial Narrow" w:cs="Arial"/>
                <w:sz w:val="18"/>
                <w:szCs w:val="22"/>
              </w:rPr>
            </w:pPr>
            <w:r w:rsidRPr="002E6E15">
              <w:rPr>
                <w:rFonts w:ascii="Arial Narrow" w:hAnsi="Arial Narrow" w:cs="Arial"/>
                <w:sz w:val="18"/>
                <w:szCs w:val="22"/>
              </w:rPr>
              <w:t>25 de abril de 2022</w:t>
            </w:r>
          </w:p>
        </w:tc>
        <w:tc>
          <w:tcPr>
            <w:tcW w:w="3844"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both"/>
              <w:rPr>
                <w:rFonts w:ascii="Arial Narrow" w:hAnsi="Arial Narrow" w:cs="Arial"/>
                <w:b/>
                <w:bCs/>
                <w:sz w:val="18"/>
                <w:szCs w:val="22"/>
              </w:rPr>
            </w:pPr>
            <w:r w:rsidRPr="002E6E15">
              <w:rPr>
                <w:rFonts w:ascii="Arial Narrow" w:hAnsi="Arial Narrow" w:cs="Arial"/>
                <w:sz w:val="18"/>
                <w:szCs w:val="22"/>
              </w:rPr>
              <w:t xml:space="preserve">Sistema Electrónico de Contratación Pública, Colombia Compra Eficiente: </w:t>
            </w:r>
            <w:hyperlink r:id="rId26" w:history="1">
              <w:r w:rsidRPr="002E6E15">
                <w:rPr>
                  <w:rStyle w:val="Hipervnculo"/>
                  <w:rFonts w:ascii="Arial Narrow" w:hAnsi="Arial Narrow" w:cs="Arial"/>
                  <w:sz w:val="18"/>
                  <w:szCs w:val="22"/>
                </w:rPr>
                <w:t>www.colombiacompra.gov.co</w:t>
              </w:r>
            </w:hyperlink>
            <w:r w:rsidRPr="002E6E15">
              <w:rPr>
                <w:rStyle w:val="Hipervnculo"/>
                <w:rFonts w:ascii="Arial Narrow" w:hAnsi="Arial Narrow" w:cs="Arial"/>
                <w:sz w:val="18"/>
                <w:szCs w:val="22"/>
              </w:rPr>
              <w:t>,/</w:t>
            </w:r>
            <w:r w:rsidRPr="002E6E15">
              <w:rPr>
                <w:rFonts w:ascii="Arial Narrow" w:hAnsi="Arial Narrow"/>
                <w:sz w:val="18"/>
                <w:szCs w:val="22"/>
              </w:rPr>
              <w:t xml:space="preserve"> </w:t>
            </w:r>
            <w:r w:rsidRPr="002E6E15">
              <w:rPr>
                <w:rFonts w:ascii="Arial Narrow" w:hAnsi="Arial Narrow" w:cs="Arial"/>
                <w:sz w:val="18"/>
                <w:szCs w:val="22"/>
              </w:rPr>
              <w:t>Portal Transaccional del SECOP II.</w:t>
            </w:r>
          </w:p>
        </w:tc>
      </w:tr>
      <w:tr w:rsidR="00475C93" w:rsidRPr="002E6E15" w:rsidTr="00E12E55">
        <w:trPr>
          <w:trHeight w:val="414"/>
        </w:trPr>
        <w:tc>
          <w:tcPr>
            <w:tcW w:w="3205"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Presentación y Recepción de Propuestas.</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center"/>
              <w:rPr>
                <w:rFonts w:ascii="Arial Narrow" w:hAnsi="Arial Narrow" w:cs="Arial"/>
                <w:sz w:val="18"/>
                <w:szCs w:val="22"/>
              </w:rPr>
            </w:pPr>
            <w:r>
              <w:rPr>
                <w:rFonts w:ascii="Arial Narrow" w:hAnsi="Arial Narrow" w:cs="Arial"/>
                <w:sz w:val="18"/>
                <w:szCs w:val="22"/>
              </w:rPr>
              <w:t>29</w:t>
            </w:r>
            <w:r w:rsidRPr="002E6E15">
              <w:rPr>
                <w:rFonts w:ascii="Arial Narrow" w:hAnsi="Arial Narrow" w:cs="Arial"/>
                <w:sz w:val="18"/>
                <w:szCs w:val="22"/>
              </w:rPr>
              <w:t xml:space="preserve"> de abril de 2022</w:t>
            </w:r>
          </w:p>
        </w:tc>
        <w:tc>
          <w:tcPr>
            <w:tcW w:w="3844" w:type="dxa"/>
            <w:tcBorders>
              <w:top w:val="single" w:sz="4" w:space="0" w:color="000000"/>
              <w:left w:val="single" w:sz="4" w:space="0" w:color="000000"/>
              <w:bottom w:val="single" w:sz="4" w:space="0" w:color="000000"/>
              <w:right w:val="single" w:sz="4" w:space="0" w:color="000000"/>
            </w:tcBorders>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Portal Transaccional del SECOP II , en el link de “Crear Ofertas” del proceso de selección.</w:t>
            </w:r>
          </w:p>
        </w:tc>
      </w:tr>
      <w:tr w:rsidR="00475C93" w:rsidRPr="002E6E15" w:rsidTr="00E12E55">
        <w:trPr>
          <w:trHeight w:val="184"/>
        </w:trPr>
        <w:tc>
          <w:tcPr>
            <w:tcW w:w="3205"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Evaluación de las propuestas y Verificación de Requisitos Habilitantes.</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center"/>
              <w:rPr>
                <w:rFonts w:ascii="Arial Narrow" w:hAnsi="Arial Narrow" w:cs="Arial"/>
                <w:sz w:val="18"/>
                <w:szCs w:val="22"/>
              </w:rPr>
            </w:pPr>
            <w:r w:rsidRPr="002E6E15">
              <w:rPr>
                <w:rFonts w:ascii="Arial Narrow" w:hAnsi="Arial Narrow" w:cs="Arial"/>
                <w:sz w:val="18"/>
                <w:szCs w:val="22"/>
              </w:rPr>
              <w:t>Hasta el 29 de abril de 2022</w:t>
            </w:r>
          </w:p>
        </w:tc>
        <w:tc>
          <w:tcPr>
            <w:tcW w:w="3844"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Comité Evaluador</w:t>
            </w:r>
          </w:p>
        </w:tc>
      </w:tr>
      <w:tr w:rsidR="00475C93" w:rsidRPr="002E6E15" w:rsidTr="00E12E55">
        <w:trPr>
          <w:trHeight w:val="381"/>
        </w:trPr>
        <w:tc>
          <w:tcPr>
            <w:tcW w:w="3205"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Publicación de Informe de Evaluación.</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center"/>
              <w:rPr>
                <w:rFonts w:ascii="Arial Narrow" w:hAnsi="Arial Narrow" w:cs="Arial"/>
                <w:sz w:val="18"/>
                <w:szCs w:val="22"/>
              </w:rPr>
            </w:pPr>
            <w:r w:rsidRPr="002E6E15">
              <w:rPr>
                <w:rFonts w:ascii="Arial Narrow" w:hAnsi="Arial Narrow" w:cs="Arial"/>
                <w:sz w:val="18"/>
                <w:szCs w:val="22"/>
              </w:rPr>
              <w:t>29 de abril de 2022</w:t>
            </w:r>
          </w:p>
        </w:tc>
        <w:tc>
          <w:tcPr>
            <w:tcW w:w="3844" w:type="dxa"/>
            <w:tcBorders>
              <w:top w:val="single" w:sz="4" w:space="0" w:color="000000"/>
              <w:left w:val="single" w:sz="4" w:space="0" w:color="000000"/>
              <w:bottom w:val="single" w:sz="4" w:space="0" w:color="000000"/>
              <w:right w:val="single" w:sz="4" w:space="0" w:color="000000"/>
            </w:tcBorders>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 xml:space="preserve">Sistema Electrónico de Contratación Pública, Colombia Compra Eficiente: </w:t>
            </w:r>
            <w:hyperlink r:id="rId27" w:history="1">
              <w:r w:rsidRPr="002E6E15">
                <w:rPr>
                  <w:rStyle w:val="Hipervnculo"/>
                  <w:rFonts w:ascii="Arial Narrow" w:hAnsi="Arial Narrow" w:cs="Arial"/>
                  <w:sz w:val="18"/>
                  <w:szCs w:val="22"/>
                </w:rPr>
                <w:t>www.colombiacompra.gov.co</w:t>
              </w:r>
            </w:hyperlink>
            <w:r w:rsidRPr="002E6E15">
              <w:rPr>
                <w:rStyle w:val="Hipervnculo"/>
                <w:rFonts w:ascii="Arial Narrow" w:hAnsi="Arial Narrow" w:cs="Arial"/>
                <w:sz w:val="18"/>
                <w:szCs w:val="22"/>
              </w:rPr>
              <w:t>,/</w:t>
            </w:r>
            <w:r w:rsidRPr="002E6E15">
              <w:rPr>
                <w:rFonts w:ascii="Arial Narrow" w:hAnsi="Arial Narrow"/>
                <w:sz w:val="18"/>
                <w:szCs w:val="22"/>
              </w:rPr>
              <w:t xml:space="preserve"> </w:t>
            </w:r>
            <w:r w:rsidRPr="002E6E15">
              <w:rPr>
                <w:rFonts w:ascii="Arial Narrow" w:hAnsi="Arial Narrow" w:cs="Arial"/>
                <w:sz w:val="18"/>
                <w:szCs w:val="22"/>
              </w:rPr>
              <w:t>Portal Transaccional del SECOP II.</w:t>
            </w:r>
          </w:p>
        </w:tc>
      </w:tr>
      <w:tr w:rsidR="00475C93" w:rsidRPr="002E6E15" w:rsidTr="00E12E55">
        <w:trPr>
          <w:trHeight w:val="673"/>
        </w:trPr>
        <w:tc>
          <w:tcPr>
            <w:tcW w:w="3205"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 xml:space="preserve">Traslado, Observaciones a la Evaluación de las Propuestas y termino de </w:t>
            </w:r>
            <w:proofErr w:type="spellStart"/>
            <w:r w:rsidRPr="002E6E15">
              <w:rPr>
                <w:rFonts w:ascii="Arial Narrow" w:hAnsi="Arial Narrow" w:cs="Arial"/>
                <w:sz w:val="18"/>
                <w:szCs w:val="22"/>
              </w:rPr>
              <w:t>Subsanabilidad</w:t>
            </w:r>
            <w:proofErr w:type="spellEnd"/>
            <w:r w:rsidRPr="002E6E15">
              <w:rPr>
                <w:rFonts w:ascii="Arial Narrow" w:hAnsi="Arial Narrow" w:cs="Arial"/>
                <w:sz w:val="18"/>
                <w:szCs w:val="22"/>
              </w:rPr>
              <w:t>.</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center"/>
              <w:rPr>
                <w:rFonts w:ascii="Arial Narrow" w:hAnsi="Arial Narrow" w:cs="Arial"/>
                <w:sz w:val="18"/>
                <w:szCs w:val="22"/>
              </w:rPr>
            </w:pPr>
            <w:r w:rsidRPr="002E6E15">
              <w:rPr>
                <w:rFonts w:ascii="Arial Narrow" w:hAnsi="Arial Narrow" w:cs="Arial"/>
                <w:sz w:val="18"/>
                <w:szCs w:val="22"/>
              </w:rPr>
              <w:t>Del 29 de abril  al 06 de mayo de 2022</w:t>
            </w:r>
          </w:p>
        </w:tc>
        <w:tc>
          <w:tcPr>
            <w:tcW w:w="3844" w:type="dxa"/>
            <w:tcBorders>
              <w:top w:val="single" w:sz="4" w:space="0" w:color="000000"/>
              <w:left w:val="single" w:sz="4" w:space="0" w:color="000000"/>
              <w:bottom w:val="single" w:sz="4" w:space="0" w:color="000000"/>
              <w:right w:val="single" w:sz="4" w:space="0" w:color="000000"/>
            </w:tcBorders>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 xml:space="preserve">Sistema Electrónico de Contratación Pública, Colombia Compra Eficiente: </w:t>
            </w:r>
            <w:hyperlink r:id="rId28" w:history="1">
              <w:r w:rsidRPr="002E6E15">
                <w:rPr>
                  <w:rStyle w:val="Hipervnculo"/>
                  <w:rFonts w:ascii="Arial Narrow" w:hAnsi="Arial Narrow" w:cs="Arial"/>
                  <w:sz w:val="18"/>
                  <w:szCs w:val="22"/>
                </w:rPr>
                <w:t>www.colombiacompra.gov.co</w:t>
              </w:r>
            </w:hyperlink>
            <w:r w:rsidRPr="002E6E15">
              <w:rPr>
                <w:rStyle w:val="Hipervnculo"/>
                <w:rFonts w:ascii="Arial Narrow" w:hAnsi="Arial Narrow" w:cs="Arial"/>
                <w:sz w:val="18"/>
                <w:szCs w:val="22"/>
              </w:rPr>
              <w:t>,/</w:t>
            </w:r>
            <w:r w:rsidRPr="002E6E15">
              <w:rPr>
                <w:rFonts w:ascii="Arial Narrow" w:hAnsi="Arial Narrow"/>
                <w:sz w:val="18"/>
                <w:szCs w:val="22"/>
              </w:rPr>
              <w:t xml:space="preserve"> </w:t>
            </w:r>
            <w:r w:rsidRPr="002E6E15">
              <w:rPr>
                <w:rFonts w:ascii="Arial Narrow" w:hAnsi="Arial Narrow" w:cs="Arial"/>
                <w:sz w:val="18"/>
                <w:szCs w:val="22"/>
              </w:rPr>
              <w:t>Portal Transaccional del SECOP II.</w:t>
            </w:r>
          </w:p>
        </w:tc>
      </w:tr>
      <w:tr w:rsidR="00475C93" w:rsidRPr="002E6E15" w:rsidTr="00E12E55">
        <w:trPr>
          <w:trHeight w:val="184"/>
        </w:trPr>
        <w:tc>
          <w:tcPr>
            <w:tcW w:w="3205"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Respuestas de las Observaciones Presentadas al informe de Evaluación y Audiencia  de adjudicación del Proceso o Declaratoria de Desierta.</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center"/>
              <w:rPr>
                <w:rFonts w:ascii="Arial Narrow" w:hAnsi="Arial Narrow" w:cs="Arial"/>
                <w:sz w:val="18"/>
                <w:szCs w:val="22"/>
              </w:rPr>
            </w:pPr>
            <w:r w:rsidRPr="002E6E15">
              <w:rPr>
                <w:rFonts w:ascii="Arial Narrow" w:hAnsi="Arial Narrow" w:cs="Arial"/>
                <w:sz w:val="18"/>
                <w:szCs w:val="22"/>
              </w:rPr>
              <w:t>09 de mayo de 2022</w:t>
            </w:r>
          </w:p>
        </w:tc>
        <w:tc>
          <w:tcPr>
            <w:tcW w:w="3844" w:type="dxa"/>
            <w:tcBorders>
              <w:top w:val="single" w:sz="4" w:space="0" w:color="000000"/>
              <w:left w:val="single" w:sz="4" w:space="0" w:color="000000"/>
              <w:bottom w:val="single" w:sz="4" w:space="0" w:color="000000"/>
              <w:right w:val="single" w:sz="4" w:space="0" w:color="000000"/>
            </w:tcBorders>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lang w:eastAsia="es-CO"/>
              </w:rPr>
              <w:t xml:space="preserve">Audiencia comunicada a los interesados para realizar por plataforma virtual, previamente seleccionada y enunciada en el </w:t>
            </w:r>
            <w:r w:rsidRPr="002E6E15">
              <w:rPr>
                <w:rFonts w:ascii="Arial Narrow" w:hAnsi="Arial Narrow" w:cs="Arial"/>
                <w:sz w:val="18"/>
                <w:szCs w:val="22"/>
              </w:rPr>
              <w:t xml:space="preserve"> Portal Transaccional del SECOP II.</w:t>
            </w:r>
          </w:p>
        </w:tc>
      </w:tr>
      <w:tr w:rsidR="00475C93" w:rsidRPr="002E6E15" w:rsidTr="00E12E55">
        <w:trPr>
          <w:trHeight w:val="184"/>
        </w:trPr>
        <w:tc>
          <w:tcPr>
            <w:tcW w:w="3205"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Publicación del Acto Administrativo de adjudicación del Proceso o Declaratoria de Desierta.</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center"/>
              <w:rPr>
                <w:rFonts w:ascii="Arial Narrow" w:hAnsi="Arial Narrow" w:cs="Arial"/>
                <w:sz w:val="18"/>
                <w:szCs w:val="22"/>
              </w:rPr>
            </w:pPr>
            <w:r w:rsidRPr="002E6E15">
              <w:rPr>
                <w:rFonts w:ascii="Arial Narrow" w:hAnsi="Arial Narrow" w:cs="Arial"/>
                <w:sz w:val="18"/>
                <w:szCs w:val="22"/>
              </w:rPr>
              <w:t>09 de mayo de 2022</w:t>
            </w:r>
          </w:p>
        </w:tc>
        <w:tc>
          <w:tcPr>
            <w:tcW w:w="3844" w:type="dxa"/>
            <w:tcBorders>
              <w:top w:val="single" w:sz="4" w:space="0" w:color="000000"/>
              <w:left w:val="single" w:sz="4" w:space="0" w:color="000000"/>
              <w:bottom w:val="single" w:sz="4" w:space="0" w:color="000000"/>
              <w:right w:val="single" w:sz="4" w:space="0" w:color="000000"/>
            </w:tcBorders>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 xml:space="preserve">Sistema Electrónico de Contratación Pública, Colombia Compra Eficiente: </w:t>
            </w:r>
            <w:hyperlink r:id="rId29" w:history="1">
              <w:r w:rsidRPr="002E6E15">
                <w:rPr>
                  <w:rStyle w:val="Hipervnculo"/>
                  <w:rFonts w:ascii="Arial Narrow" w:hAnsi="Arial Narrow" w:cs="Arial"/>
                  <w:sz w:val="18"/>
                  <w:szCs w:val="22"/>
                </w:rPr>
                <w:t>www.colombiacompra.gov.co</w:t>
              </w:r>
            </w:hyperlink>
            <w:r w:rsidRPr="002E6E15">
              <w:rPr>
                <w:rStyle w:val="Hipervnculo"/>
                <w:rFonts w:ascii="Arial Narrow" w:hAnsi="Arial Narrow" w:cs="Arial"/>
                <w:sz w:val="18"/>
                <w:szCs w:val="22"/>
              </w:rPr>
              <w:t>,/</w:t>
            </w:r>
            <w:r w:rsidRPr="002E6E15">
              <w:rPr>
                <w:rFonts w:ascii="Arial Narrow" w:hAnsi="Arial Narrow"/>
                <w:sz w:val="18"/>
                <w:szCs w:val="22"/>
              </w:rPr>
              <w:t xml:space="preserve"> </w:t>
            </w:r>
            <w:r w:rsidRPr="002E6E15">
              <w:rPr>
                <w:rFonts w:ascii="Arial Narrow" w:hAnsi="Arial Narrow" w:cs="Arial"/>
                <w:sz w:val="18"/>
                <w:szCs w:val="22"/>
              </w:rPr>
              <w:t>Portal Transaccional del SECOP II.</w:t>
            </w:r>
          </w:p>
        </w:tc>
      </w:tr>
      <w:tr w:rsidR="00475C93" w:rsidRPr="002E6E15" w:rsidTr="00E12E55">
        <w:trPr>
          <w:trHeight w:val="345"/>
        </w:trPr>
        <w:tc>
          <w:tcPr>
            <w:tcW w:w="3205"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Firma del Contrato</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center"/>
              <w:rPr>
                <w:rFonts w:ascii="Arial Narrow" w:hAnsi="Arial Narrow" w:cs="Arial"/>
                <w:bCs/>
                <w:sz w:val="18"/>
                <w:szCs w:val="22"/>
              </w:rPr>
            </w:pPr>
            <w:r w:rsidRPr="002E6E15">
              <w:rPr>
                <w:rFonts w:ascii="Arial Narrow" w:hAnsi="Arial Narrow" w:cs="Arial"/>
                <w:bCs/>
                <w:sz w:val="18"/>
                <w:szCs w:val="22"/>
              </w:rPr>
              <w:t>Dentro de los 3 días hábiles a partir de la notificación del acto administrativo de adjudicación</w:t>
            </w:r>
          </w:p>
        </w:tc>
        <w:tc>
          <w:tcPr>
            <w:tcW w:w="3844" w:type="dxa"/>
            <w:tcBorders>
              <w:top w:val="single" w:sz="4" w:space="0" w:color="000000"/>
              <w:left w:val="single" w:sz="4" w:space="0" w:color="000000"/>
              <w:bottom w:val="single" w:sz="4" w:space="0" w:color="000000"/>
              <w:right w:val="single" w:sz="4" w:space="0" w:color="000000"/>
            </w:tcBorders>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 xml:space="preserve">Sistema Electrónico de Contratación Pública, Colombia Compra Eficiente: </w:t>
            </w:r>
            <w:hyperlink r:id="rId30" w:history="1">
              <w:r w:rsidRPr="002E6E15">
                <w:rPr>
                  <w:rStyle w:val="Hipervnculo"/>
                  <w:rFonts w:ascii="Arial Narrow" w:hAnsi="Arial Narrow" w:cs="Arial"/>
                  <w:sz w:val="18"/>
                  <w:szCs w:val="22"/>
                </w:rPr>
                <w:t>www.colombiacompra.gov.co</w:t>
              </w:r>
            </w:hyperlink>
            <w:r w:rsidRPr="002E6E15">
              <w:rPr>
                <w:rStyle w:val="Hipervnculo"/>
                <w:rFonts w:ascii="Arial Narrow" w:hAnsi="Arial Narrow" w:cs="Arial"/>
                <w:sz w:val="18"/>
                <w:szCs w:val="22"/>
              </w:rPr>
              <w:t>,/</w:t>
            </w:r>
            <w:r w:rsidRPr="002E6E15">
              <w:rPr>
                <w:rFonts w:ascii="Arial Narrow" w:hAnsi="Arial Narrow"/>
                <w:sz w:val="18"/>
                <w:szCs w:val="22"/>
              </w:rPr>
              <w:t xml:space="preserve"> </w:t>
            </w:r>
            <w:r w:rsidRPr="002E6E15">
              <w:rPr>
                <w:rFonts w:ascii="Arial Narrow" w:hAnsi="Arial Narrow" w:cs="Arial"/>
                <w:sz w:val="18"/>
                <w:szCs w:val="22"/>
              </w:rPr>
              <w:t>Portal Transaccional del SECOP II.</w:t>
            </w:r>
          </w:p>
        </w:tc>
      </w:tr>
      <w:tr w:rsidR="00475C93" w:rsidRPr="002E6E15" w:rsidTr="00E12E55">
        <w:trPr>
          <w:trHeight w:val="345"/>
        </w:trPr>
        <w:tc>
          <w:tcPr>
            <w:tcW w:w="3205"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Entrega de Garantías</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center"/>
              <w:rPr>
                <w:rFonts w:ascii="Arial Narrow" w:hAnsi="Arial Narrow" w:cs="Arial"/>
                <w:bCs/>
                <w:sz w:val="18"/>
                <w:szCs w:val="22"/>
              </w:rPr>
            </w:pPr>
            <w:r w:rsidRPr="002E6E15">
              <w:rPr>
                <w:rFonts w:ascii="Arial Narrow" w:hAnsi="Arial Narrow" w:cs="Arial"/>
                <w:bCs/>
                <w:sz w:val="18"/>
                <w:szCs w:val="22"/>
              </w:rPr>
              <w:t>3 días hábiles después de la firma del contrato</w:t>
            </w:r>
          </w:p>
        </w:tc>
        <w:tc>
          <w:tcPr>
            <w:tcW w:w="3844" w:type="dxa"/>
            <w:tcBorders>
              <w:top w:val="single" w:sz="4" w:space="0" w:color="000000"/>
              <w:left w:val="single" w:sz="4" w:space="0" w:color="000000"/>
              <w:bottom w:val="single" w:sz="4" w:space="0" w:color="000000"/>
              <w:right w:val="single" w:sz="4" w:space="0" w:color="000000"/>
            </w:tcBorders>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 xml:space="preserve">Sistema Electrónico de Contratación Pública, Colombia Compra Eficiente: </w:t>
            </w:r>
            <w:hyperlink r:id="rId31" w:history="1">
              <w:r w:rsidRPr="002E6E15">
                <w:rPr>
                  <w:rStyle w:val="Hipervnculo"/>
                  <w:rFonts w:ascii="Arial Narrow" w:hAnsi="Arial Narrow" w:cs="Arial"/>
                  <w:sz w:val="18"/>
                  <w:szCs w:val="22"/>
                </w:rPr>
                <w:t>www.colombiacompra.gov.co</w:t>
              </w:r>
            </w:hyperlink>
            <w:r w:rsidRPr="002E6E15">
              <w:rPr>
                <w:rStyle w:val="Hipervnculo"/>
                <w:rFonts w:ascii="Arial Narrow" w:hAnsi="Arial Narrow" w:cs="Arial"/>
                <w:sz w:val="18"/>
                <w:szCs w:val="22"/>
              </w:rPr>
              <w:t>/</w:t>
            </w:r>
            <w:r w:rsidRPr="002E6E15">
              <w:rPr>
                <w:rFonts w:ascii="Arial Narrow" w:hAnsi="Arial Narrow"/>
                <w:sz w:val="18"/>
                <w:szCs w:val="22"/>
              </w:rPr>
              <w:t xml:space="preserve"> </w:t>
            </w:r>
            <w:r w:rsidRPr="002E6E15">
              <w:rPr>
                <w:rFonts w:ascii="Arial Narrow" w:hAnsi="Arial Narrow" w:cs="Arial"/>
                <w:sz w:val="18"/>
                <w:szCs w:val="22"/>
              </w:rPr>
              <w:t>Portal Transaccional del SECOP II.</w:t>
            </w:r>
          </w:p>
        </w:tc>
      </w:tr>
      <w:tr w:rsidR="00475C93" w:rsidRPr="002E6E15" w:rsidTr="00E12E55">
        <w:trPr>
          <w:trHeight w:val="345"/>
        </w:trPr>
        <w:tc>
          <w:tcPr>
            <w:tcW w:w="3205"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Aprobación de Garantías</w:t>
            </w:r>
          </w:p>
        </w:tc>
        <w:tc>
          <w:tcPr>
            <w:tcW w:w="1681" w:type="dxa"/>
            <w:tcBorders>
              <w:top w:val="single" w:sz="4" w:space="0" w:color="000000"/>
              <w:left w:val="single" w:sz="4" w:space="0" w:color="000000"/>
              <w:bottom w:val="single" w:sz="4" w:space="0" w:color="000000"/>
              <w:right w:val="single" w:sz="4" w:space="0" w:color="000000"/>
            </w:tcBorders>
            <w:vAlign w:val="center"/>
            <w:hideMark/>
          </w:tcPr>
          <w:p w:rsidR="00475C93" w:rsidRPr="002E6E15" w:rsidRDefault="00475C93" w:rsidP="00E12E55">
            <w:pPr>
              <w:autoSpaceDE w:val="0"/>
              <w:autoSpaceDN w:val="0"/>
              <w:adjustRightInd w:val="0"/>
              <w:jc w:val="center"/>
              <w:rPr>
                <w:rFonts w:ascii="Arial Narrow" w:hAnsi="Arial Narrow" w:cs="Arial"/>
                <w:bCs/>
                <w:sz w:val="18"/>
                <w:szCs w:val="22"/>
              </w:rPr>
            </w:pPr>
            <w:r w:rsidRPr="002E6E15">
              <w:rPr>
                <w:rFonts w:ascii="Arial Narrow" w:hAnsi="Arial Narrow" w:cs="Arial"/>
                <w:bCs/>
                <w:sz w:val="18"/>
                <w:szCs w:val="22"/>
              </w:rPr>
              <w:t>3 días hábiles después de la entrega de las garantías</w:t>
            </w:r>
          </w:p>
        </w:tc>
        <w:tc>
          <w:tcPr>
            <w:tcW w:w="3844" w:type="dxa"/>
            <w:tcBorders>
              <w:top w:val="single" w:sz="4" w:space="0" w:color="000000"/>
              <w:left w:val="single" w:sz="4" w:space="0" w:color="000000"/>
              <w:bottom w:val="single" w:sz="4" w:space="0" w:color="000000"/>
              <w:right w:val="single" w:sz="4" w:space="0" w:color="000000"/>
            </w:tcBorders>
            <w:hideMark/>
          </w:tcPr>
          <w:p w:rsidR="00475C93" w:rsidRPr="002E6E15" w:rsidRDefault="00475C93" w:rsidP="00E12E55">
            <w:pPr>
              <w:autoSpaceDE w:val="0"/>
              <w:autoSpaceDN w:val="0"/>
              <w:adjustRightInd w:val="0"/>
              <w:jc w:val="both"/>
              <w:rPr>
                <w:rFonts w:ascii="Arial Narrow" w:hAnsi="Arial Narrow" w:cs="Arial"/>
                <w:sz w:val="18"/>
                <w:szCs w:val="22"/>
              </w:rPr>
            </w:pPr>
            <w:r w:rsidRPr="002E6E15">
              <w:rPr>
                <w:rFonts w:ascii="Arial Narrow" w:hAnsi="Arial Narrow" w:cs="Arial"/>
                <w:sz w:val="18"/>
                <w:szCs w:val="22"/>
              </w:rPr>
              <w:t xml:space="preserve">Sistema Electrónico de Contratación Pública, Colombia Compra Eficiente: </w:t>
            </w:r>
            <w:hyperlink r:id="rId32" w:history="1">
              <w:r w:rsidRPr="002E6E15">
                <w:rPr>
                  <w:rStyle w:val="Hipervnculo"/>
                  <w:rFonts w:ascii="Arial Narrow" w:hAnsi="Arial Narrow" w:cs="Arial"/>
                  <w:sz w:val="18"/>
                  <w:szCs w:val="22"/>
                </w:rPr>
                <w:t>www.colombiacompra.gov.co</w:t>
              </w:r>
            </w:hyperlink>
            <w:r w:rsidRPr="002E6E15">
              <w:rPr>
                <w:rStyle w:val="Hipervnculo"/>
                <w:rFonts w:ascii="Arial Narrow" w:hAnsi="Arial Narrow" w:cs="Arial"/>
                <w:sz w:val="18"/>
                <w:szCs w:val="22"/>
              </w:rPr>
              <w:t>,/</w:t>
            </w:r>
            <w:r w:rsidRPr="002E6E15">
              <w:rPr>
                <w:rFonts w:ascii="Arial Narrow" w:hAnsi="Arial Narrow"/>
                <w:sz w:val="18"/>
                <w:szCs w:val="22"/>
              </w:rPr>
              <w:t xml:space="preserve"> </w:t>
            </w:r>
            <w:r w:rsidRPr="002E6E15">
              <w:rPr>
                <w:rFonts w:ascii="Arial Narrow" w:hAnsi="Arial Narrow" w:cs="Arial"/>
                <w:sz w:val="18"/>
                <w:szCs w:val="22"/>
              </w:rPr>
              <w:t>Portal Transaccional del SECOP II.</w:t>
            </w:r>
          </w:p>
        </w:tc>
      </w:tr>
    </w:tbl>
    <w:p w:rsidR="00475C93" w:rsidRDefault="00475C9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lastRenderedPageBreak/>
        <w:t xml:space="preserve">Una vez iniciada la ejecución del contrato, si se presenta alguno de los hechos constitutivos de incumplimiento de las obligaciones a cargo del Contratista, que afecte de manera grave y directa la ejecución del contrato y evidencie que puede conducir a su paralización, así como también el incumplimiento de obtener la ampliación de la garantía, o de la obligación de obtener su renovación, o de la obligación de restablecer su valor, o de aquella de otorgar una nueva garantía que ampare el cumplimiento de las obligaciones que surjan en razón de la celebración, ejecución y liquidación del contrato, </w:t>
      </w:r>
      <w:r w:rsidRPr="00AD0993">
        <w:rPr>
          <w:rFonts w:ascii="Arial Narrow" w:eastAsia="Calibri" w:hAnsi="Arial Narrow" w:cs="Arial"/>
          <w:color w:val="000000"/>
          <w:sz w:val="21"/>
          <w:szCs w:val="21"/>
          <w:lang w:eastAsia="es-CO"/>
        </w:rPr>
        <w:t>la Gobernación del Departamento de La Guajira</w:t>
      </w:r>
      <w:r w:rsidRPr="00AD0993">
        <w:rPr>
          <w:rFonts w:ascii="Arial Narrow" w:eastAsia="Euphemia" w:hAnsi="Arial Narrow" w:cs="Euphemia"/>
          <w:color w:val="000000"/>
          <w:sz w:val="21"/>
          <w:szCs w:val="21"/>
          <w:lang w:eastAsia="es-CO"/>
        </w:rPr>
        <w:t>, por medio de acto administrativo debidamente motivado, podrá declarar la CADUCIDAD del contrato y ordenará su liquidación en el estado en que se encuentre, de conformidad con el artículo 18 de la Ley 80 de 1993 y el artículo 86 de la Ley 1474 de 2012.</w:t>
      </w:r>
    </w:p>
    <w:p w:rsidR="00191853" w:rsidRPr="00AD0993" w:rsidRDefault="00191853" w:rsidP="00191853">
      <w:pPr>
        <w:tabs>
          <w:tab w:val="left" w:pos="142"/>
          <w:tab w:val="left" w:pos="1276"/>
          <w:tab w:val="left" w:pos="1560"/>
        </w:tabs>
        <w:ind w:right="47"/>
        <w:jc w:val="both"/>
        <w:rPr>
          <w:rFonts w:ascii="Arial Narrow" w:eastAsia="Euphemia" w:hAnsi="Arial Narrow" w:cs="Euphemia"/>
          <w:color w:val="000000"/>
          <w:sz w:val="21"/>
          <w:szCs w:val="21"/>
          <w:lang w:eastAsia="es-CO"/>
        </w:rPr>
      </w:pPr>
    </w:p>
    <w:p w:rsidR="00191853" w:rsidRPr="00AD0993" w:rsidRDefault="00191853" w:rsidP="00191853">
      <w:pPr>
        <w:pStyle w:val="Prrafodelista"/>
        <w:numPr>
          <w:ilvl w:val="0"/>
          <w:numId w:val="28"/>
        </w:numPr>
        <w:spacing w:after="0" w:line="240" w:lineRule="auto"/>
        <w:ind w:left="426" w:hanging="426"/>
        <w:contextualSpacing w:val="0"/>
        <w:jc w:val="both"/>
        <w:rPr>
          <w:rFonts w:ascii="Arial Narrow" w:eastAsia="Calibri" w:hAnsi="Arial Narrow" w:cs="Tahoma"/>
          <w:b/>
          <w:sz w:val="21"/>
          <w:szCs w:val="21"/>
        </w:rPr>
      </w:pPr>
      <w:r w:rsidRPr="00AD0993">
        <w:rPr>
          <w:rFonts w:ascii="Arial Narrow" w:eastAsia="Calibri" w:hAnsi="Arial Narrow" w:cs="Tahoma"/>
          <w:b/>
          <w:sz w:val="21"/>
          <w:szCs w:val="21"/>
        </w:rPr>
        <w:t>CONVOCATORIA LIMITADA A MIPYMES.</w:t>
      </w:r>
    </w:p>
    <w:p w:rsidR="00191853" w:rsidRPr="00AD0993" w:rsidRDefault="00191853" w:rsidP="00191853">
      <w:pPr>
        <w:rPr>
          <w:rFonts w:ascii="Arial Narrow" w:eastAsia="Calibri" w:hAnsi="Arial Narrow" w:cs="Tahoma"/>
          <w:b/>
          <w:sz w:val="21"/>
          <w:szCs w:val="21"/>
        </w:rPr>
      </w:pPr>
    </w:p>
    <w:p w:rsidR="00191853" w:rsidRPr="00AD0993" w:rsidRDefault="00191853" w:rsidP="00191853">
      <w:pPr>
        <w:tabs>
          <w:tab w:val="left" w:pos="142"/>
          <w:tab w:val="left" w:pos="1276"/>
          <w:tab w:val="left" w:pos="1560"/>
        </w:tabs>
        <w:ind w:right="47"/>
        <w:jc w:val="both"/>
        <w:rPr>
          <w:rFonts w:ascii="Arial Narrow" w:eastAsia="Calibri" w:hAnsi="Arial Narrow" w:cs="Tahoma"/>
          <w:sz w:val="21"/>
          <w:szCs w:val="21"/>
        </w:rPr>
      </w:pPr>
      <w:r w:rsidRPr="00AD0993">
        <w:rPr>
          <w:rFonts w:ascii="Arial Narrow" w:eastAsia="Calibri" w:hAnsi="Arial Narrow" w:cs="Tahoma"/>
          <w:sz w:val="21"/>
          <w:szCs w:val="21"/>
        </w:rPr>
        <w:t xml:space="preserve">De </w:t>
      </w:r>
      <w:r w:rsidRPr="00AD0993">
        <w:rPr>
          <w:rFonts w:ascii="Arial Narrow" w:eastAsia="Euphemia" w:hAnsi="Arial Narrow" w:cs="Euphemia"/>
          <w:color w:val="000000"/>
          <w:sz w:val="21"/>
          <w:szCs w:val="21"/>
          <w:lang w:eastAsia="es-CO"/>
        </w:rPr>
        <w:t>acuerdo</w:t>
      </w:r>
      <w:r w:rsidRPr="00AD0993">
        <w:rPr>
          <w:rFonts w:ascii="Arial Narrow" w:eastAsia="Calibri" w:hAnsi="Arial Narrow" w:cs="Tahoma"/>
          <w:sz w:val="21"/>
          <w:szCs w:val="21"/>
        </w:rPr>
        <w:t xml:space="preserve"> con lo previsto por los artículos 2.2.1.2.4.2.2., y 2.2.1.2.4.2.3., del Decreto 1082 de 2015, si el presente Proceso de Contratación es inferior a ciento veinticinco mil dólares de los Estados unidos de América (</w:t>
      </w:r>
      <w:r w:rsidRPr="00AD0993">
        <w:rPr>
          <w:rFonts w:ascii="Arial Narrow" w:eastAsia="Calibri" w:hAnsi="Arial Narrow" w:cs="Tahoma"/>
          <w:b/>
          <w:sz w:val="21"/>
          <w:szCs w:val="21"/>
        </w:rPr>
        <w:t>USD125.000,oo</w:t>
      </w:r>
      <w:r w:rsidRPr="00AD0993">
        <w:rPr>
          <w:rFonts w:ascii="Arial Narrow" w:eastAsia="Calibri" w:hAnsi="Arial Narrow" w:cs="Tahoma"/>
          <w:sz w:val="21"/>
          <w:szCs w:val="21"/>
        </w:rPr>
        <w:t xml:space="preserve">), liquidados con la tasa de cambio que para el efecto determina el Ministerio de Comercio, Industria y Turismo, cuyo umbral para limitar a </w:t>
      </w:r>
      <w:proofErr w:type="spellStart"/>
      <w:r w:rsidRPr="00AD0993">
        <w:rPr>
          <w:rFonts w:ascii="Arial Narrow" w:eastAsia="Calibri" w:hAnsi="Arial Narrow" w:cs="Tahoma"/>
          <w:sz w:val="21"/>
          <w:szCs w:val="21"/>
        </w:rPr>
        <w:t>Mipymes</w:t>
      </w:r>
      <w:proofErr w:type="spellEnd"/>
      <w:r w:rsidRPr="00AD0993">
        <w:rPr>
          <w:rFonts w:ascii="Arial Narrow" w:eastAsia="Calibri" w:hAnsi="Arial Narrow" w:cs="Tahoma"/>
          <w:sz w:val="21"/>
          <w:szCs w:val="21"/>
        </w:rPr>
        <w:t xml:space="preserve"> en la vigencia 2021, es de $377.079.000; La presente convocatoria puede limitarse a la participación única de </w:t>
      </w:r>
      <w:proofErr w:type="spellStart"/>
      <w:r w:rsidRPr="00AD0993">
        <w:rPr>
          <w:rFonts w:ascii="Arial Narrow" w:eastAsia="Calibri" w:hAnsi="Arial Narrow" w:cs="Tahoma"/>
          <w:sz w:val="21"/>
          <w:szCs w:val="21"/>
        </w:rPr>
        <w:t>Mipymes</w:t>
      </w:r>
      <w:proofErr w:type="spellEnd"/>
      <w:r w:rsidRPr="00AD0993">
        <w:rPr>
          <w:rFonts w:ascii="Arial Narrow" w:eastAsia="Calibri" w:hAnsi="Arial Narrow" w:cs="Tahoma"/>
          <w:sz w:val="21"/>
          <w:szCs w:val="21"/>
        </w:rPr>
        <w:t xml:space="preserve"> Nacionales.  </w:t>
      </w:r>
    </w:p>
    <w:p w:rsidR="00191853" w:rsidRPr="00AD0993" w:rsidRDefault="00191853" w:rsidP="00191853">
      <w:pPr>
        <w:spacing w:line="240" w:lineRule="atLeast"/>
        <w:jc w:val="both"/>
        <w:rPr>
          <w:rFonts w:ascii="Arial Narrow" w:eastAsia="Calibri" w:hAnsi="Arial Narrow" w:cs="Tahoma"/>
          <w:sz w:val="21"/>
          <w:szCs w:val="21"/>
        </w:rPr>
      </w:pPr>
    </w:p>
    <w:p w:rsidR="00191853" w:rsidRPr="00AD0993" w:rsidRDefault="00191853" w:rsidP="00191853">
      <w:pPr>
        <w:tabs>
          <w:tab w:val="left" w:pos="142"/>
          <w:tab w:val="left" w:pos="1276"/>
          <w:tab w:val="left" w:pos="1560"/>
        </w:tabs>
        <w:ind w:right="47"/>
        <w:jc w:val="both"/>
        <w:rPr>
          <w:rFonts w:ascii="Arial Narrow" w:eastAsia="Calibri" w:hAnsi="Arial Narrow" w:cs="Tahoma"/>
          <w:sz w:val="21"/>
          <w:szCs w:val="21"/>
          <w:lang w:val="es-ES"/>
        </w:rPr>
      </w:pPr>
      <w:r w:rsidRPr="00AD0993">
        <w:rPr>
          <w:rFonts w:ascii="Arial Narrow" w:eastAsia="Calibri" w:hAnsi="Arial Narrow" w:cs="Tahoma"/>
          <w:sz w:val="21"/>
          <w:szCs w:val="21"/>
          <w:lang w:val="es-ES"/>
        </w:rPr>
        <w:t xml:space="preserve">En virtud de lo dispuesto en el artículo 32 de la Ley 1450 de 2011 Modificatorio del artículo 12 de la Ley 1150 de 2007 y el artículo 2.2.1.2.4.2.2 del Decreto 1082 de 2015, el presente proceso de contratación NO puede ser exclusivo para </w:t>
      </w:r>
      <w:proofErr w:type="spellStart"/>
      <w:r w:rsidRPr="00AD0993">
        <w:rPr>
          <w:rFonts w:ascii="Arial Narrow" w:eastAsia="Calibri" w:hAnsi="Arial Narrow" w:cs="Tahoma"/>
          <w:sz w:val="21"/>
          <w:szCs w:val="21"/>
          <w:lang w:val="es-ES"/>
        </w:rPr>
        <w:t>Mipymes</w:t>
      </w:r>
      <w:proofErr w:type="spellEnd"/>
      <w:r w:rsidRPr="00AD0993">
        <w:rPr>
          <w:rFonts w:ascii="Arial Narrow" w:eastAsia="Calibri" w:hAnsi="Arial Narrow" w:cs="Tahoma"/>
          <w:sz w:val="21"/>
          <w:szCs w:val="21"/>
          <w:lang w:val="es-ES"/>
        </w:rPr>
        <w:t xml:space="preserve">, al estar por encima del Umbral, por lo que la presente convocatoria </w:t>
      </w:r>
      <w:r w:rsidRPr="00AD0993">
        <w:rPr>
          <w:rFonts w:ascii="Arial Narrow" w:eastAsia="Calibri" w:hAnsi="Arial Narrow" w:cs="Tahoma"/>
          <w:b/>
          <w:sz w:val="21"/>
          <w:szCs w:val="21"/>
          <w:lang w:val="es-ES"/>
        </w:rPr>
        <w:t xml:space="preserve">NO estará limitada exclusivamente a </w:t>
      </w:r>
      <w:proofErr w:type="spellStart"/>
      <w:r w:rsidRPr="00AD0993">
        <w:rPr>
          <w:rFonts w:ascii="Arial Narrow" w:eastAsia="Calibri" w:hAnsi="Arial Narrow" w:cs="Tahoma"/>
          <w:b/>
          <w:sz w:val="21"/>
          <w:szCs w:val="21"/>
          <w:u w:val="single"/>
          <w:lang w:val="es-ES"/>
        </w:rPr>
        <w:t>Mipymes</w:t>
      </w:r>
      <w:proofErr w:type="spellEnd"/>
      <w:r w:rsidRPr="00AD0993">
        <w:rPr>
          <w:rFonts w:ascii="Arial Narrow" w:eastAsia="Calibri" w:hAnsi="Arial Narrow" w:cs="Tahoma"/>
          <w:sz w:val="21"/>
          <w:szCs w:val="21"/>
          <w:lang w:val="es-ES"/>
        </w:rPr>
        <w:t>.</w:t>
      </w:r>
    </w:p>
    <w:p w:rsidR="00191853" w:rsidRPr="00AD0993" w:rsidRDefault="00191853" w:rsidP="00191853">
      <w:pPr>
        <w:tabs>
          <w:tab w:val="left" w:pos="142"/>
          <w:tab w:val="left" w:pos="1276"/>
          <w:tab w:val="left" w:pos="1560"/>
        </w:tabs>
        <w:ind w:left="426" w:right="47"/>
        <w:jc w:val="both"/>
        <w:rPr>
          <w:rFonts w:ascii="Arial Narrow" w:eastAsia="Calibri" w:hAnsi="Arial Narrow" w:cs="Tahoma"/>
          <w:sz w:val="21"/>
          <w:szCs w:val="21"/>
        </w:rPr>
      </w:pPr>
    </w:p>
    <w:p w:rsidR="00191853" w:rsidRPr="00AD0993" w:rsidRDefault="00191853" w:rsidP="00191853">
      <w:pPr>
        <w:pStyle w:val="Prrafodelista"/>
        <w:numPr>
          <w:ilvl w:val="0"/>
          <w:numId w:val="28"/>
        </w:numPr>
        <w:spacing w:after="0" w:line="240" w:lineRule="auto"/>
        <w:ind w:left="426" w:hanging="426"/>
        <w:contextualSpacing w:val="0"/>
        <w:jc w:val="both"/>
        <w:rPr>
          <w:rFonts w:ascii="Arial Narrow" w:hAnsi="Arial Narrow" w:cs="Verdana"/>
          <w:b/>
          <w:bCs/>
          <w:color w:val="FF0000"/>
          <w:sz w:val="21"/>
          <w:szCs w:val="21"/>
          <w:u w:val="single"/>
        </w:rPr>
      </w:pPr>
      <w:r w:rsidRPr="00AD0993">
        <w:rPr>
          <w:rFonts w:ascii="Arial Narrow" w:eastAsia="Calibri" w:hAnsi="Arial Narrow" w:cs="Tahoma"/>
          <w:b/>
          <w:sz w:val="21"/>
          <w:szCs w:val="21"/>
        </w:rPr>
        <w:t>CRONOGRAMA DEL PROCESO.</w:t>
      </w:r>
    </w:p>
    <w:p w:rsidR="00191853" w:rsidRPr="00AD0993" w:rsidRDefault="00191853" w:rsidP="00191853">
      <w:pPr>
        <w:jc w:val="both"/>
        <w:rPr>
          <w:rFonts w:ascii="Arial Narrow" w:hAnsi="Arial Narrow"/>
          <w:b/>
          <w:i/>
          <w:color w:val="FF0000"/>
          <w:sz w:val="21"/>
          <w:szCs w:val="21"/>
          <w:u w:val="single"/>
        </w:rPr>
      </w:pPr>
      <w:r w:rsidRPr="00AD0993">
        <w:rPr>
          <w:rFonts w:ascii="Arial Narrow" w:hAnsi="Arial Narrow"/>
          <w:b/>
          <w:i/>
          <w:color w:val="FF0000"/>
          <w:sz w:val="21"/>
          <w:szCs w:val="21"/>
          <w:u w:val="single"/>
        </w:rPr>
        <w:t xml:space="preserve"> </w:t>
      </w:r>
    </w:p>
    <w:p w:rsidR="00191853" w:rsidRPr="00AD0993" w:rsidRDefault="00191853" w:rsidP="00191853">
      <w:pPr>
        <w:tabs>
          <w:tab w:val="left" w:pos="142"/>
          <w:tab w:val="left" w:pos="1276"/>
          <w:tab w:val="left" w:pos="1560"/>
        </w:tabs>
        <w:ind w:right="47"/>
        <w:jc w:val="both"/>
        <w:rPr>
          <w:rFonts w:ascii="Arial Narrow" w:hAnsi="Arial Narrow"/>
          <w:sz w:val="21"/>
          <w:szCs w:val="21"/>
        </w:rPr>
      </w:pPr>
      <w:r w:rsidRPr="00AD0993">
        <w:rPr>
          <w:rFonts w:ascii="Arial Narrow" w:hAnsi="Arial Narrow"/>
          <w:sz w:val="21"/>
          <w:szCs w:val="21"/>
        </w:rPr>
        <w:t xml:space="preserve">De </w:t>
      </w:r>
      <w:r w:rsidRPr="00AD0993">
        <w:rPr>
          <w:rFonts w:ascii="Arial Narrow" w:eastAsia="Calibri" w:hAnsi="Arial Narrow" w:cs="Tahoma"/>
          <w:sz w:val="21"/>
          <w:szCs w:val="21"/>
        </w:rPr>
        <w:t>conformidad</w:t>
      </w:r>
      <w:r w:rsidRPr="00AD0993">
        <w:rPr>
          <w:rFonts w:ascii="Arial Narrow" w:hAnsi="Arial Narrow"/>
          <w:sz w:val="21"/>
          <w:szCs w:val="21"/>
        </w:rPr>
        <w:t xml:space="preserve"> con lo dispuesto por el artículo 2.2.1.1.2.1.2., del Decreto 1082 de 2015, </w:t>
      </w:r>
      <w:r w:rsidRPr="00AD0993">
        <w:rPr>
          <w:rFonts w:ascii="Arial Narrow" w:eastAsia="Calibri" w:hAnsi="Arial Narrow" w:cs="Arial"/>
          <w:color w:val="000000"/>
          <w:sz w:val="21"/>
          <w:szCs w:val="21"/>
          <w:lang w:eastAsia="es-CO"/>
        </w:rPr>
        <w:t>la Gobernación del Departamento de La Guajira</w:t>
      </w:r>
      <w:r w:rsidRPr="00AD0993">
        <w:rPr>
          <w:rFonts w:ascii="Arial Narrow" w:hAnsi="Arial Narrow"/>
          <w:sz w:val="21"/>
          <w:szCs w:val="21"/>
        </w:rPr>
        <w:t xml:space="preserve">, publicara en la Página Web del Portal Único de Contratación: </w:t>
      </w:r>
      <w:hyperlink r:id="rId33" w:history="1">
        <w:r w:rsidRPr="00AD0993">
          <w:rPr>
            <w:rStyle w:val="Hipervnculo"/>
            <w:rFonts w:ascii="Arial Narrow" w:hAnsi="Arial Narrow"/>
            <w:sz w:val="21"/>
            <w:szCs w:val="21"/>
          </w:rPr>
          <w:t>www.colombiacompra.gov.co</w:t>
        </w:r>
      </w:hyperlink>
      <w:r w:rsidRPr="00AD0993">
        <w:rPr>
          <w:rFonts w:ascii="Arial Narrow" w:hAnsi="Arial Narrow"/>
          <w:sz w:val="21"/>
          <w:szCs w:val="21"/>
        </w:rPr>
        <w:t>, Portal Transaccional del SECOP II, un aviso de convocatoria del Proceso de Selección, en el que se indica el objeto a contratar, la modalidad de selección, si está cobijada por un Acuerdo Internacional o un Tratado de Libre Comercio vigente para el Estado Colombiano, el valor estimado del proceso, el lugar físico o electrónico donde pueden consultarse el Pliego de Condiciones, los estudios y documentos previos, y un cronograma de la siguiente forma así:</w:t>
      </w:r>
    </w:p>
    <w:p w:rsidR="00191853" w:rsidRPr="00AD0993" w:rsidRDefault="00191853" w:rsidP="00191853">
      <w:pPr>
        <w:tabs>
          <w:tab w:val="left" w:pos="142"/>
          <w:tab w:val="left" w:pos="1276"/>
          <w:tab w:val="left" w:pos="1560"/>
        </w:tabs>
        <w:ind w:right="47"/>
        <w:jc w:val="both"/>
        <w:rPr>
          <w:rFonts w:ascii="Arial Narrow" w:hAnsi="Arial Narrow"/>
          <w:sz w:val="21"/>
          <w:szCs w:val="21"/>
        </w:rPr>
      </w:pPr>
    </w:p>
    <w:p w:rsidR="00191853" w:rsidRPr="00AD0993" w:rsidRDefault="00191853" w:rsidP="00191853">
      <w:pPr>
        <w:tabs>
          <w:tab w:val="left" w:pos="142"/>
          <w:tab w:val="left" w:pos="1276"/>
          <w:tab w:val="left" w:pos="1560"/>
        </w:tabs>
        <w:ind w:right="47"/>
        <w:jc w:val="both"/>
        <w:rPr>
          <w:rFonts w:ascii="Arial Narrow" w:hAnsi="Arial Narrow"/>
          <w:sz w:val="21"/>
          <w:szCs w:val="21"/>
        </w:rPr>
      </w:pPr>
      <w:r w:rsidRPr="00AD0993">
        <w:rPr>
          <w:rFonts w:ascii="Arial Narrow" w:hAnsi="Arial Narrow"/>
          <w:sz w:val="21"/>
          <w:szCs w:val="21"/>
        </w:rPr>
        <w:t>Las fechas y plazos antes indicados podrán variar de acuerdo con la Ley y con las condiciones previstas en el Pliego de Condiciones.</w:t>
      </w:r>
    </w:p>
    <w:p w:rsidR="00191853" w:rsidRPr="00AD0993" w:rsidRDefault="00191853" w:rsidP="00191853">
      <w:pPr>
        <w:tabs>
          <w:tab w:val="left" w:pos="142"/>
          <w:tab w:val="left" w:pos="1276"/>
          <w:tab w:val="left" w:pos="1560"/>
        </w:tabs>
        <w:ind w:left="426" w:right="47"/>
        <w:jc w:val="both"/>
        <w:rPr>
          <w:rFonts w:ascii="Arial Narrow" w:hAnsi="Arial Narrow"/>
          <w:sz w:val="21"/>
          <w:szCs w:val="21"/>
        </w:rPr>
      </w:pPr>
    </w:p>
    <w:p w:rsidR="00191853" w:rsidRPr="00AD0993" w:rsidRDefault="00191853" w:rsidP="00191853">
      <w:pPr>
        <w:tabs>
          <w:tab w:val="left" w:pos="142"/>
          <w:tab w:val="left" w:pos="1276"/>
          <w:tab w:val="left" w:pos="1560"/>
        </w:tabs>
        <w:ind w:left="426" w:right="47"/>
        <w:jc w:val="both"/>
        <w:rPr>
          <w:rFonts w:ascii="Arial Narrow" w:hAnsi="Arial Narrow"/>
          <w:sz w:val="21"/>
          <w:szCs w:val="21"/>
        </w:rPr>
      </w:pPr>
    </w:p>
    <w:p w:rsidR="00191853" w:rsidRPr="00AD0993" w:rsidRDefault="00191853" w:rsidP="00191853">
      <w:pPr>
        <w:tabs>
          <w:tab w:val="left" w:pos="142"/>
          <w:tab w:val="left" w:pos="1276"/>
          <w:tab w:val="left" w:pos="1560"/>
        </w:tabs>
        <w:ind w:left="426" w:right="47"/>
        <w:jc w:val="both"/>
        <w:rPr>
          <w:rFonts w:ascii="Arial Narrow" w:hAnsi="Arial Narrow"/>
          <w:sz w:val="21"/>
          <w:szCs w:val="21"/>
        </w:rPr>
      </w:pPr>
    </w:p>
    <w:p w:rsidR="00191853" w:rsidRPr="00AD0993" w:rsidRDefault="00191853" w:rsidP="00191853">
      <w:pPr>
        <w:jc w:val="center"/>
        <w:rPr>
          <w:rFonts w:ascii="Arial Narrow" w:hAnsi="Arial Narrow"/>
          <w:b/>
          <w:sz w:val="21"/>
          <w:szCs w:val="21"/>
          <w:u w:val="single"/>
        </w:rPr>
      </w:pPr>
    </w:p>
    <w:p w:rsidR="00191853" w:rsidRPr="00AD0993" w:rsidRDefault="00191853" w:rsidP="00191853">
      <w:pPr>
        <w:jc w:val="center"/>
        <w:rPr>
          <w:rFonts w:ascii="Cambria" w:hAnsi="Cambria"/>
          <w:b/>
          <w:sz w:val="21"/>
          <w:szCs w:val="21"/>
          <w:u w:val="single"/>
        </w:rPr>
      </w:pPr>
    </w:p>
    <w:p w:rsidR="00191853" w:rsidRPr="00AD0993" w:rsidRDefault="00191853" w:rsidP="00191853">
      <w:pPr>
        <w:jc w:val="center"/>
        <w:rPr>
          <w:rFonts w:ascii="Cambria" w:hAnsi="Cambria"/>
          <w:b/>
          <w:sz w:val="21"/>
          <w:szCs w:val="21"/>
          <w:u w:val="single"/>
        </w:rPr>
      </w:pPr>
    </w:p>
    <w:p w:rsidR="00191853" w:rsidRPr="00AD0993" w:rsidRDefault="00191853" w:rsidP="00191853">
      <w:pPr>
        <w:jc w:val="center"/>
        <w:rPr>
          <w:rFonts w:ascii="Cambria" w:hAnsi="Cambria"/>
          <w:b/>
          <w:sz w:val="21"/>
          <w:szCs w:val="21"/>
          <w:u w:val="single"/>
        </w:rPr>
      </w:pPr>
    </w:p>
    <w:p w:rsidR="00191853" w:rsidRDefault="00191853" w:rsidP="00191853">
      <w:pPr>
        <w:jc w:val="center"/>
        <w:rPr>
          <w:rFonts w:ascii="Cambria" w:hAnsi="Cambria"/>
          <w:b/>
          <w:sz w:val="21"/>
          <w:szCs w:val="21"/>
          <w:u w:val="single"/>
        </w:rPr>
      </w:pPr>
    </w:p>
    <w:p w:rsidR="00663FB4" w:rsidRDefault="00663FB4" w:rsidP="00191853">
      <w:pPr>
        <w:jc w:val="center"/>
        <w:rPr>
          <w:rFonts w:ascii="Cambria" w:hAnsi="Cambria"/>
          <w:b/>
          <w:sz w:val="21"/>
          <w:szCs w:val="21"/>
          <w:u w:val="single"/>
        </w:rPr>
      </w:pPr>
    </w:p>
    <w:p w:rsidR="00663FB4" w:rsidRDefault="00663FB4" w:rsidP="00191853">
      <w:pPr>
        <w:jc w:val="center"/>
        <w:rPr>
          <w:rFonts w:ascii="Cambria" w:hAnsi="Cambria"/>
          <w:b/>
          <w:sz w:val="21"/>
          <w:szCs w:val="21"/>
          <w:u w:val="single"/>
        </w:rPr>
      </w:pPr>
    </w:p>
    <w:p w:rsidR="00663FB4" w:rsidRDefault="00663FB4" w:rsidP="00191853">
      <w:pPr>
        <w:jc w:val="center"/>
        <w:rPr>
          <w:rFonts w:ascii="Cambria" w:hAnsi="Cambria"/>
          <w:b/>
          <w:sz w:val="21"/>
          <w:szCs w:val="21"/>
          <w:u w:val="single"/>
        </w:rPr>
      </w:pPr>
    </w:p>
    <w:p w:rsidR="00663FB4" w:rsidRPr="00AD0993" w:rsidRDefault="00663FB4" w:rsidP="00191853">
      <w:pPr>
        <w:jc w:val="center"/>
        <w:rPr>
          <w:rFonts w:ascii="Cambria" w:hAnsi="Cambria"/>
          <w:b/>
          <w:sz w:val="21"/>
          <w:szCs w:val="21"/>
          <w:u w:val="single"/>
        </w:rPr>
      </w:pPr>
    </w:p>
    <w:p w:rsidR="00191853" w:rsidRPr="00AD0993" w:rsidRDefault="00191853" w:rsidP="00191853">
      <w:pPr>
        <w:jc w:val="center"/>
        <w:rPr>
          <w:rFonts w:ascii="Cambria" w:hAnsi="Cambria"/>
          <w:b/>
          <w:sz w:val="21"/>
          <w:szCs w:val="21"/>
          <w:u w:val="single"/>
        </w:rPr>
      </w:pPr>
    </w:p>
    <w:p w:rsidR="00191853" w:rsidRPr="00AD0993" w:rsidRDefault="00191853" w:rsidP="00191853">
      <w:pPr>
        <w:jc w:val="center"/>
        <w:rPr>
          <w:rFonts w:ascii="Cambria" w:hAnsi="Cambria"/>
          <w:b/>
          <w:sz w:val="21"/>
          <w:szCs w:val="21"/>
          <w:u w:val="single"/>
        </w:rPr>
      </w:pPr>
    </w:p>
    <w:p w:rsidR="00191853" w:rsidRPr="00AD0993" w:rsidRDefault="00191853" w:rsidP="00191853">
      <w:pPr>
        <w:jc w:val="center"/>
        <w:rPr>
          <w:rFonts w:ascii="Arial Narrow" w:hAnsi="Arial Narrow"/>
          <w:sz w:val="21"/>
          <w:szCs w:val="21"/>
        </w:rPr>
      </w:pPr>
      <w:r w:rsidRPr="00AD0993">
        <w:rPr>
          <w:rFonts w:ascii="Cambria" w:hAnsi="Cambria"/>
          <w:b/>
          <w:sz w:val="21"/>
          <w:szCs w:val="21"/>
          <w:u w:val="single"/>
        </w:rPr>
        <w:t>ANEXOS Y FORMATOS</w:t>
      </w:r>
    </w:p>
    <w:p w:rsidR="00191853" w:rsidRPr="00AD0993" w:rsidRDefault="00191853" w:rsidP="00191853">
      <w:pPr>
        <w:jc w:val="both"/>
        <w:rPr>
          <w:rFonts w:ascii="Arial Narrow" w:hAnsi="Arial Narrow"/>
          <w:sz w:val="21"/>
          <w:szCs w:val="21"/>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rPr>
          <w:rFonts w:ascii="Arial Narrow" w:eastAsia="Euphemia" w:hAnsi="Arial Narrow" w:cs="Euphemia"/>
          <w:b/>
          <w:sz w:val="21"/>
          <w:szCs w:val="21"/>
          <w:u w:val="single"/>
          <w:lang w:eastAsia="es-CO"/>
        </w:rPr>
      </w:pPr>
    </w:p>
    <w:p w:rsidR="00191853" w:rsidRPr="00AD0993" w:rsidRDefault="00191853" w:rsidP="00191853">
      <w:pPr>
        <w:jc w:val="center"/>
        <w:rPr>
          <w:rFonts w:ascii="Arial Narrow" w:hAnsi="Arial Narrow" w:cs="Arial"/>
          <w:b/>
          <w:sz w:val="21"/>
          <w:szCs w:val="21"/>
        </w:rPr>
      </w:pPr>
      <w:r w:rsidRPr="00AD0993">
        <w:rPr>
          <w:rFonts w:ascii="Arial Narrow" w:hAnsi="Arial Narrow" w:cs="Arial"/>
          <w:b/>
          <w:sz w:val="21"/>
          <w:szCs w:val="21"/>
        </w:rPr>
        <w:t>ANEXO 1.</w:t>
      </w:r>
    </w:p>
    <w:p w:rsidR="00191853" w:rsidRPr="00AD0993" w:rsidRDefault="00191853" w:rsidP="00191853">
      <w:pPr>
        <w:jc w:val="center"/>
        <w:rPr>
          <w:rFonts w:ascii="Arial Narrow" w:hAnsi="Arial Narrow" w:cs="Arial"/>
          <w:b/>
          <w:sz w:val="21"/>
          <w:szCs w:val="21"/>
        </w:rPr>
      </w:pPr>
      <w:r w:rsidRPr="00AD0993">
        <w:rPr>
          <w:rFonts w:ascii="Arial Narrow" w:hAnsi="Arial Narrow" w:cs="Arial"/>
          <w:b/>
          <w:sz w:val="21"/>
          <w:szCs w:val="21"/>
        </w:rPr>
        <w:t>ANALISIS Y ESTIMACION DE LOS RIESGOS PREVISIBLES.</w:t>
      </w:r>
    </w:p>
    <w:p w:rsidR="00191853" w:rsidRPr="00AD0993" w:rsidRDefault="00191853" w:rsidP="00191853">
      <w:pPr>
        <w:jc w:val="center"/>
        <w:rPr>
          <w:rFonts w:ascii="Arial Narrow" w:hAnsi="Arial Narrow" w:cs="Arial"/>
          <w:b/>
          <w:sz w:val="21"/>
          <w:szCs w:val="21"/>
        </w:rPr>
      </w:pPr>
    </w:p>
    <w:p w:rsidR="00191853" w:rsidRPr="00AD0993" w:rsidRDefault="00191853" w:rsidP="00191853">
      <w:pPr>
        <w:jc w:val="center"/>
        <w:rPr>
          <w:rFonts w:ascii="Arial Narrow" w:hAnsi="Arial Narrow" w:cs="Arial"/>
          <w:b/>
          <w:sz w:val="21"/>
          <w:szCs w:val="21"/>
          <w:u w:val="single"/>
        </w:rPr>
      </w:pPr>
      <w:r w:rsidRPr="00AD0993">
        <w:rPr>
          <w:rFonts w:ascii="Arial Narrow" w:hAnsi="Arial Narrow" w:cs="Arial"/>
          <w:b/>
          <w:sz w:val="21"/>
          <w:szCs w:val="21"/>
          <w:u w:val="single"/>
        </w:rPr>
        <w:t>VER MATRIZ ANEXA</w:t>
      </w:r>
    </w:p>
    <w:p w:rsidR="00191853" w:rsidRPr="00AD0993" w:rsidRDefault="00191853" w:rsidP="00191853">
      <w:pPr>
        <w:jc w:val="both"/>
        <w:rPr>
          <w:rFonts w:ascii="Arial Narrow" w:hAnsi="Arial Narrow" w:cs="Arial"/>
          <w:b/>
          <w:sz w:val="21"/>
          <w:szCs w:val="21"/>
        </w:rPr>
      </w:pPr>
    </w:p>
    <w:p w:rsidR="00191853" w:rsidRPr="00AD0993" w:rsidRDefault="00191853" w:rsidP="00191853">
      <w:pPr>
        <w:jc w:val="both"/>
        <w:rPr>
          <w:rFonts w:ascii="Arial Narrow" w:hAnsi="Arial Narrow" w:cs="Arial"/>
          <w:b/>
          <w:sz w:val="21"/>
          <w:szCs w:val="21"/>
        </w:rPr>
      </w:pPr>
    </w:p>
    <w:p w:rsidR="00191853" w:rsidRPr="00AD0993" w:rsidRDefault="00191853" w:rsidP="00191853">
      <w:pPr>
        <w:jc w:val="both"/>
        <w:rPr>
          <w:rFonts w:ascii="Arial Narrow" w:hAnsi="Arial Narrow" w:cs="Arial"/>
          <w:b/>
          <w:sz w:val="21"/>
          <w:szCs w:val="21"/>
        </w:rPr>
      </w:pPr>
    </w:p>
    <w:p w:rsidR="00191853" w:rsidRPr="00AD0993" w:rsidRDefault="00191853" w:rsidP="00191853">
      <w:pPr>
        <w:jc w:val="both"/>
        <w:rPr>
          <w:rFonts w:ascii="Arial Narrow" w:hAnsi="Arial Narrow" w:cs="Arial"/>
          <w:b/>
          <w:sz w:val="21"/>
          <w:szCs w:val="21"/>
        </w:rPr>
      </w:pPr>
    </w:p>
    <w:p w:rsidR="00191853" w:rsidRPr="00AD0993" w:rsidRDefault="00191853" w:rsidP="00191853">
      <w:pPr>
        <w:jc w:val="center"/>
        <w:rPr>
          <w:rFonts w:ascii="Arial Narrow" w:hAnsi="Arial Narrow" w:cs="Arial"/>
          <w:b/>
          <w:sz w:val="21"/>
          <w:szCs w:val="21"/>
        </w:rPr>
      </w:pPr>
      <w:r w:rsidRPr="00AD0993">
        <w:rPr>
          <w:rFonts w:ascii="Arial Narrow" w:hAnsi="Arial Narrow" w:cs="Arial"/>
          <w:b/>
          <w:sz w:val="21"/>
          <w:szCs w:val="21"/>
        </w:rPr>
        <w:t>ANEXO 2.</w:t>
      </w:r>
    </w:p>
    <w:p w:rsidR="00191853" w:rsidRPr="00AD0993" w:rsidRDefault="00191853" w:rsidP="00191853">
      <w:pPr>
        <w:jc w:val="center"/>
        <w:rPr>
          <w:rFonts w:ascii="Arial Narrow" w:hAnsi="Arial Narrow" w:cs="Arial"/>
          <w:b/>
          <w:sz w:val="21"/>
          <w:szCs w:val="21"/>
        </w:rPr>
      </w:pPr>
      <w:r w:rsidRPr="00AD0993">
        <w:rPr>
          <w:rFonts w:ascii="Arial Narrow" w:hAnsi="Arial Narrow" w:cs="Arial"/>
          <w:b/>
          <w:sz w:val="21"/>
          <w:szCs w:val="21"/>
        </w:rPr>
        <w:t>CONDICIONES Y ESPECIFICACIONES TECNICAS DEL SERVICIO.</w:t>
      </w:r>
    </w:p>
    <w:p w:rsidR="00191853" w:rsidRPr="00AD0993" w:rsidRDefault="00191853" w:rsidP="00191853">
      <w:pPr>
        <w:jc w:val="center"/>
        <w:rPr>
          <w:rFonts w:ascii="Arial Narrow" w:hAnsi="Arial Narrow" w:cs="Arial"/>
          <w:b/>
          <w:sz w:val="21"/>
          <w:szCs w:val="21"/>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r w:rsidRPr="00AD0993">
        <w:rPr>
          <w:rFonts w:ascii="Arial Narrow" w:hAnsi="Arial Narrow" w:cs="Arial"/>
          <w:b/>
          <w:sz w:val="21"/>
          <w:szCs w:val="21"/>
          <w:u w:val="single"/>
        </w:rPr>
        <w:t>VER DOCUMENTO ADJUNTO</w:t>
      </w: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663FB4" w:rsidRDefault="00663FB4" w:rsidP="00191853">
      <w:pPr>
        <w:tabs>
          <w:tab w:val="left" w:pos="1276"/>
          <w:tab w:val="left" w:pos="1560"/>
        </w:tabs>
        <w:ind w:right="4"/>
        <w:jc w:val="center"/>
        <w:rPr>
          <w:rFonts w:ascii="Arial Narrow" w:eastAsia="Euphemia" w:hAnsi="Arial Narrow" w:cs="Euphemia"/>
          <w:b/>
          <w:sz w:val="21"/>
          <w:szCs w:val="21"/>
          <w:u w:val="single"/>
          <w:lang w:eastAsia="es-CO"/>
        </w:rPr>
      </w:pPr>
    </w:p>
    <w:p w:rsidR="00663FB4" w:rsidRDefault="00663FB4" w:rsidP="00191853">
      <w:pPr>
        <w:tabs>
          <w:tab w:val="left" w:pos="1276"/>
          <w:tab w:val="left" w:pos="1560"/>
        </w:tabs>
        <w:ind w:right="4"/>
        <w:jc w:val="center"/>
        <w:rPr>
          <w:rFonts w:ascii="Arial Narrow" w:eastAsia="Euphemia" w:hAnsi="Arial Narrow" w:cs="Euphemia"/>
          <w:b/>
          <w:sz w:val="21"/>
          <w:szCs w:val="21"/>
          <w:u w:val="single"/>
          <w:lang w:eastAsia="es-CO"/>
        </w:rPr>
      </w:pPr>
    </w:p>
    <w:p w:rsidR="00663FB4" w:rsidRDefault="00663FB4" w:rsidP="00191853">
      <w:pPr>
        <w:tabs>
          <w:tab w:val="left" w:pos="1276"/>
          <w:tab w:val="left" w:pos="1560"/>
        </w:tabs>
        <w:ind w:right="4"/>
        <w:jc w:val="center"/>
        <w:rPr>
          <w:rFonts w:ascii="Arial Narrow" w:eastAsia="Euphemia" w:hAnsi="Arial Narrow" w:cs="Euphemia"/>
          <w:b/>
          <w:sz w:val="21"/>
          <w:szCs w:val="21"/>
          <w:u w:val="single"/>
          <w:lang w:eastAsia="es-CO"/>
        </w:rPr>
      </w:pPr>
    </w:p>
    <w:p w:rsidR="00663FB4" w:rsidRDefault="00663FB4" w:rsidP="00191853">
      <w:pPr>
        <w:tabs>
          <w:tab w:val="left" w:pos="1276"/>
          <w:tab w:val="left" w:pos="1560"/>
        </w:tabs>
        <w:ind w:right="4"/>
        <w:jc w:val="center"/>
        <w:rPr>
          <w:rFonts w:ascii="Arial Narrow" w:eastAsia="Euphemia" w:hAnsi="Arial Narrow" w:cs="Euphemia"/>
          <w:b/>
          <w:sz w:val="21"/>
          <w:szCs w:val="21"/>
          <w:u w:val="single"/>
          <w:lang w:eastAsia="es-CO"/>
        </w:rPr>
      </w:pPr>
    </w:p>
    <w:p w:rsidR="00663FB4" w:rsidRPr="00AD0993" w:rsidRDefault="00663FB4"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rPr>
          <w:rFonts w:ascii="Arial Narrow" w:eastAsia="Euphemia" w:hAnsi="Arial Narrow" w:cs="Euphemia"/>
          <w:b/>
          <w:sz w:val="21"/>
          <w:szCs w:val="21"/>
          <w:u w:val="single"/>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lang w:eastAsia="es-CO"/>
        </w:rPr>
      </w:pPr>
      <w:r w:rsidRPr="00AD0993">
        <w:rPr>
          <w:rFonts w:ascii="Arial Narrow" w:eastAsia="Euphemia" w:hAnsi="Arial Narrow" w:cs="Euphemia"/>
          <w:b/>
          <w:sz w:val="21"/>
          <w:szCs w:val="21"/>
          <w:u w:val="single"/>
          <w:lang w:eastAsia="es-CO"/>
        </w:rPr>
        <w:t>FORMATO 3: CARTA DE PRESENTACIÓN DE LA PROPUESTA</w:t>
      </w:r>
      <w:r w:rsidRPr="00AD0993">
        <w:rPr>
          <w:rFonts w:ascii="Arial Narrow" w:eastAsia="Euphemia" w:hAnsi="Arial Narrow" w:cs="Euphemia"/>
          <w:b/>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ind w:right="47"/>
        <w:jc w:val="both"/>
        <w:rPr>
          <w:rFonts w:ascii="Arial Narrow" w:eastAsia="Euphemia" w:hAnsi="Arial Narrow" w:cs="Euphemia"/>
          <w:b/>
          <w:bCs/>
          <w:color w:val="000000"/>
          <w:sz w:val="21"/>
          <w:szCs w:val="21"/>
          <w:lang w:eastAsia="es-CO"/>
        </w:rPr>
      </w:pPr>
    </w:p>
    <w:p w:rsidR="00191853" w:rsidRPr="00AD0993" w:rsidRDefault="00191853" w:rsidP="00191853">
      <w:pPr>
        <w:tabs>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Ciudad, [Fecha]</w:t>
      </w:r>
    </w:p>
    <w:p w:rsidR="00191853" w:rsidRPr="00AD0993" w:rsidRDefault="00191853" w:rsidP="00191853">
      <w:pPr>
        <w:tabs>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Señores:</w:t>
      </w:r>
    </w:p>
    <w:p w:rsidR="00191853" w:rsidRPr="00AD0993" w:rsidRDefault="00191853" w:rsidP="00191853">
      <w:pPr>
        <w:tabs>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[Entidad Contratante]</w:t>
      </w:r>
    </w:p>
    <w:p w:rsidR="00191853" w:rsidRPr="00AD0993" w:rsidRDefault="00191853" w:rsidP="00191853">
      <w:pPr>
        <w:tabs>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La Ciudad.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lastRenderedPageBreak/>
        <w:t>Referencia: Proceso de Contratación _____________</w:t>
      </w:r>
    </w:p>
    <w:p w:rsidR="00191853" w:rsidRPr="00AD0993" w:rsidRDefault="00191853" w:rsidP="00191853">
      <w:pPr>
        <w:tabs>
          <w:tab w:val="left" w:pos="1276"/>
          <w:tab w:val="left" w:pos="1560"/>
        </w:tabs>
        <w:ind w:right="47"/>
        <w:jc w:val="both"/>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Respetados señores: </w:t>
      </w:r>
    </w:p>
    <w:p w:rsidR="00191853" w:rsidRPr="00AD0993" w:rsidRDefault="00191853" w:rsidP="00191853">
      <w:pPr>
        <w:tabs>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[Nombre del representante legal del Proponente], identificado como aparece al pie de mi firma, en mi calidad de representante legal de [nombre del Proponente], presento Oferta para el Proceso de Contratación de la referencia y hago las siguientes manifestaciones: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ind w:left="284" w:hanging="284"/>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1. Que conozco y acepto los Documentos del Proceso, tuve la oportunidad de solicitar aclaraciones y modificaciones a los mismos, y recibí de la Entidad Contratante respuesta oportuna a cada una de las solicitudes.</w:t>
      </w:r>
    </w:p>
    <w:p w:rsidR="00191853" w:rsidRPr="00AD0993" w:rsidRDefault="00191853" w:rsidP="00191853">
      <w:pPr>
        <w:tabs>
          <w:tab w:val="left" w:pos="1276"/>
          <w:tab w:val="left" w:pos="1560"/>
        </w:tabs>
        <w:ind w:left="284" w:hanging="284"/>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2. Que estoy autorizado para suscribir y presentar la Oferta en nombre del Proponente y estoy autorizado para suscribir el Contrato si el Proponente resulta adjudicatario del Proceso de Contratación de la referencia.</w:t>
      </w:r>
    </w:p>
    <w:p w:rsidR="00191853" w:rsidRPr="00AD0993" w:rsidRDefault="00191853" w:rsidP="00191853">
      <w:pPr>
        <w:tabs>
          <w:tab w:val="left" w:pos="1276"/>
          <w:tab w:val="left" w:pos="1560"/>
        </w:tabs>
        <w:ind w:left="284" w:hanging="284"/>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3. Que la oferta económica y la oferta técnica están adjuntas a la presente comunicación y han sido elaboradas de acuerdo con los Documentos del Proceso y hacen parte integral de la Oferta.</w:t>
      </w:r>
    </w:p>
    <w:p w:rsidR="00191853" w:rsidRPr="00AD0993" w:rsidRDefault="00191853" w:rsidP="00191853">
      <w:pPr>
        <w:tabs>
          <w:tab w:val="left" w:pos="1276"/>
          <w:tab w:val="left" w:pos="1560"/>
        </w:tabs>
        <w:ind w:left="284" w:hanging="284"/>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4.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191853" w:rsidRPr="00AD0993" w:rsidRDefault="00191853" w:rsidP="00191853">
      <w:pPr>
        <w:tabs>
          <w:tab w:val="left" w:pos="1276"/>
          <w:tab w:val="left" w:pos="1560"/>
        </w:tabs>
        <w:ind w:left="284" w:hanging="284"/>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5. </w:t>
      </w:r>
      <w:proofErr w:type="gramStart"/>
      <w:r w:rsidRPr="00AD0993">
        <w:rPr>
          <w:rFonts w:ascii="Arial Narrow" w:eastAsia="Euphemia" w:hAnsi="Arial Narrow" w:cs="Euphemia"/>
          <w:color w:val="000000"/>
          <w:sz w:val="21"/>
          <w:szCs w:val="21"/>
          <w:lang w:eastAsia="es-CO"/>
        </w:rPr>
        <w:t>Que</w:t>
      </w:r>
      <w:proofErr w:type="gramEnd"/>
      <w:r w:rsidRPr="00AD0993">
        <w:rPr>
          <w:rFonts w:ascii="Arial Narrow" w:eastAsia="Euphemia" w:hAnsi="Arial Narrow" w:cs="Euphemia"/>
          <w:color w:val="000000"/>
          <w:sz w:val="21"/>
          <w:szCs w:val="21"/>
          <w:lang w:eastAsia="es-CO"/>
        </w:rPr>
        <w:t xml:space="preserve"> en caso de resultar adjudicatario, suscribiré el contrato en la fecha prevista para el efecto en el Cronograma contenido en los Documentos del Proceso.</w:t>
      </w:r>
    </w:p>
    <w:p w:rsidR="00191853" w:rsidRPr="00AD0993" w:rsidRDefault="00191853" w:rsidP="00191853">
      <w:pPr>
        <w:tabs>
          <w:tab w:val="left" w:pos="1276"/>
          <w:tab w:val="left" w:pos="1560"/>
        </w:tabs>
        <w:ind w:left="284" w:hanging="284"/>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6. </w:t>
      </w:r>
      <w:proofErr w:type="gramStart"/>
      <w:r w:rsidRPr="00AD0993">
        <w:rPr>
          <w:rFonts w:ascii="Arial Narrow" w:eastAsia="Euphemia" w:hAnsi="Arial Narrow" w:cs="Euphemia"/>
          <w:color w:val="000000"/>
          <w:sz w:val="21"/>
          <w:szCs w:val="21"/>
          <w:lang w:eastAsia="es-CO"/>
        </w:rPr>
        <w:t>Que</w:t>
      </w:r>
      <w:proofErr w:type="gramEnd"/>
      <w:r w:rsidRPr="00AD0993">
        <w:rPr>
          <w:rFonts w:ascii="Arial Narrow" w:eastAsia="Euphemia" w:hAnsi="Arial Narrow" w:cs="Euphemia"/>
          <w:color w:val="000000"/>
          <w:sz w:val="21"/>
          <w:szCs w:val="21"/>
          <w:lang w:eastAsia="es-CO"/>
        </w:rPr>
        <w:t xml:space="preserve"> en caso de resultar adjudicatario, me obligo a presentar la garantía de cumplimiento prevista en los Documentos del Proceso en la fecha prevista para el efecto en el Cronograma allí contenido.</w:t>
      </w:r>
    </w:p>
    <w:p w:rsidR="00191853" w:rsidRPr="00AD0993" w:rsidRDefault="00191853" w:rsidP="00191853">
      <w:pPr>
        <w:tabs>
          <w:tab w:val="left" w:pos="1276"/>
          <w:tab w:val="left" w:pos="1560"/>
        </w:tabs>
        <w:ind w:left="284" w:hanging="284"/>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7. Que manifiesto que el Proponente está a paz y salvo con sus obligaciones laborales frente al sistema de seguridad social integral y demás aportes relacionados con las obligaciones laborales.</w:t>
      </w:r>
    </w:p>
    <w:p w:rsidR="00191853" w:rsidRPr="00AD0993" w:rsidRDefault="00191853" w:rsidP="00191853">
      <w:pPr>
        <w:tabs>
          <w:tab w:val="left" w:pos="1276"/>
          <w:tab w:val="left" w:pos="1560"/>
        </w:tabs>
        <w:ind w:left="284" w:hanging="284"/>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8. Adjunto la garantía de seriedad de la Oferta la cual cumple con lo establecido en los Documentos del Proceso.</w:t>
      </w:r>
    </w:p>
    <w:p w:rsidR="00191853" w:rsidRPr="00AD0993" w:rsidRDefault="00191853" w:rsidP="00191853">
      <w:pPr>
        <w:tabs>
          <w:tab w:val="left" w:pos="1276"/>
          <w:tab w:val="left" w:pos="1560"/>
        </w:tabs>
        <w:ind w:left="284" w:hanging="284"/>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9. La vigencia de la presente Oferta es de sesenta días (60) calendario.</w:t>
      </w:r>
    </w:p>
    <w:p w:rsidR="00191853" w:rsidRPr="00AD0993" w:rsidRDefault="00191853" w:rsidP="00191853">
      <w:pPr>
        <w:tabs>
          <w:tab w:val="left" w:pos="1276"/>
          <w:tab w:val="left" w:pos="1560"/>
        </w:tabs>
        <w:ind w:left="284" w:hanging="284"/>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10. Recibiré notificaciones en la dirección y formas de contacto descritas al pie de mi firma. </w:t>
      </w:r>
    </w:p>
    <w:p w:rsidR="00191853" w:rsidRPr="00AD0993" w:rsidRDefault="00191853" w:rsidP="00191853">
      <w:pPr>
        <w:tabs>
          <w:tab w:val="left" w:pos="1276"/>
          <w:tab w:val="left" w:pos="1560"/>
        </w:tabs>
        <w:ind w:right="47"/>
        <w:jc w:val="both"/>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Atentamente,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Nombre o Razón Social del Proponente: ________________ </w:t>
      </w:r>
    </w:p>
    <w:p w:rsidR="00191853" w:rsidRPr="00AD0993" w:rsidRDefault="00191853" w:rsidP="00191853">
      <w:pPr>
        <w:tabs>
          <w:tab w:val="left" w:pos="1276"/>
          <w:tab w:val="left" w:pos="1560"/>
        </w:tabs>
        <w:ind w:right="47"/>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NIT: _______________ </w:t>
      </w:r>
    </w:p>
    <w:p w:rsidR="00191853" w:rsidRPr="00AD0993" w:rsidRDefault="00191853" w:rsidP="00191853">
      <w:pPr>
        <w:tabs>
          <w:tab w:val="left" w:pos="1276"/>
          <w:tab w:val="left" w:pos="1560"/>
        </w:tabs>
        <w:ind w:right="49"/>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Nombre del Representante </w:t>
      </w:r>
      <w:proofErr w:type="gramStart"/>
      <w:r w:rsidRPr="00AD0993">
        <w:rPr>
          <w:rFonts w:ascii="Arial Narrow" w:eastAsia="Euphemia" w:hAnsi="Arial Narrow" w:cs="Euphemia"/>
          <w:color w:val="000000"/>
          <w:sz w:val="21"/>
          <w:szCs w:val="21"/>
          <w:lang w:eastAsia="es-CO"/>
        </w:rPr>
        <w:t>Legal:_</w:t>
      </w:r>
      <w:proofErr w:type="gramEnd"/>
      <w:r w:rsidRPr="00AD0993">
        <w:rPr>
          <w:rFonts w:ascii="Arial Narrow" w:eastAsia="Euphemia" w:hAnsi="Arial Narrow" w:cs="Euphemia"/>
          <w:color w:val="000000"/>
          <w:sz w:val="21"/>
          <w:szCs w:val="21"/>
          <w:lang w:eastAsia="es-CO"/>
        </w:rPr>
        <w:t xml:space="preserve">_____________ </w:t>
      </w:r>
    </w:p>
    <w:p w:rsidR="00191853" w:rsidRPr="00AD0993" w:rsidRDefault="00191853" w:rsidP="00191853">
      <w:pPr>
        <w:tabs>
          <w:tab w:val="left" w:pos="1276"/>
          <w:tab w:val="left" w:pos="1560"/>
        </w:tabs>
        <w:ind w:right="49"/>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C.C. No. _____________de _________________ </w:t>
      </w:r>
    </w:p>
    <w:p w:rsidR="00191853" w:rsidRPr="00AD0993" w:rsidRDefault="00191853" w:rsidP="00191853">
      <w:pPr>
        <w:tabs>
          <w:tab w:val="left" w:pos="1276"/>
          <w:tab w:val="left" w:pos="1560"/>
        </w:tabs>
        <w:ind w:right="47"/>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Dirección: _________________________________________ </w:t>
      </w:r>
    </w:p>
    <w:p w:rsidR="00191853" w:rsidRPr="00AD0993" w:rsidRDefault="00191853" w:rsidP="00191853">
      <w:pPr>
        <w:tabs>
          <w:tab w:val="left" w:pos="1276"/>
          <w:tab w:val="left" w:pos="1560"/>
        </w:tabs>
        <w:ind w:right="47"/>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Teléfonos: ___________________________ </w:t>
      </w:r>
    </w:p>
    <w:p w:rsidR="00191853" w:rsidRPr="00AD0993" w:rsidRDefault="00191853" w:rsidP="00191853">
      <w:pPr>
        <w:tabs>
          <w:tab w:val="left" w:pos="1276"/>
          <w:tab w:val="left" w:pos="1560"/>
        </w:tabs>
        <w:ind w:right="47"/>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Fax _____________________________ email _____________</w:t>
      </w:r>
    </w:p>
    <w:p w:rsidR="00191853" w:rsidRPr="00AD0993" w:rsidRDefault="00191853" w:rsidP="00191853">
      <w:pPr>
        <w:tabs>
          <w:tab w:val="left" w:pos="1276"/>
          <w:tab w:val="left" w:pos="1560"/>
        </w:tabs>
        <w:ind w:right="47"/>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ind w:right="47"/>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ind w:right="47"/>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ind w:right="47"/>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ind w:right="47"/>
        <w:rPr>
          <w:rFonts w:ascii="Arial Narrow" w:eastAsia="Euphemia" w:hAnsi="Arial Narrow" w:cs="Euphemia"/>
          <w:color w:val="000000"/>
          <w:sz w:val="21"/>
          <w:szCs w:val="21"/>
          <w:lang w:eastAsia="es-CO"/>
        </w:rPr>
      </w:pPr>
    </w:p>
    <w:p w:rsidR="00191853" w:rsidRDefault="00191853" w:rsidP="00191853">
      <w:pPr>
        <w:tabs>
          <w:tab w:val="left" w:pos="1276"/>
          <w:tab w:val="left" w:pos="1560"/>
        </w:tabs>
        <w:ind w:right="47"/>
        <w:rPr>
          <w:rFonts w:ascii="Arial Narrow" w:eastAsia="Euphemia" w:hAnsi="Arial Narrow" w:cs="Euphemia"/>
          <w:color w:val="000000"/>
          <w:sz w:val="21"/>
          <w:szCs w:val="21"/>
          <w:lang w:eastAsia="es-CO"/>
        </w:rPr>
      </w:pPr>
    </w:p>
    <w:p w:rsidR="00663FB4" w:rsidRDefault="00663FB4" w:rsidP="00191853">
      <w:pPr>
        <w:tabs>
          <w:tab w:val="left" w:pos="1276"/>
          <w:tab w:val="left" w:pos="1560"/>
        </w:tabs>
        <w:ind w:right="47"/>
        <w:rPr>
          <w:rFonts w:ascii="Arial Narrow" w:eastAsia="Euphemia" w:hAnsi="Arial Narrow" w:cs="Euphemia"/>
          <w:color w:val="000000"/>
          <w:sz w:val="21"/>
          <w:szCs w:val="21"/>
          <w:lang w:eastAsia="es-CO"/>
        </w:rPr>
      </w:pPr>
    </w:p>
    <w:p w:rsidR="00663FB4" w:rsidRDefault="00663FB4" w:rsidP="00191853">
      <w:pPr>
        <w:tabs>
          <w:tab w:val="left" w:pos="1276"/>
          <w:tab w:val="left" w:pos="1560"/>
        </w:tabs>
        <w:ind w:right="47"/>
        <w:rPr>
          <w:rFonts w:ascii="Arial Narrow" w:eastAsia="Euphemia" w:hAnsi="Arial Narrow" w:cs="Euphemia"/>
          <w:color w:val="000000"/>
          <w:sz w:val="21"/>
          <w:szCs w:val="21"/>
          <w:lang w:eastAsia="es-CO"/>
        </w:rPr>
      </w:pPr>
    </w:p>
    <w:p w:rsidR="00663FB4" w:rsidRDefault="00663FB4" w:rsidP="00191853">
      <w:pPr>
        <w:tabs>
          <w:tab w:val="left" w:pos="1276"/>
          <w:tab w:val="left" w:pos="1560"/>
        </w:tabs>
        <w:ind w:right="47"/>
        <w:rPr>
          <w:rFonts w:ascii="Arial Narrow" w:eastAsia="Euphemia" w:hAnsi="Arial Narrow" w:cs="Euphemia"/>
          <w:color w:val="000000"/>
          <w:sz w:val="21"/>
          <w:szCs w:val="21"/>
          <w:lang w:eastAsia="es-CO"/>
        </w:rPr>
      </w:pPr>
    </w:p>
    <w:p w:rsidR="00663FB4" w:rsidRPr="00AD0993" w:rsidRDefault="00663FB4" w:rsidP="00191853">
      <w:pPr>
        <w:tabs>
          <w:tab w:val="left" w:pos="1276"/>
          <w:tab w:val="left" w:pos="1560"/>
        </w:tabs>
        <w:ind w:right="47"/>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ind w:right="47"/>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ind w:right="47"/>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ind w:right="3"/>
        <w:jc w:val="center"/>
        <w:rPr>
          <w:rFonts w:ascii="Arial Narrow" w:eastAsia="Euphemia" w:hAnsi="Arial Narrow" w:cs="Euphemia"/>
          <w:sz w:val="21"/>
          <w:szCs w:val="21"/>
          <w:lang w:eastAsia="es-CO"/>
        </w:rPr>
      </w:pPr>
      <w:r w:rsidRPr="00AD0993">
        <w:rPr>
          <w:rFonts w:ascii="Arial Narrow" w:eastAsia="Euphemia" w:hAnsi="Arial Narrow" w:cs="Euphemia"/>
          <w:b/>
          <w:sz w:val="21"/>
          <w:szCs w:val="21"/>
          <w:u w:val="single" w:color="000000"/>
          <w:lang w:eastAsia="es-CO"/>
        </w:rPr>
        <w:t>FORMATO No. 4: PERSONA JURIDICA</w:t>
      </w: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jc w:val="center"/>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keepNext/>
        <w:keepLines/>
        <w:tabs>
          <w:tab w:val="left" w:pos="1276"/>
          <w:tab w:val="left" w:pos="1560"/>
        </w:tabs>
        <w:ind w:right="8"/>
        <w:jc w:val="center"/>
        <w:outlineLvl w:val="0"/>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CERTIFICACIÓN DE PAGOS DE SEGURIDAD SOCIAL Y APORTES PARAFISCALES ARTICULO 50 LEY 789 DE 2002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ind w:right="216"/>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En mi condición de Representante Legal o Revisor Fiscal (si lo requiere), de (Razón social de la compañía),  identificada con </w:t>
      </w:r>
      <w:proofErr w:type="spellStart"/>
      <w:r w:rsidRPr="00AD0993">
        <w:rPr>
          <w:rFonts w:ascii="Arial Narrow" w:eastAsia="Euphemia" w:hAnsi="Arial Narrow" w:cs="Euphemia"/>
          <w:sz w:val="21"/>
          <w:szCs w:val="21"/>
          <w:lang w:eastAsia="es-CO"/>
        </w:rPr>
        <w:t>Nit</w:t>
      </w:r>
      <w:proofErr w:type="spellEnd"/>
      <w:r w:rsidRPr="00AD0993">
        <w:rPr>
          <w:rFonts w:ascii="Arial Narrow" w:eastAsia="Euphemia" w:hAnsi="Arial Narrow" w:cs="Euphemia"/>
          <w:sz w:val="21"/>
          <w:szCs w:val="21"/>
          <w:lang w:eastAsia="es-CO"/>
        </w:rPr>
        <w:t xml:space="preserve"> ________ ,  debidamente inscrito en la Cámara de Comercio de ________ me permito certificar o auditar (En caso del Revisor Fiscal) que de acuerdo con las normas de auditoria generalmente aceptadas en </w:t>
      </w:r>
      <w:r w:rsidRPr="00AD0993">
        <w:rPr>
          <w:rFonts w:ascii="Arial Narrow" w:eastAsia="Euphemia" w:hAnsi="Arial Narrow" w:cs="Euphemia"/>
          <w:sz w:val="21"/>
          <w:szCs w:val="21"/>
          <w:lang w:eastAsia="es-CO"/>
        </w:rPr>
        <w:lastRenderedPageBreak/>
        <w:t xml:space="preserve">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pBdr>
          <w:top w:val="single" w:sz="4" w:space="0" w:color="000000"/>
          <w:left w:val="single" w:sz="4" w:space="0" w:color="000000"/>
          <w:bottom w:val="single" w:sz="4" w:space="0" w:color="000000"/>
          <w:right w:val="single" w:sz="4" w:space="0" w:color="000000"/>
        </w:pBdr>
        <w:tabs>
          <w:tab w:val="left" w:pos="1276"/>
          <w:tab w:val="left" w:pos="1560"/>
        </w:tabs>
        <w:ind w:right="191"/>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EN CASO DE PRESENTAR ACUERDO DE PAGO CON ALGUNA DE LAS ENTIDADES ANTERIORMENTE MENCIONADAS, SE DEBERÁ PRECISAR EL VALOR Y EL PLAZO PREVISTO PARA EL ACUERDO DE PAGO, CON INDICACIÓN DEL CUMPLIMIENTO DE ESTA OBLIGACIÓN.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pBdr>
          <w:top w:val="single" w:sz="4" w:space="0" w:color="000000"/>
          <w:left w:val="single" w:sz="4" w:space="0" w:color="000000"/>
          <w:bottom w:val="single" w:sz="4" w:space="0" w:color="000000"/>
          <w:right w:val="single" w:sz="4" w:space="0" w:color="000000"/>
        </w:pBdr>
        <w:tabs>
          <w:tab w:val="left" w:pos="1276"/>
          <w:tab w:val="left" w:pos="1560"/>
        </w:tabs>
        <w:ind w:right="191"/>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EN CASO DE NO REQUERIRSE DE REVISOR FISCAL, ESTE ANEXO DEBERÁ DILIGENCIARSE Y SUSCRIBIRSE POR EL REPRESENTANTE LEGAL DE LA COMPAÑÍA.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ind w:right="191"/>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Dada en _____________, a los </w:t>
      </w:r>
      <w:proofErr w:type="gramStart"/>
      <w:r w:rsidRPr="00AD0993">
        <w:rPr>
          <w:rFonts w:ascii="Arial Narrow" w:eastAsia="Euphemia" w:hAnsi="Arial Narrow" w:cs="Euphemia"/>
          <w:sz w:val="21"/>
          <w:szCs w:val="21"/>
          <w:lang w:eastAsia="es-CO"/>
        </w:rPr>
        <w:t xml:space="preserve">(  </w:t>
      </w:r>
      <w:proofErr w:type="gramEnd"/>
      <w:r w:rsidRPr="00AD0993">
        <w:rPr>
          <w:rFonts w:ascii="Arial Narrow" w:eastAsia="Euphemia" w:hAnsi="Arial Narrow" w:cs="Euphemia"/>
          <w:sz w:val="21"/>
          <w:szCs w:val="21"/>
          <w:lang w:eastAsia="es-CO"/>
        </w:rPr>
        <w:t xml:space="preserve">      )__________ del mes de __________ </w:t>
      </w:r>
      <w:proofErr w:type="spellStart"/>
      <w:r w:rsidRPr="00AD0993">
        <w:rPr>
          <w:rFonts w:ascii="Arial Narrow" w:eastAsia="Euphemia" w:hAnsi="Arial Narrow" w:cs="Euphemia"/>
          <w:sz w:val="21"/>
          <w:szCs w:val="21"/>
          <w:lang w:eastAsia="es-CO"/>
        </w:rPr>
        <w:t>de</w:t>
      </w:r>
      <w:proofErr w:type="spellEnd"/>
      <w:r w:rsidRPr="00AD0993">
        <w:rPr>
          <w:rFonts w:ascii="Arial Narrow" w:eastAsia="Euphemia" w:hAnsi="Arial Narrow" w:cs="Euphemia"/>
          <w:sz w:val="21"/>
          <w:szCs w:val="21"/>
          <w:lang w:eastAsia="es-CO"/>
        </w:rPr>
        <w:t xml:space="preserve"> 20</w:t>
      </w:r>
      <w:r w:rsidR="00663FB4">
        <w:rPr>
          <w:rFonts w:ascii="Arial Narrow" w:eastAsia="Euphemia" w:hAnsi="Arial Narrow" w:cs="Euphemia"/>
          <w:sz w:val="21"/>
          <w:szCs w:val="21"/>
          <w:lang w:eastAsia="es-CO"/>
        </w:rPr>
        <w:t>22</w:t>
      </w: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ind w:right="47"/>
        <w:jc w:val="both"/>
        <w:rPr>
          <w:rFonts w:ascii="Arial Narrow" w:eastAsia="Euphemia" w:hAnsi="Arial Narrow" w:cs="Euphemia"/>
          <w:sz w:val="21"/>
          <w:szCs w:val="21"/>
          <w:lang w:eastAsia="es-CO"/>
        </w:rPr>
      </w:pPr>
    </w:p>
    <w:p w:rsidR="00191853" w:rsidRPr="00AD0993" w:rsidRDefault="00191853" w:rsidP="00191853">
      <w:pPr>
        <w:tabs>
          <w:tab w:val="left" w:pos="1276"/>
          <w:tab w:val="left" w:pos="1560"/>
        </w:tabs>
        <w:ind w:right="47"/>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FIRMA______________________________________________________________ </w:t>
      </w:r>
    </w:p>
    <w:p w:rsidR="00191853" w:rsidRPr="00AD0993" w:rsidRDefault="00191853" w:rsidP="00191853">
      <w:pPr>
        <w:tabs>
          <w:tab w:val="left" w:pos="1276"/>
          <w:tab w:val="left" w:pos="1560"/>
          <w:tab w:val="center" w:pos="4756"/>
          <w:tab w:val="center" w:pos="9544"/>
          <w:tab w:val="center" w:pos="10253"/>
        </w:tabs>
        <w:rPr>
          <w:rFonts w:ascii="Arial Narrow" w:eastAsia="Calibri" w:hAnsi="Arial Narrow" w:cs="Calibri"/>
          <w:sz w:val="21"/>
          <w:szCs w:val="21"/>
          <w:lang w:eastAsia="es-CO"/>
        </w:rPr>
      </w:pPr>
      <w:r w:rsidRPr="00AD0993">
        <w:rPr>
          <w:rFonts w:ascii="Arial Narrow" w:eastAsia="Calibri" w:hAnsi="Arial Narrow" w:cs="Calibri"/>
          <w:sz w:val="21"/>
          <w:szCs w:val="21"/>
          <w:lang w:eastAsia="es-CO"/>
        </w:rPr>
        <w:tab/>
      </w:r>
    </w:p>
    <w:p w:rsidR="00191853" w:rsidRPr="00AD0993" w:rsidRDefault="00191853" w:rsidP="00191853">
      <w:pPr>
        <w:tabs>
          <w:tab w:val="left" w:pos="1276"/>
          <w:tab w:val="left" w:pos="1560"/>
          <w:tab w:val="center" w:pos="4756"/>
          <w:tab w:val="center" w:pos="9544"/>
          <w:tab w:val="center" w:pos="10253"/>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NOMBRE DE QUIEN CERTIFICA (REPRESENTANTE LEGAL Y/O REVISOR FISCAL) </w:t>
      </w:r>
    </w:p>
    <w:p w:rsidR="00191853" w:rsidRPr="00AD0993" w:rsidRDefault="00191853" w:rsidP="00191853">
      <w:pPr>
        <w:tabs>
          <w:tab w:val="left" w:pos="1276"/>
          <w:tab w:val="left" w:pos="1560"/>
        </w:tabs>
        <w:ind w:right="47"/>
        <w:jc w:val="both"/>
        <w:rPr>
          <w:rFonts w:ascii="Arial Narrow" w:eastAsia="Euphemia" w:hAnsi="Arial Narrow" w:cs="Euphemia"/>
          <w:sz w:val="21"/>
          <w:szCs w:val="21"/>
          <w:lang w:eastAsia="es-CO"/>
        </w:rPr>
      </w:pPr>
    </w:p>
    <w:p w:rsidR="00191853" w:rsidRPr="00AD0993" w:rsidRDefault="00191853" w:rsidP="00191853">
      <w:pPr>
        <w:tabs>
          <w:tab w:val="left" w:pos="1276"/>
          <w:tab w:val="left" w:pos="1560"/>
        </w:tabs>
        <w:ind w:right="47"/>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TARJETA PROFESIONAL </w:t>
      </w:r>
    </w:p>
    <w:p w:rsidR="00191853" w:rsidRPr="00AD0993" w:rsidRDefault="00191853" w:rsidP="00191853">
      <w:pPr>
        <w:tabs>
          <w:tab w:val="left" w:pos="1276"/>
          <w:tab w:val="left" w:pos="1560"/>
        </w:tabs>
        <w:ind w:right="47"/>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(Para el Revisor </w:t>
      </w:r>
      <w:proofErr w:type="gramStart"/>
      <w:r w:rsidRPr="00AD0993">
        <w:rPr>
          <w:rFonts w:ascii="Arial Narrow" w:eastAsia="Euphemia" w:hAnsi="Arial Narrow" w:cs="Euphemia"/>
          <w:sz w:val="21"/>
          <w:szCs w:val="21"/>
          <w:lang w:eastAsia="es-CO"/>
        </w:rPr>
        <w:t>Fiscal)_</w:t>
      </w:r>
      <w:proofErr w:type="gramEnd"/>
      <w:r w:rsidRPr="00AD0993">
        <w:rPr>
          <w:rFonts w:ascii="Arial Narrow" w:eastAsia="Euphemia" w:hAnsi="Arial Narrow" w:cs="Euphemia"/>
          <w:sz w:val="21"/>
          <w:szCs w:val="21"/>
          <w:lang w:eastAsia="es-CO"/>
        </w:rPr>
        <w:t xml:space="preserve">__________________________________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Default="00191853" w:rsidP="00191853">
      <w:pPr>
        <w:tabs>
          <w:tab w:val="left" w:pos="1276"/>
          <w:tab w:val="left" w:pos="1560"/>
        </w:tabs>
        <w:rPr>
          <w:rFonts w:ascii="Arial Narrow" w:eastAsia="Euphemia" w:hAnsi="Arial Narrow" w:cs="Euphemia"/>
          <w:color w:val="000000"/>
          <w:sz w:val="21"/>
          <w:szCs w:val="21"/>
          <w:lang w:eastAsia="es-CO"/>
        </w:rPr>
      </w:pPr>
    </w:p>
    <w:p w:rsidR="00663FB4" w:rsidRDefault="00663FB4" w:rsidP="00191853">
      <w:pPr>
        <w:tabs>
          <w:tab w:val="left" w:pos="1276"/>
          <w:tab w:val="left" w:pos="1560"/>
        </w:tabs>
        <w:rPr>
          <w:rFonts w:ascii="Arial Narrow" w:eastAsia="Euphemia" w:hAnsi="Arial Narrow" w:cs="Euphemia"/>
          <w:color w:val="000000"/>
          <w:sz w:val="21"/>
          <w:szCs w:val="21"/>
          <w:lang w:eastAsia="es-CO"/>
        </w:rPr>
      </w:pPr>
    </w:p>
    <w:p w:rsidR="00663FB4" w:rsidRDefault="00663FB4" w:rsidP="00191853">
      <w:pPr>
        <w:tabs>
          <w:tab w:val="left" w:pos="1276"/>
          <w:tab w:val="left" w:pos="1560"/>
        </w:tabs>
        <w:rPr>
          <w:rFonts w:ascii="Arial Narrow" w:eastAsia="Euphemia" w:hAnsi="Arial Narrow" w:cs="Euphemia"/>
          <w:color w:val="000000"/>
          <w:sz w:val="21"/>
          <w:szCs w:val="21"/>
          <w:lang w:eastAsia="es-CO"/>
        </w:rPr>
      </w:pPr>
    </w:p>
    <w:p w:rsidR="00663FB4" w:rsidRPr="00AD0993" w:rsidRDefault="00663FB4"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lang w:eastAsia="es-CO"/>
        </w:rPr>
      </w:pPr>
      <w:r w:rsidRPr="00AD0993">
        <w:rPr>
          <w:rFonts w:ascii="Arial Narrow" w:eastAsia="Euphemia" w:hAnsi="Arial Narrow" w:cs="Euphemia"/>
          <w:b/>
          <w:sz w:val="21"/>
          <w:szCs w:val="21"/>
          <w:u w:val="single" w:color="000000"/>
          <w:lang w:eastAsia="es-CO"/>
        </w:rPr>
        <w:t>FORMATO 4A.</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ind w:right="223"/>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EN CASO QUE EL PROPONENTE NO TENGA PERSONAL A CARGO Y POR ENDE NO ESTE OBLIGADO A EFECTUAR EL PAGO DE APORTES PARAFISCALES Y SEGURIDAD SOCIAL DEBERÁ INDICARLO EN LOS SIGUIENTES TÉRMINOS: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ind w:right="47"/>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Manifiesto bajo la gravedad de juramento que no tengo obligaciones con el sistema general de seguridad social en pensiones, salud y aportes parafiscales: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lastRenderedPageBreak/>
        <w:t xml:space="preserve">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ind w:right="49"/>
        <w:jc w:val="both"/>
        <w:rPr>
          <w:rFonts w:ascii="Arial Narrow" w:eastAsia="Euphemia" w:hAnsi="Arial Narrow" w:cs="Euphemia"/>
          <w:color w:val="000000"/>
          <w:sz w:val="21"/>
          <w:szCs w:val="21"/>
          <w:lang w:eastAsia="es-CO"/>
        </w:rPr>
      </w:pPr>
      <w:r w:rsidRPr="00AD0993">
        <w:rPr>
          <w:rFonts w:ascii="Arial Narrow" w:eastAsia="Euphemia" w:hAnsi="Arial Narrow" w:cs="Euphemia"/>
          <w:sz w:val="21"/>
          <w:szCs w:val="21"/>
          <w:lang w:eastAsia="es-CO"/>
        </w:rPr>
        <w:t xml:space="preserve">FIRMA: _____________________________________________________________   </w:t>
      </w:r>
      <w:r w:rsidRPr="00AD0993">
        <w:rPr>
          <w:rFonts w:ascii="Arial Narrow" w:eastAsia="Euphemia" w:hAnsi="Arial Narrow" w:cs="Euphemia"/>
          <w:color w:val="000000"/>
          <w:sz w:val="21"/>
          <w:szCs w:val="21"/>
          <w:lang w:eastAsia="es-CO"/>
        </w:rPr>
        <w:br w:type="page"/>
      </w:r>
    </w:p>
    <w:p w:rsidR="00191853" w:rsidRPr="00AD0993" w:rsidRDefault="00191853" w:rsidP="00191853">
      <w:pPr>
        <w:tabs>
          <w:tab w:val="left" w:pos="1276"/>
          <w:tab w:val="left" w:pos="1560"/>
        </w:tabs>
        <w:ind w:right="3"/>
        <w:jc w:val="center"/>
        <w:rPr>
          <w:rFonts w:ascii="Arial Narrow" w:eastAsia="Euphemia" w:hAnsi="Arial Narrow" w:cs="Euphemia"/>
          <w:b/>
          <w:sz w:val="21"/>
          <w:szCs w:val="21"/>
          <w:lang w:eastAsia="es-CO"/>
        </w:rPr>
      </w:pPr>
      <w:r w:rsidRPr="00AD0993">
        <w:rPr>
          <w:rFonts w:ascii="Arial Narrow" w:eastAsia="Euphemia" w:hAnsi="Arial Narrow" w:cs="Euphemia"/>
          <w:b/>
          <w:sz w:val="21"/>
          <w:szCs w:val="21"/>
          <w:u w:val="single" w:color="000000"/>
          <w:lang w:eastAsia="es-CO"/>
        </w:rPr>
        <w:lastRenderedPageBreak/>
        <w:t>FORMATO No. 4B</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keepNext/>
        <w:keepLines/>
        <w:tabs>
          <w:tab w:val="left" w:pos="1276"/>
          <w:tab w:val="left" w:pos="1560"/>
        </w:tabs>
        <w:ind w:right="8"/>
        <w:jc w:val="center"/>
        <w:outlineLvl w:val="0"/>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PERSONAS NATURALES DECLARACIÓN JURAMENTADA DE PAGOS DE SEGURIDAD SOCIAL Y APORTES PARAFISCALES ARTICULO 9 LEY 828 DE 2003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ind w:right="219"/>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pBdr>
          <w:top w:val="single" w:sz="4" w:space="0" w:color="000000"/>
          <w:left w:val="single" w:sz="4" w:space="0" w:color="000000"/>
          <w:bottom w:val="single" w:sz="4" w:space="0" w:color="000000"/>
          <w:right w:val="single" w:sz="4" w:space="0" w:color="000000"/>
        </w:pBdr>
        <w:tabs>
          <w:tab w:val="left" w:pos="1276"/>
          <w:tab w:val="left" w:pos="1560"/>
          <w:tab w:val="left" w:pos="7655"/>
        </w:tabs>
        <w:ind w:right="191"/>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EN CASO DE PRESENTAR ACUERDO DE PAGO CON ALGUNA DE LAS ENTIDADES ANTERIORMENTE MENCIONADAS, SE DEBERÁ PRECISAR EL VALOR Y EL PLAZO PREVISTO PARA EL ACUERDO DE PAGO, CON INDICACIÓN DEL CUMPLIMIENTO DE ESTA OBLIGACIÓN.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ind w:right="191"/>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Dada en __________, a </w:t>
      </w:r>
      <w:proofErr w:type="gramStart"/>
      <w:r w:rsidRPr="00AD0993">
        <w:rPr>
          <w:rFonts w:ascii="Arial Narrow" w:eastAsia="Euphemia" w:hAnsi="Arial Narrow" w:cs="Euphemia"/>
          <w:sz w:val="21"/>
          <w:szCs w:val="21"/>
          <w:lang w:eastAsia="es-CO"/>
        </w:rPr>
        <w:t>los  (</w:t>
      </w:r>
      <w:proofErr w:type="gramEnd"/>
      <w:r w:rsidRPr="00AD0993">
        <w:rPr>
          <w:rFonts w:ascii="Arial Narrow" w:eastAsia="Euphemia" w:hAnsi="Arial Narrow" w:cs="Euphemia"/>
          <w:sz w:val="21"/>
          <w:szCs w:val="21"/>
          <w:lang w:eastAsia="es-CO"/>
        </w:rPr>
        <w:t xml:space="preserve">        ) __________ del mes de __________ </w:t>
      </w:r>
      <w:proofErr w:type="spellStart"/>
      <w:r w:rsidRPr="00AD0993">
        <w:rPr>
          <w:rFonts w:ascii="Arial Narrow" w:eastAsia="Euphemia" w:hAnsi="Arial Narrow" w:cs="Euphemia"/>
          <w:sz w:val="21"/>
          <w:szCs w:val="21"/>
          <w:lang w:eastAsia="es-CO"/>
        </w:rPr>
        <w:t>de</w:t>
      </w:r>
      <w:proofErr w:type="spellEnd"/>
      <w:r w:rsidRPr="00AD0993">
        <w:rPr>
          <w:rFonts w:ascii="Arial Narrow" w:eastAsia="Euphemia" w:hAnsi="Arial Narrow" w:cs="Euphemia"/>
          <w:sz w:val="21"/>
          <w:szCs w:val="21"/>
          <w:lang w:eastAsia="es-CO"/>
        </w:rPr>
        <w:t xml:space="preserve"> 20</w:t>
      </w:r>
      <w:r w:rsidR="00663FB4">
        <w:rPr>
          <w:rFonts w:ascii="Arial Narrow" w:eastAsia="Euphemia" w:hAnsi="Arial Narrow" w:cs="Euphemia"/>
          <w:sz w:val="21"/>
          <w:szCs w:val="21"/>
          <w:lang w:eastAsia="es-CO"/>
        </w:rPr>
        <w:t>22</w:t>
      </w: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ind w:right="47"/>
        <w:jc w:val="both"/>
        <w:rPr>
          <w:rFonts w:ascii="Arial Narrow" w:eastAsia="Euphemia" w:hAnsi="Arial Narrow" w:cs="Euphemia"/>
          <w:sz w:val="21"/>
          <w:szCs w:val="21"/>
          <w:lang w:eastAsia="es-CO"/>
        </w:rPr>
      </w:pPr>
    </w:p>
    <w:p w:rsidR="00191853" w:rsidRPr="00AD0993" w:rsidRDefault="00191853" w:rsidP="00191853">
      <w:pPr>
        <w:tabs>
          <w:tab w:val="left" w:pos="1276"/>
          <w:tab w:val="left" w:pos="1560"/>
        </w:tabs>
        <w:ind w:right="47"/>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FIRMA__________________________________________________________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ind w:right="47"/>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NOMBRE DE QUIEN DECLARA ___________________________________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Default="00191853" w:rsidP="00191853">
      <w:pPr>
        <w:tabs>
          <w:tab w:val="left" w:pos="1276"/>
          <w:tab w:val="left" w:pos="1560"/>
        </w:tabs>
        <w:rPr>
          <w:rFonts w:ascii="Arial Narrow" w:eastAsia="Euphemia" w:hAnsi="Arial Narrow" w:cs="Euphemia"/>
          <w:sz w:val="21"/>
          <w:szCs w:val="21"/>
          <w:lang w:eastAsia="es-CO"/>
        </w:rPr>
      </w:pPr>
    </w:p>
    <w:p w:rsidR="00663FB4" w:rsidRDefault="00663FB4" w:rsidP="00191853">
      <w:pPr>
        <w:tabs>
          <w:tab w:val="left" w:pos="1276"/>
          <w:tab w:val="left" w:pos="1560"/>
        </w:tabs>
        <w:rPr>
          <w:rFonts w:ascii="Arial Narrow" w:eastAsia="Euphemia" w:hAnsi="Arial Narrow" w:cs="Euphemia"/>
          <w:sz w:val="21"/>
          <w:szCs w:val="21"/>
          <w:lang w:eastAsia="es-CO"/>
        </w:rPr>
      </w:pPr>
    </w:p>
    <w:p w:rsidR="00663FB4" w:rsidRDefault="00663FB4" w:rsidP="00191853">
      <w:pPr>
        <w:tabs>
          <w:tab w:val="left" w:pos="1276"/>
          <w:tab w:val="left" w:pos="1560"/>
        </w:tabs>
        <w:rPr>
          <w:rFonts w:ascii="Arial Narrow" w:eastAsia="Euphemia" w:hAnsi="Arial Narrow" w:cs="Euphemia"/>
          <w:sz w:val="21"/>
          <w:szCs w:val="21"/>
          <w:lang w:eastAsia="es-CO"/>
        </w:rPr>
      </w:pPr>
    </w:p>
    <w:p w:rsidR="00663FB4" w:rsidRPr="00AD0993" w:rsidRDefault="00663FB4" w:rsidP="00191853">
      <w:pPr>
        <w:tabs>
          <w:tab w:val="left" w:pos="1276"/>
          <w:tab w:val="left" w:pos="1560"/>
        </w:tabs>
        <w:rPr>
          <w:rFonts w:ascii="Arial Narrow" w:eastAsia="Euphemia" w:hAnsi="Arial Narrow" w:cs="Euphemia"/>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sz w:val="21"/>
          <w:szCs w:val="21"/>
          <w:lang w:eastAsia="es-CO"/>
        </w:rPr>
      </w:pPr>
      <w:r w:rsidRPr="00AD0993">
        <w:rPr>
          <w:rFonts w:ascii="Arial Narrow" w:eastAsia="Euphemia" w:hAnsi="Arial Narrow" w:cs="Euphemia"/>
          <w:b/>
          <w:sz w:val="21"/>
          <w:szCs w:val="21"/>
          <w:u w:val="single" w:color="000000"/>
          <w:lang w:eastAsia="es-CO"/>
        </w:rPr>
        <w:lastRenderedPageBreak/>
        <w:t>FORMATO 4C</w:t>
      </w:r>
    </w:p>
    <w:p w:rsidR="00191853" w:rsidRPr="00AD0993" w:rsidRDefault="00191853" w:rsidP="00191853">
      <w:pPr>
        <w:tabs>
          <w:tab w:val="left" w:pos="1276"/>
          <w:tab w:val="left" w:pos="1560"/>
        </w:tabs>
        <w:jc w:val="center"/>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ind w:right="215"/>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NOTA 1: EN CASO QUE EL PROPONENTE NO ESTE OBLIGADO A EFECTUAR EL PAGO DE APORTES PARAFISCALES Y SEGURIDAD SOCIAL (salud y pensiones) DEBERÁ INDICARLO EN LOS SIGUIENTES TÉRMINOS: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ind w:right="47"/>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Manifiesto bajo la gravedad de juramento que no tengo obligaciones con el sistema general de seguridad social en pensiones, salud y aportes parafiscales: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ind w:right="47"/>
        <w:jc w:val="both"/>
        <w:rPr>
          <w:rFonts w:ascii="Arial Narrow" w:eastAsia="Euphemia" w:hAnsi="Arial Narrow" w:cs="Euphemia"/>
          <w:sz w:val="21"/>
          <w:szCs w:val="21"/>
          <w:lang w:eastAsia="es-CO"/>
        </w:rPr>
      </w:pPr>
      <w:proofErr w:type="gramStart"/>
      <w:r w:rsidRPr="00AD0993">
        <w:rPr>
          <w:rFonts w:ascii="Arial Narrow" w:eastAsia="Euphemia" w:hAnsi="Arial Narrow" w:cs="Euphemia"/>
          <w:sz w:val="21"/>
          <w:szCs w:val="21"/>
          <w:lang w:eastAsia="es-CO"/>
        </w:rPr>
        <w:t>FIRMA:_</w:t>
      </w:r>
      <w:proofErr w:type="gramEnd"/>
      <w:r w:rsidRPr="00AD0993">
        <w:rPr>
          <w:rFonts w:ascii="Arial Narrow" w:eastAsia="Euphemia" w:hAnsi="Arial Narrow" w:cs="Euphemia"/>
          <w:sz w:val="21"/>
          <w:szCs w:val="21"/>
          <w:lang w:eastAsia="es-CO"/>
        </w:rPr>
        <w:t xml:space="preserve">_____________________________________________________________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Default="00191853" w:rsidP="00191853">
      <w:pPr>
        <w:tabs>
          <w:tab w:val="left" w:pos="1276"/>
          <w:tab w:val="left" w:pos="1560"/>
        </w:tabs>
        <w:rPr>
          <w:rFonts w:ascii="Arial Narrow" w:eastAsia="Euphemia" w:hAnsi="Arial Narrow" w:cs="Euphemia"/>
          <w:color w:val="000000"/>
          <w:sz w:val="21"/>
          <w:szCs w:val="21"/>
          <w:lang w:eastAsia="es-CO"/>
        </w:rPr>
      </w:pPr>
    </w:p>
    <w:p w:rsidR="00663FB4" w:rsidRDefault="00663FB4" w:rsidP="00191853">
      <w:pPr>
        <w:tabs>
          <w:tab w:val="left" w:pos="1276"/>
          <w:tab w:val="left" w:pos="1560"/>
        </w:tabs>
        <w:rPr>
          <w:rFonts w:ascii="Arial Narrow" w:eastAsia="Euphemia" w:hAnsi="Arial Narrow" w:cs="Euphemia"/>
          <w:color w:val="000000"/>
          <w:sz w:val="21"/>
          <w:szCs w:val="21"/>
          <w:lang w:eastAsia="es-CO"/>
        </w:rPr>
      </w:pPr>
    </w:p>
    <w:p w:rsidR="00663FB4" w:rsidRDefault="00663FB4" w:rsidP="00191853">
      <w:pPr>
        <w:tabs>
          <w:tab w:val="left" w:pos="1276"/>
          <w:tab w:val="left" w:pos="1560"/>
        </w:tabs>
        <w:rPr>
          <w:rFonts w:ascii="Arial Narrow" w:eastAsia="Euphemia" w:hAnsi="Arial Narrow" w:cs="Euphemia"/>
          <w:color w:val="000000"/>
          <w:sz w:val="21"/>
          <w:szCs w:val="21"/>
          <w:lang w:eastAsia="es-CO"/>
        </w:rPr>
      </w:pPr>
    </w:p>
    <w:p w:rsidR="00663FB4" w:rsidRPr="00AD0993" w:rsidRDefault="00663FB4"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u w:val="single" w:color="000000"/>
          <w:lang w:eastAsia="es-CO"/>
        </w:rPr>
      </w:pPr>
    </w:p>
    <w:p w:rsidR="00191853" w:rsidRPr="00AD0993" w:rsidRDefault="00191853" w:rsidP="00191853">
      <w:pPr>
        <w:tabs>
          <w:tab w:val="left" w:pos="1276"/>
          <w:tab w:val="left" w:pos="1560"/>
        </w:tabs>
        <w:ind w:right="4"/>
        <w:jc w:val="center"/>
        <w:rPr>
          <w:rFonts w:ascii="Arial Narrow" w:eastAsia="Euphemia" w:hAnsi="Arial Narrow" w:cs="Euphemia"/>
          <w:b/>
          <w:sz w:val="21"/>
          <w:szCs w:val="21"/>
          <w:lang w:eastAsia="es-CO"/>
        </w:rPr>
      </w:pPr>
      <w:r w:rsidRPr="00AD0993">
        <w:rPr>
          <w:rFonts w:ascii="Arial Narrow" w:eastAsia="Euphemia" w:hAnsi="Arial Narrow" w:cs="Euphemia"/>
          <w:b/>
          <w:sz w:val="21"/>
          <w:szCs w:val="21"/>
          <w:u w:val="single" w:color="000000"/>
          <w:lang w:eastAsia="es-CO"/>
        </w:rPr>
        <w:lastRenderedPageBreak/>
        <w:t>FORMATO 4D</w:t>
      </w:r>
      <w:r w:rsidRPr="00AD0993">
        <w:rPr>
          <w:rFonts w:ascii="Arial Narrow" w:eastAsia="Euphemia" w:hAnsi="Arial Narrow" w:cs="Euphemia"/>
          <w:b/>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ind w:right="47"/>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NOTA 2: CUANDO SI EXISTA OBLIGACIÓN DE COTIZAR AL SISTEMA DE SALUD Y PENSIONES, PERO NO DE PARAFISCALES SE DEBERÁ MANIFESTAR EN LOS SIGUIENTES TÉRMINOS: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ind w:right="214"/>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De conformidad con lo estipulado en el numeral 6.2.1.8. del Pliego de Condiciones, manifiesto bajo la gravedad de juramento que me encuentro a paz y salvo en relación CON MIS APORTES AL SISTEMA GENERAL DE SALUD Y PENSIONES, en los últimos seis meses.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ind w:right="47"/>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FIRMA: ____________________________________________________________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Default="00191853" w:rsidP="00191853">
      <w:pPr>
        <w:tabs>
          <w:tab w:val="left" w:pos="1276"/>
          <w:tab w:val="left" w:pos="1560"/>
        </w:tabs>
        <w:rPr>
          <w:rFonts w:ascii="Arial Narrow" w:eastAsia="Euphemia" w:hAnsi="Arial Narrow" w:cs="Euphemia"/>
          <w:color w:val="000000"/>
          <w:sz w:val="21"/>
          <w:szCs w:val="21"/>
          <w:lang w:eastAsia="es-CO"/>
        </w:rPr>
      </w:pPr>
    </w:p>
    <w:p w:rsidR="00663FB4" w:rsidRPr="00AD0993" w:rsidRDefault="00663FB4"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sz w:val="21"/>
          <w:szCs w:val="21"/>
          <w:u w:val="single"/>
          <w:lang w:eastAsia="es-CO"/>
        </w:rPr>
      </w:pPr>
      <w:r w:rsidRPr="00AD0993">
        <w:rPr>
          <w:rFonts w:ascii="Arial Narrow" w:eastAsia="Euphemia" w:hAnsi="Arial Narrow" w:cs="Euphemia"/>
          <w:b/>
          <w:sz w:val="21"/>
          <w:szCs w:val="21"/>
          <w:u w:val="single"/>
          <w:lang w:eastAsia="es-CO"/>
        </w:rPr>
        <w:lastRenderedPageBreak/>
        <w:t>FORMATO No 5</w:t>
      </w:r>
    </w:p>
    <w:p w:rsidR="00191853" w:rsidRPr="00AD0993" w:rsidRDefault="00191853" w:rsidP="00191853">
      <w:pPr>
        <w:tabs>
          <w:tab w:val="left" w:pos="1276"/>
          <w:tab w:val="left" w:pos="1560"/>
        </w:tabs>
        <w:jc w:val="center"/>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DECLARACIÓN DE MULTAS Y DEMÁS SANCIONES POR INCUMPLIMIENTO</w:t>
      </w:r>
    </w:p>
    <w:p w:rsidR="00191853" w:rsidRPr="00AD0993" w:rsidRDefault="00191853" w:rsidP="00191853">
      <w:pPr>
        <w:tabs>
          <w:tab w:val="left" w:pos="1276"/>
          <w:tab w:val="left" w:pos="1560"/>
        </w:tabs>
        <w:ind w:right="1395"/>
        <w:jc w:val="center"/>
        <w:rPr>
          <w:rFonts w:ascii="Arial Narrow" w:eastAsia="Euphemia" w:hAnsi="Arial Narrow" w:cs="Euphemia"/>
          <w:color w:val="000000"/>
          <w:sz w:val="21"/>
          <w:szCs w:val="21"/>
          <w:lang w:eastAsia="es-CO"/>
        </w:rPr>
      </w:pPr>
    </w:p>
    <w:tbl>
      <w:tblPr>
        <w:tblStyle w:val="TableGrid3"/>
        <w:tblW w:w="9066" w:type="dxa"/>
        <w:jc w:val="center"/>
        <w:tblInd w:w="0" w:type="dxa"/>
        <w:tblCellMar>
          <w:top w:w="56" w:type="dxa"/>
          <w:right w:w="18" w:type="dxa"/>
        </w:tblCellMar>
        <w:tblLook w:val="04A0" w:firstRow="1" w:lastRow="0" w:firstColumn="1" w:lastColumn="0" w:noHBand="0" w:noVBand="1"/>
      </w:tblPr>
      <w:tblGrid>
        <w:gridCol w:w="2690"/>
        <w:gridCol w:w="2126"/>
        <w:gridCol w:w="2128"/>
        <w:gridCol w:w="2122"/>
      </w:tblGrid>
      <w:tr w:rsidR="00191853" w:rsidRPr="00AD0993" w:rsidTr="00191853">
        <w:trPr>
          <w:trHeight w:val="1629"/>
          <w:jc w:val="center"/>
        </w:trPr>
        <w:tc>
          <w:tcPr>
            <w:tcW w:w="9066" w:type="dxa"/>
            <w:gridSpan w:val="4"/>
            <w:tcBorders>
              <w:top w:val="single" w:sz="12" w:space="0" w:color="000000"/>
              <w:left w:val="single" w:sz="12" w:space="0" w:color="000000"/>
              <w:bottom w:val="single" w:sz="12" w:space="0" w:color="000000"/>
              <w:right w:val="single" w:sz="12" w:space="0" w:color="000000"/>
            </w:tcBorders>
          </w:tcPr>
          <w:p w:rsidR="00191853" w:rsidRPr="00AD0993" w:rsidRDefault="00191853" w:rsidP="00191853">
            <w:pPr>
              <w:tabs>
                <w:tab w:val="left" w:pos="1276"/>
                <w:tab w:val="left" w:pos="1560"/>
              </w:tabs>
              <w:jc w:val="center"/>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MULTAS Y DEMÁS SANCIONES POR INCUMPLIMIENTO DE CONTRATOS </w:t>
            </w:r>
          </w:p>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p w:rsidR="00191853" w:rsidRPr="00AD0993" w:rsidRDefault="00191853" w:rsidP="00191853">
            <w:pPr>
              <w:tabs>
                <w:tab w:val="left" w:pos="1276"/>
                <w:tab w:val="left" w:pos="1560"/>
              </w:tabs>
              <w:ind w:left="114" w:right="118"/>
              <w:jc w:val="both"/>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El Proponente declara - bajo la gravedad del juramento - que las multas, que a continuación relaciona, son las únicas que le han sido impuestas por incumplimiento de contratos estatales, mediante acto administrativo ejecutoriado, dentro de los últimos cinco (5) años, anteriores a la fecha de cierre de este proceso de selección, y por particulares por incumplimiento de contratos privados, durante el mismo tiempo.  </w:t>
            </w:r>
          </w:p>
        </w:tc>
      </w:tr>
      <w:tr w:rsidR="00191853" w:rsidRPr="00AD0993" w:rsidTr="00191853">
        <w:trPr>
          <w:trHeight w:val="831"/>
          <w:jc w:val="center"/>
        </w:trPr>
        <w:tc>
          <w:tcPr>
            <w:tcW w:w="2690" w:type="dxa"/>
            <w:tcBorders>
              <w:top w:val="single" w:sz="12" w:space="0" w:color="000000"/>
              <w:left w:val="single" w:sz="12" w:space="0" w:color="000000"/>
              <w:bottom w:val="single" w:sz="6" w:space="0" w:color="000000"/>
              <w:right w:val="single" w:sz="12" w:space="0" w:color="000000"/>
            </w:tcBorders>
            <w:shd w:val="clear" w:color="auto" w:fill="FFFF00"/>
            <w:vAlign w:val="center"/>
          </w:tcPr>
          <w:p w:rsidR="00191853" w:rsidRPr="00AD0993" w:rsidRDefault="00191853" w:rsidP="00191853">
            <w:pPr>
              <w:tabs>
                <w:tab w:val="left" w:pos="1276"/>
                <w:tab w:val="left" w:pos="1560"/>
              </w:tabs>
              <w:jc w:val="center"/>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Entidad Contratante </w:t>
            </w:r>
          </w:p>
        </w:tc>
        <w:tc>
          <w:tcPr>
            <w:tcW w:w="2126" w:type="dxa"/>
            <w:tcBorders>
              <w:top w:val="single" w:sz="12" w:space="0" w:color="000000"/>
              <w:left w:val="single" w:sz="12" w:space="0" w:color="000000"/>
              <w:bottom w:val="single" w:sz="6" w:space="0" w:color="000000"/>
              <w:right w:val="single" w:sz="12" w:space="0" w:color="000000"/>
            </w:tcBorders>
            <w:shd w:val="clear" w:color="auto" w:fill="FFFF00"/>
          </w:tcPr>
          <w:p w:rsidR="00191853" w:rsidRPr="00AD0993" w:rsidRDefault="00191853" w:rsidP="00191853">
            <w:pPr>
              <w:tabs>
                <w:tab w:val="left" w:pos="1276"/>
                <w:tab w:val="left" w:pos="1560"/>
              </w:tabs>
              <w:jc w:val="center"/>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Número o </w:t>
            </w:r>
          </w:p>
          <w:p w:rsidR="00191853" w:rsidRPr="00AD0993" w:rsidRDefault="00191853" w:rsidP="00191853">
            <w:pPr>
              <w:tabs>
                <w:tab w:val="left" w:pos="1276"/>
                <w:tab w:val="left" w:pos="1560"/>
              </w:tabs>
              <w:jc w:val="center"/>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identificación del </w:t>
            </w:r>
          </w:p>
          <w:p w:rsidR="00191853" w:rsidRPr="00AD0993" w:rsidRDefault="00191853" w:rsidP="00191853">
            <w:pPr>
              <w:tabs>
                <w:tab w:val="left" w:pos="1276"/>
                <w:tab w:val="left" w:pos="1560"/>
              </w:tabs>
              <w:jc w:val="center"/>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Contrato </w:t>
            </w:r>
          </w:p>
        </w:tc>
        <w:tc>
          <w:tcPr>
            <w:tcW w:w="2128" w:type="dxa"/>
            <w:tcBorders>
              <w:top w:val="single" w:sz="12" w:space="0" w:color="000000"/>
              <w:left w:val="single" w:sz="12" w:space="0" w:color="000000"/>
              <w:bottom w:val="single" w:sz="6" w:space="0" w:color="000000"/>
              <w:right w:val="single" w:sz="12" w:space="0" w:color="000000"/>
            </w:tcBorders>
            <w:shd w:val="clear" w:color="auto" w:fill="FFFF00"/>
            <w:vAlign w:val="center"/>
          </w:tcPr>
          <w:p w:rsidR="00191853" w:rsidRPr="00AD0993" w:rsidRDefault="00191853" w:rsidP="00191853">
            <w:pPr>
              <w:tabs>
                <w:tab w:val="left" w:pos="1276"/>
                <w:tab w:val="left" w:pos="1560"/>
              </w:tabs>
              <w:jc w:val="center"/>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Tipo de Sanción </w:t>
            </w:r>
          </w:p>
        </w:tc>
        <w:tc>
          <w:tcPr>
            <w:tcW w:w="2122" w:type="dxa"/>
            <w:tcBorders>
              <w:top w:val="single" w:sz="2" w:space="0" w:color="FFFF00"/>
              <w:left w:val="single" w:sz="12" w:space="0" w:color="000000"/>
              <w:bottom w:val="single" w:sz="6" w:space="0" w:color="000000"/>
              <w:right w:val="single" w:sz="12" w:space="0" w:color="000000"/>
            </w:tcBorders>
            <w:shd w:val="clear" w:color="auto" w:fill="FFFF00"/>
          </w:tcPr>
          <w:p w:rsidR="00191853" w:rsidRPr="00AD0993" w:rsidRDefault="00191853" w:rsidP="00191853">
            <w:pPr>
              <w:tabs>
                <w:tab w:val="left" w:pos="1276"/>
                <w:tab w:val="left" w:pos="1560"/>
              </w:tabs>
              <w:jc w:val="center"/>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Fecha de ejecutoria de la Sanción </w:t>
            </w:r>
            <w:proofErr w:type="spellStart"/>
            <w:r w:rsidRPr="00AD0993">
              <w:rPr>
                <w:rFonts w:ascii="Arial Narrow" w:eastAsia="Euphemia" w:hAnsi="Arial Narrow" w:cs="Euphemia"/>
                <w:color w:val="000000"/>
                <w:sz w:val="21"/>
                <w:szCs w:val="21"/>
              </w:rPr>
              <w:t>dd</w:t>
            </w:r>
            <w:proofErr w:type="spellEnd"/>
            <w:r w:rsidRPr="00AD0993">
              <w:rPr>
                <w:rFonts w:ascii="Arial Narrow" w:eastAsia="Euphemia" w:hAnsi="Arial Narrow" w:cs="Euphemia"/>
                <w:color w:val="000000"/>
                <w:sz w:val="21"/>
                <w:szCs w:val="21"/>
              </w:rPr>
              <w:t>/mm/</w:t>
            </w:r>
            <w:proofErr w:type="spellStart"/>
            <w:r w:rsidRPr="00AD0993">
              <w:rPr>
                <w:rFonts w:ascii="Arial Narrow" w:eastAsia="Euphemia" w:hAnsi="Arial Narrow" w:cs="Euphemia"/>
                <w:color w:val="000000"/>
                <w:sz w:val="21"/>
                <w:szCs w:val="21"/>
              </w:rPr>
              <w:t>aa</w:t>
            </w:r>
            <w:proofErr w:type="spellEnd"/>
            <w:r w:rsidRPr="00AD0993">
              <w:rPr>
                <w:rFonts w:ascii="Arial Narrow" w:eastAsia="Euphemia" w:hAnsi="Arial Narrow" w:cs="Euphemia"/>
                <w:color w:val="000000"/>
                <w:sz w:val="21"/>
                <w:szCs w:val="21"/>
              </w:rPr>
              <w:t xml:space="preserve"> </w:t>
            </w:r>
          </w:p>
        </w:tc>
      </w:tr>
      <w:tr w:rsidR="00191853" w:rsidRPr="00AD0993" w:rsidTr="00191853">
        <w:trPr>
          <w:trHeight w:val="287"/>
          <w:jc w:val="center"/>
        </w:trPr>
        <w:tc>
          <w:tcPr>
            <w:tcW w:w="2690" w:type="dxa"/>
            <w:tcBorders>
              <w:top w:val="single" w:sz="6" w:space="0" w:color="000000"/>
              <w:left w:val="single" w:sz="12"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p>
        </w:tc>
        <w:tc>
          <w:tcPr>
            <w:tcW w:w="2126"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c>
          <w:tcPr>
            <w:tcW w:w="2128"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c>
          <w:tcPr>
            <w:tcW w:w="2122"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r>
      <w:tr w:rsidR="00191853" w:rsidRPr="00AD0993" w:rsidTr="00191853">
        <w:trPr>
          <w:trHeight w:val="286"/>
          <w:jc w:val="center"/>
        </w:trPr>
        <w:tc>
          <w:tcPr>
            <w:tcW w:w="2690" w:type="dxa"/>
            <w:tcBorders>
              <w:top w:val="single" w:sz="6" w:space="0" w:color="000000"/>
              <w:left w:val="single" w:sz="12"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p>
        </w:tc>
        <w:tc>
          <w:tcPr>
            <w:tcW w:w="2126"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c>
          <w:tcPr>
            <w:tcW w:w="2128"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c>
          <w:tcPr>
            <w:tcW w:w="2122"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r>
      <w:tr w:rsidR="00191853" w:rsidRPr="00AD0993" w:rsidTr="00191853">
        <w:trPr>
          <w:trHeight w:val="286"/>
          <w:jc w:val="center"/>
        </w:trPr>
        <w:tc>
          <w:tcPr>
            <w:tcW w:w="2690" w:type="dxa"/>
            <w:tcBorders>
              <w:top w:val="single" w:sz="6" w:space="0" w:color="000000"/>
              <w:left w:val="single" w:sz="12"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p>
        </w:tc>
        <w:tc>
          <w:tcPr>
            <w:tcW w:w="2126"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c>
          <w:tcPr>
            <w:tcW w:w="2128"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c>
          <w:tcPr>
            <w:tcW w:w="2122"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r>
      <w:tr w:rsidR="00191853" w:rsidRPr="00AD0993" w:rsidTr="00191853">
        <w:trPr>
          <w:trHeight w:val="288"/>
          <w:jc w:val="center"/>
        </w:trPr>
        <w:tc>
          <w:tcPr>
            <w:tcW w:w="2690" w:type="dxa"/>
            <w:tcBorders>
              <w:top w:val="single" w:sz="6" w:space="0" w:color="000000"/>
              <w:left w:val="single" w:sz="12"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p>
        </w:tc>
        <w:tc>
          <w:tcPr>
            <w:tcW w:w="2126"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c>
          <w:tcPr>
            <w:tcW w:w="2128"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c>
          <w:tcPr>
            <w:tcW w:w="2122"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r>
      <w:tr w:rsidR="00191853" w:rsidRPr="00AD0993" w:rsidTr="00191853">
        <w:trPr>
          <w:trHeight w:val="286"/>
          <w:jc w:val="center"/>
        </w:trPr>
        <w:tc>
          <w:tcPr>
            <w:tcW w:w="2690" w:type="dxa"/>
            <w:tcBorders>
              <w:top w:val="single" w:sz="6" w:space="0" w:color="000000"/>
              <w:left w:val="single" w:sz="12"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p>
        </w:tc>
        <w:tc>
          <w:tcPr>
            <w:tcW w:w="2126"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c>
          <w:tcPr>
            <w:tcW w:w="2128"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c>
          <w:tcPr>
            <w:tcW w:w="2122"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r>
      <w:tr w:rsidR="00191853" w:rsidRPr="00AD0993" w:rsidTr="00191853">
        <w:trPr>
          <w:trHeight w:val="286"/>
          <w:jc w:val="center"/>
        </w:trPr>
        <w:tc>
          <w:tcPr>
            <w:tcW w:w="2690" w:type="dxa"/>
            <w:tcBorders>
              <w:top w:val="single" w:sz="6" w:space="0" w:color="000000"/>
              <w:left w:val="single" w:sz="12"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p>
        </w:tc>
        <w:tc>
          <w:tcPr>
            <w:tcW w:w="2126"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c>
          <w:tcPr>
            <w:tcW w:w="2128"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c>
          <w:tcPr>
            <w:tcW w:w="2122"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r>
      <w:tr w:rsidR="00191853" w:rsidRPr="00AD0993" w:rsidTr="00191853">
        <w:trPr>
          <w:trHeight w:val="286"/>
          <w:jc w:val="center"/>
        </w:trPr>
        <w:tc>
          <w:tcPr>
            <w:tcW w:w="2690" w:type="dxa"/>
            <w:tcBorders>
              <w:top w:val="single" w:sz="6" w:space="0" w:color="000000"/>
              <w:left w:val="single" w:sz="12"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p>
        </w:tc>
        <w:tc>
          <w:tcPr>
            <w:tcW w:w="2126"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c>
          <w:tcPr>
            <w:tcW w:w="2128"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c>
          <w:tcPr>
            <w:tcW w:w="2122"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r>
      <w:tr w:rsidR="00191853" w:rsidRPr="00AD0993" w:rsidTr="00191853">
        <w:trPr>
          <w:trHeight w:val="286"/>
          <w:jc w:val="center"/>
        </w:trPr>
        <w:tc>
          <w:tcPr>
            <w:tcW w:w="2690" w:type="dxa"/>
            <w:tcBorders>
              <w:top w:val="single" w:sz="6" w:space="0" w:color="000000"/>
              <w:left w:val="single" w:sz="12"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p>
        </w:tc>
        <w:tc>
          <w:tcPr>
            <w:tcW w:w="2126"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c>
          <w:tcPr>
            <w:tcW w:w="2128"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c>
          <w:tcPr>
            <w:tcW w:w="2122"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r>
      <w:tr w:rsidR="00191853" w:rsidRPr="00AD0993" w:rsidTr="00191853">
        <w:trPr>
          <w:trHeight w:val="286"/>
          <w:jc w:val="center"/>
        </w:trPr>
        <w:tc>
          <w:tcPr>
            <w:tcW w:w="2690" w:type="dxa"/>
            <w:tcBorders>
              <w:top w:val="single" w:sz="6" w:space="0" w:color="000000"/>
              <w:left w:val="single" w:sz="12"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p>
        </w:tc>
        <w:tc>
          <w:tcPr>
            <w:tcW w:w="2126"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c>
          <w:tcPr>
            <w:tcW w:w="2128"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c>
          <w:tcPr>
            <w:tcW w:w="2122" w:type="dxa"/>
            <w:tcBorders>
              <w:top w:val="single" w:sz="6" w:space="0" w:color="000000"/>
              <w:left w:val="single" w:sz="6" w:space="0" w:color="000000"/>
              <w:bottom w:val="single" w:sz="6" w:space="0" w:color="000000"/>
              <w:right w:val="single" w:sz="6" w:space="0" w:color="000000"/>
            </w:tcBorders>
          </w:tcPr>
          <w:p w:rsidR="00191853" w:rsidRPr="00AD0993" w:rsidRDefault="00191853" w:rsidP="00191853">
            <w:pPr>
              <w:tabs>
                <w:tab w:val="left" w:pos="1276"/>
                <w:tab w:val="left" w:pos="1560"/>
              </w:tabs>
              <w:rPr>
                <w:rFonts w:ascii="Arial Narrow" w:eastAsia="Euphemia" w:hAnsi="Arial Narrow" w:cs="Euphemia"/>
                <w:color w:val="000000"/>
                <w:sz w:val="21"/>
                <w:szCs w:val="21"/>
              </w:rPr>
            </w:pPr>
            <w:r w:rsidRPr="00AD0993">
              <w:rPr>
                <w:rFonts w:ascii="Arial Narrow" w:eastAsia="Euphemia" w:hAnsi="Arial Narrow" w:cs="Euphemia"/>
                <w:color w:val="000000"/>
                <w:sz w:val="21"/>
                <w:szCs w:val="21"/>
              </w:rPr>
              <w:t xml:space="preserve"> </w:t>
            </w:r>
          </w:p>
        </w:tc>
      </w:tr>
    </w:tbl>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ind w:right="222"/>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El correspondiente juramento se entiende prestado con la sola inclusión dentro de la propuesta de este formato. En el caso de los Consorcios y las Uniones Temporales, todos y cada uno de sus integrantes, que de acuerdo con lo previsto en los pliegos de condiciones esté obligado a declarar sus multas y sanciones, deberá diligenciar el presente FORMATO.</w:t>
      </w:r>
      <w:r w:rsidRPr="00AD0993">
        <w:rPr>
          <w:rFonts w:ascii="Arial Narrow" w:eastAsia="Euphemia" w:hAnsi="Arial Narrow" w:cs="Euphemia"/>
          <w:color w:val="FF00FF"/>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___________________________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NOMBRE DEL PROPONENTE (O DEL INTEGRANTE DEL CONSORCIO O UNIÓN TEMPORAL)</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Default="00191853" w:rsidP="00191853">
      <w:pPr>
        <w:tabs>
          <w:tab w:val="left" w:pos="1276"/>
          <w:tab w:val="left" w:pos="1560"/>
        </w:tabs>
        <w:rPr>
          <w:rFonts w:ascii="Arial Narrow" w:eastAsia="Euphemia" w:hAnsi="Arial Narrow" w:cs="Euphemia"/>
          <w:color w:val="000000"/>
          <w:sz w:val="21"/>
          <w:szCs w:val="21"/>
          <w:lang w:eastAsia="es-CO"/>
        </w:rPr>
      </w:pPr>
    </w:p>
    <w:p w:rsidR="00663FB4" w:rsidRDefault="00663FB4" w:rsidP="00191853">
      <w:pPr>
        <w:tabs>
          <w:tab w:val="left" w:pos="1276"/>
          <w:tab w:val="left" w:pos="1560"/>
        </w:tabs>
        <w:rPr>
          <w:rFonts w:ascii="Arial Narrow" w:eastAsia="Euphemia" w:hAnsi="Arial Narrow" w:cs="Euphemia"/>
          <w:color w:val="000000"/>
          <w:sz w:val="21"/>
          <w:szCs w:val="21"/>
          <w:lang w:eastAsia="es-CO"/>
        </w:rPr>
      </w:pPr>
    </w:p>
    <w:p w:rsidR="00663FB4" w:rsidRDefault="00663FB4" w:rsidP="00191853">
      <w:pPr>
        <w:tabs>
          <w:tab w:val="left" w:pos="1276"/>
          <w:tab w:val="left" w:pos="1560"/>
        </w:tabs>
        <w:rPr>
          <w:rFonts w:ascii="Arial Narrow" w:eastAsia="Euphemia" w:hAnsi="Arial Narrow" w:cs="Euphemia"/>
          <w:color w:val="000000"/>
          <w:sz w:val="21"/>
          <w:szCs w:val="21"/>
          <w:lang w:eastAsia="es-CO"/>
        </w:rPr>
      </w:pPr>
    </w:p>
    <w:p w:rsidR="00663FB4" w:rsidRDefault="00663FB4" w:rsidP="00191853">
      <w:pPr>
        <w:tabs>
          <w:tab w:val="left" w:pos="1276"/>
          <w:tab w:val="left" w:pos="1560"/>
        </w:tabs>
        <w:rPr>
          <w:rFonts w:ascii="Arial Narrow" w:eastAsia="Euphemia" w:hAnsi="Arial Narrow" w:cs="Euphemia"/>
          <w:color w:val="000000"/>
          <w:sz w:val="21"/>
          <w:szCs w:val="21"/>
          <w:lang w:eastAsia="es-CO"/>
        </w:rPr>
      </w:pPr>
    </w:p>
    <w:p w:rsidR="00663FB4" w:rsidRPr="00AD0993" w:rsidRDefault="00663FB4"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ind w:right="3"/>
        <w:jc w:val="center"/>
        <w:rPr>
          <w:rFonts w:ascii="Arial Narrow" w:eastAsia="Euphemia" w:hAnsi="Arial Narrow" w:cs="Euphemia"/>
          <w:b/>
          <w:sz w:val="21"/>
          <w:szCs w:val="21"/>
          <w:lang w:eastAsia="es-CO"/>
        </w:rPr>
      </w:pPr>
      <w:r w:rsidRPr="00AD0993">
        <w:rPr>
          <w:rFonts w:ascii="Arial Narrow" w:eastAsia="Euphemia" w:hAnsi="Arial Narrow" w:cs="Euphemia"/>
          <w:b/>
          <w:sz w:val="21"/>
          <w:szCs w:val="21"/>
          <w:u w:val="single"/>
          <w:lang w:eastAsia="es-CO"/>
        </w:rPr>
        <w:lastRenderedPageBreak/>
        <w:t>FORMATO No. 6: COMPROMISO</w:t>
      </w:r>
      <w:r w:rsidRPr="00AD0993">
        <w:rPr>
          <w:rFonts w:ascii="Arial Narrow" w:eastAsia="Euphemia" w:hAnsi="Arial Narrow" w:cs="Euphemia"/>
          <w:b/>
          <w:sz w:val="21"/>
          <w:szCs w:val="21"/>
          <w:u w:val="single" w:color="000000"/>
          <w:lang w:eastAsia="es-CO"/>
        </w:rPr>
        <w:t xml:space="preserve"> ANTICORRUPCIÓN</w:t>
      </w:r>
    </w:p>
    <w:p w:rsidR="00191853" w:rsidRPr="00AD0993" w:rsidRDefault="00191853" w:rsidP="00191853">
      <w:pPr>
        <w:tabs>
          <w:tab w:val="left" w:pos="1276"/>
          <w:tab w:val="left" w:pos="1560"/>
        </w:tabs>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jc w:val="both"/>
        <w:rPr>
          <w:rFonts w:ascii="Arial Narrow" w:eastAsia="Euphemia" w:hAnsi="Arial Narrow" w:cs="Euphemia"/>
          <w:sz w:val="21"/>
          <w:szCs w:val="21"/>
          <w:lang w:eastAsia="es-CO"/>
        </w:rPr>
      </w:pPr>
    </w:p>
    <w:p w:rsidR="00191853" w:rsidRPr="00AD0993" w:rsidRDefault="00191853" w:rsidP="00191853">
      <w:pPr>
        <w:widowControl w:val="0"/>
        <w:tabs>
          <w:tab w:val="left" w:pos="3280"/>
        </w:tabs>
        <w:autoSpaceDE w:val="0"/>
        <w:autoSpaceDN w:val="0"/>
        <w:adjustRightInd w:val="0"/>
        <w:ind w:left="113"/>
        <w:jc w:val="both"/>
        <w:rPr>
          <w:rFonts w:ascii="Arial Narrow" w:hAnsi="Arial Narrow" w:cs="Arial Narrow"/>
          <w:b/>
          <w:bCs/>
          <w:sz w:val="21"/>
          <w:szCs w:val="21"/>
          <w:u w:val="single"/>
        </w:rPr>
      </w:pPr>
      <w:r w:rsidRPr="00AD0993">
        <w:rPr>
          <w:rFonts w:ascii="Arial Narrow" w:hAnsi="Arial Narrow" w:cs="Arial Narrow"/>
          <w:b/>
          <w:bCs/>
          <w:sz w:val="21"/>
          <w:szCs w:val="21"/>
        </w:rPr>
        <w:t>P</w:t>
      </w:r>
      <w:r w:rsidRPr="00AD0993">
        <w:rPr>
          <w:rFonts w:ascii="Arial Narrow" w:hAnsi="Arial Narrow" w:cs="Arial Narrow"/>
          <w:b/>
          <w:bCs/>
          <w:spacing w:val="1"/>
          <w:sz w:val="21"/>
          <w:szCs w:val="21"/>
        </w:rPr>
        <w:t>r</w:t>
      </w:r>
      <w:r w:rsidRPr="00AD0993">
        <w:rPr>
          <w:rFonts w:ascii="Arial Narrow" w:hAnsi="Arial Narrow" w:cs="Arial Narrow"/>
          <w:b/>
          <w:bCs/>
          <w:spacing w:val="2"/>
          <w:sz w:val="21"/>
          <w:szCs w:val="21"/>
        </w:rPr>
        <w:t>o</w:t>
      </w:r>
      <w:r w:rsidRPr="00AD0993">
        <w:rPr>
          <w:rFonts w:ascii="Arial Narrow" w:hAnsi="Arial Narrow" w:cs="Arial Narrow"/>
          <w:b/>
          <w:bCs/>
          <w:sz w:val="21"/>
          <w:szCs w:val="21"/>
        </w:rPr>
        <w:t>ce</w:t>
      </w:r>
      <w:r w:rsidRPr="00AD0993">
        <w:rPr>
          <w:rFonts w:ascii="Arial Narrow" w:hAnsi="Arial Narrow" w:cs="Arial Narrow"/>
          <w:b/>
          <w:bCs/>
          <w:spacing w:val="-1"/>
          <w:sz w:val="21"/>
          <w:szCs w:val="21"/>
        </w:rPr>
        <w:t>s</w:t>
      </w:r>
      <w:r w:rsidRPr="00AD0993">
        <w:rPr>
          <w:rFonts w:ascii="Arial Narrow" w:hAnsi="Arial Narrow" w:cs="Arial Narrow"/>
          <w:b/>
          <w:bCs/>
          <w:sz w:val="21"/>
          <w:szCs w:val="21"/>
        </w:rPr>
        <w:t>o</w:t>
      </w:r>
      <w:r w:rsidRPr="00AD0993">
        <w:rPr>
          <w:rFonts w:ascii="Arial Narrow" w:hAnsi="Arial Narrow" w:cs="Arial Narrow"/>
          <w:b/>
          <w:bCs/>
          <w:spacing w:val="-1"/>
          <w:sz w:val="21"/>
          <w:szCs w:val="21"/>
        </w:rPr>
        <w:t xml:space="preserve"> </w:t>
      </w:r>
      <w:r w:rsidRPr="00AD0993">
        <w:rPr>
          <w:rFonts w:ascii="Arial Narrow" w:hAnsi="Arial Narrow" w:cs="Arial Narrow"/>
          <w:b/>
          <w:bCs/>
          <w:spacing w:val="2"/>
          <w:sz w:val="21"/>
          <w:szCs w:val="21"/>
        </w:rPr>
        <w:t>d</w:t>
      </w:r>
      <w:r w:rsidRPr="00AD0993">
        <w:rPr>
          <w:rFonts w:ascii="Arial Narrow" w:hAnsi="Arial Narrow" w:cs="Arial Narrow"/>
          <w:b/>
          <w:bCs/>
          <w:sz w:val="21"/>
          <w:szCs w:val="21"/>
        </w:rPr>
        <w:t>e</w:t>
      </w:r>
      <w:r w:rsidRPr="00AD0993">
        <w:rPr>
          <w:rFonts w:ascii="Arial Narrow" w:hAnsi="Arial Narrow" w:cs="Arial Narrow"/>
          <w:b/>
          <w:bCs/>
          <w:spacing w:val="-2"/>
          <w:sz w:val="21"/>
          <w:szCs w:val="21"/>
        </w:rPr>
        <w:t xml:space="preserve"> </w:t>
      </w:r>
      <w:r w:rsidRPr="00AD0993">
        <w:rPr>
          <w:rFonts w:ascii="Arial Narrow" w:hAnsi="Arial Narrow" w:cs="Arial Narrow"/>
          <w:b/>
          <w:bCs/>
          <w:spacing w:val="2"/>
          <w:sz w:val="21"/>
          <w:szCs w:val="21"/>
        </w:rPr>
        <w:t>C</w:t>
      </w:r>
      <w:r w:rsidRPr="00AD0993">
        <w:rPr>
          <w:rFonts w:ascii="Arial Narrow" w:hAnsi="Arial Narrow" w:cs="Arial Narrow"/>
          <w:b/>
          <w:bCs/>
          <w:spacing w:val="-2"/>
          <w:sz w:val="21"/>
          <w:szCs w:val="21"/>
        </w:rPr>
        <w:t>o</w:t>
      </w:r>
      <w:r w:rsidRPr="00AD0993">
        <w:rPr>
          <w:rFonts w:ascii="Arial Narrow" w:hAnsi="Arial Narrow" w:cs="Arial Narrow"/>
          <w:b/>
          <w:bCs/>
          <w:spacing w:val="2"/>
          <w:sz w:val="21"/>
          <w:szCs w:val="21"/>
        </w:rPr>
        <w:t>n</w:t>
      </w:r>
      <w:r w:rsidRPr="00AD0993">
        <w:rPr>
          <w:rFonts w:ascii="Arial Narrow" w:hAnsi="Arial Narrow" w:cs="Arial Narrow"/>
          <w:b/>
          <w:bCs/>
          <w:sz w:val="21"/>
          <w:szCs w:val="21"/>
        </w:rPr>
        <w:t>t</w:t>
      </w:r>
      <w:r w:rsidRPr="00AD0993">
        <w:rPr>
          <w:rFonts w:ascii="Arial Narrow" w:hAnsi="Arial Narrow" w:cs="Arial Narrow"/>
          <w:b/>
          <w:bCs/>
          <w:spacing w:val="2"/>
          <w:sz w:val="21"/>
          <w:szCs w:val="21"/>
        </w:rPr>
        <w:t>r</w:t>
      </w:r>
      <w:r w:rsidRPr="00AD0993">
        <w:rPr>
          <w:rFonts w:ascii="Arial Narrow" w:hAnsi="Arial Narrow" w:cs="Arial Narrow"/>
          <w:b/>
          <w:bCs/>
          <w:sz w:val="21"/>
          <w:szCs w:val="21"/>
        </w:rPr>
        <w:t>at</w:t>
      </w:r>
      <w:r w:rsidRPr="00AD0993">
        <w:rPr>
          <w:rFonts w:ascii="Arial Narrow" w:hAnsi="Arial Narrow" w:cs="Arial Narrow"/>
          <w:b/>
          <w:bCs/>
          <w:spacing w:val="-1"/>
          <w:sz w:val="21"/>
          <w:szCs w:val="21"/>
        </w:rPr>
        <w:t>a</w:t>
      </w:r>
      <w:r w:rsidRPr="00AD0993">
        <w:rPr>
          <w:rFonts w:ascii="Arial Narrow" w:hAnsi="Arial Narrow" w:cs="Arial Narrow"/>
          <w:b/>
          <w:bCs/>
          <w:sz w:val="21"/>
          <w:szCs w:val="21"/>
        </w:rPr>
        <w:t>c</w:t>
      </w:r>
      <w:r w:rsidRPr="00AD0993">
        <w:rPr>
          <w:rFonts w:ascii="Arial Narrow" w:hAnsi="Arial Narrow" w:cs="Arial Narrow"/>
          <w:b/>
          <w:bCs/>
          <w:spacing w:val="-2"/>
          <w:sz w:val="21"/>
          <w:szCs w:val="21"/>
        </w:rPr>
        <w:t>i</w:t>
      </w:r>
      <w:r w:rsidRPr="00AD0993">
        <w:rPr>
          <w:rFonts w:ascii="Arial Narrow" w:hAnsi="Arial Narrow" w:cs="Arial Narrow"/>
          <w:b/>
          <w:bCs/>
          <w:spacing w:val="2"/>
          <w:sz w:val="21"/>
          <w:szCs w:val="21"/>
        </w:rPr>
        <w:t>ó</w:t>
      </w:r>
      <w:r w:rsidRPr="00AD0993">
        <w:rPr>
          <w:rFonts w:ascii="Arial Narrow" w:hAnsi="Arial Narrow" w:cs="Arial Narrow"/>
          <w:b/>
          <w:bCs/>
          <w:sz w:val="21"/>
          <w:szCs w:val="21"/>
        </w:rPr>
        <w:t>n</w:t>
      </w:r>
      <w:r w:rsidRPr="00AD0993">
        <w:rPr>
          <w:rFonts w:ascii="Arial Narrow" w:hAnsi="Arial Narrow" w:cs="Arial Narrow"/>
          <w:b/>
          <w:bCs/>
          <w:spacing w:val="-1"/>
          <w:sz w:val="21"/>
          <w:szCs w:val="21"/>
        </w:rPr>
        <w:t xml:space="preserve"> _________________</w:t>
      </w:r>
    </w:p>
    <w:p w:rsidR="00191853" w:rsidRPr="00AD0993" w:rsidRDefault="00191853" w:rsidP="00191853">
      <w:pPr>
        <w:widowControl w:val="0"/>
        <w:tabs>
          <w:tab w:val="left" w:pos="3280"/>
        </w:tabs>
        <w:autoSpaceDE w:val="0"/>
        <w:autoSpaceDN w:val="0"/>
        <w:adjustRightInd w:val="0"/>
        <w:ind w:left="113" w:right="5608"/>
        <w:jc w:val="both"/>
        <w:rPr>
          <w:rFonts w:ascii="Arial Narrow" w:hAnsi="Arial Narrow" w:cs="Arial Narrow"/>
          <w:sz w:val="21"/>
          <w:szCs w:val="21"/>
        </w:rPr>
      </w:pPr>
    </w:p>
    <w:p w:rsidR="00191853" w:rsidRPr="00AD0993" w:rsidRDefault="00191853" w:rsidP="00191853">
      <w:pPr>
        <w:widowControl w:val="0"/>
        <w:autoSpaceDE w:val="0"/>
        <w:autoSpaceDN w:val="0"/>
        <w:adjustRightInd w:val="0"/>
        <w:ind w:left="113" w:right="64"/>
        <w:jc w:val="both"/>
        <w:rPr>
          <w:rFonts w:ascii="Arial Narrow" w:hAnsi="Arial Narrow" w:cs="Arial Narrow"/>
          <w:sz w:val="21"/>
          <w:szCs w:val="21"/>
        </w:rPr>
      </w:pPr>
      <w:r w:rsidRPr="00AD0993">
        <w:rPr>
          <w:rFonts w:ascii="Arial Narrow" w:hAnsi="Arial Narrow" w:cs="Arial Narrow"/>
          <w:spacing w:val="2"/>
          <w:sz w:val="21"/>
          <w:szCs w:val="21"/>
        </w:rPr>
        <w:t>[N</w:t>
      </w:r>
      <w:r w:rsidRPr="00AD0993">
        <w:rPr>
          <w:rFonts w:ascii="Arial Narrow" w:hAnsi="Arial Narrow" w:cs="Arial Narrow"/>
          <w:sz w:val="21"/>
          <w:szCs w:val="21"/>
        </w:rPr>
        <w:t>o</w:t>
      </w:r>
      <w:r w:rsidRPr="00AD0993">
        <w:rPr>
          <w:rFonts w:ascii="Arial Narrow" w:hAnsi="Arial Narrow" w:cs="Arial Narrow"/>
          <w:spacing w:val="1"/>
          <w:sz w:val="21"/>
          <w:szCs w:val="21"/>
        </w:rPr>
        <w:t>m</w:t>
      </w:r>
      <w:r w:rsidRPr="00AD0993">
        <w:rPr>
          <w:rFonts w:ascii="Arial Narrow" w:hAnsi="Arial Narrow" w:cs="Arial Narrow"/>
          <w:sz w:val="21"/>
          <w:szCs w:val="21"/>
        </w:rPr>
        <w:t>bre</w:t>
      </w:r>
      <w:r w:rsidRPr="00AD0993">
        <w:rPr>
          <w:rFonts w:ascii="Arial Narrow" w:hAnsi="Arial Narrow" w:cs="Arial Narrow"/>
          <w:spacing w:val="37"/>
          <w:sz w:val="21"/>
          <w:szCs w:val="21"/>
        </w:rPr>
        <w:t xml:space="preserve"> </w:t>
      </w:r>
      <w:r w:rsidRPr="00AD0993">
        <w:rPr>
          <w:rFonts w:ascii="Arial Narrow" w:hAnsi="Arial Narrow" w:cs="Arial Narrow"/>
          <w:sz w:val="21"/>
          <w:szCs w:val="21"/>
        </w:rPr>
        <w:t>del</w:t>
      </w:r>
      <w:r w:rsidRPr="00AD0993">
        <w:rPr>
          <w:rFonts w:ascii="Arial Narrow" w:hAnsi="Arial Narrow" w:cs="Arial Narrow"/>
          <w:spacing w:val="37"/>
          <w:sz w:val="21"/>
          <w:szCs w:val="21"/>
        </w:rPr>
        <w:t xml:space="preserve"> </w:t>
      </w:r>
      <w:r w:rsidRPr="00AD0993">
        <w:rPr>
          <w:rFonts w:ascii="Arial Narrow" w:hAnsi="Arial Narrow" w:cs="Arial Narrow"/>
          <w:sz w:val="21"/>
          <w:szCs w:val="21"/>
        </w:rPr>
        <w:t>re</w:t>
      </w:r>
      <w:r w:rsidRPr="00AD0993">
        <w:rPr>
          <w:rFonts w:ascii="Arial Narrow" w:hAnsi="Arial Narrow" w:cs="Arial Narrow"/>
          <w:spacing w:val="-1"/>
          <w:sz w:val="21"/>
          <w:szCs w:val="21"/>
        </w:rPr>
        <w:t>p</w:t>
      </w:r>
      <w:r w:rsidRPr="00AD0993">
        <w:rPr>
          <w:rFonts w:ascii="Arial Narrow" w:hAnsi="Arial Narrow" w:cs="Arial Narrow"/>
          <w:sz w:val="21"/>
          <w:szCs w:val="21"/>
        </w:rPr>
        <w:t>re</w:t>
      </w:r>
      <w:r w:rsidRPr="00AD0993">
        <w:rPr>
          <w:rFonts w:ascii="Arial Narrow" w:hAnsi="Arial Narrow" w:cs="Arial Narrow"/>
          <w:spacing w:val="1"/>
          <w:sz w:val="21"/>
          <w:szCs w:val="21"/>
        </w:rPr>
        <w:t>s</w:t>
      </w:r>
      <w:r w:rsidRPr="00AD0993">
        <w:rPr>
          <w:rFonts w:ascii="Arial Narrow" w:hAnsi="Arial Narrow" w:cs="Arial Narrow"/>
          <w:sz w:val="21"/>
          <w:szCs w:val="21"/>
        </w:rPr>
        <w:t>en</w:t>
      </w:r>
      <w:r w:rsidRPr="00AD0993">
        <w:rPr>
          <w:rFonts w:ascii="Arial Narrow" w:hAnsi="Arial Narrow" w:cs="Arial Narrow"/>
          <w:spacing w:val="1"/>
          <w:sz w:val="21"/>
          <w:szCs w:val="21"/>
        </w:rPr>
        <w:t>t</w:t>
      </w:r>
      <w:r w:rsidRPr="00AD0993">
        <w:rPr>
          <w:rFonts w:ascii="Arial Narrow" w:hAnsi="Arial Narrow" w:cs="Arial Narrow"/>
          <w:sz w:val="21"/>
          <w:szCs w:val="21"/>
        </w:rPr>
        <w:t>a</w:t>
      </w:r>
      <w:r w:rsidRPr="00AD0993">
        <w:rPr>
          <w:rFonts w:ascii="Arial Narrow" w:hAnsi="Arial Narrow" w:cs="Arial Narrow"/>
          <w:spacing w:val="-5"/>
          <w:sz w:val="21"/>
          <w:szCs w:val="21"/>
        </w:rPr>
        <w:t>n</w:t>
      </w:r>
      <w:r w:rsidRPr="00AD0993">
        <w:rPr>
          <w:rFonts w:ascii="Arial Narrow" w:hAnsi="Arial Narrow" w:cs="Arial Narrow"/>
          <w:spacing w:val="2"/>
          <w:sz w:val="21"/>
          <w:szCs w:val="21"/>
        </w:rPr>
        <w:t>t</w:t>
      </w:r>
      <w:r w:rsidRPr="00AD0993">
        <w:rPr>
          <w:rFonts w:ascii="Arial Narrow" w:hAnsi="Arial Narrow" w:cs="Arial Narrow"/>
          <w:sz w:val="21"/>
          <w:szCs w:val="21"/>
        </w:rPr>
        <w:t>e</w:t>
      </w:r>
      <w:r w:rsidRPr="00AD0993">
        <w:rPr>
          <w:rFonts w:ascii="Arial Narrow" w:hAnsi="Arial Narrow" w:cs="Arial Narrow"/>
          <w:spacing w:val="37"/>
          <w:sz w:val="21"/>
          <w:szCs w:val="21"/>
        </w:rPr>
        <w:t xml:space="preserve"> </w:t>
      </w:r>
      <w:r w:rsidRPr="00AD0993">
        <w:rPr>
          <w:rFonts w:ascii="Arial Narrow" w:hAnsi="Arial Narrow" w:cs="Arial Narrow"/>
          <w:sz w:val="21"/>
          <w:szCs w:val="21"/>
        </w:rPr>
        <w:t>le</w:t>
      </w:r>
      <w:r w:rsidRPr="00AD0993">
        <w:rPr>
          <w:rFonts w:ascii="Arial Narrow" w:hAnsi="Arial Narrow" w:cs="Arial Narrow"/>
          <w:spacing w:val="-1"/>
          <w:sz w:val="21"/>
          <w:szCs w:val="21"/>
        </w:rPr>
        <w:t>g</w:t>
      </w:r>
      <w:r w:rsidRPr="00AD0993">
        <w:rPr>
          <w:rFonts w:ascii="Arial Narrow" w:hAnsi="Arial Narrow" w:cs="Arial Narrow"/>
          <w:sz w:val="21"/>
          <w:szCs w:val="21"/>
        </w:rPr>
        <w:t>al</w:t>
      </w:r>
      <w:r w:rsidRPr="00AD0993">
        <w:rPr>
          <w:rFonts w:ascii="Arial Narrow" w:hAnsi="Arial Narrow" w:cs="Arial Narrow"/>
          <w:spacing w:val="37"/>
          <w:sz w:val="21"/>
          <w:szCs w:val="21"/>
        </w:rPr>
        <w:t xml:space="preserve"> </w:t>
      </w:r>
      <w:r w:rsidRPr="00AD0993">
        <w:rPr>
          <w:rFonts w:ascii="Arial Narrow" w:hAnsi="Arial Narrow" w:cs="Arial Narrow"/>
          <w:sz w:val="21"/>
          <w:szCs w:val="21"/>
        </w:rPr>
        <w:t>del</w:t>
      </w:r>
      <w:r w:rsidRPr="00AD0993">
        <w:rPr>
          <w:rFonts w:ascii="Arial Narrow" w:hAnsi="Arial Narrow" w:cs="Arial Narrow"/>
          <w:spacing w:val="37"/>
          <w:sz w:val="21"/>
          <w:szCs w:val="21"/>
        </w:rPr>
        <w:t xml:space="preserve"> </w:t>
      </w:r>
      <w:r w:rsidRPr="00AD0993">
        <w:rPr>
          <w:rFonts w:ascii="Arial Narrow" w:hAnsi="Arial Narrow" w:cs="Arial Narrow"/>
          <w:sz w:val="21"/>
          <w:szCs w:val="21"/>
        </w:rPr>
        <w:t>Pr</w:t>
      </w:r>
      <w:r w:rsidRPr="00AD0993">
        <w:rPr>
          <w:rFonts w:ascii="Arial Narrow" w:hAnsi="Arial Narrow" w:cs="Arial Narrow"/>
          <w:spacing w:val="-1"/>
          <w:sz w:val="21"/>
          <w:szCs w:val="21"/>
        </w:rPr>
        <w:t>o</w:t>
      </w:r>
      <w:r w:rsidRPr="00AD0993">
        <w:rPr>
          <w:rFonts w:ascii="Arial Narrow" w:hAnsi="Arial Narrow" w:cs="Arial Narrow"/>
          <w:sz w:val="21"/>
          <w:szCs w:val="21"/>
        </w:rPr>
        <w:t>po</w:t>
      </w:r>
      <w:r w:rsidRPr="00AD0993">
        <w:rPr>
          <w:rFonts w:ascii="Arial Narrow" w:hAnsi="Arial Narrow" w:cs="Arial Narrow"/>
          <w:spacing w:val="-1"/>
          <w:sz w:val="21"/>
          <w:szCs w:val="21"/>
        </w:rPr>
        <w:t>n</w:t>
      </w:r>
      <w:r w:rsidRPr="00AD0993">
        <w:rPr>
          <w:rFonts w:ascii="Arial Narrow" w:hAnsi="Arial Narrow" w:cs="Arial Narrow"/>
          <w:sz w:val="21"/>
          <w:szCs w:val="21"/>
        </w:rPr>
        <w:t>en</w:t>
      </w:r>
      <w:r w:rsidRPr="00AD0993">
        <w:rPr>
          <w:rFonts w:ascii="Arial Narrow" w:hAnsi="Arial Narrow" w:cs="Arial Narrow"/>
          <w:spacing w:val="1"/>
          <w:sz w:val="21"/>
          <w:szCs w:val="21"/>
        </w:rPr>
        <w:t>t</w:t>
      </w:r>
      <w:r w:rsidRPr="00AD0993">
        <w:rPr>
          <w:rFonts w:ascii="Arial Narrow" w:hAnsi="Arial Narrow" w:cs="Arial Narrow"/>
          <w:sz w:val="21"/>
          <w:szCs w:val="21"/>
        </w:rPr>
        <w:t>e],</w:t>
      </w:r>
      <w:r w:rsidRPr="00AD0993">
        <w:rPr>
          <w:rFonts w:ascii="Arial Narrow" w:hAnsi="Arial Narrow" w:cs="Arial Narrow"/>
          <w:spacing w:val="39"/>
          <w:sz w:val="21"/>
          <w:szCs w:val="21"/>
        </w:rPr>
        <w:t xml:space="preserve"> </w:t>
      </w:r>
      <w:r w:rsidRPr="00AD0993">
        <w:rPr>
          <w:rFonts w:ascii="Arial Narrow" w:hAnsi="Arial Narrow" w:cs="Arial Narrow"/>
          <w:sz w:val="21"/>
          <w:szCs w:val="21"/>
        </w:rPr>
        <w:t>id</w:t>
      </w:r>
      <w:r w:rsidRPr="00AD0993">
        <w:rPr>
          <w:rFonts w:ascii="Arial Narrow" w:hAnsi="Arial Narrow" w:cs="Arial Narrow"/>
          <w:spacing w:val="-1"/>
          <w:sz w:val="21"/>
          <w:szCs w:val="21"/>
        </w:rPr>
        <w:t>e</w:t>
      </w:r>
      <w:r w:rsidRPr="00AD0993">
        <w:rPr>
          <w:rFonts w:ascii="Arial Narrow" w:hAnsi="Arial Narrow" w:cs="Arial Narrow"/>
          <w:sz w:val="21"/>
          <w:szCs w:val="21"/>
        </w:rPr>
        <w:t>n</w:t>
      </w:r>
      <w:r w:rsidRPr="00AD0993">
        <w:rPr>
          <w:rFonts w:ascii="Arial Narrow" w:hAnsi="Arial Narrow" w:cs="Arial Narrow"/>
          <w:spacing w:val="1"/>
          <w:sz w:val="21"/>
          <w:szCs w:val="21"/>
        </w:rPr>
        <w:t>t</w:t>
      </w:r>
      <w:r w:rsidRPr="00AD0993">
        <w:rPr>
          <w:rFonts w:ascii="Arial Narrow" w:hAnsi="Arial Narrow" w:cs="Arial Narrow"/>
          <w:sz w:val="21"/>
          <w:szCs w:val="21"/>
        </w:rPr>
        <w:t>i</w:t>
      </w:r>
      <w:r w:rsidRPr="00AD0993">
        <w:rPr>
          <w:rFonts w:ascii="Arial Narrow" w:hAnsi="Arial Narrow" w:cs="Arial Narrow"/>
          <w:spacing w:val="2"/>
          <w:sz w:val="21"/>
          <w:szCs w:val="21"/>
        </w:rPr>
        <w:t>f</w:t>
      </w:r>
      <w:r w:rsidRPr="00AD0993">
        <w:rPr>
          <w:rFonts w:ascii="Arial Narrow" w:hAnsi="Arial Narrow" w:cs="Arial Narrow"/>
          <w:spacing w:val="-4"/>
          <w:sz w:val="21"/>
          <w:szCs w:val="21"/>
        </w:rPr>
        <w:t>i</w:t>
      </w:r>
      <w:r w:rsidRPr="00AD0993">
        <w:rPr>
          <w:rFonts w:ascii="Arial Narrow" w:hAnsi="Arial Narrow" w:cs="Arial Narrow"/>
          <w:spacing w:val="2"/>
          <w:sz w:val="21"/>
          <w:szCs w:val="21"/>
        </w:rPr>
        <w:t>c</w:t>
      </w:r>
      <w:r w:rsidRPr="00AD0993">
        <w:rPr>
          <w:rFonts w:ascii="Arial Narrow" w:hAnsi="Arial Narrow" w:cs="Arial Narrow"/>
          <w:sz w:val="21"/>
          <w:szCs w:val="21"/>
        </w:rPr>
        <w:t>ado</w:t>
      </w:r>
      <w:r w:rsidRPr="00AD0993">
        <w:rPr>
          <w:rFonts w:ascii="Arial Narrow" w:hAnsi="Arial Narrow" w:cs="Arial Narrow"/>
          <w:spacing w:val="37"/>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o</w:t>
      </w:r>
      <w:r w:rsidRPr="00AD0993">
        <w:rPr>
          <w:rFonts w:ascii="Arial Narrow" w:hAnsi="Arial Narrow" w:cs="Arial Narrow"/>
          <w:spacing w:val="1"/>
          <w:sz w:val="21"/>
          <w:szCs w:val="21"/>
        </w:rPr>
        <w:t>m</w:t>
      </w:r>
      <w:r w:rsidRPr="00AD0993">
        <w:rPr>
          <w:rFonts w:ascii="Arial Narrow" w:hAnsi="Arial Narrow" w:cs="Arial Narrow"/>
          <w:sz w:val="21"/>
          <w:szCs w:val="21"/>
        </w:rPr>
        <w:t>o</w:t>
      </w:r>
      <w:r w:rsidRPr="00AD0993">
        <w:rPr>
          <w:rFonts w:ascii="Arial Narrow" w:hAnsi="Arial Narrow" w:cs="Arial Narrow"/>
          <w:spacing w:val="37"/>
          <w:sz w:val="21"/>
          <w:szCs w:val="21"/>
        </w:rPr>
        <w:t xml:space="preserve"> </w:t>
      </w:r>
      <w:r w:rsidRPr="00AD0993">
        <w:rPr>
          <w:rFonts w:ascii="Arial Narrow" w:hAnsi="Arial Narrow" w:cs="Arial Narrow"/>
          <w:sz w:val="21"/>
          <w:szCs w:val="21"/>
        </w:rPr>
        <w:t>ap</w:t>
      </w:r>
      <w:r w:rsidRPr="00AD0993">
        <w:rPr>
          <w:rFonts w:ascii="Arial Narrow" w:hAnsi="Arial Narrow" w:cs="Arial Narrow"/>
          <w:spacing w:val="-1"/>
          <w:sz w:val="21"/>
          <w:szCs w:val="21"/>
        </w:rPr>
        <w:t>a</w:t>
      </w:r>
      <w:r w:rsidRPr="00AD0993">
        <w:rPr>
          <w:rFonts w:ascii="Arial Narrow" w:hAnsi="Arial Narrow" w:cs="Arial Narrow"/>
          <w:sz w:val="21"/>
          <w:szCs w:val="21"/>
        </w:rPr>
        <w:t>re</w:t>
      </w:r>
      <w:r w:rsidRPr="00AD0993">
        <w:rPr>
          <w:rFonts w:ascii="Arial Narrow" w:hAnsi="Arial Narrow" w:cs="Arial Narrow"/>
          <w:spacing w:val="1"/>
          <w:sz w:val="21"/>
          <w:szCs w:val="21"/>
        </w:rPr>
        <w:t>c</w:t>
      </w:r>
      <w:r w:rsidRPr="00AD0993">
        <w:rPr>
          <w:rFonts w:ascii="Arial Narrow" w:hAnsi="Arial Narrow" w:cs="Arial Narrow"/>
          <w:sz w:val="21"/>
          <w:szCs w:val="21"/>
        </w:rPr>
        <w:t>e</w:t>
      </w:r>
      <w:r w:rsidRPr="00AD0993">
        <w:rPr>
          <w:rFonts w:ascii="Arial Narrow" w:hAnsi="Arial Narrow" w:cs="Arial Narrow"/>
          <w:spacing w:val="37"/>
          <w:sz w:val="21"/>
          <w:szCs w:val="21"/>
        </w:rPr>
        <w:t xml:space="preserve"> </w:t>
      </w:r>
      <w:r w:rsidRPr="00AD0993">
        <w:rPr>
          <w:rFonts w:ascii="Arial Narrow" w:hAnsi="Arial Narrow" w:cs="Arial Narrow"/>
          <w:sz w:val="21"/>
          <w:szCs w:val="21"/>
        </w:rPr>
        <w:t>al</w:t>
      </w:r>
      <w:r w:rsidRPr="00AD0993">
        <w:rPr>
          <w:rFonts w:ascii="Arial Narrow" w:hAnsi="Arial Narrow" w:cs="Arial Narrow"/>
          <w:spacing w:val="37"/>
          <w:sz w:val="21"/>
          <w:szCs w:val="21"/>
        </w:rPr>
        <w:t xml:space="preserve"> </w:t>
      </w:r>
      <w:r w:rsidRPr="00AD0993">
        <w:rPr>
          <w:rFonts w:ascii="Arial Narrow" w:hAnsi="Arial Narrow" w:cs="Arial Narrow"/>
          <w:sz w:val="21"/>
          <w:szCs w:val="21"/>
        </w:rPr>
        <w:t>pie</w:t>
      </w:r>
      <w:r w:rsidRPr="00AD0993">
        <w:rPr>
          <w:rFonts w:ascii="Arial Narrow" w:hAnsi="Arial Narrow" w:cs="Arial Narrow"/>
          <w:spacing w:val="37"/>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37"/>
          <w:sz w:val="21"/>
          <w:szCs w:val="21"/>
        </w:rPr>
        <w:t xml:space="preserve"> </w:t>
      </w:r>
      <w:r w:rsidRPr="00AD0993">
        <w:rPr>
          <w:rFonts w:ascii="Arial Narrow" w:hAnsi="Arial Narrow" w:cs="Arial Narrow"/>
          <w:spacing w:val="2"/>
          <w:sz w:val="21"/>
          <w:szCs w:val="21"/>
        </w:rPr>
        <w:t>m</w:t>
      </w:r>
      <w:r w:rsidRPr="00AD0993">
        <w:rPr>
          <w:rFonts w:ascii="Arial Narrow" w:hAnsi="Arial Narrow" w:cs="Arial Narrow"/>
          <w:sz w:val="21"/>
          <w:szCs w:val="21"/>
        </w:rPr>
        <w:t>i</w:t>
      </w:r>
      <w:r w:rsidRPr="00AD0993">
        <w:rPr>
          <w:rFonts w:ascii="Arial Narrow" w:hAnsi="Arial Narrow" w:cs="Arial Narrow"/>
          <w:spacing w:val="33"/>
          <w:sz w:val="21"/>
          <w:szCs w:val="21"/>
        </w:rPr>
        <w:t xml:space="preserve"> </w:t>
      </w:r>
      <w:r w:rsidRPr="00AD0993">
        <w:rPr>
          <w:rFonts w:ascii="Arial Narrow" w:hAnsi="Arial Narrow" w:cs="Arial Narrow"/>
          <w:spacing w:val="2"/>
          <w:sz w:val="21"/>
          <w:szCs w:val="21"/>
        </w:rPr>
        <w:t>f</w:t>
      </w:r>
      <w:r w:rsidRPr="00AD0993">
        <w:rPr>
          <w:rFonts w:ascii="Arial Narrow" w:hAnsi="Arial Narrow" w:cs="Arial Narrow"/>
          <w:sz w:val="21"/>
          <w:szCs w:val="21"/>
        </w:rPr>
        <w:t>ir</w:t>
      </w:r>
      <w:r w:rsidRPr="00AD0993">
        <w:rPr>
          <w:rFonts w:ascii="Arial Narrow" w:hAnsi="Arial Narrow" w:cs="Arial Narrow"/>
          <w:spacing w:val="1"/>
          <w:sz w:val="21"/>
          <w:szCs w:val="21"/>
        </w:rPr>
        <w:t>m</w:t>
      </w:r>
      <w:r w:rsidRPr="00AD0993">
        <w:rPr>
          <w:rFonts w:ascii="Arial Narrow" w:hAnsi="Arial Narrow" w:cs="Arial Narrow"/>
          <w:spacing w:val="-4"/>
          <w:sz w:val="21"/>
          <w:szCs w:val="21"/>
        </w:rPr>
        <w:t>a</w:t>
      </w:r>
      <w:r w:rsidRPr="00AD0993">
        <w:rPr>
          <w:rFonts w:ascii="Arial Narrow" w:hAnsi="Arial Narrow" w:cs="Arial Narrow"/>
          <w:sz w:val="21"/>
          <w:szCs w:val="21"/>
        </w:rPr>
        <w:t>,</w:t>
      </w:r>
      <w:r w:rsidRPr="00AD0993">
        <w:rPr>
          <w:rFonts w:ascii="Arial Narrow" w:hAnsi="Arial Narrow" w:cs="Arial Narrow"/>
          <w:spacing w:val="35"/>
          <w:sz w:val="21"/>
          <w:szCs w:val="21"/>
        </w:rPr>
        <w:t xml:space="preserve"> </w:t>
      </w:r>
      <w:r w:rsidRPr="00AD0993">
        <w:rPr>
          <w:rFonts w:ascii="Arial Narrow" w:hAnsi="Arial Narrow" w:cs="Arial Narrow"/>
          <w:sz w:val="21"/>
          <w:szCs w:val="21"/>
        </w:rPr>
        <w:t>en</w:t>
      </w:r>
      <w:r w:rsidRPr="00AD0993">
        <w:rPr>
          <w:rFonts w:ascii="Arial Narrow" w:hAnsi="Arial Narrow" w:cs="Arial Narrow"/>
          <w:spacing w:val="37"/>
          <w:sz w:val="21"/>
          <w:szCs w:val="21"/>
        </w:rPr>
        <w:t xml:space="preserve"> </w:t>
      </w:r>
      <w:r w:rsidRPr="00AD0993">
        <w:rPr>
          <w:rFonts w:ascii="Arial Narrow" w:hAnsi="Arial Narrow" w:cs="Arial Narrow"/>
          <w:spacing w:val="2"/>
          <w:sz w:val="21"/>
          <w:szCs w:val="21"/>
        </w:rPr>
        <w:t>m</w:t>
      </w:r>
      <w:r w:rsidRPr="00AD0993">
        <w:rPr>
          <w:rFonts w:ascii="Arial Narrow" w:hAnsi="Arial Narrow" w:cs="Arial Narrow"/>
          <w:sz w:val="21"/>
          <w:szCs w:val="21"/>
        </w:rPr>
        <w:t xml:space="preserve">i </w:t>
      </w:r>
      <w:r w:rsidRPr="00AD0993">
        <w:rPr>
          <w:rFonts w:ascii="Arial Narrow" w:hAnsi="Arial Narrow" w:cs="Arial Narrow"/>
          <w:spacing w:val="2"/>
          <w:sz w:val="21"/>
          <w:szCs w:val="21"/>
        </w:rPr>
        <w:t>c</w:t>
      </w:r>
      <w:r w:rsidRPr="00AD0993">
        <w:rPr>
          <w:rFonts w:ascii="Arial Narrow" w:hAnsi="Arial Narrow" w:cs="Arial Narrow"/>
          <w:sz w:val="21"/>
          <w:szCs w:val="21"/>
        </w:rPr>
        <w:t>ali</w:t>
      </w:r>
      <w:r w:rsidRPr="00AD0993">
        <w:rPr>
          <w:rFonts w:ascii="Arial Narrow" w:hAnsi="Arial Narrow" w:cs="Arial Narrow"/>
          <w:spacing w:val="-1"/>
          <w:sz w:val="21"/>
          <w:szCs w:val="21"/>
        </w:rPr>
        <w:t>d</w:t>
      </w:r>
      <w:r w:rsidRPr="00AD0993">
        <w:rPr>
          <w:rFonts w:ascii="Arial Narrow" w:hAnsi="Arial Narrow" w:cs="Arial Narrow"/>
          <w:sz w:val="21"/>
          <w:szCs w:val="21"/>
        </w:rPr>
        <w:t>ad</w:t>
      </w:r>
      <w:r w:rsidRPr="00AD0993">
        <w:rPr>
          <w:rFonts w:ascii="Arial Narrow" w:hAnsi="Arial Narrow" w:cs="Arial Narrow"/>
          <w:spacing w:val="4"/>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4"/>
          <w:sz w:val="21"/>
          <w:szCs w:val="21"/>
        </w:rPr>
        <w:t xml:space="preserve"> </w:t>
      </w:r>
      <w:r w:rsidRPr="00AD0993">
        <w:rPr>
          <w:rFonts w:ascii="Arial Narrow" w:hAnsi="Arial Narrow" w:cs="Arial Narrow"/>
          <w:sz w:val="21"/>
          <w:szCs w:val="21"/>
        </w:rPr>
        <w:t>re</w:t>
      </w:r>
      <w:r w:rsidRPr="00AD0993">
        <w:rPr>
          <w:rFonts w:ascii="Arial Narrow" w:hAnsi="Arial Narrow" w:cs="Arial Narrow"/>
          <w:spacing w:val="-1"/>
          <w:sz w:val="21"/>
          <w:szCs w:val="21"/>
        </w:rPr>
        <w:t>p</w:t>
      </w:r>
      <w:r w:rsidRPr="00AD0993">
        <w:rPr>
          <w:rFonts w:ascii="Arial Narrow" w:hAnsi="Arial Narrow" w:cs="Arial Narrow"/>
          <w:sz w:val="21"/>
          <w:szCs w:val="21"/>
        </w:rPr>
        <w:t>re</w:t>
      </w:r>
      <w:r w:rsidRPr="00AD0993">
        <w:rPr>
          <w:rFonts w:ascii="Arial Narrow" w:hAnsi="Arial Narrow" w:cs="Arial Narrow"/>
          <w:spacing w:val="1"/>
          <w:sz w:val="21"/>
          <w:szCs w:val="21"/>
        </w:rPr>
        <w:t>s</w:t>
      </w:r>
      <w:r w:rsidRPr="00AD0993">
        <w:rPr>
          <w:rFonts w:ascii="Arial Narrow" w:hAnsi="Arial Narrow" w:cs="Arial Narrow"/>
          <w:sz w:val="21"/>
          <w:szCs w:val="21"/>
        </w:rPr>
        <w:t>en</w:t>
      </w:r>
      <w:r w:rsidRPr="00AD0993">
        <w:rPr>
          <w:rFonts w:ascii="Arial Narrow" w:hAnsi="Arial Narrow" w:cs="Arial Narrow"/>
          <w:spacing w:val="1"/>
          <w:sz w:val="21"/>
          <w:szCs w:val="21"/>
        </w:rPr>
        <w:t>t</w:t>
      </w:r>
      <w:r w:rsidRPr="00AD0993">
        <w:rPr>
          <w:rFonts w:ascii="Arial Narrow" w:hAnsi="Arial Narrow" w:cs="Arial Narrow"/>
          <w:sz w:val="21"/>
          <w:szCs w:val="21"/>
        </w:rPr>
        <w:t>an</w:t>
      </w:r>
      <w:r w:rsidRPr="00AD0993">
        <w:rPr>
          <w:rFonts w:ascii="Arial Narrow" w:hAnsi="Arial Narrow" w:cs="Arial Narrow"/>
          <w:spacing w:val="1"/>
          <w:sz w:val="21"/>
          <w:szCs w:val="21"/>
        </w:rPr>
        <w:t>t</w:t>
      </w:r>
      <w:r w:rsidRPr="00AD0993">
        <w:rPr>
          <w:rFonts w:ascii="Arial Narrow" w:hAnsi="Arial Narrow" w:cs="Arial Narrow"/>
          <w:sz w:val="21"/>
          <w:szCs w:val="21"/>
        </w:rPr>
        <w:t>e</w:t>
      </w:r>
      <w:r w:rsidRPr="00AD0993">
        <w:rPr>
          <w:rFonts w:ascii="Arial Narrow" w:hAnsi="Arial Narrow" w:cs="Arial Narrow"/>
          <w:spacing w:val="4"/>
          <w:sz w:val="21"/>
          <w:szCs w:val="21"/>
        </w:rPr>
        <w:t xml:space="preserve"> </w:t>
      </w:r>
      <w:r w:rsidRPr="00AD0993">
        <w:rPr>
          <w:rFonts w:ascii="Arial Narrow" w:hAnsi="Arial Narrow" w:cs="Arial Narrow"/>
          <w:sz w:val="21"/>
          <w:szCs w:val="21"/>
        </w:rPr>
        <w:t>le</w:t>
      </w:r>
      <w:r w:rsidRPr="00AD0993">
        <w:rPr>
          <w:rFonts w:ascii="Arial Narrow" w:hAnsi="Arial Narrow" w:cs="Arial Narrow"/>
          <w:spacing w:val="-1"/>
          <w:sz w:val="21"/>
          <w:szCs w:val="21"/>
        </w:rPr>
        <w:t>g</w:t>
      </w:r>
      <w:r w:rsidRPr="00AD0993">
        <w:rPr>
          <w:rFonts w:ascii="Arial Narrow" w:hAnsi="Arial Narrow" w:cs="Arial Narrow"/>
          <w:sz w:val="21"/>
          <w:szCs w:val="21"/>
        </w:rPr>
        <w:t>al</w:t>
      </w:r>
      <w:r w:rsidRPr="00AD0993">
        <w:rPr>
          <w:rFonts w:ascii="Arial Narrow" w:hAnsi="Arial Narrow" w:cs="Arial Narrow"/>
          <w:spacing w:val="4"/>
          <w:sz w:val="21"/>
          <w:szCs w:val="21"/>
        </w:rPr>
        <w:t xml:space="preserve"> </w:t>
      </w:r>
      <w:r w:rsidRPr="00AD0993">
        <w:rPr>
          <w:rFonts w:ascii="Arial Narrow" w:hAnsi="Arial Narrow" w:cs="Arial Narrow"/>
          <w:sz w:val="21"/>
          <w:szCs w:val="21"/>
        </w:rPr>
        <w:t xml:space="preserve">de </w:t>
      </w:r>
      <w:r w:rsidRPr="00AD0993">
        <w:rPr>
          <w:rFonts w:ascii="Arial Narrow" w:hAnsi="Arial Narrow" w:cs="Arial Narrow"/>
          <w:spacing w:val="2"/>
          <w:sz w:val="21"/>
          <w:szCs w:val="21"/>
        </w:rPr>
        <w:t>[</w:t>
      </w:r>
      <w:r w:rsidRPr="00AD0993">
        <w:rPr>
          <w:rFonts w:ascii="Arial Narrow" w:hAnsi="Arial Narrow" w:cs="Arial Narrow"/>
          <w:sz w:val="21"/>
          <w:szCs w:val="21"/>
        </w:rPr>
        <w:t>no</w:t>
      </w:r>
      <w:r w:rsidRPr="00AD0993">
        <w:rPr>
          <w:rFonts w:ascii="Arial Narrow" w:hAnsi="Arial Narrow" w:cs="Arial Narrow"/>
          <w:spacing w:val="1"/>
          <w:sz w:val="21"/>
          <w:szCs w:val="21"/>
        </w:rPr>
        <w:t>m</w:t>
      </w:r>
      <w:r w:rsidRPr="00AD0993">
        <w:rPr>
          <w:rFonts w:ascii="Arial Narrow" w:hAnsi="Arial Narrow" w:cs="Arial Narrow"/>
          <w:sz w:val="21"/>
          <w:szCs w:val="21"/>
        </w:rPr>
        <w:t>bre</w:t>
      </w:r>
      <w:r w:rsidRPr="00AD0993">
        <w:rPr>
          <w:rFonts w:ascii="Arial Narrow" w:hAnsi="Arial Narrow" w:cs="Arial Narrow"/>
          <w:spacing w:val="4"/>
          <w:sz w:val="21"/>
          <w:szCs w:val="21"/>
        </w:rPr>
        <w:t xml:space="preserve"> </w:t>
      </w:r>
      <w:r w:rsidRPr="00AD0993">
        <w:rPr>
          <w:rFonts w:ascii="Arial Narrow" w:hAnsi="Arial Narrow" w:cs="Arial Narrow"/>
          <w:sz w:val="21"/>
          <w:szCs w:val="21"/>
        </w:rPr>
        <w:t>del Pr</w:t>
      </w:r>
      <w:r w:rsidRPr="00AD0993">
        <w:rPr>
          <w:rFonts w:ascii="Arial Narrow" w:hAnsi="Arial Narrow" w:cs="Arial Narrow"/>
          <w:spacing w:val="4"/>
          <w:sz w:val="21"/>
          <w:szCs w:val="21"/>
        </w:rPr>
        <w:t>o</w:t>
      </w:r>
      <w:r w:rsidRPr="00AD0993">
        <w:rPr>
          <w:rFonts w:ascii="Arial Narrow" w:hAnsi="Arial Narrow" w:cs="Arial Narrow"/>
          <w:sz w:val="21"/>
          <w:szCs w:val="21"/>
        </w:rPr>
        <w:t>po</w:t>
      </w:r>
      <w:r w:rsidRPr="00AD0993">
        <w:rPr>
          <w:rFonts w:ascii="Arial Narrow" w:hAnsi="Arial Narrow" w:cs="Arial Narrow"/>
          <w:spacing w:val="-1"/>
          <w:sz w:val="21"/>
          <w:szCs w:val="21"/>
        </w:rPr>
        <w:t>n</w:t>
      </w:r>
      <w:r w:rsidRPr="00AD0993">
        <w:rPr>
          <w:rFonts w:ascii="Arial Narrow" w:hAnsi="Arial Narrow" w:cs="Arial Narrow"/>
          <w:sz w:val="21"/>
          <w:szCs w:val="21"/>
        </w:rPr>
        <w:t>en</w:t>
      </w:r>
      <w:r w:rsidRPr="00AD0993">
        <w:rPr>
          <w:rFonts w:ascii="Arial Narrow" w:hAnsi="Arial Narrow" w:cs="Arial Narrow"/>
          <w:spacing w:val="1"/>
          <w:sz w:val="21"/>
          <w:szCs w:val="21"/>
        </w:rPr>
        <w:t>t</w:t>
      </w:r>
      <w:r w:rsidRPr="00AD0993">
        <w:rPr>
          <w:rFonts w:ascii="Arial Narrow" w:hAnsi="Arial Narrow" w:cs="Arial Narrow"/>
          <w:sz w:val="21"/>
          <w:szCs w:val="21"/>
        </w:rPr>
        <w:t>e],</w:t>
      </w:r>
      <w:r w:rsidRPr="00AD0993">
        <w:rPr>
          <w:rFonts w:ascii="Arial Narrow" w:hAnsi="Arial Narrow" w:cs="Arial Narrow"/>
          <w:spacing w:val="2"/>
          <w:sz w:val="21"/>
          <w:szCs w:val="21"/>
        </w:rPr>
        <w:t xml:space="preserve"> m</w:t>
      </w:r>
      <w:r w:rsidRPr="00AD0993">
        <w:rPr>
          <w:rFonts w:ascii="Arial Narrow" w:hAnsi="Arial Narrow" w:cs="Arial Narrow"/>
          <w:sz w:val="21"/>
          <w:szCs w:val="21"/>
        </w:rPr>
        <w:t>an</w:t>
      </w:r>
      <w:r w:rsidRPr="00AD0993">
        <w:rPr>
          <w:rFonts w:ascii="Arial Narrow" w:hAnsi="Arial Narrow" w:cs="Arial Narrow"/>
          <w:spacing w:val="-1"/>
          <w:sz w:val="21"/>
          <w:szCs w:val="21"/>
        </w:rPr>
        <w:t>i</w:t>
      </w:r>
      <w:r w:rsidRPr="00AD0993">
        <w:rPr>
          <w:rFonts w:ascii="Arial Narrow" w:hAnsi="Arial Narrow" w:cs="Arial Narrow"/>
          <w:spacing w:val="2"/>
          <w:sz w:val="21"/>
          <w:szCs w:val="21"/>
        </w:rPr>
        <w:t>f</w:t>
      </w:r>
      <w:r w:rsidRPr="00AD0993">
        <w:rPr>
          <w:rFonts w:ascii="Arial Narrow" w:hAnsi="Arial Narrow" w:cs="Arial Narrow"/>
          <w:sz w:val="21"/>
          <w:szCs w:val="21"/>
        </w:rPr>
        <w:t>ie</w:t>
      </w:r>
      <w:r w:rsidRPr="00AD0993">
        <w:rPr>
          <w:rFonts w:ascii="Arial Narrow" w:hAnsi="Arial Narrow" w:cs="Arial Narrow"/>
          <w:spacing w:val="-3"/>
          <w:sz w:val="21"/>
          <w:szCs w:val="21"/>
        </w:rPr>
        <w:t>s</w:t>
      </w:r>
      <w:r w:rsidRPr="00AD0993">
        <w:rPr>
          <w:rFonts w:ascii="Arial Narrow" w:hAnsi="Arial Narrow" w:cs="Arial Narrow"/>
          <w:spacing w:val="2"/>
          <w:sz w:val="21"/>
          <w:szCs w:val="21"/>
        </w:rPr>
        <w:t>t</w:t>
      </w:r>
      <w:r w:rsidRPr="00AD0993">
        <w:rPr>
          <w:rFonts w:ascii="Arial Narrow" w:hAnsi="Arial Narrow" w:cs="Arial Narrow"/>
          <w:sz w:val="21"/>
          <w:szCs w:val="21"/>
        </w:rPr>
        <w:t>o</w:t>
      </w:r>
      <w:r w:rsidRPr="00AD0993">
        <w:rPr>
          <w:rFonts w:ascii="Arial Narrow" w:hAnsi="Arial Narrow" w:cs="Arial Narrow"/>
          <w:spacing w:val="4"/>
          <w:sz w:val="21"/>
          <w:szCs w:val="21"/>
        </w:rPr>
        <w:t xml:space="preserve"> </w:t>
      </w:r>
      <w:r w:rsidRPr="00AD0993">
        <w:rPr>
          <w:rFonts w:ascii="Arial Narrow" w:hAnsi="Arial Narrow" w:cs="Arial Narrow"/>
          <w:sz w:val="21"/>
          <w:szCs w:val="21"/>
        </w:rPr>
        <w:t>en</w:t>
      </w:r>
      <w:r w:rsidRPr="00AD0993">
        <w:rPr>
          <w:rFonts w:ascii="Arial Narrow" w:hAnsi="Arial Narrow" w:cs="Arial Narrow"/>
          <w:spacing w:val="4"/>
          <w:sz w:val="21"/>
          <w:szCs w:val="21"/>
        </w:rPr>
        <w:t xml:space="preserve"> </w:t>
      </w:r>
      <w:r w:rsidRPr="00AD0993">
        <w:rPr>
          <w:rFonts w:ascii="Arial Narrow" w:hAnsi="Arial Narrow" w:cs="Arial Narrow"/>
          <w:spacing w:val="2"/>
          <w:sz w:val="21"/>
          <w:szCs w:val="21"/>
        </w:rPr>
        <w:t>m</w:t>
      </w:r>
      <w:r w:rsidRPr="00AD0993">
        <w:rPr>
          <w:rFonts w:ascii="Arial Narrow" w:hAnsi="Arial Narrow" w:cs="Arial Narrow"/>
          <w:sz w:val="21"/>
          <w:szCs w:val="21"/>
        </w:rPr>
        <w:t>i</w:t>
      </w:r>
      <w:r w:rsidRPr="00AD0993">
        <w:rPr>
          <w:rFonts w:ascii="Arial Narrow" w:hAnsi="Arial Narrow" w:cs="Arial Narrow"/>
          <w:spacing w:val="4"/>
          <w:sz w:val="21"/>
          <w:szCs w:val="21"/>
        </w:rPr>
        <w:t xml:space="preserve"> </w:t>
      </w:r>
      <w:r w:rsidRPr="00AD0993">
        <w:rPr>
          <w:rFonts w:ascii="Arial Narrow" w:hAnsi="Arial Narrow" w:cs="Arial Narrow"/>
          <w:sz w:val="21"/>
          <w:szCs w:val="21"/>
        </w:rPr>
        <w:t>n</w:t>
      </w:r>
      <w:r w:rsidRPr="00AD0993">
        <w:rPr>
          <w:rFonts w:ascii="Arial Narrow" w:hAnsi="Arial Narrow" w:cs="Arial Narrow"/>
          <w:spacing w:val="-5"/>
          <w:sz w:val="21"/>
          <w:szCs w:val="21"/>
        </w:rPr>
        <w:t>o</w:t>
      </w:r>
      <w:r w:rsidRPr="00AD0993">
        <w:rPr>
          <w:rFonts w:ascii="Arial Narrow" w:hAnsi="Arial Narrow" w:cs="Arial Narrow"/>
          <w:spacing w:val="2"/>
          <w:sz w:val="21"/>
          <w:szCs w:val="21"/>
        </w:rPr>
        <w:t>m</w:t>
      </w:r>
      <w:r w:rsidRPr="00AD0993">
        <w:rPr>
          <w:rFonts w:ascii="Arial Narrow" w:hAnsi="Arial Narrow" w:cs="Arial Narrow"/>
          <w:sz w:val="21"/>
          <w:szCs w:val="21"/>
        </w:rPr>
        <w:t>bre</w:t>
      </w:r>
      <w:r w:rsidRPr="00AD0993">
        <w:rPr>
          <w:rFonts w:ascii="Arial Narrow" w:hAnsi="Arial Narrow" w:cs="Arial Narrow"/>
          <w:spacing w:val="4"/>
          <w:sz w:val="21"/>
          <w:szCs w:val="21"/>
        </w:rPr>
        <w:t xml:space="preserve"> </w:t>
      </w:r>
      <w:r w:rsidRPr="00AD0993">
        <w:rPr>
          <w:rFonts w:ascii="Arial Narrow" w:hAnsi="Arial Narrow" w:cs="Arial Narrow"/>
          <w:sz w:val="21"/>
          <w:szCs w:val="21"/>
        </w:rPr>
        <w:t>y</w:t>
      </w:r>
      <w:r w:rsidRPr="00AD0993">
        <w:rPr>
          <w:rFonts w:ascii="Arial Narrow" w:hAnsi="Arial Narrow" w:cs="Arial Narrow"/>
          <w:spacing w:val="6"/>
          <w:sz w:val="21"/>
          <w:szCs w:val="21"/>
        </w:rPr>
        <w:t xml:space="preserve"> </w:t>
      </w:r>
      <w:r w:rsidRPr="00AD0993">
        <w:rPr>
          <w:rFonts w:ascii="Arial Narrow" w:hAnsi="Arial Narrow" w:cs="Arial Narrow"/>
          <w:sz w:val="21"/>
          <w:szCs w:val="21"/>
        </w:rPr>
        <w:t>en no</w:t>
      </w:r>
      <w:r w:rsidRPr="00AD0993">
        <w:rPr>
          <w:rFonts w:ascii="Arial Narrow" w:hAnsi="Arial Narrow" w:cs="Arial Narrow"/>
          <w:spacing w:val="1"/>
          <w:sz w:val="21"/>
          <w:szCs w:val="21"/>
        </w:rPr>
        <w:t>m</w:t>
      </w:r>
      <w:r w:rsidRPr="00AD0993">
        <w:rPr>
          <w:rFonts w:ascii="Arial Narrow" w:hAnsi="Arial Narrow" w:cs="Arial Narrow"/>
          <w:sz w:val="21"/>
          <w:szCs w:val="21"/>
        </w:rPr>
        <w:t>bre</w:t>
      </w:r>
      <w:r w:rsidRPr="00AD0993">
        <w:rPr>
          <w:rFonts w:ascii="Arial Narrow" w:hAnsi="Arial Narrow" w:cs="Arial Narrow"/>
          <w:spacing w:val="4"/>
          <w:sz w:val="21"/>
          <w:szCs w:val="21"/>
        </w:rPr>
        <w:t xml:space="preserve"> </w:t>
      </w:r>
      <w:r w:rsidRPr="00AD0993">
        <w:rPr>
          <w:rFonts w:ascii="Arial Narrow" w:hAnsi="Arial Narrow" w:cs="Arial Narrow"/>
          <w:sz w:val="21"/>
          <w:szCs w:val="21"/>
        </w:rPr>
        <w:t xml:space="preserve">de </w:t>
      </w:r>
      <w:r w:rsidRPr="00AD0993">
        <w:rPr>
          <w:rFonts w:ascii="Arial Narrow" w:hAnsi="Arial Narrow" w:cs="Arial Narrow"/>
          <w:spacing w:val="2"/>
          <w:sz w:val="21"/>
          <w:szCs w:val="21"/>
        </w:rPr>
        <w:t>[</w:t>
      </w:r>
      <w:r w:rsidRPr="00AD0993">
        <w:rPr>
          <w:rFonts w:ascii="Arial Narrow" w:hAnsi="Arial Narrow" w:cs="Arial Narrow"/>
          <w:sz w:val="21"/>
          <w:szCs w:val="21"/>
        </w:rPr>
        <w:t>no</w:t>
      </w:r>
      <w:r w:rsidRPr="00AD0993">
        <w:rPr>
          <w:rFonts w:ascii="Arial Narrow" w:hAnsi="Arial Narrow" w:cs="Arial Narrow"/>
          <w:spacing w:val="1"/>
          <w:sz w:val="21"/>
          <w:szCs w:val="21"/>
        </w:rPr>
        <w:t>m</w:t>
      </w:r>
      <w:r w:rsidRPr="00AD0993">
        <w:rPr>
          <w:rFonts w:ascii="Arial Narrow" w:hAnsi="Arial Narrow" w:cs="Arial Narrow"/>
          <w:sz w:val="21"/>
          <w:szCs w:val="21"/>
        </w:rPr>
        <w:t>bre</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del</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Pr</w:t>
      </w:r>
      <w:r w:rsidRPr="00AD0993">
        <w:rPr>
          <w:rFonts w:ascii="Arial Narrow" w:hAnsi="Arial Narrow" w:cs="Arial Narrow"/>
          <w:spacing w:val="-1"/>
          <w:sz w:val="21"/>
          <w:szCs w:val="21"/>
        </w:rPr>
        <w:t>o</w:t>
      </w:r>
      <w:r w:rsidRPr="00AD0993">
        <w:rPr>
          <w:rFonts w:ascii="Arial Narrow" w:hAnsi="Arial Narrow" w:cs="Arial Narrow"/>
          <w:sz w:val="21"/>
          <w:szCs w:val="21"/>
        </w:rPr>
        <w:t>po</w:t>
      </w:r>
      <w:r w:rsidRPr="00AD0993">
        <w:rPr>
          <w:rFonts w:ascii="Arial Narrow" w:hAnsi="Arial Narrow" w:cs="Arial Narrow"/>
          <w:spacing w:val="-1"/>
          <w:sz w:val="21"/>
          <w:szCs w:val="21"/>
        </w:rPr>
        <w:t>n</w:t>
      </w:r>
      <w:r w:rsidRPr="00AD0993">
        <w:rPr>
          <w:rFonts w:ascii="Arial Narrow" w:hAnsi="Arial Narrow" w:cs="Arial Narrow"/>
          <w:sz w:val="21"/>
          <w:szCs w:val="21"/>
        </w:rPr>
        <w:t>en</w:t>
      </w:r>
      <w:r w:rsidRPr="00AD0993">
        <w:rPr>
          <w:rFonts w:ascii="Arial Narrow" w:hAnsi="Arial Narrow" w:cs="Arial Narrow"/>
          <w:spacing w:val="1"/>
          <w:sz w:val="21"/>
          <w:szCs w:val="21"/>
        </w:rPr>
        <w:t>t</w:t>
      </w:r>
      <w:r w:rsidRPr="00AD0993">
        <w:rPr>
          <w:rFonts w:ascii="Arial Narrow" w:hAnsi="Arial Narrow" w:cs="Arial Narrow"/>
          <w:spacing w:val="-4"/>
          <w:sz w:val="21"/>
          <w:szCs w:val="21"/>
        </w:rPr>
        <w:t>e</w:t>
      </w:r>
      <w:r w:rsidRPr="00AD0993">
        <w:rPr>
          <w:rFonts w:ascii="Arial Narrow" w:hAnsi="Arial Narrow" w:cs="Arial Narrow"/>
          <w:sz w:val="21"/>
          <w:szCs w:val="21"/>
        </w:rPr>
        <w:t>]</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qu</w:t>
      </w:r>
      <w:r w:rsidRPr="00AD0993">
        <w:rPr>
          <w:rFonts w:ascii="Arial Narrow" w:hAnsi="Arial Narrow" w:cs="Arial Narrow"/>
          <w:spacing w:val="-1"/>
          <w:sz w:val="21"/>
          <w:szCs w:val="21"/>
        </w:rPr>
        <w:t>e</w:t>
      </w:r>
      <w:r w:rsidRPr="00AD0993">
        <w:rPr>
          <w:rFonts w:ascii="Arial Narrow" w:hAnsi="Arial Narrow" w:cs="Arial Narrow"/>
          <w:sz w:val="21"/>
          <w:szCs w:val="21"/>
        </w:rPr>
        <w:t>:</w:t>
      </w:r>
    </w:p>
    <w:p w:rsidR="00191853" w:rsidRPr="00AD0993" w:rsidRDefault="00191853" w:rsidP="00191853">
      <w:pPr>
        <w:widowControl w:val="0"/>
        <w:autoSpaceDE w:val="0"/>
        <w:autoSpaceDN w:val="0"/>
        <w:adjustRightInd w:val="0"/>
        <w:ind w:left="113" w:right="64"/>
        <w:jc w:val="both"/>
        <w:rPr>
          <w:rFonts w:ascii="Arial Narrow" w:hAnsi="Arial Narrow" w:cs="Arial Narrow"/>
          <w:sz w:val="21"/>
          <w:szCs w:val="21"/>
        </w:rPr>
      </w:pPr>
    </w:p>
    <w:p w:rsidR="00191853" w:rsidRPr="00AD0993" w:rsidRDefault="00191853" w:rsidP="00191853">
      <w:pPr>
        <w:widowControl w:val="0"/>
        <w:autoSpaceDE w:val="0"/>
        <w:autoSpaceDN w:val="0"/>
        <w:adjustRightInd w:val="0"/>
        <w:ind w:left="113" w:right="64"/>
        <w:jc w:val="both"/>
        <w:rPr>
          <w:rFonts w:ascii="Arial Narrow" w:hAnsi="Arial Narrow" w:cs="Arial Narrow"/>
          <w:sz w:val="21"/>
          <w:szCs w:val="21"/>
        </w:rPr>
      </w:pPr>
    </w:p>
    <w:p w:rsidR="00191853" w:rsidRPr="00AD0993" w:rsidRDefault="00191853" w:rsidP="00191853">
      <w:pPr>
        <w:pStyle w:val="Prrafodelista"/>
        <w:widowControl w:val="0"/>
        <w:numPr>
          <w:ilvl w:val="1"/>
          <w:numId w:val="33"/>
        </w:numPr>
        <w:autoSpaceDE w:val="0"/>
        <w:autoSpaceDN w:val="0"/>
        <w:adjustRightInd w:val="0"/>
        <w:spacing w:line="240" w:lineRule="auto"/>
        <w:ind w:left="567" w:right="75"/>
        <w:jc w:val="both"/>
        <w:rPr>
          <w:rFonts w:ascii="Arial Narrow" w:hAnsi="Arial Narrow" w:cs="Arial Narrow"/>
          <w:sz w:val="21"/>
          <w:szCs w:val="21"/>
        </w:rPr>
      </w:pPr>
      <w:r w:rsidRPr="00AD0993">
        <w:rPr>
          <w:rFonts w:ascii="Arial Narrow" w:hAnsi="Arial Narrow" w:cs="Arial Narrow"/>
          <w:sz w:val="21"/>
          <w:szCs w:val="21"/>
        </w:rPr>
        <w:t>A</w:t>
      </w:r>
      <w:r w:rsidRPr="00AD0993">
        <w:rPr>
          <w:rFonts w:ascii="Arial Narrow" w:hAnsi="Arial Narrow" w:cs="Arial Narrow"/>
          <w:spacing w:val="-1"/>
          <w:sz w:val="21"/>
          <w:szCs w:val="21"/>
        </w:rPr>
        <w:t>p</w:t>
      </w:r>
      <w:r w:rsidRPr="00AD0993">
        <w:rPr>
          <w:rFonts w:ascii="Arial Narrow" w:hAnsi="Arial Narrow" w:cs="Arial Narrow"/>
          <w:sz w:val="21"/>
          <w:szCs w:val="21"/>
        </w:rPr>
        <w:t>o</w:t>
      </w:r>
      <w:r w:rsidRPr="00AD0993">
        <w:rPr>
          <w:rFonts w:ascii="Arial Narrow" w:hAnsi="Arial Narrow" w:cs="Arial Narrow"/>
          <w:spacing w:val="1"/>
          <w:sz w:val="21"/>
          <w:szCs w:val="21"/>
        </w:rPr>
        <w:t>y</w:t>
      </w:r>
      <w:r w:rsidRPr="00AD0993">
        <w:rPr>
          <w:rFonts w:ascii="Arial Narrow" w:hAnsi="Arial Narrow" w:cs="Arial Narrow"/>
          <w:sz w:val="21"/>
          <w:szCs w:val="21"/>
        </w:rPr>
        <w:t>a</w:t>
      </w:r>
      <w:r w:rsidRPr="00AD0993">
        <w:rPr>
          <w:rFonts w:ascii="Arial Narrow" w:hAnsi="Arial Narrow" w:cs="Arial Narrow"/>
          <w:spacing w:val="1"/>
          <w:sz w:val="21"/>
          <w:szCs w:val="21"/>
        </w:rPr>
        <w:t>m</w:t>
      </w:r>
      <w:r w:rsidRPr="00AD0993">
        <w:rPr>
          <w:rFonts w:ascii="Arial Narrow" w:hAnsi="Arial Narrow" w:cs="Arial Narrow"/>
          <w:sz w:val="21"/>
          <w:szCs w:val="21"/>
        </w:rPr>
        <w:t>os</w:t>
      </w:r>
      <w:r w:rsidRPr="00AD0993">
        <w:rPr>
          <w:rFonts w:ascii="Arial Narrow" w:hAnsi="Arial Narrow" w:cs="Arial Narrow"/>
          <w:spacing w:val="2"/>
          <w:sz w:val="21"/>
          <w:szCs w:val="21"/>
        </w:rPr>
        <w:t xml:space="preserve"> </w:t>
      </w:r>
      <w:r w:rsidRPr="00AD0993">
        <w:rPr>
          <w:rFonts w:ascii="Arial Narrow" w:hAnsi="Arial Narrow" w:cs="Arial Narrow"/>
          <w:sz w:val="21"/>
          <w:szCs w:val="21"/>
        </w:rPr>
        <w:t>la a</w:t>
      </w:r>
      <w:r w:rsidRPr="00AD0993">
        <w:rPr>
          <w:rFonts w:ascii="Arial Narrow" w:hAnsi="Arial Narrow" w:cs="Arial Narrow"/>
          <w:spacing w:val="1"/>
          <w:sz w:val="21"/>
          <w:szCs w:val="21"/>
        </w:rPr>
        <w:t>c</w:t>
      </w:r>
      <w:r w:rsidRPr="00AD0993">
        <w:rPr>
          <w:rFonts w:ascii="Arial Narrow" w:hAnsi="Arial Narrow" w:cs="Arial Narrow"/>
          <w:spacing w:val="2"/>
          <w:sz w:val="21"/>
          <w:szCs w:val="21"/>
        </w:rPr>
        <w:t>c</w:t>
      </w:r>
      <w:r w:rsidRPr="00AD0993">
        <w:rPr>
          <w:rFonts w:ascii="Arial Narrow" w:hAnsi="Arial Narrow" w:cs="Arial Narrow"/>
          <w:sz w:val="21"/>
          <w:szCs w:val="21"/>
        </w:rPr>
        <w:t>ión del E</w:t>
      </w:r>
      <w:r w:rsidRPr="00AD0993">
        <w:rPr>
          <w:rFonts w:ascii="Arial Narrow" w:hAnsi="Arial Narrow" w:cs="Arial Narrow"/>
          <w:spacing w:val="1"/>
          <w:sz w:val="21"/>
          <w:szCs w:val="21"/>
        </w:rPr>
        <w:t>s</w:t>
      </w:r>
      <w:r w:rsidRPr="00AD0993">
        <w:rPr>
          <w:rFonts w:ascii="Arial Narrow" w:hAnsi="Arial Narrow" w:cs="Arial Narrow"/>
          <w:spacing w:val="2"/>
          <w:sz w:val="21"/>
          <w:szCs w:val="21"/>
        </w:rPr>
        <w:t>t</w:t>
      </w:r>
      <w:r w:rsidRPr="00AD0993">
        <w:rPr>
          <w:rFonts w:ascii="Arial Narrow" w:hAnsi="Arial Narrow" w:cs="Arial Narrow"/>
          <w:sz w:val="21"/>
          <w:szCs w:val="21"/>
        </w:rPr>
        <w:t xml:space="preserve">ado </w:t>
      </w:r>
      <w:r w:rsidRPr="00AD0993">
        <w:rPr>
          <w:rFonts w:ascii="Arial Narrow" w:hAnsi="Arial Narrow" w:cs="Arial Narrow"/>
          <w:spacing w:val="2"/>
          <w:sz w:val="21"/>
          <w:szCs w:val="21"/>
        </w:rPr>
        <w:t>c</w:t>
      </w:r>
      <w:r w:rsidRPr="00AD0993">
        <w:rPr>
          <w:rFonts w:ascii="Arial Narrow" w:hAnsi="Arial Narrow" w:cs="Arial Narrow"/>
          <w:sz w:val="21"/>
          <w:szCs w:val="21"/>
        </w:rPr>
        <w:t>ol</w:t>
      </w:r>
      <w:r w:rsidRPr="00AD0993">
        <w:rPr>
          <w:rFonts w:ascii="Arial Narrow" w:hAnsi="Arial Narrow" w:cs="Arial Narrow"/>
          <w:spacing w:val="-1"/>
          <w:sz w:val="21"/>
          <w:szCs w:val="21"/>
        </w:rPr>
        <w:t>o</w:t>
      </w:r>
      <w:r w:rsidRPr="00AD0993">
        <w:rPr>
          <w:rFonts w:ascii="Arial Narrow" w:hAnsi="Arial Narrow" w:cs="Arial Narrow"/>
          <w:spacing w:val="2"/>
          <w:sz w:val="21"/>
          <w:szCs w:val="21"/>
        </w:rPr>
        <w:t>m</w:t>
      </w:r>
      <w:r w:rsidRPr="00AD0993">
        <w:rPr>
          <w:rFonts w:ascii="Arial Narrow" w:hAnsi="Arial Narrow" w:cs="Arial Narrow"/>
          <w:sz w:val="21"/>
          <w:szCs w:val="21"/>
        </w:rPr>
        <w:t>bi</w:t>
      </w:r>
      <w:r w:rsidRPr="00AD0993">
        <w:rPr>
          <w:rFonts w:ascii="Arial Narrow" w:hAnsi="Arial Narrow" w:cs="Arial Narrow"/>
          <w:spacing w:val="-1"/>
          <w:sz w:val="21"/>
          <w:szCs w:val="21"/>
        </w:rPr>
        <w:t>a</w:t>
      </w:r>
      <w:r w:rsidRPr="00AD0993">
        <w:rPr>
          <w:rFonts w:ascii="Arial Narrow" w:hAnsi="Arial Narrow" w:cs="Arial Narrow"/>
          <w:sz w:val="21"/>
          <w:szCs w:val="21"/>
        </w:rPr>
        <w:t>no y</w:t>
      </w:r>
      <w:r w:rsidRPr="00AD0993">
        <w:rPr>
          <w:rFonts w:ascii="Arial Narrow" w:hAnsi="Arial Narrow" w:cs="Arial Narrow"/>
          <w:spacing w:val="2"/>
          <w:sz w:val="21"/>
          <w:szCs w:val="21"/>
        </w:rPr>
        <w:t xml:space="preserve"> </w:t>
      </w:r>
      <w:r w:rsidRPr="00AD0993">
        <w:rPr>
          <w:rFonts w:ascii="Arial Narrow" w:hAnsi="Arial Narrow" w:cs="Arial Narrow"/>
          <w:spacing w:val="-4"/>
          <w:sz w:val="21"/>
          <w:szCs w:val="21"/>
        </w:rPr>
        <w:t>d</w:t>
      </w:r>
      <w:r w:rsidRPr="00AD0993">
        <w:rPr>
          <w:rFonts w:ascii="Arial Narrow" w:hAnsi="Arial Narrow" w:cs="Arial Narrow"/>
          <w:sz w:val="21"/>
          <w:szCs w:val="21"/>
        </w:rPr>
        <w:t>e la E</w:t>
      </w:r>
      <w:r w:rsidRPr="00AD0993">
        <w:rPr>
          <w:rFonts w:ascii="Arial Narrow" w:hAnsi="Arial Narrow" w:cs="Arial Narrow"/>
          <w:spacing w:val="-1"/>
          <w:sz w:val="21"/>
          <w:szCs w:val="21"/>
        </w:rPr>
        <w:t>n</w:t>
      </w:r>
      <w:r w:rsidRPr="00AD0993">
        <w:rPr>
          <w:rFonts w:ascii="Arial Narrow" w:hAnsi="Arial Narrow" w:cs="Arial Narrow"/>
          <w:spacing w:val="2"/>
          <w:sz w:val="21"/>
          <w:szCs w:val="21"/>
        </w:rPr>
        <w:t>t</w:t>
      </w:r>
      <w:r w:rsidRPr="00AD0993">
        <w:rPr>
          <w:rFonts w:ascii="Arial Narrow" w:hAnsi="Arial Narrow" w:cs="Arial Narrow"/>
          <w:sz w:val="21"/>
          <w:szCs w:val="21"/>
        </w:rPr>
        <w:t>id</w:t>
      </w:r>
      <w:r w:rsidRPr="00AD0993">
        <w:rPr>
          <w:rFonts w:ascii="Arial Narrow" w:hAnsi="Arial Narrow" w:cs="Arial Narrow"/>
          <w:spacing w:val="-1"/>
          <w:sz w:val="21"/>
          <w:szCs w:val="21"/>
        </w:rPr>
        <w:t>a</w:t>
      </w:r>
      <w:r w:rsidRPr="00AD0993">
        <w:rPr>
          <w:rFonts w:ascii="Arial Narrow" w:hAnsi="Arial Narrow" w:cs="Arial Narrow"/>
          <w:sz w:val="21"/>
          <w:szCs w:val="21"/>
        </w:rPr>
        <w:t xml:space="preserve">d </w:t>
      </w:r>
      <w:r w:rsidRPr="00AD0993">
        <w:rPr>
          <w:rFonts w:ascii="Arial Narrow" w:hAnsi="Arial Narrow" w:cs="Arial Narrow"/>
          <w:spacing w:val="2"/>
          <w:sz w:val="21"/>
          <w:szCs w:val="21"/>
        </w:rPr>
        <w:t>C</w:t>
      </w:r>
      <w:r w:rsidRPr="00AD0993">
        <w:rPr>
          <w:rFonts w:ascii="Arial Narrow" w:hAnsi="Arial Narrow" w:cs="Arial Narrow"/>
          <w:sz w:val="21"/>
          <w:szCs w:val="21"/>
        </w:rPr>
        <w:t>on</w:t>
      </w:r>
      <w:r w:rsidRPr="00AD0993">
        <w:rPr>
          <w:rFonts w:ascii="Arial Narrow" w:hAnsi="Arial Narrow" w:cs="Arial Narrow"/>
          <w:spacing w:val="1"/>
          <w:sz w:val="21"/>
          <w:szCs w:val="21"/>
        </w:rPr>
        <w:t>t</w:t>
      </w:r>
      <w:r w:rsidRPr="00AD0993">
        <w:rPr>
          <w:rFonts w:ascii="Arial Narrow" w:hAnsi="Arial Narrow" w:cs="Arial Narrow"/>
          <w:sz w:val="21"/>
          <w:szCs w:val="21"/>
        </w:rPr>
        <w:t>ra</w:t>
      </w:r>
      <w:r w:rsidRPr="00AD0993">
        <w:rPr>
          <w:rFonts w:ascii="Arial Narrow" w:hAnsi="Arial Narrow" w:cs="Arial Narrow"/>
          <w:spacing w:val="1"/>
          <w:sz w:val="21"/>
          <w:szCs w:val="21"/>
        </w:rPr>
        <w:t>t</w:t>
      </w:r>
      <w:r w:rsidRPr="00AD0993">
        <w:rPr>
          <w:rFonts w:ascii="Arial Narrow" w:hAnsi="Arial Narrow" w:cs="Arial Narrow"/>
          <w:sz w:val="21"/>
          <w:szCs w:val="21"/>
        </w:rPr>
        <w:t>an</w:t>
      </w:r>
      <w:r w:rsidRPr="00AD0993">
        <w:rPr>
          <w:rFonts w:ascii="Arial Narrow" w:hAnsi="Arial Narrow" w:cs="Arial Narrow"/>
          <w:spacing w:val="1"/>
          <w:sz w:val="21"/>
          <w:szCs w:val="21"/>
        </w:rPr>
        <w:t>t</w:t>
      </w:r>
      <w:r w:rsidRPr="00AD0993">
        <w:rPr>
          <w:rFonts w:ascii="Arial Narrow" w:hAnsi="Arial Narrow" w:cs="Arial Narrow"/>
          <w:sz w:val="21"/>
          <w:szCs w:val="21"/>
        </w:rPr>
        <w:t>e pa</w:t>
      </w:r>
      <w:r w:rsidRPr="00AD0993">
        <w:rPr>
          <w:rFonts w:ascii="Arial Narrow" w:hAnsi="Arial Narrow" w:cs="Arial Narrow"/>
          <w:spacing w:val="-1"/>
          <w:sz w:val="21"/>
          <w:szCs w:val="21"/>
        </w:rPr>
        <w:t>r</w:t>
      </w:r>
      <w:r w:rsidRPr="00AD0993">
        <w:rPr>
          <w:rFonts w:ascii="Arial Narrow" w:hAnsi="Arial Narrow" w:cs="Arial Narrow"/>
          <w:sz w:val="21"/>
          <w:szCs w:val="21"/>
        </w:rPr>
        <w:t xml:space="preserve">a </w:t>
      </w:r>
      <w:r w:rsidRPr="00AD0993">
        <w:rPr>
          <w:rFonts w:ascii="Arial Narrow" w:hAnsi="Arial Narrow" w:cs="Arial Narrow"/>
          <w:spacing w:val="2"/>
          <w:sz w:val="21"/>
          <w:szCs w:val="21"/>
        </w:rPr>
        <w:t>f</w:t>
      </w:r>
      <w:r w:rsidRPr="00AD0993">
        <w:rPr>
          <w:rFonts w:ascii="Arial Narrow" w:hAnsi="Arial Narrow" w:cs="Arial Narrow"/>
          <w:sz w:val="21"/>
          <w:szCs w:val="21"/>
        </w:rPr>
        <w:t>or</w:t>
      </w:r>
      <w:r w:rsidRPr="00AD0993">
        <w:rPr>
          <w:rFonts w:ascii="Arial Narrow" w:hAnsi="Arial Narrow" w:cs="Arial Narrow"/>
          <w:spacing w:val="1"/>
          <w:sz w:val="21"/>
          <w:szCs w:val="21"/>
        </w:rPr>
        <w:t>t</w:t>
      </w:r>
      <w:r w:rsidRPr="00AD0993">
        <w:rPr>
          <w:rFonts w:ascii="Arial Narrow" w:hAnsi="Arial Narrow" w:cs="Arial Narrow"/>
          <w:sz w:val="21"/>
          <w:szCs w:val="21"/>
        </w:rPr>
        <w:t>al</w:t>
      </w:r>
      <w:r w:rsidRPr="00AD0993">
        <w:rPr>
          <w:rFonts w:ascii="Arial Narrow" w:hAnsi="Arial Narrow" w:cs="Arial Narrow"/>
          <w:spacing w:val="-1"/>
          <w:sz w:val="21"/>
          <w:szCs w:val="21"/>
        </w:rPr>
        <w:t>e</w:t>
      </w:r>
      <w:r w:rsidRPr="00AD0993">
        <w:rPr>
          <w:rFonts w:ascii="Arial Narrow" w:hAnsi="Arial Narrow" w:cs="Arial Narrow"/>
          <w:spacing w:val="2"/>
          <w:sz w:val="21"/>
          <w:szCs w:val="21"/>
        </w:rPr>
        <w:t>c</w:t>
      </w:r>
      <w:r w:rsidRPr="00AD0993">
        <w:rPr>
          <w:rFonts w:ascii="Arial Narrow" w:hAnsi="Arial Narrow" w:cs="Arial Narrow"/>
          <w:sz w:val="21"/>
          <w:szCs w:val="21"/>
        </w:rPr>
        <w:t xml:space="preserve">er la </w:t>
      </w:r>
      <w:r w:rsidRPr="00AD0993">
        <w:rPr>
          <w:rFonts w:ascii="Arial Narrow" w:hAnsi="Arial Narrow" w:cs="Arial Narrow"/>
          <w:spacing w:val="2"/>
          <w:sz w:val="21"/>
          <w:szCs w:val="21"/>
        </w:rPr>
        <w:t>t</w:t>
      </w:r>
      <w:r w:rsidRPr="00AD0993">
        <w:rPr>
          <w:rFonts w:ascii="Arial Narrow" w:hAnsi="Arial Narrow" w:cs="Arial Narrow"/>
          <w:sz w:val="21"/>
          <w:szCs w:val="21"/>
        </w:rPr>
        <w:t>ra</w:t>
      </w:r>
      <w:r w:rsidRPr="00AD0993">
        <w:rPr>
          <w:rFonts w:ascii="Arial Narrow" w:hAnsi="Arial Narrow" w:cs="Arial Narrow"/>
          <w:spacing w:val="-1"/>
          <w:sz w:val="21"/>
          <w:szCs w:val="21"/>
        </w:rPr>
        <w:t>n</w:t>
      </w:r>
      <w:r w:rsidRPr="00AD0993">
        <w:rPr>
          <w:rFonts w:ascii="Arial Narrow" w:hAnsi="Arial Narrow" w:cs="Arial Narrow"/>
          <w:spacing w:val="2"/>
          <w:sz w:val="21"/>
          <w:szCs w:val="21"/>
        </w:rPr>
        <w:t>s</w:t>
      </w:r>
      <w:r w:rsidRPr="00AD0993">
        <w:rPr>
          <w:rFonts w:ascii="Arial Narrow" w:hAnsi="Arial Narrow" w:cs="Arial Narrow"/>
          <w:sz w:val="21"/>
          <w:szCs w:val="21"/>
        </w:rPr>
        <w:t>p</w:t>
      </w:r>
      <w:r w:rsidRPr="00AD0993">
        <w:rPr>
          <w:rFonts w:ascii="Arial Narrow" w:hAnsi="Arial Narrow" w:cs="Arial Narrow"/>
          <w:spacing w:val="-5"/>
          <w:sz w:val="21"/>
          <w:szCs w:val="21"/>
        </w:rPr>
        <w:t>a</w:t>
      </w:r>
      <w:r w:rsidRPr="00AD0993">
        <w:rPr>
          <w:rFonts w:ascii="Arial Narrow" w:hAnsi="Arial Narrow" w:cs="Arial Narrow"/>
          <w:sz w:val="21"/>
          <w:szCs w:val="21"/>
        </w:rPr>
        <w:t>re</w:t>
      </w:r>
      <w:r w:rsidRPr="00AD0993">
        <w:rPr>
          <w:rFonts w:ascii="Arial Narrow" w:hAnsi="Arial Narrow" w:cs="Arial Narrow"/>
          <w:spacing w:val="-1"/>
          <w:sz w:val="21"/>
          <w:szCs w:val="21"/>
        </w:rPr>
        <w:t>n</w:t>
      </w:r>
      <w:r w:rsidRPr="00AD0993">
        <w:rPr>
          <w:rFonts w:ascii="Arial Narrow" w:hAnsi="Arial Narrow" w:cs="Arial Narrow"/>
          <w:spacing w:val="2"/>
          <w:sz w:val="21"/>
          <w:szCs w:val="21"/>
        </w:rPr>
        <w:t>c</w:t>
      </w:r>
      <w:r w:rsidRPr="00AD0993">
        <w:rPr>
          <w:rFonts w:ascii="Arial Narrow" w:hAnsi="Arial Narrow" w:cs="Arial Narrow"/>
          <w:sz w:val="21"/>
          <w:szCs w:val="21"/>
        </w:rPr>
        <w:t>ia y la</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re</w:t>
      </w:r>
      <w:r w:rsidRPr="00AD0993">
        <w:rPr>
          <w:rFonts w:ascii="Arial Narrow" w:hAnsi="Arial Narrow" w:cs="Arial Narrow"/>
          <w:spacing w:val="-1"/>
          <w:sz w:val="21"/>
          <w:szCs w:val="21"/>
        </w:rPr>
        <w:t>n</w:t>
      </w:r>
      <w:r w:rsidRPr="00AD0993">
        <w:rPr>
          <w:rFonts w:ascii="Arial Narrow" w:hAnsi="Arial Narrow" w:cs="Arial Narrow"/>
          <w:sz w:val="21"/>
          <w:szCs w:val="21"/>
        </w:rPr>
        <w:t>di</w:t>
      </w:r>
      <w:r w:rsidRPr="00AD0993">
        <w:rPr>
          <w:rFonts w:ascii="Arial Narrow" w:hAnsi="Arial Narrow" w:cs="Arial Narrow"/>
          <w:spacing w:val="1"/>
          <w:sz w:val="21"/>
          <w:szCs w:val="21"/>
        </w:rPr>
        <w:t>c</w:t>
      </w:r>
      <w:r w:rsidRPr="00AD0993">
        <w:rPr>
          <w:rFonts w:ascii="Arial Narrow" w:hAnsi="Arial Narrow" w:cs="Arial Narrow"/>
          <w:sz w:val="21"/>
          <w:szCs w:val="21"/>
        </w:rPr>
        <w:t>ión</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3"/>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ue</w:t>
      </w:r>
      <w:r w:rsidRPr="00AD0993">
        <w:rPr>
          <w:rFonts w:ascii="Arial Narrow" w:hAnsi="Arial Narrow" w:cs="Arial Narrow"/>
          <w:spacing w:val="-1"/>
          <w:sz w:val="21"/>
          <w:szCs w:val="21"/>
        </w:rPr>
        <w:t>n</w:t>
      </w:r>
      <w:r w:rsidRPr="00AD0993">
        <w:rPr>
          <w:rFonts w:ascii="Arial Narrow" w:hAnsi="Arial Narrow" w:cs="Arial Narrow"/>
          <w:spacing w:val="2"/>
          <w:sz w:val="21"/>
          <w:szCs w:val="21"/>
        </w:rPr>
        <w:t>t</w:t>
      </w:r>
      <w:r w:rsidRPr="00AD0993">
        <w:rPr>
          <w:rFonts w:ascii="Arial Narrow" w:hAnsi="Arial Narrow" w:cs="Arial Narrow"/>
          <w:sz w:val="21"/>
          <w:szCs w:val="21"/>
        </w:rPr>
        <w:t>as</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la</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ad</w:t>
      </w:r>
      <w:r w:rsidRPr="00AD0993">
        <w:rPr>
          <w:rFonts w:ascii="Arial Narrow" w:hAnsi="Arial Narrow" w:cs="Arial Narrow"/>
          <w:spacing w:val="1"/>
          <w:sz w:val="21"/>
          <w:szCs w:val="21"/>
        </w:rPr>
        <w:t>m</w:t>
      </w:r>
      <w:r w:rsidRPr="00AD0993">
        <w:rPr>
          <w:rFonts w:ascii="Arial Narrow" w:hAnsi="Arial Narrow" w:cs="Arial Narrow"/>
          <w:sz w:val="21"/>
          <w:szCs w:val="21"/>
        </w:rPr>
        <w:t>in</w:t>
      </w:r>
      <w:r w:rsidRPr="00AD0993">
        <w:rPr>
          <w:rFonts w:ascii="Arial Narrow" w:hAnsi="Arial Narrow" w:cs="Arial Narrow"/>
          <w:spacing w:val="-4"/>
          <w:sz w:val="21"/>
          <w:szCs w:val="21"/>
        </w:rPr>
        <w:t>i</w:t>
      </w:r>
      <w:r w:rsidRPr="00AD0993">
        <w:rPr>
          <w:rFonts w:ascii="Arial Narrow" w:hAnsi="Arial Narrow" w:cs="Arial Narrow"/>
          <w:spacing w:val="2"/>
          <w:sz w:val="21"/>
          <w:szCs w:val="21"/>
        </w:rPr>
        <w:t>st</w:t>
      </w:r>
      <w:r w:rsidRPr="00AD0993">
        <w:rPr>
          <w:rFonts w:ascii="Arial Narrow" w:hAnsi="Arial Narrow" w:cs="Arial Narrow"/>
          <w:sz w:val="21"/>
          <w:szCs w:val="21"/>
        </w:rPr>
        <w:t>r</w:t>
      </w:r>
      <w:r w:rsidRPr="00AD0993">
        <w:rPr>
          <w:rFonts w:ascii="Arial Narrow" w:hAnsi="Arial Narrow" w:cs="Arial Narrow"/>
          <w:spacing w:val="-4"/>
          <w:sz w:val="21"/>
          <w:szCs w:val="21"/>
        </w:rPr>
        <w:t>a</w:t>
      </w:r>
      <w:r w:rsidRPr="00AD0993">
        <w:rPr>
          <w:rFonts w:ascii="Arial Narrow" w:hAnsi="Arial Narrow" w:cs="Arial Narrow"/>
          <w:spacing w:val="2"/>
          <w:sz w:val="21"/>
          <w:szCs w:val="21"/>
        </w:rPr>
        <w:t>c</w:t>
      </w:r>
      <w:r w:rsidRPr="00AD0993">
        <w:rPr>
          <w:rFonts w:ascii="Arial Narrow" w:hAnsi="Arial Narrow" w:cs="Arial Narrow"/>
          <w:sz w:val="21"/>
          <w:szCs w:val="21"/>
        </w:rPr>
        <w:t>ión</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pú</w:t>
      </w:r>
      <w:r w:rsidRPr="00AD0993">
        <w:rPr>
          <w:rFonts w:ascii="Arial Narrow" w:hAnsi="Arial Narrow" w:cs="Arial Narrow"/>
          <w:spacing w:val="-1"/>
          <w:sz w:val="21"/>
          <w:szCs w:val="21"/>
        </w:rPr>
        <w:t>b</w:t>
      </w:r>
      <w:r w:rsidRPr="00AD0993">
        <w:rPr>
          <w:rFonts w:ascii="Arial Narrow" w:hAnsi="Arial Narrow" w:cs="Arial Narrow"/>
          <w:sz w:val="21"/>
          <w:szCs w:val="21"/>
        </w:rPr>
        <w:t>li</w:t>
      </w:r>
      <w:r w:rsidRPr="00AD0993">
        <w:rPr>
          <w:rFonts w:ascii="Arial Narrow" w:hAnsi="Arial Narrow" w:cs="Arial Narrow"/>
          <w:spacing w:val="-2"/>
          <w:sz w:val="21"/>
          <w:szCs w:val="21"/>
        </w:rPr>
        <w:t>c</w:t>
      </w:r>
      <w:r w:rsidRPr="00AD0993">
        <w:rPr>
          <w:rFonts w:ascii="Arial Narrow" w:hAnsi="Arial Narrow" w:cs="Arial Narrow"/>
          <w:sz w:val="21"/>
          <w:szCs w:val="21"/>
        </w:rPr>
        <w:t>a.</w:t>
      </w:r>
    </w:p>
    <w:p w:rsidR="00191853" w:rsidRPr="00AD0993" w:rsidRDefault="00191853" w:rsidP="00191853">
      <w:pPr>
        <w:pStyle w:val="Prrafodelista"/>
        <w:widowControl w:val="0"/>
        <w:numPr>
          <w:ilvl w:val="1"/>
          <w:numId w:val="33"/>
        </w:numPr>
        <w:autoSpaceDE w:val="0"/>
        <w:autoSpaceDN w:val="0"/>
        <w:adjustRightInd w:val="0"/>
        <w:spacing w:line="240" w:lineRule="auto"/>
        <w:ind w:left="567" w:right="75"/>
        <w:jc w:val="both"/>
        <w:rPr>
          <w:rFonts w:ascii="Arial Narrow" w:hAnsi="Arial Narrow" w:cs="Arial Narrow"/>
          <w:sz w:val="21"/>
          <w:szCs w:val="21"/>
        </w:rPr>
      </w:pPr>
      <w:r w:rsidRPr="00AD0993">
        <w:rPr>
          <w:rFonts w:ascii="Arial Narrow" w:hAnsi="Arial Narrow" w:cs="Arial Narrow"/>
          <w:spacing w:val="-1"/>
          <w:sz w:val="21"/>
          <w:szCs w:val="21"/>
        </w:rPr>
        <w:t>No</w:t>
      </w:r>
      <w:r w:rsidRPr="00AD0993">
        <w:rPr>
          <w:rFonts w:ascii="Arial Narrow" w:hAnsi="Arial Narrow" w:cs="Arial Narrow"/>
          <w:spacing w:val="5"/>
          <w:sz w:val="21"/>
          <w:szCs w:val="21"/>
        </w:rPr>
        <w:t xml:space="preserve"> </w:t>
      </w:r>
      <w:r w:rsidRPr="00AD0993">
        <w:rPr>
          <w:rFonts w:ascii="Arial Narrow" w:hAnsi="Arial Narrow" w:cs="Arial Narrow"/>
          <w:sz w:val="21"/>
          <w:szCs w:val="21"/>
        </w:rPr>
        <w:t>e</w:t>
      </w:r>
      <w:r w:rsidRPr="00AD0993">
        <w:rPr>
          <w:rFonts w:ascii="Arial Narrow" w:hAnsi="Arial Narrow" w:cs="Arial Narrow"/>
          <w:spacing w:val="1"/>
          <w:sz w:val="21"/>
          <w:szCs w:val="21"/>
        </w:rPr>
        <w:t>s</w:t>
      </w:r>
      <w:r w:rsidRPr="00AD0993">
        <w:rPr>
          <w:rFonts w:ascii="Arial Narrow" w:hAnsi="Arial Narrow" w:cs="Arial Narrow"/>
          <w:spacing w:val="2"/>
          <w:sz w:val="21"/>
          <w:szCs w:val="21"/>
        </w:rPr>
        <w:t>t</w:t>
      </w:r>
      <w:r w:rsidRPr="00AD0993">
        <w:rPr>
          <w:rFonts w:ascii="Arial Narrow" w:hAnsi="Arial Narrow" w:cs="Arial Narrow"/>
          <w:sz w:val="21"/>
          <w:szCs w:val="21"/>
        </w:rPr>
        <w:t>a</w:t>
      </w:r>
      <w:r w:rsidRPr="00AD0993">
        <w:rPr>
          <w:rFonts w:ascii="Arial Narrow" w:hAnsi="Arial Narrow" w:cs="Arial Narrow"/>
          <w:spacing w:val="1"/>
          <w:sz w:val="21"/>
          <w:szCs w:val="21"/>
        </w:rPr>
        <w:t>m</w:t>
      </w:r>
      <w:r w:rsidRPr="00AD0993">
        <w:rPr>
          <w:rFonts w:ascii="Arial Narrow" w:hAnsi="Arial Narrow" w:cs="Arial Narrow"/>
          <w:spacing w:val="-4"/>
          <w:sz w:val="21"/>
          <w:szCs w:val="21"/>
        </w:rPr>
        <w:t>o</w:t>
      </w:r>
      <w:r w:rsidRPr="00AD0993">
        <w:rPr>
          <w:rFonts w:ascii="Arial Narrow" w:hAnsi="Arial Narrow" w:cs="Arial Narrow"/>
          <w:sz w:val="21"/>
          <w:szCs w:val="21"/>
        </w:rPr>
        <w:t>s</w:t>
      </w:r>
      <w:r w:rsidRPr="00AD0993">
        <w:rPr>
          <w:rFonts w:ascii="Arial Narrow" w:hAnsi="Arial Narrow" w:cs="Arial Narrow"/>
          <w:spacing w:val="10"/>
          <w:sz w:val="21"/>
          <w:szCs w:val="21"/>
        </w:rPr>
        <w:t xml:space="preserve"> </w:t>
      </w:r>
      <w:r w:rsidRPr="00AD0993">
        <w:rPr>
          <w:rFonts w:ascii="Arial Narrow" w:hAnsi="Arial Narrow" w:cs="Arial Narrow"/>
          <w:sz w:val="21"/>
          <w:szCs w:val="21"/>
        </w:rPr>
        <w:t>en</w:t>
      </w:r>
      <w:r w:rsidRPr="00AD0993">
        <w:rPr>
          <w:rFonts w:ascii="Arial Narrow" w:hAnsi="Arial Narrow" w:cs="Arial Narrow"/>
          <w:spacing w:val="5"/>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au</w:t>
      </w:r>
      <w:r w:rsidRPr="00AD0993">
        <w:rPr>
          <w:rFonts w:ascii="Arial Narrow" w:hAnsi="Arial Narrow" w:cs="Arial Narrow"/>
          <w:spacing w:val="1"/>
          <w:sz w:val="21"/>
          <w:szCs w:val="21"/>
        </w:rPr>
        <w:t>s</w:t>
      </w:r>
      <w:r w:rsidRPr="00AD0993">
        <w:rPr>
          <w:rFonts w:ascii="Arial Narrow" w:hAnsi="Arial Narrow" w:cs="Arial Narrow"/>
          <w:sz w:val="21"/>
          <w:szCs w:val="21"/>
        </w:rPr>
        <w:t>al</w:t>
      </w:r>
      <w:r w:rsidRPr="00AD0993">
        <w:rPr>
          <w:rFonts w:ascii="Arial Narrow" w:hAnsi="Arial Narrow" w:cs="Arial Narrow"/>
          <w:spacing w:val="5"/>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5"/>
          <w:sz w:val="21"/>
          <w:szCs w:val="21"/>
        </w:rPr>
        <w:t xml:space="preserve"> </w:t>
      </w:r>
      <w:r w:rsidRPr="00AD0993">
        <w:rPr>
          <w:rFonts w:ascii="Arial Narrow" w:hAnsi="Arial Narrow" w:cs="Arial Narrow"/>
          <w:sz w:val="21"/>
          <w:szCs w:val="21"/>
        </w:rPr>
        <w:t>in</w:t>
      </w:r>
      <w:r w:rsidRPr="00AD0993">
        <w:rPr>
          <w:rFonts w:ascii="Arial Narrow" w:hAnsi="Arial Narrow" w:cs="Arial Narrow"/>
          <w:spacing w:val="-1"/>
          <w:sz w:val="21"/>
          <w:szCs w:val="21"/>
        </w:rPr>
        <w:t>h</w:t>
      </w:r>
      <w:r w:rsidRPr="00AD0993">
        <w:rPr>
          <w:rFonts w:ascii="Arial Narrow" w:hAnsi="Arial Narrow" w:cs="Arial Narrow"/>
          <w:sz w:val="21"/>
          <w:szCs w:val="21"/>
        </w:rPr>
        <w:t>ab</w:t>
      </w:r>
      <w:r w:rsidRPr="00AD0993">
        <w:rPr>
          <w:rFonts w:ascii="Arial Narrow" w:hAnsi="Arial Narrow" w:cs="Arial Narrow"/>
          <w:spacing w:val="-1"/>
          <w:sz w:val="21"/>
          <w:szCs w:val="21"/>
        </w:rPr>
        <w:t>i</w:t>
      </w:r>
      <w:r w:rsidRPr="00AD0993">
        <w:rPr>
          <w:rFonts w:ascii="Arial Narrow" w:hAnsi="Arial Narrow" w:cs="Arial Narrow"/>
          <w:sz w:val="21"/>
          <w:szCs w:val="21"/>
        </w:rPr>
        <w:t>lid</w:t>
      </w:r>
      <w:r w:rsidRPr="00AD0993">
        <w:rPr>
          <w:rFonts w:ascii="Arial Narrow" w:hAnsi="Arial Narrow" w:cs="Arial Narrow"/>
          <w:spacing w:val="-1"/>
          <w:sz w:val="21"/>
          <w:szCs w:val="21"/>
        </w:rPr>
        <w:t>a</w:t>
      </w:r>
      <w:r w:rsidRPr="00AD0993">
        <w:rPr>
          <w:rFonts w:ascii="Arial Narrow" w:hAnsi="Arial Narrow" w:cs="Arial Narrow"/>
          <w:sz w:val="21"/>
          <w:szCs w:val="21"/>
        </w:rPr>
        <w:t>d</w:t>
      </w:r>
      <w:r w:rsidRPr="00AD0993">
        <w:rPr>
          <w:rFonts w:ascii="Arial Narrow" w:hAnsi="Arial Narrow" w:cs="Arial Narrow"/>
          <w:spacing w:val="5"/>
          <w:sz w:val="21"/>
          <w:szCs w:val="21"/>
        </w:rPr>
        <w:t xml:space="preserve"> </w:t>
      </w:r>
      <w:r w:rsidRPr="00AD0993">
        <w:rPr>
          <w:rFonts w:ascii="Arial Narrow" w:hAnsi="Arial Narrow" w:cs="Arial Narrow"/>
          <w:sz w:val="21"/>
          <w:szCs w:val="21"/>
        </w:rPr>
        <w:t>al</w:t>
      </w:r>
      <w:r w:rsidRPr="00AD0993">
        <w:rPr>
          <w:rFonts w:ascii="Arial Narrow" w:hAnsi="Arial Narrow" w:cs="Arial Narrow"/>
          <w:spacing w:val="-1"/>
          <w:sz w:val="21"/>
          <w:szCs w:val="21"/>
        </w:rPr>
        <w:t>g</w:t>
      </w:r>
      <w:r w:rsidRPr="00AD0993">
        <w:rPr>
          <w:rFonts w:ascii="Arial Narrow" w:hAnsi="Arial Narrow" w:cs="Arial Narrow"/>
          <w:sz w:val="21"/>
          <w:szCs w:val="21"/>
        </w:rPr>
        <w:t>una</w:t>
      </w:r>
      <w:r w:rsidRPr="00AD0993">
        <w:rPr>
          <w:rFonts w:ascii="Arial Narrow" w:hAnsi="Arial Narrow" w:cs="Arial Narrow"/>
          <w:spacing w:val="9"/>
          <w:sz w:val="21"/>
          <w:szCs w:val="21"/>
        </w:rPr>
        <w:t xml:space="preserve"> </w:t>
      </w:r>
      <w:r w:rsidRPr="00AD0993">
        <w:rPr>
          <w:rFonts w:ascii="Arial Narrow" w:hAnsi="Arial Narrow" w:cs="Arial Narrow"/>
          <w:sz w:val="21"/>
          <w:szCs w:val="21"/>
        </w:rPr>
        <w:t>p</w:t>
      </w:r>
      <w:r w:rsidRPr="00AD0993">
        <w:rPr>
          <w:rFonts w:ascii="Arial Narrow" w:hAnsi="Arial Narrow" w:cs="Arial Narrow"/>
          <w:spacing w:val="3"/>
          <w:sz w:val="21"/>
          <w:szCs w:val="21"/>
        </w:rPr>
        <w:t>a</w:t>
      </w:r>
      <w:r w:rsidRPr="00AD0993">
        <w:rPr>
          <w:rFonts w:ascii="Arial Narrow" w:hAnsi="Arial Narrow" w:cs="Arial Narrow"/>
          <w:sz w:val="21"/>
          <w:szCs w:val="21"/>
        </w:rPr>
        <w:t>ra</w:t>
      </w:r>
      <w:r w:rsidRPr="00AD0993">
        <w:rPr>
          <w:rFonts w:ascii="Arial Narrow" w:hAnsi="Arial Narrow" w:cs="Arial Narrow"/>
          <w:spacing w:val="5"/>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el</w:t>
      </w:r>
      <w:r w:rsidRPr="00AD0993">
        <w:rPr>
          <w:rFonts w:ascii="Arial Narrow" w:hAnsi="Arial Narrow" w:cs="Arial Narrow"/>
          <w:spacing w:val="-1"/>
          <w:sz w:val="21"/>
          <w:szCs w:val="21"/>
        </w:rPr>
        <w:t>e</w:t>
      </w:r>
      <w:r w:rsidRPr="00AD0993">
        <w:rPr>
          <w:rFonts w:ascii="Arial Narrow" w:hAnsi="Arial Narrow" w:cs="Arial Narrow"/>
          <w:sz w:val="21"/>
          <w:szCs w:val="21"/>
        </w:rPr>
        <w:t>br</w:t>
      </w:r>
      <w:r w:rsidRPr="00AD0993">
        <w:rPr>
          <w:rFonts w:ascii="Arial Narrow" w:hAnsi="Arial Narrow" w:cs="Arial Narrow"/>
          <w:spacing w:val="-1"/>
          <w:sz w:val="21"/>
          <w:szCs w:val="21"/>
        </w:rPr>
        <w:t>a</w:t>
      </w:r>
      <w:r w:rsidRPr="00AD0993">
        <w:rPr>
          <w:rFonts w:ascii="Arial Narrow" w:hAnsi="Arial Narrow" w:cs="Arial Narrow"/>
          <w:sz w:val="21"/>
          <w:szCs w:val="21"/>
        </w:rPr>
        <w:t>r</w:t>
      </w:r>
      <w:r w:rsidRPr="00AD0993">
        <w:rPr>
          <w:rFonts w:ascii="Arial Narrow" w:hAnsi="Arial Narrow" w:cs="Arial Narrow"/>
          <w:spacing w:val="6"/>
          <w:sz w:val="21"/>
          <w:szCs w:val="21"/>
        </w:rPr>
        <w:t xml:space="preserve"> </w:t>
      </w:r>
      <w:r w:rsidRPr="00AD0993">
        <w:rPr>
          <w:rFonts w:ascii="Arial Narrow" w:hAnsi="Arial Narrow" w:cs="Arial Narrow"/>
          <w:sz w:val="21"/>
          <w:szCs w:val="21"/>
        </w:rPr>
        <w:t>el</w:t>
      </w:r>
      <w:r w:rsidRPr="00AD0993">
        <w:rPr>
          <w:rFonts w:ascii="Arial Narrow" w:hAnsi="Arial Narrow" w:cs="Arial Narrow"/>
          <w:spacing w:val="5"/>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on</w:t>
      </w:r>
      <w:r w:rsidRPr="00AD0993">
        <w:rPr>
          <w:rFonts w:ascii="Arial Narrow" w:hAnsi="Arial Narrow" w:cs="Arial Narrow"/>
          <w:spacing w:val="1"/>
          <w:sz w:val="21"/>
          <w:szCs w:val="21"/>
        </w:rPr>
        <w:t>t</w:t>
      </w:r>
      <w:r w:rsidRPr="00AD0993">
        <w:rPr>
          <w:rFonts w:ascii="Arial Narrow" w:hAnsi="Arial Narrow" w:cs="Arial Narrow"/>
          <w:sz w:val="21"/>
          <w:szCs w:val="21"/>
        </w:rPr>
        <w:t>ra</w:t>
      </w:r>
      <w:r w:rsidRPr="00AD0993">
        <w:rPr>
          <w:rFonts w:ascii="Arial Narrow" w:hAnsi="Arial Narrow" w:cs="Arial Narrow"/>
          <w:spacing w:val="1"/>
          <w:sz w:val="21"/>
          <w:szCs w:val="21"/>
        </w:rPr>
        <w:t>t</w:t>
      </w:r>
      <w:r w:rsidRPr="00AD0993">
        <w:rPr>
          <w:rFonts w:ascii="Arial Narrow" w:hAnsi="Arial Narrow" w:cs="Arial Narrow"/>
          <w:sz w:val="21"/>
          <w:szCs w:val="21"/>
        </w:rPr>
        <w:t>o</w:t>
      </w:r>
      <w:r w:rsidRPr="00AD0993">
        <w:rPr>
          <w:rFonts w:ascii="Arial Narrow" w:hAnsi="Arial Narrow" w:cs="Arial Narrow"/>
          <w:spacing w:val="5"/>
          <w:sz w:val="21"/>
          <w:szCs w:val="21"/>
        </w:rPr>
        <w:t xml:space="preserve"> </w:t>
      </w:r>
      <w:r w:rsidRPr="00AD0993">
        <w:rPr>
          <w:rFonts w:ascii="Arial Narrow" w:hAnsi="Arial Narrow" w:cs="Arial Narrow"/>
          <w:sz w:val="21"/>
          <w:szCs w:val="21"/>
        </w:rPr>
        <w:t>ob</w:t>
      </w:r>
      <w:r w:rsidRPr="00AD0993">
        <w:rPr>
          <w:rFonts w:ascii="Arial Narrow" w:hAnsi="Arial Narrow" w:cs="Arial Narrow"/>
          <w:spacing w:val="-1"/>
          <w:sz w:val="21"/>
          <w:szCs w:val="21"/>
        </w:rPr>
        <w:t>j</w:t>
      </w:r>
      <w:r w:rsidRPr="00AD0993">
        <w:rPr>
          <w:rFonts w:ascii="Arial Narrow" w:hAnsi="Arial Narrow" w:cs="Arial Narrow"/>
          <w:sz w:val="21"/>
          <w:szCs w:val="21"/>
        </w:rPr>
        <w:t>e</w:t>
      </w:r>
      <w:r w:rsidRPr="00AD0993">
        <w:rPr>
          <w:rFonts w:ascii="Arial Narrow" w:hAnsi="Arial Narrow" w:cs="Arial Narrow"/>
          <w:spacing w:val="1"/>
          <w:sz w:val="21"/>
          <w:szCs w:val="21"/>
        </w:rPr>
        <w:t>t</w:t>
      </w:r>
      <w:r w:rsidRPr="00AD0993">
        <w:rPr>
          <w:rFonts w:ascii="Arial Narrow" w:hAnsi="Arial Narrow" w:cs="Arial Narrow"/>
          <w:sz w:val="21"/>
          <w:szCs w:val="21"/>
        </w:rPr>
        <w:t>o</w:t>
      </w:r>
      <w:r w:rsidRPr="00AD0993">
        <w:rPr>
          <w:rFonts w:ascii="Arial Narrow" w:hAnsi="Arial Narrow" w:cs="Arial Narrow"/>
          <w:spacing w:val="5"/>
          <w:sz w:val="21"/>
          <w:szCs w:val="21"/>
        </w:rPr>
        <w:t xml:space="preserve"> </w:t>
      </w:r>
      <w:r w:rsidRPr="00AD0993">
        <w:rPr>
          <w:rFonts w:ascii="Arial Narrow" w:hAnsi="Arial Narrow" w:cs="Arial Narrow"/>
          <w:sz w:val="21"/>
          <w:szCs w:val="21"/>
        </w:rPr>
        <w:t>del</w:t>
      </w:r>
      <w:r w:rsidRPr="00AD0993">
        <w:rPr>
          <w:rFonts w:ascii="Arial Narrow" w:hAnsi="Arial Narrow" w:cs="Arial Narrow"/>
          <w:spacing w:val="5"/>
          <w:sz w:val="21"/>
          <w:szCs w:val="21"/>
        </w:rPr>
        <w:t xml:space="preserve"> </w:t>
      </w:r>
      <w:r w:rsidRPr="00AD0993">
        <w:rPr>
          <w:rFonts w:ascii="Arial Narrow" w:hAnsi="Arial Narrow" w:cs="Arial Narrow"/>
          <w:sz w:val="21"/>
          <w:szCs w:val="21"/>
        </w:rPr>
        <w:t>Pr</w:t>
      </w:r>
      <w:r w:rsidRPr="00AD0993">
        <w:rPr>
          <w:rFonts w:ascii="Arial Narrow" w:hAnsi="Arial Narrow" w:cs="Arial Narrow"/>
          <w:spacing w:val="-1"/>
          <w:sz w:val="21"/>
          <w:szCs w:val="21"/>
        </w:rPr>
        <w:t>o</w:t>
      </w:r>
      <w:r w:rsidRPr="00AD0993">
        <w:rPr>
          <w:rFonts w:ascii="Arial Narrow" w:hAnsi="Arial Narrow" w:cs="Arial Narrow"/>
          <w:spacing w:val="2"/>
          <w:sz w:val="21"/>
          <w:szCs w:val="21"/>
        </w:rPr>
        <w:t>c</w:t>
      </w:r>
      <w:r w:rsidRPr="00AD0993">
        <w:rPr>
          <w:rFonts w:ascii="Arial Narrow" w:hAnsi="Arial Narrow" w:cs="Arial Narrow"/>
          <w:sz w:val="21"/>
          <w:szCs w:val="21"/>
        </w:rPr>
        <w:t>e</w:t>
      </w:r>
      <w:r w:rsidRPr="00AD0993">
        <w:rPr>
          <w:rFonts w:ascii="Arial Narrow" w:hAnsi="Arial Narrow" w:cs="Arial Narrow"/>
          <w:spacing w:val="1"/>
          <w:sz w:val="21"/>
          <w:szCs w:val="21"/>
        </w:rPr>
        <w:t>s</w:t>
      </w:r>
      <w:r w:rsidRPr="00AD0993">
        <w:rPr>
          <w:rFonts w:ascii="Arial Narrow" w:hAnsi="Arial Narrow" w:cs="Arial Narrow"/>
          <w:sz w:val="21"/>
          <w:szCs w:val="21"/>
        </w:rPr>
        <w:t>o</w:t>
      </w:r>
      <w:r w:rsidRPr="00AD0993">
        <w:rPr>
          <w:rFonts w:ascii="Arial Narrow" w:hAnsi="Arial Narrow" w:cs="Arial Narrow"/>
          <w:spacing w:val="5"/>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5"/>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on</w:t>
      </w:r>
      <w:r w:rsidRPr="00AD0993">
        <w:rPr>
          <w:rFonts w:ascii="Arial Narrow" w:hAnsi="Arial Narrow" w:cs="Arial Narrow"/>
          <w:spacing w:val="1"/>
          <w:sz w:val="21"/>
          <w:szCs w:val="21"/>
        </w:rPr>
        <w:t>t</w:t>
      </w:r>
      <w:r w:rsidRPr="00AD0993">
        <w:rPr>
          <w:rFonts w:ascii="Arial Narrow" w:hAnsi="Arial Narrow" w:cs="Arial Narrow"/>
          <w:sz w:val="21"/>
          <w:szCs w:val="21"/>
        </w:rPr>
        <w:t>ra</w:t>
      </w:r>
      <w:r w:rsidRPr="00AD0993">
        <w:rPr>
          <w:rFonts w:ascii="Arial Narrow" w:hAnsi="Arial Narrow" w:cs="Arial Narrow"/>
          <w:spacing w:val="1"/>
          <w:sz w:val="21"/>
          <w:szCs w:val="21"/>
        </w:rPr>
        <w:t>t</w:t>
      </w:r>
      <w:r w:rsidRPr="00AD0993">
        <w:rPr>
          <w:rFonts w:ascii="Arial Narrow" w:hAnsi="Arial Narrow" w:cs="Arial Narrow"/>
          <w:sz w:val="21"/>
          <w:szCs w:val="21"/>
        </w:rPr>
        <w:t>a</w:t>
      </w:r>
      <w:r w:rsidRPr="00AD0993">
        <w:rPr>
          <w:rFonts w:ascii="Arial Narrow" w:hAnsi="Arial Narrow" w:cs="Arial Narrow"/>
          <w:spacing w:val="1"/>
          <w:sz w:val="21"/>
          <w:szCs w:val="21"/>
        </w:rPr>
        <w:t>c</w:t>
      </w:r>
      <w:r w:rsidRPr="00AD0993">
        <w:rPr>
          <w:rFonts w:ascii="Arial Narrow" w:hAnsi="Arial Narrow" w:cs="Arial Narrow"/>
          <w:sz w:val="21"/>
          <w:szCs w:val="21"/>
        </w:rPr>
        <w:t>ión _________________</w:t>
      </w:r>
    </w:p>
    <w:p w:rsidR="00191853" w:rsidRPr="00AD0993" w:rsidRDefault="00191853" w:rsidP="00191853">
      <w:pPr>
        <w:pStyle w:val="Prrafodelista"/>
        <w:widowControl w:val="0"/>
        <w:numPr>
          <w:ilvl w:val="1"/>
          <w:numId w:val="33"/>
        </w:numPr>
        <w:autoSpaceDE w:val="0"/>
        <w:autoSpaceDN w:val="0"/>
        <w:adjustRightInd w:val="0"/>
        <w:spacing w:line="240" w:lineRule="auto"/>
        <w:ind w:left="567" w:right="75"/>
        <w:jc w:val="both"/>
        <w:rPr>
          <w:rFonts w:ascii="Arial Narrow" w:hAnsi="Arial Narrow" w:cs="Arial Narrow"/>
          <w:sz w:val="21"/>
          <w:szCs w:val="21"/>
        </w:rPr>
      </w:pPr>
      <w:r w:rsidRPr="00AD0993">
        <w:rPr>
          <w:rFonts w:ascii="Arial Narrow" w:hAnsi="Arial Narrow" w:cs="Arial Narrow"/>
          <w:spacing w:val="2"/>
          <w:sz w:val="21"/>
          <w:szCs w:val="21"/>
        </w:rPr>
        <w:t>N</w:t>
      </w:r>
      <w:r w:rsidRPr="00AD0993">
        <w:rPr>
          <w:rFonts w:ascii="Arial Narrow" w:hAnsi="Arial Narrow" w:cs="Arial Narrow"/>
          <w:sz w:val="21"/>
          <w:szCs w:val="21"/>
        </w:rPr>
        <w:t>os</w:t>
      </w:r>
      <w:r w:rsidRPr="00AD0993">
        <w:rPr>
          <w:rFonts w:ascii="Arial Narrow" w:hAnsi="Arial Narrow" w:cs="Arial Narrow"/>
          <w:spacing w:val="-1"/>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pacing w:val="-4"/>
          <w:sz w:val="21"/>
          <w:szCs w:val="21"/>
        </w:rPr>
        <w:t>o</w:t>
      </w:r>
      <w:r w:rsidRPr="00AD0993">
        <w:rPr>
          <w:rFonts w:ascii="Arial Narrow" w:hAnsi="Arial Narrow" w:cs="Arial Narrow"/>
          <w:spacing w:val="2"/>
          <w:sz w:val="21"/>
          <w:szCs w:val="21"/>
        </w:rPr>
        <w:t>m</w:t>
      </w:r>
      <w:r w:rsidRPr="00AD0993">
        <w:rPr>
          <w:rFonts w:ascii="Arial Narrow" w:hAnsi="Arial Narrow" w:cs="Arial Narrow"/>
          <w:sz w:val="21"/>
          <w:szCs w:val="21"/>
        </w:rPr>
        <w:t>pr</w:t>
      </w:r>
      <w:r w:rsidRPr="00AD0993">
        <w:rPr>
          <w:rFonts w:ascii="Arial Narrow" w:hAnsi="Arial Narrow" w:cs="Arial Narrow"/>
          <w:spacing w:val="-1"/>
          <w:sz w:val="21"/>
          <w:szCs w:val="21"/>
        </w:rPr>
        <w:t>o</w:t>
      </w:r>
      <w:r w:rsidRPr="00AD0993">
        <w:rPr>
          <w:rFonts w:ascii="Arial Narrow" w:hAnsi="Arial Narrow" w:cs="Arial Narrow"/>
          <w:spacing w:val="2"/>
          <w:sz w:val="21"/>
          <w:szCs w:val="21"/>
        </w:rPr>
        <w:t>m</w:t>
      </w:r>
      <w:r w:rsidRPr="00AD0993">
        <w:rPr>
          <w:rFonts w:ascii="Arial Narrow" w:hAnsi="Arial Narrow" w:cs="Arial Narrow"/>
          <w:sz w:val="21"/>
          <w:szCs w:val="21"/>
        </w:rPr>
        <w:t>e</w:t>
      </w:r>
      <w:r w:rsidRPr="00AD0993">
        <w:rPr>
          <w:rFonts w:ascii="Arial Narrow" w:hAnsi="Arial Narrow" w:cs="Arial Narrow"/>
          <w:spacing w:val="1"/>
          <w:sz w:val="21"/>
          <w:szCs w:val="21"/>
        </w:rPr>
        <w:t>t</w:t>
      </w:r>
      <w:r w:rsidRPr="00AD0993">
        <w:rPr>
          <w:rFonts w:ascii="Arial Narrow" w:hAnsi="Arial Narrow" w:cs="Arial Narrow"/>
          <w:spacing w:val="-4"/>
          <w:sz w:val="21"/>
          <w:szCs w:val="21"/>
        </w:rPr>
        <w:t>e</w:t>
      </w:r>
      <w:r w:rsidRPr="00AD0993">
        <w:rPr>
          <w:rFonts w:ascii="Arial Narrow" w:hAnsi="Arial Narrow" w:cs="Arial Narrow"/>
          <w:spacing w:val="2"/>
          <w:sz w:val="21"/>
          <w:szCs w:val="21"/>
        </w:rPr>
        <w:t>m</w:t>
      </w:r>
      <w:r w:rsidRPr="00AD0993">
        <w:rPr>
          <w:rFonts w:ascii="Arial Narrow" w:hAnsi="Arial Narrow" w:cs="Arial Narrow"/>
          <w:sz w:val="21"/>
          <w:szCs w:val="21"/>
        </w:rPr>
        <w:t>os</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a</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no</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o</w:t>
      </w:r>
      <w:r w:rsidRPr="00AD0993">
        <w:rPr>
          <w:rFonts w:ascii="Arial Narrow" w:hAnsi="Arial Narrow" w:cs="Arial Narrow"/>
          <w:spacing w:val="1"/>
          <w:sz w:val="21"/>
          <w:szCs w:val="21"/>
        </w:rPr>
        <w:t>f</w:t>
      </w:r>
      <w:r w:rsidRPr="00AD0993">
        <w:rPr>
          <w:rFonts w:ascii="Arial Narrow" w:hAnsi="Arial Narrow" w:cs="Arial Narrow"/>
          <w:sz w:val="21"/>
          <w:szCs w:val="21"/>
        </w:rPr>
        <w:t>re</w:t>
      </w:r>
      <w:r w:rsidRPr="00AD0993">
        <w:rPr>
          <w:rFonts w:ascii="Arial Narrow" w:hAnsi="Arial Narrow" w:cs="Arial Narrow"/>
          <w:spacing w:val="1"/>
          <w:sz w:val="21"/>
          <w:szCs w:val="21"/>
        </w:rPr>
        <w:t>c</w:t>
      </w:r>
      <w:r w:rsidRPr="00AD0993">
        <w:rPr>
          <w:rFonts w:ascii="Arial Narrow" w:hAnsi="Arial Narrow" w:cs="Arial Narrow"/>
          <w:sz w:val="21"/>
          <w:szCs w:val="21"/>
        </w:rPr>
        <w:t>er</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y</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no</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dar</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dá</w:t>
      </w:r>
      <w:r w:rsidRPr="00AD0993">
        <w:rPr>
          <w:rFonts w:ascii="Arial Narrow" w:hAnsi="Arial Narrow" w:cs="Arial Narrow"/>
          <w:spacing w:val="-1"/>
          <w:sz w:val="21"/>
          <w:szCs w:val="21"/>
        </w:rPr>
        <w:t>d</w:t>
      </w:r>
      <w:r w:rsidRPr="00AD0993">
        <w:rPr>
          <w:rFonts w:ascii="Arial Narrow" w:hAnsi="Arial Narrow" w:cs="Arial Narrow"/>
          <w:sz w:val="21"/>
          <w:szCs w:val="21"/>
        </w:rPr>
        <w:t>i</w:t>
      </w:r>
      <w:r w:rsidRPr="00AD0993">
        <w:rPr>
          <w:rFonts w:ascii="Arial Narrow" w:hAnsi="Arial Narrow" w:cs="Arial Narrow"/>
          <w:spacing w:val="1"/>
          <w:sz w:val="21"/>
          <w:szCs w:val="21"/>
        </w:rPr>
        <w:t>v</w:t>
      </w:r>
      <w:r w:rsidRPr="00AD0993">
        <w:rPr>
          <w:rFonts w:ascii="Arial Narrow" w:hAnsi="Arial Narrow" w:cs="Arial Narrow"/>
          <w:sz w:val="21"/>
          <w:szCs w:val="21"/>
        </w:rPr>
        <w:t>a</w:t>
      </w:r>
      <w:r w:rsidRPr="00AD0993">
        <w:rPr>
          <w:rFonts w:ascii="Arial Narrow" w:hAnsi="Arial Narrow" w:cs="Arial Narrow"/>
          <w:spacing w:val="1"/>
          <w:sz w:val="21"/>
          <w:szCs w:val="21"/>
        </w:rPr>
        <w:t>s</w:t>
      </w:r>
      <w:r w:rsidRPr="00AD0993">
        <w:rPr>
          <w:rFonts w:ascii="Arial Narrow" w:hAnsi="Arial Narrow" w:cs="Arial Narrow"/>
          <w:sz w:val="21"/>
          <w:szCs w:val="21"/>
        </w:rPr>
        <w:t>,</w:t>
      </w:r>
      <w:r w:rsidRPr="00AD0993">
        <w:rPr>
          <w:rFonts w:ascii="Arial Narrow" w:hAnsi="Arial Narrow" w:cs="Arial Narrow"/>
          <w:spacing w:val="-1"/>
          <w:sz w:val="21"/>
          <w:szCs w:val="21"/>
        </w:rPr>
        <w:t xml:space="preserve"> </w:t>
      </w:r>
      <w:r w:rsidRPr="00AD0993">
        <w:rPr>
          <w:rFonts w:ascii="Arial Narrow" w:hAnsi="Arial Narrow" w:cs="Arial Narrow"/>
          <w:spacing w:val="2"/>
          <w:sz w:val="21"/>
          <w:szCs w:val="21"/>
        </w:rPr>
        <w:t>s</w:t>
      </w:r>
      <w:r w:rsidRPr="00AD0993">
        <w:rPr>
          <w:rFonts w:ascii="Arial Narrow" w:hAnsi="Arial Narrow" w:cs="Arial Narrow"/>
          <w:sz w:val="21"/>
          <w:szCs w:val="21"/>
        </w:rPr>
        <w:t>ob</w:t>
      </w:r>
      <w:r w:rsidRPr="00AD0993">
        <w:rPr>
          <w:rFonts w:ascii="Arial Narrow" w:hAnsi="Arial Narrow" w:cs="Arial Narrow"/>
          <w:spacing w:val="-1"/>
          <w:sz w:val="21"/>
          <w:szCs w:val="21"/>
        </w:rPr>
        <w:t>o</w:t>
      </w:r>
      <w:r w:rsidRPr="00AD0993">
        <w:rPr>
          <w:rFonts w:ascii="Arial Narrow" w:hAnsi="Arial Narrow" w:cs="Arial Narrow"/>
          <w:sz w:val="21"/>
          <w:szCs w:val="21"/>
        </w:rPr>
        <w:t>rn</w:t>
      </w:r>
      <w:r w:rsidRPr="00AD0993">
        <w:rPr>
          <w:rFonts w:ascii="Arial Narrow" w:hAnsi="Arial Narrow" w:cs="Arial Narrow"/>
          <w:spacing w:val="-1"/>
          <w:sz w:val="21"/>
          <w:szCs w:val="21"/>
        </w:rPr>
        <w:t>o</w:t>
      </w:r>
      <w:r w:rsidRPr="00AD0993">
        <w:rPr>
          <w:rFonts w:ascii="Arial Narrow" w:hAnsi="Arial Narrow" w:cs="Arial Narrow"/>
          <w:sz w:val="21"/>
          <w:szCs w:val="21"/>
        </w:rPr>
        <w:t>s</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o</w:t>
      </w:r>
      <w:r w:rsidRPr="00AD0993">
        <w:rPr>
          <w:rFonts w:ascii="Arial Narrow" w:hAnsi="Arial Narrow" w:cs="Arial Narrow"/>
          <w:spacing w:val="-3"/>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ua</w:t>
      </w:r>
      <w:r w:rsidRPr="00AD0993">
        <w:rPr>
          <w:rFonts w:ascii="Arial Narrow" w:hAnsi="Arial Narrow" w:cs="Arial Narrow"/>
          <w:spacing w:val="-1"/>
          <w:sz w:val="21"/>
          <w:szCs w:val="21"/>
        </w:rPr>
        <w:t>l</w:t>
      </w:r>
      <w:r w:rsidRPr="00AD0993">
        <w:rPr>
          <w:rFonts w:ascii="Arial Narrow" w:hAnsi="Arial Narrow" w:cs="Arial Narrow"/>
          <w:sz w:val="21"/>
          <w:szCs w:val="21"/>
        </w:rPr>
        <w:t>qu</w:t>
      </w:r>
      <w:r w:rsidRPr="00AD0993">
        <w:rPr>
          <w:rFonts w:ascii="Arial Narrow" w:hAnsi="Arial Narrow" w:cs="Arial Narrow"/>
          <w:spacing w:val="-1"/>
          <w:sz w:val="21"/>
          <w:szCs w:val="21"/>
        </w:rPr>
        <w:t>i</w:t>
      </w:r>
      <w:r w:rsidRPr="00AD0993">
        <w:rPr>
          <w:rFonts w:ascii="Arial Narrow" w:hAnsi="Arial Narrow" w:cs="Arial Narrow"/>
          <w:sz w:val="21"/>
          <w:szCs w:val="21"/>
        </w:rPr>
        <w:t>er</w:t>
      </w:r>
      <w:r w:rsidRPr="00AD0993">
        <w:rPr>
          <w:rFonts w:ascii="Arial Narrow" w:hAnsi="Arial Narrow" w:cs="Arial Narrow"/>
          <w:spacing w:val="1"/>
          <w:sz w:val="21"/>
          <w:szCs w:val="21"/>
        </w:rPr>
        <w:t xml:space="preserve"> </w:t>
      </w:r>
      <w:r w:rsidRPr="00AD0993">
        <w:rPr>
          <w:rFonts w:ascii="Arial Narrow" w:hAnsi="Arial Narrow" w:cs="Arial Narrow"/>
          <w:spacing w:val="2"/>
          <w:sz w:val="21"/>
          <w:szCs w:val="21"/>
        </w:rPr>
        <w:t>f</w:t>
      </w:r>
      <w:r w:rsidRPr="00AD0993">
        <w:rPr>
          <w:rFonts w:ascii="Arial Narrow" w:hAnsi="Arial Narrow" w:cs="Arial Narrow"/>
          <w:sz w:val="21"/>
          <w:szCs w:val="21"/>
        </w:rPr>
        <w:t>o</w:t>
      </w:r>
      <w:r w:rsidRPr="00AD0993">
        <w:rPr>
          <w:rFonts w:ascii="Arial Narrow" w:hAnsi="Arial Narrow" w:cs="Arial Narrow"/>
          <w:spacing w:val="-4"/>
          <w:sz w:val="21"/>
          <w:szCs w:val="21"/>
        </w:rPr>
        <w:t>r</w:t>
      </w:r>
      <w:r w:rsidRPr="00AD0993">
        <w:rPr>
          <w:rFonts w:ascii="Arial Narrow" w:hAnsi="Arial Narrow" w:cs="Arial Narrow"/>
          <w:spacing w:val="2"/>
          <w:sz w:val="21"/>
          <w:szCs w:val="21"/>
        </w:rPr>
        <w:t>m</w:t>
      </w:r>
      <w:r w:rsidRPr="00AD0993">
        <w:rPr>
          <w:rFonts w:ascii="Arial Narrow" w:hAnsi="Arial Narrow" w:cs="Arial Narrow"/>
          <w:sz w:val="21"/>
          <w:szCs w:val="21"/>
        </w:rPr>
        <w:t>a</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ha</w:t>
      </w:r>
      <w:r w:rsidRPr="00AD0993">
        <w:rPr>
          <w:rFonts w:ascii="Arial Narrow" w:hAnsi="Arial Narrow" w:cs="Arial Narrow"/>
          <w:spacing w:val="-1"/>
          <w:sz w:val="21"/>
          <w:szCs w:val="21"/>
        </w:rPr>
        <w:t>l</w:t>
      </w:r>
      <w:r w:rsidRPr="00AD0993">
        <w:rPr>
          <w:rFonts w:ascii="Arial Narrow" w:hAnsi="Arial Narrow" w:cs="Arial Narrow"/>
          <w:sz w:val="21"/>
          <w:szCs w:val="21"/>
        </w:rPr>
        <w:t>ag</w:t>
      </w:r>
      <w:r w:rsidRPr="00AD0993">
        <w:rPr>
          <w:rFonts w:ascii="Arial Narrow" w:hAnsi="Arial Narrow" w:cs="Arial Narrow"/>
          <w:spacing w:val="-1"/>
          <w:sz w:val="21"/>
          <w:szCs w:val="21"/>
        </w:rPr>
        <w:t>o</w:t>
      </w:r>
      <w:r w:rsidRPr="00AD0993">
        <w:rPr>
          <w:rFonts w:ascii="Arial Narrow" w:hAnsi="Arial Narrow" w:cs="Arial Narrow"/>
          <w:sz w:val="21"/>
          <w:szCs w:val="21"/>
        </w:rPr>
        <w:t>,</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r</w:t>
      </w:r>
      <w:r w:rsidRPr="00AD0993">
        <w:rPr>
          <w:rFonts w:ascii="Arial Narrow" w:hAnsi="Arial Narrow" w:cs="Arial Narrow"/>
          <w:spacing w:val="-4"/>
          <w:sz w:val="21"/>
          <w:szCs w:val="21"/>
        </w:rPr>
        <w:t>e</w:t>
      </w:r>
      <w:r w:rsidRPr="00AD0993">
        <w:rPr>
          <w:rFonts w:ascii="Arial Narrow" w:hAnsi="Arial Narrow" w:cs="Arial Narrow"/>
          <w:spacing w:val="2"/>
          <w:sz w:val="21"/>
          <w:szCs w:val="21"/>
        </w:rPr>
        <w:t>t</w:t>
      </w:r>
      <w:r w:rsidRPr="00AD0993">
        <w:rPr>
          <w:rFonts w:ascii="Arial Narrow" w:hAnsi="Arial Narrow" w:cs="Arial Narrow"/>
          <w:sz w:val="21"/>
          <w:szCs w:val="21"/>
        </w:rPr>
        <w:t>rib</w:t>
      </w:r>
      <w:r w:rsidRPr="00AD0993">
        <w:rPr>
          <w:rFonts w:ascii="Arial Narrow" w:hAnsi="Arial Narrow" w:cs="Arial Narrow"/>
          <w:spacing w:val="-5"/>
          <w:sz w:val="21"/>
          <w:szCs w:val="21"/>
        </w:rPr>
        <w:t>u</w:t>
      </w:r>
      <w:r w:rsidRPr="00AD0993">
        <w:rPr>
          <w:rFonts w:ascii="Arial Narrow" w:hAnsi="Arial Narrow" w:cs="Arial Narrow"/>
          <w:spacing w:val="2"/>
          <w:sz w:val="21"/>
          <w:szCs w:val="21"/>
        </w:rPr>
        <w:t>c</w:t>
      </w:r>
      <w:r w:rsidRPr="00AD0993">
        <w:rPr>
          <w:rFonts w:ascii="Arial Narrow" w:hAnsi="Arial Narrow" w:cs="Arial Narrow"/>
          <w:sz w:val="21"/>
          <w:szCs w:val="21"/>
        </w:rPr>
        <w:t>io</w:t>
      </w:r>
      <w:r w:rsidRPr="00AD0993">
        <w:rPr>
          <w:rFonts w:ascii="Arial Narrow" w:hAnsi="Arial Narrow" w:cs="Arial Narrow"/>
          <w:spacing w:val="-1"/>
          <w:sz w:val="21"/>
          <w:szCs w:val="21"/>
        </w:rPr>
        <w:t>n</w:t>
      </w:r>
      <w:r w:rsidRPr="00AD0993">
        <w:rPr>
          <w:rFonts w:ascii="Arial Narrow" w:hAnsi="Arial Narrow" w:cs="Arial Narrow"/>
          <w:sz w:val="21"/>
          <w:szCs w:val="21"/>
        </w:rPr>
        <w:t>es</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o pr</w:t>
      </w:r>
      <w:r w:rsidRPr="00AD0993">
        <w:rPr>
          <w:rFonts w:ascii="Arial Narrow" w:hAnsi="Arial Narrow" w:cs="Arial Narrow"/>
          <w:spacing w:val="-1"/>
          <w:sz w:val="21"/>
          <w:szCs w:val="21"/>
        </w:rPr>
        <w:t>e</w:t>
      </w:r>
      <w:r w:rsidRPr="00AD0993">
        <w:rPr>
          <w:rFonts w:ascii="Arial Narrow" w:hAnsi="Arial Narrow" w:cs="Arial Narrow"/>
          <w:sz w:val="21"/>
          <w:szCs w:val="21"/>
        </w:rPr>
        <w:t>be</w:t>
      </w:r>
      <w:r w:rsidRPr="00AD0993">
        <w:rPr>
          <w:rFonts w:ascii="Arial Narrow" w:hAnsi="Arial Narrow" w:cs="Arial Narrow"/>
          <w:spacing w:val="-1"/>
          <w:sz w:val="21"/>
          <w:szCs w:val="21"/>
        </w:rPr>
        <w:t>n</w:t>
      </w:r>
      <w:r w:rsidRPr="00AD0993">
        <w:rPr>
          <w:rFonts w:ascii="Arial Narrow" w:hAnsi="Arial Narrow" w:cs="Arial Narrow"/>
          <w:sz w:val="21"/>
          <w:szCs w:val="21"/>
        </w:rPr>
        <w:t>da</w:t>
      </w:r>
      <w:r w:rsidRPr="00AD0993">
        <w:rPr>
          <w:rFonts w:ascii="Arial Narrow" w:hAnsi="Arial Narrow" w:cs="Arial Narrow"/>
          <w:spacing w:val="4"/>
          <w:sz w:val="21"/>
          <w:szCs w:val="21"/>
        </w:rPr>
        <w:t xml:space="preserve"> </w:t>
      </w:r>
      <w:r w:rsidRPr="00AD0993">
        <w:rPr>
          <w:rFonts w:ascii="Arial Narrow" w:hAnsi="Arial Narrow" w:cs="Arial Narrow"/>
          <w:sz w:val="21"/>
          <w:szCs w:val="21"/>
        </w:rPr>
        <w:t>a</w:t>
      </w:r>
      <w:r w:rsidRPr="00AD0993">
        <w:rPr>
          <w:rFonts w:ascii="Arial Narrow" w:hAnsi="Arial Narrow" w:cs="Arial Narrow"/>
          <w:spacing w:val="4"/>
          <w:sz w:val="21"/>
          <w:szCs w:val="21"/>
        </w:rPr>
        <w:t xml:space="preserve"> </w:t>
      </w:r>
      <w:r w:rsidRPr="00AD0993">
        <w:rPr>
          <w:rFonts w:ascii="Arial Narrow" w:hAnsi="Arial Narrow" w:cs="Arial Narrow"/>
          <w:spacing w:val="2"/>
          <w:sz w:val="21"/>
          <w:szCs w:val="21"/>
        </w:rPr>
        <w:t>s</w:t>
      </w:r>
      <w:r w:rsidRPr="00AD0993">
        <w:rPr>
          <w:rFonts w:ascii="Arial Narrow" w:hAnsi="Arial Narrow" w:cs="Arial Narrow"/>
          <w:sz w:val="21"/>
          <w:szCs w:val="21"/>
        </w:rPr>
        <w:t>er</w:t>
      </w:r>
      <w:r w:rsidRPr="00AD0993">
        <w:rPr>
          <w:rFonts w:ascii="Arial Narrow" w:hAnsi="Arial Narrow" w:cs="Arial Narrow"/>
          <w:spacing w:val="1"/>
          <w:sz w:val="21"/>
          <w:szCs w:val="21"/>
        </w:rPr>
        <w:t>v</w:t>
      </w:r>
      <w:r w:rsidRPr="00AD0993">
        <w:rPr>
          <w:rFonts w:ascii="Arial Narrow" w:hAnsi="Arial Narrow" w:cs="Arial Narrow"/>
          <w:sz w:val="21"/>
          <w:szCs w:val="21"/>
        </w:rPr>
        <w:t>id</w:t>
      </w:r>
      <w:r w:rsidRPr="00AD0993">
        <w:rPr>
          <w:rFonts w:ascii="Arial Narrow" w:hAnsi="Arial Narrow" w:cs="Arial Narrow"/>
          <w:spacing w:val="-1"/>
          <w:sz w:val="21"/>
          <w:szCs w:val="21"/>
        </w:rPr>
        <w:t>o</w:t>
      </w:r>
      <w:r w:rsidRPr="00AD0993">
        <w:rPr>
          <w:rFonts w:ascii="Arial Narrow" w:hAnsi="Arial Narrow" w:cs="Arial Narrow"/>
          <w:sz w:val="21"/>
          <w:szCs w:val="21"/>
        </w:rPr>
        <w:t>res</w:t>
      </w:r>
      <w:r w:rsidRPr="00AD0993">
        <w:rPr>
          <w:rFonts w:ascii="Arial Narrow" w:hAnsi="Arial Narrow" w:cs="Arial Narrow"/>
          <w:spacing w:val="5"/>
          <w:sz w:val="21"/>
          <w:szCs w:val="21"/>
        </w:rPr>
        <w:t xml:space="preserve"> </w:t>
      </w:r>
      <w:r w:rsidRPr="00AD0993">
        <w:rPr>
          <w:rFonts w:ascii="Arial Narrow" w:hAnsi="Arial Narrow" w:cs="Arial Narrow"/>
          <w:sz w:val="21"/>
          <w:szCs w:val="21"/>
        </w:rPr>
        <w:t>pú</w:t>
      </w:r>
      <w:r w:rsidRPr="00AD0993">
        <w:rPr>
          <w:rFonts w:ascii="Arial Narrow" w:hAnsi="Arial Narrow" w:cs="Arial Narrow"/>
          <w:spacing w:val="-1"/>
          <w:sz w:val="21"/>
          <w:szCs w:val="21"/>
        </w:rPr>
        <w:t>b</w:t>
      </w:r>
      <w:r w:rsidRPr="00AD0993">
        <w:rPr>
          <w:rFonts w:ascii="Arial Narrow" w:hAnsi="Arial Narrow" w:cs="Arial Narrow"/>
          <w:sz w:val="21"/>
          <w:szCs w:val="21"/>
        </w:rPr>
        <w:t>li</w:t>
      </w:r>
      <w:r w:rsidRPr="00AD0993">
        <w:rPr>
          <w:rFonts w:ascii="Arial Narrow" w:hAnsi="Arial Narrow" w:cs="Arial Narrow"/>
          <w:spacing w:val="1"/>
          <w:sz w:val="21"/>
          <w:szCs w:val="21"/>
        </w:rPr>
        <w:t>c</w:t>
      </w:r>
      <w:r w:rsidRPr="00AD0993">
        <w:rPr>
          <w:rFonts w:ascii="Arial Narrow" w:hAnsi="Arial Narrow" w:cs="Arial Narrow"/>
          <w:sz w:val="21"/>
          <w:szCs w:val="21"/>
        </w:rPr>
        <w:t>os</w:t>
      </w:r>
      <w:r w:rsidRPr="00AD0993">
        <w:rPr>
          <w:rFonts w:ascii="Arial Narrow" w:hAnsi="Arial Narrow" w:cs="Arial Narrow"/>
          <w:spacing w:val="6"/>
          <w:sz w:val="21"/>
          <w:szCs w:val="21"/>
        </w:rPr>
        <w:t xml:space="preserve"> </w:t>
      </w:r>
      <w:r w:rsidRPr="00AD0993">
        <w:rPr>
          <w:rFonts w:ascii="Arial Narrow" w:hAnsi="Arial Narrow" w:cs="Arial Narrow"/>
          <w:sz w:val="21"/>
          <w:szCs w:val="21"/>
        </w:rPr>
        <w:t>o</w:t>
      </w:r>
      <w:r w:rsidRPr="00AD0993">
        <w:rPr>
          <w:rFonts w:ascii="Arial Narrow" w:hAnsi="Arial Narrow" w:cs="Arial Narrow"/>
          <w:spacing w:val="4"/>
          <w:sz w:val="21"/>
          <w:szCs w:val="21"/>
        </w:rPr>
        <w:t xml:space="preserve"> </w:t>
      </w:r>
      <w:r w:rsidRPr="00AD0993">
        <w:rPr>
          <w:rFonts w:ascii="Arial Narrow" w:hAnsi="Arial Narrow" w:cs="Arial Narrow"/>
          <w:spacing w:val="-4"/>
          <w:sz w:val="21"/>
          <w:szCs w:val="21"/>
        </w:rPr>
        <w:t>a</w:t>
      </w:r>
      <w:r w:rsidRPr="00AD0993">
        <w:rPr>
          <w:rFonts w:ascii="Arial Narrow" w:hAnsi="Arial Narrow" w:cs="Arial Narrow"/>
          <w:spacing w:val="2"/>
          <w:sz w:val="21"/>
          <w:szCs w:val="21"/>
        </w:rPr>
        <w:t>s</w:t>
      </w:r>
      <w:r w:rsidRPr="00AD0993">
        <w:rPr>
          <w:rFonts w:ascii="Arial Narrow" w:hAnsi="Arial Narrow" w:cs="Arial Narrow"/>
          <w:sz w:val="21"/>
          <w:szCs w:val="21"/>
        </w:rPr>
        <w:t>e</w:t>
      </w:r>
      <w:r w:rsidRPr="00AD0993">
        <w:rPr>
          <w:rFonts w:ascii="Arial Narrow" w:hAnsi="Arial Narrow" w:cs="Arial Narrow"/>
          <w:spacing w:val="1"/>
          <w:sz w:val="21"/>
          <w:szCs w:val="21"/>
        </w:rPr>
        <w:t>s</w:t>
      </w:r>
      <w:r w:rsidRPr="00AD0993">
        <w:rPr>
          <w:rFonts w:ascii="Arial Narrow" w:hAnsi="Arial Narrow" w:cs="Arial Narrow"/>
          <w:sz w:val="21"/>
          <w:szCs w:val="21"/>
        </w:rPr>
        <w:t>or</w:t>
      </w:r>
      <w:r w:rsidRPr="00AD0993">
        <w:rPr>
          <w:rFonts w:ascii="Arial Narrow" w:hAnsi="Arial Narrow" w:cs="Arial Narrow"/>
          <w:spacing w:val="-1"/>
          <w:sz w:val="21"/>
          <w:szCs w:val="21"/>
        </w:rPr>
        <w:t>e</w:t>
      </w:r>
      <w:r w:rsidRPr="00AD0993">
        <w:rPr>
          <w:rFonts w:ascii="Arial Narrow" w:hAnsi="Arial Narrow" w:cs="Arial Narrow"/>
          <w:sz w:val="21"/>
          <w:szCs w:val="21"/>
        </w:rPr>
        <w:t>s</w:t>
      </w:r>
      <w:r w:rsidRPr="00AD0993">
        <w:rPr>
          <w:rFonts w:ascii="Arial Narrow" w:hAnsi="Arial Narrow" w:cs="Arial Narrow"/>
          <w:spacing w:val="6"/>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4"/>
          <w:sz w:val="21"/>
          <w:szCs w:val="21"/>
        </w:rPr>
        <w:t xml:space="preserve"> </w:t>
      </w:r>
      <w:r w:rsidRPr="00AD0993">
        <w:rPr>
          <w:rFonts w:ascii="Arial Narrow" w:hAnsi="Arial Narrow" w:cs="Arial Narrow"/>
          <w:spacing w:val="-4"/>
          <w:sz w:val="21"/>
          <w:szCs w:val="21"/>
        </w:rPr>
        <w:t>l</w:t>
      </w:r>
      <w:r w:rsidRPr="00AD0993">
        <w:rPr>
          <w:rFonts w:ascii="Arial Narrow" w:hAnsi="Arial Narrow" w:cs="Arial Narrow"/>
          <w:sz w:val="21"/>
          <w:szCs w:val="21"/>
        </w:rPr>
        <w:t>a</w:t>
      </w:r>
      <w:r w:rsidRPr="00AD0993">
        <w:rPr>
          <w:rFonts w:ascii="Arial Narrow" w:hAnsi="Arial Narrow" w:cs="Arial Narrow"/>
          <w:spacing w:val="9"/>
          <w:sz w:val="21"/>
          <w:szCs w:val="21"/>
        </w:rPr>
        <w:t xml:space="preserve"> </w:t>
      </w:r>
      <w:r w:rsidRPr="00AD0993">
        <w:rPr>
          <w:rFonts w:ascii="Arial Narrow" w:hAnsi="Arial Narrow" w:cs="Arial Narrow"/>
          <w:sz w:val="21"/>
          <w:szCs w:val="21"/>
        </w:rPr>
        <w:t>E</w:t>
      </w:r>
      <w:r w:rsidRPr="00AD0993">
        <w:rPr>
          <w:rFonts w:ascii="Arial Narrow" w:hAnsi="Arial Narrow" w:cs="Arial Narrow"/>
          <w:spacing w:val="-1"/>
          <w:sz w:val="21"/>
          <w:szCs w:val="21"/>
        </w:rPr>
        <w:t>n</w:t>
      </w:r>
      <w:r w:rsidRPr="00AD0993">
        <w:rPr>
          <w:rFonts w:ascii="Arial Narrow" w:hAnsi="Arial Narrow" w:cs="Arial Narrow"/>
          <w:spacing w:val="2"/>
          <w:sz w:val="21"/>
          <w:szCs w:val="21"/>
        </w:rPr>
        <w:t>t</w:t>
      </w:r>
      <w:r w:rsidRPr="00AD0993">
        <w:rPr>
          <w:rFonts w:ascii="Arial Narrow" w:hAnsi="Arial Narrow" w:cs="Arial Narrow"/>
          <w:sz w:val="21"/>
          <w:szCs w:val="21"/>
        </w:rPr>
        <w:t>id</w:t>
      </w:r>
      <w:r w:rsidRPr="00AD0993">
        <w:rPr>
          <w:rFonts w:ascii="Arial Narrow" w:hAnsi="Arial Narrow" w:cs="Arial Narrow"/>
          <w:spacing w:val="-1"/>
          <w:sz w:val="21"/>
          <w:szCs w:val="21"/>
        </w:rPr>
        <w:t>a</w:t>
      </w:r>
      <w:r w:rsidRPr="00AD0993">
        <w:rPr>
          <w:rFonts w:ascii="Arial Narrow" w:hAnsi="Arial Narrow" w:cs="Arial Narrow"/>
          <w:sz w:val="21"/>
          <w:szCs w:val="21"/>
        </w:rPr>
        <w:t>d</w:t>
      </w:r>
      <w:r w:rsidRPr="00AD0993">
        <w:rPr>
          <w:rFonts w:ascii="Arial Narrow" w:hAnsi="Arial Narrow" w:cs="Arial Narrow"/>
          <w:spacing w:val="4"/>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on</w:t>
      </w:r>
      <w:r w:rsidRPr="00AD0993">
        <w:rPr>
          <w:rFonts w:ascii="Arial Narrow" w:hAnsi="Arial Narrow" w:cs="Arial Narrow"/>
          <w:spacing w:val="1"/>
          <w:sz w:val="21"/>
          <w:szCs w:val="21"/>
        </w:rPr>
        <w:t>t</w:t>
      </w:r>
      <w:r w:rsidRPr="00AD0993">
        <w:rPr>
          <w:rFonts w:ascii="Arial Narrow" w:hAnsi="Arial Narrow" w:cs="Arial Narrow"/>
          <w:sz w:val="21"/>
          <w:szCs w:val="21"/>
        </w:rPr>
        <w:t>ra</w:t>
      </w:r>
      <w:r w:rsidRPr="00AD0993">
        <w:rPr>
          <w:rFonts w:ascii="Arial Narrow" w:hAnsi="Arial Narrow" w:cs="Arial Narrow"/>
          <w:spacing w:val="1"/>
          <w:sz w:val="21"/>
          <w:szCs w:val="21"/>
        </w:rPr>
        <w:t>t</w:t>
      </w:r>
      <w:r w:rsidRPr="00AD0993">
        <w:rPr>
          <w:rFonts w:ascii="Arial Narrow" w:hAnsi="Arial Narrow" w:cs="Arial Narrow"/>
          <w:sz w:val="21"/>
          <w:szCs w:val="21"/>
        </w:rPr>
        <w:t>a</w:t>
      </w:r>
      <w:r w:rsidRPr="00AD0993">
        <w:rPr>
          <w:rFonts w:ascii="Arial Narrow" w:hAnsi="Arial Narrow" w:cs="Arial Narrow"/>
          <w:spacing w:val="-5"/>
          <w:sz w:val="21"/>
          <w:szCs w:val="21"/>
        </w:rPr>
        <w:t>n</w:t>
      </w:r>
      <w:r w:rsidRPr="00AD0993">
        <w:rPr>
          <w:rFonts w:ascii="Arial Narrow" w:hAnsi="Arial Narrow" w:cs="Arial Narrow"/>
          <w:spacing w:val="2"/>
          <w:sz w:val="21"/>
          <w:szCs w:val="21"/>
        </w:rPr>
        <w:t>t</w:t>
      </w:r>
      <w:r w:rsidRPr="00AD0993">
        <w:rPr>
          <w:rFonts w:ascii="Arial Narrow" w:hAnsi="Arial Narrow" w:cs="Arial Narrow"/>
          <w:sz w:val="21"/>
          <w:szCs w:val="21"/>
        </w:rPr>
        <w:t>e,</w:t>
      </w:r>
      <w:r w:rsidRPr="00AD0993">
        <w:rPr>
          <w:rFonts w:ascii="Arial Narrow" w:hAnsi="Arial Narrow" w:cs="Arial Narrow"/>
          <w:spacing w:val="6"/>
          <w:sz w:val="21"/>
          <w:szCs w:val="21"/>
        </w:rPr>
        <w:t xml:space="preserve"> </w:t>
      </w:r>
      <w:r w:rsidRPr="00AD0993">
        <w:rPr>
          <w:rFonts w:ascii="Arial Narrow" w:hAnsi="Arial Narrow" w:cs="Arial Narrow"/>
          <w:sz w:val="21"/>
          <w:szCs w:val="21"/>
        </w:rPr>
        <w:t>dir</w:t>
      </w:r>
      <w:r w:rsidRPr="00AD0993">
        <w:rPr>
          <w:rFonts w:ascii="Arial Narrow" w:hAnsi="Arial Narrow" w:cs="Arial Narrow"/>
          <w:spacing w:val="-1"/>
          <w:sz w:val="21"/>
          <w:szCs w:val="21"/>
        </w:rPr>
        <w:t>e</w:t>
      </w:r>
      <w:r w:rsidRPr="00AD0993">
        <w:rPr>
          <w:rFonts w:ascii="Arial Narrow" w:hAnsi="Arial Narrow" w:cs="Arial Narrow"/>
          <w:spacing w:val="-2"/>
          <w:sz w:val="21"/>
          <w:szCs w:val="21"/>
        </w:rPr>
        <w:t>c</w:t>
      </w:r>
      <w:r w:rsidRPr="00AD0993">
        <w:rPr>
          <w:rFonts w:ascii="Arial Narrow" w:hAnsi="Arial Narrow" w:cs="Arial Narrow"/>
          <w:spacing w:val="2"/>
          <w:sz w:val="21"/>
          <w:szCs w:val="21"/>
        </w:rPr>
        <w:t>t</w:t>
      </w:r>
      <w:r w:rsidRPr="00AD0993">
        <w:rPr>
          <w:rFonts w:ascii="Arial Narrow" w:hAnsi="Arial Narrow" w:cs="Arial Narrow"/>
          <w:sz w:val="21"/>
          <w:szCs w:val="21"/>
        </w:rPr>
        <w:t>a</w:t>
      </w:r>
      <w:r w:rsidRPr="00AD0993">
        <w:rPr>
          <w:rFonts w:ascii="Arial Narrow" w:hAnsi="Arial Narrow" w:cs="Arial Narrow"/>
          <w:spacing w:val="1"/>
          <w:sz w:val="21"/>
          <w:szCs w:val="21"/>
        </w:rPr>
        <w:t>m</w:t>
      </w:r>
      <w:r w:rsidRPr="00AD0993">
        <w:rPr>
          <w:rFonts w:ascii="Arial Narrow" w:hAnsi="Arial Narrow" w:cs="Arial Narrow"/>
          <w:sz w:val="21"/>
          <w:szCs w:val="21"/>
        </w:rPr>
        <w:t>en</w:t>
      </w:r>
      <w:r w:rsidRPr="00AD0993">
        <w:rPr>
          <w:rFonts w:ascii="Arial Narrow" w:hAnsi="Arial Narrow" w:cs="Arial Narrow"/>
          <w:spacing w:val="1"/>
          <w:sz w:val="21"/>
          <w:szCs w:val="21"/>
        </w:rPr>
        <w:t>t</w:t>
      </w:r>
      <w:r w:rsidRPr="00AD0993">
        <w:rPr>
          <w:rFonts w:ascii="Arial Narrow" w:hAnsi="Arial Narrow" w:cs="Arial Narrow"/>
          <w:sz w:val="21"/>
          <w:szCs w:val="21"/>
        </w:rPr>
        <w:t>e</w:t>
      </w:r>
      <w:r w:rsidRPr="00AD0993">
        <w:rPr>
          <w:rFonts w:ascii="Arial Narrow" w:hAnsi="Arial Narrow" w:cs="Arial Narrow"/>
          <w:spacing w:val="4"/>
          <w:sz w:val="21"/>
          <w:szCs w:val="21"/>
        </w:rPr>
        <w:t xml:space="preserve"> </w:t>
      </w:r>
      <w:r w:rsidRPr="00AD0993">
        <w:rPr>
          <w:rFonts w:ascii="Arial Narrow" w:hAnsi="Arial Narrow" w:cs="Arial Narrow"/>
          <w:sz w:val="21"/>
          <w:szCs w:val="21"/>
        </w:rPr>
        <w:t>o</w:t>
      </w:r>
      <w:r w:rsidRPr="00AD0993">
        <w:rPr>
          <w:rFonts w:ascii="Arial Narrow" w:hAnsi="Arial Narrow" w:cs="Arial Narrow"/>
          <w:spacing w:val="4"/>
          <w:sz w:val="21"/>
          <w:szCs w:val="21"/>
        </w:rPr>
        <w:t xml:space="preserve"> </w:t>
      </w:r>
      <w:r w:rsidRPr="00AD0993">
        <w:rPr>
          <w:rFonts w:ascii="Arial Narrow" w:hAnsi="Arial Narrow" w:cs="Arial Narrow"/>
          <w:sz w:val="21"/>
          <w:szCs w:val="21"/>
        </w:rPr>
        <w:t xml:space="preserve">a </w:t>
      </w:r>
      <w:r w:rsidRPr="00AD0993">
        <w:rPr>
          <w:rFonts w:ascii="Arial Narrow" w:hAnsi="Arial Narrow" w:cs="Arial Narrow"/>
          <w:spacing w:val="2"/>
          <w:sz w:val="21"/>
          <w:szCs w:val="21"/>
        </w:rPr>
        <w:t>t</w:t>
      </w:r>
      <w:r w:rsidRPr="00AD0993">
        <w:rPr>
          <w:rFonts w:ascii="Arial Narrow" w:hAnsi="Arial Narrow" w:cs="Arial Narrow"/>
          <w:sz w:val="21"/>
          <w:szCs w:val="21"/>
        </w:rPr>
        <w:t>ra</w:t>
      </w:r>
      <w:r w:rsidRPr="00AD0993">
        <w:rPr>
          <w:rFonts w:ascii="Arial Narrow" w:hAnsi="Arial Narrow" w:cs="Arial Narrow"/>
          <w:spacing w:val="1"/>
          <w:sz w:val="21"/>
          <w:szCs w:val="21"/>
        </w:rPr>
        <w:t>v</w:t>
      </w:r>
      <w:r w:rsidRPr="00AD0993">
        <w:rPr>
          <w:rFonts w:ascii="Arial Narrow" w:hAnsi="Arial Narrow" w:cs="Arial Narrow"/>
          <w:spacing w:val="-4"/>
          <w:sz w:val="21"/>
          <w:szCs w:val="21"/>
        </w:rPr>
        <w:t>é</w:t>
      </w:r>
      <w:r w:rsidRPr="00AD0993">
        <w:rPr>
          <w:rFonts w:ascii="Arial Narrow" w:hAnsi="Arial Narrow" w:cs="Arial Narrow"/>
          <w:sz w:val="21"/>
          <w:szCs w:val="21"/>
        </w:rPr>
        <w:t>s</w:t>
      </w:r>
      <w:r w:rsidRPr="00AD0993">
        <w:rPr>
          <w:rFonts w:ascii="Arial Narrow" w:hAnsi="Arial Narrow" w:cs="Arial Narrow"/>
          <w:spacing w:val="2"/>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4"/>
          <w:sz w:val="21"/>
          <w:szCs w:val="21"/>
        </w:rPr>
        <w:t xml:space="preserve"> </w:t>
      </w:r>
      <w:r w:rsidRPr="00AD0993">
        <w:rPr>
          <w:rFonts w:ascii="Arial Narrow" w:hAnsi="Arial Narrow" w:cs="Arial Narrow"/>
          <w:spacing w:val="2"/>
          <w:sz w:val="21"/>
          <w:szCs w:val="21"/>
        </w:rPr>
        <w:t>s</w:t>
      </w:r>
      <w:r w:rsidRPr="00AD0993">
        <w:rPr>
          <w:rFonts w:ascii="Arial Narrow" w:hAnsi="Arial Narrow" w:cs="Arial Narrow"/>
          <w:sz w:val="21"/>
          <w:szCs w:val="21"/>
        </w:rPr>
        <w:t>us e</w:t>
      </w:r>
      <w:r w:rsidRPr="00AD0993">
        <w:rPr>
          <w:rFonts w:ascii="Arial Narrow" w:hAnsi="Arial Narrow" w:cs="Arial Narrow"/>
          <w:spacing w:val="1"/>
          <w:sz w:val="21"/>
          <w:szCs w:val="21"/>
        </w:rPr>
        <w:t>m</w:t>
      </w:r>
      <w:r w:rsidRPr="00AD0993">
        <w:rPr>
          <w:rFonts w:ascii="Arial Narrow" w:hAnsi="Arial Narrow" w:cs="Arial Narrow"/>
          <w:sz w:val="21"/>
          <w:szCs w:val="21"/>
        </w:rPr>
        <w:t>pl</w:t>
      </w:r>
      <w:r w:rsidRPr="00AD0993">
        <w:rPr>
          <w:rFonts w:ascii="Arial Narrow" w:hAnsi="Arial Narrow" w:cs="Arial Narrow"/>
          <w:spacing w:val="-1"/>
          <w:sz w:val="21"/>
          <w:szCs w:val="21"/>
        </w:rPr>
        <w:t>e</w:t>
      </w:r>
      <w:r w:rsidRPr="00AD0993">
        <w:rPr>
          <w:rFonts w:ascii="Arial Narrow" w:hAnsi="Arial Narrow" w:cs="Arial Narrow"/>
          <w:sz w:val="21"/>
          <w:szCs w:val="21"/>
        </w:rPr>
        <w:t>ad</w:t>
      </w:r>
      <w:r w:rsidRPr="00AD0993">
        <w:rPr>
          <w:rFonts w:ascii="Arial Narrow" w:hAnsi="Arial Narrow" w:cs="Arial Narrow"/>
          <w:spacing w:val="-1"/>
          <w:sz w:val="21"/>
          <w:szCs w:val="21"/>
        </w:rPr>
        <w:t>o</w:t>
      </w:r>
      <w:r w:rsidRPr="00AD0993">
        <w:rPr>
          <w:rFonts w:ascii="Arial Narrow" w:hAnsi="Arial Narrow" w:cs="Arial Narrow"/>
          <w:spacing w:val="2"/>
          <w:sz w:val="21"/>
          <w:szCs w:val="21"/>
        </w:rPr>
        <w:t>s</w:t>
      </w:r>
      <w:r w:rsidRPr="00AD0993">
        <w:rPr>
          <w:rFonts w:ascii="Arial Narrow" w:hAnsi="Arial Narrow" w:cs="Arial Narrow"/>
          <w:sz w:val="21"/>
          <w:szCs w:val="21"/>
        </w:rPr>
        <w:t>,</w:t>
      </w:r>
      <w:r w:rsidRPr="00AD0993">
        <w:rPr>
          <w:rFonts w:ascii="Arial Narrow" w:hAnsi="Arial Narrow" w:cs="Arial Narrow"/>
          <w:spacing w:val="-1"/>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on</w:t>
      </w:r>
      <w:r w:rsidRPr="00AD0993">
        <w:rPr>
          <w:rFonts w:ascii="Arial Narrow" w:hAnsi="Arial Narrow" w:cs="Arial Narrow"/>
          <w:spacing w:val="1"/>
          <w:sz w:val="21"/>
          <w:szCs w:val="21"/>
        </w:rPr>
        <w:t>t</w:t>
      </w:r>
      <w:r w:rsidRPr="00AD0993">
        <w:rPr>
          <w:rFonts w:ascii="Arial Narrow" w:hAnsi="Arial Narrow" w:cs="Arial Narrow"/>
          <w:sz w:val="21"/>
          <w:szCs w:val="21"/>
        </w:rPr>
        <w:t>ra</w:t>
      </w:r>
      <w:r w:rsidRPr="00AD0993">
        <w:rPr>
          <w:rFonts w:ascii="Arial Narrow" w:hAnsi="Arial Narrow" w:cs="Arial Narrow"/>
          <w:spacing w:val="1"/>
          <w:sz w:val="21"/>
          <w:szCs w:val="21"/>
        </w:rPr>
        <w:t>t</w:t>
      </w:r>
      <w:r w:rsidRPr="00AD0993">
        <w:rPr>
          <w:rFonts w:ascii="Arial Narrow" w:hAnsi="Arial Narrow" w:cs="Arial Narrow"/>
          <w:spacing w:val="-4"/>
          <w:sz w:val="21"/>
          <w:szCs w:val="21"/>
        </w:rPr>
        <w:t>i</w:t>
      </w:r>
      <w:r w:rsidRPr="00AD0993">
        <w:rPr>
          <w:rFonts w:ascii="Arial Narrow" w:hAnsi="Arial Narrow" w:cs="Arial Narrow"/>
          <w:spacing w:val="2"/>
          <w:sz w:val="21"/>
          <w:szCs w:val="21"/>
        </w:rPr>
        <w:t>st</w:t>
      </w:r>
      <w:r w:rsidRPr="00AD0993">
        <w:rPr>
          <w:rFonts w:ascii="Arial Narrow" w:hAnsi="Arial Narrow" w:cs="Arial Narrow"/>
          <w:spacing w:val="-4"/>
          <w:sz w:val="21"/>
          <w:szCs w:val="21"/>
        </w:rPr>
        <w:t>a</w:t>
      </w:r>
      <w:r w:rsidRPr="00AD0993">
        <w:rPr>
          <w:rFonts w:ascii="Arial Narrow" w:hAnsi="Arial Narrow" w:cs="Arial Narrow"/>
          <w:sz w:val="21"/>
          <w:szCs w:val="21"/>
        </w:rPr>
        <w:t>s</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o</w:t>
      </w:r>
      <w:r w:rsidRPr="00AD0993">
        <w:rPr>
          <w:rFonts w:ascii="Arial Narrow" w:hAnsi="Arial Narrow" w:cs="Arial Narrow"/>
          <w:spacing w:val="-2"/>
          <w:sz w:val="21"/>
          <w:szCs w:val="21"/>
        </w:rPr>
        <w:t xml:space="preserve"> </w:t>
      </w:r>
      <w:r w:rsidRPr="00AD0993">
        <w:rPr>
          <w:rFonts w:ascii="Arial Narrow" w:hAnsi="Arial Narrow" w:cs="Arial Narrow"/>
          <w:spacing w:val="2"/>
          <w:sz w:val="21"/>
          <w:szCs w:val="21"/>
        </w:rPr>
        <w:t>t</w:t>
      </w:r>
      <w:r w:rsidRPr="00AD0993">
        <w:rPr>
          <w:rFonts w:ascii="Arial Narrow" w:hAnsi="Arial Narrow" w:cs="Arial Narrow"/>
          <w:sz w:val="21"/>
          <w:szCs w:val="21"/>
        </w:rPr>
        <w:t>er</w:t>
      </w:r>
      <w:r w:rsidRPr="00AD0993">
        <w:rPr>
          <w:rFonts w:ascii="Arial Narrow" w:hAnsi="Arial Narrow" w:cs="Arial Narrow"/>
          <w:spacing w:val="1"/>
          <w:sz w:val="21"/>
          <w:szCs w:val="21"/>
        </w:rPr>
        <w:t>c</w:t>
      </w:r>
      <w:r w:rsidRPr="00AD0993">
        <w:rPr>
          <w:rFonts w:ascii="Arial Narrow" w:hAnsi="Arial Narrow" w:cs="Arial Narrow"/>
          <w:sz w:val="21"/>
          <w:szCs w:val="21"/>
        </w:rPr>
        <w:t>er</w:t>
      </w:r>
      <w:r w:rsidRPr="00AD0993">
        <w:rPr>
          <w:rFonts w:ascii="Arial Narrow" w:hAnsi="Arial Narrow" w:cs="Arial Narrow"/>
          <w:spacing w:val="-5"/>
          <w:sz w:val="21"/>
          <w:szCs w:val="21"/>
        </w:rPr>
        <w:t>o</w:t>
      </w:r>
      <w:r w:rsidRPr="00AD0993">
        <w:rPr>
          <w:rFonts w:ascii="Arial Narrow" w:hAnsi="Arial Narrow" w:cs="Arial Narrow"/>
          <w:sz w:val="21"/>
          <w:szCs w:val="21"/>
        </w:rPr>
        <w:t>.</w:t>
      </w:r>
    </w:p>
    <w:p w:rsidR="00191853" w:rsidRPr="00AD0993" w:rsidRDefault="00191853" w:rsidP="00191853">
      <w:pPr>
        <w:pStyle w:val="Prrafodelista"/>
        <w:widowControl w:val="0"/>
        <w:numPr>
          <w:ilvl w:val="1"/>
          <w:numId w:val="33"/>
        </w:numPr>
        <w:autoSpaceDE w:val="0"/>
        <w:autoSpaceDN w:val="0"/>
        <w:adjustRightInd w:val="0"/>
        <w:spacing w:line="240" w:lineRule="auto"/>
        <w:ind w:left="567" w:right="75"/>
        <w:jc w:val="both"/>
        <w:rPr>
          <w:rFonts w:ascii="Arial Narrow" w:hAnsi="Arial Narrow" w:cs="Arial Narrow"/>
          <w:sz w:val="21"/>
          <w:szCs w:val="21"/>
        </w:rPr>
      </w:pPr>
      <w:r w:rsidRPr="00AD0993">
        <w:rPr>
          <w:rFonts w:ascii="Arial Narrow" w:hAnsi="Arial Narrow" w:cs="Arial Narrow"/>
          <w:spacing w:val="2"/>
          <w:sz w:val="21"/>
          <w:szCs w:val="21"/>
        </w:rPr>
        <w:t>N</w:t>
      </w:r>
      <w:r w:rsidRPr="00AD0993">
        <w:rPr>
          <w:rFonts w:ascii="Arial Narrow" w:hAnsi="Arial Narrow" w:cs="Arial Narrow"/>
          <w:spacing w:val="-4"/>
          <w:sz w:val="21"/>
          <w:szCs w:val="21"/>
        </w:rPr>
        <w:t>o</w:t>
      </w:r>
      <w:r w:rsidRPr="00AD0993">
        <w:rPr>
          <w:rFonts w:ascii="Arial Narrow" w:hAnsi="Arial Narrow" w:cs="Arial Narrow"/>
          <w:sz w:val="21"/>
          <w:szCs w:val="21"/>
        </w:rPr>
        <w:t>s</w:t>
      </w:r>
      <w:r w:rsidRPr="00AD0993">
        <w:rPr>
          <w:rFonts w:ascii="Arial Narrow" w:hAnsi="Arial Narrow" w:cs="Arial Narrow"/>
          <w:spacing w:val="3"/>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o</w:t>
      </w:r>
      <w:r w:rsidRPr="00AD0993">
        <w:rPr>
          <w:rFonts w:ascii="Arial Narrow" w:hAnsi="Arial Narrow" w:cs="Arial Narrow"/>
          <w:spacing w:val="1"/>
          <w:sz w:val="21"/>
          <w:szCs w:val="21"/>
        </w:rPr>
        <w:t>m</w:t>
      </w:r>
      <w:r w:rsidRPr="00AD0993">
        <w:rPr>
          <w:rFonts w:ascii="Arial Narrow" w:hAnsi="Arial Narrow" w:cs="Arial Narrow"/>
          <w:sz w:val="21"/>
          <w:szCs w:val="21"/>
        </w:rPr>
        <w:t>pr</w:t>
      </w:r>
      <w:r w:rsidRPr="00AD0993">
        <w:rPr>
          <w:rFonts w:ascii="Arial Narrow" w:hAnsi="Arial Narrow" w:cs="Arial Narrow"/>
          <w:spacing w:val="-1"/>
          <w:sz w:val="21"/>
          <w:szCs w:val="21"/>
        </w:rPr>
        <w:t>o</w:t>
      </w:r>
      <w:r w:rsidRPr="00AD0993">
        <w:rPr>
          <w:rFonts w:ascii="Arial Narrow" w:hAnsi="Arial Narrow" w:cs="Arial Narrow"/>
          <w:spacing w:val="2"/>
          <w:sz w:val="21"/>
          <w:szCs w:val="21"/>
        </w:rPr>
        <w:t>m</w:t>
      </w:r>
      <w:r w:rsidRPr="00AD0993">
        <w:rPr>
          <w:rFonts w:ascii="Arial Narrow" w:hAnsi="Arial Narrow" w:cs="Arial Narrow"/>
          <w:sz w:val="21"/>
          <w:szCs w:val="21"/>
        </w:rPr>
        <w:t>e</w:t>
      </w:r>
      <w:r w:rsidRPr="00AD0993">
        <w:rPr>
          <w:rFonts w:ascii="Arial Narrow" w:hAnsi="Arial Narrow" w:cs="Arial Narrow"/>
          <w:spacing w:val="1"/>
          <w:sz w:val="21"/>
          <w:szCs w:val="21"/>
        </w:rPr>
        <w:t>t</w:t>
      </w:r>
      <w:r w:rsidRPr="00AD0993">
        <w:rPr>
          <w:rFonts w:ascii="Arial Narrow" w:hAnsi="Arial Narrow" w:cs="Arial Narrow"/>
          <w:spacing w:val="-4"/>
          <w:sz w:val="21"/>
          <w:szCs w:val="21"/>
        </w:rPr>
        <w:t>e</w:t>
      </w:r>
      <w:r w:rsidRPr="00AD0993">
        <w:rPr>
          <w:rFonts w:ascii="Arial Narrow" w:hAnsi="Arial Narrow" w:cs="Arial Narrow"/>
          <w:spacing w:val="2"/>
          <w:sz w:val="21"/>
          <w:szCs w:val="21"/>
        </w:rPr>
        <w:t>m</w:t>
      </w:r>
      <w:r w:rsidRPr="00AD0993">
        <w:rPr>
          <w:rFonts w:ascii="Arial Narrow" w:hAnsi="Arial Narrow" w:cs="Arial Narrow"/>
          <w:sz w:val="21"/>
          <w:szCs w:val="21"/>
        </w:rPr>
        <w:t>os</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a</w:t>
      </w:r>
      <w:r w:rsidRPr="00AD0993">
        <w:rPr>
          <w:rFonts w:ascii="Arial Narrow" w:hAnsi="Arial Narrow" w:cs="Arial Narrow"/>
          <w:spacing w:val="5"/>
          <w:sz w:val="21"/>
          <w:szCs w:val="21"/>
        </w:rPr>
        <w:t xml:space="preserve"> </w:t>
      </w:r>
      <w:r w:rsidRPr="00AD0993">
        <w:rPr>
          <w:rFonts w:ascii="Arial Narrow" w:hAnsi="Arial Narrow" w:cs="Arial Narrow"/>
          <w:sz w:val="21"/>
          <w:szCs w:val="21"/>
        </w:rPr>
        <w:t>no</w:t>
      </w:r>
      <w:r w:rsidRPr="00AD0993">
        <w:rPr>
          <w:rFonts w:ascii="Arial Narrow" w:hAnsi="Arial Narrow" w:cs="Arial Narrow"/>
          <w:spacing w:val="5"/>
          <w:sz w:val="21"/>
          <w:szCs w:val="21"/>
        </w:rPr>
        <w:t xml:space="preserve"> </w:t>
      </w:r>
      <w:r w:rsidRPr="00AD0993">
        <w:rPr>
          <w:rFonts w:ascii="Arial Narrow" w:hAnsi="Arial Narrow" w:cs="Arial Narrow"/>
          <w:spacing w:val="-4"/>
          <w:sz w:val="21"/>
          <w:szCs w:val="21"/>
        </w:rPr>
        <w:t>e</w:t>
      </w:r>
      <w:r w:rsidRPr="00AD0993">
        <w:rPr>
          <w:rFonts w:ascii="Arial Narrow" w:hAnsi="Arial Narrow" w:cs="Arial Narrow"/>
          <w:spacing w:val="2"/>
          <w:sz w:val="21"/>
          <w:szCs w:val="21"/>
        </w:rPr>
        <w:t>f</w:t>
      </w:r>
      <w:r w:rsidRPr="00AD0993">
        <w:rPr>
          <w:rFonts w:ascii="Arial Narrow" w:hAnsi="Arial Narrow" w:cs="Arial Narrow"/>
          <w:sz w:val="21"/>
          <w:szCs w:val="21"/>
        </w:rPr>
        <w:t>e</w:t>
      </w:r>
      <w:r w:rsidRPr="00AD0993">
        <w:rPr>
          <w:rFonts w:ascii="Arial Narrow" w:hAnsi="Arial Narrow" w:cs="Arial Narrow"/>
          <w:spacing w:val="1"/>
          <w:sz w:val="21"/>
          <w:szCs w:val="21"/>
        </w:rPr>
        <w:t>c</w:t>
      </w:r>
      <w:r w:rsidRPr="00AD0993">
        <w:rPr>
          <w:rFonts w:ascii="Arial Narrow" w:hAnsi="Arial Narrow" w:cs="Arial Narrow"/>
          <w:spacing w:val="2"/>
          <w:sz w:val="21"/>
          <w:szCs w:val="21"/>
        </w:rPr>
        <w:t>t</w:t>
      </w:r>
      <w:r w:rsidRPr="00AD0993">
        <w:rPr>
          <w:rFonts w:ascii="Arial Narrow" w:hAnsi="Arial Narrow" w:cs="Arial Narrow"/>
          <w:sz w:val="21"/>
          <w:szCs w:val="21"/>
        </w:rPr>
        <w:t>uar</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a</w:t>
      </w:r>
      <w:r w:rsidRPr="00AD0993">
        <w:rPr>
          <w:rFonts w:ascii="Arial Narrow" w:hAnsi="Arial Narrow" w:cs="Arial Narrow"/>
          <w:spacing w:val="1"/>
          <w:sz w:val="21"/>
          <w:szCs w:val="21"/>
        </w:rPr>
        <w:t>c</w:t>
      </w:r>
      <w:r w:rsidRPr="00AD0993">
        <w:rPr>
          <w:rFonts w:ascii="Arial Narrow" w:hAnsi="Arial Narrow" w:cs="Arial Narrow"/>
          <w:sz w:val="21"/>
          <w:szCs w:val="21"/>
        </w:rPr>
        <w:t>ue</w:t>
      </w:r>
      <w:r w:rsidRPr="00AD0993">
        <w:rPr>
          <w:rFonts w:ascii="Arial Narrow" w:hAnsi="Arial Narrow" w:cs="Arial Narrow"/>
          <w:spacing w:val="-1"/>
          <w:sz w:val="21"/>
          <w:szCs w:val="21"/>
        </w:rPr>
        <w:t>r</w:t>
      </w:r>
      <w:r w:rsidRPr="00AD0993">
        <w:rPr>
          <w:rFonts w:ascii="Arial Narrow" w:hAnsi="Arial Narrow" w:cs="Arial Narrow"/>
          <w:sz w:val="21"/>
          <w:szCs w:val="21"/>
        </w:rPr>
        <w:t>do</w:t>
      </w:r>
      <w:r w:rsidRPr="00AD0993">
        <w:rPr>
          <w:rFonts w:ascii="Arial Narrow" w:hAnsi="Arial Narrow" w:cs="Arial Narrow"/>
          <w:spacing w:val="-3"/>
          <w:sz w:val="21"/>
          <w:szCs w:val="21"/>
        </w:rPr>
        <w:t>s</w:t>
      </w:r>
      <w:r w:rsidRPr="00AD0993">
        <w:rPr>
          <w:rFonts w:ascii="Arial Narrow" w:hAnsi="Arial Narrow" w:cs="Arial Narrow"/>
          <w:sz w:val="21"/>
          <w:szCs w:val="21"/>
        </w:rPr>
        <w:t>,</w:t>
      </w:r>
      <w:r w:rsidRPr="00AD0993">
        <w:rPr>
          <w:rFonts w:ascii="Arial Narrow" w:hAnsi="Arial Narrow" w:cs="Arial Narrow"/>
          <w:spacing w:val="7"/>
          <w:sz w:val="21"/>
          <w:szCs w:val="21"/>
        </w:rPr>
        <w:t xml:space="preserve"> </w:t>
      </w:r>
      <w:r w:rsidRPr="00AD0993">
        <w:rPr>
          <w:rFonts w:ascii="Arial Narrow" w:hAnsi="Arial Narrow" w:cs="Arial Narrow"/>
          <w:sz w:val="21"/>
          <w:szCs w:val="21"/>
        </w:rPr>
        <w:t>o</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re</w:t>
      </w:r>
      <w:r w:rsidRPr="00AD0993">
        <w:rPr>
          <w:rFonts w:ascii="Arial Narrow" w:hAnsi="Arial Narrow" w:cs="Arial Narrow"/>
          <w:spacing w:val="-1"/>
          <w:sz w:val="21"/>
          <w:szCs w:val="21"/>
        </w:rPr>
        <w:t>a</w:t>
      </w:r>
      <w:r w:rsidRPr="00AD0993">
        <w:rPr>
          <w:rFonts w:ascii="Arial Narrow" w:hAnsi="Arial Narrow" w:cs="Arial Narrow"/>
          <w:sz w:val="21"/>
          <w:szCs w:val="21"/>
        </w:rPr>
        <w:t>li</w:t>
      </w:r>
      <w:r w:rsidRPr="00AD0993">
        <w:rPr>
          <w:rFonts w:ascii="Arial Narrow" w:hAnsi="Arial Narrow" w:cs="Arial Narrow"/>
          <w:spacing w:val="1"/>
          <w:sz w:val="21"/>
          <w:szCs w:val="21"/>
        </w:rPr>
        <w:t>z</w:t>
      </w:r>
      <w:r w:rsidRPr="00AD0993">
        <w:rPr>
          <w:rFonts w:ascii="Arial Narrow" w:hAnsi="Arial Narrow" w:cs="Arial Narrow"/>
          <w:sz w:val="21"/>
          <w:szCs w:val="21"/>
        </w:rPr>
        <w:t>ar</w:t>
      </w:r>
      <w:r w:rsidRPr="00AD0993">
        <w:rPr>
          <w:rFonts w:ascii="Arial Narrow" w:hAnsi="Arial Narrow" w:cs="Arial Narrow"/>
          <w:spacing w:val="5"/>
          <w:sz w:val="21"/>
          <w:szCs w:val="21"/>
        </w:rPr>
        <w:t xml:space="preserve"> </w:t>
      </w:r>
      <w:r w:rsidRPr="00AD0993">
        <w:rPr>
          <w:rFonts w:ascii="Arial Narrow" w:hAnsi="Arial Narrow" w:cs="Arial Narrow"/>
          <w:sz w:val="21"/>
          <w:szCs w:val="21"/>
        </w:rPr>
        <w:t>a</w:t>
      </w:r>
      <w:r w:rsidRPr="00AD0993">
        <w:rPr>
          <w:rFonts w:ascii="Arial Narrow" w:hAnsi="Arial Narrow" w:cs="Arial Narrow"/>
          <w:spacing w:val="-2"/>
          <w:sz w:val="21"/>
          <w:szCs w:val="21"/>
        </w:rPr>
        <w:t>c</w:t>
      </w:r>
      <w:r w:rsidRPr="00AD0993">
        <w:rPr>
          <w:rFonts w:ascii="Arial Narrow" w:hAnsi="Arial Narrow" w:cs="Arial Narrow"/>
          <w:spacing w:val="2"/>
          <w:sz w:val="21"/>
          <w:szCs w:val="21"/>
        </w:rPr>
        <w:t>t</w:t>
      </w:r>
      <w:r w:rsidRPr="00AD0993">
        <w:rPr>
          <w:rFonts w:ascii="Arial Narrow" w:hAnsi="Arial Narrow" w:cs="Arial Narrow"/>
          <w:sz w:val="21"/>
          <w:szCs w:val="21"/>
        </w:rPr>
        <w:t>os</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o</w:t>
      </w:r>
      <w:r w:rsidRPr="00AD0993">
        <w:rPr>
          <w:rFonts w:ascii="Arial Narrow" w:hAnsi="Arial Narrow" w:cs="Arial Narrow"/>
          <w:spacing w:val="5"/>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on</w:t>
      </w:r>
      <w:r w:rsidRPr="00AD0993">
        <w:rPr>
          <w:rFonts w:ascii="Arial Narrow" w:hAnsi="Arial Narrow" w:cs="Arial Narrow"/>
          <w:spacing w:val="-1"/>
          <w:sz w:val="21"/>
          <w:szCs w:val="21"/>
        </w:rPr>
        <w:t>d</w:t>
      </w:r>
      <w:r w:rsidRPr="00AD0993">
        <w:rPr>
          <w:rFonts w:ascii="Arial Narrow" w:hAnsi="Arial Narrow" w:cs="Arial Narrow"/>
          <w:spacing w:val="-4"/>
          <w:sz w:val="21"/>
          <w:szCs w:val="21"/>
        </w:rPr>
        <w:t>u</w:t>
      </w:r>
      <w:r w:rsidRPr="00AD0993">
        <w:rPr>
          <w:rFonts w:ascii="Arial Narrow" w:hAnsi="Arial Narrow" w:cs="Arial Narrow"/>
          <w:spacing w:val="2"/>
          <w:sz w:val="21"/>
          <w:szCs w:val="21"/>
        </w:rPr>
        <w:t>ct</w:t>
      </w:r>
      <w:r w:rsidRPr="00AD0993">
        <w:rPr>
          <w:rFonts w:ascii="Arial Narrow" w:hAnsi="Arial Narrow" w:cs="Arial Narrow"/>
          <w:sz w:val="21"/>
          <w:szCs w:val="21"/>
        </w:rPr>
        <w:t>as</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que</w:t>
      </w:r>
      <w:r w:rsidRPr="00AD0993">
        <w:rPr>
          <w:rFonts w:ascii="Arial Narrow" w:hAnsi="Arial Narrow" w:cs="Arial Narrow"/>
          <w:spacing w:val="5"/>
          <w:sz w:val="21"/>
          <w:szCs w:val="21"/>
        </w:rPr>
        <w:t xml:space="preserve"> </w:t>
      </w:r>
      <w:r w:rsidRPr="00AD0993">
        <w:rPr>
          <w:rFonts w:ascii="Arial Narrow" w:hAnsi="Arial Narrow" w:cs="Arial Narrow"/>
          <w:spacing w:val="2"/>
          <w:sz w:val="21"/>
          <w:szCs w:val="21"/>
        </w:rPr>
        <w:t>t</w:t>
      </w:r>
      <w:r w:rsidRPr="00AD0993">
        <w:rPr>
          <w:rFonts w:ascii="Arial Narrow" w:hAnsi="Arial Narrow" w:cs="Arial Narrow"/>
          <w:sz w:val="21"/>
          <w:szCs w:val="21"/>
        </w:rPr>
        <w:t>en</w:t>
      </w:r>
      <w:r w:rsidRPr="00AD0993">
        <w:rPr>
          <w:rFonts w:ascii="Arial Narrow" w:hAnsi="Arial Narrow" w:cs="Arial Narrow"/>
          <w:spacing w:val="-1"/>
          <w:sz w:val="21"/>
          <w:szCs w:val="21"/>
        </w:rPr>
        <w:t>g</w:t>
      </w:r>
      <w:r w:rsidRPr="00AD0993">
        <w:rPr>
          <w:rFonts w:ascii="Arial Narrow" w:hAnsi="Arial Narrow" w:cs="Arial Narrow"/>
          <w:sz w:val="21"/>
          <w:szCs w:val="21"/>
        </w:rPr>
        <w:t>an</w:t>
      </w:r>
      <w:r w:rsidRPr="00AD0993">
        <w:rPr>
          <w:rFonts w:ascii="Arial Narrow" w:hAnsi="Arial Narrow" w:cs="Arial Narrow"/>
          <w:spacing w:val="5"/>
          <w:sz w:val="21"/>
          <w:szCs w:val="21"/>
        </w:rPr>
        <w:t xml:space="preserve"> </w:t>
      </w:r>
      <w:r w:rsidRPr="00AD0993">
        <w:rPr>
          <w:rFonts w:ascii="Arial Narrow" w:hAnsi="Arial Narrow" w:cs="Arial Narrow"/>
          <w:sz w:val="21"/>
          <w:szCs w:val="21"/>
        </w:rPr>
        <w:t>por</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ob</w:t>
      </w:r>
      <w:r w:rsidRPr="00AD0993">
        <w:rPr>
          <w:rFonts w:ascii="Arial Narrow" w:hAnsi="Arial Narrow" w:cs="Arial Narrow"/>
          <w:spacing w:val="-1"/>
          <w:sz w:val="21"/>
          <w:szCs w:val="21"/>
        </w:rPr>
        <w:t>j</w:t>
      </w:r>
      <w:r w:rsidRPr="00AD0993">
        <w:rPr>
          <w:rFonts w:ascii="Arial Narrow" w:hAnsi="Arial Narrow" w:cs="Arial Narrow"/>
          <w:sz w:val="21"/>
          <w:szCs w:val="21"/>
        </w:rPr>
        <w:t>e</w:t>
      </w:r>
      <w:r w:rsidRPr="00AD0993">
        <w:rPr>
          <w:rFonts w:ascii="Arial Narrow" w:hAnsi="Arial Narrow" w:cs="Arial Narrow"/>
          <w:spacing w:val="1"/>
          <w:sz w:val="21"/>
          <w:szCs w:val="21"/>
        </w:rPr>
        <w:t>t</w:t>
      </w:r>
      <w:r w:rsidRPr="00AD0993">
        <w:rPr>
          <w:rFonts w:ascii="Arial Narrow" w:hAnsi="Arial Narrow" w:cs="Arial Narrow"/>
          <w:sz w:val="21"/>
          <w:szCs w:val="21"/>
        </w:rPr>
        <w:t>o</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o</w:t>
      </w:r>
      <w:r w:rsidRPr="00AD0993">
        <w:rPr>
          <w:rFonts w:ascii="Arial Narrow" w:hAnsi="Arial Narrow" w:cs="Arial Narrow"/>
          <w:spacing w:val="5"/>
          <w:sz w:val="21"/>
          <w:szCs w:val="21"/>
        </w:rPr>
        <w:t xml:space="preserve"> </w:t>
      </w:r>
      <w:r w:rsidRPr="00AD0993">
        <w:rPr>
          <w:rFonts w:ascii="Arial Narrow" w:hAnsi="Arial Narrow" w:cs="Arial Narrow"/>
          <w:sz w:val="21"/>
          <w:szCs w:val="21"/>
        </w:rPr>
        <w:t>e</w:t>
      </w:r>
      <w:r w:rsidRPr="00AD0993">
        <w:rPr>
          <w:rFonts w:ascii="Arial Narrow" w:hAnsi="Arial Narrow" w:cs="Arial Narrow"/>
          <w:spacing w:val="1"/>
          <w:sz w:val="21"/>
          <w:szCs w:val="21"/>
        </w:rPr>
        <w:t>f</w:t>
      </w:r>
      <w:r w:rsidRPr="00AD0993">
        <w:rPr>
          <w:rFonts w:ascii="Arial Narrow" w:hAnsi="Arial Narrow" w:cs="Arial Narrow"/>
          <w:sz w:val="21"/>
          <w:szCs w:val="21"/>
        </w:rPr>
        <w:t>e</w:t>
      </w:r>
      <w:r w:rsidRPr="00AD0993">
        <w:rPr>
          <w:rFonts w:ascii="Arial Narrow" w:hAnsi="Arial Narrow" w:cs="Arial Narrow"/>
          <w:spacing w:val="-2"/>
          <w:sz w:val="21"/>
          <w:szCs w:val="21"/>
        </w:rPr>
        <w:t>c</w:t>
      </w:r>
      <w:r w:rsidRPr="00AD0993">
        <w:rPr>
          <w:rFonts w:ascii="Arial Narrow" w:hAnsi="Arial Narrow" w:cs="Arial Narrow"/>
          <w:spacing w:val="2"/>
          <w:sz w:val="21"/>
          <w:szCs w:val="21"/>
        </w:rPr>
        <w:t>t</w:t>
      </w:r>
      <w:r w:rsidRPr="00AD0993">
        <w:rPr>
          <w:rFonts w:ascii="Arial Narrow" w:hAnsi="Arial Narrow" w:cs="Arial Narrow"/>
          <w:sz w:val="21"/>
          <w:szCs w:val="21"/>
        </w:rPr>
        <w:t>o la</w:t>
      </w:r>
      <w:r w:rsidRPr="00AD0993">
        <w:rPr>
          <w:rFonts w:ascii="Arial Narrow" w:hAnsi="Arial Narrow" w:cs="Arial Narrow"/>
          <w:spacing w:val="1"/>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ol</w:t>
      </w:r>
      <w:r w:rsidRPr="00AD0993">
        <w:rPr>
          <w:rFonts w:ascii="Arial Narrow" w:hAnsi="Arial Narrow" w:cs="Arial Narrow"/>
          <w:spacing w:val="-1"/>
          <w:sz w:val="21"/>
          <w:szCs w:val="21"/>
        </w:rPr>
        <w:t>u</w:t>
      </w:r>
      <w:r w:rsidRPr="00AD0993">
        <w:rPr>
          <w:rFonts w:ascii="Arial Narrow" w:hAnsi="Arial Narrow" w:cs="Arial Narrow"/>
          <w:spacing w:val="2"/>
          <w:sz w:val="21"/>
          <w:szCs w:val="21"/>
        </w:rPr>
        <w:t>s</w:t>
      </w:r>
      <w:r w:rsidRPr="00AD0993">
        <w:rPr>
          <w:rFonts w:ascii="Arial Narrow" w:hAnsi="Arial Narrow" w:cs="Arial Narrow"/>
          <w:sz w:val="21"/>
          <w:szCs w:val="21"/>
        </w:rPr>
        <w:t>ión</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en</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el</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Pr</w:t>
      </w:r>
      <w:r w:rsidRPr="00AD0993">
        <w:rPr>
          <w:rFonts w:ascii="Arial Narrow" w:hAnsi="Arial Narrow" w:cs="Arial Narrow"/>
          <w:spacing w:val="-1"/>
          <w:sz w:val="21"/>
          <w:szCs w:val="21"/>
        </w:rPr>
        <w:t>o</w:t>
      </w:r>
      <w:r w:rsidRPr="00AD0993">
        <w:rPr>
          <w:rFonts w:ascii="Arial Narrow" w:hAnsi="Arial Narrow" w:cs="Arial Narrow"/>
          <w:spacing w:val="2"/>
          <w:sz w:val="21"/>
          <w:szCs w:val="21"/>
        </w:rPr>
        <w:t>c</w:t>
      </w:r>
      <w:r w:rsidRPr="00AD0993">
        <w:rPr>
          <w:rFonts w:ascii="Arial Narrow" w:hAnsi="Arial Narrow" w:cs="Arial Narrow"/>
          <w:spacing w:val="-4"/>
          <w:sz w:val="21"/>
          <w:szCs w:val="21"/>
        </w:rPr>
        <w:t>e</w:t>
      </w:r>
      <w:r w:rsidRPr="00AD0993">
        <w:rPr>
          <w:rFonts w:ascii="Arial Narrow" w:hAnsi="Arial Narrow" w:cs="Arial Narrow"/>
          <w:spacing w:val="2"/>
          <w:sz w:val="21"/>
          <w:szCs w:val="21"/>
        </w:rPr>
        <w:t>s</w:t>
      </w:r>
      <w:r w:rsidRPr="00AD0993">
        <w:rPr>
          <w:rFonts w:ascii="Arial Narrow" w:hAnsi="Arial Narrow" w:cs="Arial Narrow"/>
          <w:sz w:val="21"/>
          <w:szCs w:val="21"/>
        </w:rPr>
        <w:t>o</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3"/>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on</w:t>
      </w:r>
      <w:r w:rsidRPr="00AD0993">
        <w:rPr>
          <w:rFonts w:ascii="Arial Narrow" w:hAnsi="Arial Narrow" w:cs="Arial Narrow"/>
          <w:spacing w:val="1"/>
          <w:sz w:val="21"/>
          <w:szCs w:val="21"/>
        </w:rPr>
        <w:t>t</w:t>
      </w:r>
      <w:r w:rsidRPr="00AD0993">
        <w:rPr>
          <w:rFonts w:ascii="Arial Narrow" w:hAnsi="Arial Narrow" w:cs="Arial Narrow"/>
          <w:sz w:val="21"/>
          <w:szCs w:val="21"/>
        </w:rPr>
        <w:t>ra</w:t>
      </w:r>
      <w:r w:rsidRPr="00AD0993">
        <w:rPr>
          <w:rFonts w:ascii="Arial Narrow" w:hAnsi="Arial Narrow" w:cs="Arial Narrow"/>
          <w:spacing w:val="1"/>
          <w:sz w:val="21"/>
          <w:szCs w:val="21"/>
        </w:rPr>
        <w:t>t</w:t>
      </w:r>
      <w:r w:rsidRPr="00AD0993">
        <w:rPr>
          <w:rFonts w:ascii="Arial Narrow" w:hAnsi="Arial Narrow" w:cs="Arial Narrow"/>
          <w:spacing w:val="-4"/>
          <w:sz w:val="21"/>
          <w:szCs w:val="21"/>
        </w:rPr>
        <w:t>a</w:t>
      </w:r>
      <w:r w:rsidRPr="00AD0993">
        <w:rPr>
          <w:rFonts w:ascii="Arial Narrow" w:hAnsi="Arial Narrow" w:cs="Arial Narrow"/>
          <w:spacing w:val="2"/>
          <w:sz w:val="21"/>
          <w:szCs w:val="21"/>
        </w:rPr>
        <w:t>c</w:t>
      </w:r>
      <w:r w:rsidRPr="00AD0993">
        <w:rPr>
          <w:rFonts w:ascii="Arial Narrow" w:hAnsi="Arial Narrow" w:cs="Arial Narrow"/>
          <w:sz w:val="21"/>
          <w:szCs w:val="21"/>
        </w:rPr>
        <w:t>ión ________________</w:t>
      </w:r>
    </w:p>
    <w:p w:rsidR="00191853" w:rsidRPr="00AD0993" w:rsidRDefault="00191853" w:rsidP="00191853">
      <w:pPr>
        <w:pStyle w:val="Prrafodelista"/>
        <w:widowControl w:val="0"/>
        <w:numPr>
          <w:ilvl w:val="1"/>
          <w:numId w:val="33"/>
        </w:numPr>
        <w:autoSpaceDE w:val="0"/>
        <w:autoSpaceDN w:val="0"/>
        <w:adjustRightInd w:val="0"/>
        <w:spacing w:line="240" w:lineRule="auto"/>
        <w:ind w:left="567" w:right="75"/>
        <w:jc w:val="both"/>
        <w:rPr>
          <w:rFonts w:ascii="Arial Narrow" w:hAnsi="Arial Narrow" w:cs="Arial Narrow"/>
          <w:sz w:val="21"/>
          <w:szCs w:val="21"/>
        </w:rPr>
      </w:pPr>
      <w:r w:rsidRPr="00AD0993">
        <w:rPr>
          <w:rFonts w:ascii="Arial Narrow" w:hAnsi="Arial Narrow" w:cs="Arial Narrow"/>
          <w:spacing w:val="-4"/>
          <w:sz w:val="21"/>
          <w:szCs w:val="21"/>
        </w:rPr>
        <w:t>Nos</w:t>
      </w:r>
      <w:r w:rsidRPr="00AD0993">
        <w:rPr>
          <w:rFonts w:ascii="Arial Narrow" w:hAnsi="Arial Narrow" w:cs="Arial Narrow"/>
          <w:spacing w:val="11"/>
          <w:sz w:val="21"/>
          <w:szCs w:val="21"/>
        </w:rPr>
        <w:t xml:space="preserve"> </w:t>
      </w:r>
      <w:r w:rsidRPr="00AD0993">
        <w:rPr>
          <w:rFonts w:ascii="Arial Narrow" w:hAnsi="Arial Narrow" w:cs="Arial Narrow"/>
          <w:spacing w:val="3"/>
          <w:sz w:val="21"/>
          <w:szCs w:val="21"/>
        </w:rPr>
        <w:t>c</w:t>
      </w:r>
      <w:r w:rsidRPr="00AD0993">
        <w:rPr>
          <w:rFonts w:ascii="Arial Narrow" w:hAnsi="Arial Narrow" w:cs="Arial Narrow"/>
          <w:sz w:val="21"/>
          <w:szCs w:val="21"/>
        </w:rPr>
        <w:t>o</w:t>
      </w:r>
      <w:r w:rsidRPr="00AD0993">
        <w:rPr>
          <w:rFonts w:ascii="Arial Narrow" w:hAnsi="Arial Narrow" w:cs="Arial Narrow"/>
          <w:spacing w:val="1"/>
          <w:sz w:val="21"/>
          <w:szCs w:val="21"/>
        </w:rPr>
        <w:t>m</w:t>
      </w:r>
      <w:r w:rsidRPr="00AD0993">
        <w:rPr>
          <w:rFonts w:ascii="Arial Narrow" w:hAnsi="Arial Narrow" w:cs="Arial Narrow"/>
          <w:sz w:val="21"/>
          <w:szCs w:val="21"/>
        </w:rPr>
        <w:t>pr</w:t>
      </w:r>
      <w:r w:rsidRPr="00AD0993">
        <w:rPr>
          <w:rFonts w:ascii="Arial Narrow" w:hAnsi="Arial Narrow" w:cs="Arial Narrow"/>
          <w:spacing w:val="-1"/>
          <w:sz w:val="21"/>
          <w:szCs w:val="21"/>
        </w:rPr>
        <w:t>o</w:t>
      </w:r>
      <w:r w:rsidRPr="00AD0993">
        <w:rPr>
          <w:rFonts w:ascii="Arial Narrow" w:hAnsi="Arial Narrow" w:cs="Arial Narrow"/>
          <w:spacing w:val="2"/>
          <w:sz w:val="21"/>
          <w:szCs w:val="21"/>
        </w:rPr>
        <w:t>m</w:t>
      </w:r>
      <w:r w:rsidRPr="00AD0993">
        <w:rPr>
          <w:rFonts w:ascii="Arial Narrow" w:hAnsi="Arial Narrow" w:cs="Arial Narrow"/>
          <w:sz w:val="21"/>
          <w:szCs w:val="21"/>
        </w:rPr>
        <w:t>e</w:t>
      </w:r>
      <w:r w:rsidRPr="00AD0993">
        <w:rPr>
          <w:rFonts w:ascii="Arial Narrow" w:hAnsi="Arial Narrow" w:cs="Arial Narrow"/>
          <w:spacing w:val="1"/>
          <w:sz w:val="21"/>
          <w:szCs w:val="21"/>
        </w:rPr>
        <w:t>t</w:t>
      </w:r>
      <w:r w:rsidRPr="00AD0993">
        <w:rPr>
          <w:rFonts w:ascii="Arial Narrow" w:hAnsi="Arial Narrow" w:cs="Arial Narrow"/>
          <w:spacing w:val="-4"/>
          <w:sz w:val="21"/>
          <w:szCs w:val="21"/>
        </w:rPr>
        <w:t>e</w:t>
      </w:r>
      <w:r w:rsidRPr="00AD0993">
        <w:rPr>
          <w:rFonts w:ascii="Arial Narrow" w:hAnsi="Arial Narrow" w:cs="Arial Narrow"/>
          <w:spacing w:val="2"/>
          <w:sz w:val="21"/>
          <w:szCs w:val="21"/>
        </w:rPr>
        <w:t>m</w:t>
      </w:r>
      <w:r w:rsidRPr="00AD0993">
        <w:rPr>
          <w:rFonts w:ascii="Arial Narrow" w:hAnsi="Arial Narrow" w:cs="Arial Narrow"/>
          <w:sz w:val="21"/>
          <w:szCs w:val="21"/>
        </w:rPr>
        <w:t>os</w:t>
      </w:r>
      <w:r w:rsidRPr="00AD0993">
        <w:rPr>
          <w:rFonts w:ascii="Arial Narrow" w:hAnsi="Arial Narrow" w:cs="Arial Narrow"/>
          <w:spacing w:val="15"/>
          <w:sz w:val="21"/>
          <w:szCs w:val="21"/>
        </w:rPr>
        <w:t xml:space="preserve"> </w:t>
      </w:r>
      <w:r w:rsidRPr="00AD0993">
        <w:rPr>
          <w:rFonts w:ascii="Arial Narrow" w:hAnsi="Arial Narrow" w:cs="Arial Narrow"/>
          <w:sz w:val="21"/>
          <w:szCs w:val="21"/>
        </w:rPr>
        <w:t>a</w:t>
      </w:r>
      <w:r w:rsidRPr="00AD0993">
        <w:rPr>
          <w:rFonts w:ascii="Arial Narrow" w:hAnsi="Arial Narrow" w:cs="Arial Narrow"/>
          <w:spacing w:val="13"/>
          <w:sz w:val="21"/>
          <w:szCs w:val="21"/>
        </w:rPr>
        <w:t xml:space="preserve"> </w:t>
      </w:r>
      <w:r w:rsidRPr="00AD0993">
        <w:rPr>
          <w:rFonts w:ascii="Arial Narrow" w:hAnsi="Arial Narrow" w:cs="Arial Narrow"/>
          <w:sz w:val="21"/>
          <w:szCs w:val="21"/>
        </w:rPr>
        <w:t>re</w:t>
      </w:r>
      <w:r w:rsidRPr="00AD0993">
        <w:rPr>
          <w:rFonts w:ascii="Arial Narrow" w:hAnsi="Arial Narrow" w:cs="Arial Narrow"/>
          <w:spacing w:val="1"/>
          <w:sz w:val="21"/>
          <w:szCs w:val="21"/>
        </w:rPr>
        <w:t>v</w:t>
      </w:r>
      <w:r w:rsidRPr="00AD0993">
        <w:rPr>
          <w:rFonts w:ascii="Arial Narrow" w:hAnsi="Arial Narrow" w:cs="Arial Narrow"/>
          <w:sz w:val="21"/>
          <w:szCs w:val="21"/>
        </w:rPr>
        <w:t>el</w:t>
      </w:r>
      <w:r w:rsidRPr="00AD0993">
        <w:rPr>
          <w:rFonts w:ascii="Arial Narrow" w:hAnsi="Arial Narrow" w:cs="Arial Narrow"/>
          <w:spacing w:val="-1"/>
          <w:sz w:val="21"/>
          <w:szCs w:val="21"/>
        </w:rPr>
        <w:t>a</w:t>
      </w:r>
      <w:r w:rsidRPr="00AD0993">
        <w:rPr>
          <w:rFonts w:ascii="Arial Narrow" w:hAnsi="Arial Narrow" w:cs="Arial Narrow"/>
          <w:sz w:val="21"/>
          <w:szCs w:val="21"/>
        </w:rPr>
        <w:t>r</w:t>
      </w:r>
      <w:r w:rsidRPr="00AD0993">
        <w:rPr>
          <w:rFonts w:ascii="Arial Narrow" w:hAnsi="Arial Narrow" w:cs="Arial Narrow"/>
          <w:spacing w:val="14"/>
          <w:sz w:val="21"/>
          <w:szCs w:val="21"/>
        </w:rPr>
        <w:t xml:space="preserve"> </w:t>
      </w:r>
      <w:r w:rsidRPr="00AD0993">
        <w:rPr>
          <w:rFonts w:ascii="Arial Narrow" w:hAnsi="Arial Narrow" w:cs="Arial Narrow"/>
          <w:sz w:val="21"/>
          <w:szCs w:val="21"/>
        </w:rPr>
        <w:t>la</w:t>
      </w:r>
      <w:r w:rsidRPr="00AD0993">
        <w:rPr>
          <w:rFonts w:ascii="Arial Narrow" w:hAnsi="Arial Narrow" w:cs="Arial Narrow"/>
          <w:spacing w:val="13"/>
          <w:sz w:val="21"/>
          <w:szCs w:val="21"/>
        </w:rPr>
        <w:t xml:space="preserve"> </w:t>
      </w:r>
      <w:r w:rsidRPr="00AD0993">
        <w:rPr>
          <w:rFonts w:ascii="Arial Narrow" w:hAnsi="Arial Narrow" w:cs="Arial Narrow"/>
          <w:sz w:val="21"/>
          <w:szCs w:val="21"/>
        </w:rPr>
        <w:t>in</w:t>
      </w:r>
      <w:r w:rsidRPr="00AD0993">
        <w:rPr>
          <w:rFonts w:ascii="Arial Narrow" w:hAnsi="Arial Narrow" w:cs="Arial Narrow"/>
          <w:spacing w:val="1"/>
          <w:sz w:val="21"/>
          <w:szCs w:val="21"/>
        </w:rPr>
        <w:t>f</w:t>
      </w:r>
      <w:r w:rsidRPr="00AD0993">
        <w:rPr>
          <w:rFonts w:ascii="Arial Narrow" w:hAnsi="Arial Narrow" w:cs="Arial Narrow"/>
          <w:sz w:val="21"/>
          <w:szCs w:val="21"/>
        </w:rPr>
        <w:t>o</w:t>
      </w:r>
      <w:r w:rsidRPr="00AD0993">
        <w:rPr>
          <w:rFonts w:ascii="Arial Narrow" w:hAnsi="Arial Narrow" w:cs="Arial Narrow"/>
          <w:spacing w:val="-4"/>
          <w:sz w:val="21"/>
          <w:szCs w:val="21"/>
        </w:rPr>
        <w:t>r</w:t>
      </w:r>
      <w:r w:rsidRPr="00AD0993">
        <w:rPr>
          <w:rFonts w:ascii="Arial Narrow" w:hAnsi="Arial Narrow" w:cs="Arial Narrow"/>
          <w:spacing w:val="2"/>
          <w:sz w:val="21"/>
          <w:szCs w:val="21"/>
        </w:rPr>
        <w:t>m</w:t>
      </w:r>
      <w:r w:rsidRPr="00AD0993">
        <w:rPr>
          <w:rFonts w:ascii="Arial Narrow" w:hAnsi="Arial Narrow" w:cs="Arial Narrow"/>
          <w:sz w:val="21"/>
          <w:szCs w:val="21"/>
        </w:rPr>
        <w:t>a</w:t>
      </w:r>
      <w:r w:rsidRPr="00AD0993">
        <w:rPr>
          <w:rFonts w:ascii="Arial Narrow" w:hAnsi="Arial Narrow" w:cs="Arial Narrow"/>
          <w:spacing w:val="1"/>
          <w:sz w:val="21"/>
          <w:szCs w:val="21"/>
        </w:rPr>
        <w:t>c</w:t>
      </w:r>
      <w:r w:rsidRPr="00AD0993">
        <w:rPr>
          <w:rFonts w:ascii="Arial Narrow" w:hAnsi="Arial Narrow" w:cs="Arial Narrow"/>
          <w:sz w:val="21"/>
          <w:szCs w:val="21"/>
        </w:rPr>
        <w:t>ión</w:t>
      </w:r>
      <w:r w:rsidRPr="00AD0993">
        <w:rPr>
          <w:rFonts w:ascii="Arial Narrow" w:hAnsi="Arial Narrow" w:cs="Arial Narrow"/>
          <w:spacing w:val="13"/>
          <w:sz w:val="21"/>
          <w:szCs w:val="21"/>
        </w:rPr>
        <w:t xml:space="preserve"> </w:t>
      </w:r>
      <w:r w:rsidRPr="00AD0993">
        <w:rPr>
          <w:rFonts w:ascii="Arial Narrow" w:hAnsi="Arial Narrow" w:cs="Arial Narrow"/>
          <w:spacing w:val="-4"/>
          <w:sz w:val="21"/>
          <w:szCs w:val="21"/>
        </w:rPr>
        <w:t>q</w:t>
      </w:r>
      <w:r w:rsidRPr="00AD0993">
        <w:rPr>
          <w:rFonts w:ascii="Arial Narrow" w:hAnsi="Arial Narrow" w:cs="Arial Narrow"/>
          <w:sz w:val="21"/>
          <w:szCs w:val="21"/>
        </w:rPr>
        <w:t>ue</w:t>
      </w:r>
      <w:r w:rsidRPr="00AD0993">
        <w:rPr>
          <w:rFonts w:ascii="Arial Narrow" w:hAnsi="Arial Narrow" w:cs="Arial Narrow"/>
          <w:spacing w:val="13"/>
          <w:sz w:val="21"/>
          <w:szCs w:val="21"/>
        </w:rPr>
        <w:t xml:space="preserve"> </w:t>
      </w:r>
      <w:r w:rsidRPr="00AD0993">
        <w:rPr>
          <w:rFonts w:ascii="Arial Narrow" w:hAnsi="Arial Narrow" w:cs="Arial Narrow"/>
          <w:spacing w:val="2"/>
          <w:sz w:val="21"/>
          <w:szCs w:val="21"/>
        </w:rPr>
        <w:t>s</w:t>
      </w:r>
      <w:r w:rsidRPr="00AD0993">
        <w:rPr>
          <w:rFonts w:ascii="Arial Narrow" w:hAnsi="Arial Narrow" w:cs="Arial Narrow"/>
          <w:sz w:val="21"/>
          <w:szCs w:val="21"/>
        </w:rPr>
        <w:t>ob</w:t>
      </w:r>
      <w:r w:rsidRPr="00AD0993">
        <w:rPr>
          <w:rFonts w:ascii="Arial Narrow" w:hAnsi="Arial Narrow" w:cs="Arial Narrow"/>
          <w:spacing w:val="-1"/>
          <w:sz w:val="21"/>
          <w:szCs w:val="21"/>
        </w:rPr>
        <w:t>r</w:t>
      </w:r>
      <w:r w:rsidRPr="00AD0993">
        <w:rPr>
          <w:rFonts w:ascii="Arial Narrow" w:hAnsi="Arial Narrow" w:cs="Arial Narrow"/>
          <w:sz w:val="21"/>
          <w:szCs w:val="21"/>
        </w:rPr>
        <w:t>e</w:t>
      </w:r>
      <w:r w:rsidRPr="00AD0993">
        <w:rPr>
          <w:rFonts w:ascii="Arial Narrow" w:hAnsi="Arial Narrow" w:cs="Arial Narrow"/>
          <w:spacing w:val="13"/>
          <w:sz w:val="21"/>
          <w:szCs w:val="21"/>
        </w:rPr>
        <w:t xml:space="preserve"> </w:t>
      </w:r>
      <w:r w:rsidRPr="00AD0993">
        <w:rPr>
          <w:rFonts w:ascii="Arial Narrow" w:hAnsi="Arial Narrow" w:cs="Arial Narrow"/>
          <w:sz w:val="21"/>
          <w:szCs w:val="21"/>
        </w:rPr>
        <w:t>el</w:t>
      </w:r>
      <w:r w:rsidRPr="00AD0993">
        <w:rPr>
          <w:rFonts w:ascii="Arial Narrow" w:hAnsi="Arial Narrow" w:cs="Arial Narrow"/>
          <w:spacing w:val="13"/>
          <w:sz w:val="21"/>
          <w:szCs w:val="21"/>
        </w:rPr>
        <w:t xml:space="preserve"> </w:t>
      </w:r>
      <w:r w:rsidRPr="00AD0993">
        <w:rPr>
          <w:rFonts w:ascii="Arial Narrow" w:hAnsi="Arial Narrow" w:cs="Arial Narrow"/>
          <w:sz w:val="21"/>
          <w:szCs w:val="21"/>
        </w:rPr>
        <w:t>Pr</w:t>
      </w:r>
      <w:r w:rsidRPr="00AD0993">
        <w:rPr>
          <w:rFonts w:ascii="Arial Narrow" w:hAnsi="Arial Narrow" w:cs="Arial Narrow"/>
          <w:spacing w:val="-1"/>
          <w:sz w:val="21"/>
          <w:szCs w:val="21"/>
        </w:rPr>
        <w:t>o</w:t>
      </w:r>
      <w:r w:rsidRPr="00AD0993">
        <w:rPr>
          <w:rFonts w:ascii="Arial Narrow" w:hAnsi="Arial Narrow" w:cs="Arial Narrow"/>
          <w:spacing w:val="2"/>
          <w:sz w:val="21"/>
          <w:szCs w:val="21"/>
        </w:rPr>
        <w:t>c</w:t>
      </w:r>
      <w:r w:rsidRPr="00AD0993">
        <w:rPr>
          <w:rFonts w:ascii="Arial Narrow" w:hAnsi="Arial Narrow" w:cs="Arial Narrow"/>
          <w:sz w:val="21"/>
          <w:szCs w:val="21"/>
        </w:rPr>
        <w:t>e</w:t>
      </w:r>
      <w:r w:rsidRPr="00AD0993">
        <w:rPr>
          <w:rFonts w:ascii="Arial Narrow" w:hAnsi="Arial Narrow" w:cs="Arial Narrow"/>
          <w:spacing w:val="1"/>
          <w:sz w:val="21"/>
          <w:szCs w:val="21"/>
        </w:rPr>
        <w:t>s</w:t>
      </w:r>
      <w:r w:rsidRPr="00AD0993">
        <w:rPr>
          <w:rFonts w:ascii="Arial Narrow" w:hAnsi="Arial Narrow" w:cs="Arial Narrow"/>
          <w:sz w:val="21"/>
          <w:szCs w:val="21"/>
        </w:rPr>
        <w:t>o</w:t>
      </w:r>
      <w:r w:rsidRPr="00AD0993">
        <w:rPr>
          <w:rFonts w:ascii="Arial Narrow" w:hAnsi="Arial Narrow" w:cs="Arial Narrow"/>
          <w:spacing w:val="13"/>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13"/>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on</w:t>
      </w:r>
      <w:r w:rsidRPr="00AD0993">
        <w:rPr>
          <w:rFonts w:ascii="Arial Narrow" w:hAnsi="Arial Narrow" w:cs="Arial Narrow"/>
          <w:spacing w:val="1"/>
          <w:sz w:val="21"/>
          <w:szCs w:val="21"/>
        </w:rPr>
        <w:t>t</w:t>
      </w:r>
      <w:r w:rsidRPr="00AD0993">
        <w:rPr>
          <w:rFonts w:ascii="Arial Narrow" w:hAnsi="Arial Narrow" w:cs="Arial Narrow"/>
          <w:sz w:val="21"/>
          <w:szCs w:val="21"/>
        </w:rPr>
        <w:t>ra</w:t>
      </w:r>
      <w:r w:rsidRPr="00AD0993">
        <w:rPr>
          <w:rFonts w:ascii="Arial Narrow" w:hAnsi="Arial Narrow" w:cs="Arial Narrow"/>
          <w:spacing w:val="1"/>
          <w:sz w:val="21"/>
          <w:szCs w:val="21"/>
        </w:rPr>
        <w:t>t</w:t>
      </w:r>
      <w:r w:rsidRPr="00AD0993">
        <w:rPr>
          <w:rFonts w:ascii="Arial Narrow" w:hAnsi="Arial Narrow" w:cs="Arial Narrow"/>
          <w:sz w:val="21"/>
          <w:szCs w:val="21"/>
        </w:rPr>
        <w:t>a</w:t>
      </w:r>
      <w:r w:rsidRPr="00AD0993">
        <w:rPr>
          <w:rFonts w:ascii="Arial Narrow" w:hAnsi="Arial Narrow" w:cs="Arial Narrow"/>
          <w:spacing w:val="1"/>
          <w:sz w:val="21"/>
          <w:szCs w:val="21"/>
        </w:rPr>
        <w:t>c</w:t>
      </w:r>
      <w:r w:rsidRPr="00AD0993">
        <w:rPr>
          <w:rFonts w:ascii="Arial Narrow" w:hAnsi="Arial Narrow" w:cs="Arial Narrow"/>
          <w:sz w:val="21"/>
          <w:szCs w:val="21"/>
        </w:rPr>
        <w:t>ión _____________, nos</w:t>
      </w:r>
      <w:r w:rsidRPr="00AD0993">
        <w:rPr>
          <w:rFonts w:ascii="Arial Narrow" w:hAnsi="Arial Narrow" w:cs="Arial Narrow"/>
          <w:spacing w:val="14"/>
          <w:sz w:val="21"/>
          <w:szCs w:val="21"/>
        </w:rPr>
        <w:t xml:space="preserve"> </w:t>
      </w:r>
      <w:r w:rsidRPr="00AD0993">
        <w:rPr>
          <w:rFonts w:ascii="Arial Narrow" w:hAnsi="Arial Narrow" w:cs="Arial Narrow"/>
          <w:spacing w:val="-2"/>
          <w:sz w:val="21"/>
          <w:szCs w:val="21"/>
        </w:rPr>
        <w:t>s</w:t>
      </w:r>
      <w:r w:rsidRPr="00AD0993">
        <w:rPr>
          <w:rFonts w:ascii="Arial Narrow" w:hAnsi="Arial Narrow" w:cs="Arial Narrow"/>
          <w:sz w:val="21"/>
          <w:szCs w:val="21"/>
        </w:rPr>
        <w:t>oli</w:t>
      </w:r>
      <w:r w:rsidRPr="00AD0993">
        <w:rPr>
          <w:rFonts w:ascii="Arial Narrow" w:hAnsi="Arial Narrow" w:cs="Arial Narrow"/>
          <w:spacing w:val="1"/>
          <w:sz w:val="21"/>
          <w:szCs w:val="21"/>
        </w:rPr>
        <w:t>c</w:t>
      </w:r>
      <w:r w:rsidRPr="00AD0993">
        <w:rPr>
          <w:rFonts w:ascii="Arial Narrow" w:hAnsi="Arial Narrow" w:cs="Arial Narrow"/>
          <w:sz w:val="21"/>
          <w:szCs w:val="21"/>
        </w:rPr>
        <w:t>i</w:t>
      </w:r>
      <w:r w:rsidRPr="00AD0993">
        <w:rPr>
          <w:rFonts w:ascii="Arial Narrow" w:hAnsi="Arial Narrow" w:cs="Arial Narrow"/>
          <w:spacing w:val="2"/>
          <w:sz w:val="21"/>
          <w:szCs w:val="21"/>
        </w:rPr>
        <w:t>t</w:t>
      </w:r>
      <w:r w:rsidRPr="00AD0993">
        <w:rPr>
          <w:rFonts w:ascii="Arial Narrow" w:hAnsi="Arial Narrow" w:cs="Arial Narrow"/>
          <w:sz w:val="21"/>
          <w:szCs w:val="21"/>
        </w:rPr>
        <w:t>en los</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or</w:t>
      </w:r>
      <w:r w:rsidRPr="00AD0993">
        <w:rPr>
          <w:rFonts w:ascii="Arial Narrow" w:hAnsi="Arial Narrow" w:cs="Arial Narrow"/>
          <w:spacing w:val="-1"/>
          <w:sz w:val="21"/>
          <w:szCs w:val="21"/>
        </w:rPr>
        <w:t>g</w:t>
      </w:r>
      <w:r w:rsidRPr="00AD0993">
        <w:rPr>
          <w:rFonts w:ascii="Arial Narrow" w:hAnsi="Arial Narrow" w:cs="Arial Narrow"/>
          <w:sz w:val="21"/>
          <w:szCs w:val="21"/>
        </w:rPr>
        <w:t>an</w:t>
      </w:r>
      <w:r w:rsidRPr="00AD0993">
        <w:rPr>
          <w:rFonts w:ascii="Arial Narrow" w:hAnsi="Arial Narrow" w:cs="Arial Narrow"/>
          <w:spacing w:val="-1"/>
          <w:sz w:val="21"/>
          <w:szCs w:val="21"/>
        </w:rPr>
        <w:t>i</w:t>
      </w:r>
      <w:r w:rsidRPr="00AD0993">
        <w:rPr>
          <w:rFonts w:ascii="Arial Narrow" w:hAnsi="Arial Narrow" w:cs="Arial Narrow"/>
          <w:spacing w:val="2"/>
          <w:sz w:val="21"/>
          <w:szCs w:val="21"/>
        </w:rPr>
        <w:t>sm</w:t>
      </w:r>
      <w:r w:rsidRPr="00AD0993">
        <w:rPr>
          <w:rFonts w:ascii="Arial Narrow" w:hAnsi="Arial Narrow" w:cs="Arial Narrow"/>
          <w:spacing w:val="-4"/>
          <w:sz w:val="21"/>
          <w:szCs w:val="21"/>
        </w:rPr>
        <w:t>o</w:t>
      </w:r>
      <w:r w:rsidRPr="00AD0993">
        <w:rPr>
          <w:rFonts w:ascii="Arial Narrow" w:hAnsi="Arial Narrow" w:cs="Arial Narrow"/>
          <w:sz w:val="21"/>
          <w:szCs w:val="21"/>
        </w:rPr>
        <w:t>s</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3"/>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on</w:t>
      </w:r>
      <w:r w:rsidRPr="00AD0993">
        <w:rPr>
          <w:rFonts w:ascii="Arial Narrow" w:hAnsi="Arial Narrow" w:cs="Arial Narrow"/>
          <w:spacing w:val="1"/>
          <w:sz w:val="21"/>
          <w:szCs w:val="21"/>
        </w:rPr>
        <w:t>t</w:t>
      </w:r>
      <w:r w:rsidRPr="00AD0993">
        <w:rPr>
          <w:rFonts w:ascii="Arial Narrow" w:hAnsi="Arial Narrow" w:cs="Arial Narrow"/>
          <w:sz w:val="21"/>
          <w:szCs w:val="21"/>
        </w:rPr>
        <w:t>rol</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la</w:t>
      </w:r>
      <w:r w:rsidRPr="00AD0993">
        <w:rPr>
          <w:rFonts w:ascii="Arial Narrow" w:hAnsi="Arial Narrow" w:cs="Arial Narrow"/>
          <w:spacing w:val="-2"/>
          <w:sz w:val="21"/>
          <w:szCs w:val="21"/>
        </w:rPr>
        <w:t xml:space="preserve"> </w:t>
      </w:r>
      <w:r w:rsidRPr="00AD0993">
        <w:rPr>
          <w:rFonts w:ascii="Arial Narrow" w:hAnsi="Arial Narrow" w:cs="Arial Narrow"/>
          <w:spacing w:val="2"/>
          <w:sz w:val="21"/>
          <w:szCs w:val="21"/>
        </w:rPr>
        <w:t>R</w:t>
      </w:r>
      <w:r w:rsidRPr="00AD0993">
        <w:rPr>
          <w:rFonts w:ascii="Arial Narrow" w:hAnsi="Arial Narrow" w:cs="Arial Narrow"/>
          <w:sz w:val="21"/>
          <w:szCs w:val="21"/>
        </w:rPr>
        <w:t>ep</w:t>
      </w:r>
      <w:r w:rsidRPr="00AD0993">
        <w:rPr>
          <w:rFonts w:ascii="Arial Narrow" w:hAnsi="Arial Narrow" w:cs="Arial Narrow"/>
          <w:spacing w:val="-1"/>
          <w:sz w:val="21"/>
          <w:szCs w:val="21"/>
        </w:rPr>
        <w:t>ú</w:t>
      </w:r>
      <w:r w:rsidRPr="00AD0993">
        <w:rPr>
          <w:rFonts w:ascii="Arial Narrow" w:hAnsi="Arial Narrow" w:cs="Arial Narrow"/>
          <w:sz w:val="21"/>
          <w:szCs w:val="21"/>
        </w:rPr>
        <w:t>bli</w:t>
      </w:r>
      <w:r w:rsidRPr="00AD0993">
        <w:rPr>
          <w:rFonts w:ascii="Arial Narrow" w:hAnsi="Arial Narrow" w:cs="Arial Narrow"/>
          <w:spacing w:val="1"/>
          <w:sz w:val="21"/>
          <w:szCs w:val="21"/>
        </w:rPr>
        <w:t>c</w:t>
      </w:r>
      <w:r w:rsidRPr="00AD0993">
        <w:rPr>
          <w:rFonts w:ascii="Arial Narrow" w:hAnsi="Arial Narrow" w:cs="Arial Narrow"/>
          <w:sz w:val="21"/>
          <w:szCs w:val="21"/>
        </w:rPr>
        <w:t>a</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3"/>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ol</w:t>
      </w:r>
      <w:r w:rsidRPr="00AD0993">
        <w:rPr>
          <w:rFonts w:ascii="Arial Narrow" w:hAnsi="Arial Narrow" w:cs="Arial Narrow"/>
          <w:spacing w:val="-5"/>
          <w:sz w:val="21"/>
          <w:szCs w:val="21"/>
        </w:rPr>
        <w:t>o</w:t>
      </w:r>
      <w:r w:rsidRPr="00AD0993">
        <w:rPr>
          <w:rFonts w:ascii="Arial Narrow" w:hAnsi="Arial Narrow" w:cs="Arial Narrow"/>
          <w:spacing w:val="2"/>
          <w:sz w:val="21"/>
          <w:szCs w:val="21"/>
        </w:rPr>
        <w:t>m</w:t>
      </w:r>
      <w:r w:rsidRPr="00AD0993">
        <w:rPr>
          <w:rFonts w:ascii="Arial Narrow" w:hAnsi="Arial Narrow" w:cs="Arial Narrow"/>
          <w:sz w:val="21"/>
          <w:szCs w:val="21"/>
        </w:rPr>
        <w:t>bi</w:t>
      </w:r>
      <w:r w:rsidRPr="00AD0993">
        <w:rPr>
          <w:rFonts w:ascii="Arial Narrow" w:hAnsi="Arial Narrow" w:cs="Arial Narrow"/>
          <w:spacing w:val="-1"/>
          <w:sz w:val="21"/>
          <w:szCs w:val="21"/>
        </w:rPr>
        <w:t>a</w:t>
      </w:r>
      <w:r w:rsidRPr="00AD0993">
        <w:rPr>
          <w:rFonts w:ascii="Arial Narrow" w:hAnsi="Arial Narrow" w:cs="Arial Narrow"/>
          <w:sz w:val="21"/>
          <w:szCs w:val="21"/>
        </w:rPr>
        <w:t>.</w:t>
      </w:r>
    </w:p>
    <w:p w:rsidR="00191853" w:rsidRPr="00AD0993" w:rsidRDefault="00191853" w:rsidP="00191853">
      <w:pPr>
        <w:pStyle w:val="Prrafodelista"/>
        <w:widowControl w:val="0"/>
        <w:numPr>
          <w:ilvl w:val="1"/>
          <w:numId w:val="33"/>
        </w:numPr>
        <w:autoSpaceDE w:val="0"/>
        <w:autoSpaceDN w:val="0"/>
        <w:adjustRightInd w:val="0"/>
        <w:spacing w:line="240" w:lineRule="auto"/>
        <w:ind w:left="567" w:right="75"/>
        <w:jc w:val="both"/>
        <w:rPr>
          <w:rFonts w:ascii="Arial Narrow" w:hAnsi="Arial Narrow" w:cs="Arial Narrow"/>
          <w:sz w:val="21"/>
          <w:szCs w:val="21"/>
        </w:rPr>
      </w:pPr>
      <w:r w:rsidRPr="00AD0993">
        <w:rPr>
          <w:rFonts w:ascii="Arial Narrow" w:hAnsi="Arial Narrow" w:cs="Arial Narrow"/>
          <w:sz w:val="21"/>
          <w:szCs w:val="21"/>
        </w:rPr>
        <w:t>Nos comprometemos a comunicar a nuestros empleados y asesores el contenido del presente Compromiso Anticorrupción, explicar su importancia y las consecuencias de su incumplimiento por nu</w:t>
      </w:r>
      <w:r w:rsidRPr="00AD0993">
        <w:rPr>
          <w:rFonts w:ascii="Arial Narrow" w:hAnsi="Arial Narrow" w:cs="Arial Narrow"/>
          <w:spacing w:val="-1"/>
          <w:sz w:val="21"/>
          <w:szCs w:val="21"/>
        </w:rPr>
        <w:t>e</w:t>
      </w:r>
      <w:r w:rsidRPr="00AD0993">
        <w:rPr>
          <w:rFonts w:ascii="Arial Narrow" w:hAnsi="Arial Narrow" w:cs="Arial Narrow"/>
          <w:spacing w:val="2"/>
          <w:sz w:val="21"/>
          <w:szCs w:val="21"/>
        </w:rPr>
        <w:t>st</w:t>
      </w:r>
      <w:r w:rsidRPr="00AD0993">
        <w:rPr>
          <w:rFonts w:ascii="Arial Narrow" w:hAnsi="Arial Narrow" w:cs="Arial Narrow"/>
          <w:sz w:val="21"/>
          <w:szCs w:val="21"/>
        </w:rPr>
        <w:t>ra pa</w:t>
      </w:r>
      <w:r w:rsidRPr="00AD0993">
        <w:rPr>
          <w:rFonts w:ascii="Arial Narrow" w:hAnsi="Arial Narrow" w:cs="Arial Narrow"/>
          <w:spacing w:val="-1"/>
          <w:sz w:val="21"/>
          <w:szCs w:val="21"/>
        </w:rPr>
        <w:t>r</w:t>
      </w:r>
      <w:r w:rsidRPr="00AD0993">
        <w:rPr>
          <w:rFonts w:ascii="Arial Narrow" w:hAnsi="Arial Narrow" w:cs="Arial Narrow"/>
          <w:spacing w:val="2"/>
          <w:sz w:val="21"/>
          <w:szCs w:val="21"/>
        </w:rPr>
        <w:t>t</w:t>
      </w:r>
      <w:r w:rsidRPr="00AD0993">
        <w:rPr>
          <w:rFonts w:ascii="Arial Narrow" w:hAnsi="Arial Narrow" w:cs="Arial Narrow"/>
          <w:sz w:val="21"/>
          <w:szCs w:val="21"/>
        </w:rPr>
        <w:t>e,</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y</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la</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nu</w:t>
      </w:r>
      <w:r w:rsidRPr="00AD0993">
        <w:rPr>
          <w:rFonts w:ascii="Arial Narrow" w:hAnsi="Arial Narrow" w:cs="Arial Narrow"/>
          <w:spacing w:val="-1"/>
          <w:sz w:val="21"/>
          <w:szCs w:val="21"/>
        </w:rPr>
        <w:t>e</w:t>
      </w:r>
      <w:r w:rsidRPr="00AD0993">
        <w:rPr>
          <w:rFonts w:ascii="Arial Narrow" w:hAnsi="Arial Narrow" w:cs="Arial Narrow"/>
          <w:spacing w:val="2"/>
          <w:sz w:val="21"/>
          <w:szCs w:val="21"/>
        </w:rPr>
        <w:t>st</w:t>
      </w:r>
      <w:r w:rsidRPr="00AD0993">
        <w:rPr>
          <w:rFonts w:ascii="Arial Narrow" w:hAnsi="Arial Narrow" w:cs="Arial Narrow"/>
          <w:sz w:val="21"/>
          <w:szCs w:val="21"/>
        </w:rPr>
        <w:t>r</w:t>
      </w:r>
      <w:r w:rsidRPr="00AD0993">
        <w:rPr>
          <w:rFonts w:ascii="Arial Narrow" w:hAnsi="Arial Narrow" w:cs="Arial Narrow"/>
          <w:spacing w:val="-4"/>
          <w:sz w:val="21"/>
          <w:szCs w:val="21"/>
        </w:rPr>
        <w:t>o</w:t>
      </w:r>
      <w:r w:rsidRPr="00AD0993">
        <w:rPr>
          <w:rFonts w:ascii="Arial Narrow" w:hAnsi="Arial Narrow" w:cs="Arial Narrow"/>
          <w:sz w:val="21"/>
          <w:szCs w:val="21"/>
        </w:rPr>
        <w:t>s</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e</w:t>
      </w:r>
      <w:r w:rsidRPr="00AD0993">
        <w:rPr>
          <w:rFonts w:ascii="Arial Narrow" w:hAnsi="Arial Narrow" w:cs="Arial Narrow"/>
          <w:spacing w:val="1"/>
          <w:sz w:val="21"/>
          <w:szCs w:val="21"/>
        </w:rPr>
        <w:t>m</w:t>
      </w:r>
      <w:r w:rsidRPr="00AD0993">
        <w:rPr>
          <w:rFonts w:ascii="Arial Narrow" w:hAnsi="Arial Narrow" w:cs="Arial Narrow"/>
          <w:sz w:val="21"/>
          <w:szCs w:val="21"/>
        </w:rPr>
        <w:t>pl</w:t>
      </w:r>
      <w:r w:rsidRPr="00AD0993">
        <w:rPr>
          <w:rFonts w:ascii="Arial Narrow" w:hAnsi="Arial Narrow" w:cs="Arial Narrow"/>
          <w:spacing w:val="-1"/>
          <w:sz w:val="21"/>
          <w:szCs w:val="21"/>
        </w:rPr>
        <w:t>e</w:t>
      </w:r>
      <w:r w:rsidRPr="00AD0993">
        <w:rPr>
          <w:rFonts w:ascii="Arial Narrow" w:hAnsi="Arial Narrow" w:cs="Arial Narrow"/>
          <w:sz w:val="21"/>
          <w:szCs w:val="21"/>
        </w:rPr>
        <w:t>ad</w:t>
      </w:r>
      <w:r w:rsidRPr="00AD0993">
        <w:rPr>
          <w:rFonts w:ascii="Arial Narrow" w:hAnsi="Arial Narrow" w:cs="Arial Narrow"/>
          <w:spacing w:val="-1"/>
          <w:sz w:val="21"/>
          <w:szCs w:val="21"/>
        </w:rPr>
        <w:t>o</w:t>
      </w:r>
      <w:r w:rsidRPr="00AD0993">
        <w:rPr>
          <w:rFonts w:ascii="Arial Narrow" w:hAnsi="Arial Narrow" w:cs="Arial Narrow"/>
          <w:sz w:val="21"/>
          <w:szCs w:val="21"/>
        </w:rPr>
        <w:t>s</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o</w:t>
      </w:r>
      <w:r w:rsidRPr="00AD0993">
        <w:rPr>
          <w:rFonts w:ascii="Arial Narrow" w:hAnsi="Arial Narrow" w:cs="Arial Narrow"/>
          <w:spacing w:val="1"/>
          <w:sz w:val="21"/>
          <w:szCs w:val="21"/>
        </w:rPr>
        <w:t xml:space="preserve"> </w:t>
      </w:r>
      <w:r w:rsidRPr="00AD0993">
        <w:rPr>
          <w:rFonts w:ascii="Arial Narrow" w:hAnsi="Arial Narrow" w:cs="Arial Narrow"/>
          <w:spacing w:val="-4"/>
          <w:sz w:val="21"/>
          <w:szCs w:val="21"/>
        </w:rPr>
        <w:t>a</w:t>
      </w:r>
      <w:r w:rsidRPr="00AD0993">
        <w:rPr>
          <w:rFonts w:ascii="Arial Narrow" w:hAnsi="Arial Narrow" w:cs="Arial Narrow"/>
          <w:spacing w:val="2"/>
          <w:sz w:val="21"/>
          <w:szCs w:val="21"/>
        </w:rPr>
        <w:t>s</w:t>
      </w:r>
      <w:r w:rsidRPr="00AD0993">
        <w:rPr>
          <w:rFonts w:ascii="Arial Narrow" w:hAnsi="Arial Narrow" w:cs="Arial Narrow"/>
          <w:sz w:val="21"/>
          <w:szCs w:val="21"/>
        </w:rPr>
        <w:t>e</w:t>
      </w:r>
      <w:r w:rsidRPr="00AD0993">
        <w:rPr>
          <w:rFonts w:ascii="Arial Narrow" w:hAnsi="Arial Narrow" w:cs="Arial Narrow"/>
          <w:spacing w:val="1"/>
          <w:sz w:val="21"/>
          <w:szCs w:val="21"/>
        </w:rPr>
        <w:t>s</w:t>
      </w:r>
      <w:r w:rsidRPr="00AD0993">
        <w:rPr>
          <w:rFonts w:ascii="Arial Narrow" w:hAnsi="Arial Narrow" w:cs="Arial Narrow"/>
          <w:sz w:val="21"/>
          <w:szCs w:val="21"/>
        </w:rPr>
        <w:t>or</w:t>
      </w:r>
      <w:r w:rsidRPr="00AD0993">
        <w:rPr>
          <w:rFonts w:ascii="Arial Narrow" w:hAnsi="Arial Narrow" w:cs="Arial Narrow"/>
          <w:spacing w:val="-1"/>
          <w:sz w:val="21"/>
          <w:szCs w:val="21"/>
        </w:rPr>
        <w:t>e</w:t>
      </w:r>
      <w:r w:rsidRPr="00AD0993">
        <w:rPr>
          <w:rFonts w:ascii="Arial Narrow" w:hAnsi="Arial Narrow" w:cs="Arial Narrow"/>
          <w:spacing w:val="-2"/>
          <w:sz w:val="21"/>
          <w:szCs w:val="21"/>
        </w:rPr>
        <w:t>s</w:t>
      </w:r>
      <w:r w:rsidRPr="00AD0993">
        <w:rPr>
          <w:rFonts w:ascii="Arial Narrow" w:hAnsi="Arial Narrow" w:cs="Arial Narrow"/>
          <w:sz w:val="21"/>
          <w:szCs w:val="21"/>
        </w:rPr>
        <w:t>.</w:t>
      </w:r>
    </w:p>
    <w:p w:rsidR="00191853" w:rsidRPr="00AD0993" w:rsidRDefault="00191853" w:rsidP="00191853">
      <w:pPr>
        <w:pStyle w:val="Prrafodelista"/>
        <w:widowControl w:val="0"/>
        <w:numPr>
          <w:ilvl w:val="1"/>
          <w:numId w:val="33"/>
        </w:numPr>
        <w:autoSpaceDE w:val="0"/>
        <w:autoSpaceDN w:val="0"/>
        <w:adjustRightInd w:val="0"/>
        <w:spacing w:line="240" w:lineRule="auto"/>
        <w:ind w:left="567" w:right="75"/>
        <w:jc w:val="both"/>
        <w:rPr>
          <w:rFonts w:ascii="Arial Narrow" w:hAnsi="Arial Narrow" w:cs="Arial Narrow"/>
          <w:sz w:val="21"/>
          <w:szCs w:val="21"/>
        </w:rPr>
      </w:pPr>
      <w:r w:rsidRPr="00AD0993">
        <w:rPr>
          <w:rFonts w:ascii="Arial Narrow" w:hAnsi="Arial Narrow" w:cs="Arial Narrow"/>
          <w:spacing w:val="-4"/>
          <w:sz w:val="21"/>
          <w:szCs w:val="21"/>
        </w:rPr>
        <w:t>Conocemos</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las</w:t>
      </w:r>
      <w:r w:rsidRPr="00AD0993">
        <w:rPr>
          <w:rFonts w:ascii="Arial Narrow" w:hAnsi="Arial Narrow" w:cs="Arial Narrow"/>
          <w:spacing w:val="-1"/>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on</w:t>
      </w:r>
      <w:r w:rsidRPr="00AD0993">
        <w:rPr>
          <w:rFonts w:ascii="Arial Narrow" w:hAnsi="Arial Narrow" w:cs="Arial Narrow"/>
          <w:spacing w:val="1"/>
          <w:sz w:val="21"/>
          <w:szCs w:val="21"/>
        </w:rPr>
        <w:t>s</w:t>
      </w:r>
      <w:r w:rsidRPr="00AD0993">
        <w:rPr>
          <w:rFonts w:ascii="Arial Narrow" w:hAnsi="Arial Narrow" w:cs="Arial Narrow"/>
          <w:spacing w:val="-4"/>
          <w:sz w:val="21"/>
          <w:szCs w:val="21"/>
        </w:rPr>
        <w:t>e</w:t>
      </w:r>
      <w:r w:rsidRPr="00AD0993">
        <w:rPr>
          <w:rFonts w:ascii="Arial Narrow" w:hAnsi="Arial Narrow" w:cs="Arial Narrow"/>
          <w:spacing w:val="2"/>
          <w:sz w:val="21"/>
          <w:szCs w:val="21"/>
        </w:rPr>
        <w:t>c</w:t>
      </w:r>
      <w:r w:rsidRPr="00AD0993">
        <w:rPr>
          <w:rFonts w:ascii="Arial Narrow" w:hAnsi="Arial Narrow" w:cs="Arial Narrow"/>
          <w:sz w:val="21"/>
          <w:szCs w:val="21"/>
        </w:rPr>
        <w:t>ue</w:t>
      </w:r>
      <w:r w:rsidRPr="00AD0993">
        <w:rPr>
          <w:rFonts w:ascii="Arial Narrow" w:hAnsi="Arial Narrow" w:cs="Arial Narrow"/>
          <w:spacing w:val="-1"/>
          <w:sz w:val="21"/>
          <w:szCs w:val="21"/>
        </w:rPr>
        <w:t>n</w:t>
      </w:r>
      <w:r w:rsidRPr="00AD0993">
        <w:rPr>
          <w:rFonts w:ascii="Arial Narrow" w:hAnsi="Arial Narrow" w:cs="Arial Narrow"/>
          <w:spacing w:val="2"/>
          <w:sz w:val="21"/>
          <w:szCs w:val="21"/>
        </w:rPr>
        <w:t>c</w:t>
      </w:r>
      <w:r w:rsidRPr="00AD0993">
        <w:rPr>
          <w:rFonts w:ascii="Arial Narrow" w:hAnsi="Arial Narrow" w:cs="Arial Narrow"/>
          <w:sz w:val="21"/>
          <w:szCs w:val="21"/>
        </w:rPr>
        <w:t>ias</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1"/>
          <w:sz w:val="21"/>
          <w:szCs w:val="21"/>
        </w:rPr>
        <w:t>r</w:t>
      </w:r>
      <w:r w:rsidRPr="00AD0993">
        <w:rPr>
          <w:rFonts w:ascii="Arial Narrow" w:hAnsi="Arial Narrow" w:cs="Arial Narrow"/>
          <w:sz w:val="21"/>
          <w:szCs w:val="21"/>
        </w:rPr>
        <w:t>i</w:t>
      </w:r>
      <w:r w:rsidRPr="00AD0993">
        <w:rPr>
          <w:rFonts w:ascii="Arial Narrow" w:hAnsi="Arial Narrow" w:cs="Arial Narrow"/>
          <w:spacing w:val="1"/>
          <w:sz w:val="21"/>
          <w:szCs w:val="21"/>
        </w:rPr>
        <w:t>v</w:t>
      </w:r>
      <w:r w:rsidRPr="00AD0993">
        <w:rPr>
          <w:rFonts w:ascii="Arial Narrow" w:hAnsi="Arial Narrow" w:cs="Arial Narrow"/>
          <w:sz w:val="21"/>
          <w:szCs w:val="21"/>
        </w:rPr>
        <w:t>ad</w:t>
      </w:r>
      <w:r w:rsidRPr="00AD0993">
        <w:rPr>
          <w:rFonts w:ascii="Arial Narrow" w:hAnsi="Arial Narrow" w:cs="Arial Narrow"/>
          <w:spacing w:val="-1"/>
          <w:sz w:val="21"/>
          <w:szCs w:val="21"/>
        </w:rPr>
        <w:t>a</w:t>
      </w:r>
      <w:r w:rsidRPr="00AD0993">
        <w:rPr>
          <w:rFonts w:ascii="Arial Narrow" w:hAnsi="Arial Narrow" w:cs="Arial Narrow"/>
          <w:sz w:val="21"/>
          <w:szCs w:val="21"/>
        </w:rPr>
        <w:t>s</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del</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in</w:t>
      </w:r>
      <w:r w:rsidRPr="00AD0993">
        <w:rPr>
          <w:rFonts w:ascii="Arial Narrow" w:hAnsi="Arial Narrow" w:cs="Arial Narrow"/>
          <w:spacing w:val="-3"/>
          <w:sz w:val="21"/>
          <w:szCs w:val="21"/>
        </w:rPr>
        <w:t>c</w:t>
      </w:r>
      <w:r w:rsidRPr="00AD0993">
        <w:rPr>
          <w:rFonts w:ascii="Arial Narrow" w:hAnsi="Arial Narrow" w:cs="Arial Narrow"/>
          <w:sz w:val="21"/>
          <w:szCs w:val="21"/>
        </w:rPr>
        <w:t>u</w:t>
      </w:r>
      <w:r w:rsidRPr="00AD0993">
        <w:rPr>
          <w:rFonts w:ascii="Arial Narrow" w:hAnsi="Arial Narrow" w:cs="Arial Narrow"/>
          <w:spacing w:val="1"/>
          <w:sz w:val="21"/>
          <w:szCs w:val="21"/>
        </w:rPr>
        <w:t>m</w:t>
      </w:r>
      <w:r w:rsidRPr="00AD0993">
        <w:rPr>
          <w:rFonts w:ascii="Arial Narrow" w:hAnsi="Arial Narrow" w:cs="Arial Narrow"/>
          <w:sz w:val="21"/>
          <w:szCs w:val="21"/>
        </w:rPr>
        <w:t>pli</w:t>
      </w:r>
      <w:r w:rsidRPr="00AD0993">
        <w:rPr>
          <w:rFonts w:ascii="Arial Narrow" w:hAnsi="Arial Narrow" w:cs="Arial Narrow"/>
          <w:spacing w:val="1"/>
          <w:sz w:val="21"/>
          <w:szCs w:val="21"/>
        </w:rPr>
        <w:t>m</w:t>
      </w:r>
      <w:r w:rsidRPr="00AD0993">
        <w:rPr>
          <w:rFonts w:ascii="Arial Narrow" w:hAnsi="Arial Narrow" w:cs="Arial Narrow"/>
          <w:sz w:val="21"/>
          <w:szCs w:val="21"/>
        </w:rPr>
        <w:t>ie</w:t>
      </w:r>
      <w:r w:rsidRPr="00AD0993">
        <w:rPr>
          <w:rFonts w:ascii="Arial Narrow" w:hAnsi="Arial Narrow" w:cs="Arial Narrow"/>
          <w:spacing w:val="-1"/>
          <w:sz w:val="21"/>
          <w:szCs w:val="21"/>
        </w:rPr>
        <w:t>n</w:t>
      </w:r>
      <w:r w:rsidRPr="00AD0993">
        <w:rPr>
          <w:rFonts w:ascii="Arial Narrow" w:hAnsi="Arial Narrow" w:cs="Arial Narrow"/>
          <w:spacing w:val="2"/>
          <w:sz w:val="21"/>
          <w:szCs w:val="21"/>
        </w:rPr>
        <w:t>t</w:t>
      </w:r>
      <w:r w:rsidRPr="00AD0993">
        <w:rPr>
          <w:rFonts w:ascii="Arial Narrow" w:hAnsi="Arial Narrow" w:cs="Arial Narrow"/>
          <w:sz w:val="21"/>
          <w:szCs w:val="21"/>
        </w:rPr>
        <w:t>o</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del</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pr</w:t>
      </w:r>
      <w:r w:rsidRPr="00AD0993">
        <w:rPr>
          <w:rFonts w:ascii="Arial Narrow" w:hAnsi="Arial Narrow" w:cs="Arial Narrow"/>
          <w:spacing w:val="-1"/>
          <w:sz w:val="21"/>
          <w:szCs w:val="21"/>
        </w:rPr>
        <w:t>e</w:t>
      </w:r>
      <w:r w:rsidRPr="00AD0993">
        <w:rPr>
          <w:rFonts w:ascii="Arial Narrow" w:hAnsi="Arial Narrow" w:cs="Arial Narrow"/>
          <w:spacing w:val="2"/>
          <w:sz w:val="21"/>
          <w:szCs w:val="21"/>
        </w:rPr>
        <w:t>s</w:t>
      </w:r>
      <w:r w:rsidRPr="00AD0993">
        <w:rPr>
          <w:rFonts w:ascii="Arial Narrow" w:hAnsi="Arial Narrow" w:cs="Arial Narrow"/>
          <w:sz w:val="21"/>
          <w:szCs w:val="21"/>
        </w:rPr>
        <w:t>en</w:t>
      </w:r>
      <w:r w:rsidRPr="00AD0993">
        <w:rPr>
          <w:rFonts w:ascii="Arial Narrow" w:hAnsi="Arial Narrow" w:cs="Arial Narrow"/>
          <w:spacing w:val="1"/>
          <w:sz w:val="21"/>
          <w:szCs w:val="21"/>
        </w:rPr>
        <w:t>t</w:t>
      </w:r>
      <w:r w:rsidRPr="00AD0993">
        <w:rPr>
          <w:rFonts w:ascii="Arial Narrow" w:hAnsi="Arial Narrow" w:cs="Arial Narrow"/>
          <w:sz w:val="21"/>
          <w:szCs w:val="21"/>
        </w:rPr>
        <w:t>e</w:t>
      </w:r>
      <w:r w:rsidRPr="00AD0993">
        <w:rPr>
          <w:rFonts w:ascii="Arial Narrow" w:hAnsi="Arial Narrow" w:cs="Arial Narrow"/>
          <w:spacing w:val="-3"/>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o</w:t>
      </w:r>
      <w:r w:rsidRPr="00AD0993">
        <w:rPr>
          <w:rFonts w:ascii="Arial Narrow" w:hAnsi="Arial Narrow" w:cs="Arial Narrow"/>
          <w:spacing w:val="1"/>
          <w:sz w:val="21"/>
          <w:szCs w:val="21"/>
        </w:rPr>
        <w:t>m</w:t>
      </w:r>
      <w:r w:rsidRPr="00AD0993">
        <w:rPr>
          <w:rFonts w:ascii="Arial Narrow" w:hAnsi="Arial Narrow" w:cs="Arial Narrow"/>
          <w:sz w:val="21"/>
          <w:szCs w:val="21"/>
        </w:rPr>
        <w:t>pr</w:t>
      </w:r>
      <w:r w:rsidRPr="00AD0993">
        <w:rPr>
          <w:rFonts w:ascii="Arial Narrow" w:hAnsi="Arial Narrow" w:cs="Arial Narrow"/>
          <w:spacing w:val="-5"/>
          <w:sz w:val="21"/>
          <w:szCs w:val="21"/>
        </w:rPr>
        <w:t>o</w:t>
      </w:r>
      <w:r w:rsidRPr="00AD0993">
        <w:rPr>
          <w:rFonts w:ascii="Arial Narrow" w:hAnsi="Arial Narrow" w:cs="Arial Narrow"/>
          <w:spacing w:val="2"/>
          <w:sz w:val="21"/>
          <w:szCs w:val="21"/>
        </w:rPr>
        <w:t>m</w:t>
      </w:r>
      <w:r w:rsidRPr="00AD0993">
        <w:rPr>
          <w:rFonts w:ascii="Arial Narrow" w:hAnsi="Arial Narrow" w:cs="Arial Narrow"/>
          <w:sz w:val="21"/>
          <w:szCs w:val="21"/>
        </w:rPr>
        <w:t>i</w:t>
      </w:r>
      <w:r w:rsidRPr="00AD0993">
        <w:rPr>
          <w:rFonts w:ascii="Arial Narrow" w:hAnsi="Arial Narrow" w:cs="Arial Narrow"/>
          <w:spacing w:val="1"/>
          <w:sz w:val="21"/>
          <w:szCs w:val="21"/>
        </w:rPr>
        <w:t>s</w:t>
      </w:r>
      <w:r w:rsidRPr="00AD0993">
        <w:rPr>
          <w:rFonts w:ascii="Arial Narrow" w:hAnsi="Arial Narrow" w:cs="Arial Narrow"/>
          <w:sz w:val="21"/>
          <w:szCs w:val="21"/>
        </w:rPr>
        <w:t>o</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a</w:t>
      </w:r>
      <w:r w:rsidRPr="00AD0993">
        <w:rPr>
          <w:rFonts w:ascii="Arial Narrow" w:hAnsi="Arial Narrow" w:cs="Arial Narrow"/>
          <w:spacing w:val="-5"/>
          <w:sz w:val="21"/>
          <w:szCs w:val="21"/>
        </w:rPr>
        <w:t>n</w:t>
      </w:r>
      <w:r w:rsidRPr="00AD0993">
        <w:rPr>
          <w:rFonts w:ascii="Arial Narrow" w:hAnsi="Arial Narrow" w:cs="Arial Narrow"/>
          <w:spacing w:val="2"/>
          <w:sz w:val="21"/>
          <w:szCs w:val="21"/>
        </w:rPr>
        <w:t>t</w:t>
      </w:r>
      <w:r w:rsidRPr="00AD0993">
        <w:rPr>
          <w:rFonts w:ascii="Arial Narrow" w:hAnsi="Arial Narrow" w:cs="Arial Narrow"/>
          <w:sz w:val="21"/>
          <w:szCs w:val="21"/>
        </w:rPr>
        <w:t>i</w:t>
      </w:r>
      <w:r w:rsidRPr="00AD0993">
        <w:rPr>
          <w:rFonts w:ascii="Arial Narrow" w:hAnsi="Arial Narrow" w:cs="Arial Narrow"/>
          <w:spacing w:val="1"/>
          <w:sz w:val="21"/>
          <w:szCs w:val="21"/>
        </w:rPr>
        <w:t>c</w:t>
      </w:r>
      <w:r w:rsidRPr="00AD0993">
        <w:rPr>
          <w:rFonts w:ascii="Arial Narrow" w:hAnsi="Arial Narrow" w:cs="Arial Narrow"/>
          <w:sz w:val="21"/>
          <w:szCs w:val="21"/>
        </w:rPr>
        <w:t>orr</w:t>
      </w:r>
      <w:r w:rsidRPr="00AD0993">
        <w:rPr>
          <w:rFonts w:ascii="Arial Narrow" w:hAnsi="Arial Narrow" w:cs="Arial Narrow"/>
          <w:spacing w:val="-1"/>
          <w:sz w:val="21"/>
          <w:szCs w:val="21"/>
        </w:rPr>
        <w:t>u</w:t>
      </w:r>
      <w:r w:rsidRPr="00AD0993">
        <w:rPr>
          <w:rFonts w:ascii="Arial Narrow" w:hAnsi="Arial Narrow" w:cs="Arial Narrow"/>
          <w:sz w:val="21"/>
          <w:szCs w:val="21"/>
        </w:rPr>
        <w:t>p</w:t>
      </w:r>
      <w:r w:rsidRPr="00AD0993">
        <w:rPr>
          <w:rFonts w:ascii="Arial Narrow" w:hAnsi="Arial Narrow" w:cs="Arial Narrow"/>
          <w:spacing w:val="1"/>
          <w:sz w:val="21"/>
          <w:szCs w:val="21"/>
        </w:rPr>
        <w:t>c</w:t>
      </w:r>
      <w:r w:rsidRPr="00AD0993">
        <w:rPr>
          <w:rFonts w:ascii="Arial Narrow" w:hAnsi="Arial Narrow" w:cs="Arial Narrow"/>
          <w:spacing w:val="-4"/>
          <w:sz w:val="21"/>
          <w:szCs w:val="21"/>
        </w:rPr>
        <w:t>i</w:t>
      </w:r>
      <w:r w:rsidRPr="00AD0993">
        <w:rPr>
          <w:rFonts w:ascii="Arial Narrow" w:hAnsi="Arial Narrow" w:cs="Arial Narrow"/>
          <w:sz w:val="21"/>
          <w:szCs w:val="21"/>
        </w:rPr>
        <w:t>ón. En</w:t>
      </w:r>
      <w:r w:rsidRPr="00AD0993">
        <w:rPr>
          <w:rFonts w:ascii="Arial Narrow" w:hAnsi="Arial Narrow" w:cs="Arial Narrow"/>
          <w:spacing w:val="1"/>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on</w:t>
      </w:r>
      <w:r w:rsidRPr="00AD0993">
        <w:rPr>
          <w:rFonts w:ascii="Arial Narrow" w:hAnsi="Arial Narrow" w:cs="Arial Narrow"/>
          <w:spacing w:val="1"/>
          <w:sz w:val="21"/>
          <w:szCs w:val="21"/>
        </w:rPr>
        <w:t>s</w:t>
      </w:r>
      <w:r w:rsidRPr="00AD0993">
        <w:rPr>
          <w:rFonts w:ascii="Arial Narrow" w:hAnsi="Arial Narrow" w:cs="Arial Narrow"/>
          <w:spacing w:val="2"/>
          <w:sz w:val="21"/>
          <w:szCs w:val="21"/>
        </w:rPr>
        <w:t>t</w:t>
      </w:r>
      <w:r w:rsidRPr="00AD0993">
        <w:rPr>
          <w:rFonts w:ascii="Arial Narrow" w:hAnsi="Arial Narrow" w:cs="Arial Narrow"/>
          <w:sz w:val="21"/>
          <w:szCs w:val="21"/>
        </w:rPr>
        <w:t>a</w:t>
      </w:r>
      <w:r w:rsidRPr="00AD0993">
        <w:rPr>
          <w:rFonts w:ascii="Arial Narrow" w:hAnsi="Arial Narrow" w:cs="Arial Narrow"/>
          <w:spacing w:val="-5"/>
          <w:sz w:val="21"/>
          <w:szCs w:val="21"/>
        </w:rPr>
        <w:t>n</w:t>
      </w:r>
      <w:r w:rsidRPr="00AD0993">
        <w:rPr>
          <w:rFonts w:ascii="Arial Narrow" w:hAnsi="Arial Narrow" w:cs="Arial Narrow"/>
          <w:spacing w:val="2"/>
          <w:sz w:val="21"/>
          <w:szCs w:val="21"/>
        </w:rPr>
        <w:t>c</w:t>
      </w:r>
      <w:r w:rsidRPr="00AD0993">
        <w:rPr>
          <w:rFonts w:ascii="Arial Narrow" w:hAnsi="Arial Narrow" w:cs="Arial Narrow"/>
          <w:sz w:val="21"/>
          <w:szCs w:val="21"/>
        </w:rPr>
        <w:t>ia</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1"/>
          <w:sz w:val="21"/>
          <w:szCs w:val="21"/>
        </w:rPr>
        <w:t xml:space="preserve"> </w:t>
      </w:r>
      <w:r w:rsidRPr="00AD0993">
        <w:rPr>
          <w:rFonts w:ascii="Arial Narrow" w:hAnsi="Arial Narrow" w:cs="Arial Narrow"/>
          <w:spacing w:val="2"/>
          <w:sz w:val="21"/>
          <w:szCs w:val="21"/>
        </w:rPr>
        <w:t>l</w:t>
      </w:r>
      <w:r w:rsidRPr="00AD0993">
        <w:rPr>
          <w:rFonts w:ascii="Arial Narrow" w:hAnsi="Arial Narrow" w:cs="Arial Narrow"/>
          <w:sz w:val="21"/>
          <w:szCs w:val="21"/>
        </w:rPr>
        <w:t>o</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an</w:t>
      </w:r>
      <w:r w:rsidRPr="00AD0993">
        <w:rPr>
          <w:rFonts w:ascii="Arial Narrow" w:hAnsi="Arial Narrow" w:cs="Arial Narrow"/>
          <w:spacing w:val="1"/>
          <w:sz w:val="21"/>
          <w:szCs w:val="21"/>
        </w:rPr>
        <w:t>t</w:t>
      </w:r>
      <w:r w:rsidRPr="00AD0993">
        <w:rPr>
          <w:rFonts w:ascii="Arial Narrow" w:hAnsi="Arial Narrow" w:cs="Arial Narrow"/>
          <w:sz w:val="21"/>
          <w:szCs w:val="21"/>
        </w:rPr>
        <w:t>eri</w:t>
      </w:r>
      <w:r w:rsidRPr="00AD0993">
        <w:rPr>
          <w:rFonts w:ascii="Arial Narrow" w:hAnsi="Arial Narrow" w:cs="Arial Narrow"/>
          <w:spacing w:val="-1"/>
          <w:sz w:val="21"/>
          <w:szCs w:val="21"/>
        </w:rPr>
        <w:t>o</w:t>
      </w:r>
      <w:r w:rsidRPr="00AD0993">
        <w:rPr>
          <w:rFonts w:ascii="Arial Narrow" w:hAnsi="Arial Narrow" w:cs="Arial Narrow"/>
          <w:sz w:val="21"/>
          <w:szCs w:val="21"/>
        </w:rPr>
        <w:t>r</w:t>
      </w:r>
      <w:r w:rsidRPr="00AD0993">
        <w:rPr>
          <w:rFonts w:ascii="Arial Narrow" w:hAnsi="Arial Narrow" w:cs="Arial Narrow"/>
          <w:spacing w:val="-2"/>
          <w:sz w:val="21"/>
          <w:szCs w:val="21"/>
        </w:rPr>
        <w:t xml:space="preserve"> </w:t>
      </w:r>
      <w:r w:rsidRPr="00AD0993">
        <w:rPr>
          <w:rFonts w:ascii="Arial Narrow" w:hAnsi="Arial Narrow" w:cs="Arial Narrow"/>
          <w:spacing w:val="2"/>
          <w:sz w:val="21"/>
          <w:szCs w:val="21"/>
        </w:rPr>
        <w:t>f</w:t>
      </w:r>
      <w:r w:rsidRPr="00AD0993">
        <w:rPr>
          <w:rFonts w:ascii="Arial Narrow" w:hAnsi="Arial Narrow" w:cs="Arial Narrow"/>
          <w:sz w:val="21"/>
          <w:szCs w:val="21"/>
        </w:rPr>
        <w:t>ir</w:t>
      </w:r>
      <w:r w:rsidRPr="00AD0993">
        <w:rPr>
          <w:rFonts w:ascii="Arial Narrow" w:hAnsi="Arial Narrow" w:cs="Arial Narrow"/>
          <w:spacing w:val="1"/>
          <w:sz w:val="21"/>
          <w:szCs w:val="21"/>
        </w:rPr>
        <w:t>m</w:t>
      </w:r>
      <w:r w:rsidRPr="00AD0993">
        <w:rPr>
          <w:rFonts w:ascii="Arial Narrow" w:hAnsi="Arial Narrow" w:cs="Arial Narrow"/>
          <w:sz w:val="21"/>
          <w:szCs w:val="21"/>
        </w:rPr>
        <w:t>o</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e</w:t>
      </w:r>
      <w:r w:rsidRPr="00AD0993">
        <w:rPr>
          <w:rFonts w:ascii="Arial Narrow" w:hAnsi="Arial Narrow" w:cs="Arial Narrow"/>
          <w:spacing w:val="1"/>
          <w:sz w:val="21"/>
          <w:szCs w:val="21"/>
        </w:rPr>
        <w:t>s</w:t>
      </w:r>
      <w:r w:rsidRPr="00AD0993">
        <w:rPr>
          <w:rFonts w:ascii="Arial Narrow" w:hAnsi="Arial Narrow" w:cs="Arial Narrow"/>
          <w:spacing w:val="2"/>
          <w:sz w:val="21"/>
          <w:szCs w:val="21"/>
        </w:rPr>
        <w:t>t</w:t>
      </w:r>
      <w:r w:rsidRPr="00AD0993">
        <w:rPr>
          <w:rFonts w:ascii="Arial Narrow" w:hAnsi="Arial Narrow" w:cs="Arial Narrow"/>
          <w:sz w:val="21"/>
          <w:szCs w:val="21"/>
        </w:rPr>
        <w:t>e</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do</w:t>
      </w:r>
      <w:r w:rsidRPr="00AD0993">
        <w:rPr>
          <w:rFonts w:ascii="Arial Narrow" w:hAnsi="Arial Narrow" w:cs="Arial Narrow"/>
          <w:spacing w:val="1"/>
          <w:sz w:val="21"/>
          <w:szCs w:val="21"/>
        </w:rPr>
        <w:t>c</w:t>
      </w:r>
      <w:r w:rsidRPr="00AD0993">
        <w:rPr>
          <w:rFonts w:ascii="Arial Narrow" w:hAnsi="Arial Narrow" w:cs="Arial Narrow"/>
          <w:sz w:val="21"/>
          <w:szCs w:val="21"/>
        </w:rPr>
        <w:t>u</w:t>
      </w:r>
      <w:r w:rsidRPr="00AD0993">
        <w:rPr>
          <w:rFonts w:ascii="Arial Narrow" w:hAnsi="Arial Narrow" w:cs="Arial Narrow"/>
          <w:spacing w:val="1"/>
          <w:sz w:val="21"/>
          <w:szCs w:val="21"/>
        </w:rPr>
        <w:t>m</w:t>
      </w:r>
      <w:r w:rsidRPr="00AD0993">
        <w:rPr>
          <w:rFonts w:ascii="Arial Narrow" w:hAnsi="Arial Narrow" w:cs="Arial Narrow"/>
          <w:sz w:val="21"/>
          <w:szCs w:val="21"/>
        </w:rPr>
        <w:t>e</w:t>
      </w:r>
      <w:r w:rsidRPr="00AD0993">
        <w:rPr>
          <w:rFonts w:ascii="Arial Narrow" w:hAnsi="Arial Narrow" w:cs="Arial Narrow"/>
          <w:spacing w:val="-5"/>
          <w:sz w:val="21"/>
          <w:szCs w:val="21"/>
        </w:rPr>
        <w:t>n</w:t>
      </w:r>
      <w:r w:rsidRPr="00AD0993">
        <w:rPr>
          <w:rFonts w:ascii="Arial Narrow" w:hAnsi="Arial Narrow" w:cs="Arial Narrow"/>
          <w:spacing w:val="2"/>
          <w:sz w:val="21"/>
          <w:szCs w:val="21"/>
        </w:rPr>
        <w:t>t</w:t>
      </w:r>
      <w:r w:rsidRPr="00AD0993">
        <w:rPr>
          <w:rFonts w:ascii="Arial Narrow" w:hAnsi="Arial Narrow" w:cs="Arial Narrow"/>
          <w:sz w:val="21"/>
          <w:szCs w:val="21"/>
        </w:rPr>
        <w:t>o</w:t>
      </w:r>
      <w:r w:rsidRPr="00AD0993">
        <w:rPr>
          <w:rFonts w:ascii="Arial Narrow" w:hAnsi="Arial Narrow" w:cs="Arial Narrow"/>
          <w:spacing w:val="-2"/>
          <w:sz w:val="21"/>
          <w:szCs w:val="21"/>
        </w:rPr>
        <w:t xml:space="preserve"> </w:t>
      </w:r>
      <w:r w:rsidRPr="00AD0993">
        <w:rPr>
          <w:rFonts w:ascii="Arial Narrow" w:hAnsi="Arial Narrow" w:cs="Arial Narrow"/>
          <w:sz w:val="21"/>
          <w:szCs w:val="21"/>
        </w:rPr>
        <w:t>a</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los</w:t>
      </w:r>
      <w:r w:rsidRPr="00AD0993">
        <w:rPr>
          <w:rFonts w:ascii="Arial Narrow" w:hAnsi="Arial Narrow" w:cs="Arial Narrow"/>
          <w:spacing w:val="3"/>
          <w:sz w:val="21"/>
          <w:szCs w:val="21"/>
        </w:rPr>
        <w:t xml:space="preserve"> </w:t>
      </w:r>
      <w:r w:rsidRPr="00AD0993">
        <w:rPr>
          <w:rFonts w:ascii="Arial Narrow" w:hAnsi="Arial Narrow" w:cs="Arial Narrow"/>
          <w:spacing w:val="-4"/>
          <w:sz w:val="21"/>
          <w:szCs w:val="21"/>
        </w:rPr>
        <w:t>d</w:t>
      </w:r>
      <w:r w:rsidRPr="00AD0993">
        <w:rPr>
          <w:rFonts w:ascii="Arial Narrow" w:hAnsi="Arial Narrow" w:cs="Arial Narrow"/>
          <w:spacing w:val="2"/>
          <w:sz w:val="21"/>
          <w:szCs w:val="21"/>
        </w:rPr>
        <w:t>í</w:t>
      </w:r>
      <w:r w:rsidRPr="00AD0993">
        <w:rPr>
          <w:rFonts w:ascii="Arial Narrow" w:hAnsi="Arial Narrow" w:cs="Arial Narrow"/>
          <w:spacing w:val="5"/>
          <w:sz w:val="21"/>
          <w:szCs w:val="21"/>
        </w:rPr>
        <w:t>a</w:t>
      </w:r>
      <w:r w:rsidRPr="00AD0993">
        <w:rPr>
          <w:rFonts w:ascii="Arial Narrow" w:hAnsi="Arial Narrow" w:cs="Arial Narrow"/>
          <w:sz w:val="21"/>
          <w:szCs w:val="21"/>
        </w:rPr>
        <w:t>s</w:t>
      </w:r>
      <w:r w:rsidRPr="00AD0993">
        <w:rPr>
          <w:rFonts w:ascii="Arial Narrow" w:hAnsi="Arial Narrow" w:cs="Arial Narrow"/>
          <w:spacing w:val="-1"/>
          <w:sz w:val="21"/>
          <w:szCs w:val="21"/>
        </w:rPr>
        <w:t xml:space="preserve"> </w:t>
      </w:r>
      <w:r w:rsidRPr="00AD0993">
        <w:rPr>
          <w:rFonts w:ascii="Arial Narrow" w:hAnsi="Arial Narrow" w:cs="Arial Narrow"/>
          <w:spacing w:val="2"/>
          <w:sz w:val="21"/>
          <w:szCs w:val="21"/>
        </w:rPr>
        <w:t>[</w:t>
      </w:r>
      <w:r w:rsidRPr="00AD0993">
        <w:rPr>
          <w:rFonts w:ascii="Arial Narrow" w:hAnsi="Arial Narrow" w:cs="Arial Narrow"/>
          <w:sz w:val="21"/>
          <w:szCs w:val="21"/>
        </w:rPr>
        <w:t>dí</w:t>
      </w:r>
      <w:r w:rsidRPr="00AD0993">
        <w:rPr>
          <w:rFonts w:ascii="Arial Narrow" w:hAnsi="Arial Narrow" w:cs="Arial Narrow"/>
          <w:spacing w:val="-1"/>
          <w:sz w:val="21"/>
          <w:szCs w:val="21"/>
        </w:rPr>
        <w:t>a</w:t>
      </w:r>
      <w:r w:rsidRPr="00AD0993">
        <w:rPr>
          <w:rFonts w:ascii="Arial Narrow" w:hAnsi="Arial Narrow" w:cs="Arial Narrow"/>
          <w:sz w:val="21"/>
          <w:szCs w:val="21"/>
        </w:rPr>
        <w:t>]</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del</w:t>
      </w:r>
      <w:r w:rsidRPr="00AD0993">
        <w:rPr>
          <w:rFonts w:ascii="Arial Narrow" w:hAnsi="Arial Narrow" w:cs="Arial Narrow"/>
          <w:spacing w:val="1"/>
          <w:sz w:val="21"/>
          <w:szCs w:val="21"/>
        </w:rPr>
        <w:t xml:space="preserve"> </w:t>
      </w:r>
      <w:r w:rsidRPr="00AD0993">
        <w:rPr>
          <w:rFonts w:ascii="Arial Narrow" w:hAnsi="Arial Narrow" w:cs="Arial Narrow"/>
          <w:spacing w:val="2"/>
          <w:sz w:val="21"/>
          <w:szCs w:val="21"/>
        </w:rPr>
        <w:t>m</w:t>
      </w:r>
      <w:r w:rsidRPr="00AD0993">
        <w:rPr>
          <w:rFonts w:ascii="Arial Narrow" w:hAnsi="Arial Narrow" w:cs="Arial Narrow"/>
          <w:spacing w:val="-4"/>
          <w:sz w:val="21"/>
          <w:szCs w:val="21"/>
        </w:rPr>
        <w:t>e</w:t>
      </w:r>
      <w:r w:rsidRPr="00AD0993">
        <w:rPr>
          <w:rFonts w:ascii="Arial Narrow" w:hAnsi="Arial Narrow" w:cs="Arial Narrow"/>
          <w:sz w:val="21"/>
          <w:szCs w:val="21"/>
        </w:rPr>
        <w:t>s</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3"/>
          <w:sz w:val="21"/>
          <w:szCs w:val="21"/>
        </w:rPr>
        <w:t xml:space="preserve"> </w:t>
      </w:r>
      <w:r w:rsidRPr="00AD0993">
        <w:rPr>
          <w:rFonts w:ascii="Arial Narrow" w:hAnsi="Arial Narrow" w:cs="Arial Narrow"/>
          <w:spacing w:val="2"/>
          <w:sz w:val="21"/>
          <w:szCs w:val="21"/>
        </w:rPr>
        <w:t>[m</w:t>
      </w:r>
      <w:r w:rsidRPr="00AD0993">
        <w:rPr>
          <w:rFonts w:ascii="Arial Narrow" w:hAnsi="Arial Narrow" w:cs="Arial Narrow"/>
          <w:spacing w:val="-4"/>
          <w:sz w:val="21"/>
          <w:szCs w:val="21"/>
        </w:rPr>
        <w:t>e</w:t>
      </w:r>
      <w:r w:rsidRPr="00AD0993">
        <w:rPr>
          <w:rFonts w:ascii="Arial Narrow" w:hAnsi="Arial Narrow" w:cs="Arial Narrow"/>
          <w:spacing w:val="2"/>
          <w:sz w:val="21"/>
          <w:szCs w:val="21"/>
        </w:rPr>
        <w:t>s</w:t>
      </w:r>
      <w:r w:rsidRPr="00AD0993">
        <w:rPr>
          <w:rFonts w:ascii="Arial Narrow" w:hAnsi="Arial Narrow" w:cs="Arial Narrow"/>
          <w:sz w:val="21"/>
          <w:szCs w:val="21"/>
        </w:rPr>
        <w:t>]</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202</w:t>
      </w:r>
      <w:r w:rsidR="00663FB4">
        <w:rPr>
          <w:rFonts w:ascii="Arial Narrow" w:hAnsi="Arial Narrow" w:cs="Arial Narrow"/>
          <w:sz w:val="21"/>
          <w:szCs w:val="21"/>
        </w:rPr>
        <w:t>2</w:t>
      </w:r>
    </w:p>
    <w:p w:rsidR="00191853" w:rsidRPr="00AD0993" w:rsidRDefault="00191853" w:rsidP="00191853">
      <w:pPr>
        <w:widowControl w:val="0"/>
        <w:autoSpaceDE w:val="0"/>
        <w:autoSpaceDN w:val="0"/>
        <w:adjustRightInd w:val="0"/>
        <w:jc w:val="both"/>
        <w:rPr>
          <w:rFonts w:ascii="Arial Narrow" w:hAnsi="Arial Narrow" w:cs="Arial Narrow"/>
          <w:sz w:val="21"/>
          <w:szCs w:val="21"/>
        </w:rPr>
      </w:pPr>
    </w:p>
    <w:p w:rsidR="00191853" w:rsidRPr="00AD0993" w:rsidRDefault="00191853" w:rsidP="00191853">
      <w:pPr>
        <w:widowControl w:val="0"/>
        <w:autoSpaceDE w:val="0"/>
        <w:autoSpaceDN w:val="0"/>
        <w:adjustRightInd w:val="0"/>
        <w:ind w:left="113"/>
        <w:jc w:val="both"/>
        <w:rPr>
          <w:rFonts w:ascii="Arial Narrow" w:hAnsi="Arial Narrow" w:cs="Arial Narrow"/>
          <w:sz w:val="21"/>
          <w:szCs w:val="21"/>
        </w:rPr>
      </w:pPr>
      <w:r w:rsidRPr="00AD0993">
        <w:rPr>
          <w:rFonts w:ascii="Arial Narrow" w:hAnsi="Arial Narrow" w:cs="Arial Narrow"/>
          <w:spacing w:val="2"/>
          <w:sz w:val="21"/>
          <w:szCs w:val="21"/>
        </w:rPr>
        <w:t>F</w:t>
      </w:r>
      <w:r w:rsidRPr="00AD0993">
        <w:rPr>
          <w:rFonts w:ascii="Arial Narrow" w:hAnsi="Arial Narrow" w:cs="Arial Narrow"/>
          <w:sz w:val="21"/>
          <w:szCs w:val="21"/>
        </w:rPr>
        <w:t>ir</w:t>
      </w:r>
      <w:r w:rsidRPr="00AD0993">
        <w:rPr>
          <w:rFonts w:ascii="Arial Narrow" w:hAnsi="Arial Narrow" w:cs="Arial Narrow"/>
          <w:spacing w:val="1"/>
          <w:sz w:val="21"/>
          <w:szCs w:val="21"/>
        </w:rPr>
        <w:t>m</w:t>
      </w:r>
      <w:r w:rsidRPr="00AD0993">
        <w:rPr>
          <w:rFonts w:ascii="Arial Narrow" w:hAnsi="Arial Narrow" w:cs="Arial Narrow"/>
          <w:sz w:val="21"/>
          <w:szCs w:val="21"/>
        </w:rPr>
        <w:t>a</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re</w:t>
      </w:r>
      <w:r w:rsidRPr="00AD0993">
        <w:rPr>
          <w:rFonts w:ascii="Arial Narrow" w:hAnsi="Arial Narrow" w:cs="Arial Narrow"/>
          <w:spacing w:val="-1"/>
          <w:sz w:val="21"/>
          <w:szCs w:val="21"/>
        </w:rPr>
        <w:t>p</w:t>
      </w:r>
      <w:r w:rsidRPr="00AD0993">
        <w:rPr>
          <w:rFonts w:ascii="Arial Narrow" w:hAnsi="Arial Narrow" w:cs="Arial Narrow"/>
          <w:sz w:val="21"/>
          <w:szCs w:val="21"/>
        </w:rPr>
        <w:t>re</w:t>
      </w:r>
      <w:r w:rsidRPr="00AD0993">
        <w:rPr>
          <w:rFonts w:ascii="Arial Narrow" w:hAnsi="Arial Narrow" w:cs="Arial Narrow"/>
          <w:spacing w:val="1"/>
          <w:sz w:val="21"/>
          <w:szCs w:val="21"/>
        </w:rPr>
        <w:t>s</w:t>
      </w:r>
      <w:r w:rsidRPr="00AD0993">
        <w:rPr>
          <w:rFonts w:ascii="Arial Narrow" w:hAnsi="Arial Narrow" w:cs="Arial Narrow"/>
          <w:sz w:val="21"/>
          <w:szCs w:val="21"/>
        </w:rPr>
        <w:t>e</w:t>
      </w:r>
      <w:r w:rsidRPr="00AD0993">
        <w:rPr>
          <w:rFonts w:ascii="Arial Narrow" w:hAnsi="Arial Narrow" w:cs="Arial Narrow"/>
          <w:spacing w:val="-5"/>
          <w:sz w:val="21"/>
          <w:szCs w:val="21"/>
        </w:rPr>
        <w:t>n</w:t>
      </w:r>
      <w:r w:rsidRPr="00AD0993">
        <w:rPr>
          <w:rFonts w:ascii="Arial Narrow" w:hAnsi="Arial Narrow" w:cs="Arial Narrow"/>
          <w:spacing w:val="2"/>
          <w:sz w:val="21"/>
          <w:szCs w:val="21"/>
        </w:rPr>
        <w:t>t</w:t>
      </w:r>
      <w:r w:rsidRPr="00AD0993">
        <w:rPr>
          <w:rFonts w:ascii="Arial Narrow" w:hAnsi="Arial Narrow" w:cs="Arial Narrow"/>
          <w:sz w:val="21"/>
          <w:szCs w:val="21"/>
        </w:rPr>
        <w:t>an</w:t>
      </w:r>
      <w:r w:rsidRPr="00AD0993">
        <w:rPr>
          <w:rFonts w:ascii="Arial Narrow" w:hAnsi="Arial Narrow" w:cs="Arial Narrow"/>
          <w:spacing w:val="1"/>
          <w:sz w:val="21"/>
          <w:szCs w:val="21"/>
        </w:rPr>
        <w:t>t</w:t>
      </w:r>
      <w:r w:rsidRPr="00AD0993">
        <w:rPr>
          <w:rFonts w:ascii="Arial Narrow" w:hAnsi="Arial Narrow" w:cs="Arial Narrow"/>
          <w:sz w:val="21"/>
          <w:szCs w:val="21"/>
        </w:rPr>
        <w:t>e</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le</w:t>
      </w:r>
      <w:r w:rsidRPr="00AD0993">
        <w:rPr>
          <w:rFonts w:ascii="Arial Narrow" w:hAnsi="Arial Narrow" w:cs="Arial Narrow"/>
          <w:spacing w:val="-1"/>
          <w:sz w:val="21"/>
          <w:szCs w:val="21"/>
        </w:rPr>
        <w:t>g</w:t>
      </w:r>
      <w:r w:rsidRPr="00AD0993">
        <w:rPr>
          <w:rFonts w:ascii="Arial Narrow" w:hAnsi="Arial Narrow" w:cs="Arial Narrow"/>
          <w:sz w:val="21"/>
          <w:szCs w:val="21"/>
        </w:rPr>
        <w:t>al</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del</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Pr</w:t>
      </w:r>
      <w:r w:rsidRPr="00AD0993">
        <w:rPr>
          <w:rFonts w:ascii="Arial Narrow" w:hAnsi="Arial Narrow" w:cs="Arial Narrow"/>
          <w:spacing w:val="-1"/>
          <w:sz w:val="21"/>
          <w:szCs w:val="21"/>
        </w:rPr>
        <w:t>o</w:t>
      </w:r>
      <w:r w:rsidRPr="00AD0993">
        <w:rPr>
          <w:rFonts w:ascii="Arial Narrow" w:hAnsi="Arial Narrow" w:cs="Arial Narrow"/>
          <w:sz w:val="21"/>
          <w:szCs w:val="21"/>
        </w:rPr>
        <w:t>po</w:t>
      </w:r>
      <w:r w:rsidRPr="00AD0993">
        <w:rPr>
          <w:rFonts w:ascii="Arial Narrow" w:hAnsi="Arial Narrow" w:cs="Arial Narrow"/>
          <w:spacing w:val="-1"/>
          <w:sz w:val="21"/>
          <w:szCs w:val="21"/>
        </w:rPr>
        <w:t>n</w:t>
      </w:r>
      <w:r w:rsidRPr="00AD0993">
        <w:rPr>
          <w:rFonts w:ascii="Arial Narrow" w:hAnsi="Arial Narrow" w:cs="Arial Narrow"/>
          <w:sz w:val="21"/>
          <w:szCs w:val="21"/>
        </w:rPr>
        <w:t>en</w:t>
      </w:r>
      <w:r w:rsidRPr="00AD0993">
        <w:rPr>
          <w:rFonts w:ascii="Arial Narrow" w:hAnsi="Arial Narrow" w:cs="Arial Narrow"/>
          <w:spacing w:val="1"/>
          <w:sz w:val="21"/>
          <w:szCs w:val="21"/>
        </w:rPr>
        <w:t>t</w:t>
      </w:r>
      <w:r w:rsidRPr="00AD0993">
        <w:rPr>
          <w:rFonts w:ascii="Arial Narrow" w:hAnsi="Arial Narrow" w:cs="Arial Narrow"/>
          <w:sz w:val="21"/>
          <w:szCs w:val="21"/>
        </w:rPr>
        <w:t>e</w:t>
      </w:r>
    </w:p>
    <w:p w:rsidR="00191853" w:rsidRPr="00AD0993" w:rsidRDefault="00191853" w:rsidP="00191853">
      <w:pPr>
        <w:widowControl w:val="0"/>
        <w:autoSpaceDE w:val="0"/>
        <w:autoSpaceDN w:val="0"/>
        <w:adjustRightInd w:val="0"/>
        <w:ind w:left="113" w:right="8096"/>
        <w:jc w:val="both"/>
        <w:rPr>
          <w:rFonts w:ascii="Arial Narrow" w:hAnsi="Arial Narrow" w:cs="Arial Narrow"/>
          <w:sz w:val="21"/>
          <w:szCs w:val="21"/>
        </w:rPr>
      </w:pPr>
      <w:r w:rsidRPr="00AD0993">
        <w:rPr>
          <w:rFonts w:ascii="Arial Narrow" w:hAnsi="Arial Narrow" w:cs="Arial Narrow"/>
          <w:spacing w:val="2"/>
          <w:sz w:val="21"/>
          <w:szCs w:val="21"/>
        </w:rPr>
        <w:t>N</w:t>
      </w:r>
      <w:r w:rsidRPr="00AD0993">
        <w:rPr>
          <w:rFonts w:ascii="Arial Narrow" w:hAnsi="Arial Narrow" w:cs="Arial Narrow"/>
          <w:sz w:val="21"/>
          <w:szCs w:val="21"/>
        </w:rPr>
        <w:t>o</w:t>
      </w:r>
      <w:r w:rsidRPr="00AD0993">
        <w:rPr>
          <w:rFonts w:ascii="Arial Narrow" w:hAnsi="Arial Narrow" w:cs="Arial Narrow"/>
          <w:spacing w:val="1"/>
          <w:sz w:val="21"/>
          <w:szCs w:val="21"/>
        </w:rPr>
        <w:t>m</w:t>
      </w:r>
      <w:r w:rsidRPr="00AD0993">
        <w:rPr>
          <w:rFonts w:ascii="Arial Narrow" w:hAnsi="Arial Narrow" w:cs="Arial Narrow"/>
          <w:sz w:val="21"/>
          <w:szCs w:val="21"/>
        </w:rPr>
        <w:t>br</w:t>
      </w:r>
      <w:r w:rsidRPr="00AD0993">
        <w:rPr>
          <w:rFonts w:ascii="Arial Narrow" w:hAnsi="Arial Narrow" w:cs="Arial Narrow"/>
          <w:spacing w:val="-1"/>
          <w:sz w:val="21"/>
          <w:szCs w:val="21"/>
        </w:rPr>
        <w:t>e</w:t>
      </w:r>
      <w:r w:rsidRPr="00AD0993">
        <w:rPr>
          <w:rFonts w:ascii="Arial Narrow" w:hAnsi="Arial Narrow" w:cs="Arial Narrow"/>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ar</w:t>
      </w:r>
      <w:r w:rsidRPr="00AD0993">
        <w:rPr>
          <w:rFonts w:ascii="Arial Narrow" w:hAnsi="Arial Narrow" w:cs="Arial Narrow"/>
          <w:spacing w:val="-1"/>
          <w:sz w:val="21"/>
          <w:szCs w:val="21"/>
        </w:rPr>
        <w:t>g</w:t>
      </w:r>
      <w:r w:rsidRPr="00AD0993">
        <w:rPr>
          <w:rFonts w:ascii="Arial Narrow" w:hAnsi="Arial Narrow" w:cs="Arial Narrow"/>
          <w:sz w:val="21"/>
          <w:szCs w:val="21"/>
        </w:rPr>
        <w:t>o:</w:t>
      </w:r>
    </w:p>
    <w:p w:rsidR="00191853" w:rsidRPr="00AD0993" w:rsidRDefault="00191853" w:rsidP="00191853">
      <w:pPr>
        <w:widowControl w:val="0"/>
        <w:autoSpaceDE w:val="0"/>
        <w:autoSpaceDN w:val="0"/>
        <w:adjustRightInd w:val="0"/>
        <w:ind w:left="113"/>
        <w:jc w:val="both"/>
        <w:rPr>
          <w:rFonts w:ascii="Arial Narrow" w:hAnsi="Arial Narrow" w:cs="Arial Narrow"/>
          <w:sz w:val="21"/>
          <w:szCs w:val="21"/>
        </w:rPr>
      </w:pPr>
      <w:r w:rsidRPr="00AD0993">
        <w:rPr>
          <w:rFonts w:ascii="Arial Narrow" w:hAnsi="Arial Narrow" w:cs="Arial Narrow"/>
          <w:spacing w:val="2"/>
          <w:sz w:val="21"/>
          <w:szCs w:val="21"/>
        </w:rPr>
        <w:t>D</w:t>
      </w:r>
      <w:r w:rsidRPr="00AD0993">
        <w:rPr>
          <w:rFonts w:ascii="Arial Narrow" w:hAnsi="Arial Narrow" w:cs="Arial Narrow"/>
          <w:sz w:val="21"/>
          <w:szCs w:val="21"/>
        </w:rPr>
        <w:t>o</w:t>
      </w:r>
      <w:r w:rsidRPr="00AD0993">
        <w:rPr>
          <w:rFonts w:ascii="Arial Narrow" w:hAnsi="Arial Narrow" w:cs="Arial Narrow"/>
          <w:spacing w:val="1"/>
          <w:sz w:val="21"/>
          <w:szCs w:val="21"/>
        </w:rPr>
        <w:t>c</w:t>
      </w:r>
      <w:r w:rsidRPr="00AD0993">
        <w:rPr>
          <w:rFonts w:ascii="Arial Narrow" w:hAnsi="Arial Narrow" w:cs="Arial Narrow"/>
          <w:sz w:val="21"/>
          <w:szCs w:val="21"/>
        </w:rPr>
        <w:t>u</w:t>
      </w:r>
      <w:r w:rsidRPr="00AD0993">
        <w:rPr>
          <w:rFonts w:ascii="Arial Narrow" w:hAnsi="Arial Narrow" w:cs="Arial Narrow"/>
          <w:spacing w:val="1"/>
          <w:sz w:val="21"/>
          <w:szCs w:val="21"/>
        </w:rPr>
        <w:t>m</w:t>
      </w:r>
      <w:r w:rsidRPr="00AD0993">
        <w:rPr>
          <w:rFonts w:ascii="Arial Narrow" w:hAnsi="Arial Narrow" w:cs="Arial Narrow"/>
          <w:sz w:val="21"/>
          <w:szCs w:val="21"/>
        </w:rPr>
        <w:t>en</w:t>
      </w:r>
      <w:r w:rsidRPr="00AD0993">
        <w:rPr>
          <w:rFonts w:ascii="Arial Narrow" w:hAnsi="Arial Narrow" w:cs="Arial Narrow"/>
          <w:spacing w:val="1"/>
          <w:sz w:val="21"/>
          <w:szCs w:val="21"/>
        </w:rPr>
        <w:t>t</w:t>
      </w:r>
      <w:r w:rsidRPr="00AD0993">
        <w:rPr>
          <w:rFonts w:ascii="Arial Narrow" w:hAnsi="Arial Narrow" w:cs="Arial Narrow"/>
          <w:sz w:val="21"/>
          <w:szCs w:val="21"/>
        </w:rPr>
        <w:t>o</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3"/>
          <w:sz w:val="21"/>
          <w:szCs w:val="21"/>
        </w:rPr>
        <w:t xml:space="preserve"> </w:t>
      </w:r>
      <w:r w:rsidRPr="00AD0993">
        <w:rPr>
          <w:rFonts w:ascii="Arial Narrow" w:hAnsi="Arial Narrow" w:cs="Arial Narrow"/>
          <w:spacing w:val="2"/>
          <w:sz w:val="21"/>
          <w:szCs w:val="21"/>
        </w:rPr>
        <w:t>I</w:t>
      </w:r>
      <w:r w:rsidRPr="00AD0993">
        <w:rPr>
          <w:rFonts w:ascii="Arial Narrow" w:hAnsi="Arial Narrow" w:cs="Arial Narrow"/>
          <w:sz w:val="21"/>
          <w:szCs w:val="21"/>
        </w:rPr>
        <w:t>de</w:t>
      </w:r>
      <w:r w:rsidRPr="00AD0993">
        <w:rPr>
          <w:rFonts w:ascii="Arial Narrow" w:hAnsi="Arial Narrow" w:cs="Arial Narrow"/>
          <w:spacing w:val="-1"/>
          <w:sz w:val="21"/>
          <w:szCs w:val="21"/>
        </w:rPr>
        <w:t>n</w:t>
      </w:r>
      <w:r w:rsidRPr="00AD0993">
        <w:rPr>
          <w:rFonts w:ascii="Arial Narrow" w:hAnsi="Arial Narrow" w:cs="Arial Narrow"/>
          <w:spacing w:val="2"/>
          <w:sz w:val="21"/>
          <w:szCs w:val="21"/>
        </w:rPr>
        <w:t>t</w:t>
      </w:r>
      <w:r w:rsidRPr="00AD0993">
        <w:rPr>
          <w:rFonts w:ascii="Arial Narrow" w:hAnsi="Arial Narrow" w:cs="Arial Narrow"/>
          <w:sz w:val="21"/>
          <w:szCs w:val="21"/>
        </w:rPr>
        <w:t>id</w:t>
      </w:r>
      <w:r w:rsidRPr="00AD0993">
        <w:rPr>
          <w:rFonts w:ascii="Arial Narrow" w:hAnsi="Arial Narrow" w:cs="Arial Narrow"/>
          <w:spacing w:val="-1"/>
          <w:sz w:val="21"/>
          <w:szCs w:val="21"/>
        </w:rPr>
        <w:t>a</w:t>
      </w:r>
      <w:r w:rsidRPr="00AD0993">
        <w:rPr>
          <w:rFonts w:ascii="Arial Narrow" w:hAnsi="Arial Narrow" w:cs="Arial Narrow"/>
          <w:sz w:val="21"/>
          <w:szCs w:val="21"/>
        </w:rPr>
        <w:t>d:</w:t>
      </w:r>
    </w:p>
    <w:p w:rsidR="00191853" w:rsidRPr="00AD0993" w:rsidRDefault="00191853" w:rsidP="00191853">
      <w:pPr>
        <w:widowControl w:val="0"/>
        <w:autoSpaceDE w:val="0"/>
        <w:autoSpaceDN w:val="0"/>
        <w:adjustRightInd w:val="0"/>
        <w:ind w:left="113"/>
        <w:jc w:val="both"/>
        <w:rPr>
          <w:rFonts w:ascii="Arial Narrow" w:eastAsia="Euphemia" w:hAnsi="Arial Narrow" w:cs="Euphemia"/>
          <w:sz w:val="21"/>
          <w:szCs w:val="21"/>
          <w:lang w:eastAsia="es-CO"/>
        </w:rPr>
      </w:pPr>
      <w:r w:rsidRPr="00AD0993">
        <w:rPr>
          <w:rFonts w:ascii="Arial Narrow" w:hAnsi="Arial Narrow" w:cs="Arial Narrow"/>
          <w:spacing w:val="1"/>
          <w:sz w:val="21"/>
          <w:szCs w:val="21"/>
        </w:rPr>
        <w:t>Los</w:t>
      </w:r>
      <w:r w:rsidRPr="00AD0993">
        <w:rPr>
          <w:rFonts w:ascii="Arial Narrow" w:hAnsi="Arial Narrow" w:cs="Arial Narrow"/>
          <w:spacing w:val="2"/>
          <w:sz w:val="21"/>
          <w:szCs w:val="21"/>
        </w:rPr>
        <w:t xml:space="preserve"> </w:t>
      </w:r>
      <w:r w:rsidRPr="00AD0993">
        <w:rPr>
          <w:rFonts w:ascii="Arial Narrow" w:hAnsi="Arial Narrow" w:cs="Arial Narrow"/>
          <w:sz w:val="21"/>
          <w:szCs w:val="21"/>
        </w:rPr>
        <w:t>re</w:t>
      </w:r>
      <w:r w:rsidRPr="00AD0993">
        <w:rPr>
          <w:rFonts w:ascii="Arial Narrow" w:hAnsi="Arial Narrow" w:cs="Arial Narrow"/>
          <w:spacing w:val="-1"/>
          <w:sz w:val="21"/>
          <w:szCs w:val="21"/>
        </w:rPr>
        <w:t>p</w:t>
      </w:r>
      <w:r w:rsidRPr="00AD0993">
        <w:rPr>
          <w:rFonts w:ascii="Arial Narrow" w:hAnsi="Arial Narrow" w:cs="Arial Narrow"/>
          <w:sz w:val="21"/>
          <w:szCs w:val="21"/>
        </w:rPr>
        <w:t>re</w:t>
      </w:r>
      <w:r w:rsidRPr="00AD0993">
        <w:rPr>
          <w:rFonts w:ascii="Arial Narrow" w:hAnsi="Arial Narrow" w:cs="Arial Narrow"/>
          <w:spacing w:val="1"/>
          <w:sz w:val="21"/>
          <w:szCs w:val="21"/>
        </w:rPr>
        <w:t>s</w:t>
      </w:r>
      <w:r w:rsidRPr="00AD0993">
        <w:rPr>
          <w:rFonts w:ascii="Arial Narrow" w:hAnsi="Arial Narrow" w:cs="Arial Narrow"/>
          <w:sz w:val="21"/>
          <w:szCs w:val="21"/>
        </w:rPr>
        <w:t>en</w:t>
      </w:r>
      <w:r w:rsidRPr="00AD0993">
        <w:rPr>
          <w:rFonts w:ascii="Arial Narrow" w:hAnsi="Arial Narrow" w:cs="Arial Narrow"/>
          <w:spacing w:val="1"/>
          <w:sz w:val="21"/>
          <w:szCs w:val="21"/>
        </w:rPr>
        <w:t>t</w:t>
      </w:r>
      <w:r w:rsidRPr="00AD0993">
        <w:rPr>
          <w:rFonts w:ascii="Arial Narrow" w:hAnsi="Arial Narrow" w:cs="Arial Narrow"/>
          <w:sz w:val="21"/>
          <w:szCs w:val="21"/>
        </w:rPr>
        <w:t>an</w:t>
      </w:r>
      <w:r w:rsidRPr="00AD0993">
        <w:rPr>
          <w:rFonts w:ascii="Arial Narrow" w:hAnsi="Arial Narrow" w:cs="Arial Narrow"/>
          <w:spacing w:val="1"/>
          <w:sz w:val="21"/>
          <w:szCs w:val="21"/>
        </w:rPr>
        <w:t>t</w:t>
      </w:r>
      <w:r w:rsidRPr="00AD0993">
        <w:rPr>
          <w:rFonts w:ascii="Arial Narrow" w:hAnsi="Arial Narrow" w:cs="Arial Narrow"/>
          <w:spacing w:val="-4"/>
          <w:sz w:val="21"/>
          <w:szCs w:val="21"/>
        </w:rPr>
        <w:t>e</w:t>
      </w:r>
      <w:r w:rsidRPr="00AD0993">
        <w:rPr>
          <w:rFonts w:ascii="Arial Narrow" w:hAnsi="Arial Narrow" w:cs="Arial Narrow"/>
          <w:sz w:val="21"/>
          <w:szCs w:val="21"/>
        </w:rPr>
        <w:t>s</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los</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i</w:t>
      </w:r>
      <w:r w:rsidRPr="00AD0993">
        <w:rPr>
          <w:rFonts w:ascii="Arial Narrow" w:hAnsi="Arial Narrow" w:cs="Arial Narrow"/>
          <w:spacing w:val="-4"/>
          <w:sz w:val="21"/>
          <w:szCs w:val="21"/>
        </w:rPr>
        <w:t>n</w:t>
      </w:r>
      <w:r w:rsidRPr="00AD0993">
        <w:rPr>
          <w:rFonts w:ascii="Arial Narrow" w:hAnsi="Arial Narrow" w:cs="Arial Narrow"/>
          <w:spacing w:val="2"/>
          <w:sz w:val="21"/>
          <w:szCs w:val="21"/>
        </w:rPr>
        <w:t>t</w:t>
      </w:r>
      <w:r w:rsidRPr="00AD0993">
        <w:rPr>
          <w:rFonts w:ascii="Arial Narrow" w:hAnsi="Arial Narrow" w:cs="Arial Narrow"/>
          <w:sz w:val="21"/>
          <w:szCs w:val="21"/>
        </w:rPr>
        <w:t>eg</w:t>
      </w:r>
      <w:r w:rsidRPr="00AD0993">
        <w:rPr>
          <w:rFonts w:ascii="Arial Narrow" w:hAnsi="Arial Narrow" w:cs="Arial Narrow"/>
          <w:spacing w:val="-1"/>
          <w:sz w:val="21"/>
          <w:szCs w:val="21"/>
        </w:rPr>
        <w:t>r</w:t>
      </w:r>
      <w:r w:rsidRPr="00AD0993">
        <w:rPr>
          <w:rFonts w:ascii="Arial Narrow" w:hAnsi="Arial Narrow" w:cs="Arial Narrow"/>
          <w:sz w:val="21"/>
          <w:szCs w:val="21"/>
        </w:rPr>
        <w:t>an</w:t>
      </w:r>
      <w:r w:rsidRPr="00AD0993">
        <w:rPr>
          <w:rFonts w:ascii="Arial Narrow" w:hAnsi="Arial Narrow" w:cs="Arial Narrow"/>
          <w:spacing w:val="1"/>
          <w:sz w:val="21"/>
          <w:szCs w:val="21"/>
        </w:rPr>
        <w:t>t</w:t>
      </w:r>
      <w:r w:rsidRPr="00AD0993">
        <w:rPr>
          <w:rFonts w:ascii="Arial Narrow" w:hAnsi="Arial Narrow" w:cs="Arial Narrow"/>
          <w:sz w:val="21"/>
          <w:szCs w:val="21"/>
        </w:rPr>
        <w:t>es</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del</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Pr</w:t>
      </w:r>
      <w:r w:rsidRPr="00AD0993">
        <w:rPr>
          <w:rFonts w:ascii="Arial Narrow" w:hAnsi="Arial Narrow" w:cs="Arial Narrow"/>
          <w:spacing w:val="-1"/>
          <w:sz w:val="21"/>
          <w:szCs w:val="21"/>
        </w:rPr>
        <w:t>o</w:t>
      </w:r>
      <w:r w:rsidRPr="00AD0993">
        <w:rPr>
          <w:rFonts w:ascii="Arial Narrow" w:hAnsi="Arial Narrow" w:cs="Arial Narrow"/>
          <w:sz w:val="21"/>
          <w:szCs w:val="21"/>
        </w:rPr>
        <w:t>po</w:t>
      </w:r>
      <w:r w:rsidRPr="00AD0993">
        <w:rPr>
          <w:rFonts w:ascii="Arial Narrow" w:hAnsi="Arial Narrow" w:cs="Arial Narrow"/>
          <w:spacing w:val="-1"/>
          <w:sz w:val="21"/>
          <w:szCs w:val="21"/>
        </w:rPr>
        <w:t>n</w:t>
      </w:r>
      <w:r w:rsidRPr="00AD0993">
        <w:rPr>
          <w:rFonts w:ascii="Arial Narrow" w:hAnsi="Arial Narrow" w:cs="Arial Narrow"/>
          <w:sz w:val="21"/>
          <w:szCs w:val="21"/>
        </w:rPr>
        <w:t>en</w:t>
      </w:r>
      <w:r w:rsidRPr="00AD0993">
        <w:rPr>
          <w:rFonts w:ascii="Arial Narrow" w:hAnsi="Arial Narrow" w:cs="Arial Narrow"/>
          <w:spacing w:val="1"/>
          <w:sz w:val="21"/>
          <w:szCs w:val="21"/>
        </w:rPr>
        <w:t>t</w:t>
      </w:r>
      <w:r w:rsidRPr="00AD0993">
        <w:rPr>
          <w:rFonts w:ascii="Arial Narrow" w:hAnsi="Arial Narrow" w:cs="Arial Narrow"/>
          <w:sz w:val="21"/>
          <w:szCs w:val="21"/>
        </w:rPr>
        <w:t>e</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pl</w:t>
      </w:r>
      <w:r w:rsidRPr="00AD0993">
        <w:rPr>
          <w:rFonts w:ascii="Arial Narrow" w:hAnsi="Arial Narrow" w:cs="Arial Narrow"/>
          <w:spacing w:val="-1"/>
          <w:sz w:val="21"/>
          <w:szCs w:val="21"/>
        </w:rPr>
        <w:t>u</w:t>
      </w:r>
      <w:r w:rsidRPr="00AD0993">
        <w:rPr>
          <w:rFonts w:ascii="Arial Narrow" w:hAnsi="Arial Narrow" w:cs="Arial Narrow"/>
          <w:sz w:val="21"/>
          <w:szCs w:val="21"/>
        </w:rPr>
        <w:t>ral</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1"/>
          <w:sz w:val="21"/>
          <w:szCs w:val="21"/>
        </w:rPr>
        <w:t>b</w:t>
      </w:r>
      <w:r w:rsidRPr="00AD0993">
        <w:rPr>
          <w:rFonts w:ascii="Arial Narrow" w:hAnsi="Arial Narrow" w:cs="Arial Narrow"/>
          <w:sz w:val="21"/>
          <w:szCs w:val="21"/>
        </w:rPr>
        <w:t>en</w:t>
      </w:r>
      <w:r w:rsidRPr="00AD0993">
        <w:rPr>
          <w:rFonts w:ascii="Arial Narrow" w:hAnsi="Arial Narrow" w:cs="Arial Narrow"/>
          <w:spacing w:val="1"/>
          <w:sz w:val="21"/>
          <w:szCs w:val="21"/>
        </w:rPr>
        <w:t xml:space="preserve"> </w:t>
      </w:r>
      <w:r w:rsidRPr="00AD0993">
        <w:rPr>
          <w:rFonts w:ascii="Arial Narrow" w:hAnsi="Arial Narrow" w:cs="Arial Narrow"/>
          <w:spacing w:val="9"/>
          <w:sz w:val="21"/>
          <w:szCs w:val="21"/>
        </w:rPr>
        <w:t>s</w:t>
      </w:r>
      <w:r w:rsidRPr="00AD0993">
        <w:rPr>
          <w:rFonts w:ascii="Arial Narrow" w:hAnsi="Arial Narrow" w:cs="Arial Narrow"/>
          <w:spacing w:val="-4"/>
          <w:sz w:val="21"/>
          <w:szCs w:val="21"/>
        </w:rPr>
        <w:t>u</w:t>
      </w:r>
      <w:r w:rsidRPr="00AD0993">
        <w:rPr>
          <w:rFonts w:ascii="Arial Narrow" w:hAnsi="Arial Narrow" w:cs="Arial Narrow"/>
          <w:spacing w:val="2"/>
          <w:sz w:val="21"/>
          <w:szCs w:val="21"/>
        </w:rPr>
        <w:t>sc</w:t>
      </w:r>
      <w:r w:rsidRPr="00AD0993">
        <w:rPr>
          <w:rFonts w:ascii="Arial Narrow" w:hAnsi="Arial Narrow" w:cs="Arial Narrow"/>
          <w:sz w:val="21"/>
          <w:szCs w:val="21"/>
        </w:rPr>
        <w:t>ribir</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el</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pr</w:t>
      </w:r>
      <w:r w:rsidRPr="00AD0993">
        <w:rPr>
          <w:rFonts w:ascii="Arial Narrow" w:hAnsi="Arial Narrow" w:cs="Arial Narrow"/>
          <w:spacing w:val="-1"/>
          <w:sz w:val="21"/>
          <w:szCs w:val="21"/>
        </w:rPr>
        <w:t>e</w:t>
      </w:r>
      <w:r w:rsidRPr="00AD0993">
        <w:rPr>
          <w:rFonts w:ascii="Arial Narrow" w:hAnsi="Arial Narrow" w:cs="Arial Narrow"/>
          <w:spacing w:val="2"/>
          <w:sz w:val="21"/>
          <w:szCs w:val="21"/>
        </w:rPr>
        <w:t>s</w:t>
      </w:r>
      <w:r w:rsidRPr="00AD0993">
        <w:rPr>
          <w:rFonts w:ascii="Arial Narrow" w:hAnsi="Arial Narrow" w:cs="Arial Narrow"/>
          <w:sz w:val="21"/>
          <w:szCs w:val="21"/>
        </w:rPr>
        <w:t>en</w:t>
      </w:r>
      <w:r w:rsidRPr="00AD0993">
        <w:rPr>
          <w:rFonts w:ascii="Arial Narrow" w:hAnsi="Arial Narrow" w:cs="Arial Narrow"/>
          <w:spacing w:val="1"/>
          <w:sz w:val="21"/>
          <w:szCs w:val="21"/>
        </w:rPr>
        <w:t>t</w:t>
      </w:r>
      <w:r w:rsidRPr="00AD0993">
        <w:rPr>
          <w:rFonts w:ascii="Arial Narrow" w:hAnsi="Arial Narrow" w:cs="Arial Narrow"/>
          <w:sz w:val="21"/>
          <w:szCs w:val="21"/>
        </w:rPr>
        <w:t>e</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do</w:t>
      </w:r>
      <w:r w:rsidRPr="00AD0993">
        <w:rPr>
          <w:rFonts w:ascii="Arial Narrow" w:hAnsi="Arial Narrow" w:cs="Arial Narrow"/>
          <w:spacing w:val="1"/>
          <w:sz w:val="21"/>
          <w:szCs w:val="21"/>
        </w:rPr>
        <w:t>c</w:t>
      </w:r>
      <w:r w:rsidRPr="00AD0993">
        <w:rPr>
          <w:rFonts w:ascii="Arial Narrow" w:hAnsi="Arial Narrow" w:cs="Arial Narrow"/>
          <w:sz w:val="21"/>
          <w:szCs w:val="21"/>
        </w:rPr>
        <w:t>u</w:t>
      </w:r>
      <w:r w:rsidRPr="00AD0993">
        <w:rPr>
          <w:rFonts w:ascii="Arial Narrow" w:hAnsi="Arial Narrow" w:cs="Arial Narrow"/>
          <w:spacing w:val="1"/>
          <w:sz w:val="21"/>
          <w:szCs w:val="21"/>
        </w:rPr>
        <w:t>m</w:t>
      </w:r>
      <w:r w:rsidRPr="00AD0993">
        <w:rPr>
          <w:rFonts w:ascii="Arial Narrow" w:hAnsi="Arial Narrow" w:cs="Arial Narrow"/>
          <w:sz w:val="21"/>
          <w:szCs w:val="21"/>
        </w:rPr>
        <w:t>e</w:t>
      </w:r>
      <w:r w:rsidRPr="00AD0993">
        <w:rPr>
          <w:rFonts w:ascii="Arial Narrow" w:hAnsi="Arial Narrow" w:cs="Arial Narrow"/>
          <w:spacing w:val="-5"/>
          <w:sz w:val="21"/>
          <w:szCs w:val="21"/>
        </w:rPr>
        <w:t>n</w:t>
      </w:r>
      <w:r w:rsidRPr="00AD0993">
        <w:rPr>
          <w:rFonts w:ascii="Arial Narrow" w:hAnsi="Arial Narrow" w:cs="Arial Narrow"/>
          <w:spacing w:val="2"/>
          <w:sz w:val="21"/>
          <w:szCs w:val="21"/>
        </w:rPr>
        <w:t>t</w:t>
      </w:r>
      <w:r w:rsidRPr="00AD0993">
        <w:rPr>
          <w:rFonts w:ascii="Arial Narrow" w:hAnsi="Arial Narrow" w:cs="Arial Narrow"/>
          <w:sz w:val="21"/>
          <w:szCs w:val="21"/>
        </w:rPr>
        <w:t>o.</w:t>
      </w: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jc w:val="both"/>
        <w:rPr>
          <w:rFonts w:ascii="Arial Narrow" w:eastAsia="Euphemia" w:hAnsi="Arial Narrow" w:cs="Euphemia"/>
          <w:sz w:val="21"/>
          <w:szCs w:val="21"/>
          <w:lang w:eastAsia="es-CO"/>
        </w:rPr>
      </w:pPr>
    </w:p>
    <w:p w:rsidR="00191853" w:rsidRPr="00AD0993" w:rsidRDefault="00191853" w:rsidP="00191853">
      <w:pPr>
        <w:tabs>
          <w:tab w:val="left" w:pos="1276"/>
          <w:tab w:val="left" w:pos="1560"/>
        </w:tabs>
        <w:jc w:val="both"/>
        <w:rPr>
          <w:rFonts w:ascii="Arial Narrow" w:eastAsia="Euphemia" w:hAnsi="Arial Narrow" w:cs="Euphemia"/>
          <w:sz w:val="21"/>
          <w:szCs w:val="21"/>
          <w:lang w:eastAsia="es-CO"/>
        </w:rPr>
      </w:pPr>
    </w:p>
    <w:p w:rsidR="00191853" w:rsidRPr="00AD0993" w:rsidRDefault="00191853" w:rsidP="00191853">
      <w:pPr>
        <w:tabs>
          <w:tab w:val="left" w:pos="1276"/>
          <w:tab w:val="left" w:pos="1560"/>
        </w:tabs>
        <w:jc w:val="both"/>
        <w:rPr>
          <w:rFonts w:ascii="Arial Narrow" w:eastAsia="Euphemia" w:hAnsi="Arial Narrow" w:cs="Euphemia"/>
          <w:sz w:val="21"/>
          <w:szCs w:val="21"/>
          <w:lang w:eastAsia="es-CO"/>
        </w:rPr>
      </w:pPr>
    </w:p>
    <w:p w:rsidR="00191853" w:rsidRPr="00AD0993" w:rsidRDefault="00191853" w:rsidP="00191853">
      <w:pPr>
        <w:tabs>
          <w:tab w:val="left" w:pos="1276"/>
          <w:tab w:val="left" w:pos="1560"/>
        </w:tabs>
        <w:jc w:val="both"/>
        <w:rPr>
          <w:rFonts w:ascii="Arial Narrow" w:eastAsia="Euphemia" w:hAnsi="Arial Narrow" w:cs="Euphemia"/>
          <w:sz w:val="21"/>
          <w:szCs w:val="21"/>
          <w:lang w:eastAsia="es-CO"/>
        </w:rPr>
      </w:pPr>
    </w:p>
    <w:p w:rsidR="00191853" w:rsidRPr="00AD0993" w:rsidRDefault="00191853" w:rsidP="00191853">
      <w:pPr>
        <w:tabs>
          <w:tab w:val="left" w:pos="1276"/>
          <w:tab w:val="left" w:pos="1560"/>
        </w:tabs>
        <w:jc w:val="both"/>
        <w:rPr>
          <w:rFonts w:ascii="Arial Narrow" w:eastAsia="Euphemia" w:hAnsi="Arial Narrow" w:cs="Euphemia"/>
          <w:sz w:val="21"/>
          <w:szCs w:val="21"/>
          <w:lang w:eastAsia="es-CO"/>
        </w:rPr>
      </w:pPr>
    </w:p>
    <w:p w:rsidR="00191853" w:rsidRPr="00AD0993" w:rsidRDefault="00191853" w:rsidP="00191853">
      <w:pPr>
        <w:tabs>
          <w:tab w:val="left" w:pos="1276"/>
          <w:tab w:val="left" w:pos="1560"/>
        </w:tabs>
        <w:jc w:val="both"/>
        <w:rPr>
          <w:rFonts w:ascii="Arial Narrow" w:eastAsia="Euphemia" w:hAnsi="Arial Narrow" w:cs="Euphemia"/>
          <w:sz w:val="21"/>
          <w:szCs w:val="21"/>
          <w:lang w:eastAsia="es-CO"/>
        </w:rPr>
      </w:pPr>
    </w:p>
    <w:p w:rsidR="00191853" w:rsidRPr="00AD0993" w:rsidRDefault="00191853" w:rsidP="00191853">
      <w:pPr>
        <w:tabs>
          <w:tab w:val="left" w:pos="1276"/>
          <w:tab w:val="left" w:pos="1560"/>
        </w:tabs>
        <w:jc w:val="both"/>
        <w:rPr>
          <w:rFonts w:ascii="Arial Narrow" w:eastAsia="Euphemia" w:hAnsi="Arial Narrow" w:cs="Euphemia"/>
          <w:sz w:val="21"/>
          <w:szCs w:val="21"/>
          <w:lang w:eastAsia="es-CO"/>
        </w:rPr>
      </w:pPr>
    </w:p>
    <w:p w:rsidR="00191853" w:rsidRPr="00AD0993" w:rsidRDefault="00191853" w:rsidP="00191853">
      <w:pPr>
        <w:tabs>
          <w:tab w:val="left" w:pos="1276"/>
          <w:tab w:val="left" w:pos="1560"/>
        </w:tabs>
        <w:jc w:val="both"/>
        <w:rPr>
          <w:rFonts w:ascii="Arial Narrow" w:eastAsia="Euphemia" w:hAnsi="Arial Narrow" w:cs="Euphemia"/>
          <w:sz w:val="21"/>
          <w:szCs w:val="21"/>
          <w:lang w:eastAsia="es-CO"/>
        </w:rPr>
      </w:pPr>
    </w:p>
    <w:p w:rsidR="00191853" w:rsidRPr="00AD0993" w:rsidRDefault="00191853" w:rsidP="00191853">
      <w:pPr>
        <w:tabs>
          <w:tab w:val="left" w:pos="1276"/>
          <w:tab w:val="left" w:pos="1560"/>
        </w:tabs>
        <w:jc w:val="both"/>
        <w:rPr>
          <w:rFonts w:ascii="Arial Narrow" w:eastAsia="Euphemia" w:hAnsi="Arial Narrow" w:cs="Euphemia"/>
          <w:sz w:val="21"/>
          <w:szCs w:val="21"/>
          <w:lang w:eastAsia="es-CO"/>
        </w:rPr>
      </w:pPr>
    </w:p>
    <w:p w:rsidR="00191853" w:rsidRPr="00AD0993" w:rsidRDefault="00191853" w:rsidP="00191853">
      <w:pPr>
        <w:tabs>
          <w:tab w:val="left" w:pos="1276"/>
          <w:tab w:val="left" w:pos="1560"/>
        </w:tabs>
        <w:jc w:val="both"/>
        <w:rPr>
          <w:rFonts w:ascii="Arial Narrow" w:eastAsia="Euphemia" w:hAnsi="Arial Narrow" w:cs="Euphemia"/>
          <w:sz w:val="21"/>
          <w:szCs w:val="21"/>
          <w:lang w:eastAsia="es-CO"/>
        </w:rPr>
      </w:pPr>
    </w:p>
    <w:p w:rsidR="00191853" w:rsidRPr="00AD0993" w:rsidRDefault="00191853" w:rsidP="00191853">
      <w:pPr>
        <w:tabs>
          <w:tab w:val="left" w:pos="1276"/>
          <w:tab w:val="left" w:pos="1560"/>
        </w:tabs>
        <w:jc w:val="both"/>
        <w:rPr>
          <w:rFonts w:ascii="Arial Narrow" w:eastAsia="Euphemia" w:hAnsi="Arial Narrow" w:cs="Euphemia"/>
          <w:sz w:val="21"/>
          <w:szCs w:val="21"/>
          <w:lang w:eastAsia="es-CO"/>
        </w:rPr>
      </w:pPr>
    </w:p>
    <w:p w:rsidR="00191853" w:rsidRPr="00AD0993" w:rsidRDefault="00191853" w:rsidP="00191853">
      <w:pPr>
        <w:tabs>
          <w:tab w:val="left" w:pos="1276"/>
          <w:tab w:val="left" w:pos="1560"/>
        </w:tabs>
        <w:jc w:val="both"/>
        <w:rPr>
          <w:rFonts w:ascii="Arial Narrow" w:eastAsia="Euphemia" w:hAnsi="Arial Narrow" w:cs="Euphemia"/>
          <w:sz w:val="21"/>
          <w:szCs w:val="21"/>
          <w:lang w:eastAsia="es-CO"/>
        </w:rPr>
      </w:pPr>
    </w:p>
    <w:p w:rsidR="00191853" w:rsidRDefault="00191853" w:rsidP="00191853">
      <w:pPr>
        <w:tabs>
          <w:tab w:val="left" w:pos="1276"/>
          <w:tab w:val="left" w:pos="1560"/>
        </w:tabs>
        <w:jc w:val="both"/>
        <w:rPr>
          <w:rFonts w:ascii="Arial Narrow" w:eastAsia="Euphemia" w:hAnsi="Arial Narrow" w:cs="Euphemia"/>
          <w:sz w:val="21"/>
          <w:szCs w:val="21"/>
          <w:lang w:eastAsia="es-CO"/>
        </w:rPr>
      </w:pPr>
    </w:p>
    <w:p w:rsidR="00663FB4" w:rsidRDefault="00663FB4" w:rsidP="00191853">
      <w:pPr>
        <w:tabs>
          <w:tab w:val="left" w:pos="1276"/>
          <w:tab w:val="left" w:pos="1560"/>
        </w:tabs>
        <w:jc w:val="both"/>
        <w:rPr>
          <w:rFonts w:ascii="Arial Narrow" w:eastAsia="Euphemia" w:hAnsi="Arial Narrow" w:cs="Euphemia"/>
          <w:sz w:val="21"/>
          <w:szCs w:val="21"/>
          <w:lang w:eastAsia="es-CO"/>
        </w:rPr>
      </w:pPr>
    </w:p>
    <w:p w:rsidR="00663FB4" w:rsidRPr="00AD0993" w:rsidRDefault="00663FB4" w:rsidP="00191853">
      <w:pPr>
        <w:tabs>
          <w:tab w:val="left" w:pos="1276"/>
          <w:tab w:val="left" w:pos="1560"/>
        </w:tabs>
        <w:jc w:val="both"/>
        <w:rPr>
          <w:rFonts w:ascii="Arial Narrow" w:eastAsia="Euphemia" w:hAnsi="Arial Narrow" w:cs="Euphemia"/>
          <w:sz w:val="21"/>
          <w:szCs w:val="21"/>
          <w:lang w:eastAsia="es-CO"/>
        </w:rPr>
      </w:pPr>
    </w:p>
    <w:p w:rsidR="00191853" w:rsidRPr="00AD0993" w:rsidRDefault="00191853" w:rsidP="00191853">
      <w:pPr>
        <w:tabs>
          <w:tab w:val="left" w:pos="1276"/>
          <w:tab w:val="left" w:pos="1560"/>
        </w:tabs>
        <w:jc w:val="both"/>
        <w:rPr>
          <w:rFonts w:ascii="Arial Narrow" w:eastAsia="Euphemia" w:hAnsi="Arial Narrow" w:cs="Euphemia"/>
          <w:sz w:val="21"/>
          <w:szCs w:val="21"/>
          <w:lang w:eastAsia="es-CO"/>
        </w:rPr>
      </w:pPr>
    </w:p>
    <w:p w:rsidR="00191853" w:rsidRPr="00AD0993" w:rsidRDefault="00191853" w:rsidP="00191853">
      <w:pPr>
        <w:tabs>
          <w:tab w:val="left" w:pos="1276"/>
          <w:tab w:val="left" w:pos="1560"/>
        </w:tabs>
        <w:jc w:val="both"/>
        <w:rPr>
          <w:rFonts w:ascii="Arial Narrow" w:eastAsia="Euphemia" w:hAnsi="Arial Narrow" w:cs="Euphemia"/>
          <w:sz w:val="21"/>
          <w:szCs w:val="21"/>
          <w:lang w:eastAsia="es-CO"/>
        </w:rPr>
      </w:pPr>
    </w:p>
    <w:p w:rsidR="00191853" w:rsidRPr="00AD0993" w:rsidRDefault="00191853" w:rsidP="00191853">
      <w:pPr>
        <w:tabs>
          <w:tab w:val="left" w:pos="1276"/>
          <w:tab w:val="left" w:pos="1560"/>
        </w:tabs>
        <w:jc w:val="both"/>
        <w:rPr>
          <w:rFonts w:ascii="Arial Narrow" w:eastAsia="Euphemia" w:hAnsi="Arial Narrow" w:cs="Euphemia"/>
          <w:sz w:val="21"/>
          <w:szCs w:val="21"/>
          <w:lang w:eastAsia="es-CO"/>
        </w:rPr>
      </w:pPr>
    </w:p>
    <w:p w:rsidR="00191853" w:rsidRPr="00AD0993" w:rsidRDefault="00191853" w:rsidP="00191853">
      <w:pPr>
        <w:tabs>
          <w:tab w:val="left" w:pos="1276"/>
          <w:tab w:val="left" w:pos="1560"/>
        </w:tabs>
        <w:jc w:val="both"/>
        <w:rPr>
          <w:rFonts w:ascii="Arial Narrow" w:eastAsia="Euphemia" w:hAnsi="Arial Narrow" w:cs="Euphemia"/>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sz w:val="21"/>
          <w:szCs w:val="21"/>
          <w:lang w:eastAsia="es-CO"/>
        </w:rPr>
      </w:pPr>
      <w:r w:rsidRPr="00AD0993">
        <w:rPr>
          <w:rFonts w:ascii="Arial Narrow" w:eastAsia="Euphemia" w:hAnsi="Arial Narrow" w:cs="Euphemia"/>
          <w:color w:val="000000"/>
          <w:sz w:val="21"/>
          <w:szCs w:val="21"/>
          <w:lang w:eastAsia="es-CO"/>
        </w:rPr>
        <w:lastRenderedPageBreak/>
        <w:t xml:space="preserve"> </w:t>
      </w:r>
      <w:r w:rsidRPr="00AD0993">
        <w:rPr>
          <w:rFonts w:ascii="Arial Narrow" w:eastAsia="Euphemia" w:hAnsi="Arial Narrow" w:cs="Euphemia"/>
          <w:b/>
          <w:sz w:val="21"/>
          <w:szCs w:val="21"/>
          <w:u w:val="single"/>
          <w:lang w:eastAsia="es-CO"/>
        </w:rPr>
        <w:t>FORMATO 7: EXPERIENCIA ESPECIFICA DEL PROPONENTE</w:t>
      </w:r>
      <w:r w:rsidRPr="00AD0993">
        <w:rPr>
          <w:rFonts w:ascii="Arial Narrow" w:eastAsia="Euphemia" w:hAnsi="Arial Narrow" w:cs="Euphemia"/>
          <w:sz w:val="21"/>
          <w:szCs w:val="21"/>
          <w:u w:val="single"/>
          <w:lang w:eastAsia="es-CO"/>
        </w:rPr>
        <w:t>.</w:t>
      </w: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widowControl w:val="0"/>
        <w:tabs>
          <w:tab w:val="left" w:pos="5240"/>
        </w:tabs>
        <w:autoSpaceDE w:val="0"/>
        <w:autoSpaceDN w:val="0"/>
        <w:adjustRightInd w:val="0"/>
        <w:spacing w:line="247" w:lineRule="exact"/>
        <w:ind w:left="213"/>
        <w:rPr>
          <w:rFonts w:ascii="Arial Narrow" w:hAnsi="Arial Narrow" w:cs="Arial Narrow"/>
          <w:b/>
          <w:bCs/>
          <w:spacing w:val="2"/>
          <w:position w:val="-1"/>
          <w:sz w:val="21"/>
          <w:szCs w:val="21"/>
        </w:rPr>
      </w:pPr>
    </w:p>
    <w:p w:rsidR="00191853" w:rsidRPr="00AD0993" w:rsidRDefault="00191853" w:rsidP="00191853">
      <w:pPr>
        <w:widowControl w:val="0"/>
        <w:tabs>
          <w:tab w:val="left" w:pos="5240"/>
        </w:tabs>
        <w:autoSpaceDE w:val="0"/>
        <w:autoSpaceDN w:val="0"/>
        <w:adjustRightInd w:val="0"/>
        <w:spacing w:line="247" w:lineRule="exact"/>
        <w:ind w:left="213"/>
        <w:rPr>
          <w:rFonts w:ascii="Arial Narrow" w:hAnsi="Arial Narrow" w:cs="Arial Narrow"/>
          <w:sz w:val="21"/>
          <w:szCs w:val="21"/>
        </w:rPr>
      </w:pPr>
      <w:r w:rsidRPr="00AD0993">
        <w:rPr>
          <w:rFonts w:ascii="Arial Narrow" w:hAnsi="Arial Narrow" w:cs="Arial Narrow"/>
          <w:b/>
          <w:bCs/>
          <w:spacing w:val="2"/>
          <w:position w:val="-1"/>
          <w:sz w:val="21"/>
          <w:szCs w:val="21"/>
        </w:rPr>
        <w:t>No</w:t>
      </w:r>
      <w:r w:rsidRPr="00AD0993">
        <w:rPr>
          <w:rFonts w:ascii="Arial Narrow" w:hAnsi="Arial Narrow" w:cs="Arial Narrow"/>
          <w:b/>
          <w:bCs/>
          <w:position w:val="-1"/>
          <w:sz w:val="21"/>
          <w:szCs w:val="21"/>
        </w:rPr>
        <w:t>.</w:t>
      </w:r>
      <w:r w:rsidRPr="00AD0993">
        <w:rPr>
          <w:rFonts w:ascii="Arial Narrow" w:hAnsi="Arial Narrow" w:cs="Arial Narrow"/>
          <w:b/>
          <w:bCs/>
          <w:spacing w:val="-1"/>
          <w:position w:val="-1"/>
          <w:sz w:val="21"/>
          <w:szCs w:val="21"/>
        </w:rPr>
        <w:t xml:space="preserve"> </w:t>
      </w:r>
      <w:r w:rsidRPr="00AD0993">
        <w:rPr>
          <w:rFonts w:ascii="Arial Narrow" w:hAnsi="Arial Narrow" w:cs="Arial Narrow"/>
          <w:b/>
          <w:bCs/>
          <w:spacing w:val="2"/>
          <w:position w:val="-1"/>
          <w:sz w:val="21"/>
          <w:szCs w:val="21"/>
        </w:rPr>
        <w:t>d</w:t>
      </w:r>
      <w:r w:rsidRPr="00AD0993">
        <w:rPr>
          <w:rFonts w:ascii="Arial Narrow" w:hAnsi="Arial Narrow" w:cs="Arial Narrow"/>
          <w:b/>
          <w:bCs/>
          <w:spacing w:val="-4"/>
          <w:position w:val="-1"/>
          <w:sz w:val="21"/>
          <w:szCs w:val="21"/>
        </w:rPr>
        <w:t>e</w:t>
      </w:r>
      <w:r w:rsidRPr="00AD0993">
        <w:rPr>
          <w:rFonts w:ascii="Arial Narrow" w:hAnsi="Arial Narrow" w:cs="Arial Narrow"/>
          <w:b/>
          <w:bCs/>
          <w:position w:val="-1"/>
          <w:sz w:val="21"/>
          <w:szCs w:val="21"/>
        </w:rPr>
        <w:t>l</w:t>
      </w:r>
      <w:r w:rsidRPr="00AD0993">
        <w:rPr>
          <w:rFonts w:ascii="Arial Narrow" w:hAnsi="Arial Narrow" w:cs="Arial Narrow"/>
          <w:b/>
          <w:bCs/>
          <w:spacing w:val="3"/>
          <w:position w:val="-1"/>
          <w:sz w:val="21"/>
          <w:szCs w:val="21"/>
        </w:rPr>
        <w:t xml:space="preserve"> </w:t>
      </w:r>
      <w:r w:rsidRPr="00AD0993">
        <w:rPr>
          <w:rFonts w:ascii="Arial Narrow" w:hAnsi="Arial Narrow" w:cs="Arial Narrow"/>
          <w:b/>
          <w:bCs/>
          <w:position w:val="-1"/>
          <w:sz w:val="21"/>
          <w:szCs w:val="21"/>
        </w:rPr>
        <w:t>P</w:t>
      </w:r>
      <w:r w:rsidRPr="00AD0993">
        <w:rPr>
          <w:rFonts w:ascii="Arial Narrow" w:hAnsi="Arial Narrow" w:cs="Arial Narrow"/>
          <w:b/>
          <w:bCs/>
          <w:spacing w:val="-2"/>
          <w:position w:val="-1"/>
          <w:sz w:val="21"/>
          <w:szCs w:val="21"/>
        </w:rPr>
        <w:t>r</w:t>
      </w:r>
      <w:r w:rsidRPr="00AD0993">
        <w:rPr>
          <w:rFonts w:ascii="Arial Narrow" w:hAnsi="Arial Narrow" w:cs="Arial Narrow"/>
          <w:b/>
          <w:bCs/>
          <w:spacing w:val="2"/>
          <w:position w:val="-1"/>
          <w:sz w:val="21"/>
          <w:szCs w:val="21"/>
        </w:rPr>
        <w:t>o</w:t>
      </w:r>
      <w:r w:rsidRPr="00AD0993">
        <w:rPr>
          <w:rFonts w:ascii="Arial Narrow" w:hAnsi="Arial Narrow" w:cs="Arial Narrow"/>
          <w:b/>
          <w:bCs/>
          <w:position w:val="-1"/>
          <w:sz w:val="21"/>
          <w:szCs w:val="21"/>
        </w:rPr>
        <w:t>ce</w:t>
      </w:r>
      <w:r w:rsidRPr="00AD0993">
        <w:rPr>
          <w:rFonts w:ascii="Arial Narrow" w:hAnsi="Arial Narrow" w:cs="Arial Narrow"/>
          <w:b/>
          <w:bCs/>
          <w:spacing w:val="-1"/>
          <w:position w:val="-1"/>
          <w:sz w:val="21"/>
          <w:szCs w:val="21"/>
        </w:rPr>
        <w:t>s</w:t>
      </w:r>
      <w:r w:rsidRPr="00AD0993">
        <w:rPr>
          <w:rFonts w:ascii="Arial Narrow" w:hAnsi="Arial Narrow" w:cs="Arial Narrow"/>
          <w:b/>
          <w:bCs/>
          <w:spacing w:val="2"/>
          <w:position w:val="-1"/>
          <w:sz w:val="21"/>
          <w:szCs w:val="21"/>
        </w:rPr>
        <w:t>o</w:t>
      </w:r>
      <w:r w:rsidRPr="00AD0993">
        <w:rPr>
          <w:rFonts w:ascii="Arial Narrow" w:hAnsi="Arial Narrow" w:cs="Arial Narrow"/>
          <w:b/>
          <w:bCs/>
          <w:position w:val="-1"/>
          <w:sz w:val="21"/>
          <w:szCs w:val="21"/>
        </w:rPr>
        <w:t>:</w:t>
      </w:r>
      <w:r w:rsidRPr="00AD0993">
        <w:rPr>
          <w:rFonts w:ascii="Arial Narrow" w:hAnsi="Arial Narrow" w:cs="Arial Narrow"/>
          <w:b/>
          <w:bCs/>
          <w:position w:val="-1"/>
          <w:sz w:val="21"/>
          <w:szCs w:val="21"/>
          <w:u w:val="single"/>
        </w:rPr>
        <w:t xml:space="preserve"> </w:t>
      </w:r>
      <w:r w:rsidRPr="00AD0993">
        <w:rPr>
          <w:rFonts w:ascii="Arial Narrow" w:hAnsi="Arial Narrow" w:cs="Arial Narrow"/>
          <w:b/>
          <w:bCs/>
          <w:position w:val="-1"/>
          <w:sz w:val="21"/>
          <w:szCs w:val="21"/>
          <w:u w:val="single"/>
        </w:rPr>
        <w:tab/>
      </w:r>
    </w:p>
    <w:p w:rsidR="00191853" w:rsidRPr="00AD0993" w:rsidRDefault="00191853" w:rsidP="00191853">
      <w:pPr>
        <w:widowControl w:val="0"/>
        <w:autoSpaceDE w:val="0"/>
        <w:autoSpaceDN w:val="0"/>
        <w:adjustRightInd w:val="0"/>
        <w:spacing w:before="8" w:line="200" w:lineRule="exact"/>
        <w:rPr>
          <w:rFonts w:ascii="Arial Narrow" w:hAnsi="Arial Narrow" w:cs="Arial Narrow"/>
          <w:sz w:val="21"/>
          <w:szCs w:val="21"/>
        </w:rPr>
      </w:pPr>
    </w:p>
    <w:p w:rsidR="00191853" w:rsidRPr="00AD0993" w:rsidRDefault="00191853" w:rsidP="00191853">
      <w:pPr>
        <w:widowControl w:val="0"/>
        <w:tabs>
          <w:tab w:val="left" w:pos="5200"/>
        </w:tabs>
        <w:autoSpaceDE w:val="0"/>
        <w:autoSpaceDN w:val="0"/>
        <w:adjustRightInd w:val="0"/>
        <w:spacing w:before="33" w:line="247" w:lineRule="exact"/>
        <w:ind w:left="213"/>
        <w:rPr>
          <w:rFonts w:ascii="Arial Narrow" w:hAnsi="Arial Narrow" w:cs="Arial Narrow"/>
          <w:sz w:val="21"/>
          <w:szCs w:val="21"/>
        </w:rPr>
      </w:pPr>
      <w:r w:rsidRPr="00AD0993">
        <w:rPr>
          <w:rFonts w:ascii="Arial Narrow" w:hAnsi="Arial Narrow" w:cs="Arial Narrow"/>
          <w:b/>
          <w:bCs/>
          <w:position w:val="-1"/>
          <w:sz w:val="21"/>
          <w:szCs w:val="21"/>
        </w:rPr>
        <w:t>O</w:t>
      </w:r>
      <w:r w:rsidRPr="00AD0993">
        <w:rPr>
          <w:rFonts w:ascii="Arial Narrow" w:hAnsi="Arial Narrow" w:cs="Arial Narrow"/>
          <w:b/>
          <w:bCs/>
          <w:spacing w:val="1"/>
          <w:position w:val="-1"/>
          <w:sz w:val="21"/>
          <w:szCs w:val="21"/>
        </w:rPr>
        <w:t>b</w:t>
      </w:r>
      <w:r w:rsidRPr="00AD0993">
        <w:rPr>
          <w:rFonts w:ascii="Arial Narrow" w:hAnsi="Arial Narrow" w:cs="Arial Narrow"/>
          <w:b/>
          <w:bCs/>
          <w:spacing w:val="2"/>
          <w:position w:val="-1"/>
          <w:sz w:val="21"/>
          <w:szCs w:val="21"/>
        </w:rPr>
        <w:t>j</w:t>
      </w:r>
      <w:r w:rsidRPr="00AD0993">
        <w:rPr>
          <w:rFonts w:ascii="Arial Narrow" w:hAnsi="Arial Narrow" w:cs="Arial Narrow"/>
          <w:b/>
          <w:bCs/>
          <w:position w:val="-1"/>
          <w:sz w:val="21"/>
          <w:szCs w:val="21"/>
        </w:rPr>
        <w:t>et</w:t>
      </w:r>
      <w:r w:rsidRPr="00AD0993">
        <w:rPr>
          <w:rFonts w:ascii="Arial Narrow" w:hAnsi="Arial Narrow" w:cs="Arial Narrow"/>
          <w:b/>
          <w:bCs/>
          <w:spacing w:val="1"/>
          <w:position w:val="-1"/>
          <w:sz w:val="21"/>
          <w:szCs w:val="21"/>
        </w:rPr>
        <w:t>o</w:t>
      </w:r>
      <w:r w:rsidRPr="00AD0993">
        <w:rPr>
          <w:rFonts w:ascii="Arial Narrow" w:hAnsi="Arial Narrow" w:cs="Arial Narrow"/>
          <w:b/>
          <w:bCs/>
          <w:position w:val="-1"/>
          <w:sz w:val="21"/>
          <w:szCs w:val="21"/>
        </w:rPr>
        <w:t>:</w:t>
      </w:r>
      <w:r w:rsidRPr="00AD0993">
        <w:rPr>
          <w:rFonts w:ascii="Arial Narrow" w:hAnsi="Arial Narrow" w:cs="Arial Narrow"/>
          <w:b/>
          <w:bCs/>
          <w:spacing w:val="-2"/>
          <w:position w:val="-1"/>
          <w:sz w:val="21"/>
          <w:szCs w:val="21"/>
        </w:rPr>
        <w:t xml:space="preserve"> </w:t>
      </w:r>
      <w:r w:rsidRPr="00AD0993">
        <w:rPr>
          <w:rFonts w:ascii="Arial Narrow" w:hAnsi="Arial Narrow" w:cs="Arial Narrow"/>
          <w:b/>
          <w:bCs/>
          <w:position w:val="-1"/>
          <w:sz w:val="21"/>
          <w:szCs w:val="21"/>
          <w:u w:val="single"/>
        </w:rPr>
        <w:t xml:space="preserve"> </w:t>
      </w:r>
      <w:r w:rsidRPr="00AD0993">
        <w:rPr>
          <w:rFonts w:ascii="Arial Narrow" w:hAnsi="Arial Narrow" w:cs="Arial Narrow"/>
          <w:b/>
          <w:bCs/>
          <w:position w:val="-1"/>
          <w:sz w:val="21"/>
          <w:szCs w:val="21"/>
          <w:u w:val="single"/>
        </w:rPr>
        <w:tab/>
      </w:r>
    </w:p>
    <w:p w:rsidR="00191853" w:rsidRPr="00AD0993" w:rsidRDefault="00191853" w:rsidP="00191853">
      <w:pPr>
        <w:widowControl w:val="0"/>
        <w:autoSpaceDE w:val="0"/>
        <w:autoSpaceDN w:val="0"/>
        <w:adjustRightInd w:val="0"/>
        <w:spacing w:before="3" w:line="140" w:lineRule="exact"/>
        <w:rPr>
          <w:rFonts w:ascii="Arial Narrow" w:hAnsi="Arial Narrow" w:cs="Arial Narrow"/>
          <w:sz w:val="21"/>
          <w:szCs w:val="21"/>
        </w:rPr>
      </w:pPr>
    </w:p>
    <w:p w:rsidR="00191853" w:rsidRPr="00AD0993" w:rsidRDefault="00191853" w:rsidP="00191853">
      <w:pPr>
        <w:tabs>
          <w:tab w:val="left" w:pos="1276"/>
          <w:tab w:val="left" w:pos="1560"/>
        </w:tabs>
        <w:rPr>
          <w:rFonts w:ascii="Arial Narrow" w:eastAsia="Euphemia" w:hAnsi="Arial Narrow" w:cs="Euphemia"/>
          <w:sz w:val="21"/>
          <w:szCs w:val="21"/>
          <w:lang w:eastAsia="es-CO"/>
        </w:rPr>
      </w:pPr>
    </w:p>
    <w:tbl>
      <w:tblPr>
        <w:tblW w:w="10037" w:type="dxa"/>
        <w:jc w:val="center"/>
        <w:tblLayout w:type="fixed"/>
        <w:tblCellMar>
          <w:left w:w="0" w:type="dxa"/>
          <w:right w:w="0" w:type="dxa"/>
        </w:tblCellMar>
        <w:tblLook w:val="0000" w:firstRow="0" w:lastRow="0" w:firstColumn="0" w:lastColumn="0" w:noHBand="0" w:noVBand="0"/>
      </w:tblPr>
      <w:tblGrid>
        <w:gridCol w:w="658"/>
        <w:gridCol w:w="1324"/>
        <w:gridCol w:w="1982"/>
        <w:gridCol w:w="1560"/>
        <w:gridCol w:w="1669"/>
        <w:gridCol w:w="1422"/>
        <w:gridCol w:w="1422"/>
      </w:tblGrid>
      <w:tr w:rsidR="00191853" w:rsidRPr="00AD0993" w:rsidTr="00191853">
        <w:trPr>
          <w:trHeight w:hRule="exact" w:val="585"/>
          <w:jc w:val="center"/>
        </w:trPr>
        <w:tc>
          <w:tcPr>
            <w:tcW w:w="658" w:type="dxa"/>
            <w:vMerge w:val="restart"/>
            <w:tcBorders>
              <w:top w:val="single" w:sz="5" w:space="0" w:color="000000"/>
              <w:left w:val="single" w:sz="4" w:space="0" w:color="000000"/>
              <w:right w:val="single" w:sz="4" w:space="0" w:color="000000"/>
            </w:tcBorders>
            <w:vAlign w:val="center"/>
          </w:tcPr>
          <w:p w:rsidR="00191853" w:rsidRPr="00AD0993" w:rsidRDefault="00191853" w:rsidP="00191853">
            <w:pPr>
              <w:widowControl w:val="0"/>
              <w:autoSpaceDE w:val="0"/>
              <w:autoSpaceDN w:val="0"/>
              <w:adjustRightInd w:val="0"/>
              <w:spacing w:line="241" w:lineRule="exact"/>
              <w:ind w:left="107" w:right="154"/>
              <w:jc w:val="center"/>
              <w:rPr>
                <w:rFonts w:ascii="Arial Narrow" w:hAnsi="Arial Narrow" w:cs="Arial Narrow"/>
                <w:b/>
                <w:bCs/>
                <w:sz w:val="21"/>
                <w:szCs w:val="21"/>
              </w:rPr>
            </w:pPr>
            <w:r w:rsidRPr="00AD0993">
              <w:rPr>
                <w:rFonts w:ascii="Arial Narrow" w:hAnsi="Arial Narrow" w:cs="Arial Narrow"/>
                <w:b/>
                <w:bCs/>
                <w:sz w:val="21"/>
                <w:szCs w:val="21"/>
              </w:rPr>
              <w:t>Ítem</w:t>
            </w:r>
          </w:p>
        </w:tc>
        <w:tc>
          <w:tcPr>
            <w:tcW w:w="1324" w:type="dxa"/>
            <w:vMerge w:val="restart"/>
            <w:tcBorders>
              <w:top w:val="single" w:sz="5" w:space="0" w:color="000000"/>
              <w:left w:val="single" w:sz="4" w:space="0" w:color="000000"/>
              <w:right w:val="single" w:sz="4" w:space="0" w:color="000000"/>
            </w:tcBorders>
            <w:vAlign w:val="center"/>
          </w:tcPr>
          <w:p w:rsidR="00191853" w:rsidRPr="00AD0993" w:rsidRDefault="00191853" w:rsidP="00191853">
            <w:pPr>
              <w:widowControl w:val="0"/>
              <w:autoSpaceDE w:val="0"/>
              <w:autoSpaceDN w:val="0"/>
              <w:adjustRightInd w:val="0"/>
              <w:spacing w:line="241" w:lineRule="exact"/>
              <w:ind w:left="107" w:right="154"/>
              <w:jc w:val="center"/>
              <w:rPr>
                <w:rFonts w:ascii="Arial Narrow" w:hAnsi="Arial Narrow" w:cs="Arial Narrow"/>
                <w:b/>
                <w:bCs/>
                <w:sz w:val="21"/>
                <w:szCs w:val="21"/>
              </w:rPr>
            </w:pPr>
            <w:r w:rsidRPr="00AD0993">
              <w:rPr>
                <w:rFonts w:ascii="Arial Narrow" w:hAnsi="Arial Narrow" w:cs="Arial Narrow"/>
                <w:b/>
                <w:bCs/>
                <w:sz w:val="21"/>
                <w:szCs w:val="21"/>
              </w:rPr>
              <w:t>No. Consecutivo del reporte del contrato en el RUP</w:t>
            </w:r>
          </w:p>
        </w:tc>
        <w:tc>
          <w:tcPr>
            <w:tcW w:w="1982" w:type="dxa"/>
            <w:vMerge w:val="restart"/>
            <w:tcBorders>
              <w:top w:val="single" w:sz="5" w:space="0" w:color="000000"/>
              <w:left w:val="single" w:sz="4" w:space="0" w:color="000000"/>
              <w:right w:val="single" w:sz="4" w:space="0" w:color="000000"/>
            </w:tcBorders>
            <w:vAlign w:val="center"/>
          </w:tcPr>
          <w:p w:rsidR="00191853" w:rsidRPr="00AD0993" w:rsidRDefault="00191853" w:rsidP="00191853">
            <w:pPr>
              <w:widowControl w:val="0"/>
              <w:autoSpaceDE w:val="0"/>
              <w:autoSpaceDN w:val="0"/>
              <w:adjustRightInd w:val="0"/>
              <w:spacing w:line="241" w:lineRule="exact"/>
              <w:ind w:left="107"/>
              <w:jc w:val="center"/>
              <w:rPr>
                <w:rFonts w:ascii="Arial Narrow" w:hAnsi="Arial Narrow" w:cs="Arial Narrow"/>
                <w:b/>
                <w:bCs/>
                <w:sz w:val="21"/>
                <w:szCs w:val="21"/>
              </w:rPr>
            </w:pPr>
            <w:r w:rsidRPr="00AD0993">
              <w:rPr>
                <w:rFonts w:ascii="Arial Narrow" w:hAnsi="Arial Narrow" w:cs="Arial Narrow"/>
                <w:b/>
                <w:bCs/>
                <w:sz w:val="21"/>
                <w:szCs w:val="21"/>
              </w:rPr>
              <w:t>O</w:t>
            </w:r>
            <w:r w:rsidRPr="00AD0993">
              <w:rPr>
                <w:rFonts w:ascii="Arial Narrow" w:hAnsi="Arial Narrow" w:cs="Arial Narrow"/>
                <w:b/>
                <w:bCs/>
                <w:spacing w:val="1"/>
                <w:sz w:val="21"/>
                <w:szCs w:val="21"/>
              </w:rPr>
              <w:t>b</w:t>
            </w:r>
            <w:r w:rsidRPr="00AD0993">
              <w:rPr>
                <w:rFonts w:ascii="Arial Narrow" w:hAnsi="Arial Narrow" w:cs="Arial Narrow"/>
                <w:b/>
                <w:bCs/>
                <w:spacing w:val="2"/>
                <w:sz w:val="21"/>
                <w:szCs w:val="21"/>
              </w:rPr>
              <w:t>j</w:t>
            </w:r>
            <w:r w:rsidRPr="00AD0993">
              <w:rPr>
                <w:rFonts w:ascii="Arial Narrow" w:hAnsi="Arial Narrow" w:cs="Arial Narrow"/>
                <w:b/>
                <w:bCs/>
                <w:sz w:val="21"/>
                <w:szCs w:val="21"/>
              </w:rPr>
              <w:t>eto</w:t>
            </w:r>
            <w:r w:rsidRPr="00AD0993">
              <w:rPr>
                <w:rFonts w:ascii="Arial Narrow" w:hAnsi="Arial Narrow" w:cs="Arial Narrow"/>
                <w:b/>
                <w:bCs/>
                <w:spacing w:val="-1"/>
                <w:sz w:val="21"/>
                <w:szCs w:val="21"/>
              </w:rPr>
              <w:t xml:space="preserve"> </w:t>
            </w:r>
            <w:r w:rsidRPr="00AD0993">
              <w:rPr>
                <w:rFonts w:ascii="Arial Narrow" w:hAnsi="Arial Narrow" w:cs="Arial Narrow"/>
                <w:b/>
                <w:bCs/>
                <w:sz w:val="21"/>
                <w:szCs w:val="21"/>
              </w:rPr>
              <w:t>c</w:t>
            </w:r>
            <w:r w:rsidRPr="00AD0993">
              <w:rPr>
                <w:rFonts w:ascii="Arial Narrow" w:hAnsi="Arial Narrow" w:cs="Arial Narrow"/>
                <w:b/>
                <w:bCs/>
                <w:spacing w:val="1"/>
                <w:sz w:val="21"/>
                <w:szCs w:val="21"/>
              </w:rPr>
              <w:t>o</w:t>
            </w:r>
            <w:r w:rsidRPr="00AD0993">
              <w:rPr>
                <w:rFonts w:ascii="Arial Narrow" w:hAnsi="Arial Narrow" w:cs="Arial Narrow"/>
                <w:b/>
                <w:bCs/>
                <w:spacing w:val="2"/>
                <w:sz w:val="21"/>
                <w:szCs w:val="21"/>
              </w:rPr>
              <w:t>n</w:t>
            </w:r>
            <w:r w:rsidRPr="00AD0993">
              <w:rPr>
                <w:rFonts w:ascii="Arial Narrow" w:hAnsi="Arial Narrow" w:cs="Arial Narrow"/>
                <w:b/>
                <w:bCs/>
                <w:spacing w:val="-4"/>
                <w:sz w:val="21"/>
                <w:szCs w:val="21"/>
              </w:rPr>
              <w:t>t</w:t>
            </w:r>
            <w:r w:rsidRPr="00AD0993">
              <w:rPr>
                <w:rFonts w:ascii="Arial Narrow" w:hAnsi="Arial Narrow" w:cs="Arial Narrow"/>
                <w:b/>
                <w:bCs/>
                <w:spacing w:val="2"/>
                <w:sz w:val="21"/>
                <w:szCs w:val="21"/>
              </w:rPr>
              <w:t>r</w:t>
            </w:r>
            <w:r w:rsidRPr="00AD0993">
              <w:rPr>
                <w:rFonts w:ascii="Arial Narrow" w:hAnsi="Arial Narrow" w:cs="Arial Narrow"/>
                <w:b/>
                <w:bCs/>
                <w:sz w:val="21"/>
                <w:szCs w:val="21"/>
              </w:rPr>
              <w:t>ac</w:t>
            </w:r>
            <w:r w:rsidRPr="00AD0993">
              <w:rPr>
                <w:rFonts w:ascii="Arial Narrow" w:hAnsi="Arial Narrow" w:cs="Arial Narrow"/>
                <w:b/>
                <w:bCs/>
                <w:spacing w:val="-1"/>
                <w:sz w:val="21"/>
                <w:szCs w:val="21"/>
              </w:rPr>
              <w:t>t</w:t>
            </w:r>
            <w:r w:rsidRPr="00AD0993">
              <w:rPr>
                <w:rFonts w:ascii="Arial Narrow" w:hAnsi="Arial Narrow" w:cs="Arial Narrow"/>
                <w:b/>
                <w:bCs/>
                <w:spacing w:val="2"/>
                <w:sz w:val="21"/>
                <w:szCs w:val="21"/>
              </w:rPr>
              <w:t>u</w:t>
            </w:r>
            <w:r w:rsidRPr="00AD0993">
              <w:rPr>
                <w:rFonts w:ascii="Arial Narrow" w:hAnsi="Arial Narrow" w:cs="Arial Narrow"/>
                <w:b/>
                <w:bCs/>
                <w:spacing w:val="-4"/>
                <w:sz w:val="21"/>
                <w:szCs w:val="21"/>
              </w:rPr>
              <w:t>a</w:t>
            </w:r>
            <w:r w:rsidRPr="00AD0993">
              <w:rPr>
                <w:rFonts w:ascii="Arial Narrow" w:hAnsi="Arial Narrow" w:cs="Arial Narrow"/>
                <w:b/>
                <w:bCs/>
                <w:sz w:val="21"/>
                <w:szCs w:val="21"/>
              </w:rPr>
              <w:t>l</w:t>
            </w:r>
          </w:p>
        </w:tc>
        <w:tc>
          <w:tcPr>
            <w:tcW w:w="1560" w:type="dxa"/>
            <w:vMerge w:val="restart"/>
            <w:tcBorders>
              <w:top w:val="single" w:sz="5" w:space="0" w:color="000000"/>
              <w:left w:val="single" w:sz="4" w:space="0" w:color="000000"/>
              <w:right w:val="single" w:sz="4" w:space="0" w:color="000000"/>
            </w:tcBorders>
            <w:vAlign w:val="center"/>
          </w:tcPr>
          <w:p w:rsidR="00191853" w:rsidRPr="00AD0993" w:rsidRDefault="00191853" w:rsidP="00191853">
            <w:pPr>
              <w:widowControl w:val="0"/>
              <w:tabs>
                <w:tab w:val="left" w:pos="1880"/>
              </w:tabs>
              <w:autoSpaceDE w:val="0"/>
              <w:autoSpaceDN w:val="0"/>
              <w:adjustRightInd w:val="0"/>
              <w:spacing w:line="241" w:lineRule="exact"/>
              <w:ind w:left="103"/>
              <w:jc w:val="center"/>
              <w:rPr>
                <w:rFonts w:ascii="Arial Narrow" w:hAnsi="Arial Narrow" w:cs="Arial Narrow"/>
                <w:b/>
                <w:bCs/>
                <w:sz w:val="21"/>
                <w:szCs w:val="21"/>
              </w:rPr>
            </w:pPr>
            <w:r w:rsidRPr="00AD0993">
              <w:rPr>
                <w:rFonts w:ascii="Arial Narrow" w:hAnsi="Arial Narrow" w:cs="Arial Narrow"/>
                <w:b/>
                <w:bCs/>
                <w:sz w:val="21"/>
                <w:szCs w:val="21"/>
              </w:rPr>
              <w:t>P</w:t>
            </w:r>
            <w:r w:rsidRPr="00AD0993">
              <w:rPr>
                <w:rFonts w:ascii="Arial Narrow" w:hAnsi="Arial Narrow" w:cs="Arial Narrow"/>
                <w:b/>
                <w:bCs/>
                <w:spacing w:val="1"/>
                <w:sz w:val="21"/>
                <w:szCs w:val="21"/>
              </w:rPr>
              <w:t>o</w:t>
            </w:r>
            <w:r w:rsidRPr="00AD0993">
              <w:rPr>
                <w:rFonts w:ascii="Arial Narrow" w:hAnsi="Arial Narrow" w:cs="Arial Narrow"/>
                <w:b/>
                <w:bCs/>
                <w:spacing w:val="2"/>
                <w:sz w:val="21"/>
                <w:szCs w:val="21"/>
              </w:rPr>
              <w:t>r</w:t>
            </w:r>
            <w:r w:rsidRPr="00AD0993">
              <w:rPr>
                <w:rFonts w:ascii="Arial Narrow" w:hAnsi="Arial Narrow" w:cs="Arial Narrow"/>
                <w:b/>
                <w:bCs/>
                <w:sz w:val="21"/>
                <w:szCs w:val="21"/>
              </w:rPr>
              <w:t>ce</w:t>
            </w:r>
            <w:r w:rsidRPr="00AD0993">
              <w:rPr>
                <w:rFonts w:ascii="Arial Narrow" w:hAnsi="Arial Narrow" w:cs="Arial Narrow"/>
                <w:b/>
                <w:bCs/>
                <w:spacing w:val="1"/>
                <w:sz w:val="21"/>
                <w:szCs w:val="21"/>
              </w:rPr>
              <w:t>n</w:t>
            </w:r>
            <w:r w:rsidRPr="00AD0993">
              <w:rPr>
                <w:rFonts w:ascii="Arial Narrow" w:hAnsi="Arial Narrow" w:cs="Arial Narrow"/>
                <w:b/>
                <w:bCs/>
                <w:sz w:val="21"/>
                <w:szCs w:val="21"/>
              </w:rPr>
              <w:t>ta</w:t>
            </w:r>
            <w:r w:rsidRPr="00AD0993">
              <w:rPr>
                <w:rFonts w:ascii="Arial Narrow" w:hAnsi="Arial Narrow" w:cs="Arial Narrow"/>
                <w:b/>
                <w:bCs/>
                <w:spacing w:val="1"/>
                <w:sz w:val="21"/>
                <w:szCs w:val="21"/>
              </w:rPr>
              <w:t>j</w:t>
            </w:r>
            <w:r w:rsidRPr="00AD0993">
              <w:rPr>
                <w:rFonts w:ascii="Arial Narrow" w:hAnsi="Arial Narrow" w:cs="Arial Narrow"/>
                <w:b/>
                <w:bCs/>
                <w:sz w:val="21"/>
                <w:szCs w:val="21"/>
              </w:rPr>
              <w:t xml:space="preserve">e de </w:t>
            </w:r>
            <w:r w:rsidRPr="00AD0993">
              <w:rPr>
                <w:rFonts w:ascii="Arial Narrow" w:hAnsi="Arial Narrow" w:cs="Arial Narrow"/>
                <w:b/>
                <w:bCs/>
                <w:spacing w:val="2"/>
                <w:sz w:val="21"/>
                <w:szCs w:val="21"/>
              </w:rPr>
              <w:t>p</w:t>
            </w:r>
            <w:r w:rsidRPr="00AD0993">
              <w:rPr>
                <w:rFonts w:ascii="Arial Narrow" w:hAnsi="Arial Narrow" w:cs="Arial Narrow"/>
                <w:b/>
                <w:bCs/>
                <w:sz w:val="21"/>
                <w:szCs w:val="21"/>
              </w:rPr>
              <w:t>a</w:t>
            </w:r>
            <w:r w:rsidRPr="00AD0993">
              <w:rPr>
                <w:rFonts w:ascii="Arial Narrow" w:hAnsi="Arial Narrow" w:cs="Arial Narrow"/>
                <w:b/>
                <w:bCs/>
                <w:spacing w:val="1"/>
                <w:sz w:val="21"/>
                <w:szCs w:val="21"/>
              </w:rPr>
              <w:t>r</w:t>
            </w:r>
            <w:r w:rsidRPr="00AD0993">
              <w:rPr>
                <w:rFonts w:ascii="Arial Narrow" w:hAnsi="Arial Narrow" w:cs="Arial Narrow"/>
                <w:b/>
                <w:bCs/>
                <w:sz w:val="21"/>
                <w:szCs w:val="21"/>
              </w:rPr>
              <w:t>t</w:t>
            </w:r>
            <w:r w:rsidRPr="00AD0993">
              <w:rPr>
                <w:rFonts w:ascii="Arial Narrow" w:hAnsi="Arial Narrow" w:cs="Arial Narrow"/>
                <w:b/>
                <w:bCs/>
                <w:spacing w:val="2"/>
                <w:sz w:val="21"/>
                <w:szCs w:val="21"/>
              </w:rPr>
              <w:t>i</w:t>
            </w:r>
            <w:r w:rsidRPr="00AD0993">
              <w:rPr>
                <w:rFonts w:ascii="Arial Narrow" w:hAnsi="Arial Narrow" w:cs="Arial Narrow"/>
                <w:b/>
                <w:bCs/>
                <w:spacing w:val="-4"/>
                <w:sz w:val="21"/>
                <w:szCs w:val="21"/>
              </w:rPr>
              <w:t>c</w:t>
            </w:r>
            <w:r w:rsidRPr="00AD0993">
              <w:rPr>
                <w:rFonts w:ascii="Arial Narrow" w:hAnsi="Arial Narrow" w:cs="Arial Narrow"/>
                <w:b/>
                <w:bCs/>
                <w:spacing w:val="2"/>
                <w:sz w:val="21"/>
                <w:szCs w:val="21"/>
              </w:rPr>
              <w:t>ip</w:t>
            </w:r>
            <w:r w:rsidRPr="00AD0993">
              <w:rPr>
                <w:rFonts w:ascii="Arial Narrow" w:hAnsi="Arial Narrow" w:cs="Arial Narrow"/>
                <w:b/>
                <w:bCs/>
                <w:sz w:val="21"/>
                <w:szCs w:val="21"/>
              </w:rPr>
              <w:t>ac</w:t>
            </w:r>
            <w:r w:rsidRPr="00AD0993">
              <w:rPr>
                <w:rFonts w:ascii="Arial Narrow" w:hAnsi="Arial Narrow" w:cs="Arial Narrow"/>
                <w:b/>
                <w:bCs/>
                <w:spacing w:val="-3"/>
                <w:sz w:val="21"/>
                <w:szCs w:val="21"/>
              </w:rPr>
              <w:t>i</w:t>
            </w:r>
            <w:r w:rsidRPr="00AD0993">
              <w:rPr>
                <w:rFonts w:ascii="Arial Narrow" w:hAnsi="Arial Narrow" w:cs="Arial Narrow"/>
                <w:b/>
                <w:bCs/>
                <w:spacing w:val="2"/>
                <w:sz w:val="21"/>
                <w:szCs w:val="21"/>
              </w:rPr>
              <w:t>ó</w:t>
            </w:r>
            <w:r w:rsidRPr="00AD0993">
              <w:rPr>
                <w:rFonts w:ascii="Arial Narrow" w:hAnsi="Arial Narrow" w:cs="Arial Narrow"/>
                <w:b/>
                <w:bCs/>
                <w:sz w:val="21"/>
                <w:szCs w:val="21"/>
              </w:rPr>
              <w:t>n</w:t>
            </w:r>
          </w:p>
        </w:tc>
        <w:tc>
          <w:tcPr>
            <w:tcW w:w="1669" w:type="dxa"/>
            <w:vMerge w:val="restart"/>
            <w:tcBorders>
              <w:top w:val="single" w:sz="5" w:space="0" w:color="000000"/>
              <w:left w:val="single" w:sz="4" w:space="0" w:color="000000"/>
              <w:right w:val="single" w:sz="4" w:space="0" w:color="000000"/>
            </w:tcBorders>
            <w:vAlign w:val="center"/>
          </w:tcPr>
          <w:p w:rsidR="00191853" w:rsidRPr="00AD0993" w:rsidRDefault="00191853" w:rsidP="00191853">
            <w:pPr>
              <w:widowControl w:val="0"/>
              <w:autoSpaceDE w:val="0"/>
              <w:autoSpaceDN w:val="0"/>
              <w:adjustRightInd w:val="0"/>
              <w:spacing w:line="241" w:lineRule="exact"/>
              <w:ind w:left="107" w:right="102"/>
              <w:jc w:val="center"/>
              <w:rPr>
                <w:rFonts w:ascii="Arial Narrow" w:hAnsi="Arial Narrow" w:cs="Arial Narrow"/>
                <w:b/>
                <w:bCs/>
                <w:sz w:val="21"/>
                <w:szCs w:val="21"/>
              </w:rPr>
            </w:pPr>
            <w:r w:rsidRPr="00AD0993">
              <w:rPr>
                <w:rFonts w:ascii="Arial Narrow" w:hAnsi="Arial Narrow" w:cs="Arial Narrow"/>
                <w:b/>
                <w:bCs/>
                <w:sz w:val="21"/>
                <w:szCs w:val="21"/>
              </w:rPr>
              <w:t>Valor total del Contrato</w:t>
            </w:r>
          </w:p>
        </w:tc>
        <w:tc>
          <w:tcPr>
            <w:tcW w:w="2844" w:type="dxa"/>
            <w:gridSpan w:val="2"/>
            <w:tcBorders>
              <w:top w:val="single" w:sz="5" w:space="0" w:color="000000"/>
              <w:left w:val="single" w:sz="4" w:space="0" w:color="000000"/>
              <w:bottom w:val="single" w:sz="5" w:space="0" w:color="000000"/>
              <w:right w:val="single" w:sz="4" w:space="0" w:color="000000"/>
            </w:tcBorders>
            <w:vAlign w:val="center"/>
          </w:tcPr>
          <w:p w:rsidR="00191853" w:rsidRPr="00AD0993" w:rsidRDefault="00191853" w:rsidP="00191853">
            <w:pPr>
              <w:widowControl w:val="0"/>
              <w:autoSpaceDE w:val="0"/>
              <w:autoSpaceDN w:val="0"/>
              <w:adjustRightInd w:val="0"/>
              <w:spacing w:line="241" w:lineRule="exact"/>
              <w:ind w:left="107" w:right="102"/>
              <w:jc w:val="center"/>
              <w:rPr>
                <w:rFonts w:ascii="Arial Narrow" w:hAnsi="Arial Narrow" w:cs="Arial Narrow"/>
                <w:b/>
                <w:bCs/>
                <w:sz w:val="21"/>
                <w:szCs w:val="21"/>
              </w:rPr>
            </w:pPr>
            <w:r w:rsidRPr="00AD0993">
              <w:rPr>
                <w:rFonts w:ascii="Arial Narrow" w:hAnsi="Arial Narrow" w:cs="Arial Narrow"/>
                <w:b/>
                <w:bCs/>
                <w:sz w:val="21"/>
                <w:szCs w:val="21"/>
              </w:rPr>
              <w:t>Ejecución del Contrato</w:t>
            </w:r>
          </w:p>
        </w:tc>
      </w:tr>
      <w:tr w:rsidR="00191853" w:rsidRPr="00AD0993" w:rsidTr="00191853">
        <w:trPr>
          <w:trHeight w:hRule="exact" w:val="990"/>
          <w:jc w:val="center"/>
        </w:trPr>
        <w:tc>
          <w:tcPr>
            <w:tcW w:w="658" w:type="dxa"/>
            <w:vMerge/>
            <w:tcBorders>
              <w:left w:val="single" w:sz="4" w:space="0" w:color="000000"/>
              <w:bottom w:val="single" w:sz="5" w:space="0" w:color="000000"/>
              <w:right w:val="single" w:sz="4" w:space="0" w:color="000000"/>
            </w:tcBorders>
            <w:vAlign w:val="center"/>
          </w:tcPr>
          <w:p w:rsidR="00191853" w:rsidRPr="00AD0993" w:rsidRDefault="00191853" w:rsidP="00191853">
            <w:pPr>
              <w:widowControl w:val="0"/>
              <w:autoSpaceDE w:val="0"/>
              <w:autoSpaceDN w:val="0"/>
              <w:adjustRightInd w:val="0"/>
              <w:spacing w:line="241" w:lineRule="exact"/>
              <w:ind w:left="107" w:right="154"/>
              <w:jc w:val="center"/>
              <w:rPr>
                <w:rFonts w:ascii="Arial Narrow" w:hAnsi="Arial Narrow" w:cs="Arial Narrow"/>
                <w:b/>
                <w:bCs/>
                <w:sz w:val="21"/>
                <w:szCs w:val="21"/>
              </w:rPr>
            </w:pPr>
          </w:p>
        </w:tc>
        <w:tc>
          <w:tcPr>
            <w:tcW w:w="1324" w:type="dxa"/>
            <w:vMerge/>
            <w:tcBorders>
              <w:left w:val="single" w:sz="4" w:space="0" w:color="000000"/>
              <w:bottom w:val="single" w:sz="5" w:space="0" w:color="000000"/>
              <w:right w:val="single" w:sz="4" w:space="0" w:color="000000"/>
            </w:tcBorders>
            <w:vAlign w:val="center"/>
          </w:tcPr>
          <w:p w:rsidR="00191853" w:rsidRPr="00AD0993" w:rsidRDefault="00191853" w:rsidP="00191853">
            <w:pPr>
              <w:widowControl w:val="0"/>
              <w:autoSpaceDE w:val="0"/>
              <w:autoSpaceDN w:val="0"/>
              <w:adjustRightInd w:val="0"/>
              <w:spacing w:line="241" w:lineRule="exact"/>
              <w:ind w:left="107" w:right="154"/>
              <w:jc w:val="center"/>
              <w:rPr>
                <w:rFonts w:ascii="Arial Narrow" w:hAnsi="Arial Narrow" w:cs="Arial Narrow"/>
                <w:b/>
                <w:bCs/>
                <w:sz w:val="21"/>
                <w:szCs w:val="21"/>
              </w:rPr>
            </w:pPr>
          </w:p>
        </w:tc>
        <w:tc>
          <w:tcPr>
            <w:tcW w:w="1982" w:type="dxa"/>
            <w:vMerge/>
            <w:tcBorders>
              <w:left w:val="single" w:sz="4" w:space="0" w:color="000000"/>
              <w:bottom w:val="single" w:sz="5" w:space="0" w:color="000000"/>
              <w:right w:val="single" w:sz="4" w:space="0" w:color="000000"/>
            </w:tcBorders>
            <w:vAlign w:val="center"/>
          </w:tcPr>
          <w:p w:rsidR="00191853" w:rsidRPr="00AD0993" w:rsidRDefault="00191853" w:rsidP="00191853">
            <w:pPr>
              <w:widowControl w:val="0"/>
              <w:autoSpaceDE w:val="0"/>
              <w:autoSpaceDN w:val="0"/>
              <w:adjustRightInd w:val="0"/>
              <w:spacing w:line="241" w:lineRule="exact"/>
              <w:ind w:left="107"/>
              <w:jc w:val="center"/>
              <w:rPr>
                <w:rFonts w:ascii="Arial Narrow" w:hAnsi="Arial Narrow"/>
                <w:sz w:val="21"/>
                <w:szCs w:val="21"/>
              </w:rPr>
            </w:pPr>
          </w:p>
        </w:tc>
        <w:tc>
          <w:tcPr>
            <w:tcW w:w="1560" w:type="dxa"/>
            <w:vMerge/>
            <w:tcBorders>
              <w:left w:val="single" w:sz="4" w:space="0" w:color="000000"/>
              <w:bottom w:val="single" w:sz="5" w:space="0" w:color="000000"/>
              <w:right w:val="single" w:sz="4" w:space="0" w:color="000000"/>
            </w:tcBorders>
            <w:vAlign w:val="center"/>
          </w:tcPr>
          <w:p w:rsidR="00191853" w:rsidRPr="00AD0993" w:rsidRDefault="00191853" w:rsidP="00191853">
            <w:pPr>
              <w:widowControl w:val="0"/>
              <w:tabs>
                <w:tab w:val="left" w:pos="1880"/>
              </w:tabs>
              <w:autoSpaceDE w:val="0"/>
              <w:autoSpaceDN w:val="0"/>
              <w:adjustRightInd w:val="0"/>
              <w:spacing w:line="241" w:lineRule="exact"/>
              <w:ind w:left="103"/>
              <w:jc w:val="center"/>
              <w:rPr>
                <w:rFonts w:ascii="Arial Narrow" w:hAnsi="Arial Narrow"/>
                <w:sz w:val="21"/>
                <w:szCs w:val="21"/>
              </w:rPr>
            </w:pPr>
          </w:p>
        </w:tc>
        <w:tc>
          <w:tcPr>
            <w:tcW w:w="1669" w:type="dxa"/>
            <w:vMerge/>
            <w:tcBorders>
              <w:left w:val="single" w:sz="4" w:space="0" w:color="000000"/>
              <w:bottom w:val="single" w:sz="5" w:space="0" w:color="000000"/>
              <w:right w:val="single" w:sz="4" w:space="0" w:color="000000"/>
            </w:tcBorders>
            <w:vAlign w:val="center"/>
          </w:tcPr>
          <w:p w:rsidR="00191853" w:rsidRPr="00AD0993" w:rsidRDefault="00191853" w:rsidP="00191853">
            <w:pPr>
              <w:widowControl w:val="0"/>
              <w:autoSpaceDE w:val="0"/>
              <w:autoSpaceDN w:val="0"/>
              <w:adjustRightInd w:val="0"/>
              <w:spacing w:line="241" w:lineRule="exact"/>
              <w:ind w:left="107" w:right="102"/>
              <w:jc w:val="center"/>
              <w:rPr>
                <w:rFonts w:ascii="Arial Narrow" w:hAnsi="Arial Narrow" w:cs="Arial Narrow"/>
                <w:b/>
                <w:bCs/>
                <w:sz w:val="21"/>
                <w:szCs w:val="21"/>
              </w:rPr>
            </w:pPr>
          </w:p>
        </w:tc>
        <w:tc>
          <w:tcPr>
            <w:tcW w:w="1422" w:type="dxa"/>
            <w:tcBorders>
              <w:top w:val="single" w:sz="5" w:space="0" w:color="000000"/>
              <w:left w:val="single" w:sz="4" w:space="0" w:color="000000"/>
              <w:bottom w:val="single" w:sz="5" w:space="0" w:color="000000"/>
              <w:right w:val="single" w:sz="4" w:space="0" w:color="000000"/>
            </w:tcBorders>
            <w:vAlign w:val="center"/>
          </w:tcPr>
          <w:p w:rsidR="00191853" w:rsidRPr="00AD0993" w:rsidRDefault="00191853" w:rsidP="00191853">
            <w:pPr>
              <w:widowControl w:val="0"/>
              <w:autoSpaceDE w:val="0"/>
              <w:autoSpaceDN w:val="0"/>
              <w:adjustRightInd w:val="0"/>
              <w:spacing w:line="241" w:lineRule="exact"/>
              <w:ind w:left="107" w:right="102"/>
              <w:jc w:val="center"/>
              <w:rPr>
                <w:rFonts w:ascii="Arial Narrow" w:hAnsi="Arial Narrow"/>
                <w:sz w:val="21"/>
                <w:szCs w:val="21"/>
              </w:rPr>
            </w:pPr>
            <w:r w:rsidRPr="00AD0993">
              <w:rPr>
                <w:rFonts w:ascii="Arial Narrow" w:hAnsi="Arial Narrow" w:cs="Arial Narrow"/>
                <w:b/>
                <w:bCs/>
                <w:sz w:val="21"/>
                <w:szCs w:val="21"/>
              </w:rPr>
              <w:t>Inicio</w:t>
            </w:r>
          </w:p>
        </w:tc>
        <w:tc>
          <w:tcPr>
            <w:tcW w:w="1422" w:type="dxa"/>
            <w:tcBorders>
              <w:top w:val="single" w:sz="5" w:space="0" w:color="000000"/>
              <w:left w:val="single" w:sz="4" w:space="0" w:color="000000"/>
              <w:bottom w:val="single" w:sz="5" w:space="0" w:color="000000"/>
              <w:right w:val="single" w:sz="4" w:space="0" w:color="000000"/>
            </w:tcBorders>
            <w:vAlign w:val="center"/>
          </w:tcPr>
          <w:p w:rsidR="00191853" w:rsidRPr="00AD0993" w:rsidRDefault="00191853" w:rsidP="00191853">
            <w:pPr>
              <w:widowControl w:val="0"/>
              <w:autoSpaceDE w:val="0"/>
              <w:autoSpaceDN w:val="0"/>
              <w:adjustRightInd w:val="0"/>
              <w:spacing w:line="241" w:lineRule="exact"/>
              <w:ind w:left="107" w:right="102"/>
              <w:jc w:val="center"/>
              <w:rPr>
                <w:rFonts w:ascii="Arial Narrow" w:hAnsi="Arial Narrow" w:cs="Arial Narrow"/>
                <w:b/>
                <w:bCs/>
                <w:sz w:val="21"/>
                <w:szCs w:val="21"/>
              </w:rPr>
            </w:pPr>
            <w:r w:rsidRPr="00AD0993">
              <w:rPr>
                <w:rFonts w:ascii="Arial Narrow" w:hAnsi="Arial Narrow" w:cs="Arial Narrow"/>
                <w:b/>
                <w:bCs/>
                <w:sz w:val="21"/>
                <w:szCs w:val="21"/>
              </w:rPr>
              <w:t>Terminación</w:t>
            </w:r>
          </w:p>
        </w:tc>
      </w:tr>
      <w:tr w:rsidR="00191853" w:rsidRPr="00AD0993" w:rsidTr="00191853">
        <w:trPr>
          <w:trHeight w:hRule="exact" w:val="381"/>
          <w:jc w:val="center"/>
        </w:trPr>
        <w:tc>
          <w:tcPr>
            <w:tcW w:w="658" w:type="dxa"/>
            <w:tcBorders>
              <w:top w:val="single" w:sz="5" w:space="0" w:color="000000"/>
              <w:left w:val="single" w:sz="4" w:space="0" w:color="000000"/>
              <w:bottom w:val="single" w:sz="5" w:space="0" w:color="000000"/>
              <w:right w:val="single" w:sz="4" w:space="0" w:color="000000"/>
            </w:tcBorders>
            <w:vAlign w:val="center"/>
          </w:tcPr>
          <w:p w:rsidR="00191853" w:rsidRPr="00AD0993" w:rsidRDefault="00191853" w:rsidP="00191853">
            <w:pPr>
              <w:widowControl w:val="0"/>
              <w:autoSpaceDE w:val="0"/>
              <w:autoSpaceDN w:val="0"/>
              <w:adjustRightInd w:val="0"/>
              <w:jc w:val="center"/>
              <w:rPr>
                <w:rFonts w:ascii="Arial Narrow" w:hAnsi="Arial Narrow"/>
                <w:sz w:val="21"/>
                <w:szCs w:val="21"/>
              </w:rPr>
            </w:pPr>
            <w:r w:rsidRPr="00AD0993">
              <w:rPr>
                <w:rFonts w:ascii="Arial Narrow" w:hAnsi="Arial Narrow"/>
                <w:sz w:val="21"/>
                <w:szCs w:val="21"/>
              </w:rPr>
              <w:t>1</w:t>
            </w:r>
          </w:p>
        </w:tc>
        <w:tc>
          <w:tcPr>
            <w:tcW w:w="1324"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982"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560"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669"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422"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422"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r>
      <w:tr w:rsidR="00191853" w:rsidRPr="00AD0993" w:rsidTr="00191853">
        <w:trPr>
          <w:trHeight w:hRule="exact" w:val="380"/>
          <w:jc w:val="center"/>
        </w:trPr>
        <w:tc>
          <w:tcPr>
            <w:tcW w:w="658" w:type="dxa"/>
            <w:tcBorders>
              <w:top w:val="single" w:sz="5" w:space="0" w:color="000000"/>
              <w:left w:val="single" w:sz="4" w:space="0" w:color="000000"/>
              <w:bottom w:val="single" w:sz="5" w:space="0" w:color="000000"/>
              <w:right w:val="single" w:sz="4" w:space="0" w:color="000000"/>
            </w:tcBorders>
            <w:vAlign w:val="center"/>
          </w:tcPr>
          <w:p w:rsidR="00191853" w:rsidRPr="00AD0993" w:rsidRDefault="00191853" w:rsidP="00191853">
            <w:pPr>
              <w:widowControl w:val="0"/>
              <w:autoSpaceDE w:val="0"/>
              <w:autoSpaceDN w:val="0"/>
              <w:adjustRightInd w:val="0"/>
              <w:jc w:val="center"/>
              <w:rPr>
                <w:rFonts w:ascii="Arial Narrow" w:hAnsi="Arial Narrow"/>
                <w:sz w:val="21"/>
                <w:szCs w:val="21"/>
              </w:rPr>
            </w:pPr>
            <w:r w:rsidRPr="00AD0993">
              <w:rPr>
                <w:rFonts w:ascii="Arial Narrow" w:hAnsi="Arial Narrow"/>
                <w:sz w:val="21"/>
                <w:szCs w:val="21"/>
              </w:rPr>
              <w:t>2</w:t>
            </w:r>
          </w:p>
        </w:tc>
        <w:tc>
          <w:tcPr>
            <w:tcW w:w="1324"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982"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560"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669"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422"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422"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r>
      <w:tr w:rsidR="00191853" w:rsidRPr="00AD0993" w:rsidTr="00191853">
        <w:trPr>
          <w:trHeight w:hRule="exact" w:val="380"/>
          <w:jc w:val="center"/>
        </w:trPr>
        <w:tc>
          <w:tcPr>
            <w:tcW w:w="658" w:type="dxa"/>
            <w:tcBorders>
              <w:top w:val="single" w:sz="5" w:space="0" w:color="000000"/>
              <w:left w:val="single" w:sz="4" w:space="0" w:color="000000"/>
              <w:bottom w:val="single" w:sz="5" w:space="0" w:color="000000"/>
              <w:right w:val="single" w:sz="4" w:space="0" w:color="000000"/>
            </w:tcBorders>
            <w:vAlign w:val="center"/>
          </w:tcPr>
          <w:p w:rsidR="00191853" w:rsidRPr="00AD0993" w:rsidRDefault="00191853" w:rsidP="00191853">
            <w:pPr>
              <w:widowControl w:val="0"/>
              <w:autoSpaceDE w:val="0"/>
              <w:autoSpaceDN w:val="0"/>
              <w:adjustRightInd w:val="0"/>
              <w:jc w:val="center"/>
              <w:rPr>
                <w:rFonts w:ascii="Arial Narrow" w:hAnsi="Arial Narrow"/>
                <w:sz w:val="21"/>
                <w:szCs w:val="21"/>
              </w:rPr>
            </w:pPr>
            <w:r w:rsidRPr="00AD0993">
              <w:rPr>
                <w:rFonts w:ascii="Arial Narrow" w:hAnsi="Arial Narrow"/>
                <w:sz w:val="21"/>
                <w:szCs w:val="21"/>
              </w:rPr>
              <w:t>3</w:t>
            </w:r>
          </w:p>
        </w:tc>
        <w:tc>
          <w:tcPr>
            <w:tcW w:w="1324"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982"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560"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669"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422"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422"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r>
      <w:tr w:rsidR="00191853" w:rsidRPr="00AD0993" w:rsidTr="00191853">
        <w:trPr>
          <w:trHeight w:hRule="exact" w:val="380"/>
          <w:jc w:val="center"/>
        </w:trPr>
        <w:tc>
          <w:tcPr>
            <w:tcW w:w="658" w:type="dxa"/>
            <w:tcBorders>
              <w:top w:val="single" w:sz="5" w:space="0" w:color="000000"/>
              <w:left w:val="single" w:sz="4" w:space="0" w:color="000000"/>
              <w:bottom w:val="single" w:sz="4" w:space="0" w:color="000000"/>
              <w:right w:val="single" w:sz="4" w:space="0" w:color="000000"/>
            </w:tcBorders>
            <w:vAlign w:val="center"/>
          </w:tcPr>
          <w:p w:rsidR="00191853" w:rsidRPr="00AD0993" w:rsidRDefault="00191853" w:rsidP="00191853">
            <w:pPr>
              <w:widowControl w:val="0"/>
              <w:autoSpaceDE w:val="0"/>
              <w:autoSpaceDN w:val="0"/>
              <w:adjustRightInd w:val="0"/>
              <w:jc w:val="center"/>
              <w:rPr>
                <w:rFonts w:ascii="Arial Narrow" w:hAnsi="Arial Narrow"/>
                <w:sz w:val="21"/>
                <w:szCs w:val="21"/>
              </w:rPr>
            </w:pPr>
            <w:r w:rsidRPr="00AD0993">
              <w:rPr>
                <w:rFonts w:ascii="Arial Narrow" w:hAnsi="Arial Narrow"/>
                <w:sz w:val="21"/>
                <w:szCs w:val="21"/>
              </w:rPr>
              <w:t>4</w:t>
            </w:r>
          </w:p>
        </w:tc>
        <w:tc>
          <w:tcPr>
            <w:tcW w:w="1324" w:type="dxa"/>
            <w:tcBorders>
              <w:top w:val="single" w:sz="5" w:space="0" w:color="000000"/>
              <w:left w:val="single" w:sz="4" w:space="0" w:color="000000"/>
              <w:bottom w:val="single" w:sz="4"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982" w:type="dxa"/>
            <w:tcBorders>
              <w:top w:val="single" w:sz="5" w:space="0" w:color="000000"/>
              <w:left w:val="single" w:sz="4" w:space="0" w:color="000000"/>
              <w:bottom w:val="single" w:sz="4"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560" w:type="dxa"/>
            <w:tcBorders>
              <w:top w:val="single" w:sz="5" w:space="0" w:color="000000"/>
              <w:left w:val="single" w:sz="4" w:space="0" w:color="000000"/>
              <w:bottom w:val="single" w:sz="4"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669" w:type="dxa"/>
            <w:tcBorders>
              <w:top w:val="single" w:sz="5" w:space="0" w:color="000000"/>
              <w:left w:val="single" w:sz="4" w:space="0" w:color="000000"/>
              <w:bottom w:val="single" w:sz="4"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422" w:type="dxa"/>
            <w:tcBorders>
              <w:top w:val="single" w:sz="5" w:space="0" w:color="000000"/>
              <w:left w:val="single" w:sz="4" w:space="0" w:color="000000"/>
              <w:bottom w:val="single" w:sz="4"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422" w:type="dxa"/>
            <w:tcBorders>
              <w:top w:val="single" w:sz="5" w:space="0" w:color="000000"/>
              <w:left w:val="single" w:sz="4" w:space="0" w:color="000000"/>
              <w:bottom w:val="single" w:sz="4"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r>
    </w:tbl>
    <w:p w:rsidR="00191853" w:rsidRPr="00AD0993" w:rsidRDefault="00191853" w:rsidP="00191853">
      <w:pPr>
        <w:tabs>
          <w:tab w:val="left" w:pos="1276"/>
          <w:tab w:val="left" w:pos="1560"/>
        </w:tabs>
        <w:jc w:val="both"/>
        <w:rPr>
          <w:rFonts w:ascii="Arial Narrow" w:eastAsia="Euphemia" w:hAnsi="Arial Narrow" w:cs="Euphemia"/>
          <w:sz w:val="21"/>
          <w:szCs w:val="21"/>
          <w:lang w:eastAsia="es-CO"/>
        </w:rPr>
      </w:pPr>
    </w:p>
    <w:p w:rsidR="00191853" w:rsidRPr="00AD0993" w:rsidRDefault="00191853" w:rsidP="00191853">
      <w:pPr>
        <w:tabs>
          <w:tab w:val="left" w:pos="1276"/>
          <w:tab w:val="left" w:pos="1560"/>
        </w:tabs>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Declaramos, bajo nuestra responsabilidad personal, y comprometiendo la responsabilidad institucional de las personas jurídicas que representamos, que la información antes consignada es totalmente cierta, y puede ser verificada.</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p>
    <w:p w:rsidR="00191853" w:rsidRPr="00AD0993" w:rsidRDefault="00191853" w:rsidP="00191853">
      <w:pPr>
        <w:tabs>
          <w:tab w:val="left" w:pos="1276"/>
          <w:tab w:val="left" w:pos="1560"/>
        </w:tabs>
        <w:ind w:right="158"/>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Firma autorizada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ind w:right="158"/>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Nombre y cargo del signatario </w:t>
      </w:r>
    </w:p>
    <w:p w:rsidR="00191853" w:rsidRPr="00AD0993" w:rsidRDefault="00191853" w:rsidP="00191853">
      <w:pPr>
        <w:tabs>
          <w:tab w:val="left" w:pos="1276"/>
          <w:tab w:val="left" w:pos="1560"/>
        </w:tabs>
        <w:ind w:right="158"/>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Nombre de la firma, Dirección, Teléfono y Fax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ind w:right="47"/>
        <w:jc w:val="both"/>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Calibri" w:hAnsi="Arial Narrow" w:cs="Calibri"/>
          <w:noProof/>
          <w:color w:val="000000"/>
          <w:sz w:val="21"/>
          <w:szCs w:val="21"/>
        </w:rPr>
      </w:pPr>
    </w:p>
    <w:p w:rsidR="00191853" w:rsidRPr="00AD0993" w:rsidRDefault="00191853" w:rsidP="00191853">
      <w:pPr>
        <w:tabs>
          <w:tab w:val="left" w:pos="1276"/>
          <w:tab w:val="left" w:pos="1560"/>
        </w:tabs>
        <w:rPr>
          <w:rFonts w:ascii="Arial Narrow" w:eastAsia="Calibri" w:hAnsi="Arial Narrow" w:cs="Calibri"/>
          <w:noProof/>
          <w:color w:val="000000"/>
          <w:sz w:val="21"/>
          <w:szCs w:val="21"/>
        </w:rPr>
      </w:pPr>
    </w:p>
    <w:p w:rsidR="00191853" w:rsidRPr="00AD0993" w:rsidRDefault="00191853" w:rsidP="00191853">
      <w:pPr>
        <w:tabs>
          <w:tab w:val="left" w:pos="1276"/>
          <w:tab w:val="left" w:pos="1560"/>
        </w:tabs>
        <w:rPr>
          <w:rFonts w:ascii="Arial Narrow" w:eastAsia="Calibri" w:hAnsi="Arial Narrow" w:cs="Calibri"/>
          <w:noProof/>
          <w:color w:val="000000"/>
          <w:sz w:val="21"/>
          <w:szCs w:val="21"/>
        </w:rPr>
      </w:pPr>
    </w:p>
    <w:p w:rsidR="00191853" w:rsidRPr="00AD0993" w:rsidRDefault="00191853" w:rsidP="00191853">
      <w:pPr>
        <w:tabs>
          <w:tab w:val="left" w:pos="1276"/>
          <w:tab w:val="left" w:pos="1560"/>
        </w:tabs>
        <w:rPr>
          <w:rFonts w:ascii="Arial Narrow" w:eastAsia="Calibri" w:hAnsi="Arial Narrow" w:cs="Calibri"/>
          <w:noProof/>
          <w:color w:val="000000"/>
          <w:sz w:val="21"/>
          <w:szCs w:val="21"/>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u w:val="single" w:color="000000"/>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u w:val="single" w:color="000000"/>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u w:val="single" w:color="000000"/>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u w:val="single" w:color="000000"/>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u w:val="single" w:color="000000"/>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u w:val="single" w:color="000000"/>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u w:val="single" w:color="000000"/>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u w:val="single" w:color="000000"/>
          <w:lang w:eastAsia="es-CO"/>
        </w:rPr>
      </w:pPr>
    </w:p>
    <w:p w:rsidR="00191853" w:rsidRDefault="00191853" w:rsidP="00191853">
      <w:pPr>
        <w:tabs>
          <w:tab w:val="left" w:pos="1276"/>
          <w:tab w:val="left" w:pos="1560"/>
        </w:tabs>
        <w:jc w:val="center"/>
        <w:rPr>
          <w:rFonts w:ascii="Arial Narrow" w:eastAsia="Euphemia" w:hAnsi="Arial Narrow" w:cs="Euphemia"/>
          <w:b/>
          <w:color w:val="000000"/>
          <w:sz w:val="21"/>
          <w:szCs w:val="21"/>
          <w:u w:val="single" w:color="000000"/>
          <w:lang w:eastAsia="es-CO"/>
        </w:rPr>
      </w:pPr>
    </w:p>
    <w:p w:rsidR="00663FB4" w:rsidRDefault="00663FB4" w:rsidP="00191853">
      <w:pPr>
        <w:tabs>
          <w:tab w:val="left" w:pos="1276"/>
          <w:tab w:val="left" w:pos="1560"/>
        </w:tabs>
        <w:jc w:val="center"/>
        <w:rPr>
          <w:rFonts w:ascii="Arial Narrow" w:eastAsia="Euphemia" w:hAnsi="Arial Narrow" w:cs="Euphemia"/>
          <w:b/>
          <w:color w:val="000000"/>
          <w:sz w:val="21"/>
          <w:szCs w:val="21"/>
          <w:u w:val="single" w:color="000000"/>
          <w:lang w:eastAsia="es-CO"/>
        </w:rPr>
      </w:pPr>
    </w:p>
    <w:p w:rsidR="00663FB4" w:rsidRPr="00AD0993" w:rsidRDefault="00663FB4" w:rsidP="00191853">
      <w:pPr>
        <w:tabs>
          <w:tab w:val="left" w:pos="1276"/>
          <w:tab w:val="left" w:pos="1560"/>
        </w:tabs>
        <w:jc w:val="center"/>
        <w:rPr>
          <w:rFonts w:ascii="Arial Narrow" w:eastAsia="Euphemia" w:hAnsi="Arial Narrow" w:cs="Euphemia"/>
          <w:b/>
          <w:color w:val="000000"/>
          <w:sz w:val="21"/>
          <w:szCs w:val="21"/>
          <w:u w:val="single" w:color="000000"/>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u w:val="single" w:color="000000"/>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u w:val="single" w:color="000000"/>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u w:val="single" w:color="000000"/>
          <w:lang w:eastAsia="es-CO"/>
        </w:rPr>
      </w:pPr>
    </w:p>
    <w:p w:rsidR="00191853" w:rsidRPr="00AD0993" w:rsidRDefault="00191853" w:rsidP="00191853">
      <w:pPr>
        <w:tabs>
          <w:tab w:val="left" w:pos="1276"/>
          <w:tab w:val="left" w:pos="1560"/>
        </w:tabs>
        <w:jc w:val="center"/>
        <w:rPr>
          <w:rFonts w:ascii="Arial Narrow" w:eastAsia="Euphemia" w:hAnsi="Arial Narrow" w:cs="Euphemia"/>
          <w:b/>
          <w:sz w:val="21"/>
          <w:szCs w:val="21"/>
          <w:u w:val="single" w:color="000000"/>
          <w:lang w:eastAsia="es-CO"/>
        </w:rPr>
      </w:pPr>
    </w:p>
    <w:p w:rsidR="00191853" w:rsidRPr="00AD0993" w:rsidRDefault="00191853" w:rsidP="00191853">
      <w:pPr>
        <w:tabs>
          <w:tab w:val="left" w:pos="1276"/>
          <w:tab w:val="left" w:pos="1560"/>
        </w:tabs>
        <w:jc w:val="center"/>
        <w:rPr>
          <w:rFonts w:ascii="Arial Narrow" w:eastAsia="Euphemia" w:hAnsi="Arial Narrow" w:cs="Euphemia"/>
          <w:b/>
          <w:sz w:val="21"/>
          <w:szCs w:val="21"/>
          <w:lang w:eastAsia="es-CO"/>
        </w:rPr>
      </w:pPr>
      <w:r w:rsidRPr="00AD0993">
        <w:rPr>
          <w:rFonts w:ascii="Arial Narrow" w:eastAsia="Euphemia" w:hAnsi="Arial Narrow" w:cs="Euphemia"/>
          <w:b/>
          <w:sz w:val="21"/>
          <w:szCs w:val="21"/>
          <w:u w:val="single" w:color="000000"/>
          <w:lang w:eastAsia="es-CO"/>
        </w:rPr>
        <w:lastRenderedPageBreak/>
        <w:t xml:space="preserve">FORMATO No 8: </w:t>
      </w:r>
    </w:p>
    <w:p w:rsidR="00191853" w:rsidRPr="00AD0993" w:rsidRDefault="00191853" w:rsidP="00191853">
      <w:pPr>
        <w:tabs>
          <w:tab w:val="left" w:pos="1276"/>
          <w:tab w:val="left" w:pos="1560"/>
        </w:tabs>
        <w:rPr>
          <w:rFonts w:ascii="Arial Narrow" w:eastAsia="Euphemia" w:hAnsi="Arial Narrow" w:cs="Euphemia"/>
          <w:b/>
          <w:sz w:val="21"/>
          <w:szCs w:val="21"/>
          <w:lang w:eastAsia="es-CO"/>
        </w:rPr>
      </w:pPr>
      <w:r w:rsidRPr="00AD0993">
        <w:rPr>
          <w:rFonts w:ascii="Arial Narrow" w:eastAsia="Euphemia" w:hAnsi="Arial Narrow" w:cs="Euphemia"/>
          <w:b/>
          <w:sz w:val="21"/>
          <w:szCs w:val="21"/>
          <w:lang w:eastAsia="es-CO"/>
        </w:rPr>
        <w:t xml:space="preserve"> </w:t>
      </w:r>
      <w:r w:rsidRPr="00AD0993">
        <w:rPr>
          <w:rFonts w:ascii="Arial Narrow" w:eastAsia="Euphemia" w:hAnsi="Arial Narrow" w:cs="Euphemia"/>
          <w:b/>
          <w:sz w:val="21"/>
          <w:szCs w:val="21"/>
          <w:lang w:eastAsia="es-CO"/>
        </w:rPr>
        <w:tab/>
        <w:t xml:space="preserve"> </w:t>
      </w:r>
      <w:r w:rsidRPr="00AD0993">
        <w:rPr>
          <w:rFonts w:ascii="Arial Narrow" w:eastAsia="Euphemia" w:hAnsi="Arial Narrow" w:cs="Euphemia"/>
          <w:b/>
          <w:sz w:val="21"/>
          <w:szCs w:val="21"/>
          <w:lang w:eastAsia="es-CO"/>
        </w:rPr>
        <w:tab/>
        <w:t xml:space="preserve"> </w:t>
      </w:r>
      <w:r w:rsidRPr="00AD0993">
        <w:rPr>
          <w:rFonts w:ascii="Arial Narrow" w:eastAsia="Euphemia" w:hAnsi="Arial Narrow" w:cs="Euphemia"/>
          <w:b/>
          <w:sz w:val="21"/>
          <w:szCs w:val="21"/>
          <w:lang w:eastAsia="es-CO"/>
        </w:rPr>
        <w:tab/>
        <w:t xml:space="preserve"> </w:t>
      </w:r>
      <w:r w:rsidRPr="00AD0993">
        <w:rPr>
          <w:rFonts w:ascii="Arial Narrow" w:eastAsia="Euphemia" w:hAnsi="Arial Narrow" w:cs="Euphemia"/>
          <w:b/>
          <w:sz w:val="21"/>
          <w:szCs w:val="21"/>
          <w:lang w:eastAsia="es-CO"/>
        </w:rPr>
        <w:tab/>
        <w:t xml:space="preserve"> </w:t>
      </w:r>
    </w:p>
    <w:p w:rsidR="00191853" w:rsidRPr="00AD0993" w:rsidRDefault="00191853" w:rsidP="00191853">
      <w:pPr>
        <w:keepNext/>
        <w:keepLines/>
        <w:tabs>
          <w:tab w:val="left" w:pos="1276"/>
          <w:tab w:val="left" w:pos="1560"/>
        </w:tabs>
        <w:jc w:val="center"/>
        <w:outlineLvl w:val="0"/>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RESUMEN DE LOS ESTADOS FINANCIEROS (A DICIEMBRE 31 DE 2020)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r w:rsidRPr="00AD0993">
        <w:rPr>
          <w:rFonts w:ascii="Arial Narrow" w:eastAsia="Euphemia" w:hAnsi="Arial Narrow" w:cs="Euphemia"/>
          <w:sz w:val="21"/>
          <w:szCs w:val="21"/>
          <w:lang w:eastAsia="es-CO"/>
        </w:rPr>
        <w:tab/>
        <w:t xml:space="preserve">  </w:t>
      </w:r>
      <w:r w:rsidRPr="00AD0993">
        <w:rPr>
          <w:rFonts w:ascii="Arial Narrow" w:eastAsia="Euphemia" w:hAnsi="Arial Narrow" w:cs="Euphemia"/>
          <w:sz w:val="21"/>
          <w:szCs w:val="21"/>
          <w:lang w:eastAsia="es-CO"/>
        </w:rPr>
        <w:tab/>
        <w:t xml:space="preserve">  </w:t>
      </w:r>
      <w:r w:rsidRPr="00AD0993">
        <w:rPr>
          <w:rFonts w:ascii="Arial Narrow" w:eastAsia="Euphemia" w:hAnsi="Arial Narrow" w:cs="Euphemia"/>
          <w:sz w:val="21"/>
          <w:szCs w:val="21"/>
          <w:lang w:eastAsia="es-CO"/>
        </w:rPr>
        <w:tab/>
        <w:t xml:space="preserve">  </w:t>
      </w:r>
      <w:r w:rsidRPr="00AD0993">
        <w:rPr>
          <w:rFonts w:ascii="Arial Narrow" w:eastAsia="Euphemia" w:hAnsi="Arial Narrow" w:cs="Euphemia"/>
          <w:sz w:val="21"/>
          <w:szCs w:val="21"/>
          <w:lang w:eastAsia="es-CO"/>
        </w:rPr>
        <w:tab/>
        <w:t xml:space="preserve">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Calibri" w:hAnsi="Arial Narrow" w:cs="Calibri"/>
          <w:noProof/>
          <w:sz w:val="21"/>
          <w:szCs w:val="21"/>
          <w:lang w:val="en-US" w:eastAsia="en-US"/>
        </w:rPr>
        <mc:AlternateContent>
          <mc:Choice Requires="wpg">
            <w:drawing>
              <wp:anchor distT="0" distB="0" distL="114300" distR="114300" simplePos="0" relativeHeight="251659264" behindDoc="1" locked="0" layoutInCell="1" allowOverlap="1" wp14:anchorId="7D64175D" wp14:editId="03E1411A">
                <wp:simplePos x="0" y="0"/>
                <wp:positionH relativeFrom="column">
                  <wp:posOffset>578681</wp:posOffset>
                </wp:positionH>
                <wp:positionV relativeFrom="paragraph">
                  <wp:posOffset>146685</wp:posOffset>
                </wp:positionV>
                <wp:extent cx="5400675" cy="15240"/>
                <wp:effectExtent l="0" t="0" r="9525" b="3810"/>
                <wp:wrapTight wrapText="bothSides">
                  <wp:wrapPolygon edited="0">
                    <wp:start x="0" y="0"/>
                    <wp:lineTo x="0" y="0"/>
                    <wp:lineTo x="21562" y="0"/>
                    <wp:lineTo x="21562" y="0"/>
                    <wp:lineTo x="0" y="0"/>
                  </wp:wrapPolygon>
                </wp:wrapTight>
                <wp:docPr id="7" name="Group 1178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0675" cy="15240"/>
                          <a:chOff x="0" y="0"/>
                          <a:chExt cx="63017" cy="182"/>
                        </a:xfrm>
                      </wpg:grpSpPr>
                      <wps:wsp>
                        <wps:cNvPr id="8" name="Shape 128266"/>
                        <wps:cNvSpPr>
                          <a:spLocks/>
                        </wps:cNvSpPr>
                        <wps:spPr bwMode="auto">
                          <a:xfrm>
                            <a:off x="0" y="0"/>
                            <a:ext cx="12667" cy="182"/>
                          </a:xfrm>
                          <a:custGeom>
                            <a:avLst/>
                            <a:gdLst>
                              <a:gd name="T0" fmla="*/ 0 w 1266749"/>
                              <a:gd name="T1" fmla="*/ 0 h 18288"/>
                              <a:gd name="T2" fmla="*/ 1266749 w 1266749"/>
                              <a:gd name="T3" fmla="*/ 0 h 18288"/>
                              <a:gd name="T4" fmla="*/ 1266749 w 1266749"/>
                              <a:gd name="T5" fmla="*/ 18288 h 18288"/>
                              <a:gd name="T6" fmla="*/ 0 w 1266749"/>
                              <a:gd name="T7" fmla="*/ 18288 h 18288"/>
                              <a:gd name="T8" fmla="*/ 0 w 1266749"/>
                              <a:gd name="T9" fmla="*/ 0 h 18288"/>
                              <a:gd name="T10" fmla="*/ 0 w 1266749"/>
                              <a:gd name="T11" fmla="*/ 0 h 18288"/>
                              <a:gd name="T12" fmla="*/ 1266749 w 1266749"/>
                              <a:gd name="T13" fmla="*/ 18288 h 18288"/>
                            </a:gdLst>
                            <a:ahLst/>
                            <a:cxnLst>
                              <a:cxn ang="0">
                                <a:pos x="T0" y="T1"/>
                              </a:cxn>
                              <a:cxn ang="0">
                                <a:pos x="T2" y="T3"/>
                              </a:cxn>
                              <a:cxn ang="0">
                                <a:pos x="T4" y="T5"/>
                              </a:cxn>
                              <a:cxn ang="0">
                                <a:pos x="T6" y="T7"/>
                              </a:cxn>
                              <a:cxn ang="0">
                                <a:pos x="T8" y="T9"/>
                              </a:cxn>
                            </a:cxnLst>
                            <a:rect l="T10" t="T11" r="T12" b="T13"/>
                            <a:pathLst>
                              <a:path w="1266749" h="18288">
                                <a:moveTo>
                                  <a:pt x="0" y="0"/>
                                </a:moveTo>
                                <a:lnTo>
                                  <a:pt x="1266749" y="0"/>
                                </a:lnTo>
                                <a:lnTo>
                                  <a:pt x="1266749" y="18288"/>
                                </a:lnTo>
                                <a:lnTo>
                                  <a:pt x="0" y="18288"/>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 name="Shape 128267"/>
                        <wps:cNvSpPr>
                          <a:spLocks/>
                        </wps:cNvSpPr>
                        <wps:spPr bwMode="auto">
                          <a:xfrm>
                            <a:off x="12666" y="0"/>
                            <a:ext cx="183" cy="182"/>
                          </a:xfrm>
                          <a:custGeom>
                            <a:avLst/>
                            <a:gdLst>
                              <a:gd name="T0" fmla="*/ 0 w 18288"/>
                              <a:gd name="T1" fmla="*/ 0 h 18288"/>
                              <a:gd name="T2" fmla="*/ 18288 w 18288"/>
                              <a:gd name="T3" fmla="*/ 0 h 18288"/>
                              <a:gd name="T4" fmla="*/ 18288 w 18288"/>
                              <a:gd name="T5" fmla="*/ 18288 h 18288"/>
                              <a:gd name="T6" fmla="*/ 0 w 18288"/>
                              <a:gd name="T7" fmla="*/ 18288 h 18288"/>
                              <a:gd name="T8" fmla="*/ 0 w 18288"/>
                              <a:gd name="T9" fmla="*/ 0 h 18288"/>
                              <a:gd name="T10" fmla="*/ 0 w 18288"/>
                              <a:gd name="T11" fmla="*/ 0 h 18288"/>
                              <a:gd name="T12" fmla="*/ 18288 w 18288"/>
                              <a:gd name="T13" fmla="*/ 18288 h 18288"/>
                            </a:gdLst>
                            <a:ahLst/>
                            <a:cxnLst>
                              <a:cxn ang="0">
                                <a:pos x="T0" y="T1"/>
                              </a:cxn>
                              <a:cxn ang="0">
                                <a:pos x="T2" y="T3"/>
                              </a:cxn>
                              <a:cxn ang="0">
                                <a:pos x="T4" y="T5"/>
                              </a:cxn>
                              <a:cxn ang="0">
                                <a:pos x="T6" y="T7"/>
                              </a:cxn>
                              <a:cxn ang="0">
                                <a:pos x="T8" y="T9"/>
                              </a:cxn>
                            </a:cxnLst>
                            <a:rect l="T10" t="T11" r="T12" b="T13"/>
                            <a:pathLst>
                              <a:path w="18288" h="18288">
                                <a:moveTo>
                                  <a:pt x="0" y="0"/>
                                </a:moveTo>
                                <a:lnTo>
                                  <a:pt x="18288" y="0"/>
                                </a:lnTo>
                                <a:lnTo>
                                  <a:pt x="18288" y="18288"/>
                                </a:lnTo>
                                <a:lnTo>
                                  <a:pt x="0" y="18288"/>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128268"/>
                        <wps:cNvSpPr>
                          <a:spLocks/>
                        </wps:cNvSpPr>
                        <wps:spPr bwMode="auto">
                          <a:xfrm>
                            <a:off x="12849" y="0"/>
                            <a:ext cx="42376" cy="182"/>
                          </a:xfrm>
                          <a:custGeom>
                            <a:avLst/>
                            <a:gdLst>
                              <a:gd name="T0" fmla="*/ 0 w 4237609"/>
                              <a:gd name="T1" fmla="*/ 0 h 18288"/>
                              <a:gd name="T2" fmla="*/ 4237609 w 4237609"/>
                              <a:gd name="T3" fmla="*/ 0 h 18288"/>
                              <a:gd name="T4" fmla="*/ 4237609 w 4237609"/>
                              <a:gd name="T5" fmla="*/ 18288 h 18288"/>
                              <a:gd name="T6" fmla="*/ 0 w 4237609"/>
                              <a:gd name="T7" fmla="*/ 18288 h 18288"/>
                              <a:gd name="T8" fmla="*/ 0 w 4237609"/>
                              <a:gd name="T9" fmla="*/ 0 h 18288"/>
                              <a:gd name="T10" fmla="*/ 0 w 4237609"/>
                              <a:gd name="T11" fmla="*/ 0 h 18288"/>
                              <a:gd name="T12" fmla="*/ 4237609 w 4237609"/>
                              <a:gd name="T13" fmla="*/ 18288 h 18288"/>
                            </a:gdLst>
                            <a:ahLst/>
                            <a:cxnLst>
                              <a:cxn ang="0">
                                <a:pos x="T0" y="T1"/>
                              </a:cxn>
                              <a:cxn ang="0">
                                <a:pos x="T2" y="T3"/>
                              </a:cxn>
                              <a:cxn ang="0">
                                <a:pos x="T4" y="T5"/>
                              </a:cxn>
                              <a:cxn ang="0">
                                <a:pos x="T6" y="T7"/>
                              </a:cxn>
                              <a:cxn ang="0">
                                <a:pos x="T8" y="T9"/>
                              </a:cxn>
                            </a:cxnLst>
                            <a:rect l="T10" t="T11" r="T12" b="T13"/>
                            <a:pathLst>
                              <a:path w="4237609" h="18288">
                                <a:moveTo>
                                  <a:pt x="0" y="0"/>
                                </a:moveTo>
                                <a:lnTo>
                                  <a:pt x="4237609" y="0"/>
                                </a:lnTo>
                                <a:lnTo>
                                  <a:pt x="4237609" y="18288"/>
                                </a:lnTo>
                                <a:lnTo>
                                  <a:pt x="0" y="18288"/>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 name="Shape 128269"/>
                        <wps:cNvSpPr>
                          <a:spLocks/>
                        </wps:cNvSpPr>
                        <wps:spPr bwMode="auto">
                          <a:xfrm>
                            <a:off x="55227" y="0"/>
                            <a:ext cx="183" cy="182"/>
                          </a:xfrm>
                          <a:custGeom>
                            <a:avLst/>
                            <a:gdLst>
                              <a:gd name="T0" fmla="*/ 0 w 18288"/>
                              <a:gd name="T1" fmla="*/ 0 h 18288"/>
                              <a:gd name="T2" fmla="*/ 18288 w 18288"/>
                              <a:gd name="T3" fmla="*/ 0 h 18288"/>
                              <a:gd name="T4" fmla="*/ 18288 w 18288"/>
                              <a:gd name="T5" fmla="*/ 18288 h 18288"/>
                              <a:gd name="T6" fmla="*/ 0 w 18288"/>
                              <a:gd name="T7" fmla="*/ 18288 h 18288"/>
                              <a:gd name="T8" fmla="*/ 0 w 18288"/>
                              <a:gd name="T9" fmla="*/ 0 h 18288"/>
                              <a:gd name="T10" fmla="*/ 0 w 18288"/>
                              <a:gd name="T11" fmla="*/ 0 h 18288"/>
                              <a:gd name="T12" fmla="*/ 18288 w 18288"/>
                              <a:gd name="T13" fmla="*/ 18288 h 18288"/>
                            </a:gdLst>
                            <a:ahLst/>
                            <a:cxnLst>
                              <a:cxn ang="0">
                                <a:pos x="T0" y="T1"/>
                              </a:cxn>
                              <a:cxn ang="0">
                                <a:pos x="T2" y="T3"/>
                              </a:cxn>
                              <a:cxn ang="0">
                                <a:pos x="T4" y="T5"/>
                              </a:cxn>
                              <a:cxn ang="0">
                                <a:pos x="T6" y="T7"/>
                              </a:cxn>
                              <a:cxn ang="0">
                                <a:pos x="T8" y="T9"/>
                              </a:cxn>
                            </a:cxnLst>
                            <a:rect l="T10" t="T11" r="T12" b="T13"/>
                            <a:pathLst>
                              <a:path w="18288" h="18288">
                                <a:moveTo>
                                  <a:pt x="0" y="0"/>
                                </a:moveTo>
                                <a:lnTo>
                                  <a:pt x="18288" y="0"/>
                                </a:lnTo>
                                <a:lnTo>
                                  <a:pt x="18288" y="18288"/>
                                </a:lnTo>
                                <a:lnTo>
                                  <a:pt x="0" y="18288"/>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 name="Shape 128270"/>
                        <wps:cNvSpPr>
                          <a:spLocks/>
                        </wps:cNvSpPr>
                        <wps:spPr bwMode="auto">
                          <a:xfrm>
                            <a:off x="55410" y="0"/>
                            <a:ext cx="7607" cy="182"/>
                          </a:xfrm>
                          <a:custGeom>
                            <a:avLst/>
                            <a:gdLst>
                              <a:gd name="T0" fmla="*/ 0 w 760781"/>
                              <a:gd name="T1" fmla="*/ 0 h 18288"/>
                              <a:gd name="T2" fmla="*/ 760781 w 760781"/>
                              <a:gd name="T3" fmla="*/ 0 h 18288"/>
                              <a:gd name="T4" fmla="*/ 760781 w 760781"/>
                              <a:gd name="T5" fmla="*/ 18288 h 18288"/>
                              <a:gd name="T6" fmla="*/ 0 w 760781"/>
                              <a:gd name="T7" fmla="*/ 18288 h 18288"/>
                              <a:gd name="T8" fmla="*/ 0 w 760781"/>
                              <a:gd name="T9" fmla="*/ 0 h 18288"/>
                              <a:gd name="T10" fmla="*/ 0 w 760781"/>
                              <a:gd name="T11" fmla="*/ 0 h 18288"/>
                              <a:gd name="T12" fmla="*/ 760781 w 760781"/>
                              <a:gd name="T13" fmla="*/ 18288 h 18288"/>
                            </a:gdLst>
                            <a:ahLst/>
                            <a:cxnLst>
                              <a:cxn ang="0">
                                <a:pos x="T0" y="T1"/>
                              </a:cxn>
                              <a:cxn ang="0">
                                <a:pos x="T2" y="T3"/>
                              </a:cxn>
                              <a:cxn ang="0">
                                <a:pos x="T4" y="T5"/>
                              </a:cxn>
                              <a:cxn ang="0">
                                <a:pos x="T6" y="T7"/>
                              </a:cxn>
                              <a:cxn ang="0">
                                <a:pos x="T8" y="T9"/>
                              </a:cxn>
                            </a:cxnLst>
                            <a:rect l="T10" t="T11" r="T12" b="T13"/>
                            <a:pathLst>
                              <a:path w="760781" h="18288">
                                <a:moveTo>
                                  <a:pt x="0" y="0"/>
                                </a:moveTo>
                                <a:lnTo>
                                  <a:pt x="760781" y="0"/>
                                </a:lnTo>
                                <a:lnTo>
                                  <a:pt x="760781" y="18288"/>
                                </a:lnTo>
                                <a:lnTo>
                                  <a:pt x="0" y="18288"/>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anchor>
            </w:drawing>
          </mc:Choice>
          <mc:Fallback>
            <w:pict>
              <v:group w14:anchorId="06B39D50" id="Group 117895" o:spid="_x0000_s1026" style="position:absolute;margin-left:45.55pt;margin-top:11.55pt;width:425.25pt;height:1.2pt;z-index:-251657216" coordsize="63017,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">
                <v:shape id="Shape 128266" o:spid="_x0000_s1027" style="position:absolute;width:12667;height:182;visibility:visible;mso-wrap-style:square;v-text-anchor:top" coordsize="1266749,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" path="m,l1266749,r,18288l,18288,,e" fillcolor="black" stroked="f" strokeweight="0">
                  <v:stroke miterlimit="83231f" joinstyle="miter"/>
                  <v:path arrowok="t" o:connecttype="custom" o:connectlocs="0,0;12667,0;12667,182;0,182;0,0" o:connectangles="0,0,0,0,0" textboxrect="0,0,1266749,18288"/>
                </v:shape>
                <v:shape id="Shape 128267" o:spid="_x0000_s1028" style="position:absolute;left:12666;width:183;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" path="m,l18288,r,18288l,18288,,e" fillcolor="black" stroked="f" strokeweight="0">
                  <v:stroke miterlimit="83231f" joinstyle="miter"/>
                  <v:path arrowok="t" o:connecttype="custom" o:connectlocs="0,0;183,0;183,182;0,182;0,0" o:connectangles="0,0,0,0,0" textboxrect="0,0,18288,18288"/>
                </v:shape>
                <v:shape id="Shape 128268" o:spid="_x0000_s1029" style="position:absolute;left:12849;width:42376;height:182;visibility:visible;mso-wrap-style:square;v-text-anchor:top" coordsize="4237609,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" path="m,l4237609,r,18288l,18288,,e" fillcolor="black" stroked="f" strokeweight="0">
                  <v:stroke miterlimit="83231f" joinstyle="miter"/>
                  <v:path arrowok="t" o:connecttype="custom" o:connectlocs="0,0;42376,0;42376,182;0,182;0,0" o:connectangles="0,0,0,0,0" textboxrect="0,0,4237609,18288"/>
                </v:shape>
                <v:shape id="Shape 128269" o:spid="_x0000_s1030" style="position:absolute;left:55227;width:183;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" path="m,l18288,r,18288l,18288,,e" fillcolor="black" stroked="f" strokeweight="0">
                  <v:stroke miterlimit="83231f" joinstyle="miter"/>
                  <v:path arrowok="t" o:connecttype="custom" o:connectlocs="0,0;183,0;183,182;0,182;0,0" o:connectangles="0,0,0,0,0" textboxrect="0,0,18288,18288"/>
                </v:shape>
                <v:shape id="Shape 128270" o:spid="_x0000_s1031" style="position:absolute;left:55410;width:7607;height:182;visibility:visible;mso-wrap-style:square;v-text-anchor:top" coordsize="76078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" path="m,l760781,r,18288l,18288,,e" fillcolor="black" stroked="f" strokeweight="0">
                  <v:stroke miterlimit="83231f" joinstyle="miter"/>
                  <v:path arrowok="t" o:connecttype="custom" o:connectlocs="0,0;7607,0;7607,182;0,182;0,0" o:connectangles="0,0,0,0,0" textboxrect="0,0,760781,18288"/>
                </v:shape>
                <w10:wrap type="tight"/>
              </v:group>
            </w:pict>
          </mc:Fallback>
        </mc:AlternateContent>
      </w:r>
      <w:r w:rsidRPr="00AD0993">
        <w:rPr>
          <w:rFonts w:ascii="Arial Narrow" w:eastAsia="Euphemia" w:hAnsi="Arial Narrow" w:cs="Euphemia"/>
          <w:sz w:val="21"/>
          <w:szCs w:val="21"/>
          <w:lang w:eastAsia="es-CO"/>
        </w:rPr>
        <w:t xml:space="preserve"> </w:t>
      </w:r>
      <w:r w:rsidRPr="00AD0993">
        <w:rPr>
          <w:rFonts w:ascii="Arial Narrow" w:eastAsia="Euphemia" w:hAnsi="Arial Narrow" w:cs="Euphemia"/>
          <w:sz w:val="21"/>
          <w:szCs w:val="21"/>
          <w:lang w:eastAsia="es-CO"/>
        </w:rPr>
        <w:tab/>
      </w:r>
      <w:r w:rsidRPr="00AD0993">
        <w:rPr>
          <w:rFonts w:ascii="Arial Narrow" w:eastAsia="Euphemia" w:hAnsi="Arial Narrow" w:cs="Euphemia"/>
          <w:sz w:val="21"/>
          <w:szCs w:val="21"/>
          <w:lang w:eastAsia="es-CO"/>
        </w:rPr>
        <w:tab/>
        <w:t xml:space="preserve">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p>
    <w:p w:rsidR="00191853" w:rsidRPr="00AD0993" w:rsidRDefault="00191853" w:rsidP="00191853">
      <w:pPr>
        <w:tabs>
          <w:tab w:val="left" w:pos="1276"/>
          <w:tab w:val="left" w:pos="1560"/>
        </w:tabs>
        <w:ind w:right="-93"/>
        <w:jc w:val="center"/>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RAZÓN SOCIAL DEL PROPONENTE O DEL INTEGRANTE DEL CONSORCIO O UNIÓN TEMPORAL</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r w:rsidRPr="00AD0993">
        <w:rPr>
          <w:rFonts w:ascii="Arial Narrow" w:eastAsia="Euphemia" w:hAnsi="Arial Narrow" w:cs="Euphemia"/>
          <w:sz w:val="21"/>
          <w:szCs w:val="21"/>
          <w:lang w:eastAsia="es-CO"/>
        </w:rPr>
        <w:tab/>
        <w:t xml:space="preserve">  </w:t>
      </w:r>
      <w:r w:rsidRPr="00AD0993">
        <w:rPr>
          <w:rFonts w:ascii="Arial Narrow" w:eastAsia="Euphemia" w:hAnsi="Arial Narrow" w:cs="Euphemia"/>
          <w:sz w:val="21"/>
          <w:szCs w:val="21"/>
          <w:lang w:eastAsia="es-CO"/>
        </w:rPr>
        <w:tab/>
        <w:t xml:space="preserve">  </w:t>
      </w:r>
      <w:r w:rsidRPr="00AD0993">
        <w:rPr>
          <w:rFonts w:ascii="Arial Narrow" w:eastAsia="Euphemia" w:hAnsi="Arial Narrow" w:cs="Euphemia"/>
          <w:sz w:val="21"/>
          <w:szCs w:val="21"/>
          <w:lang w:eastAsia="es-CO"/>
        </w:rPr>
        <w:tab/>
        <w:t xml:space="preserve">  </w:t>
      </w:r>
      <w:r w:rsidRPr="00AD0993">
        <w:rPr>
          <w:rFonts w:ascii="Arial Narrow" w:eastAsia="Euphemia" w:hAnsi="Arial Narrow" w:cs="Euphemia"/>
          <w:sz w:val="21"/>
          <w:szCs w:val="21"/>
          <w:lang w:eastAsia="es-CO"/>
        </w:rPr>
        <w:tab/>
        <w:t xml:space="preserve">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numPr>
          <w:ilvl w:val="0"/>
          <w:numId w:val="32"/>
        </w:numPr>
        <w:tabs>
          <w:tab w:val="left" w:pos="567"/>
          <w:tab w:val="left" w:pos="709"/>
        </w:tabs>
        <w:spacing w:after="5" w:line="248" w:lineRule="auto"/>
        <w:ind w:left="142" w:right="47" w:hanging="10"/>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Información de Balance General - Fecha de corte: ____________________. </w:t>
      </w:r>
    </w:p>
    <w:tbl>
      <w:tblPr>
        <w:tblStyle w:val="TableGrid3"/>
        <w:tblW w:w="8939" w:type="dxa"/>
        <w:jc w:val="center"/>
        <w:tblInd w:w="0" w:type="dxa"/>
        <w:tblCellMar>
          <w:top w:w="54" w:type="dxa"/>
          <w:left w:w="106" w:type="dxa"/>
          <w:right w:w="20" w:type="dxa"/>
        </w:tblCellMar>
        <w:tblLook w:val="04A0" w:firstRow="1" w:lastRow="0" w:firstColumn="1" w:lastColumn="0" w:noHBand="0" w:noVBand="1"/>
      </w:tblPr>
      <w:tblGrid>
        <w:gridCol w:w="2049"/>
        <w:gridCol w:w="1909"/>
        <w:gridCol w:w="2855"/>
        <w:gridCol w:w="2126"/>
      </w:tblGrid>
      <w:tr w:rsidR="00191853" w:rsidRPr="00AD0993" w:rsidTr="00191853">
        <w:trPr>
          <w:trHeight w:val="281"/>
          <w:jc w:val="center"/>
        </w:trPr>
        <w:tc>
          <w:tcPr>
            <w:tcW w:w="2050" w:type="dxa"/>
            <w:tcBorders>
              <w:top w:val="single" w:sz="4" w:space="0" w:color="000000"/>
              <w:left w:val="single" w:sz="4" w:space="0" w:color="000000"/>
              <w:bottom w:val="single" w:sz="4" w:space="0" w:color="000000"/>
              <w:right w:val="nil"/>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ACTIVOS </w:t>
            </w:r>
          </w:p>
        </w:tc>
        <w:tc>
          <w:tcPr>
            <w:tcW w:w="1909" w:type="dxa"/>
            <w:tcBorders>
              <w:top w:val="single" w:sz="4" w:space="0" w:color="000000"/>
              <w:left w:val="nil"/>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p>
        </w:tc>
        <w:tc>
          <w:tcPr>
            <w:tcW w:w="4981" w:type="dxa"/>
            <w:gridSpan w:val="2"/>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PASIVOS Y PATRIMONIO </w:t>
            </w:r>
          </w:p>
        </w:tc>
      </w:tr>
      <w:tr w:rsidR="00191853" w:rsidRPr="00AD0993" w:rsidTr="00191853">
        <w:trPr>
          <w:trHeight w:val="281"/>
          <w:jc w:val="center"/>
        </w:trPr>
        <w:tc>
          <w:tcPr>
            <w:tcW w:w="2050"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Activo corriente </w:t>
            </w:r>
          </w:p>
        </w:tc>
        <w:tc>
          <w:tcPr>
            <w:tcW w:w="1909"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 </w:t>
            </w:r>
          </w:p>
        </w:tc>
        <w:tc>
          <w:tcPr>
            <w:tcW w:w="2855"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Pasivo corriente </w:t>
            </w:r>
          </w:p>
        </w:tc>
        <w:tc>
          <w:tcPr>
            <w:tcW w:w="2126"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 </w:t>
            </w:r>
          </w:p>
        </w:tc>
      </w:tr>
      <w:tr w:rsidR="00191853" w:rsidRPr="00AD0993" w:rsidTr="00191853">
        <w:trPr>
          <w:trHeight w:val="281"/>
          <w:jc w:val="center"/>
        </w:trPr>
        <w:tc>
          <w:tcPr>
            <w:tcW w:w="2050"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Activo no corriente </w:t>
            </w:r>
          </w:p>
        </w:tc>
        <w:tc>
          <w:tcPr>
            <w:tcW w:w="1909"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 </w:t>
            </w:r>
          </w:p>
        </w:tc>
        <w:tc>
          <w:tcPr>
            <w:tcW w:w="2855"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Pasivo no corriente </w:t>
            </w:r>
          </w:p>
        </w:tc>
        <w:tc>
          <w:tcPr>
            <w:tcW w:w="2126"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 </w:t>
            </w:r>
          </w:p>
        </w:tc>
      </w:tr>
      <w:tr w:rsidR="00191853" w:rsidRPr="00AD0993" w:rsidTr="00191853">
        <w:trPr>
          <w:trHeight w:val="281"/>
          <w:jc w:val="center"/>
        </w:trPr>
        <w:tc>
          <w:tcPr>
            <w:tcW w:w="2050"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Otros activos </w:t>
            </w:r>
          </w:p>
        </w:tc>
        <w:tc>
          <w:tcPr>
            <w:tcW w:w="1909"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 </w:t>
            </w:r>
          </w:p>
        </w:tc>
        <w:tc>
          <w:tcPr>
            <w:tcW w:w="2855"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Total pasivo </w:t>
            </w:r>
          </w:p>
        </w:tc>
        <w:tc>
          <w:tcPr>
            <w:tcW w:w="2126"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 </w:t>
            </w:r>
          </w:p>
        </w:tc>
      </w:tr>
      <w:tr w:rsidR="00191853" w:rsidRPr="00AD0993" w:rsidTr="00191853">
        <w:trPr>
          <w:trHeight w:val="281"/>
          <w:jc w:val="center"/>
        </w:trPr>
        <w:tc>
          <w:tcPr>
            <w:tcW w:w="2050"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 </w:t>
            </w:r>
          </w:p>
        </w:tc>
        <w:tc>
          <w:tcPr>
            <w:tcW w:w="1909"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 </w:t>
            </w:r>
          </w:p>
        </w:tc>
        <w:tc>
          <w:tcPr>
            <w:tcW w:w="2855"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 </w:t>
            </w:r>
          </w:p>
        </w:tc>
      </w:tr>
      <w:tr w:rsidR="00191853" w:rsidRPr="00AD0993" w:rsidTr="00191853">
        <w:trPr>
          <w:trHeight w:val="281"/>
          <w:jc w:val="center"/>
        </w:trPr>
        <w:tc>
          <w:tcPr>
            <w:tcW w:w="2050"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 </w:t>
            </w:r>
          </w:p>
        </w:tc>
        <w:tc>
          <w:tcPr>
            <w:tcW w:w="1909"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 </w:t>
            </w:r>
          </w:p>
        </w:tc>
        <w:tc>
          <w:tcPr>
            <w:tcW w:w="2855"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Total Patrimonio </w:t>
            </w:r>
          </w:p>
        </w:tc>
        <w:tc>
          <w:tcPr>
            <w:tcW w:w="2126"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 </w:t>
            </w:r>
          </w:p>
        </w:tc>
      </w:tr>
      <w:tr w:rsidR="00191853" w:rsidRPr="00AD0993" w:rsidTr="00191853">
        <w:trPr>
          <w:trHeight w:val="281"/>
          <w:jc w:val="center"/>
        </w:trPr>
        <w:tc>
          <w:tcPr>
            <w:tcW w:w="2050"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 </w:t>
            </w:r>
          </w:p>
        </w:tc>
        <w:tc>
          <w:tcPr>
            <w:tcW w:w="1909"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 </w:t>
            </w:r>
          </w:p>
        </w:tc>
        <w:tc>
          <w:tcPr>
            <w:tcW w:w="2855"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 </w:t>
            </w:r>
          </w:p>
        </w:tc>
      </w:tr>
      <w:tr w:rsidR="00191853" w:rsidRPr="00AD0993" w:rsidTr="00191853">
        <w:trPr>
          <w:trHeight w:val="281"/>
          <w:jc w:val="center"/>
        </w:trPr>
        <w:tc>
          <w:tcPr>
            <w:tcW w:w="2050"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Total activo </w:t>
            </w:r>
          </w:p>
        </w:tc>
        <w:tc>
          <w:tcPr>
            <w:tcW w:w="1909"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 </w:t>
            </w:r>
          </w:p>
        </w:tc>
        <w:tc>
          <w:tcPr>
            <w:tcW w:w="2855"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Total Pasivo + Patrimonio </w:t>
            </w:r>
          </w:p>
        </w:tc>
        <w:tc>
          <w:tcPr>
            <w:tcW w:w="2126"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 </w:t>
            </w:r>
          </w:p>
        </w:tc>
      </w:tr>
    </w:tbl>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numPr>
          <w:ilvl w:val="0"/>
          <w:numId w:val="32"/>
        </w:numPr>
        <w:tabs>
          <w:tab w:val="left" w:pos="1276"/>
          <w:tab w:val="left" w:pos="1560"/>
        </w:tabs>
        <w:spacing w:after="5" w:line="248" w:lineRule="auto"/>
        <w:ind w:left="851" w:right="47" w:hanging="10"/>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Indicadores financieros </w:t>
      </w:r>
    </w:p>
    <w:tbl>
      <w:tblPr>
        <w:tblStyle w:val="TableGrid3"/>
        <w:tblW w:w="8982" w:type="dxa"/>
        <w:jc w:val="center"/>
        <w:tblInd w:w="0" w:type="dxa"/>
        <w:tblCellMar>
          <w:top w:w="54" w:type="dxa"/>
          <w:left w:w="70" w:type="dxa"/>
          <w:right w:w="115" w:type="dxa"/>
        </w:tblCellMar>
        <w:tblLook w:val="04A0" w:firstRow="1" w:lastRow="0" w:firstColumn="1" w:lastColumn="0" w:noHBand="0" w:noVBand="1"/>
      </w:tblPr>
      <w:tblGrid>
        <w:gridCol w:w="4491"/>
        <w:gridCol w:w="4491"/>
      </w:tblGrid>
      <w:tr w:rsidR="00191853" w:rsidRPr="00AD0993" w:rsidTr="00191853">
        <w:trPr>
          <w:trHeight w:val="281"/>
          <w:jc w:val="center"/>
        </w:trPr>
        <w:tc>
          <w:tcPr>
            <w:tcW w:w="4491" w:type="dxa"/>
            <w:tcBorders>
              <w:top w:val="single" w:sz="4" w:space="0" w:color="000000"/>
              <w:left w:val="single" w:sz="4" w:space="0" w:color="000000"/>
              <w:bottom w:val="single" w:sz="4" w:space="0" w:color="000000"/>
              <w:right w:val="single" w:sz="4" w:space="0" w:color="000000"/>
            </w:tcBorders>
            <w:vAlign w:val="center"/>
          </w:tcPr>
          <w:p w:rsidR="00191853" w:rsidRPr="00AD0993" w:rsidRDefault="00191853" w:rsidP="00191853">
            <w:pPr>
              <w:tabs>
                <w:tab w:val="left" w:pos="1276"/>
                <w:tab w:val="left" w:pos="1560"/>
              </w:tabs>
              <w:jc w:val="center"/>
              <w:rPr>
                <w:rFonts w:ascii="Arial Narrow" w:eastAsia="Euphemia" w:hAnsi="Arial Narrow" w:cs="Euphemia"/>
                <w:b/>
                <w:sz w:val="21"/>
                <w:szCs w:val="21"/>
              </w:rPr>
            </w:pPr>
            <w:r w:rsidRPr="00AD0993">
              <w:rPr>
                <w:rFonts w:ascii="Arial Narrow" w:eastAsia="Euphemia" w:hAnsi="Arial Narrow" w:cs="Euphemia"/>
                <w:b/>
                <w:sz w:val="21"/>
                <w:szCs w:val="21"/>
              </w:rPr>
              <w:t>Indicador</w:t>
            </w:r>
          </w:p>
        </w:tc>
        <w:tc>
          <w:tcPr>
            <w:tcW w:w="4491" w:type="dxa"/>
            <w:tcBorders>
              <w:top w:val="single" w:sz="4" w:space="0" w:color="000000"/>
              <w:left w:val="single" w:sz="4" w:space="0" w:color="000000"/>
              <w:bottom w:val="single" w:sz="4" w:space="0" w:color="000000"/>
              <w:right w:val="single" w:sz="4" w:space="0" w:color="000000"/>
            </w:tcBorders>
            <w:vAlign w:val="center"/>
          </w:tcPr>
          <w:p w:rsidR="00191853" w:rsidRPr="00AD0993" w:rsidRDefault="00191853" w:rsidP="00191853">
            <w:pPr>
              <w:tabs>
                <w:tab w:val="left" w:pos="1276"/>
                <w:tab w:val="left" w:pos="1560"/>
              </w:tabs>
              <w:jc w:val="center"/>
              <w:rPr>
                <w:rFonts w:ascii="Arial Narrow" w:eastAsia="Euphemia" w:hAnsi="Arial Narrow" w:cs="Euphemia"/>
                <w:b/>
                <w:sz w:val="21"/>
                <w:szCs w:val="21"/>
              </w:rPr>
            </w:pPr>
            <w:r w:rsidRPr="00AD0993">
              <w:rPr>
                <w:rFonts w:ascii="Arial Narrow" w:eastAsia="Euphemia" w:hAnsi="Arial Narrow" w:cs="Euphemia"/>
                <w:b/>
                <w:sz w:val="21"/>
                <w:szCs w:val="21"/>
              </w:rPr>
              <w:t>Valor</w:t>
            </w:r>
          </w:p>
        </w:tc>
      </w:tr>
      <w:tr w:rsidR="00191853" w:rsidRPr="00AD0993" w:rsidTr="00191853">
        <w:trPr>
          <w:trHeight w:val="281"/>
          <w:jc w:val="center"/>
        </w:trPr>
        <w:tc>
          <w:tcPr>
            <w:tcW w:w="4491"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Índice de liquidez  </w:t>
            </w:r>
          </w:p>
        </w:tc>
        <w:tc>
          <w:tcPr>
            <w:tcW w:w="4491"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 xml:space="preserve"> </w:t>
            </w:r>
          </w:p>
        </w:tc>
      </w:tr>
      <w:tr w:rsidR="00191853" w:rsidRPr="00AD0993" w:rsidTr="00191853">
        <w:trPr>
          <w:trHeight w:val="281"/>
          <w:jc w:val="center"/>
        </w:trPr>
        <w:tc>
          <w:tcPr>
            <w:tcW w:w="4491"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Nivel de endeudamiento</w:t>
            </w:r>
          </w:p>
        </w:tc>
        <w:tc>
          <w:tcPr>
            <w:tcW w:w="4491"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p>
        </w:tc>
      </w:tr>
      <w:tr w:rsidR="00191853" w:rsidRPr="00AD0993" w:rsidTr="00191853">
        <w:trPr>
          <w:trHeight w:val="281"/>
          <w:jc w:val="center"/>
        </w:trPr>
        <w:tc>
          <w:tcPr>
            <w:tcW w:w="4491"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Razón Cobertura de Interés</w:t>
            </w:r>
          </w:p>
        </w:tc>
        <w:tc>
          <w:tcPr>
            <w:tcW w:w="4491"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p>
        </w:tc>
      </w:tr>
      <w:tr w:rsidR="00191853" w:rsidRPr="00AD0993" w:rsidTr="00191853">
        <w:trPr>
          <w:trHeight w:val="281"/>
          <w:jc w:val="center"/>
        </w:trPr>
        <w:tc>
          <w:tcPr>
            <w:tcW w:w="4491"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Rentabilidad del Patrimonio</w:t>
            </w:r>
          </w:p>
        </w:tc>
        <w:tc>
          <w:tcPr>
            <w:tcW w:w="4491"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p>
        </w:tc>
      </w:tr>
      <w:tr w:rsidR="00191853" w:rsidRPr="00AD0993" w:rsidTr="00191853">
        <w:trPr>
          <w:trHeight w:val="281"/>
          <w:jc w:val="center"/>
        </w:trPr>
        <w:tc>
          <w:tcPr>
            <w:tcW w:w="4491"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r w:rsidRPr="00AD0993">
              <w:rPr>
                <w:rFonts w:ascii="Arial Narrow" w:eastAsia="Euphemia" w:hAnsi="Arial Narrow" w:cs="Euphemia"/>
                <w:sz w:val="21"/>
                <w:szCs w:val="21"/>
              </w:rPr>
              <w:t>Rentabilidad del Activo</w:t>
            </w:r>
          </w:p>
        </w:tc>
        <w:tc>
          <w:tcPr>
            <w:tcW w:w="4491" w:type="dxa"/>
            <w:tcBorders>
              <w:top w:val="single" w:sz="4" w:space="0" w:color="000000"/>
              <w:left w:val="single" w:sz="4" w:space="0" w:color="000000"/>
              <w:bottom w:val="single" w:sz="4" w:space="0" w:color="000000"/>
              <w:right w:val="single" w:sz="4" w:space="0" w:color="000000"/>
            </w:tcBorders>
          </w:tcPr>
          <w:p w:rsidR="00191853" w:rsidRPr="00AD0993" w:rsidRDefault="00191853" w:rsidP="00191853">
            <w:pPr>
              <w:tabs>
                <w:tab w:val="left" w:pos="1276"/>
                <w:tab w:val="left" w:pos="1560"/>
              </w:tabs>
              <w:rPr>
                <w:rFonts w:ascii="Arial Narrow" w:eastAsia="Euphemia" w:hAnsi="Arial Narrow" w:cs="Euphemia"/>
                <w:sz w:val="21"/>
                <w:szCs w:val="21"/>
              </w:rPr>
            </w:pPr>
          </w:p>
        </w:tc>
      </w:tr>
    </w:tbl>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ind w:right="47"/>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__________________   </w:t>
      </w:r>
    </w:p>
    <w:p w:rsidR="00191853" w:rsidRPr="00AD0993" w:rsidRDefault="00191853" w:rsidP="00191853">
      <w:pPr>
        <w:tabs>
          <w:tab w:val="left" w:pos="1276"/>
          <w:tab w:val="left" w:pos="1560"/>
        </w:tabs>
        <w:ind w:right="47"/>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Representante Legal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p>
    <w:p w:rsidR="00191853" w:rsidRPr="00AD0993" w:rsidRDefault="00191853" w:rsidP="00191853">
      <w:pPr>
        <w:keepNext/>
        <w:keepLines/>
        <w:tabs>
          <w:tab w:val="left" w:pos="1276"/>
          <w:tab w:val="left" w:pos="1560"/>
        </w:tabs>
        <w:jc w:val="center"/>
        <w:outlineLvl w:val="0"/>
        <w:rPr>
          <w:rFonts w:ascii="Arial Narrow" w:eastAsia="Euphemia" w:hAnsi="Arial Narrow" w:cs="Euphemia"/>
          <w:b/>
          <w:sz w:val="21"/>
          <w:szCs w:val="21"/>
          <w:lang w:eastAsia="es-CO"/>
        </w:rPr>
      </w:pPr>
      <w:r w:rsidRPr="00AD0993">
        <w:rPr>
          <w:rFonts w:ascii="Arial Narrow" w:eastAsia="Euphemia" w:hAnsi="Arial Narrow" w:cs="Euphemia"/>
          <w:b/>
          <w:sz w:val="21"/>
          <w:szCs w:val="21"/>
          <w:u w:val="single"/>
          <w:lang w:eastAsia="es-CO"/>
        </w:rPr>
        <w:lastRenderedPageBreak/>
        <w:t xml:space="preserve">FORMATO No. 9: </w:t>
      </w:r>
      <w:r w:rsidRPr="00AD0993">
        <w:rPr>
          <w:rFonts w:ascii="Arial Narrow" w:eastAsia="Euphemia" w:hAnsi="Arial Narrow" w:cs="Euphemia"/>
          <w:b/>
          <w:bCs/>
          <w:sz w:val="21"/>
          <w:szCs w:val="21"/>
          <w:u w:val="single"/>
          <w:lang w:eastAsia="es-CO"/>
        </w:rPr>
        <w:t>CARTA DE ACEPTACIÓN DE LOS REQUERIMIENTOS TÉCNICOS MÍNIMOS</w:t>
      </w:r>
      <w:r w:rsidRPr="00AD0993">
        <w:rPr>
          <w:rFonts w:ascii="Arial Narrow" w:eastAsia="Euphemia" w:hAnsi="Arial Narrow" w:cs="Euphemia"/>
          <w:b/>
          <w:sz w:val="21"/>
          <w:szCs w:val="21"/>
          <w:u w:val="single"/>
          <w:lang w:eastAsia="es-CO"/>
        </w:rPr>
        <w:t>.</w:t>
      </w:r>
      <w:r w:rsidRPr="00AD0993">
        <w:rPr>
          <w:rFonts w:ascii="Arial Narrow" w:eastAsia="Euphemia" w:hAnsi="Arial Narrow" w:cs="Euphemia"/>
          <w:b/>
          <w:sz w:val="21"/>
          <w:szCs w:val="21"/>
          <w:lang w:eastAsia="es-CO"/>
        </w:rPr>
        <w:t xml:space="preserve"> </w:t>
      </w:r>
    </w:p>
    <w:p w:rsidR="00191853" w:rsidRPr="00AD0993" w:rsidRDefault="00191853" w:rsidP="00191853">
      <w:pPr>
        <w:tabs>
          <w:tab w:val="left" w:pos="1276"/>
          <w:tab w:val="left" w:pos="1560"/>
        </w:tabs>
        <w:jc w:val="center"/>
        <w:rPr>
          <w:rFonts w:ascii="Arial Narrow" w:eastAsia="Euphemia" w:hAnsi="Arial Narrow" w:cs="Euphemia"/>
          <w:b/>
          <w:sz w:val="21"/>
          <w:szCs w:val="21"/>
          <w:lang w:eastAsia="es-CO"/>
        </w:rPr>
      </w:pPr>
      <w:r w:rsidRPr="00AD0993">
        <w:rPr>
          <w:rFonts w:ascii="Arial Narrow" w:eastAsia="Euphemia" w:hAnsi="Arial Narrow" w:cs="Euphemia"/>
          <w:b/>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p>
    <w:p w:rsidR="00191853" w:rsidRPr="00AD0993" w:rsidRDefault="00191853" w:rsidP="00191853">
      <w:pPr>
        <w:tabs>
          <w:tab w:val="left" w:pos="1276"/>
          <w:tab w:val="left" w:pos="1560"/>
        </w:tabs>
        <w:ind w:right="219"/>
        <w:jc w:val="both"/>
        <w:rPr>
          <w:rFonts w:ascii="Arial Narrow" w:eastAsia="Euphemia" w:hAnsi="Arial Narrow" w:cs="Euphemia"/>
          <w:color w:val="000000"/>
          <w:sz w:val="21"/>
          <w:szCs w:val="21"/>
          <w:lang w:eastAsia="es-CO"/>
        </w:rPr>
      </w:pPr>
      <w:r w:rsidRPr="00AD0993">
        <w:rPr>
          <w:rFonts w:ascii="Arial Narrow" w:eastAsia="Euphemia" w:hAnsi="Arial Narrow" w:cs="Euphemia"/>
          <w:sz w:val="21"/>
          <w:szCs w:val="21"/>
          <w:lang w:eastAsia="es-CO"/>
        </w:rPr>
        <w:t xml:space="preserve">Yo, </w:t>
      </w:r>
      <w:r w:rsidRPr="00AD0993">
        <w:rPr>
          <w:rFonts w:ascii="Arial Narrow" w:hAnsi="Arial Narrow" w:cs="Arial Narrow"/>
          <w:spacing w:val="2"/>
          <w:sz w:val="21"/>
          <w:szCs w:val="21"/>
        </w:rPr>
        <w:t>[N</w:t>
      </w:r>
      <w:r w:rsidRPr="00AD0993">
        <w:rPr>
          <w:rFonts w:ascii="Arial Narrow" w:hAnsi="Arial Narrow" w:cs="Arial Narrow"/>
          <w:sz w:val="21"/>
          <w:szCs w:val="21"/>
        </w:rPr>
        <w:t>o</w:t>
      </w:r>
      <w:r w:rsidRPr="00AD0993">
        <w:rPr>
          <w:rFonts w:ascii="Arial Narrow" w:hAnsi="Arial Narrow" w:cs="Arial Narrow"/>
          <w:spacing w:val="1"/>
          <w:sz w:val="21"/>
          <w:szCs w:val="21"/>
        </w:rPr>
        <w:t>m</w:t>
      </w:r>
      <w:r w:rsidRPr="00AD0993">
        <w:rPr>
          <w:rFonts w:ascii="Arial Narrow" w:hAnsi="Arial Narrow" w:cs="Arial Narrow"/>
          <w:sz w:val="21"/>
          <w:szCs w:val="21"/>
        </w:rPr>
        <w:t>bre</w:t>
      </w:r>
      <w:r w:rsidRPr="00AD0993">
        <w:rPr>
          <w:rFonts w:ascii="Arial Narrow" w:hAnsi="Arial Narrow" w:cs="Arial Narrow"/>
          <w:spacing w:val="37"/>
          <w:sz w:val="21"/>
          <w:szCs w:val="21"/>
        </w:rPr>
        <w:t xml:space="preserve"> </w:t>
      </w:r>
      <w:r w:rsidRPr="00AD0993">
        <w:rPr>
          <w:rFonts w:ascii="Arial Narrow" w:hAnsi="Arial Narrow" w:cs="Arial Narrow"/>
          <w:sz w:val="21"/>
          <w:szCs w:val="21"/>
        </w:rPr>
        <w:t>del</w:t>
      </w:r>
      <w:r w:rsidRPr="00AD0993">
        <w:rPr>
          <w:rFonts w:ascii="Arial Narrow" w:hAnsi="Arial Narrow" w:cs="Arial Narrow"/>
          <w:spacing w:val="37"/>
          <w:sz w:val="21"/>
          <w:szCs w:val="21"/>
        </w:rPr>
        <w:t xml:space="preserve"> </w:t>
      </w:r>
      <w:r w:rsidRPr="00AD0993">
        <w:rPr>
          <w:rFonts w:ascii="Arial Narrow" w:hAnsi="Arial Narrow" w:cs="Arial Narrow"/>
          <w:sz w:val="21"/>
          <w:szCs w:val="21"/>
        </w:rPr>
        <w:t>re</w:t>
      </w:r>
      <w:r w:rsidRPr="00AD0993">
        <w:rPr>
          <w:rFonts w:ascii="Arial Narrow" w:hAnsi="Arial Narrow" w:cs="Arial Narrow"/>
          <w:spacing w:val="-1"/>
          <w:sz w:val="21"/>
          <w:szCs w:val="21"/>
        </w:rPr>
        <w:t>p</w:t>
      </w:r>
      <w:r w:rsidRPr="00AD0993">
        <w:rPr>
          <w:rFonts w:ascii="Arial Narrow" w:hAnsi="Arial Narrow" w:cs="Arial Narrow"/>
          <w:sz w:val="21"/>
          <w:szCs w:val="21"/>
        </w:rPr>
        <w:t>re</w:t>
      </w:r>
      <w:r w:rsidRPr="00AD0993">
        <w:rPr>
          <w:rFonts w:ascii="Arial Narrow" w:hAnsi="Arial Narrow" w:cs="Arial Narrow"/>
          <w:spacing w:val="1"/>
          <w:sz w:val="21"/>
          <w:szCs w:val="21"/>
        </w:rPr>
        <w:t>s</w:t>
      </w:r>
      <w:r w:rsidRPr="00AD0993">
        <w:rPr>
          <w:rFonts w:ascii="Arial Narrow" w:hAnsi="Arial Narrow" w:cs="Arial Narrow"/>
          <w:sz w:val="21"/>
          <w:szCs w:val="21"/>
        </w:rPr>
        <w:t>en</w:t>
      </w:r>
      <w:r w:rsidRPr="00AD0993">
        <w:rPr>
          <w:rFonts w:ascii="Arial Narrow" w:hAnsi="Arial Narrow" w:cs="Arial Narrow"/>
          <w:spacing w:val="1"/>
          <w:sz w:val="21"/>
          <w:szCs w:val="21"/>
        </w:rPr>
        <w:t>t</w:t>
      </w:r>
      <w:r w:rsidRPr="00AD0993">
        <w:rPr>
          <w:rFonts w:ascii="Arial Narrow" w:hAnsi="Arial Narrow" w:cs="Arial Narrow"/>
          <w:sz w:val="21"/>
          <w:szCs w:val="21"/>
        </w:rPr>
        <w:t>a</w:t>
      </w:r>
      <w:r w:rsidRPr="00AD0993">
        <w:rPr>
          <w:rFonts w:ascii="Arial Narrow" w:hAnsi="Arial Narrow" w:cs="Arial Narrow"/>
          <w:spacing w:val="-5"/>
          <w:sz w:val="21"/>
          <w:szCs w:val="21"/>
        </w:rPr>
        <w:t>n</w:t>
      </w:r>
      <w:r w:rsidRPr="00AD0993">
        <w:rPr>
          <w:rFonts w:ascii="Arial Narrow" w:hAnsi="Arial Narrow" w:cs="Arial Narrow"/>
          <w:spacing w:val="2"/>
          <w:sz w:val="21"/>
          <w:szCs w:val="21"/>
        </w:rPr>
        <w:t>t</w:t>
      </w:r>
      <w:r w:rsidRPr="00AD0993">
        <w:rPr>
          <w:rFonts w:ascii="Arial Narrow" w:hAnsi="Arial Narrow" w:cs="Arial Narrow"/>
          <w:sz w:val="21"/>
          <w:szCs w:val="21"/>
        </w:rPr>
        <w:t>e</w:t>
      </w:r>
      <w:r w:rsidRPr="00AD0993">
        <w:rPr>
          <w:rFonts w:ascii="Arial Narrow" w:hAnsi="Arial Narrow" w:cs="Arial Narrow"/>
          <w:spacing w:val="37"/>
          <w:sz w:val="21"/>
          <w:szCs w:val="21"/>
        </w:rPr>
        <w:t xml:space="preserve"> </w:t>
      </w:r>
      <w:r w:rsidRPr="00AD0993">
        <w:rPr>
          <w:rFonts w:ascii="Arial Narrow" w:hAnsi="Arial Narrow" w:cs="Arial Narrow"/>
          <w:sz w:val="21"/>
          <w:szCs w:val="21"/>
        </w:rPr>
        <w:t>le</w:t>
      </w:r>
      <w:r w:rsidRPr="00AD0993">
        <w:rPr>
          <w:rFonts w:ascii="Arial Narrow" w:hAnsi="Arial Narrow" w:cs="Arial Narrow"/>
          <w:spacing w:val="-1"/>
          <w:sz w:val="21"/>
          <w:szCs w:val="21"/>
        </w:rPr>
        <w:t>g</w:t>
      </w:r>
      <w:r w:rsidRPr="00AD0993">
        <w:rPr>
          <w:rFonts w:ascii="Arial Narrow" w:hAnsi="Arial Narrow" w:cs="Arial Narrow"/>
          <w:sz w:val="21"/>
          <w:szCs w:val="21"/>
        </w:rPr>
        <w:t>al</w:t>
      </w:r>
      <w:r w:rsidRPr="00AD0993">
        <w:rPr>
          <w:rFonts w:ascii="Arial Narrow" w:hAnsi="Arial Narrow" w:cs="Arial Narrow"/>
          <w:spacing w:val="37"/>
          <w:sz w:val="21"/>
          <w:szCs w:val="21"/>
        </w:rPr>
        <w:t xml:space="preserve"> </w:t>
      </w:r>
      <w:r w:rsidRPr="00AD0993">
        <w:rPr>
          <w:rFonts w:ascii="Arial Narrow" w:hAnsi="Arial Narrow" w:cs="Arial Narrow"/>
          <w:sz w:val="21"/>
          <w:szCs w:val="21"/>
        </w:rPr>
        <w:t>del</w:t>
      </w:r>
      <w:r w:rsidRPr="00AD0993">
        <w:rPr>
          <w:rFonts w:ascii="Arial Narrow" w:hAnsi="Arial Narrow" w:cs="Arial Narrow"/>
          <w:spacing w:val="37"/>
          <w:sz w:val="21"/>
          <w:szCs w:val="21"/>
        </w:rPr>
        <w:t xml:space="preserve"> </w:t>
      </w:r>
      <w:r w:rsidRPr="00AD0993">
        <w:rPr>
          <w:rFonts w:ascii="Arial Narrow" w:hAnsi="Arial Narrow" w:cs="Arial Narrow"/>
          <w:sz w:val="21"/>
          <w:szCs w:val="21"/>
        </w:rPr>
        <w:t>Pr</w:t>
      </w:r>
      <w:r w:rsidRPr="00AD0993">
        <w:rPr>
          <w:rFonts w:ascii="Arial Narrow" w:hAnsi="Arial Narrow" w:cs="Arial Narrow"/>
          <w:spacing w:val="-1"/>
          <w:sz w:val="21"/>
          <w:szCs w:val="21"/>
        </w:rPr>
        <w:t>o</w:t>
      </w:r>
      <w:r w:rsidRPr="00AD0993">
        <w:rPr>
          <w:rFonts w:ascii="Arial Narrow" w:hAnsi="Arial Narrow" w:cs="Arial Narrow"/>
          <w:sz w:val="21"/>
          <w:szCs w:val="21"/>
        </w:rPr>
        <w:t>po</w:t>
      </w:r>
      <w:r w:rsidRPr="00AD0993">
        <w:rPr>
          <w:rFonts w:ascii="Arial Narrow" w:hAnsi="Arial Narrow" w:cs="Arial Narrow"/>
          <w:spacing w:val="-1"/>
          <w:sz w:val="21"/>
          <w:szCs w:val="21"/>
        </w:rPr>
        <w:t>n</w:t>
      </w:r>
      <w:r w:rsidRPr="00AD0993">
        <w:rPr>
          <w:rFonts w:ascii="Arial Narrow" w:hAnsi="Arial Narrow" w:cs="Arial Narrow"/>
          <w:sz w:val="21"/>
          <w:szCs w:val="21"/>
        </w:rPr>
        <w:t>en</w:t>
      </w:r>
      <w:r w:rsidRPr="00AD0993">
        <w:rPr>
          <w:rFonts w:ascii="Arial Narrow" w:hAnsi="Arial Narrow" w:cs="Arial Narrow"/>
          <w:spacing w:val="1"/>
          <w:sz w:val="21"/>
          <w:szCs w:val="21"/>
        </w:rPr>
        <w:t>t</w:t>
      </w:r>
      <w:r w:rsidRPr="00AD0993">
        <w:rPr>
          <w:rFonts w:ascii="Arial Narrow" w:hAnsi="Arial Narrow" w:cs="Arial Narrow"/>
          <w:sz w:val="21"/>
          <w:szCs w:val="21"/>
        </w:rPr>
        <w:t>e],</w:t>
      </w:r>
      <w:r w:rsidRPr="00AD0993">
        <w:rPr>
          <w:rFonts w:ascii="Arial Narrow" w:hAnsi="Arial Narrow" w:cs="Arial Narrow"/>
          <w:spacing w:val="39"/>
          <w:sz w:val="21"/>
          <w:szCs w:val="21"/>
        </w:rPr>
        <w:t xml:space="preserve"> </w:t>
      </w:r>
      <w:r w:rsidRPr="00AD0993">
        <w:rPr>
          <w:rFonts w:ascii="Arial Narrow" w:hAnsi="Arial Narrow" w:cs="Arial Narrow"/>
          <w:sz w:val="21"/>
          <w:szCs w:val="21"/>
        </w:rPr>
        <w:t>id</w:t>
      </w:r>
      <w:r w:rsidRPr="00AD0993">
        <w:rPr>
          <w:rFonts w:ascii="Arial Narrow" w:hAnsi="Arial Narrow" w:cs="Arial Narrow"/>
          <w:spacing w:val="-1"/>
          <w:sz w:val="21"/>
          <w:szCs w:val="21"/>
        </w:rPr>
        <w:t>e</w:t>
      </w:r>
      <w:r w:rsidRPr="00AD0993">
        <w:rPr>
          <w:rFonts w:ascii="Arial Narrow" w:hAnsi="Arial Narrow" w:cs="Arial Narrow"/>
          <w:sz w:val="21"/>
          <w:szCs w:val="21"/>
        </w:rPr>
        <w:t>n</w:t>
      </w:r>
      <w:r w:rsidRPr="00AD0993">
        <w:rPr>
          <w:rFonts w:ascii="Arial Narrow" w:hAnsi="Arial Narrow" w:cs="Arial Narrow"/>
          <w:spacing w:val="1"/>
          <w:sz w:val="21"/>
          <w:szCs w:val="21"/>
        </w:rPr>
        <w:t>t</w:t>
      </w:r>
      <w:r w:rsidRPr="00AD0993">
        <w:rPr>
          <w:rFonts w:ascii="Arial Narrow" w:hAnsi="Arial Narrow" w:cs="Arial Narrow"/>
          <w:sz w:val="21"/>
          <w:szCs w:val="21"/>
        </w:rPr>
        <w:t>i</w:t>
      </w:r>
      <w:r w:rsidRPr="00AD0993">
        <w:rPr>
          <w:rFonts w:ascii="Arial Narrow" w:hAnsi="Arial Narrow" w:cs="Arial Narrow"/>
          <w:spacing w:val="2"/>
          <w:sz w:val="21"/>
          <w:szCs w:val="21"/>
        </w:rPr>
        <w:t>f</w:t>
      </w:r>
      <w:r w:rsidRPr="00AD0993">
        <w:rPr>
          <w:rFonts w:ascii="Arial Narrow" w:hAnsi="Arial Narrow" w:cs="Arial Narrow"/>
          <w:spacing w:val="-4"/>
          <w:sz w:val="21"/>
          <w:szCs w:val="21"/>
        </w:rPr>
        <w:t>i</w:t>
      </w:r>
      <w:r w:rsidRPr="00AD0993">
        <w:rPr>
          <w:rFonts w:ascii="Arial Narrow" w:hAnsi="Arial Narrow" w:cs="Arial Narrow"/>
          <w:spacing w:val="2"/>
          <w:sz w:val="21"/>
          <w:szCs w:val="21"/>
        </w:rPr>
        <w:t>c</w:t>
      </w:r>
      <w:r w:rsidRPr="00AD0993">
        <w:rPr>
          <w:rFonts w:ascii="Arial Narrow" w:hAnsi="Arial Narrow" w:cs="Arial Narrow"/>
          <w:sz w:val="21"/>
          <w:szCs w:val="21"/>
        </w:rPr>
        <w:t>ado</w:t>
      </w:r>
      <w:r w:rsidRPr="00AD0993">
        <w:rPr>
          <w:rFonts w:ascii="Arial Narrow" w:hAnsi="Arial Narrow" w:cs="Arial Narrow"/>
          <w:spacing w:val="37"/>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o</w:t>
      </w:r>
      <w:r w:rsidRPr="00AD0993">
        <w:rPr>
          <w:rFonts w:ascii="Arial Narrow" w:hAnsi="Arial Narrow" w:cs="Arial Narrow"/>
          <w:spacing w:val="1"/>
          <w:sz w:val="21"/>
          <w:szCs w:val="21"/>
        </w:rPr>
        <w:t>m</w:t>
      </w:r>
      <w:r w:rsidRPr="00AD0993">
        <w:rPr>
          <w:rFonts w:ascii="Arial Narrow" w:hAnsi="Arial Narrow" w:cs="Arial Narrow"/>
          <w:sz w:val="21"/>
          <w:szCs w:val="21"/>
        </w:rPr>
        <w:t>o</w:t>
      </w:r>
      <w:r w:rsidRPr="00AD0993">
        <w:rPr>
          <w:rFonts w:ascii="Arial Narrow" w:hAnsi="Arial Narrow" w:cs="Arial Narrow"/>
          <w:spacing w:val="37"/>
          <w:sz w:val="21"/>
          <w:szCs w:val="21"/>
        </w:rPr>
        <w:t xml:space="preserve"> </w:t>
      </w:r>
      <w:r w:rsidRPr="00AD0993">
        <w:rPr>
          <w:rFonts w:ascii="Arial Narrow" w:hAnsi="Arial Narrow" w:cs="Arial Narrow"/>
          <w:sz w:val="21"/>
          <w:szCs w:val="21"/>
        </w:rPr>
        <w:t>ap</w:t>
      </w:r>
      <w:r w:rsidRPr="00AD0993">
        <w:rPr>
          <w:rFonts w:ascii="Arial Narrow" w:hAnsi="Arial Narrow" w:cs="Arial Narrow"/>
          <w:spacing w:val="-1"/>
          <w:sz w:val="21"/>
          <w:szCs w:val="21"/>
        </w:rPr>
        <w:t>a</w:t>
      </w:r>
      <w:r w:rsidRPr="00AD0993">
        <w:rPr>
          <w:rFonts w:ascii="Arial Narrow" w:hAnsi="Arial Narrow" w:cs="Arial Narrow"/>
          <w:sz w:val="21"/>
          <w:szCs w:val="21"/>
        </w:rPr>
        <w:t>re</w:t>
      </w:r>
      <w:r w:rsidRPr="00AD0993">
        <w:rPr>
          <w:rFonts w:ascii="Arial Narrow" w:hAnsi="Arial Narrow" w:cs="Arial Narrow"/>
          <w:spacing w:val="1"/>
          <w:sz w:val="21"/>
          <w:szCs w:val="21"/>
        </w:rPr>
        <w:t>c</w:t>
      </w:r>
      <w:r w:rsidRPr="00AD0993">
        <w:rPr>
          <w:rFonts w:ascii="Arial Narrow" w:hAnsi="Arial Narrow" w:cs="Arial Narrow"/>
          <w:sz w:val="21"/>
          <w:szCs w:val="21"/>
        </w:rPr>
        <w:t>e</w:t>
      </w:r>
      <w:r w:rsidRPr="00AD0993">
        <w:rPr>
          <w:rFonts w:ascii="Arial Narrow" w:hAnsi="Arial Narrow" w:cs="Arial Narrow"/>
          <w:spacing w:val="37"/>
          <w:sz w:val="21"/>
          <w:szCs w:val="21"/>
        </w:rPr>
        <w:t xml:space="preserve"> </w:t>
      </w:r>
      <w:r w:rsidRPr="00AD0993">
        <w:rPr>
          <w:rFonts w:ascii="Arial Narrow" w:hAnsi="Arial Narrow" w:cs="Arial Narrow"/>
          <w:sz w:val="21"/>
          <w:szCs w:val="21"/>
        </w:rPr>
        <w:t>al</w:t>
      </w:r>
      <w:r w:rsidRPr="00AD0993">
        <w:rPr>
          <w:rFonts w:ascii="Arial Narrow" w:hAnsi="Arial Narrow" w:cs="Arial Narrow"/>
          <w:spacing w:val="37"/>
          <w:sz w:val="21"/>
          <w:szCs w:val="21"/>
        </w:rPr>
        <w:t xml:space="preserve"> </w:t>
      </w:r>
      <w:r w:rsidRPr="00AD0993">
        <w:rPr>
          <w:rFonts w:ascii="Arial Narrow" w:hAnsi="Arial Narrow" w:cs="Arial Narrow"/>
          <w:sz w:val="21"/>
          <w:szCs w:val="21"/>
        </w:rPr>
        <w:t>pie</w:t>
      </w:r>
      <w:r w:rsidRPr="00AD0993">
        <w:rPr>
          <w:rFonts w:ascii="Arial Narrow" w:hAnsi="Arial Narrow" w:cs="Arial Narrow"/>
          <w:spacing w:val="37"/>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37"/>
          <w:sz w:val="21"/>
          <w:szCs w:val="21"/>
        </w:rPr>
        <w:t xml:space="preserve"> </w:t>
      </w:r>
      <w:r w:rsidRPr="00AD0993">
        <w:rPr>
          <w:rFonts w:ascii="Arial Narrow" w:hAnsi="Arial Narrow" w:cs="Arial Narrow"/>
          <w:spacing w:val="2"/>
          <w:sz w:val="21"/>
          <w:szCs w:val="21"/>
        </w:rPr>
        <w:t>m</w:t>
      </w:r>
      <w:r w:rsidRPr="00AD0993">
        <w:rPr>
          <w:rFonts w:ascii="Arial Narrow" w:hAnsi="Arial Narrow" w:cs="Arial Narrow"/>
          <w:sz w:val="21"/>
          <w:szCs w:val="21"/>
        </w:rPr>
        <w:t>i</w:t>
      </w:r>
      <w:r w:rsidRPr="00AD0993">
        <w:rPr>
          <w:rFonts w:ascii="Arial Narrow" w:hAnsi="Arial Narrow" w:cs="Arial Narrow"/>
          <w:spacing w:val="33"/>
          <w:sz w:val="21"/>
          <w:szCs w:val="21"/>
        </w:rPr>
        <w:t xml:space="preserve"> </w:t>
      </w:r>
      <w:r w:rsidRPr="00AD0993">
        <w:rPr>
          <w:rFonts w:ascii="Arial Narrow" w:hAnsi="Arial Narrow" w:cs="Arial Narrow"/>
          <w:spacing w:val="2"/>
          <w:sz w:val="21"/>
          <w:szCs w:val="21"/>
        </w:rPr>
        <w:t>f</w:t>
      </w:r>
      <w:r w:rsidRPr="00AD0993">
        <w:rPr>
          <w:rFonts w:ascii="Arial Narrow" w:hAnsi="Arial Narrow" w:cs="Arial Narrow"/>
          <w:sz w:val="21"/>
          <w:szCs w:val="21"/>
        </w:rPr>
        <w:t>ir</w:t>
      </w:r>
      <w:r w:rsidRPr="00AD0993">
        <w:rPr>
          <w:rFonts w:ascii="Arial Narrow" w:hAnsi="Arial Narrow" w:cs="Arial Narrow"/>
          <w:spacing w:val="1"/>
          <w:sz w:val="21"/>
          <w:szCs w:val="21"/>
        </w:rPr>
        <w:t>m</w:t>
      </w:r>
      <w:r w:rsidRPr="00AD0993">
        <w:rPr>
          <w:rFonts w:ascii="Arial Narrow" w:hAnsi="Arial Narrow" w:cs="Arial Narrow"/>
          <w:spacing w:val="-4"/>
          <w:sz w:val="21"/>
          <w:szCs w:val="21"/>
        </w:rPr>
        <w:t>a</w:t>
      </w:r>
      <w:r w:rsidRPr="00AD0993">
        <w:rPr>
          <w:rFonts w:ascii="Arial Narrow" w:hAnsi="Arial Narrow" w:cs="Arial Narrow"/>
          <w:sz w:val="21"/>
          <w:szCs w:val="21"/>
        </w:rPr>
        <w:t>,</w:t>
      </w:r>
      <w:r w:rsidRPr="00AD0993">
        <w:rPr>
          <w:rFonts w:ascii="Arial Narrow" w:hAnsi="Arial Narrow" w:cs="Arial Narrow"/>
          <w:spacing w:val="35"/>
          <w:sz w:val="21"/>
          <w:szCs w:val="21"/>
        </w:rPr>
        <w:t xml:space="preserve"> </w:t>
      </w:r>
      <w:r w:rsidRPr="00AD0993">
        <w:rPr>
          <w:rFonts w:ascii="Arial Narrow" w:hAnsi="Arial Narrow" w:cs="Arial Narrow"/>
          <w:sz w:val="21"/>
          <w:szCs w:val="21"/>
        </w:rPr>
        <w:t>en</w:t>
      </w:r>
      <w:r w:rsidRPr="00AD0993">
        <w:rPr>
          <w:rFonts w:ascii="Arial Narrow" w:hAnsi="Arial Narrow" w:cs="Arial Narrow"/>
          <w:spacing w:val="37"/>
          <w:sz w:val="21"/>
          <w:szCs w:val="21"/>
        </w:rPr>
        <w:t xml:space="preserve"> </w:t>
      </w:r>
      <w:r w:rsidRPr="00AD0993">
        <w:rPr>
          <w:rFonts w:ascii="Arial Narrow" w:hAnsi="Arial Narrow" w:cs="Arial Narrow"/>
          <w:spacing w:val="2"/>
          <w:sz w:val="21"/>
          <w:szCs w:val="21"/>
        </w:rPr>
        <w:t>m</w:t>
      </w:r>
      <w:r w:rsidRPr="00AD0993">
        <w:rPr>
          <w:rFonts w:ascii="Arial Narrow" w:hAnsi="Arial Narrow" w:cs="Arial Narrow"/>
          <w:sz w:val="21"/>
          <w:szCs w:val="21"/>
        </w:rPr>
        <w:t xml:space="preserve">i </w:t>
      </w:r>
      <w:r w:rsidRPr="00AD0993">
        <w:rPr>
          <w:rFonts w:ascii="Arial Narrow" w:hAnsi="Arial Narrow" w:cs="Arial Narrow"/>
          <w:spacing w:val="2"/>
          <w:sz w:val="21"/>
          <w:szCs w:val="21"/>
        </w:rPr>
        <w:t>c</w:t>
      </w:r>
      <w:r w:rsidRPr="00AD0993">
        <w:rPr>
          <w:rFonts w:ascii="Arial Narrow" w:hAnsi="Arial Narrow" w:cs="Arial Narrow"/>
          <w:sz w:val="21"/>
          <w:szCs w:val="21"/>
        </w:rPr>
        <w:t>ali</w:t>
      </w:r>
      <w:r w:rsidRPr="00AD0993">
        <w:rPr>
          <w:rFonts w:ascii="Arial Narrow" w:hAnsi="Arial Narrow" w:cs="Arial Narrow"/>
          <w:spacing w:val="-1"/>
          <w:sz w:val="21"/>
          <w:szCs w:val="21"/>
        </w:rPr>
        <w:t>d</w:t>
      </w:r>
      <w:r w:rsidRPr="00AD0993">
        <w:rPr>
          <w:rFonts w:ascii="Arial Narrow" w:hAnsi="Arial Narrow" w:cs="Arial Narrow"/>
          <w:sz w:val="21"/>
          <w:szCs w:val="21"/>
        </w:rPr>
        <w:t>ad</w:t>
      </w:r>
      <w:r w:rsidRPr="00AD0993">
        <w:rPr>
          <w:rFonts w:ascii="Arial Narrow" w:hAnsi="Arial Narrow" w:cs="Arial Narrow"/>
          <w:spacing w:val="4"/>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4"/>
          <w:sz w:val="21"/>
          <w:szCs w:val="21"/>
        </w:rPr>
        <w:t xml:space="preserve"> </w:t>
      </w:r>
      <w:r w:rsidRPr="00AD0993">
        <w:rPr>
          <w:rFonts w:ascii="Arial Narrow" w:hAnsi="Arial Narrow" w:cs="Arial Narrow"/>
          <w:sz w:val="21"/>
          <w:szCs w:val="21"/>
        </w:rPr>
        <w:t>re</w:t>
      </w:r>
      <w:r w:rsidRPr="00AD0993">
        <w:rPr>
          <w:rFonts w:ascii="Arial Narrow" w:hAnsi="Arial Narrow" w:cs="Arial Narrow"/>
          <w:spacing w:val="-1"/>
          <w:sz w:val="21"/>
          <w:szCs w:val="21"/>
        </w:rPr>
        <w:t>p</w:t>
      </w:r>
      <w:r w:rsidRPr="00AD0993">
        <w:rPr>
          <w:rFonts w:ascii="Arial Narrow" w:hAnsi="Arial Narrow" w:cs="Arial Narrow"/>
          <w:sz w:val="21"/>
          <w:szCs w:val="21"/>
        </w:rPr>
        <w:t>re</w:t>
      </w:r>
      <w:r w:rsidRPr="00AD0993">
        <w:rPr>
          <w:rFonts w:ascii="Arial Narrow" w:hAnsi="Arial Narrow" w:cs="Arial Narrow"/>
          <w:spacing w:val="1"/>
          <w:sz w:val="21"/>
          <w:szCs w:val="21"/>
        </w:rPr>
        <w:t>s</w:t>
      </w:r>
      <w:r w:rsidRPr="00AD0993">
        <w:rPr>
          <w:rFonts w:ascii="Arial Narrow" w:hAnsi="Arial Narrow" w:cs="Arial Narrow"/>
          <w:sz w:val="21"/>
          <w:szCs w:val="21"/>
        </w:rPr>
        <w:t>en</w:t>
      </w:r>
      <w:r w:rsidRPr="00AD0993">
        <w:rPr>
          <w:rFonts w:ascii="Arial Narrow" w:hAnsi="Arial Narrow" w:cs="Arial Narrow"/>
          <w:spacing w:val="1"/>
          <w:sz w:val="21"/>
          <w:szCs w:val="21"/>
        </w:rPr>
        <w:t>t</w:t>
      </w:r>
      <w:r w:rsidRPr="00AD0993">
        <w:rPr>
          <w:rFonts w:ascii="Arial Narrow" w:hAnsi="Arial Narrow" w:cs="Arial Narrow"/>
          <w:sz w:val="21"/>
          <w:szCs w:val="21"/>
        </w:rPr>
        <w:t>an</w:t>
      </w:r>
      <w:r w:rsidRPr="00AD0993">
        <w:rPr>
          <w:rFonts w:ascii="Arial Narrow" w:hAnsi="Arial Narrow" w:cs="Arial Narrow"/>
          <w:spacing w:val="1"/>
          <w:sz w:val="21"/>
          <w:szCs w:val="21"/>
        </w:rPr>
        <w:t>t</w:t>
      </w:r>
      <w:r w:rsidRPr="00AD0993">
        <w:rPr>
          <w:rFonts w:ascii="Arial Narrow" w:hAnsi="Arial Narrow" w:cs="Arial Narrow"/>
          <w:sz w:val="21"/>
          <w:szCs w:val="21"/>
        </w:rPr>
        <w:t>e</w:t>
      </w:r>
      <w:r w:rsidRPr="00AD0993">
        <w:rPr>
          <w:rFonts w:ascii="Arial Narrow" w:hAnsi="Arial Narrow" w:cs="Arial Narrow"/>
          <w:spacing w:val="4"/>
          <w:sz w:val="21"/>
          <w:szCs w:val="21"/>
        </w:rPr>
        <w:t xml:space="preserve"> </w:t>
      </w:r>
      <w:r w:rsidRPr="00AD0993">
        <w:rPr>
          <w:rFonts w:ascii="Arial Narrow" w:hAnsi="Arial Narrow" w:cs="Arial Narrow"/>
          <w:sz w:val="21"/>
          <w:szCs w:val="21"/>
        </w:rPr>
        <w:t>le</w:t>
      </w:r>
      <w:r w:rsidRPr="00AD0993">
        <w:rPr>
          <w:rFonts w:ascii="Arial Narrow" w:hAnsi="Arial Narrow" w:cs="Arial Narrow"/>
          <w:spacing w:val="-1"/>
          <w:sz w:val="21"/>
          <w:szCs w:val="21"/>
        </w:rPr>
        <w:t>g</w:t>
      </w:r>
      <w:r w:rsidRPr="00AD0993">
        <w:rPr>
          <w:rFonts w:ascii="Arial Narrow" w:hAnsi="Arial Narrow" w:cs="Arial Narrow"/>
          <w:sz w:val="21"/>
          <w:szCs w:val="21"/>
        </w:rPr>
        <w:t>al</w:t>
      </w:r>
      <w:r w:rsidRPr="00AD0993">
        <w:rPr>
          <w:rFonts w:ascii="Arial Narrow" w:hAnsi="Arial Narrow" w:cs="Arial Narrow"/>
          <w:spacing w:val="4"/>
          <w:sz w:val="21"/>
          <w:szCs w:val="21"/>
        </w:rPr>
        <w:t xml:space="preserve"> </w:t>
      </w:r>
      <w:r w:rsidRPr="00AD0993">
        <w:rPr>
          <w:rFonts w:ascii="Arial Narrow" w:hAnsi="Arial Narrow" w:cs="Arial Narrow"/>
          <w:sz w:val="21"/>
          <w:szCs w:val="21"/>
        </w:rPr>
        <w:t xml:space="preserve">de </w:t>
      </w:r>
      <w:r w:rsidRPr="00AD0993">
        <w:rPr>
          <w:rFonts w:ascii="Arial Narrow" w:hAnsi="Arial Narrow" w:cs="Arial Narrow"/>
          <w:spacing w:val="2"/>
          <w:sz w:val="21"/>
          <w:szCs w:val="21"/>
        </w:rPr>
        <w:t>[</w:t>
      </w:r>
      <w:r w:rsidRPr="00AD0993">
        <w:rPr>
          <w:rFonts w:ascii="Arial Narrow" w:hAnsi="Arial Narrow" w:cs="Arial Narrow"/>
          <w:sz w:val="21"/>
          <w:szCs w:val="21"/>
        </w:rPr>
        <w:t>no</w:t>
      </w:r>
      <w:r w:rsidRPr="00AD0993">
        <w:rPr>
          <w:rFonts w:ascii="Arial Narrow" w:hAnsi="Arial Narrow" w:cs="Arial Narrow"/>
          <w:spacing w:val="1"/>
          <w:sz w:val="21"/>
          <w:szCs w:val="21"/>
        </w:rPr>
        <w:t>m</w:t>
      </w:r>
      <w:r w:rsidRPr="00AD0993">
        <w:rPr>
          <w:rFonts w:ascii="Arial Narrow" w:hAnsi="Arial Narrow" w:cs="Arial Narrow"/>
          <w:sz w:val="21"/>
          <w:szCs w:val="21"/>
        </w:rPr>
        <w:t>bre</w:t>
      </w:r>
      <w:r w:rsidRPr="00AD0993">
        <w:rPr>
          <w:rFonts w:ascii="Arial Narrow" w:hAnsi="Arial Narrow" w:cs="Arial Narrow"/>
          <w:spacing w:val="4"/>
          <w:sz w:val="21"/>
          <w:szCs w:val="21"/>
        </w:rPr>
        <w:t xml:space="preserve"> </w:t>
      </w:r>
      <w:r w:rsidRPr="00AD0993">
        <w:rPr>
          <w:rFonts w:ascii="Arial Narrow" w:hAnsi="Arial Narrow" w:cs="Arial Narrow"/>
          <w:sz w:val="21"/>
          <w:szCs w:val="21"/>
        </w:rPr>
        <w:t>del Pr</w:t>
      </w:r>
      <w:r w:rsidRPr="00AD0993">
        <w:rPr>
          <w:rFonts w:ascii="Arial Narrow" w:hAnsi="Arial Narrow" w:cs="Arial Narrow"/>
          <w:spacing w:val="4"/>
          <w:sz w:val="21"/>
          <w:szCs w:val="21"/>
        </w:rPr>
        <w:t>o</w:t>
      </w:r>
      <w:r w:rsidRPr="00AD0993">
        <w:rPr>
          <w:rFonts w:ascii="Arial Narrow" w:hAnsi="Arial Narrow" w:cs="Arial Narrow"/>
          <w:sz w:val="21"/>
          <w:szCs w:val="21"/>
        </w:rPr>
        <w:t>po</w:t>
      </w:r>
      <w:r w:rsidRPr="00AD0993">
        <w:rPr>
          <w:rFonts w:ascii="Arial Narrow" w:hAnsi="Arial Narrow" w:cs="Arial Narrow"/>
          <w:spacing w:val="-1"/>
          <w:sz w:val="21"/>
          <w:szCs w:val="21"/>
        </w:rPr>
        <w:t>n</w:t>
      </w:r>
      <w:r w:rsidRPr="00AD0993">
        <w:rPr>
          <w:rFonts w:ascii="Arial Narrow" w:hAnsi="Arial Narrow" w:cs="Arial Narrow"/>
          <w:sz w:val="21"/>
          <w:szCs w:val="21"/>
        </w:rPr>
        <w:t>en</w:t>
      </w:r>
      <w:r w:rsidRPr="00AD0993">
        <w:rPr>
          <w:rFonts w:ascii="Arial Narrow" w:hAnsi="Arial Narrow" w:cs="Arial Narrow"/>
          <w:spacing w:val="1"/>
          <w:sz w:val="21"/>
          <w:szCs w:val="21"/>
        </w:rPr>
        <w:t>t</w:t>
      </w:r>
      <w:r w:rsidRPr="00AD0993">
        <w:rPr>
          <w:rFonts w:ascii="Arial Narrow" w:hAnsi="Arial Narrow" w:cs="Arial Narrow"/>
          <w:sz w:val="21"/>
          <w:szCs w:val="21"/>
        </w:rPr>
        <w:t>e],</w:t>
      </w:r>
      <w:r w:rsidRPr="00AD0993">
        <w:rPr>
          <w:rFonts w:ascii="Arial Narrow" w:eastAsia="Euphemia" w:hAnsi="Arial Narrow" w:cs="Euphemia"/>
          <w:sz w:val="21"/>
          <w:szCs w:val="21"/>
          <w:lang w:eastAsia="es-CO"/>
        </w:rPr>
        <w:t xml:space="preserve"> certifico bajo la gravedad de juramento que tengo la capacidad de disponibilidad del personal y equipos necesarios para el cumplimiento del contrato que resulte de la LICITACION PUBLICA N° _______ 2022, de la GOBERNACION DEL DEPARTAMENTO DE LA GUAJIRA</w:t>
      </w:r>
      <w:r w:rsidRPr="00AD0993">
        <w:rPr>
          <w:rFonts w:ascii="Arial Narrow" w:eastAsia="Euphemia" w:hAnsi="Arial Narrow" w:cs="Euphemia"/>
          <w:color w:val="000000"/>
          <w:sz w:val="21"/>
          <w:szCs w:val="21"/>
          <w:lang w:eastAsia="es-CO"/>
        </w:rPr>
        <w:t xml:space="preserve">, y así mismo manifestamos que aceptamos y cumpliremos en todos y cada uno de los requisitos contenidos y exigidos en los pliegos de condiciones, anexo de especificaciones técnicas y demás documentos del proceso.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En constancia de lo anterior suscribo el presente documento.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Nombre del Representante Legal: ____________________________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Firma: __________________________________________________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ind w:right="47"/>
        <w:jc w:val="both"/>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Fecha: _________________________________________________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jc w:val="center"/>
        <w:rPr>
          <w:rFonts w:ascii="Arial Narrow" w:eastAsia="Euphemia" w:hAnsi="Arial Narrow" w:cs="Euphemia"/>
          <w:color w:val="000000"/>
          <w:sz w:val="21"/>
          <w:szCs w:val="21"/>
          <w:lang w:eastAsia="es-CO"/>
        </w:rPr>
      </w:pPr>
      <w:r w:rsidRPr="00AD0993">
        <w:rPr>
          <w:rFonts w:ascii="Arial Narrow" w:eastAsia="Euphemia" w:hAnsi="Arial Narrow" w:cs="Euphemia"/>
          <w:color w:val="000000"/>
          <w:sz w:val="21"/>
          <w:szCs w:val="21"/>
          <w:lang w:eastAsia="es-CO"/>
        </w:rPr>
        <w:t xml:space="preserve"> </w:t>
      </w:r>
    </w:p>
    <w:p w:rsidR="00191853" w:rsidRPr="00AD0993" w:rsidRDefault="00191853" w:rsidP="00191853">
      <w:pPr>
        <w:tabs>
          <w:tab w:val="left" w:pos="1276"/>
          <w:tab w:val="left" w:pos="1560"/>
        </w:tabs>
        <w:jc w:val="center"/>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color w:val="000000"/>
          <w:sz w:val="21"/>
          <w:szCs w:val="21"/>
          <w:lang w:eastAsia="es-CO"/>
        </w:rPr>
      </w:pPr>
    </w:p>
    <w:p w:rsidR="00191853" w:rsidRDefault="00191853" w:rsidP="00191853">
      <w:pPr>
        <w:tabs>
          <w:tab w:val="left" w:pos="1276"/>
          <w:tab w:val="left" w:pos="1560"/>
        </w:tabs>
        <w:jc w:val="center"/>
        <w:rPr>
          <w:rFonts w:ascii="Arial Narrow" w:eastAsia="Euphemia" w:hAnsi="Arial Narrow" w:cs="Euphemia"/>
          <w:color w:val="000000"/>
          <w:sz w:val="21"/>
          <w:szCs w:val="21"/>
          <w:lang w:eastAsia="es-CO"/>
        </w:rPr>
      </w:pPr>
    </w:p>
    <w:p w:rsidR="00663FB4" w:rsidRDefault="00663FB4" w:rsidP="00191853">
      <w:pPr>
        <w:tabs>
          <w:tab w:val="left" w:pos="1276"/>
          <w:tab w:val="left" w:pos="1560"/>
        </w:tabs>
        <w:jc w:val="center"/>
        <w:rPr>
          <w:rFonts w:ascii="Arial Narrow" w:eastAsia="Euphemia" w:hAnsi="Arial Narrow" w:cs="Euphemia"/>
          <w:color w:val="000000"/>
          <w:sz w:val="21"/>
          <w:szCs w:val="21"/>
          <w:lang w:eastAsia="es-CO"/>
        </w:rPr>
      </w:pPr>
    </w:p>
    <w:p w:rsidR="00663FB4" w:rsidRDefault="00663FB4" w:rsidP="00191853">
      <w:pPr>
        <w:tabs>
          <w:tab w:val="left" w:pos="1276"/>
          <w:tab w:val="left" w:pos="1560"/>
        </w:tabs>
        <w:jc w:val="center"/>
        <w:rPr>
          <w:rFonts w:ascii="Arial Narrow" w:eastAsia="Euphemia" w:hAnsi="Arial Narrow" w:cs="Euphemia"/>
          <w:color w:val="000000"/>
          <w:sz w:val="21"/>
          <w:szCs w:val="21"/>
          <w:lang w:eastAsia="es-CO"/>
        </w:rPr>
      </w:pPr>
    </w:p>
    <w:p w:rsidR="00663FB4" w:rsidRPr="00AD0993" w:rsidRDefault="00663FB4" w:rsidP="00191853">
      <w:pPr>
        <w:tabs>
          <w:tab w:val="left" w:pos="1276"/>
          <w:tab w:val="left" w:pos="1560"/>
        </w:tabs>
        <w:jc w:val="center"/>
        <w:rPr>
          <w:rFonts w:ascii="Arial Narrow" w:eastAsia="Euphemia" w:hAnsi="Arial Narrow" w:cs="Euphemia"/>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color w:val="000000"/>
          <w:sz w:val="21"/>
          <w:szCs w:val="21"/>
          <w:lang w:eastAsia="es-CO"/>
        </w:rPr>
      </w:pPr>
    </w:p>
    <w:p w:rsidR="00191853" w:rsidRPr="00AD0993" w:rsidRDefault="00191853" w:rsidP="00191853">
      <w:pPr>
        <w:keepNext/>
        <w:keepLines/>
        <w:tabs>
          <w:tab w:val="left" w:pos="1276"/>
          <w:tab w:val="left" w:pos="1560"/>
        </w:tabs>
        <w:jc w:val="center"/>
        <w:outlineLvl w:val="0"/>
        <w:rPr>
          <w:rFonts w:ascii="Arial Narrow" w:eastAsia="Euphemia" w:hAnsi="Arial Narrow" w:cs="Euphemia"/>
          <w:b/>
          <w:sz w:val="21"/>
          <w:szCs w:val="21"/>
          <w:u w:val="single"/>
          <w:lang w:eastAsia="es-CO"/>
        </w:rPr>
      </w:pPr>
    </w:p>
    <w:p w:rsidR="00191853" w:rsidRPr="00AD0993" w:rsidRDefault="00191853" w:rsidP="00191853">
      <w:pPr>
        <w:keepNext/>
        <w:keepLines/>
        <w:tabs>
          <w:tab w:val="left" w:pos="1276"/>
          <w:tab w:val="left" w:pos="1560"/>
        </w:tabs>
        <w:jc w:val="center"/>
        <w:outlineLvl w:val="0"/>
        <w:rPr>
          <w:rFonts w:ascii="Arial Narrow" w:eastAsia="Euphemia" w:hAnsi="Arial Narrow" w:cs="Euphemia"/>
          <w:b/>
          <w:sz w:val="21"/>
          <w:szCs w:val="21"/>
          <w:u w:val="single"/>
          <w:lang w:eastAsia="es-CO"/>
        </w:rPr>
      </w:pPr>
      <w:r w:rsidRPr="00AD0993">
        <w:rPr>
          <w:rFonts w:ascii="Arial Narrow" w:eastAsia="Euphemia" w:hAnsi="Arial Narrow" w:cs="Euphemia"/>
          <w:b/>
          <w:sz w:val="21"/>
          <w:szCs w:val="21"/>
          <w:u w:val="single"/>
          <w:lang w:eastAsia="es-CO"/>
        </w:rPr>
        <w:t xml:space="preserve">FORMATO No. 10:  EXPERIENCIA EQUIPO DE TRABAJO </w:t>
      </w:r>
    </w:p>
    <w:p w:rsidR="00191853" w:rsidRPr="00AD0993" w:rsidRDefault="00191853" w:rsidP="00191853">
      <w:pPr>
        <w:tabs>
          <w:tab w:val="left" w:pos="1276"/>
          <w:tab w:val="left" w:pos="1560"/>
          <w:tab w:val="center" w:pos="5179"/>
          <w:tab w:val="center" w:pos="8899"/>
          <w:tab w:val="center" w:pos="9794"/>
        </w:tabs>
        <w:spacing w:after="5" w:line="248" w:lineRule="auto"/>
        <w:ind w:left="360" w:right="37"/>
        <w:contextualSpacing/>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 xml:space="preserve"> </w:t>
      </w:r>
      <w:r w:rsidRPr="00AD0993">
        <w:rPr>
          <w:rFonts w:ascii="Arial Narrow" w:eastAsia="Euphemia" w:hAnsi="Arial Narrow" w:cs="Euphemia"/>
          <w:sz w:val="21"/>
          <w:szCs w:val="21"/>
          <w:lang w:eastAsia="es-CO"/>
        </w:rPr>
        <w:tab/>
        <w:t xml:space="preserve"> </w:t>
      </w:r>
      <w:r w:rsidRPr="00AD0993">
        <w:rPr>
          <w:rFonts w:ascii="Arial Narrow" w:eastAsia="Euphemia" w:hAnsi="Arial Narrow" w:cs="Euphemia"/>
          <w:sz w:val="21"/>
          <w:szCs w:val="21"/>
          <w:lang w:eastAsia="es-CO"/>
        </w:rPr>
        <w:tab/>
        <w:t xml:space="preserve"> </w:t>
      </w:r>
    </w:p>
    <w:p w:rsidR="00191853" w:rsidRPr="00AD0993" w:rsidRDefault="00191853" w:rsidP="00191853">
      <w:pPr>
        <w:tabs>
          <w:tab w:val="left" w:pos="1276"/>
          <w:tab w:val="left" w:pos="1560"/>
          <w:tab w:val="center" w:pos="5179"/>
          <w:tab w:val="center" w:pos="8899"/>
          <w:tab w:val="center" w:pos="9794"/>
        </w:tabs>
        <w:spacing w:after="5" w:line="248" w:lineRule="auto"/>
        <w:ind w:left="360" w:right="37"/>
        <w:contextualSpacing/>
        <w:jc w:val="both"/>
        <w:rPr>
          <w:rFonts w:ascii="Arial Narrow" w:eastAsia="Euphemia" w:hAnsi="Arial Narrow" w:cs="Euphemia"/>
          <w:sz w:val="21"/>
          <w:szCs w:val="21"/>
          <w:lang w:eastAsia="es-CO"/>
        </w:rPr>
      </w:pPr>
    </w:p>
    <w:p w:rsidR="00191853" w:rsidRPr="00AD0993" w:rsidRDefault="00191853" w:rsidP="00191853">
      <w:pPr>
        <w:tabs>
          <w:tab w:val="left" w:pos="1276"/>
          <w:tab w:val="left" w:pos="1560"/>
          <w:tab w:val="center" w:pos="5179"/>
          <w:tab w:val="center" w:pos="8899"/>
          <w:tab w:val="center" w:pos="9794"/>
        </w:tabs>
        <w:spacing w:after="5" w:line="248" w:lineRule="auto"/>
        <w:ind w:left="360" w:right="37"/>
        <w:contextualSpacing/>
        <w:jc w:val="both"/>
        <w:rPr>
          <w:rFonts w:ascii="Arial Narrow" w:eastAsia="Euphemia" w:hAnsi="Arial Narrow" w:cs="Euphemia"/>
          <w:sz w:val="21"/>
          <w:szCs w:val="21"/>
          <w:lang w:eastAsia="es-CO"/>
        </w:rPr>
      </w:pPr>
      <w:r w:rsidRPr="00AD0993">
        <w:rPr>
          <w:rFonts w:ascii="Arial Narrow" w:eastAsia="Euphemia" w:hAnsi="Arial Narrow" w:cs="Euphemia"/>
          <w:sz w:val="21"/>
          <w:szCs w:val="21"/>
          <w:lang w:eastAsia="es-CO"/>
        </w:rPr>
        <w:tab/>
        <w:t xml:space="preserve"> </w:t>
      </w:r>
    </w:p>
    <w:p w:rsidR="00191853" w:rsidRPr="00AD0993" w:rsidRDefault="00191853" w:rsidP="00191853">
      <w:pPr>
        <w:tabs>
          <w:tab w:val="left" w:pos="0"/>
        </w:tabs>
        <w:jc w:val="both"/>
        <w:rPr>
          <w:rFonts w:ascii="Arial Narrow" w:hAnsi="Arial Narrow" w:cs="Arial Narrow"/>
          <w:b/>
          <w:bCs/>
          <w:position w:val="-1"/>
          <w:sz w:val="21"/>
          <w:szCs w:val="21"/>
        </w:rPr>
      </w:pPr>
      <w:r w:rsidRPr="00AD0993">
        <w:rPr>
          <w:rFonts w:ascii="Arial Narrow" w:hAnsi="Arial Narrow" w:cs="Arial Narrow"/>
          <w:b/>
          <w:bCs/>
          <w:spacing w:val="2"/>
          <w:position w:val="-1"/>
          <w:sz w:val="21"/>
          <w:szCs w:val="21"/>
        </w:rPr>
        <w:t>No</w:t>
      </w:r>
      <w:r w:rsidRPr="00AD0993">
        <w:rPr>
          <w:rFonts w:ascii="Arial Narrow" w:hAnsi="Arial Narrow" w:cs="Arial Narrow"/>
          <w:b/>
          <w:bCs/>
          <w:position w:val="-1"/>
          <w:sz w:val="21"/>
          <w:szCs w:val="21"/>
        </w:rPr>
        <w:t>m</w:t>
      </w:r>
      <w:r w:rsidRPr="00AD0993">
        <w:rPr>
          <w:rFonts w:ascii="Arial Narrow" w:hAnsi="Arial Narrow" w:cs="Arial Narrow"/>
          <w:b/>
          <w:bCs/>
          <w:spacing w:val="-3"/>
          <w:position w:val="-1"/>
          <w:sz w:val="21"/>
          <w:szCs w:val="21"/>
        </w:rPr>
        <w:t>b</w:t>
      </w:r>
      <w:r w:rsidRPr="00AD0993">
        <w:rPr>
          <w:rFonts w:ascii="Arial Narrow" w:hAnsi="Arial Narrow" w:cs="Arial Narrow"/>
          <w:b/>
          <w:bCs/>
          <w:spacing w:val="2"/>
          <w:position w:val="-1"/>
          <w:sz w:val="21"/>
          <w:szCs w:val="21"/>
        </w:rPr>
        <w:t>r</w:t>
      </w:r>
      <w:r w:rsidRPr="00AD0993">
        <w:rPr>
          <w:rFonts w:ascii="Arial Narrow" w:hAnsi="Arial Narrow" w:cs="Arial Narrow"/>
          <w:b/>
          <w:bCs/>
          <w:position w:val="-1"/>
          <w:sz w:val="21"/>
          <w:szCs w:val="21"/>
        </w:rPr>
        <w:t>e</w:t>
      </w:r>
      <w:r w:rsidRPr="00AD0993">
        <w:rPr>
          <w:rFonts w:ascii="Arial Narrow" w:hAnsi="Arial Narrow" w:cs="Arial Narrow"/>
          <w:b/>
          <w:bCs/>
          <w:spacing w:val="1"/>
          <w:position w:val="-1"/>
          <w:sz w:val="21"/>
          <w:szCs w:val="21"/>
        </w:rPr>
        <w:t xml:space="preserve"> </w:t>
      </w:r>
      <w:r w:rsidRPr="00AD0993">
        <w:rPr>
          <w:rFonts w:ascii="Arial Narrow" w:hAnsi="Arial Narrow" w:cs="Arial Narrow"/>
          <w:b/>
          <w:bCs/>
          <w:position w:val="-1"/>
          <w:sz w:val="21"/>
          <w:szCs w:val="21"/>
        </w:rPr>
        <w:t>P</w:t>
      </w:r>
      <w:r w:rsidRPr="00AD0993">
        <w:rPr>
          <w:rFonts w:ascii="Arial Narrow" w:hAnsi="Arial Narrow" w:cs="Arial Narrow"/>
          <w:b/>
          <w:bCs/>
          <w:spacing w:val="-2"/>
          <w:position w:val="-1"/>
          <w:sz w:val="21"/>
          <w:szCs w:val="21"/>
        </w:rPr>
        <w:t>r</w:t>
      </w:r>
      <w:r w:rsidRPr="00AD0993">
        <w:rPr>
          <w:rFonts w:ascii="Arial Narrow" w:hAnsi="Arial Narrow" w:cs="Arial Narrow"/>
          <w:b/>
          <w:bCs/>
          <w:spacing w:val="2"/>
          <w:position w:val="-1"/>
          <w:sz w:val="21"/>
          <w:szCs w:val="21"/>
        </w:rPr>
        <w:t>o</w:t>
      </w:r>
      <w:r w:rsidRPr="00AD0993">
        <w:rPr>
          <w:rFonts w:ascii="Arial Narrow" w:hAnsi="Arial Narrow" w:cs="Arial Narrow"/>
          <w:b/>
          <w:bCs/>
          <w:position w:val="-1"/>
          <w:sz w:val="21"/>
          <w:szCs w:val="21"/>
        </w:rPr>
        <w:t>fe</w:t>
      </w:r>
      <w:r w:rsidRPr="00AD0993">
        <w:rPr>
          <w:rFonts w:ascii="Arial Narrow" w:hAnsi="Arial Narrow" w:cs="Arial Narrow"/>
          <w:b/>
          <w:bCs/>
          <w:spacing w:val="-1"/>
          <w:position w:val="-1"/>
          <w:sz w:val="21"/>
          <w:szCs w:val="21"/>
        </w:rPr>
        <w:t>s</w:t>
      </w:r>
      <w:r w:rsidRPr="00AD0993">
        <w:rPr>
          <w:rFonts w:ascii="Arial Narrow" w:hAnsi="Arial Narrow" w:cs="Arial Narrow"/>
          <w:b/>
          <w:bCs/>
          <w:spacing w:val="-2"/>
          <w:position w:val="-1"/>
          <w:sz w:val="21"/>
          <w:szCs w:val="21"/>
        </w:rPr>
        <w:t>i</w:t>
      </w:r>
      <w:r w:rsidRPr="00AD0993">
        <w:rPr>
          <w:rFonts w:ascii="Arial Narrow" w:hAnsi="Arial Narrow" w:cs="Arial Narrow"/>
          <w:b/>
          <w:bCs/>
          <w:spacing w:val="2"/>
          <w:position w:val="-1"/>
          <w:sz w:val="21"/>
          <w:szCs w:val="21"/>
        </w:rPr>
        <w:t>on</w:t>
      </w:r>
      <w:r w:rsidRPr="00AD0993">
        <w:rPr>
          <w:rFonts w:ascii="Arial Narrow" w:hAnsi="Arial Narrow" w:cs="Arial Narrow"/>
          <w:b/>
          <w:bCs/>
          <w:position w:val="-1"/>
          <w:sz w:val="21"/>
          <w:szCs w:val="21"/>
        </w:rPr>
        <w:t xml:space="preserve">al o Personal: _____________________  </w:t>
      </w:r>
    </w:p>
    <w:p w:rsidR="00191853" w:rsidRPr="00AD0993" w:rsidRDefault="00191853" w:rsidP="00191853">
      <w:pPr>
        <w:tabs>
          <w:tab w:val="left" w:pos="0"/>
        </w:tabs>
        <w:jc w:val="both"/>
        <w:rPr>
          <w:rFonts w:ascii="Arial Narrow" w:hAnsi="Arial Narrow" w:cs="Arial Narrow"/>
          <w:b/>
          <w:bCs/>
          <w:position w:val="-1"/>
          <w:sz w:val="21"/>
          <w:szCs w:val="21"/>
        </w:rPr>
      </w:pPr>
    </w:p>
    <w:p w:rsidR="00191853" w:rsidRPr="00AD0993" w:rsidRDefault="00191853" w:rsidP="00191853">
      <w:pPr>
        <w:tabs>
          <w:tab w:val="left" w:pos="0"/>
        </w:tabs>
        <w:jc w:val="both"/>
        <w:rPr>
          <w:rFonts w:ascii="Arial Narrow" w:eastAsia="Euphemia" w:hAnsi="Arial Narrow" w:cs="Euphemia"/>
          <w:b/>
          <w:sz w:val="21"/>
          <w:szCs w:val="21"/>
          <w:lang w:eastAsia="es-CO"/>
        </w:rPr>
      </w:pPr>
      <w:r w:rsidRPr="00AD0993">
        <w:rPr>
          <w:rFonts w:ascii="Arial Narrow" w:hAnsi="Arial Narrow" w:cs="Arial Narrow"/>
          <w:b/>
          <w:bCs/>
          <w:spacing w:val="2"/>
          <w:position w:val="-1"/>
          <w:sz w:val="21"/>
          <w:szCs w:val="21"/>
        </w:rPr>
        <w:t>C</w:t>
      </w:r>
      <w:r w:rsidRPr="00AD0993">
        <w:rPr>
          <w:rFonts w:ascii="Arial Narrow" w:hAnsi="Arial Narrow" w:cs="Arial Narrow"/>
          <w:b/>
          <w:bCs/>
          <w:spacing w:val="-4"/>
          <w:position w:val="-1"/>
          <w:sz w:val="21"/>
          <w:szCs w:val="21"/>
        </w:rPr>
        <w:t>a</w:t>
      </w:r>
      <w:r w:rsidRPr="00AD0993">
        <w:rPr>
          <w:rFonts w:ascii="Arial Narrow" w:hAnsi="Arial Narrow" w:cs="Arial Narrow"/>
          <w:b/>
          <w:bCs/>
          <w:spacing w:val="2"/>
          <w:position w:val="-1"/>
          <w:sz w:val="21"/>
          <w:szCs w:val="21"/>
        </w:rPr>
        <w:t>r</w:t>
      </w:r>
      <w:r w:rsidRPr="00AD0993">
        <w:rPr>
          <w:rFonts w:ascii="Arial Narrow" w:hAnsi="Arial Narrow" w:cs="Arial Narrow"/>
          <w:b/>
          <w:bCs/>
          <w:spacing w:val="-2"/>
          <w:position w:val="-1"/>
          <w:sz w:val="21"/>
          <w:szCs w:val="21"/>
        </w:rPr>
        <w:t>g</w:t>
      </w:r>
      <w:r w:rsidRPr="00AD0993">
        <w:rPr>
          <w:rFonts w:ascii="Arial Narrow" w:hAnsi="Arial Narrow" w:cs="Arial Narrow"/>
          <w:b/>
          <w:bCs/>
          <w:position w:val="-1"/>
          <w:sz w:val="21"/>
          <w:szCs w:val="21"/>
        </w:rPr>
        <w:t>o P</w:t>
      </w:r>
      <w:r w:rsidRPr="00AD0993">
        <w:rPr>
          <w:rFonts w:ascii="Arial Narrow" w:hAnsi="Arial Narrow" w:cs="Arial Narrow"/>
          <w:b/>
          <w:bCs/>
          <w:spacing w:val="-2"/>
          <w:position w:val="-1"/>
          <w:sz w:val="21"/>
          <w:szCs w:val="21"/>
        </w:rPr>
        <w:t>r</w:t>
      </w:r>
      <w:r w:rsidRPr="00AD0993">
        <w:rPr>
          <w:rFonts w:ascii="Arial Narrow" w:hAnsi="Arial Narrow" w:cs="Arial Narrow"/>
          <w:b/>
          <w:bCs/>
          <w:spacing w:val="2"/>
          <w:position w:val="-1"/>
          <w:sz w:val="21"/>
          <w:szCs w:val="21"/>
        </w:rPr>
        <w:t>o</w:t>
      </w:r>
      <w:r w:rsidRPr="00AD0993">
        <w:rPr>
          <w:rFonts w:ascii="Arial Narrow" w:hAnsi="Arial Narrow" w:cs="Arial Narrow"/>
          <w:b/>
          <w:bCs/>
          <w:spacing w:val="-2"/>
          <w:position w:val="-1"/>
          <w:sz w:val="21"/>
          <w:szCs w:val="21"/>
        </w:rPr>
        <w:t>p</w:t>
      </w:r>
      <w:r w:rsidRPr="00AD0993">
        <w:rPr>
          <w:rFonts w:ascii="Arial Narrow" w:hAnsi="Arial Narrow" w:cs="Arial Narrow"/>
          <w:b/>
          <w:bCs/>
          <w:spacing w:val="2"/>
          <w:position w:val="-1"/>
          <w:sz w:val="21"/>
          <w:szCs w:val="21"/>
        </w:rPr>
        <w:t>u</w:t>
      </w:r>
      <w:r w:rsidRPr="00AD0993">
        <w:rPr>
          <w:rFonts w:ascii="Arial Narrow" w:hAnsi="Arial Narrow" w:cs="Arial Narrow"/>
          <w:b/>
          <w:bCs/>
          <w:position w:val="-1"/>
          <w:sz w:val="21"/>
          <w:szCs w:val="21"/>
        </w:rPr>
        <w:t>es</w:t>
      </w:r>
      <w:r w:rsidRPr="00AD0993">
        <w:rPr>
          <w:rFonts w:ascii="Arial Narrow" w:hAnsi="Arial Narrow" w:cs="Arial Narrow"/>
          <w:b/>
          <w:bCs/>
          <w:spacing w:val="-1"/>
          <w:position w:val="-1"/>
          <w:sz w:val="21"/>
          <w:szCs w:val="21"/>
        </w:rPr>
        <w:t>t</w:t>
      </w:r>
      <w:r w:rsidRPr="00AD0993">
        <w:rPr>
          <w:rFonts w:ascii="Arial Narrow" w:hAnsi="Arial Narrow" w:cs="Arial Narrow"/>
          <w:b/>
          <w:bCs/>
          <w:position w:val="-1"/>
          <w:sz w:val="21"/>
          <w:szCs w:val="21"/>
        </w:rPr>
        <w:t>o: _________________________</w:t>
      </w:r>
    </w:p>
    <w:p w:rsidR="00191853" w:rsidRPr="00AD0993" w:rsidRDefault="00191853" w:rsidP="00191853">
      <w:pPr>
        <w:tabs>
          <w:tab w:val="left" w:pos="1276"/>
          <w:tab w:val="left" w:pos="1560"/>
        </w:tabs>
        <w:jc w:val="center"/>
        <w:rPr>
          <w:rFonts w:ascii="Arial Narrow" w:eastAsia="Euphemia" w:hAnsi="Arial Narrow" w:cs="Euphemia"/>
          <w:b/>
          <w:sz w:val="21"/>
          <w:szCs w:val="21"/>
          <w:lang w:eastAsia="es-CO"/>
        </w:rPr>
      </w:pPr>
    </w:p>
    <w:tbl>
      <w:tblPr>
        <w:tblW w:w="0" w:type="auto"/>
        <w:jc w:val="center"/>
        <w:tblLayout w:type="fixed"/>
        <w:tblCellMar>
          <w:left w:w="0" w:type="dxa"/>
          <w:right w:w="0" w:type="dxa"/>
        </w:tblCellMar>
        <w:tblLook w:val="0000" w:firstRow="0" w:lastRow="0" w:firstColumn="0" w:lastColumn="0" w:noHBand="0" w:noVBand="0"/>
      </w:tblPr>
      <w:tblGrid>
        <w:gridCol w:w="1594"/>
        <w:gridCol w:w="1634"/>
        <w:gridCol w:w="1670"/>
        <w:gridCol w:w="1571"/>
        <w:gridCol w:w="1642"/>
        <w:gridCol w:w="1597"/>
      </w:tblGrid>
      <w:tr w:rsidR="00191853" w:rsidRPr="00AD0993" w:rsidTr="00191853">
        <w:trPr>
          <w:trHeight w:hRule="exact" w:val="834"/>
          <w:jc w:val="center"/>
        </w:trPr>
        <w:tc>
          <w:tcPr>
            <w:tcW w:w="1594" w:type="dxa"/>
            <w:tcBorders>
              <w:top w:val="single" w:sz="5" w:space="0" w:color="000000"/>
              <w:left w:val="single" w:sz="4" w:space="0" w:color="000000"/>
              <w:bottom w:val="single" w:sz="5" w:space="0" w:color="000000"/>
              <w:right w:val="single" w:sz="4" w:space="0" w:color="000000"/>
            </w:tcBorders>
            <w:vAlign w:val="center"/>
          </w:tcPr>
          <w:p w:rsidR="00191853" w:rsidRPr="00AD0993" w:rsidRDefault="00191853" w:rsidP="00191853">
            <w:pPr>
              <w:widowControl w:val="0"/>
              <w:tabs>
                <w:tab w:val="left" w:pos="1040"/>
              </w:tabs>
              <w:autoSpaceDE w:val="0"/>
              <w:autoSpaceDN w:val="0"/>
              <w:adjustRightInd w:val="0"/>
              <w:ind w:left="103"/>
              <w:jc w:val="center"/>
              <w:rPr>
                <w:rFonts w:ascii="Arial Narrow" w:hAnsi="Arial Narrow"/>
                <w:sz w:val="21"/>
                <w:szCs w:val="21"/>
              </w:rPr>
            </w:pPr>
            <w:r w:rsidRPr="00AD0993">
              <w:rPr>
                <w:rFonts w:ascii="Arial Narrow" w:hAnsi="Arial Narrow" w:cs="Arial Narrow"/>
                <w:sz w:val="21"/>
                <w:szCs w:val="21"/>
              </w:rPr>
              <w:t>O</w:t>
            </w:r>
            <w:r w:rsidRPr="00AD0993">
              <w:rPr>
                <w:rFonts w:ascii="Arial Narrow" w:hAnsi="Arial Narrow" w:cs="Arial Narrow"/>
                <w:spacing w:val="-1"/>
                <w:sz w:val="21"/>
                <w:szCs w:val="21"/>
              </w:rPr>
              <w:t>b</w:t>
            </w:r>
            <w:r w:rsidRPr="00AD0993">
              <w:rPr>
                <w:rFonts w:ascii="Arial Narrow" w:hAnsi="Arial Narrow" w:cs="Arial Narrow"/>
                <w:sz w:val="21"/>
                <w:szCs w:val="21"/>
              </w:rPr>
              <w:t>je</w:t>
            </w:r>
            <w:r w:rsidRPr="00AD0993">
              <w:rPr>
                <w:rFonts w:ascii="Arial Narrow" w:hAnsi="Arial Narrow" w:cs="Arial Narrow"/>
                <w:spacing w:val="1"/>
                <w:sz w:val="21"/>
                <w:szCs w:val="21"/>
              </w:rPr>
              <w:t>t</w:t>
            </w:r>
            <w:r w:rsidRPr="00AD0993">
              <w:rPr>
                <w:rFonts w:ascii="Arial Narrow" w:hAnsi="Arial Narrow" w:cs="Arial Narrow"/>
                <w:sz w:val="21"/>
                <w:szCs w:val="21"/>
              </w:rPr>
              <w:t xml:space="preserve">o del </w:t>
            </w:r>
            <w:r w:rsidRPr="00AD0993">
              <w:rPr>
                <w:rFonts w:ascii="Arial Narrow" w:hAnsi="Arial Narrow" w:cs="Arial Narrow"/>
                <w:spacing w:val="2"/>
                <w:sz w:val="21"/>
                <w:szCs w:val="21"/>
              </w:rPr>
              <w:t>c</w:t>
            </w:r>
            <w:r w:rsidRPr="00AD0993">
              <w:rPr>
                <w:rFonts w:ascii="Arial Narrow" w:hAnsi="Arial Narrow" w:cs="Arial Narrow"/>
                <w:sz w:val="21"/>
                <w:szCs w:val="21"/>
              </w:rPr>
              <w:t>on</w:t>
            </w:r>
            <w:r w:rsidRPr="00AD0993">
              <w:rPr>
                <w:rFonts w:ascii="Arial Narrow" w:hAnsi="Arial Narrow" w:cs="Arial Narrow"/>
                <w:spacing w:val="1"/>
                <w:sz w:val="21"/>
                <w:szCs w:val="21"/>
              </w:rPr>
              <w:t>t</w:t>
            </w:r>
            <w:r w:rsidRPr="00AD0993">
              <w:rPr>
                <w:rFonts w:ascii="Arial Narrow" w:hAnsi="Arial Narrow" w:cs="Arial Narrow"/>
                <w:sz w:val="21"/>
                <w:szCs w:val="21"/>
              </w:rPr>
              <w:t>ra</w:t>
            </w:r>
            <w:r w:rsidRPr="00AD0993">
              <w:rPr>
                <w:rFonts w:ascii="Arial Narrow" w:hAnsi="Arial Narrow" w:cs="Arial Narrow"/>
                <w:spacing w:val="1"/>
                <w:sz w:val="21"/>
                <w:szCs w:val="21"/>
              </w:rPr>
              <w:t>t</w:t>
            </w:r>
            <w:r w:rsidRPr="00AD0993">
              <w:rPr>
                <w:rFonts w:ascii="Arial Narrow" w:hAnsi="Arial Narrow" w:cs="Arial Narrow"/>
                <w:sz w:val="21"/>
                <w:szCs w:val="21"/>
              </w:rPr>
              <w:t>o</w:t>
            </w:r>
          </w:p>
        </w:tc>
        <w:tc>
          <w:tcPr>
            <w:tcW w:w="1634" w:type="dxa"/>
            <w:tcBorders>
              <w:top w:val="single" w:sz="5" w:space="0" w:color="000000"/>
              <w:left w:val="single" w:sz="4" w:space="0" w:color="000000"/>
              <w:bottom w:val="single" w:sz="5" w:space="0" w:color="000000"/>
              <w:right w:val="single" w:sz="4" w:space="0" w:color="000000"/>
            </w:tcBorders>
            <w:vAlign w:val="center"/>
          </w:tcPr>
          <w:p w:rsidR="00191853" w:rsidRPr="00AD0993" w:rsidRDefault="00191853" w:rsidP="00191853">
            <w:pPr>
              <w:widowControl w:val="0"/>
              <w:autoSpaceDE w:val="0"/>
              <w:autoSpaceDN w:val="0"/>
              <w:adjustRightInd w:val="0"/>
              <w:ind w:left="103"/>
              <w:jc w:val="center"/>
              <w:rPr>
                <w:rFonts w:ascii="Arial Narrow" w:hAnsi="Arial Narrow"/>
                <w:sz w:val="21"/>
                <w:szCs w:val="21"/>
              </w:rPr>
            </w:pPr>
            <w:r w:rsidRPr="00AD0993">
              <w:rPr>
                <w:rFonts w:ascii="Arial Narrow" w:hAnsi="Arial Narrow" w:cs="Arial Narrow"/>
                <w:sz w:val="21"/>
                <w:szCs w:val="21"/>
              </w:rPr>
              <w:t>E</w:t>
            </w:r>
            <w:r w:rsidRPr="00AD0993">
              <w:rPr>
                <w:rFonts w:ascii="Arial Narrow" w:hAnsi="Arial Narrow" w:cs="Arial Narrow"/>
                <w:spacing w:val="-1"/>
                <w:sz w:val="21"/>
                <w:szCs w:val="21"/>
              </w:rPr>
              <w:t>n</w:t>
            </w:r>
            <w:r w:rsidRPr="00AD0993">
              <w:rPr>
                <w:rFonts w:ascii="Arial Narrow" w:hAnsi="Arial Narrow" w:cs="Arial Narrow"/>
                <w:spacing w:val="2"/>
                <w:sz w:val="21"/>
                <w:szCs w:val="21"/>
              </w:rPr>
              <w:t>t</w:t>
            </w:r>
            <w:r w:rsidRPr="00AD0993">
              <w:rPr>
                <w:rFonts w:ascii="Arial Narrow" w:hAnsi="Arial Narrow" w:cs="Arial Narrow"/>
                <w:sz w:val="21"/>
                <w:szCs w:val="21"/>
              </w:rPr>
              <w:t>id</w:t>
            </w:r>
            <w:r w:rsidRPr="00AD0993">
              <w:rPr>
                <w:rFonts w:ascii="Arial Narrow" w:hAnsi="Arial Narrow" w:cs="Arial Narrow"/>
                <w:spacing w:val="-1"/>
                <w:sz w:val="21"/>
                <w:szCs w:val="21"/>
              </w:rPr>
              <w:t>a</w:t>
            </w:r>
            <w:r w:rsidRPr="00AD0993">
              <w:rPr>
                <w:rFonts w:ascii="Arial Narrow" w:hAnsi="Arial Narrow" w:cs="Arial Narrow"/>
                <w:sz w:val="21"/>
                <w:szCs w:val="21"/>
              </w:rPr>
              <w:t xml:space="preserve">d </w:t>
            </w:r>
            <w:r w:rsidRPr="00AD0993">
              <w:rPr>
                <w:rFonts w:ascii="Arial Narrow" w:hAnsi="Arial Narrow" w:cs="Arial Narrow"/>
                <w:spacing w:val="2"/>
                <w:sz w:val="21"/>
                <w:szCs w:val="21"/>
              </w:rPr>
              <w:t>c</w:t>
            </w:r>
            <w:r w:rsidRPr="00AD0993">
              <w:rPr>
                <w:rFonts w:ascii="Arial Narrow" w:hAnsi="Arial Narrow" w:cs="Arial Narrow"/>
                <w:sz w:val="21"/>
                <w:szCs w:val="21"/>
              </w:rPr>
              <w:t>on</w:t>
            </w:r>
            <w:r w:rsidRPr="00AD0993">
              <w:rPr>
                <w:rFonts w:ascii="Arial Narrow" w:hAnsi="Arial Narrow" w:cs="Arial Narrow"/>
                <w:spacing w:val="1"/>
                <w:sz w:val="21"/>
                <w:szCs w:val="21"/>
              </w:rPr>
              <w:t>t</w:t>
            </w:r>
            <w:r w:rsidRPr="00AD0993">
              <w:rPr>
                <w:rFonts w:ascii="Arial Narrow" w:hAnsi="Arial Narrow" w:cs="Arial Narrow"/>
                <w:sz w:val="21"/>
                <w:szCs w:val="21"/>
              </w:rPr>
              <w:t>ra</w:t>
            </w:r>
            <w:r w:rsidRPr="00AD0993">
              <w:rPr>
                <w:rFonts w:ascii="Arial Narrow" w:hAnsi="Arial Narrow" w:cs="Arial Narrow"/>
                <w:spacing w:val="1"/>
                <w:sz w:val="21"/>
                <w:szCs w:val="21"/>
              </w:rPr>
              <w:t>t</w:t>
            </w:r>
            <w:r w:rsidRPr="00AD0993">
              <w:rPr>
                <w:rFonts w:ascii="Arial Narrow" w:hAnsi="Arial Narrow" w:cs="Arial Narrow"/>
                <w:sz w:val="21"/>
                <w:szCs w:val="21"/>
              </w:rPr>
              <w:t>an</w:t>
            </w:r>
            <w:r w:rsidRPr="00AD0993">
              <w:rPr>
                <w:rFonts w:ascii="Arial Narrow" w:hAnsi="Arial Narrow" w:cs="Arial Narrow"/>
                <w:spacing w:val="1"/>
                <w:sz w:val="21"/>
                <w:szCs w:val="21"/>
              </w:rPr>
              <w:t>t</w:t>
            </w:r>
            <w:r w:rsidRPr="00AD0993">
              <w:rPr>
                <w:rFonts w:ascii="Arial Narrow" w:hAnsi="Arial Narrow" w:cs="Arial Narrow"/>
                <w:sz w:val="21"/>
                <w:szCs w:val="21"/>
              </w:rPr>
              <w:t>e</w:t>
            </w:r>
          </w:p>
        </w:tc>
        <w:tc>
          <w:tcPr>
            <w:tcW w:w="1670" w:type="dxa"/>
            <w:tcBorders>
              <w:top w:val="single" w:sz="5" w:space="0" w:color="000000"/>
              <w:left w:val="single" w:sz="4" w:space="0" w:color="000000"/>
              <w:bottom w:val="single" w:sz="5" w:space="0" w:color="000000"/>
              <w:right w:val="single" w:sz="4" w:space="0" w:color="000000"/>
            </w:tcBorders>
            <w:vAlign w:val="center"/>
          </w:tcPr>
          <w:p w:rsidR="00191853" w:rsidRPr="00AD0993" w:rsidRDefault="00191853" w:rsidP="00191853">
            <w:pPr>
              <w:widowControl w:val="0"/>
              <w:autoSpaceDE w:val="0"/>
              <w:autoSpaceDN w:val="0"/>
              <w:adjustRightInd w:val="0"/>
              <w:ind w:left="103"/>
              <w:jc w:val="center"/>
              <w:rPr>
                <w:rFonts w:ascii="Arial Narrow" w:hAnsi="Arial Narrow"/>
                <w:sz w:val="21"/>
                <w:szCs w:val="21"/>
              </w:rPr>
            </w:pPr>
            <w:r w:rsidRPr="00AD0993">
              <w:rPr>
                <w:rFonts w:ascii="Arial Narrow" w:hAnsi="Arial Narrow" w:cs="Arial Narrow"/>
                <w:spacing w:val="2"/>
                <w:sz w:val="21"/>
                <w:szCs w:val="21"/>
              </w:rPr>
              <w:t>C</w:t>
            </w:r>
            <w:r w:rsidRPr="00AD0993">
              <w:rPr>
                <w:rFonts w:ascii="Arial Narrow" w:hAnsi="Arial Narrow" w:cs="Arial Narrow"/>
                <w:sz w:val="21"/>
                <w:szCs w:val="21"/>
              </w:rPr>
              <w:t>ar</w:t>
            </w:r>
            <w:r w:rsidRPr="00AD0993">
              <w:rPr>
                <w:rFonts w:ascii="Arial Narrow" w:hAnsi="Arial Narrow" w:cs="Arial Narrow"/>
                <w:spacing w:val="-1"/>
                <w:sz w:val="21"/>
                <w:szCs w:val="21"/>
              </w:rPr>
              <w:t>g</w:t>
            </w:r>
            <w:r w:rsidRPr="00AD0993">
              <w:rPr>
                <w:rFonts w:ascii="Arial Narrow" w:hAnsi="Arial Narrow" w:cs="Arial Narrow"/>
                <w:sz w:val="21"/>
                <w:szCs w:val="21"/>
              </w:rPr>
              <w:t>o de</w:t>
            </w:r>
            <w:r w:rsidRPr="00AD0993">
              <w:rPr>
                <w:rFonts w:ascii="Arial Narrow" w:hAnsi="Arial Narrow" w:cs="Arial Narrow"/>
                <w:spacing w:val="1"/>
                <w:sz w:val="21"/>
                <w:szCs w:val="21"/>
              </w:rPr>
              <w:t>s</w:t>
            </w:r>
            <w:r w:rsidRPr="00AD0993">
              <w:rPr>
                <w:rFonts w:ascii="Arial Narrow" w:hAnsi="Arial Narrow" w:cs="Arial Narrow"/>
                <w:sz w:val="21"/>
                <w:szCs w:val="21"/>
              </w:rPr>
              <w:t>e</w:t>
            </w:r>
            <w:r w:rsidRPr="00AD0993">
              <w:rPr>
                <w:rFonts w:ascii="Arial Narrow" w:hAnsi="Arial Narrow" w:cs="Arial Narrow"/>
                <w:spacing w:val="1"/>
                <w:sz w:val="21"/>
                <w:szCs w:val="21"/>
              </w:rPr>
              <w:t>m</w:t>
            </w:r>
            <w:r w:rsidRPr="00AD0993">
              <w:rPr>
                <w:rFonts w:ascii="Arial Narrow" w:hAnsi="Arial Narrow" w:cs="Arial Narrow"/>
                <w:sz w:val="21"/>
                <w:szCs w:val="21"/>
              </w:rPr>
              <w:t>pe</w:t>
            </w:r>
            <w:r w:rsidRPr="00AD0993">
              <w:rPr>
                <w:rFonts w:ascii="Arial Narrow" w:hAnsi="Arial Narrow" w:cs="Arial Narrow"/>
                <w:spacing w:val="-1"/>
                <w:sz w:val="21"/>
                <w:szCs w:val="21"/>
              </w:rPr>
              <w:t>ñ</w:t>
            </w:r>
            <w:r w:rsidRPr="00AD0993">
              <w:rPr>
                <w:rFonts w:ascii="Arial Narrow" w:hAnsi="Arial Narrow" w:cs="Arial Narrow"/>
                <w:sz w:val="21"/>
                <w:szCs w:val="21"/>
              </w:rPr>
              <w:t>ado</w:t>
            </w:r>
          </w:p>
        </w:tc>
        <w:tc>
          <w:tcPr>
            <w:tcW w:w="1571" w:type="dxa"/>
            <w:tcBorders>
              <w:top w:val="single" w:sz="5" w:space="0" w:color="000000"/>
              <w:left w:val="single" w:sz="4" w:space="0" w:color="000000"/>
              <w:bottom w:val="single" w:sz="5" w:space="0" w:color="000000"/>
              <w:right w:val="single" w:sz="4" w:space="0" w:color="000000"/>
            </w:tcBorders>
            <w:vAlign w:val="center"/>
          </w:tcPr>
          <w:p w:rsidR="00191853" w:rsidRPr="00AD0993" w:rsidRDefault="00191853" w:rsidP="00191853">
            <w:pPr>
              <w:widowControl w:val="0"/>
              <w:tabs>
                <w:tab w:val="left" w:pos="1060"/>
              </w:tabs>
              <w:autoSpaceDE w:val="0"/>
              <w:autoSpaceDN w:val="0"/>
              <w:adjustRightInd w:val="0"/>
              <w:ind w:left="107"/>
              <w:jc w:val="center"/>
              <w:rPr>
                <w:rFonts w:ascii="Arial Narrow" w:hAnsi="Arial Narrow"/>
                <w:sz w:val="21"/>
                <w:szCs w:val="21"/>
              </w:rPr>
            </w:pPr>
            <w:r w:rsidRPr="00AD0993">
              <w:rPr>
                <w:rFonts w:ascii="Arial Narrow" w:hAnsi="Arial Narrow" w:cs="Arial Narrow"/>
                <w:spacing w:val="2"/>
                <w:sz w:val="21"/>
                <w:szCs w:val="21"/>
              </w:rPr>
              <w:t>F</w:t>
            </w:r>
            <w:r w:rsidRPr="00AD0993">
              <w:rPr>
                <w:rFonts w:ascii="Arial Narrow" w:hAnsi="Arial Narrow" w:cs="Arial Narrow"/>
                <w:sz w:val="21"/>
                <w:szCs w:val="21"/>
              </w:rPr>
              <w:t>e</w:t>
            </w:r>
            <w:r w:rsidRPr="00AD0993">
              <w:rPr>
                <w:rFonts w:ascii="Arial Narrow" w:hAnsi="Arial Narrow" w:cs="Arial Narrow"/>
                <w:spacing w:val="1"/>
                <w:sz w:val="21"/>
                <w:szCs w:val="21"/>
              </w:rPr>
              <w:t>c</w:t>
            </w:r>
            <w:r w:rsidRPr="00AD0993">
              <w:rPr>
                <w:rFonts w:ascii="Arial Narrow" w:hAnsi="Arial Narrow" w:cs="Arial Narrow"/>
                <w:sz w:val="21"/>
                <w:szCs w:val="21"/>
              </w:rPr>
              <w:t>ha de ini</w:t>
            </w:r>
            <w:r w:rsidRPr="00AD0993">
              <w:rPr>
                <w:rFonts w:ascii="Arial Narrow" w:hAnsi="Arial Narrow" w:cs="Arial Narrow"/>
                <w:spacing w:val="1"/>
                <w:sz w:val="21"/>
                <w:szCs w:val="21"/>
              </w:rPr>
              <w:t>c</w:t>
            </w:r>
            <w:r w:rsidRPr="00AD0993">
              <w:rPr>
                <w:rFonts w:ascii="Arial Narrow" w:hAnsi="Arial Narrow" w:cs="Arial Narrow"/>
                <w:sz w:val="21"/>
                <w:szCs w:val="21"/>
              </w:rPr>
              <w:t>io</w:t>
            </w:r>
          </w:p>
        </w:tc>
        <w:tc>
          <w:tcPr>
            <w:tcW w:w="1642" w:type="dxa"/>
            <w:tcBorders>
              <w:top w:val="single" w:sz="5" w:space="0" w:color="000000"/>
              <w:left w:val="single" w:sz="4" w:space="0" w:color="000000"/>
              <w:bottom w:val="single" w:sz="5" w:space="0" w:color="000000"/>
              <w:right w:val="single" w:sz="4" w:space="0" w:color="000000"/>
            </w:tcBorders>
            <w:vAlign w:val="center"/>
          </w:tcPr>
          <w:p w:rsidR="00191853" w:rsidRPr="00AD0993" w:rsidRDefault="00191853" w:rsidP="00191853">
            <w:pPr>
              <w:widowControl w:val="0"/>
              <w:tabs>
                <w:tab w:val="left" w:pos="1140"/>
              </w:tabs>
              <w:autoSpaceDE w:val="0"/>
              <w:autoSpaceDN w:val="0"/>
              <w:adjustRightInd w:val="0"/>
              <w:ind w:left="107"/>
              <w:jc w:val="center"/>
              <w:rPr>
                <w:rFonts w:ascii="Arial Narrow" w:hAnsi="Arial Narrow"/>
                <w:sz w:val="21"/>
                <w:szCs w:val="21"/>
              </w:rPr>
            </w:pPr>
            <w:r w:rsidRPr="00AD0993">
              <w:rPr>
                <w:rFonts w:ascii="Arial Narrow" w:hAnsi="Arial Narrow" w:cs="Arial Narrow"/>
                <w:spacing w:val="2"/>
                <w:sz w:val="21"/>
                <w:szCs w:val="21"/>
              </w:rPr>
              <w:t>F</w:t>
            </w:r>
            <w:r w:rsidRPr="00AD0993">
              <w:rPr>
                <w:rFonts w:ascii="Arial Narrow" w:hAnsi="Arial Narrow" w:cs="Arial Narrow"/>
                <w:sz w:val="21"/>
                <w:szCs w:val="21"/>
              </w:rPr>
              <w:t>e</w:t>
            </w:r>
            <w:r w:rsidRPr="00AD0993">
              <w:rPr>
                <w:rFonts w:ascii="Arial Narrow" w:hAnsi="Arial Narrow" w:cs="Arial Narrow"/>
                <w:spacing w:val="1"/>
                <w:sz w:val="21"/>
                <w:szCs w:val="21"/>
              </w:rPr>
              <w:t>c</w:t>
            </w:r>
            <w:r w:rsidRPr="00AD0993">
              <w:rPr>
                <w:rFonts w:ascii="Arial Narrow" w:hAnsi="Arial Narrow" w:cs="Arial Narrow"/>
                <w:sz w:val="21"/>
                <w:szCs w:val="21"/>
              </w:rPr>
              <w:t xml:space="preserve">ha de </w:t>
            </w:r>
            <w:r w:rsidRPr="00AD0993">
              <w:rPr>
                <w:rFonts w:ascii="Arial Narrow" w:hAnsi="Arial Narrow" w:cs="Arial Narrow"/>
                <w:spacing w:val="2"/>
                <w:sz w:val="21"/>
                <w:szCs w:val="21"/>
              </w:rPr>
              <w:t>t</w:t>
            </w:r>
            <w:r w:rsidRPr="00AD0993">
              <w:rPr>
                <w:rFonts w:ascii="Arial Narrow" w:hAnsi="Arial Narrow" w:cs="Arial Narrow"/>
                <w:sz w:val="21"/>
                <w:szCs w:val="21"/>
              </w:rPr>
              <w:t>er</w:t>
            </w:r>
            <w:r w:rsidRPr="00AD0993">
              <w:rPr>
                <w:rFonts w:ascii="Arial Narrow" w:hAnsi="Arial Narrow" w:cs="Arial Narrow"/>
                <w:spacing w:val="1"/>
                <w:sz w:val="21"/>
                <w:szCs w:val="21"/>
              </w:rPr>
              <w:t>m</w:t>
            </w:r>
            <w:r w:rsidRPr="00AD0993">
              <w:rPr>
                <w:rFonts w:ascii="Arial Narrow" w:hAnsi="Arial Narrow" w:cs="Arial Narrow"/>
                <w:sz w:val="21"/>
                <w:szCs w:val="21"/>
              </w:rPr>
              <w:t>in</w:t>
            </w:r>
            <w:r w:rsidRPr="00AD0993">
              <w:rPr>
                <w:rFonts w:ascii="Arial Narrow" w:hAnsi="Arial Narrow" w:cs="Arial Narrow"/>
                <w:spacing w:val="-1"/>
                <w:sz w:val="21"/>
                <w:szCs w:val="21"/>
              </w:rPr>
              <w:t>a</w:t>
            </w:r>
            <w:r w:rsidRPr="00AD0993">
              <w:rPr>
                <w:rFonts w:ascii="Arial Narrow" w:hAnsi="Arial Narrow" w:cs="Arial Narrow"/>
                <w:spacing w:val="2"/>
                <w:sz w:val="21"/>
                <w:szCs w:val="21"/>
              </w:rPr>
              <w:t>c</w:t>
            </w:r>
            <w:r w:rsidRPr="00AD0993">
              <w:rPr>
                <w:rFonts w:ascii="Arial Narrow" w:hAnsi="Arial Narrow" w:cs="Arial Narrow"/>
                <w:sz w:val="21"/>
                <w:szCs w:val="21"/>
              </w:rPr>
              <w:t>ión</w:t>
            </w:r>
          </w:p>
        </w:tc>
        <w:tc>
          <w:tcPr>
            <w:tcW w:w="1597" w:type="dxa"/>
            <w:tcBorders>
              <w:top w:val="single" w:sz="5" w:space="0" w:color="000000"/>
              <w:left w:val="single" w:sz="4" w:space="0" w:color="000000"/>
              <w:bottom w:val="single" w:sz="5" w:space="0" w:color="000000"/>
              <w:right w:val="single" w:sz="4" w:space="0" w:color="000000"/>
            </w:tcBorders>
            <w:vAlign w:val="center"/>
          </w:tcPr>
          <w:p w:rsidR="00191853" w:rsidRPr="00AD0993" w:rsidRDefault="00191853" w:rsidP="00191853">
            <w:pPr>
              <w:widowControl w:val="0"/>
              <w:tabs>
                <w:tab w:val="left" w:pos="1040"/>
              </w:tabs>
              <w:autoSpaceDE w:val="0"/>
              <w:autoSpaceDN w:val="0"/>
              <w:adjustRightInd w:val="0"/>
              <w:ind w:left="103"/>
              <w:jc w:val="center"/>
              <w:rPr>
                <w:rFonts w:ascii="Arial Narrow" w:hAnsi="Arial Narrow"/>
                <w:sz w:val="21"/>
                <w:szCs w:val="21"/>
              </w:rPr>
            </w:pPr>
            <w:r w:rsidRPr="00AD0993">
              <w:rPr>
                <w:rFonts w:ascii="Arial Narrow" w:hAnsi="Arial Narrow" w:cs="Arial Narrow"/>
                <w:sz w:val="21"/>
                <w:szCs w:val="21"/>
              </w:rPr>
              <w:t>V</w:t>
            </w:r>
            <w:r w:rsidRPr="00AD0993">
              <w:rPr>
                <w:rFonts w:ascii="Arial Narrow" w:hAnsi="Arial Narrow" w:cs="Arial Narrow"/>
                <w:spacing w:val="-1"/>
                <w:sz w:val="21"/>
                <w:szCs w:val="21"/>
              </w:rPr>
              <w:t>a</w:t>
            </w:r>
            <w:r w:rsidRPr="00AD0993">
              <w:rPr>
                <w:rFonts w:ascii="Arial Narrow" w:hAnsi="Arial Narrow" w:cs="Arial Narrow"/>
                <w:sz w:val="21"/>
                <w:szCs w:val="21"/>
              </w:rPr>
              <w:t>lor del Contrato que se acredita la experiencia</w:t>
            </w:r>
          </w:p>
        </w:tc>
      </w:tr>
      <w:tr w:rsidR="00191853" w:rsidRPr="00AD0993" w:rsidTr="00191853">
        <w:trPr>
          <w:trHeight w:hRule="exact" w:val="360"/>
          <w:jc w:val="center"/>
        </w:trPr>
        <w:tc>
          <w:tcPr>
            <w:tcW w:w="1594"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634"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670"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571"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642"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597"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r>
      <w:tr w:rsidR="00191853" w:rsidRPr="00AD0993" w:rsidTr="00191853">
        <w:trPr>
          <w:trHeight w:hRule="exact" w:val="360"/>
          <w:jc w:val="center"/>
        </w:trPr>
        <w:tc>
          <w:tcPr>
            <w:tcW w:w="1594"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634"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670"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571"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642"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597" w:type="dxa"/>
            <w:tcBorders>
              <w:top w:val="single" w:sz="5" w:space="0" w:color="000000"/>
              <w:left w:val="single" w:sz="4" w:space="0" w:color="000000"/>
              <w:bottom w:val="single" w:sz="5"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r>
      <w:tr w:rsidR="00191853" w:rsidRPr="00AD0993" w:rsidTr="00191853">
        <w:trPr>
          <w:trHeight w:hRule="exact" w:val="358"/>
          <w:jc w:val="center"/>
        </w:trPr>
        <w:tc>
          <w:tcPr>
            <w:tcW w:w="1594" w:type="dxa"/>
            <w:tcBorders>
              <w:top w:val="single" w:sz="5" w:space="0" w:color="000000"/>
              <w:left w:val="single" w:sz="4" w:space="0" w:color="000000"/>
              <w:bottom w:val="single" w:sz="4"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634" w:type="dxa"/>
            <w:tcBorders>
              <w:top w:val="single" w:sz="5" w:space="0" w:color="000000"/>
              <w:left w:val="single" w:sz="4" w:space="0" w:color="000000"/>
              <w:bottom w:val="single" w:sz="4"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670" w:type="dxa"/>
            <w:tcBorders>
              <w:top w:val="single" w:sz="5" w:space="0" w:color="000000"/>
              <w:left w:val="single" w:sz="4" w:space="0" w:color="000000"/>
              <w:bottom w:val="single" w:sz="4"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571" w:type="dxa"/>
            <w:tcBorders>
              <w:top w:val="single" w:sz="5" w:space="0" w:color="000000"/>
              <w:left w:val="single" w:sz="4" w:space="0" w:color="000000"/>
              <w:bottom w:val="single" w:sz="4"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642" w:type="dxa"/>
            <w:tcBorders>
              <w:top w:val="single" w:sz="5" w:space="0" w:color="000000"/>
              <w:left w:val="single" w:sz="4" w:space="0" w:color="000000"/>
              <w:bottom w:val="single" w:sz="4"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c>
          <w:tcPr>
            <w:tcW w:w="1597" w:type="dxa"/>
            <w:tcBorders>
              <w:top w:val="single" w:sz="5" w:space="0" w:color="000000"/>
              <w:left w:val="single" w:sz="4" w:space="0" w:color="000000"/>
              <w:bottom w:val="single" w:sz="4" w:space="0" w:color="000000"/>
              <w:right w:val="single" w:sz="4" w:space="0" w:color="000000"/>
            </w:tcBorders>
          </w:tcPr>
          <w:p w:rsidR="00191853" w:rsidRPr="00AD0993" w:rsidRDefault="00191853" w:rsidP="00191853">
            <w:pPr>
              <w:widowControl w:val="0"/>
              <w:autoSpaceDE w:val="0"/>
              <w:autoSpaceDN w:val="0"/>
              <w:adjustRightInd w:val="0"/>
              <w:rPr>
                <w:rFonts w:ascii="Arial Narrow" w:hAnsi="Arial Narrow"/>
                <w:sz w:val="21"/>
                <w:szCs w:val="21"/>
              </w:rPr>
            </w:pPr>
          </w:p>
        </w:tc>
      </w:tr>
    </w:tbl>
    <w:p w:rsidR="00191853" w:rsidRPr="00AD0993" w:rsidRDefault="00191853" w:rsidP="00191853">
      <w:pPr>
        <w:tabs>
          <w:tab w:val="left" w:pos="1276"/>
          <w:tab w:val="left" w:pos="1560"/>
        </w:tabs>
        <w:rPr>
          <w:rFonts w:ascii="Arial Narrow" w:eastAsia="Euphemia" w:hAnsi="Arial Narrow" w:cs="Euphemia"/>
          <w:b/>
          <w:sz w:val="21"/>
          <w:szCs w:val="21"/>
          <w:lang w:eastAsia="es-CO"/>
        </w:rPr>
      </w:pPr>
    </w:p>
    <w:p w:rsidR="00191853" w:rsidRPr="00AD0993" w:rsidRDefault="00191853" w:rsidP="00191853">
      <w:pPr>
        <w:tabs>
          <w:tab w:val="left" w:pos="1276"/>
          <w:tab w:val="left" w:pos="1560"/>
        </w:tabs>
        <w:rPr>
          <w:rFonts w:ascii="Arial Narrow" w:eastAsia="Euphemia" w:hAnsi="Arial Narrow" w:cs="Euphemia"/>
          <w:b/>
          <w:sz w:val="21"/>
          <w:szCs w:val="21"/>
          <w:lang w:eastAsia="es-CO"/>
        </w:rPr>
      </w:pPr>
    </w:p>
    <w:p w:rsidR="00191853" w:rsidRPr="00AD0993" w:rsidRDefault="00191853" w:rsidP="00191853">
      <w:pPr>
        <w:tabs>
          <w:tab w:val="left" w:pos="1276"/>
          <w:tab w:val="left" w:pos="1560"/>
        </w:tabs>
        <w:rPr>
          <w:rFonts w:ascii="Arial Narrow" w:eastAsia="Euphemia" w:hAnsi="Arial Narrow" w:cs="Euphemia"/>
          <w:b/>
          <w:sz w:val="21"/>
          <w:szCs w:val="21"/>
          <w:lang w:eastAsia="es-CO"/>
        </w:rPr>
      </w:pPr>
    </w:p>
    <w:p w:rsidR="00191853" w:rsidRPr="00AD0993" w:rsidRDefault="00191853" w:rsidP="00191853">
      <w:pPr>
        <w:tabs>
          <w:tab w:val="left" w:pos="1276"/>
          <w:tab w:val="left" w:pos="1560"/>
        </w:tabs>
        <w:rPr>
          <w:rFonts w:ascii="Arial Narrow" w:eastAsia="Euphemia" w:hAnsi="Arial Narrow" w:cs="Euphemia"/>
          <w:b/>
          <w:sz w:val="21"/>
          <w:szCs w:val="21"/>
          <w:lang w:eastAsia="es-CO"/>
        </w:rPr>
      </w:pPr>
      <w:r w:rsidRPr="00AD0993">
        <w:rPr>
          <w:rFonts w:ascii="Arial Narrow" w:eastAsia="Euphemia" w:hAnsi="Arial Narrow" w:cs="Euphemia"/>
          <w:b/>
          <w:sz w:val="21"/>
          <w:szCs w:val="21"/>
          <w:lang w:eastAsia="es-CO"/>
        </w:rPr>
        <w:t>______________________________________</w:t>
      </w:r>
    </w:p>
    <w:p w:rsidR="00191853" w:rsidRPr="00AD0993" w:rsidRDefault="00191853" w:rsidP="00191853">
      <w:pPr>
        <w:tabs>
          <w:tab w:val="left" w:pos="1276"/>
          <w:tab w:val="left" w:pos="1560"/>
        </w:tabs>
        <w:rPr>
          <w:rFonts w:ascii="Arial Narrow" w:eastAsia="Euphemia" w:hAnsi="Arial Narrow" w:cs="Euphemia"/>
          <w:b/>
          <w:sz w:val="21"/>
          <w:szCs w:val="21"/>
          <w:lang w:eastAsia="es-CO"/>
        </w:rPr>
      </w:pPr>
      <w:r w:rsidRPr="00AD0993">
        <w:rPr>
          <w:rFonts w:ascii="Arial Narrow" w:eastAsia="Euphemia" w:hAnsi="Arial Narrow" w:cs="Euphemia"/>
          <w:b/>
          <w:sz w:val="21"/>
          <w:szCs w:val="21"/>
          <w:lang w:eastAsia="es-CO"/>
        </w:rPr>
        <w:t xml:space="preserve">Firma </w:t>
      </w:r>
      <w:r w:rsidRPr="00AD0993">
        <w:rPr>
          <w:rFonts w:ascii="Arial Narrow" w:hAnsi="Arial Narrow" w:cs="Arial Narrow"/>
          <w:b/>
          <w:bCs/>
          <w:spacing w:val="1"/>
          <w:position w:val="-1"/>
          <w:sz w:val="21"/>
          <w:szCs w:val="21"/>
        </w:rPr>
        <w:t>del</w:t>
      </w:r>
      <w:r w:rsidRPr="00AD0993">
        <w:rPr>
          <w:rFonts w:ascii="Arial Narrow" w:eastAsia="Euphemia" w:hAnsi="Arial Narrow" w:cs="Euphemia"/>
          <w:b/>
          <w:sz w:val="21"/>
          <w:szCs w:val="21"/>
          <w:lang w:eastAsia="es-CO"/>
        </w:rPr>
        <w:t xml:space="preserve"> Representante Legal</w:t>
      </w:r>
    </w:p>
    <w:p w:rsidR="00191853" w:rsidRPr="00AD0993" w:rsidRDefault="00191853" w:rsidP="00191853">
      <w:pPr>
        <w:suppressAutoHyphens/>
        <w:spacing w:line="336" w:lineRule="auto"/>
        <w:jc w:val="center"/>
        <w:rPr>
          <w:rFonts w:ascii="Arial Narrow" w:hAnsi="Arial Narrow" w:cs="Arial"/>
          <w:b/>
          <w:color w:val="FF0000"/>
          <w:spacing w:val="-3"/>
          <w:sz w:val="21"/>
          <w:szCs w:val="21"/>
          <w:u w:val="single"/>
        </w:rPr>
      </w:pPr>
    </w:p>
    <w:p w:rsidR="00191853" w:rsidRPr="00AD0993" w:rsidRDefault="00191853" w:rsidP="00191853">
      <w:pPr>
        <w:suppressAutoHyphens/>
        <w:spacing w:line="336" w:lineRule="auto"/>
        <w:jc w:val="center"/>
        <w:rPr>
          <w:rFonts w:ascii="Arial Narrow" w:hAnsi="Arial Narrow" w:cs="Arial"/>
          <w:b/>
          <w:color w:val="FF0000"/>
          <w:spacing w:val="-3"/>
          <w:sz w:val="21"/>
          <w:szCs w:val="21"/>
          <w:u w:val="single"/>
        </w:rPr>
      </w:pPr>
    </w:p>
    <w:p w:rsidR="00191853" w:rsidRPr="00AD0993" w:rsidRDefault="00191853" w:rsidP="00191853">
      <w:pPr>
        <w:suppressAutoHyphens/>
        <w:spacing w:line="336" w:lineRule="auto"/>
        <w:jc w:val="center"/>
        <w:rPr>
          <w:rFonts w:ascii="Arial Narrow" w:hAnsi="Arial Narrow" w:cs="Arial"/>
          <w:b/>
          <w:color w:val="FF0000"/>
          <w:spacing w:val="-3"/>
          <w:sz w:val="21"/>
          <w:szCs w:val="21"/>
          <w:u w:val="single"/>
        </w:rPr>
      </w:pPr>
    </w:p>
    <w:p w:rsidR="00191853" w:rsidRPr="00AD0993" w:rsidRDefault="00191853" w:rsidP="00191853">
      <w:pPr>
        <w:suppressAutoHyphens/>
        <w:spacing w:line="336" w:lineRule="auto"/>
        <w:jc w:val="center"/>
        <w:rPr>
          <w:rFonts w:ascii="Arial Narrow" w:hAnsi="Arial Narrow" w:cs="Arial"/>
          <w:b/>
          <w:color w:val="FF0000"/>
          <w:spacing w:val="-3"/>
          <w:sz w:val="21"/>
          <w:szCs w:val="21"/>
          <w:u w:val="single"/>
        </w:rPr>
      </w:pPr>
    </w:p>
    <w:p w:rsidR="00191853" w:rsidRPr="00AD0993" w:rsidRDefault="00191853" w:rsidP="00191853">
      <w:pPr>
        <w:suppressAutoHyphens/>
        <w:spacing w:line="336" w:lineRule="auto"/>
        <w:jc w:val="center"/>
        <w:rPr>
          <w:rFonts w:ascii="Arial Narrow" w:hAnsi="Arial Narrow" w:cs="Arial"/>
          <w:b/>
          <w:color w:val="FF0000"/>
          <w:spacing w:val="-3"/>
          <w:sz w:val="21"/>
          <w:szCs w:val="21"/>
          <w:u w:val="single"/>
        </w:rPr>
      </w:pPr>
    </w:p>
    <w:p w:rsidR="00191853" w:rsidRPr="00AD0993" w:rsidRDefault="00191853" w:rsidP="00191853">
      <w:pPr>
        <w:suppressAutoHyphens/>
        <w:spacing w:line="336" w:lineRule="auto"/>
        <w:jc w:val="center"/>
        <w:rPr>
          <w:rFonts w:ascii="Arial Narrow" w:hAnsi="Arial Narrow" w:cs="Arial"/>
          <w:b/>
          <w:color w:val="FF0000"/>
          <w:spacing w:val="-3"/>
          <w:sz w:val="21"/>
          <w:szCs w:val="21"/>
          <w:u w:val="single"/>
        </w:rPr>
      </w:pPr>
    </w:p>
    <w:p w:rsidR="00191853" w:rsidRPr="00AD0993" w:rsidRDefault="00191853" w:rsidP="00191853">
      <w:pPr>
        <w:suppressAutoHyphens/>
        <w:spacing w:line="336" w:lineRule="auto"/>
        <w:jc w:val="center"/>
        <w:rPr>
          <w:rFonts w:ascii="Arial Narrow" w:hAnsi="Arial Narrow" w:cs="Arial"/>
          <w:b/>
          <w:color w:val="FF0000"/>
          <w:spacing w:val="-3"/>
          <w:sz w:val="21"/>
          <w:szCs w:val="21"/>
          <w:u w:val="single"/>
        </w:rPr>
      </w:pPr>
    </w:p>
    <w:p w:rsidR="00191853" w:rsidRPr="00AD0993" w:rsidRDefault="00191853" w:rsidP="00191853">
      <w:pPr>
        <w:suppressAutoHyphens/>
        <w:spacing w:line="336" w:lineRule="auto"/>
        <w:jc w:val="center"/>
        <w:rPr>
          <w:rFonts w:ascii="Arial Narrow" w:hAnsi="Arial Narrow" w:cs="Arial"/>
          <w:b/>
          <w:color w:val="FF0000"/>
          <w:spacing w:val="-3"/>
          <w:sz w:val="21"/>
          <w:szCs w:val="21"/>
          <w:u w:val="single"/>
        </w:rPr>
      </w:pPr>
    </w:p>
    <w:p w:rsidR="00191853" w:rsidRPr="00AD0993" w:rsidRDefault="00191853" w:rsidP="00191853">
      <w:pPr>
        <w:suppressAutoHyphens/>
        <w:spacing w:line="336" w:lineRule="auto"/>
        <w:jc w:val="center"/>
        <w:rPr>
          <w:rFonts w:ascii="Arial Narrow" w:hAnsi="Arial Narrow" w:cs="Arial"/>
          <w:b/>
          <w:color w:val="FF0000"/>
          <w:spacing w:val="-3"/>
          <w:sz w:val="21"/>
          <w:szCs w:val="21"/>
          <w:u w:val="single"/>
        </w:rPr>
      </w:pPr>
    </w:p>
    <w:p w:rsidR="00191853" w:rsidRPr="00AD0993" w:rsidRDefault="00191853" w:rsidP="00191853">
      <w:pPr>
        <w:suppressAutoHyphens/>
        <w:spacing w:line="336" w:lineRule="auto"/>
        <w:jc w:val="center"/>
        <w:rPr>
          <w:rFonts w:ascii="Arial Narrow" w:hAnsi="Arial Narrow" w:cs="Arial"/>
          <w:b/>
          <w:color w:val="FF0000"/>
          <w:spacing w:val="-3"/>
          <w:sz w:val="21"/>
          <w:szCs w:val="21"/>
          <w:u w:val="single"/>
        </w:rPr>
      </w:pPr>
    </w:p>
    <w:p w:rsidR="00191853" w:rsidRPr="00AD0993" w:rsidRDefault="00191853" w:rsidP="00191853">
      <w:pPr>
        <w:suppressAutoHyphens/>
        <w:spacing w:line="336" w:lineRule="auto"/>
        <w:jc w:val="center"/>
        <w:rPr>
          <w:rFonts w:ascii="Arial Narrow" w:hAnsi="Arial Narrow" w:cs="Arial"/>
          <w:b/>
          <w:color w:val="FF0000"/>
          <w:spacing w:val="-3"/>
          <w:sz w:val="21"/>
          <w:szCs w:val="21"/>
          <w:u w:val="single"/>
        </w:rPr>
      </w:pPr>
    </w:p>
    <w:p w:rsidR="00191853" w:rsidRPr="00AD0993" w:rsidRDefault="00191853" w:rsidP="00191853">
      <w:pPr>
        <w:suppressAutoHyphens/>
        <w:spacing w:line="336" w:lineRule="auto"/>
        <w:jc w:val="center"/>
        <w:rPr>
          <w:rFonts w:ascii="Arial Narrow" w:hAnsi="Arial Narrow" w:cs="Arial"/>
          <w:b/>
          <w:color w:val="FF0000"/>
          <w:spacing w:val="-3"/>
          <w:sz w:val="21"/>
          <w:szCs w:val="21"/>
          <w:u w:val="single"/>
        </w:rPr>
      </w:pPr>
    </w:p>
    <w:p w:rsidR="00191853" w:rsidRPr="00AD0993" w:rsidRDefault="00191853" w:rsidP="00191853">
      <w:pPr>
        <w:suppressAutoHyphens/>
        <w:spacing w:line="336" w:lineRule="auto"/>
        <w:jc w:val="center"/>
        <w:rPr>
          <w:rFonts w:ascii="Arial Narrow" w:hAnsi="Arial Narrow" w:cs="Arial"/>
          <w:b/>
          <w:color w:val="FF0000"/>
          <w:spacing w:val="-3"/>
          <w:sz w:val="21"/>
          <w:szCs w:val="21"/>
          <w:u w:val="single"/>
        </w:rPr>
      </w:pPr>
    </w:p>
    <w:p w:rsidR="00191853" w:rsidRPr="00AD0993" w:rsidRDefault="00191853" w:rsidP="00191853">
      <w:pPr>
        <w:suppressAutoHyphens/>
        <w:spacing w:line="336" w:lineRule="auto"/>
        <w:jc w:val="center"/>
        <w:rPr>
          <w:rFonts w:ascii="Arial Narrow" w:hAnsi="Arial Narrow" w:cs="Arial"/>
          <w:b/>
          <w:color w:val="FF0000"/>
          <w:spacing w:val="-3"/>
          <w:sz w:val="21"/>
          <w:szCs w:val="21"/>
          <w:u w:val="single"/>
        </w:rPr>
      </w:pPr>
    </w:p>
    <w:p w:rsidR="00191853" w:rsidRPr="00AD0993" w:rsidRDefault="00191853" w:rsidP="00191853">
      <w:pPr>
        <w:suppressAutoHyphens/>
        <w:spacing w:line="336" w:lineRule="auto"/>
        <w:jc w:val="center"/>
        <w:rPr>
          <w:rFonts w:ascii="Arial Narrow" w:hAnsi="Arial Narrow" w:cs="Arial"/>
          <w:b/>
          <w:color w:val="FF0000"/>
          <w:spacing w:val="-3"/>
          <w:sz w:val="21"/>
          <w:szCs w:val="21"/>
          <w:u w:val="single"/>
        </w:rPr>
      </w:pPr>
    </w:p>
    <w:p w:rsidR="00191853" w:rsidRPr="00AD0993" w:rsidRDefault="00191853" w:rsidP="00191853">
      <w:pPr>
        <w:suppressAutoHyphens/>
        <w:spacing w:line="336" w:lineRule="auto"/>
        <w:jc w:val="center"/>
        <w:rPr>
          <w:rFonts w:ascii="Arial Narrow" w:hAnsi="Arial Narrow" w:cs="Arial"/>
          <w:b/>
          <w:color w:val="FF0000"/>
          <w:spacing w:val="-3"/>
          <w:sz w:val="21"/>
          <w:szCs w:val="21"/>
          <w:u w:val="single"/>
        </w:rPr>
      </w:pPr>
    </w:p>
    <w:p w:rsidR="00191853" w:rsidRPr="00AD0993" w:rsidRDefault="00191853" w:rsidP="00191853">
      <w:pPr>
        <w:suppressAutoHyphens/>
        <w:spacing w:line="336" w:lineRule="auto"/>
        <w:jc w:val="center"/>
        <w:rPr>
          <w:rFonts w:ascii="Arial Narrow" w:hAnsi="Arial Narrow" w:cs="Arial"/>
          <w:b/>
          <w:color w:val="FF0000"/>
          <w:spacing w:val="-3"/>
          <w:sz w:val="21"/>
          <w:szCs w:val="21"/>
          <w:u w:val="single"/>
        </w:rPr>
      </w:pPr>
    </w:p>
    <w:p w:rsidR="00191853" w:rsidRPr="00AD0993" w:rsidRDefault="00191853" w:rsidP="00191853">
      <w:pPr>
        <w:suppressAutoHyphens/>
        <w:spacing w:line="336" w:lineRule="auto"/>
        <w:jc w:val="center"/>
        <w:rPr>
          <w:rFonts w:ascii="Arial Narrow" w:hAnsi="Arial Narrow" w:cs="Arial"/>
          <w:b/>
          <w:color w:val="FF0000"/>
          <w:spacing w:val="-3"/>
          <w:sz w:val="21"/>
          <w:szCs w:val="21"/>
          <w:u w:val="single"/>
        </w:rPr>
      </w:pPr>
    </w:p>
    <w:p w:rsidR="00191853" w:rsidRPr="00AD0993" w:rsidRDefault="00191853" w:rsidP="00191853">
      <w:pPr>
        <w:suppressAutoHyphens/>
        <w:spacing w:line="336" w:lineRule="auto"/>
        <w:jc w:val="center"/>
        <w:rPr>
          <w:rFonts w:ascii="Arial Narrow" w:hAnsi="Arial Narrow" w:cs="Arial"/>
          <w:b/>
          <w:color w:val="FF0000"/>
          <w:spacing w:val="-3"/>
          <w:sz w:val="21"/>
          <w:szCs w:val="21"/>
          <w:u w:val="single"/>
        </w:rPr>
      </w:pPr>
    </w:p>
    <w:p w:rsidR="00191853" w:rsidRPr="00AD0993" w:rsidRDefault="00191853" w:rsidP="00191853">
      <w:pPr>
        <w:suppressAutoHyphens/>
        <w:spacing w:line="336" w:lineRule="auto"/>
        <w:jc w:val="center"/>
        <w:rPr>
          <w:rFonts w:ascii="Arial Narrow" w:hAnsi="Arial Narrow" w:cs="Arial"/>
          <w:b/>
          <w:color w:val="FF0000"/>
          <w:spacing w:val="-3"/>
          <w:sz w:val="21"/>
          <w:szCs w:val="21"/>
          <w:u w:val="single"/>
        </w:rPr>
      </w:pPr>
    </w:p>
    <w:p w:rsidR="00191853" w:rsidRDefault="00191853" w:rsidP="00191853">
      <w:pPr>
        <w:suppressAutoHyphens/>
        <w:spacing w:line="336" w:lineRule="auto"/>
        <w:jc w:val="center"/>
        <w:rPr>
          <w:rFonts w:ascii="Arial Narrow" w:hAnsi="Arial Narrow" w:cs="Arial"/>
          <w:b/>
          <w:color w:val="FF0000"/>
          <w:spacing w:val="-3"/>
          <w:sz w:val="21"/>
          <w:szCs w:val="21"/>
          <w:u w:val="single"/>
        </w:rPr>
      </w:pPr>
    </w:p>
    <w:p w:rsidR="00663FB4" w:rsidRDefault="00663FB4" w:rsidP="00191853">
      <w:pPr>
        <w:suppressAutoHyphens/>
        <w:spacing w:line="336" w:lineRule="auto"/>
        <w:jc w:val="center"/>
        <w:rPr>
          <w:rFonts w:ascii="Arial Narrow" w:hAnsi="Arial Narrow" w:cs="Arial"/>
          <w:b/>
          <w:color w:val="FF0000"/>
          <w:spacing w:val="-3"/>
          <w:sz w:val="21"/>
          <w:szCs w:val="21"/>
          <w:u w:val="single"/>
        </w:rPr>
      </w:pPr>
    </w:p>
    <w:p w:rsidR="00663FB4" w:rsidRPr="00AD0993" w:rsidRDefault="00663FB4" w:rsidP="00191853">
      <w:pPr>
        <w:suppressAutoHyphens/>
        <w:spacing w:line="336" w:lineRule="auto"/>
        <w:jc w:val="center"/>
        <w:rPr>
          <w:rFonts w:ascii="Arial Narrow" w:hAnsi="Arial Narrow" w:cs="Arial"/>
          <w:b/>
          <w:color w:val="FF0000"/>
          <w:spacing w:val="-3"/>
          <w:sz w:val="21"/>
          <w:szCs w:val="21"/>
          <w:u w:val="single"/>
        </w:rPr>
      </w:pPr>
    </w:p>
    <w:p w:rsidR="00191853" w:rsidRPr="00AD0993" w:rsidRDefault="00191853" w:rsidP="00191853">
      <w:pPr>
        <w:suppressAutoHyphens/>
        <w:spacing w:line="336" w:lineRule="auto"/>
        <w:jc w:val="center"/>
        <w:rPr>
          <w:rFonts w:ascii="Arial Narrow" w:hAnsi="Arial Narrow" w:cs="Arial"/>
          <w:b/>
          <w:spacing w:val="-3"/>
          <w:sz w:val="21"/>
          <w:szCs w:val="21"/>
          <w:u w:val="single"/>
        </w:rPr>
      </w:pPr>
    </w:p>
    <w:p w:rsidR="00191853" w:rsidRPr="00AD0993" w:rsidRDefault="00191853" w:rsidP="00191853">
      <w:pPr>
        <w:suppressAutoHyphens/>
        <w:spacing w:line="336" w:lineRule="auto"/>
        <w:jc w:val="center"/>
        <w:rPr>
          <w:rFonts w:ascii="Arial Narrow" w:hAnsi="Arial Narrow" w:cs="Arial"/>
          <w:sz w:val="21"/>
          <w:szCs w:val="21"/>
        </w:rPr>
      </w:pPr>
      <w:r w:rsidRPr="00AD0993">
        <w:rPr>
          <w:rFonts w:ascii="Arial Narrow" w:hAnsi="Arial Narrow" w:cs="Arial"/>
          <w:b/>
          <w:spacing w:val="-3"/>
          <w:sz w:val="21"/>
          <w:szCs w:val="21"/>
          <w:u w:val="single"/>
        </w:rPr>
        <w:lastRenderedPageBreak/>
        <w:t>FORMATO No. 11: CARTA DE DISPONIBILIDAD Y COMPROMISO DE DISPONIBILIDAD</w:t>
      </w:r>
    </w:p>
    <w:p w:rsidR="00191853" w:rsidRPr="00AD0993" w:rsidRDefault="00191853" w:rsidP="00191853">
      <w:pPr>
        <w:jc w:val="both"/>
        <w:rPr>
          <w:rFonts w:ascii="Arial Narrow" w:hAnsi="Arial Narrow" w:cs="Arial"/>
          <w:sz w:val="21"/>
          <w:szCs w:val="21"/>
        </w:rPr>
      </w:pPr>
    </w:p>
    <w:p w:rsidR="00191853" w:rsidRPr="00AD0993" w:rsidRDefault="00191853" w:rsidP="00191853">
      <w:pPr>
        <w:jc w:val="both"/>
        <w:rPr>
          <w:rFonts w:ascii="Arial Narrow" w:hAnsi="Arial Narrow" w:cs="Arial"/>
          <w:sz w:val="21"/>
          <w:szCs w:val="21"/>
        </w:rPr>
      </w:pPr>
    </w:p>
    <w:p w:rsidR="00191853" w:rsidRPr="00AD0993" w:rsidRDefault="00191853" w:rsidP="00191853">
      <w:pPr>
        <w:jc w:val="both"/>
        <w:rPr>
          <w:rFonts w:ascii="Arial Narrow" w:hAnsi="Arial Narrow" w:cs="Arial"/>
          <w:sz w:val="21"/>
          <w:szCs w:val="21"/>
        </w:rPr>
      </w:pPr>
    </w:p>
    <w:p w:rsidR="00191853" w:rsidRPr="00AD0993" w:rsidRDefault="00191853" w:rsidP="00191853">
      <w:pPr>
        <w:jc w:val="both"/>
        <w:rPr>
          <w:rFonts w:ascii="Arial Narrow" w:hAnsi="Arial Narrow"/>
          <w:bCs/>
          <w:sz w:val="21"/>
          <w:szCs w:val="21"/>
        </w:rPr>
      </w:pPr>
      <w:r w:rsidRPr="00AD0993">
        <w:rPr>
          <w:rFonts w:ascii="Arial Narrow" w:hAnsi="Arial Narrow" w:cs="Arial"/>
          <w:sz w:val="21"/>
          <w:szCs w:val="21"/>
        </w:rPr>
        <w:t xml:space="preserve">Yo, ___________________________________ identificado con CC #________________ de ____________, en calidad de ____________________, con Tarjeta Profesional No.__________, certifico, mediante la presente mi </w:t>
      </w:r>
      <w:r w:rsidRPr="00AD0993">
        <w:rPr>
          <w:rFonts w:ascii="Arial Narrow" w:hAnsi="Arial Narrow"/>
          <w:bCs/>
          <w:sz w:val="21"/>
          <w:szCs w:val="21"/>
        </w:rPr>
        <w:t xml:space="preserve">intención y disponibilidad exclusiva de hacer parte del Recurso Humano, presentado por el Oferente ________________,  en el cargo de _____________, con una dedicación laboral de ____________  durante el  plazo del contrato producto del proceso de _____________ No. ______ de 2022, llevado por la Gobernación del Departamento de La Guajira. </w:t>
      </w:r>
    </w:p>
    <w:p w:rsidR="00191853" w:rsidRPr="00AD0993" w:rsidRDefault="00191853" w:rsidP="00191853">
      <w:pPr>
        <w:jc w:val="both"/>
        <w:rPr>
          <w:rFonts w:ascii="Arial Narrow" w:hAnsi="Arial Narrow"/>
          <w:bCs/>
          <w:sz w:val="21"/>
          <w:szCs w:val="21"/>
        </w:rPr>
      </w:pPr>
    </w:p>
    <w:p w:rsidR="00191853" w:rsidRPr="00AD0993" w:rsidRDefault="00191853" w:rsidP="00191853">
      <w:pPr>
        <w:jc w:val="both"/>
        <w:rPr>
          <w:rFonts w:ascii="Arial Narrow" w:hAnsi="Arial Narrow"/>
          <w:bCs/>
          <w:sz w:val="21"/>
          <w:szCs w:val="21"/>
        </w:rPr>
      </w:pPr>
    </w:p>
    <w:p w:rsidR="00191853" w:rsidRPr="00AD0993" w:rsidRDefault="00191853" w:rsidP="00191853">
      <w:pPr>
        <w:jc w:val="both"/>
        <w:rPr>
          <w:rFonts w:ascii="Arial Narrow" w:hAnsi="Arial Narrow"/>
          <w:bCs/>
          <w:sz w:val="21"/>
          <w:szCs w:val="21"/>
        </w:rPr>
      </w:pPr>
      <w:r w:rsidRPr="00AD0993">
        <w:rPr>
          <w:rFonts w:ascii="Arial Narrow" w:hAnsi="Arial Narrow"/>
          <w:bCs/>
          <w:sz w:val="21"/>
          <w:szCs w:val="21"/>
        </w:rPr>
        <w:t>Atentamente;</w:t>
      </w:r>
    </w:p>
    <w:p w:rsidR="00191853" w:rsidRPr="00AD0993" w:rsidRDefault="00191853" w:rsidP="00191853">
      <w:pPr>
        <w:jc w:val="both"/>
        <w:rPr>
          <w:rFonts w:ascii="Arial Narrow" w:hAnsi="Arial Narrow"/>
          <w:bCs/>
          <w:sz w:val="21"/>
          <w:szCs w:val="21"/>
        </w:rPr>
      </w:pPr>
    </w:p>
    <w:p w:rsidR="00191853" w:rsidRPr="00AD0993" w:rsidRDefault="00191853" w:rsidP="00191853">
      <w:pPr>
        <w:jc w:val="both"/>
        <w:rPr>
          <w:rFonts w:ascii="Arial Narrow" w:hAnsi="Arial Narrow"/>
          <w:bCs/>
          <w:sz w:val="21"/>
          <w:szCs w:val="21"/>
        </w:rPr>
      </w:pPr>
    </w:p>
    <w:p w:rsidR="00191853" w:rsidRPr="00AD0993" w:rsidRDefault="00191853" w:rsidP="00191853">
      <w:pPr>
        <w:jc w:val="both"/>
        <w:rPr>
          <w:rFonts w:ascii="Arial Narrow" w:hAnsi="Arial Narrow"/>
          <w:bCs/>
          <w:sz w:val="21"/>
          <w:szCs w:val="21"/>
        </w:rPr>
      </w:pPr>
      <w:r w:rsidRPr="00AD0993">
        <w:rPr>
          <w:rFonts w:ascii="Arial Narrow" w:hAnsi="Arial Narrow"/>
          <w:bCs/>
          <w:sz w:val="21"/>
          <w:szCs w:val="21"/>
        </w:rPr>
        <w:t>_____________________________</w:t>
      </w:r>
    </w:p>
    <w:p w:rsidR="00191853" w:rsidRPr="00AD0993" w:rsidRDefault="00191853" w:rsidP="00191853">
      <w:pPr>
        <w:jc w:val="both"/>
        <w:rPr>
          <w:rFonts w:ascii="Arial Narrow" w:hAnsi="Arial Narrow"/>
          <w:bCs/>
          <w:sz w:val="21"/>
          <w:szCs w:val="21"/>
        </w:rPr>
      </w:pPr>
    </w:p>
    <w:p w:rsidR="00191853" w:rsidRPr="00AD0993" w:rsidRDefault="00191853" w:rsidP="00191853">
      <w:pPr>
        <w:jc w:val="both"/>
        <w:rPr>
          <w:rFonts w:ascii="Arial Narrow" w:hAnsi="Arial Narrow"/>
          <w:bCs/>
          <w:sz w:val="21"/>
          <w:szCs w:val="21"/>
        </w:rPr>
      </w:pPr>
      <w:r w:rsidRPr="00AD0993">
        <w:rPr>
          <w:rFonts w:ascii="Arial Narrow" w:hAnsi="Arial Narrow"/>
          <w:bCs/>
          <w:sz w:val="21"/>
          <w:szCs w:val="21"/>
        </w:rPr>
        <w:t xml:space="preserve">Nombre: ________________ </w:t>
      </w:r>
    </w:p>
    <w:p w:rsidR="00191853" w:rsidRPr="00AD0993" w:rsidRDefault="00191853" w:rsidP="00191853">
      <w:pPr>
        <w:jc w:val="both"/>
        <w:rPr>
          <w:rFonts w:ascii="Arial Narrow" w:hAnsi="Arial Narrow"/>
          <w:bCs/>
          <w:sz w:val="21"/>
          <w:szCs w:val="21"/>
        </w:rPr>
      </w:pPr>
    </w:p>
    <w:p w:rsidR="00191853" w:rsidRPr="00AD0993" w:rsidRDefault="00191853" w:rsidP="00191853">
      <w:pPr>
        <w:jc w:val="both"/>
        <w:rPr>
          <w:rFonts w:ascii="Arial Narrow" w:hAnsi="Arial Narrow"/>
          <w:bCs/>
          <w:sz w:val="21"/>
          <w:szCs w:val="21"/>
        </w:rPr>
      </w:pPr>
      <w:r w:rsidRPr="00AD0993">
        <w:rPr>
          <w:rFonts w:ascii="Arial Narrow" w:hAnsi="Arial Narrow"/>
          <w:bCs/>
          <w:sz w:val="21"/>
          <w:szCs w:val="21"/>
        </w:rPr>
        <w:t xml:space="preserve">Cedula: __________________ </w:t>
      </w:r>
    </w:p>
    <w:p w:rsidR="00191853" w:rsidRPr="00AD0993" w:rsidRDefault="00191853" w:rsidP="00191853">
      <w:pPr>
        <w:jc w:val="both"/>
        <w:rPr>
          <w:rFonts w:ascii="Arial Narrow" w:hAnsi="Arial Narrow"/>
          <w:bCs/>
          <w:sz w:val="21"/>
          <w:szCs w:val="21"/>
        </w:rPr>
      </w:pPr>
    </w:p>
    <w:p w:rsidR="00191853" w:rsidRPr="00AD0993" w:rsidRDefault="00191853" w:rsidP="00191853">
      <w:pPr>
        <w:jc w:val="both"/>
        <w:rPr>
          <w:rFonts w:ascii="Arial Narrow" w:hAnsi="Arial Narrow"/>
          <w:bCs/>
          <w:sz w:val="21"/>
          <w:szCs w:val="21"/>
        </w:rPr>
      </w:pPr>
      <w:r w:rsidRPr="00AD0993">
        <w:rPr>
          <w:rFonts w:ascii="Arial Narrow" w:hAnsi="Arial Narrow"/>
          <w:bCs/>
          <w:sz w:val="21"/>
          <w:szCs w:val="21"/>
        </w:rPr>
        <w:t>Profesión: __________________</w:t>
      </w:r>
    </w:p>
    <w:p w:rsidR="00191853" w:rsidRPr="00AD0993" w:rsidRDefault="00191853" w:rsidP="00191853">
      <w:pPr>
        <w:jc w:val="both"/>
        <w:rPr>
          <w:rFonts w:ascii="Arial Narrow" w:hAnsi="Arial Narrow"/>
          <w:bCs/>
          <w:sz w:val="21"/>
          <w:szCs w:val="21"/>
        </w:rPr>
      </w:pPr>
    </w:p>
    <w:p w:rsidR="00191853" w:rsidRPr="00AD0993" w:rsidRDefault="00191853" w:rsidP="00191853">
      <w:pPr>
        <w:jc w:val="both"/>
        <w:rPr>
          <w:rFonts w:ascii="Arial Narrow" w:hAnsi="Arial Narrow"/>
          <w:bCs/>
          <w:sz w:val="21"/>
          <w:szCs w:val="21"/>
        </w:rPr>
      </w:pPr>
      <w:r w:rsidRPr="00AD0993">
        <w:rPr>
          <w:rFonts w:ascii="Arial Narrow" w:hAnsi="Arial Narrow"/>
          <w:bCs/>
          <w:sz w:val="21"/>
          <w:szCs w:val="21"/>
        </w:rPr>
        <w:t>Dirección: __________________</w:t>
      </w:r>
    </w:p>
    <w:p w:rsidR="00191853" w:rsidRPr="00AD0993" w:rsidRDefault="00191853" w:rsidP="00191853">
      <w:pPr>
        <w:jc w:val="both"/>
        <w:rPr>
          <w:rFonts w:ascii="Arial Narrow" w:hAnsi="Arial Narrow"/>
          <w:bCs/>
          <w:sz w:val="21"/>
          <w:szCs w:val="21"/>
        </w:rPr>
      </w:pPr>
    </w:p>
    <w:p w:rsidR="00191853" w:rsidRPr="00AD0993" w:rsidRDefault="00191853" w:rsidP="00191853">
      <w:pPr>
        <w:jc w:val="both"/>
        <w:rPr>
          <w:rFonts w:ascii="Arial Narrow" w:hAnsi="Arial Narrow"/>
          <w:bCs/>
          <w:sz w:val="21"/>
          <w:szCs w:val="21"/>
        </w:rPr>
      </w:pPr>
      <w:r w:rsidRPr="00AD0993">
        <w:rPr>
          <w:rFonts w:ascii="Arial Narrow" w:hAnsi="Arial Narrow"/>
          <w:bCs/>
          <w:sz w:val="21"/>
          <w:szCs w:val="21"/>
        </w:rPr>
        <w:t>Teléfono: ____________________</w:t>
      </w:r>
    </w:p>
    <w:p w:rsidR="00191853" w:rsidRPr="00AD0993" w:rsidRDefault="00191853" w:rsidP="00191853">
      <w:pPr>
        <w:jc w:val="both"/>
        <w:rPr>
          <w:rFonts w:ascii="Arial Narrow" w:hAnsi="Arial Narrow"/>
          <w:bCs/>
          <w:sz w:val="21"/>
          <w:szCs w:val="21"/>
        </w:rPr>
      </w:pPr>
    </w:p>
    <w:p w:rsidR="00191853" w:rsidRPr="00AD0993" w:rsidRDefault="00191853" w:rsidP="00191853">
      <w:pPr>
        <w:jc w:val="both"/>
        <w:rPr>
          <w:rFonts w:ascii="Arial Narrow" w:hAnsi="Arial Narrow" w:cs="Arial"/>
          <w:sz w:val="21"/>
          <w:szCs w:val="21"/>
        </w:rPr>
      </w:pPr>
      <w:r w:rsidRPr="00AD0993">
        <w:rPr>
          <w:rFonts w:ascii="Arial Narrow" w:hAnsi="Arial Narrow"/>
          <w:bCs/>
          <w:sz w:val="21"/>
          <w:szCs w:val="21"/>
        </w:rPr>
        <w:t>Fecha: _________________________</w:t>
      </w:r>
    </w:p>
    <w:p w:rsidR="00191853" w:rsidRPr="00AD0993" w:rsidRDefault="00191853" w:rsidP="00191853">
      <w:pPr>
        <w:jc w:val="both"/>
        <w:rPr>
          <w:rFonts w:ascii="Arial Narrow" w:hAnsi="Arial Narrow" w:cs="Arial"/>
          <w:sz w:val="21"/>
          <w:szCs w:val="21"/>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lang w:eastAsia="es-CO"/>
        </w:rPr>
      </w:pPr>
    </w:p>
    <w:p w:rsidR="00191853" w:rsidRPr="00AD0993" w:rsidRDefault="00191853" w:rsidP="00191853">
      <w:pPr>
        <w:tabs>
          <w:tab w:val="left" w:pos="1276"/>
          <w:tab w:val="left" w:pos="1560"/>
        </w:tabs>
        <w:jc w:val="both"/>
        <w:rPr>
          <w:rFonts w:ascii="Arial Narrow" w:eastAsia="Euphemia" w:hAnsi="Arial Narrow" w:cs="Euphemia"/>
          <w:b/>
          <w:color w:val="000000"/>
          <w:sz w:val="21"/>
          <w:szCs w:val="21"/>
          <w:lang w:eastAsia="es-CO"/>
        </w:rPr>
      </w:pPr>
      <w:r w:rsidRPr="00AD0993">
        <w:rPr>
          <w:rFonts w:ascii="Arial Narrow" w:eastAsia="Euphemia" w:hAnsi="Arial Narrow" w:cs="Euphemia"/>
          <w:b/>
          <w:color w:val="000000"/>
          <w:sz w:val="21"/>
          <w:szCs w:val="21"/>
          <w:lang w:eastAsia="es-CO"/>
        </w:rPr>
        <w:t xml:space="preserve">Nota: </w:t>
      </w:r>
      <w:r w:rsidRPr="00AD0993">
        <w:rPr>
          <w:rFonts w:ascii="Arial Narrow" w:eastAsia="Euphemia" w:hAnsi="Arial Narrow" w:cs="Euphemia"/>
          <w:color w:val="000000"/>
          <w:sz w:val="21"/>
          <w:szCs w:val="21"/>
          <w:lang w:eastAsia="es-CO"/>
        </w:rPr>
        <w:t>Para el personal sin condiciones profesionales, se ajustará a manifestar que actúa en nombre propio y certifica su intención.</w:t>
      </w:r>
      <w:r w:rsidRPr="00AD0993">
        <w:rPr>
          <w:rFonts w:ascii="Arial Narrow" w:eastAsia="Euphemia" w:hAnsi="Arial Narrow" w:cs="Euphemia"/>
          <w:b/>
          <w:color w:val="000000"/>
          <w:sz w:val="21"/>
          <w:szCs w:val="21"/>
          <w:lang w:eastAsia="es-CO"/>
        </w:rPr>
        <w:t xml:space="preserve"> </w:t>
      </w: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color w:val="000000"/>
          <w:sz w:val="21"/>
          <w:szCs w:val="21"/>
          <w:lang w:eastAsia="es-CO"/>
        </w:rPr>
      </w:pPr>
    </w:p>
    <w:p w:rsidR="00191853" w:rsidRDefault="00191853" w:rsidP="00191853">
      <w:pPr>
        <w:tabs>
          <w:tab w:val="left" w:pos="1276"/>
          <w:tab w:val="left" w:pos="1560"/>
        </w:tabs>
        <w:rPr>
          <w:rFonts w:ascii="Arial Narrow" w:eastAsia="Euphemia" w:hAnsi="Arial Narrow" w:cs="Euphemia"/>
          <w:b/>
          <w:sz w:val="21"/>
          <w:szCs w:val="21"/>
          <w:lang w:eastAsia="es-CO"/>
        </w:rPr>
      </w:pPr>
    </w:p>
    <w:p w:rsidR="00663FB4" w:rsidRDefault="00663FB4" w:rsidP="00191853">
      <w:pPr>
        <w:tabs>
          <w:tab w:val="left" w:pos="1276"/>
          <w:tab w:val="left" w:pos="1560"/>
        </w:tabs>
        <w:rPr>
          <w:rFonts w:ascii="Arial Narrow" w:eastAsia="Euphemia" w:hAnsi="Arial Narrow" w:cs="Euphemia"/>
          <w:b/>
          <w:sz w:val="21"/>
          <w:szCs w:val="21"/>
          <w:lang w:eastAsia="es-CO"/>
        </w:rPr>
      </w:pPr>
    </w:p>
    <w:p w:rsidR="00663FB4" w:rsidRPr="00AD0993" w:rsidRDefault="00663FB4" w:rsidP="00191853">
      <w:pPr>
        <w:tabs>
          <w:tab w:val="left" w:pos="1276"/>
          <w:tab w:val="left" w:pos="1560"/>
        </w:tabs>
        <w:rPr>
          <w:rFonts w:ascii="Arial Narrow" w:eastAsia="Euphemia" w:hAnsi="Arial Narrow" w:cs="Euphemia"/>
          <w:b/>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sz w:val="21"/>
          <w:szCs w:val="21"/>
          <w:lang w:eastAsia="es-CO"/>
        </w:rPr>
      </w:pPr>
    </w:p>
    <w:p w:rsidR="00191853" w:rsidRPr="00AD0993" w:rsidRDefault="00191853" w:rsidP="00191853">
      <w:pPr>
        <w:tabs>
          <w:tab w:val="left" w:pos="1276"/>
          <w:tab w:val="left" w:pos="1560"/>
        </w:tabs>
        <w:jc w:val="center"/>
        <w:rPr>
          <w:rFonts w:ascii="Arial Narrow" w:eastAsia="Euphemia" w:hAnsi="Arial Narrow" w:cs="Euphemia"/>
          <w:b/>
          <w:sz w:val="21"/>
          <w:szCs w:val="21"/>
          <w:lang w:eastAsia="es-CO"/>
        </w:rPr>
      </w:pPr>
      <w:r w:rsidRPr="00AD0993">
        <w:rPr>
          <w:rFonts w:ascii="Arial Narrow" w:eastAsia="Euphemia" w:hAnsi="Arial Narrow" w:cs="Euphemia"/>
          <w:b/>
          <w:sz w:val="21"/>
          <w:szCs w:val="21"/>
          <w:lang w:eastAsia="es-CO"/>
        </w:rPr>
        <w:lastRenderedPageBreak/>
        <w:t>FORMATO 12: PROPUESTA DE ECONOMICA</w:t>
      </w:r>
    </w:p>
    <w:tbl>
      <w:tblPr>
        <w:tblW w:w="7762" w:type="dxa"/>
        <w:tblLook w:val="04A0" w:firstRow="1" w:lastRow="0" w:firstColumn="1" w:lastColumn="0" w:noHBand="0" w:noVBand="1"/>
      </w:tblPr>
      <w:tblGrid>
        <w:gridCol w:w="1269"/>
        <w:gridCol w:w="1747"/>
        <w:gridCol w:w="1052"/>
        <w:gridCol w:w="814"/>
        <w:gridCol w:w="1331"/>
        <w:gridCol w:w="1549"/>
      </w:tblGrid>
      <w:tr w:rsidR="00663FB4" w:rsidRPr="00AD0993" w:rsidTr="00663FB4">
        <w:trPr>
          <w:trHeight w:val="301"/>
        </w:trPr>
        <w:tc>
          <w:tcPr>
            <w:tcW w:w="12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3FB4" w:rsidRPr="00AD0993" w:rsidRDefault="00663FB4" w:rsidP="00191853">
            <w:pPr>
              <w:jc w:val="center"/>
              <w:rPr>
                <w:rFonts w:ascii="Arial Narrow" w:hAnsi="Arial Narrow" w:cs="Calibri"/>
                <w:b/>
                <w:bCs/>
                <w:color w:val="000000"/>
                <w:sz w:val="21"/>
                <w:szCs w:val="21"/>
              </w:rPr>
            </w:pPr>
            <w:r w:rsidRPr="00AD0993">
              <w:rPr>
                <w:rFonts w:ascii="Arial Narrow" w:hAnsi="Arial Narrow" w:cs="Calibri"/>
                <w:b/>
                <w:bCs/>
                <w:color w:val="000000"/>
                <w:sz w:val="21"/>
                <w:szCs w:val="21"/>
              </w:rPr>
              <w:t>SERVICIOS</w:t>
            </w:r>
          </w:p>
        </w:tc>
        <w:tc>
          <w:tcPr>
            <w:tcW w:w="1747" w:type="dxa"/>
            <w:tcBorders>
              <w:top w:val="single" w:sz="4" w:space="0" w:color="auto"/>
              <w:left w:val="nil"/>
              <w:bottom w:val="single" w:sz="4" w:space="0" w:color="auto"/>
              <w:right w:val="single" w:sz="4" w:space="0" w:color="auto"/>
            </w:tcBorders>
            <w:shd w:val="clear" w:color="auto" w:fill="auto"/>
            <w:noWrap/>
            <w:vAlign w:val="center"/>
            <w:hideMark/>
          </w:tcPr>
          <w:p w:rsidR="00663FB4" w:rsidRPr="00AD0993" w:rsidRDefault="00663FB4" w:rsidP="00191853">
            <w:pPr>
              <w:jc w:val="center"/>
              <w:rPr>
                <w:rFonts w:ascii="Arial Narrow" w:hAnsi="Arial Narrow" w:cs="Calibri"/>
                <w:b/>
                <w:bCs/>
                <w:color w:val="000000"/>
                <w:sz w:val="21"/>
                <w:szCs w:val="21"/>
              </w:rPr>
            </w:pPr>
            <w:r w:rsidRPr="00AD0993">
              <w:rPr>
                <w:rFonts w:ascii="Arial Narrow" w:hAnsi="Arial Narrow" w:cs="Calibri"/>
                <w:b/>
                <w:bCs/>
                <w:color w:val="000000"/>
                <w:sz w:val="21"/>
                <w:szCs w:val="21"/>
              </w:rPr>
              <w:t>CARACTERISTICA</w:t>
            </w:r>
          </w:p>
        </w:tc>
        <w:tc>
          <w:tcPr>
            <w:tcW w:w="1052" w:type="dxa"/>
            <w:tcBorders>
              <w:top w:val="single" w:sz="4" w:space="0" w:color="auto"/>
              <w:left w:val="nil"/>
              <w:bottom w:val="single" w:sz="4" w:space="0" w:color="auto"/>
              <w:right w:val="single" w:sz="4" w:space="0" w:color="auto"/>
            </w:tcBorders>
            <w:shd w:val="clear" w:color="auto" w:fill="auto"/>
            <w:noWrap/>
            <w:vAlign w:val="center"/>
            <w:hideMark/>
          </w:tcPr>
          <w:p w:rsidR="00663FB4" w:rsidRPr="00AD0993" w:rsidRDefault="00663FB4" w:rsidP="00191853">
            <w:pPr>
              <w:jc w:val="center"/>
              <w:rPr>
                <w:rFonts w:ascii="Arial Narrow" w:hAnsi="Arial Narrow" w:cs="Calibri"/>
                <w:b/>
                <w:bCs/>
                <w:color w:val="000000"/>
                <w:sz w:val="21"/>
                <w:szCs w:val="21"/>
              </w:rPr>
            </w:pPr>
            <w:r w:rsidRPr="00AD0993">
              <w:rPr>
                <w:rFonts w:ascii="Arial Narrow" w:hAnsi="Arial Narrow" w:cs="Calibri"/>
                <w:b/>
                <w:bCs/>
                <w:color w:val="000000"/>
                <w:sz w:val="21"/>
                <w:szCs w:val="21"/>
              </w:rPr>
              <w:t>CANT.</w:t>
            </w:r>
          </w:p>
        </w:tc>
        <w:tc>
          <w:tcPr>
            <w:tcW w:w="814" w:type="dxa"/>
            <w:tcBorders>
              <w:top w:val="single" w:sz="4" w:space="0" w:color="auto"/>
              <w:left w:val="nil"/>
              <w:bottom w:val="single" w:sz="4" w:space="0" w:color="auto"/>
              <w:right w:val="single" w:sz="4" w:space="0" w:color="auto"/>
            </w:tcBorders>
            <w:shd w:val="clear" w:color="auto" w:fill="auto"/>
            <w:noWrap/>
            <w:vAlign w:val="center"/>
            <w:hideMark/>
          </w:tcPr>
          <w:p w:rsidR="00663FB4" w:rsidRPr="00AD0993" w:rsidRDefault="00663FB4" w:rsidP="00191853">
            <w:pPr>
              <w:jc w:val="center"/>
              <w:rPr>
                <w:rFonts w:ascii="Arial Narrow" w:hAnsi="Arial Narrow" w:cs="Calibri"/>
                <w:b/>
                <w:bCs/>
                <w:color w:val="000000"/>
                <w:sz w:val="21"/>
                <w:szCs w:val="21"/>
              </w:rPr>
            </w:pPr>
            <w:r w:rsidRPr="00AD0993">
              <w:rPr>
                <w:rFonts w:ascii="Arial Narrow" w:hAnsi="Arial Narrow" w:cs="Calibri"/>
                <w:b/>
                <w:bCs/>
                <w:color w:val="000000"/>
                <w:sz w:val="21"/>
                <w:szCs w:val="21"/>
              </w:rPr>
              <w:t>PLAZO</w:t>
            </w:r>
          </w:p>
        </w:tc>
        <w:tc>
          <w:tcPr>
            <w:tcW w:w="1331" w:type="dxa"/>
            <w:tcBorders>
              <w:top w:val="single" w:sz="4" w:space="0" w:color="auto"/>
              <w:left w:val="nil"/>
              <w:bottom w:val="single" w:sz="4" w:space="0" w:color="auto"/>
              <w:right w:val="single" w:sz="4" w:space="0" w:color="auto"/>
            </w:tcBorders>
            <w:shd w:val="clear" w:color="auto" w:fill="auto"/>
            <w:noWrap/>
            <w:vAlign w:val="center"/>
            <w:hideMark/>
          </w:tcPr>
          <w:p w:rsidR="00663FB4" w:rsidRPr="00AD0993" w:rsidRDefault="00663FB4" w:rsidP="00191853">
            <w:pPr>
              <w:jc w:val="center"/>
              <w:rPr>
                <w:rFonts w:ascii="Arial Narrow" w:hAnsi="Arial Narrow" w:cs="Calibri"/>
                <w:b/>
                <w:bCs/>
                <w:color w:val="000000"/>
                <w:sz w:val="21"/>
                <w:szCs w:val="21"/>
              </w:rPr>
            </w:pPr>
            <w:r w:rsidRPr="00AD0993">
              <w:rPr>
                <w:rFonts w:ascii="Arial Narrow" w:hAnsi="Arial Narrow" w:cs="Calibri"/>
                <w:b/>
                <w:bCs/>
                <w:color w:val="000000"/>
                <w:sz w:val="21"/>
                <w:szCs w:val="21"/>
              </w:rPr>
              <w:t>COSTO UNITARIO</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663FB4" w:rsidRPr="00AD0993" w:rsidRDefault="00663FB4" w:rsidP="00191853">
            <w:pPr>
              <w:jc w:val="center"/>
              <w:rPr>
                <w:rFonts w:ascii="Arial Narrow" w:hAnsi="Arial Narrow" w:cs="Calibri"/>
                <w:b/>
                <w:bCs/>
                <w:color w:val="000000"/>
                <w:sz w:val="21"/>
                <w:szCs w:val="21"/>
              </w:rPr>
            </w:pPr>
            <w:r w:rsidRPr="00AD0993">
              <w:rPr>
                <w:rFonts w:ascii="Arial Narrow" w:hAnsi="Arial Narrow" w:cs="Calibri"/>
                <w:b/>
                <w:bCs/>
                <w:color w:val="000000"/>
                <w:sz w:val="21"/>
                <w:szCs w:val="21"/>
              </w:rPr>
              <w:t>COSTO TOTAL</w:t>
            </w:r>
          </w:p>
        </w:tc>
      </w:tr>
      <w:tr w:rsidR="00663FB4" w:rsidRPr="00AD0993" w:rsidTr="00663FB4">
        <w:trPr>
          <w:trHeight w:val="1987"/>
        </w:trPr>
        <w:tc>
          <w:tcPr>
            <w:tcW w:w="1269" w:type="dxa"/>
            <w:tcBorders>
              <w:top w:val="nil"/>
              <w:left w:val="single" w:sz="4" w:space="0" w:color="auto"/>
              <w:bottom w:val="single" w:sz="4" w:space="0" w:color="auto"/>
              <w:right w:val="single" w:sz="4" w:space="0" w:color="auto"/>
            </w:tcBorders>
            <w:shd w:val="clear" w:color="auto" w:fill="auto"/>
            <w:vAlign w:val="center"/>
            <w:hideMark/>
          </w:tcPr>
          <w:p w:rsidR="00663FB4" w:rsidRPr="00AD0993" w:rsidRDefault="00663FB4" w:rsidP="00191853">
            <w:pPr>
              <w:jc w:val="center"/>
              <w:rPr>
                <w:rFonts w:ascii="Arial Narrow" w:hAnsi="Arial Narrow" w:cs="Calibri"/>
                <w:b/>
                <w:bCs/>
                <w:color w:val="000000"/>
                <w:sz w:val="21"/>
                <w:szCs w:val="21"/>
              </w:rPr>
            </w:pPr>
            <w:r w:rsidRPr="00AD0993">
              <w:rPr>
                <w:rFonts w:ascii="Arial Narrow" w:hAnsi="Arial Narrow" w:cs="Calibri"/>
                <w:b/>
                <w:bCs/>
                <w:color w:val="000000"/>
                <w:sz w:val="21"/>
                <w:szCs w:val="21"/>
              </w:rPr>
              <w:t>SERVICIO DE ASEO Y CAFETERIA, JARDINERIA</w:t>
            </w:r>
          </w:p>
        </w:tc>
        <w:tc>
          <w:tcPr>
            <w:tcW w:w="1747" w:type="dxa"/>
            <w:tcBorders>
              <w:top w:val="nil"/>
              <w:left w:val="nil"/>
              <w:bottom w:val="single" w:sz="4" w:space="0" w:color="auto"/>
              <w:right w:val="single" w:sz="4" w:space="0" w:color="auto"/>
            </w:tcBorders>
            <w:shd w:val="clear" w:color="auto" w:fill="auto"/>
            <w:vAlign w:val="center"/>
            <w:hideMark/>
          </w:tcPr>
          <w:p w:rsidR="00663FB4" w:rsidRPr="00AD0993" w:rsidRDefault="00663FB4" w:rsidP="00191853">
            <w:pPr>
              <w:jc w:val="both"/>
              <w:rPr>
                <w:rFonts w:ascii="Arial Narrow" w:hAnsi="Arial Narrow" w:cs="Calibri"/>
                <w:color w:val="000000"/>
                <w:sz w:val="21"/>
                <w:szCs w:val="21"/>
              </w:rPr>
            </w:pPr>
            <w:r w:rsidRPr="00AD0993">
              <w:rPr>
                <w:rFonts w:ascii="Arial Narrow" w:hAnsi="Arial Narrow" w:cs="Calibri"/>
                <w:color w:val="000000"/>
                <w:sz w:val="21"/>
                <w:szCs w:val="21"/>
              </w:rPr>
              <w:t xml:space="preserve">Servicios Generales de </w:t>
            </w:r>
            <w:r w:rsidRPr="00AD0993">
              <w:rPr>
                <w:rFonts w:ascii="Arial Narrow" w:hAnsi="Arial Narrow" w:cs="Calibri"/>
                <w:bCs/>
                <w:color w:val="000000"/>
                <w:sz w:val="21"/>
                <w:szCs w:val="21"/>
              </w:rPr>
              <w:t>tiempo completo 8 horas diarias, a todo costo de Lunes a Sábado</w:t>
            </w:r>
          </w:p>
        </w:tc>
        <w:tc>
          <w:tcPr>
            <w:tcW w:w="1052" w:type="dxa"/>
            <w:tcBorders>
              <w:top w:val="nil"/>
              <w:left w:val="nil"/>
              <w:bottom w:val="single" w:sz="4" w:space="0" w:color="auto"/>
              <w:right w:val="single" w:sz="4" w:space="0" w:color="auto"/>
            </w:tcBorders>
            <w:shd w:val="clear" w:color="auto" w:fill="auto"/>
            <w:noWrap/>
            <w:vAlign w:val="center"/>
            <w:hideMark/>
          </w:tcPr>
          <w:p w:rsidR="00663FB4" w:rsidRPr="00AD0993" w:rsidRDefault="00663FB4" w:rsidP="00191853">
            <w:pPr>
              <w:jc w:val="center"/>
              <w:rPr>
                <w:rFonts w:ascii="Arial Narrow" w:hAnsi="Arial Narrow" w:cs="Calibri"/>
                <w:color w:val="000000"/>
                <w:sz w:val="21"/>
                <w:szCs w:val="21"/>
              </w:rPr>
            </w:pPr>
            <w:r>
              <w:rPr>
                <w:rFonts w:ascii="Arial Narrow" w:hAnsi="Arial Narrow" w:cs="Calibri"/>
                <w:color w:val="000000"/>
                <w:sz w:val="21"/>
                <w:szCs w:val="21"/>
              </w:rPr>
              <w:t>136</w:t>
            </w:r>
          </w:p>
        </w:tc>
        <w:tc>
          <w:tcPr>
            <w:tcW w:w="814" w:type="dxa"/>
            <w:tcBorders>
              <w:top w:val="nil"/>
              <w:left w:val="nil"/>
              <w:bottom w:val="single" w:sz="4" w:space="0" w:color="auto"/>
              <w:right w:val="single" w:sz="4" w:space="0" w:color="auto"/>
            </w:tcBorders>
            <w:shd w:val="clear" w:color="auto" w:fill="auto"/>
            <w:noWrap/>
            <w:vAlign w:val="center"/>
          </w:tcPr>
          <w:p w:rsidR="00663FB4" w:rsidRPr="00AD0993" w:rsidRDefault="00663FB4" w:rsidP="00191853">
            <w:pPr>
              <w:jc w:val="center"/>
              <w:rPr>
                <w:rFonts w:ascii="Arial Narrow" w:hAnsi="Arial Narrow" w:cs="Calibri"/>
                <w:color w:val="000000"/>
                <w:sz w:val="21"/>
                <w:szCs w:val="21"/>
              </w:rPr>
            </w:pPr>
          </w:p>
        </w:tc>
        <w:tc>
          <w:tcPr>
            <w:tcW w:w="1331" w:type="dxa"/>
            <w:tcBorders>
              <w:top w:val="nil"/>
              <w:left w:val="nil"/>
              <w:bottom w:val="single" w:sz="4" w:space="0" w:color="auto"/>
              <w:right w:val="single" w:sz="4" w:space="0" w:color="auto"/>
            </w:tcBorders>
            <w:shd w:val="clear" w:color="auto" w:fill="auto"/>
            <w:noWrap/>
            <w:vAlign w:val="center"/>
          </w:tcPr>
          <w:p w:rsidR="00663FB4" w:rsidRPr="00AD0993" w:rsidRDefault="00663FB4" w:rsidP="00191853">
            <w:pPr>
              <w:jc w:val="center"/>
              <w:rPr>
                <w:rFonts w:ascii="Arial Narrow" w:hAnsi="Arial Narrow" w:cs="Calibri"/>
                <w:color w:val="000000"/>
                <w:sz w:val="21"/>
                <w:szCs w:val="21"/>
              </w:rPr>
            </w:pPr>
          </w:p>
        </w:tc>
        <w:tc>
          <w:tcPr>
            <w:tcW w:w="1549" w:type="dxa"/>
            <w:tcBorders>
              <w:top w:val="nil"/>
              <w:left w:val="nil"/>
              <w:bottom w:val="single" w:sz="4" w:space="0" w:color="auto"/>
              <w:right w:val="single" w:sz="4" w:space="0" w:color="auto"/>
            </w:tcBorders>
            <w:shd w:val="clear" w:color="auto" w:fill="auto"/>
            <w:noWrap/>
            <w:vAlign w:val="center"/>
          </w:tcPr>
          <w:p w:rsidR="00663FB4" w:rsidRPr="00AD0993" w:rsidRDefault="00663FB4" w:rsidP="00191853">
            <w:pPr>
              <w:jc w:val="center"/>
              <w:rPr>
                <w:rFonts w:ascii="Arial Narrow" w:hAnsi="Arial Narrow" w:cs="Calibri"/>
                <w:color w:val="000000"/>
                <w:sz w:val="21"/>
                <w:szCs w:val="21"/>
              </w:rPr>
            </w:pPr>
          </w:p>
        </w:tc>
      </w:tr>
    </w:tbl>
    <w:p w:rsidR="00191853" w:rsidRPr="00AD0993" w:rsidRDefault="00191853" w:rsidP="00191853">
      <w:pPr>
        <w:rPr>
          <w:sz w:val="21"/>
          <w:szCs w:val="21"/>
        </w:rPr>
      </w:pPr>
    </w:p>
    <w:tbl>
      <w:tblPr>
        <w:tblW w:w="10097" w:type="dxa"/>
        <w:tblInd w:w="-5" w:type="dxa"/>
        <w:tblLook w:val="04A0" w:firstRow="1" w:lastRow="0" w:firstColumn="1" w:lastColumn="0" w:noHBand="0" w:noVBand="1"/>
      </w:tblPr>
      <w:tblGrid>
        <w:gridCol w:w="2559"/>
        <w:gridCol w:w="1925"/>
        <w:gridCol w:w="1081"/>
        <w:gridCol w:w="1081"/>
        <w:gridCol w:w="1651"/>
        <w:gridCol w:w="1800"/>
      </w:tblGrid>
      <w:tr w:rsidR="00191853" w:rsidRPr="00AD0993" w:rsidTr="00191853">
        <w:trPr>
          <w:trHeight w:val="203"/>
        </w:trPr>
        <w:tc>
          <w:tcPr>
            <w:tcW w:w="8297"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91853" w:rsidRPr="00AD0993" w:rsidRDefault="00191853" w:rsidP="00191853">
            <w:pPr>
              <w:jc w:val="center"/>
              <w:rPr>
                <w:rFonts w:ascii="Arial Narrow" w:hAnsi="Arial Narrow" w:cs="Calibri"/>
                <w:b/>
                <w:bCs/>
                <w:color w:val="000000"/>
                <w:sz w:val="21"/>
                <w:szCs w:val="21"/>
              </w:rPr>
            </w:pPr>
            <w:r w:rsidRPr="00AD0993">
              <w:rPr>
                <w:rFonts w:ascii="Arial Narrow" w:hAnsi="Arial Narrow" w:cs="Calibri"/>
                <w:b/>
                <w:bCs/>
                <w:color w:val="000000"/>
                <w:sz w:val="21"/>
                <w:szCs w:val="21"/>
              </w:rPr>
              <w:t>TOTAL N.1, N.2, N.3, N.4, N.5 y N.6</w:t>
            </w:r>
          </w:p>
        </w:tc>
        <w:tc>
          <w:tcPr>
            <w:tcW w:w="1800" w:type="dxa"/>
            <w:tcBorders>
              <w:top w:val="single" w:sz="4" w:space="0" w:color="auto"/>
              <w:left w:val="nil"/>
              <w:bottom w:val="single" w:sz="4" w:space="0" w:color="auto"/>
              <w:right w:val="single" w:sz="4" w:space="0" w:color="auto"/>
            </w:tcBorders>
            <w:shd w:val="clear" w:color="auto" w:fill="auto"/>
            <w:noWrap/>
            <w:vAlign w:val="center"/>
          </w:tcPr>
          <w:p w:rsidR="00191853" w:rsidRPr="00AD0993" w:rsidRDefault="00191853" w:rsidP="00191853">
            <w:pPr>
              <w:jc w:val="center"/>
              <w:rPr>
                <w:rFonts w:ascii="Arial Narrow" w:hAnsi="Arial Narrow" w:cs="Calibri"/>
                <w:b/>
                <w:bCs/>
                <w:color w:val="000000"/>
                <w:sz w:val="21"/>
                <w:szCs w:val="21"/>
              </w:rPr>
            </w:pPr>
          </w:p>
        </w:tc>
      </w:tr>
      <w:tr w:rsidR="00191853" w:rsidRPr="00AD0993" w:rsidTr="00191853">
        <w:trPr>
          <w:trHeight w:val="254"/>
        </w:trPr>
        <w:tc>
          <w:tcPr>
            <w:tcW w:w="2559" w:type="dxa"/>
            <w:tcBorders>
              <w:top w:val="nil"/>
              <w:left w:val="single" w:sz="4" w:space="0" w:color="auto"/>
              <w:bottom w:val="single" w:sz="4" w:space="0" w:color="auto"/>
              <w:right w:val="single" w:sz="4" w:space="0" w:color="auto"/>
            </w:tcBorders>
            <w:shd w:val="clear" w:color="auto" w:fill="auto"/>
            <w:vAlign w:val="bottom"/>
            <w:hideMark/>
          </w:tcPr>
          <w:p w:rsidR="00191853" w:rsidRPr="00AD0993" w:rsidRDefault="00191853" w:rsidP="00191853">
            <w:pPr>
              <w:jc w:val="center"/>
              <w:rPr>
                <w:rFonts w:ascii="Arial Narrow" w:hAnsi="Arial Narrow" w:cs="Calibri"/>
                <w:b/>
                <w:bCs/>
                <w:color w:val="000000"/>
                <w:sz w:val="21"/>
                <w:szCs w:val="21"/>
              </w:rPr>
            </w:pPr>
            <w:r w:rsidRPr="00AD0993">
              <w:rPr>
                <w:rFonts w:ascii="Arial Narrow" w:hAnsi="Arial Narrow" w:cs="Calibri"/>
                <w:b/>
                <w:bCs/>
                <w:color w:val="000000"/>
                <w:sz w:val="21"/>
                <w:szCs w:val="21"/>
              </w:rPr>
              <w:t>ADMINISTRACION, IMPUESTOS Y DEDUCIBLES</w:t>
            </w:r>
          </w:p>
        </w:tc>
        <w:tc>
          <w:tcPr>
            <w:tcW w:w="1925" w:type="dxa"/>
            <w:tcBorders>
              <w:top w:val="nil"/>
              <w:left w:val="nil"/>
              <w:bottom w:val="single" w:sz="4" w:space="0" w:color="auto"/>
              <w:right w:val="single" w:sz="4" w:space="0" w:color="auto"/>
            </w:tcBorders>
            <w:shd w:val="clear" w:color="auto" w:fill="auto"/>
            <w:noWrap/>
            <w:vAlign w:val="center"/>
            <w:hideMark/>
          </w:tcPr>
          <w:p w:rsidR="00191853" w:rsidRPr="00AD0993" w:rsidRDefault="00191853" w:rsidP="00191853">
            <w:pPr>
              <w:jc w:val="center"/>
              <w:rPr>
                <w:rFonts w:ascii="Arial Narrow" w:hAnsi="Arial Narrow" w:cs="Calibri"/>
                <w:b/>
                <w:bCs/>
                <w:color w:val="000000"/>
                <w:sz w:val="21"/>
                <w:szCs w:val="21"/>
              </w:rPr>
            </w:pPr>
            <w:r w:rsidRPr="00AD0993">
              <w:rPr>
                <w:rFonts w:ascii="Arial Narrow" w:hAnsi="Arial Narrow" w:cs="Calibri"/>
                <w:b/>
                <w:bCs/>
                <w:color w:val="000000"/>
                <w:sz w:val="21"/>
                <w:szCs w:val="21"/>
              </w:rPr>
              <w:t>10%</w:t>
            </w:r>
          </w:p>
        </w:tc>
        <w:tc>
          <w:tcPr>
            <w:tcW w:w="1081" w:type="dxa"/>
            <w:tcBorders>
              <w:top w:val="nil"/>
              <w:left w:val="nil"/>
              <w:bottom w:val="single" w:sz="4" w:space="0" w:color="auto"/>
              <w:right w:val="single" w:sz="4" w:space="0" w:color="auto"/>
            </w:tcBorders>
            <w:shd w:val="clear" w:color="auto" w:fill="auto"/>
            <w:noWrap/>
            <w:vAlign w:val="center"/>
            <w:hideMark/>
          </w:tcPr>
          <w:p w:rsidR="00191853" w:rsidRPr="00AD0993" w:rsidRDefault="00191853" w:rsidP="00191853">
            <w:pPr>
              <w:jc w:val="center"/>
              <w:rPr>
                <w:rFonts w:ascii="Arial Narrow" w:hAnsi="Arial Narrow" w:cs="Calibri"/>
                <w:b/>
                <w:bCs/>
                <w:color w:val="000000"/>
                <w:sz w:val="21"/>
                <w:szCs w:val="21"/>
              </w:rPr>
            </w:pPr>
            <w:r w:rsidRPr="00AD0993">
              <w:rPr>
                <w:rFonts w:ascii="Arial Narrow" w:hAnsi="Arial Narrow" w:cs="Calibri"/>
                <w:b/>
                <w:bCs/>
                <w:color w:val="000000"/>
                <w:sz w:val="21"/>
                <w:szCs w:val="21"/>
              </w:rPr>
              <w:t> </w:t>
            </w:r>
          </w:p>
        </w:tc>
        <w:tc>
          <w:tcPr>
            <w:tcW w:w="1081" w:type="dxa"/>
            <w:tcBorders>
              <w:top w:val="nil"/>
              <w:left w:val="nil"/>
              <w:bottom w:val="single" w:sz="4" w:space="0" w:color="auto"/>
              <w:right w:val="single" w:sz="4" w:space="0" w:color="auto"/>
            </w:tcBorders>
            <w:shd w:val="clear" w:color="auto" w:fill="auto"/>
            <w:noWrap/>
            <w:vAlign w:val="center"/>
            <w:hideMark/>
          </w:tcPr>
          <w:p w:rsidR="00191853" w:rsidRPr="00AD0993" w:rsidRDefault="00191853" w:rsidP="00191853">
            <w:pPr>
              <w:jc w:val="center"/>
              <w:rPr>
                <w:rFonts w:ascii="Arial Narrow" w:hAnsi="Arial Narrow" w:cs="Calibri"/>
                <w:b/>
                <w:bCs/>
                <w:color w:val="000000"/>
                <w:sz w:val="21"/>
                <w:szCs w:val="21"/>
              </w:rPr>
            </w:pPr>
            <w:r w:rsidRPr="00AD0993">
              <w:rPr>
                <w:rFonts w:ascii="Arial Narrow" w:hAnsi="Arial Narrow" w:cs="Calibri"/>
                <w:b/>
                <w:bCs/>
                <w:color w:val="000000"/>
                <w:sz w:val="21"/>
                <w:szCs w:val="21"/>
              </w:rPr>
              <w:t> </w:t>
            </w:r>
          </w:p>
        </w:tc>
        <w:tc>
          <w:tcPr>
            <w:tcW w:w="1651" w:type="dxa"/>
            <w:tcBorders>
              <w:top w:val="nil"/>
              <w:left w:val="nil"/>
              <w:bottom w:val="single" w:sz="4" w:space="0" w:color="auto"/>
              <w:right w:val="single" w:sz="4" w:space="0" w:color="auto"/>
            </w:tcBorders>
            <w:shd w:val="clear" w:color="auto" w:fill="auto"/>
            <w:noWrap/>
            <w:vAlign w:val="center"/>
            <w:hideMark/>
          </w:tcPr>
          <w:p w:rsidR="00191853" w:rsidRPr="00AD0993" w:rsidRDefault="00191853" w:rsidP="00191853">
            <w:pPr>
              <w:jc w:val="center"/>
              <w:rPr>
                <w:rFonts w:ascii="Arial Narrow" w:hAnsi="Arial Narrow" w:cs="Calibri"/>
                <w:b/>
                <w:bCs/>
                <w:color w:val="000000"/>
                <w:sz w:val="21"/>
                <w:szCs w:val="21"/>
              </w:rPr>
            </w:pPr>
            <w:r w:rsidRPr="00AD0993">
              <w:rPr>
                <w:rFonts w:ascii="Arial Narrow" w:hAnsi="Arial Narrow" w:cs="Calibri"/>
                <w:b/>
                <w:bCs/>
                <w:color w:val="000000"/>
                <w:sz w:val="21"/>
                <w:szCs w:val="21"/>
              </w:rPr>
              <w:t> </w:t>
            </w:r>
          </w:p>
        </w:tc>
        <w:tc>
          <w:tcPr>
            <w:tcW w:w="1800" w:type="dxa"/>
            <w:tcBorders>
              <w:top w:val="nil"/>
              <w:left w:val="nil"/>
              <w:bottom w:val="single" w:sz="4" w:space="0" w:color="auto"/>
              <w:right w:val="single" w:sz="4" w:space="0" w:color="auto"/>
            </w:tcBorders>
            <w:shd w:val="clear" w:color="auto" w:fill="auto"/>
            <w:noWrap/>
            <w:vAlign w:val="center"/>
          </w:tcPr>
          <w:p w:rsidR="00191853" w:rsidRPr="00AD0993" w:rsidRDefault="00191853" w:rsidP="00191853">
            <w:pPr>
              <w:jc w:val="center"/>
              <w:rPr>
                <w:rFonts w:ascii="Arial Narrow" w:hAnsi="Arial Narrow" w:cs="Calibri"/>
                <w:b/>
                <w:bCs/>
                <w:color w:val="000000"/>
                <w:sz w:val="21"/>
                <w:szCs w:val="21"/>
              </w:rPr>
            </w:pPr>
          </w:p>
        </w:tc>
      </w:tr>
      <w:tr w:rsidR="00191853" w:rsidRPr="00AD0993" w:rsidTr="00191853">
        <w:trPr>
          <w:trHeight w:val="203"/>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191853" w:rsidRPr="00AD0993" w:rsidRDefault="00191853" w:rsidP="00191853">
            <w:pPr>
              <w:jc w:val="center"/>
              <w:rPr>
                <w:rFonts w:ascii="Arial Narrow" w:hAnsi="Arial Narrow" w:cs="Calibri"/>
                <w:b/>
                <w:bCs/>
                <w:color w:val="000000"/>
                <w:sz w:val="21"/>
                <w:szCs w:val="21"/>
              </w:rPr>
            </w:pPr>
            <w:r w:rsidRPr="00AD0993">
              <w:rPr>
                <w:rFonts w:ascii="Arial Narrow" w:hAnsi="Arial Narrow" w:cs="Calibri"/>
                <w:b/>
                <w:bCs/>
                <w:color w:val="000000"/>
                <w:sz w:val="21"/>
                <w:szCs w:val="21"/>
              </w:rPr>
              <w:t>UTILIDAD</w:t>
            </w:r>
          </w:p>
        </w:tc>
        <w:tc>
          <w:tcPr>
            <w:tcW w:w="1925" w:type="dxa"/>
            <w:tcBorders>
              <w:top w:val="nil"/>
              <w:left w:val="nil"/>
              <w:bottom w:val="single" w:sz="4" w:space="0" w:color="auto"/>
              <w:right w:val="single" w:sz="4" w:space="0" w:color="auto"/>
            </w:tcBorders>
            <w:shd w:val="clear" w:color="auto" w:fill="auto"/>
            <w:noWrap/>
            <w:vAlign w:val="bottom"/>
            <w:hideMark/>
          </w:tcPr>
          <w:p w:rsidR="00191853" w:rsidRPr="00AD0993" w:rsidRDefault="00191853" w:rsidP="00191853">
            <w:pPr>
              <w:jc w:val="center"/>
              <w:rPr>
                <w:rFonts w:ascii="Arial Narrow" w:hAnsi="Arial Narrow" w:cs="Calibri"/>
                <w:b/>
                <w:bCs/>
                <w:color w:val="000000"/>
                <w:sz w:val="21"/>
                <w:szCs w:val="21"/>
              </w:rPr>
            </w:pPr>
            <w:r w:rsidRPr="00AD0993">
              <w:rPr>
                <w:rFonts w:ascii="Arial Narrow" w:hAnsi="Arial Narrow" w:cs="Calibri"/>
                <w:b/>
                <w:bCs/>
                <w:color w:val="000000"/>
                <w:sz w:val="21"/>
                <w:szCs w:val="21"/>
              </w:rPr>
              <w:t>8%</w:t>
            </w:r>
          </w:p>
        </w:tc>
        <w:tc>
          <w:tcPr>
            <w:tcW w:w="1081" w:type="dxa"/>
            <w:tcBorders>
              <w:top w:val="nil"/>
              <w:left w:val="nil"/>
              <w:bottom w:val="single" w:sz="4" w:space="0" w:color="auto"/>
              <w:right w:val="single" w:sz="4" w:space="0" w:color="auto"/>
            </w:tcBorders>
            <w:shd w:val="clear" w:color="auto" w:fill="auto"/>
            <w:noWrap/>
            <w:vAlign w:val="bottom"/>
            <w:hideMark/>
          </w:tcPr>
          <w:p w:rsidR="00191853" w:rsidRPr="00AD0993" w:rsidRDefault="00191853" w:rsidP="00191853">
            <w:pPr>
              <w:jc w:val="center"/>
              <w:rPr>
                <w:rFonts w:ascii="Arial Narrow" w:hAnsi="Arial Narrow" w:cs="Calibri"/>
                <w:b/>
                <w:bCs/>
                <w:color w:val="000000"/>
                <w:sz w:val="21"/>
                <w:szCs w:val="21"/>
              </w:rPr>
            </w:pPr>
            <w:r w:rsidRPr="00AD0993">
              <w:rPr>
                <w:rFonts w:ascii="Arial Narrow" w:hAnsi="Arial Narrow" w:cs="Calibri"/>
                <w:b/>
                <w:bCs/>
                <w:color w:val="000000"/>
                <w:sz w:val="21"/>
                <w:szCs w:val="21"/>
              </w:rPr>
              <w:t> </w:t>
            </w:r>
          </w:p>
        </w:tc>
        <w:tc>
          <w:tcPr>
            <w:tcW w:w="1081" w:type="dxa"/>
            <w:tcBorders>
              <w:top w:val="nil"/>
              <w:left w:val="nil"/>
              <w:bottom w:val="single" w:sz="4" w:space="0" w:color="auto"/>
              <w:right w:val="single" w:sz="4" w:space="0" w:color="auto"/>
            </w:tcBorders>
            <w:shd w:val="clear" w:color="auto" w:fill="auto"/>
            <w:noWrap/>
            <w:vAlign w:val="bottom"/>
            <w:hideMark/>
          </w:tcPr>
          <w:p w:rsidR="00191853" w:rsidRPr="00AD0993" w:rsidRDefault="00191853" w:rsidP="00191853">
            <w:pPr>
              <w:jc w:val="center"/>
              <w:rPr>
                <w:rFonts w:ascii="Arial Narrow" w:hAnsi="Arial Narrow" w:cs="Calibri"/>
                <w:b/>
                <w:bCs/>
                <w:color w:val="000000"/>
                <w:sz w:val="21"/>
                <w:szCs w:val="21"/>
              </w:rPr>
            </w:pPr>
            <w:r w:rsidRPr="00AD0993">
              <w:rPr>
                <w:rFonts w:ascii="Arial Narrow" w:hAnsi="Arial Narrow" w:cs="Calibri"/>
                <w:b/>
                <w:bCs/>
                <w:color w:val="000000"/>
                <w:sz w:val="21"/>
                <w:szCs w:val="21"/>
              </w:rPr>
              <w:t> </w:t>
            </w:r>
          </w:p>
        </w:tc>
        <w:tc>
          <w:tcPr>
            <w:tcW w:w="1651" w:type="dxa"/>
            <w:tcBorders>
              <w:top w:val="nil"/>
              <w:left w:val="nil"/>
              <w:bottom w:val="single" w:sz="4" w:space="0" w:color="auto"/>
              <w:right w:val="single" w:sz="4" w:space="0" w:color="auto"/>
            </w:tcBorders>
            <w:shd w:val="clear" w:color="auto" w:fill="auto"/>
            <w:noWrap/>
            <w:vAlign w:val="bottom"/>
            <w:hideMark/>
          </w:tcPr>
          <w:p w:rsidR="00191853" w:rsidRPr="00AD0993" w:rsidRDefault="00191853" w:rsidP="00191853">
            <w:pPr>
              <w:jc w:val="center"/>
              <w:rPr>
                <w:rFonts w:ascii="Arial Narrow" w:hAnsi="Arial Narrow" w:cs="Calibri"/>
                <w:b/>
                <w:bCs/>
                <w:color w:val="000000"/>
                <w:sz w:val="21"/>
                <w:szCs w:val="21"/>
              </w:rPr>
            </w:pPr>
            <w:r w:rsidRPr="00AD0993">
              <w:rPr>
                <w:rFonts w:ascii="Arial Narrow" w:hAnsi="Arial Narrow" w:cs="Calibri"/>
                <w:b/>
                <w:bCs/>
                <w:color w:val="000000"/>
                <w:sz w:val="21"/>
                <w:szCs w:val="21"/>
              </w:rPr>
              <w:t> </w:t>
            </w:r>
          </w:p>
        </w:tc>
        <w:tc>
          <w:tcPr>
            <w:tcW w:w="1800" w:type="dxa"/>
            <w:tcBorders>
              <w:top w:val="nil"/>
              <w:left w:val="nil"/>
              <w:bottom w:val="single" w:sz="4" w:space="0" w:color="auto"/>
              <w:right w:val="single" w:sz="4" w:space="0" w:color="auto"/>
            </w:tcBorders>
            <w:shd w:val="clear" w:color="auto" w:fill="auto"/>
            <w:noWrap/>
            <w:vAlign w:val="center"/>
          </w:tcPr>
          <w:p w:rsidR="00191853" w:rsidRPr="00AD0993" w:rsidRDefault="00191853" w:rsidP="00191853">
            <w:pPr>
              <w:jc w:val="center"/>
              <w:rPr>
                <w:rFonts w:ascii="Arial Narrow" w:hAnsi="Arial Narrow" w:cs="Calibri"/>
                <w:b/>
                <w:bCs/>
                <w:color w:val="000000"/>
                <w:sz w:val="21"/>
                <w:szCs w:val="21"/>
              </w:rPr>
            </w:pPr>
          </w:p>
        </w:tc>
      </w:tr>
      <w:tr w:rsidR="00191853" w:rsidRPr="00AD0993" w:rsidTr="00191853">
        <w:trPr>
          <w:trHeight w:val="203"/>
        </w:trPr>
        <w:tc>
          <w:tcPr>
            <w:tcW w:w="8297"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1853" w:rsidRPr="00AD0993" w:rsidRDefault="00191853" w:rsidP="00191853">
            <w:pPr>
              <w:jc w:val="center"/>
              <w:rPr>
                <w:rFonts w:ascii="Arial Narrow" w:hAnsi="Arial Narrow" w:cs="Calibri"/>
                <w:b/>
                <w:bCs/>
                <w:color w:val="000000"/>
                <w:sz w:val="21"/>
                <w:szCs w:val="21"/>
              </w:rPr>
            </w:pPr>
            <w:r w:rsidRPr="00AD0993">
              <w:rPr>
                <w:rFonts w:ascii="Arial Narrow" w:hAnsi="Arial Narrow" w:cs="Calibri"/>
                <w:b/>
                <w:bCs/>
                <w:color w:val="000000"/>
                <w:sz w:val="21"/>
                <w:szCs w:val="21"/>
              </w:rPr>
              <w:t>VALOR TOTAL</w:t>
            </w:r>
          </w:p>
        </w:tc>
        <w:tc>
          <w:tcPr>
            <w:tcW w:w="1800" w:type="dxa"/>
            <w:tcBorders>
              <w:top w:val="nil"/>
              <w:left w:val="nil"/>
              <w:bottom w:val="single" w:sz="4" w:space="0" w:color="auto"/>
              <w:right w:val="single" w:sz="4" w:space="0" w:color="auto"/>
            </w:tcBorders>
            <w:shd w:val="clear" w:color="auto" w:fill="auto"/>
            <w:noWrap/>
            <w:vAlign w:val="center"/>
          </w:tcPr>
          <w:p w:rsidR="00191853" w:rsidRPr="00AD0993" w:rsidRDefault="00191853" w:rsidP="00191853">
            <w:pPr>
              <w:jc w:val="center"/>
              <w:rPr>
                <w:rFonts w:ascii="Arial Narrow" w:hAnsi="Arial Narrow" w:cs="Calibri"/>
                <w:b/>
                <w:bCs/>
                <w:color w:val="000000"/>
                <w:sz w:val="21"/>
                <w:szCs w:val="21"/>
              </w:rPr>
            </w:pPr>
          </w:p>
        </w:tc>
      </w:tr>
      <w:tr w:rsidR="00191853" w:rsidRPr="00AD0993" w:rsidTr="00191853">
        <w:trPr>
          <w:trHeight w:val="203"/>
        </w:trPr>
        <w:tc>
          <w:tcPr>
            <w:tcW w:w="8297"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1853" w:rsidRPr="00AD0993" w:rsidRDefault="00191853" w:rsidP="00191853">
            <w:pPr>
              <w:jc w:val="center"/>
              <w:rPr>
                <w:rFonts w:ascii="Arial Narrow" w:hAnsi="Arial Narrow" w:cs="Calibri"/>
                <w:b/>
                <w:bCs/>
                <w:color w:val="000000"/>
                <w:sz w:val="21"/>
                <w:szCs w:val="21"/>
              </w:rPr>
            </w:pPr>
            <w:r w:rsidRPr="00AD0993">
              <w:rPr>
                <w:rFonts w:ascii="Arial Narrow" w:hAnsi="Arial Narrow" w:cs="Calibri"/>
                <w:b/>
                <w:bCs/>
                <w:color w:val="000000"/>
                <w:sz w:val="21"/>
                <w:szCs w:val="21"/>
              </w:rPr>
              <w:t>UTENSILIOS DE CAFETERIA ASEO UNA VEZ</w:t>
            </w:r>
          </w:p>
        </w:tc>
        <w:tc>
          <w:tcPr>
            <w:tcW w:w="1800" w:type="dxa"/>
            <w:tcBorders>
              <w:top w:val="nil"/>
              <w:left w:val="nil"/>
              <w:bottom w:val="single" w:sz="4" w:space="0" w:color="auto"/>
              <w:right w:val="single" w:sz="4" w:space="0" w:color="auto"/>
            </w:tcBorders>
            <w:shd w:val="clear" w:color="auto" w:fill="auto"/>
            <w:noWrap/>
            <w:vAlign w:val="center"/>
          </w:tcPr>
          <w:p w:rsidR="00191853" w:rsidRPr="00AD0993" w:rsidRDefault="00191853" w:rsidP="00191853">
            <w:pPr>
              <w:jc w:val="center"/>
              <w:rPr>
                <w:rFonts w:ascii="Arial Narrow" w:hAnsi="Arial Narrow" w:cs="Calibri"/>
                <w:b/>
                <w:bCs/>
                <w:color w:val="000000"/>
                <w:sz w:val="21"/>
                <w:szCs w:val="21"/>
              </w:rPr>
            </w:pPr>
          </w:p>
        </w:tc>
      </w:tr>
      <w:tr w:rsidR="00191853" w:rsidRPr="00AD0993" w:rsidTr="00191853">
        <w:trPr>
          <w:trHeight w:val="203"/>
        </w:trPr>
        <w:tc>
          <w:tcPr>
            <w:tcW w:w="8297"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191853" w:rsidRPr="00AD0993" w:rsidRDefault="00191853" w:rsidP="00663FB4">
            <w:pPr>
              <w:jc w:val="center"/>
              <w:rPr>
                <w:rFonts w:ascii="Arial Narrow" w:hAnsi="Arial Narrow" w:cs="Calibri"/>
                <w:b/>
                <w:color w:val="000000"/>
                <w:sz w:val="21"/>
                <w:szCs w:val="21"/>
              </w:rPr>
            </w:pPr>
            <w:r w:rsidRPr="00AD0993">
              <w:rPr>
                <w:rFonts w:ascii="Arial Narrow" w:hAnsi="Arial Narrow" w:cs="Calibri"/>
                <w:b/>
                <w:color w:val="000000"/>
                <w:sz w:val="21"/>
                <w:szCs w:val="21"/>
              </w:rPr>
              <w:t xml:space="preserve">VALOR TOTAL SERVICIO </w:t>
            </w:r>
          </w:p>
        </w:tc>
        <w:tc>
          <w:tcPr>
            <w:tcW w:w="1800" w:type="dxa"/>
            <w:tcBorders>
              <w:top w:val="nil"/>
              <w:left w:val="nil"/>
              <w:bottom w:val="single" w:sz="4" w:space="0" w:color="auto"/>
              <w:right w:val="single" w:sz="4" w:space="0" w:color="auto"/>
            </w:tcBorders>
            <w:shd w:val="clear" w:color="auto" w:fill="auto"/>
            <w:noWrap/>
            <w:vAlign w:val="center"/>
          </w:tcPr>
          <w:p w:rsidR="00191853" w:rsidRPr="00AD0993" w:rsidRDefault="00191853" w:rsidP="00191853">
            <w:pPr>
              <w:jc w:val="center"/>
              <w:rPr>
                <w:rFonts w:ascii="Arial Narrow" w:hAnsi="Arial Narrow" w:cs="Calibri"/>
                <w:b/>
                <w:bCs/>
                <w:color w:val="000000"/>
                <w:sz w:val="21"/>
                <w:szCs w:val="21"/>
              </w:rPr>
            </w:pPr>
          </w:p>
        </w:tc>
      </w:tr>
    </w:tbl>
    <w:p w:rsidR="00191853" w:rsidRPr="00AD0993" w:rsidRDefault="00191853" w:rsidP="00191853">
      <w:pPr>
        <w:tabs>
          <w:tab w:val="left" w:pos="1276"/>
          <w:tab w:val="left" w:pos="1560"/>
        </w:tabs>
        <w:jc w:val="both"/>
        <w:rPr>
          <w:rFonts w:ascii="Arial Narrow" w:hAnsi="Arial Narrow"/>
          <w:sz w:val="21"/>
          <w:szCs w:val="21"/>
        </w:rPr>
      </w:pPr>
    </w:p>
    <w:p w:rsidR="00191853" w:rsidRPr="00AD0993" w:rsidRDefault="00191853" w:rsidP="00191853">
      <w:pPr>
        <w:tabs>
          <w:tab w:val="left" w:pos="1276"/>
          <w:tab w:val="left" w:pos="1560"/>
        </w:tabs>
        <w:jc w:val="both"/>
        <w:rPr>
          <w:rFonts w:ascii="Arial Narrow" w:hAnsi="Arial Narrow"/>
          <w:sz w:val="21"/>
          <w:szCs w:val="21"/>
        </w:rPr>
      </w:pPr>
      <w:r w:rsidRPr="00AD0993">
        <w:rPr>
          <w:rFonts w:ascii="Arial Narrow" w:hAnsi="Arial Narrow"/>
          <w:sz w:val="21"/>
          <w:szCs w:val="21"/>
        </w:rPr>
        <w:t xml:space="preserve">SON:  </w:t>
      </w:r>
    </w:p>
    <w:p w:rsidR="00191853" w:rsidRPr="00AD0993" w:rsidRDefault="00191853" w:rsidP="00191853">
      <w:pPr>
        <w:tabs>
          <w:tab w:val="left" w:pos="1276"/>
          <w:tab w:val="left" w:pos="1560"/>
        </w:tabs>
        <w:jc w:val="both"/>
        <w:rPr>
          <w:rFonts w:ascii="Arial Narrow" w:hAnsi="Arial Narrow"/>
          <w:sz w:val="21"/>
          <w:szCs w:val="21"/>
        </w:rPr>
      </w:pPr>
    </w:p>
    <w:p w:rsidR="00191853" w:rsidRPr="00AD0993" w:rsidRDefault="00191853" w:rsidP="00191853">
      <w:pPr>
        <w:tabs>
          <w:tab w:val="left" w:pos="1276"/>
          <w:tab w:val="left" w:pos="1560"/>
        </w:tabs>
        <w:jc w:val="both"/>
        <w:rPr>
          <w:rFonts w:ascii="Arial Narrow" w:hAnsi="Arial Narrow"/>
          <w:sz w:val="21"/>
          <w:szCs w:val="21"/>
        </w:rPr>
      </w:pPr>
      <w:r w:rsidRPr="00AD0993">
        <w:rPr>
          <w:rFonts w:ascii="Arial Narrow" w:hAnsi="Arial Narrow"/>
          <w:sz w:val="21"/>
          <w:szCs w:val="21"/>
        </w:rPr>
        <w:t>________________________________</w:t>
      </w:r>
    </w:p>
    <w:p w:rsidR="00191853" w:rsidRPr="00AD0993" w:rsidRDefault="00191853" w:rsidP="00191853">
      <w:pPr>
        <w:tabs>
          <w:tab w:val="left" w:pos="1276"/>
          <w:tab w:val="left" w:pos="1560"/>
        </w:tabs>
        <w:jc w:val="both"/>
        <w:rPr>
          <w:rFonts w:ascii="Arial Narrow" w:hAnsi="Arial Narrow"/>
          <w:sz w:val="21"/>
          <w:szCs w:val="21"/>
        </w:rPr>
      </w:pPr>
      <w:r w:rsidRPr="00AD0993">
        <w:rPr>
          <w:rFonts w:ascii="Arial Narrow" w:hAnsi="Arial Narrow"/>
          <w:sz w:val="21"/>
          <w:szCs w:val="21"/>
        </w:rPr>
        <w:t>FIRMA DEL PROPONENTE</w:t>
      </w:r>
    </w:p>
    <w:p w:rsidR="00191853" w:rsidRPr="00AD0993" w:rsidRDefault="00191853" w:rsidP="00191853">
      <w:pPr>
        <w:tabs>
          <w:tab w:val="left" w:pos="1276"/>
          <w:tab w:val="left" w:pos="1560"/>
        </w:tabs>
        <w:jc w:val="both"/>
        <w:rPr>
          <w:rFonts w:ascii="Arial Narrow" w:hAnsi="Arial Narrow"/>
          <w:sz w:val="21"/>
          <w:szCs w:val="21"/>
        </w:rPr>
      </w:pPr>
      <w:r w:rsidRPr="00AD0993">
        <w:rPr>
          <w:rFonts w:ascii="Arial Narrow" w:hAnsi="Arial Narrow"/>
          <w:sz w:val="21"/>
          <w:szCs w:val="21"/>
        </w:rPr>
        <w:t>NOMBRE DEL PROPONENTE</w:t>
      </w:r>
    </w:p>
    <w:p w:rsidR="00191853" w:rsidRPr="00AD0993" w:rsidRDefault="00191853" w:rsidP="00191853">
      <w:pPr>
        <w:tabs>
          <w:tab w:val="left" w:pos="1276"/>
          <w:tab w:val="left" w:pos="1560"/>
        </w:tabs>
        <w:jc w:val="both"/>
        <w:rPr>
          <w:rFonts w:ascii="Arial Narrow" w:hAnsi="Arial Narrow"/>
          <w:sz w:val="21"/>
          <w:szCs w:val="21"/>
        </w:rPr>
      </w:pPr>
      <w:r w:rsidRPr="00AD0993">
        <w:rPr>
          <w:rFonts w:ascii="Arial Narrow" w:hAnsi="Arial Narrow"/>
          <w:sz w:val="21"/>
          <w:szCs w:val="21"/>
        </w:rPr>
        <w:t>Nombre Representante Legal</w:t>
      </w:r>
    </w:p>
    <w:p w:rsidR="00191853" w:rsidRPr="00AD0993" w:rsidRDefault="00191853" w:rsidP="00191853">
      <w:pPr>
        <w:tabs>
          <w:tab w:val="left" w:pos="1276"/>
          <w:tab w:val="left" w:pos="1560"/>
        </w:tabs>
        <w:jc w:val="both"/>
        <w:rPr>
          <w:rFonts w:ascii="Arial Narrow" w:hAnsi="Arial Narrow"/>
          <w:sz w:val="21"/>
          <w:szCs w:val="21"/>
        </w:rPr>
      </w:pPr>
      <w:r w:rsidRPr="00AD0993">
        <w:rPr>
          <w:rFonts w:ascii="Arial Narrow" w:hAnsi="Arial Narrow"/>
          <w:sz w:val="21"/>
          <w:szCs w:val="21"/>
        </w:rPr>
        <w:t>C.C #</w:t>
      </w:r>
    </w:p>
    <w:p w:rsidR="00191853" w:rsidRPr="00AD0993" w:rsidRDefault="00191853" w:rsidP="00191853">
      <w:pPr>
        <w:widowControl w:val="0"/>
        <w:autoSpaceDE w:val="0"/>
        <w:autoSpaceDN w:val="0"/>
        <w:adjustRightInd w:val="0"/>
        <w:spacing w:before="33"/>
        <w:ind w:left="1053" w:right="1071"/>
        <w:jc w:val="center"/>
        <w:rPr>
          <w:rFonts w:ascii="Arial Narrow" w:hAnsi="Arial Narrow"/>
          <w:b/>
          <w:sz w:val="21"/>
          <w:szCs w:val="21"/>
          <w:u w:val="single"/>
        </w:rPr>
      </w:pPr>
    </w:p>
    <w:p w:rsidR="00191853" w:rsidRPr="00AD0993" w:rsidRDefault="00191853" w:rsidP="00191853">
      <w:pPr>
        <w:widowControl w:val="0"/>
        <w:autoSpaceDE w:val="0"/>
        <w:autoSpaceDN w:val="0"/>
        <w:adjustRightInd w:val="0"/>
        <w:spacing w:before="33"/>
        <w:ind w:left="1053" w:right="1071"/>
        <w:jc w:val="center"/>
        <w:rPr>
          <w:rFonts w:ascii="Arial Narrow" w:hAnsi="Arial Narrow"/>
          <w:b/>
          <w:sz w:val="21"/>
          <w:szCs w:val="21"/>
          <w:u w:val="single"/>
        </w:rPr>
      </w:pPr>
    </w:p>
    <w:p w:rsidR="00191853" w:rsidRPr="00AD0993" w:rsidRDefault="00191853" w:rsidP="00F24225">
      <w:pPr>
        <w:widowControl w:val="0"/>
        <w:autoSpaceDE w:val="0"/>
        <w:autoSpaceDN w:val="0"/>
        <w:adjustRightInd w:val="0"/>
        <w:spacing w:before="33"/>
        <w:ind w:right="1071"/>
        <w:rPr>
          <w:rFonts w:ascii="Arial Narrow" w:hAnsi="Arial Narrow"/>
          <w:b/>
          <w:sz w:val="21"/>
          <w:szCs w:val="21"/>
          <w:u w:val="single"/>
        </w:rPr>
      </w:pPr>
    </w:p>
    <w:p w:rsidR="00191853" w:rsidRDefault="00191853" w:rsidP="00191853">
      <w:pPr>
        <w:widowControl w:val="0"/>
        <w:autoSpaceDE w:val="0"/>
        <w:autoSpaceDN w:val="0"/>
        <w:adjustRightInd w:val="0"/>
        <w:spacing w:before="33"/>
        <w:ind w:left="1053" w:right="1071"/>
        <w:jc w:val="center"/>
        <w:rPr>
          <w:rFonts w:ascii="Arial Narrow" w:hAnsi="Arial Narrow"/>
          <w:b/>
          <w:sz w:val="21"/>
          <w:szCs w:val="21"/>
          <w:u w:val="single"/>
        </w:rPr>
      </w:pPr>
    </w:p>
    <w:p w:rsidR="00663FB4" w:rsidRDefault="00663FB4" w:rsidP="00191853">
      <w:pPr>
        <w:widowControl w:val="0"/>
        <w:autoSpaceDE w:val="0"/>
        <w:autoSpaceDN w:val="0"/>
        <w:adjustRightInd w:val="0"/>
        <w:spacing w:before="33"/>
        <w:ind w:left="1053" w:right="1071"/>
        <w:jc w:val="center"/>
        <w:rPr>
          <w:rFonts w:ascii="Arial Narrow" w:hAnsi="Arial Narrow"/>
          <w:b/>
          <w:sz w:val="21"/>
          <w:szCs w:val="21"/>
          <w:u w:val="single"/>
        </w:rPr>
      </w:pPr>
    </w:p>
    <w:p w:rsidR="00663FB4" w:rsidRDefault="00663FB4" w:rsidP="00191853">
      <w:pPr>
        <w:widowControl w:val="0"/>
        <w:autoSpaceDE w:val="0"/>
        <w:autoSpaceDN w:val="0"/>
        <w:adjustRightInd w:val="0"/>
        <w:spacing w:before="33"/>
        <w:ind w:left="1053" w:right="1071"/>
        <w:jc w:val="center"/>
        <w:rPr>
          <w:rFonts w:ascii="Arial Narrow" w:hAnsi="Arial Narrow"/>
          <w:b/>
          <w:sz w:val="21"/>
          <w:szCs w:val="21"/>
          <w:u w:val="single"/>
        </w:rPr>
      </w:pPr>
    </w:p>
    <w:p w:rsidR="00663FB4" w:rsidRDefault="00663FB4" w:rsidP="00191853">
      <w:pPr>
        <w:widowControl w:val="0"/>
        <w:autoSpaceDE w:val="0"/>
        <w:autoSpaceDN w:val="0"/>
        <w:adjustRightInd w:val="0"/>
        <w:spacing w:before="33"/>
        <w:ind w:left="1053" w:right="1071"/>
        <w:jc w:val="center"/>
        <w:rPr>
          <w:rFonts w:ascii="Arial Narrow" w:hAnsi="Arial Narrow"/>
          <w:b/>
          <w:sz w:val="21"/>
          <w:szCs w:val="21"/>
          <w:u w:val="single"/>
        </w:rPr>
      </w:pPr>
    </w:p>
    <w:p w:rsidR="00663FB4" w:rsidRDefault="00663FB4" w:rsidP="00191853">
      <w:pPr>
        <w:widowControl w:val="0"/>
        <w:autoSpaceDE w:val="0"/>
        <w:autoSpaceDN w:val="0"/>
        <w:adjustRightInd w:val="0"/>
        <w:spacing w:before="33"/>
        <w:ind w:left="1053" w:right="1071"/>
        <w:jc w:val="center"/>
        <w:rPr>
          <w:rFonts w:ascii="Arial Narrow" w:hAnsi="Arial Narrow"/>
          <w:b/>
          <w:sz w:val="21"/>
          <w:szCs w:val="21"/>
          <w:u w:val="single"/>
        </w:rPr>
      </w:pPr>
    </w:p>
    <w:p w:rsidR="00663FB4" w:rsidRDefault="00663FB4" w:rsidP="00191853">
      <w:pPr>
        <w:widowControl w:val="0"/>
        <w:autoSpaceDE w:val="0"/>
        <w:autoSpaceDN w:val="0"/>
        <w:adjustRightInd w:val="0"/>
        <w:spacing w:before="33"/>
        <w:ind w:left="1053" w:right="1071"/>
        <w:jc w:val="center"/>
        <w:rPr>
          <w:rFonts w:ascii="Arial Narrow" w:hAnsi="Arial Narrow"/>
          <w:b/>
          <w:sz w:val="21"/>
          <w:szCs w:val="21"/>
          <w:u w:val="single"/>
        </w:rPr>
      </w:pPr>
    </w:p>
    <w:p w:rsidR="00663FB4" w:rsidRDefault="00663FB4" w:rsidP="00191853">
      <w:pPr>
        <w:widowControl w:val="0"/>
        <w:autoSpaceDE w:val="0"/>
        <w:autoSpaceDN w:val="0"/>
        <w:adjustRightInd w:val="0"/>
        <w:spacing w:before="33"/>
        <w:ind w:left="1053" w:right="1071"/>
        <w:jc w:val="center"/>
        <w:rPr>
          <w:rFonts w:ascii="Arial Narrow" w:hAnsi="Arial Narrow"/>
          <w:b/>
          <w:sz w:val="21"/>
          <w:szCs w:val="21"/>
          <w:u w:val="single"/>
        </w:rPr>
      </w:pPr>
    </w:p>
    <w:p w:rsidR="00663FB4" w:rsidRDefault="00663FB4" w:rsidP="00191853">
      <w:pPr>
        <w:widowControl w:val="0"/>
        <w:autoSpaceDE w:val="0"/>
        <w:autoSpaceDN w:val="0"/>
        <w:adjustRightInd w:val="0"/>
        <w:spacing w:before="33"/>
        <w:ind w:left="1053" w:right="1071"/>
        <w:jc w:val="center"/>
        <w:rPr>
          <w:rFonts w:ascii="Arial Narrow" w:hAnsi="Arial Narrow"/>
          <w:b/>
          <w:sz w:val="21"/>
          <w:szCs w:val="21"/>
          <w:u w:val="single"/>
        </w:rPr>
      </w:pPr>
    </w:p>
    <w:p w:rsidR="00663FB4" w:rsidRDefault="00663FB4" w:rsidP="00191853">
      <w:pPr>
        <w:widowControl w:val="0"/>
        <w:autoSpaceDE w:val="0"/>
        <w:autoSpaceDN w:val="0"/>
        <w:adjustRightInd w:val="0"/>
        <w:spacing w:before="33"/>
        <w:ind w:left="1053" w:right="1071"/>
        <w:jc w:val="center"/>
        <w:rPr>
          <w:rFonts w:ascii="Arial Narrow" w:hAnsi="Arial Narrow"/>
          <w:b/>
          <w:sz w:val="21"/>
          <w:szCs w:val="21"/>
          <w:u w:val="single"/>
        </w:rPr>
      </w:pPr>
    </w:p>
    <w:p w:rsidR="00663FB4" w:rsidRDefault="00663FB4" w:rsidP="00191853">
      <w:pPr>
        <w:widowControl w:val="0"/>
        <w:autoSpaceDE w:val="0"/>
        <w:autoSpaceDN w:val="0"/>
        <w:adjustRightInd w:val="0"/>
        <w:spacing w:before="33"/>
        <w:ind w:left="1053" w:right="1071"/>
        <w:jc w:val="center"/>
        <w:rPr>
          <w:rFonts w:ascii="Arial Narrow" w:hAnsi="Arial Narrow"/>
          <w:b/>
          <w:sz w:val="21"/>
          <w:szCs w:val="21"/>
          <w:u w:val="single"/>
        </w:rPr>
      </w:pPr>
    </w:p>
    <w:p w:rsidR="00663FB4" w:rsidRDefault="00663FB4" w:rsidP="00191853">
      <w:pPr>
        <w:widowControl w:val="0"/>
        <w:autoSpaceDE w:val="0"/>
        <w:autoSpaceDN w:val="0"/>
        <w:adjustRightInd w:val="0"/>
        <w:spacing w:before="33"/>
        <w:ind w:left="1053" w:right="1071"/>
        <w:jc w:val="center"/>
        <w:rPr>
          <w:rFonts w:ascii="Arial Narrow" w:hAnsi="Arial Narrow"/>
          <w:b/>
          <w:sz w:val="21"/>
          <w:szCs w:val="21"/>
          <w:u w:val="single"/>
        </w:rPr>
      </w:pPr>
    </w:p>
    <w:p w:rsidR="00663FB4" w:rsidRDefault="00663FB4" w:rsidP="00191853">
      <w:pPr>
        <w:widowControl w:val="0"/>
        <w:autoSpaceDE w:val="0"/>
        <w:autoSpaceDN w:val="0"/>
        <w:adjustRightInd w:val="0"/>
        <w:spacing w:before="33"/>
        <w:ind w:left="1053" w:right="1071"/>
        <w:jc w:val="center"/>
        <w:rPr>
          <w:rFonts w:ascii="Arial Narrow" w:hAnsi="Arial Narrow"/>
          <w:b/>
          <w:sz w:val="21"/>
          <w:szCs w:val="21"/>
          <w:u w:val="single"/>
        </w:rPr>
      </w:pPr>
    </w:p>
    <w:p w:rsidR="00663FB4" w:rsidRDefault="00663FB4" w:rsidP="00191853">
      <w:pPr>
        <w:widowControl w:val="0"/>
        <w:autoSpaceDE w:val="0"/>
        <w:autoSpaceDN w:val="0"/>
        <w:adjustRightInd w:val="0"/>
        <w:spacing w:before="33"/>
        <w:ind w:left="1053" w:right="1071"/>
        <w:jc w:val="center"/>
        <w:rPr>
          <w:rFonts w:ascii="Arial Narrow" w:hAnsi="Arial Narrow"/>
          <w:b/>
          <w:sz w:val="21"/>
          <w:szCs w:val="21"/>
          <w:u w:val="single"/>
        </w:rPr>
      </w:pPr>
    </w:p>
    <w:p w:rsidR="00663FB4" w:rsidRDefault="00663FB4" w:rsidP="00191853">
      <w:pPr>
        <w:widowControl w:val="0"/>
        <w:autoSpaceDE w:val="0"/>
        <w:autoSpaceDN w:val="0"/>
        <w:adjustRightInd w:val="0"/>
        <w:spacing w:before="33"/>
        <w:ind w:left="1053" w:right="1071"/>
        <w:jc w:val="center"/>
        <w:rPr>
          <w:rFonts w:ascii="Arial Narrow" w:hAnsi="Arial Narrow"/>
          <w:b/>
          <w:sz w:val="21"/>
          <w:szCs w:val="21"/>
          <w:u w:val="single"/>
        </w:rPr>
      </w:pPr>
    </w:p>
    <w:p w:rsidR="00663FB4" w:rsidRDefault="00663FB4" w:rsidP="00191853">
      <w:pPr>
        <w:widowControl w:val="0"/>
        <w:autoSpaceDE w:val="0"/>
        <w:autoSpaceDN w:val="0"/>
        <w:adjustRightInd w:val="0"/>
        <w:spacing w:before="33"/>
        <w:ind w:left="1053" w:right="1071"/>
        <w:jc w:val="center"/>
        <w:rPr>
          <w:rFonts w:ascii="Arial Narrow" w:hAnsi="Arial Narrow"/>
          <w:b/>
          <w:sz w:val="21"/>
          <w:szCs w:val="21"/>
          <w:u w:val="single"/>
        </w:rPr>
      </w:pPr>
    </w:p>
    <w:p w:rsidR="00663FB4" w:rsidRDefault="00663FB4" w:rsidP="00191853">
      <w:pPr>
        <w:widowControl w:val="0"/>
        <w:autoSpaceDE w:val="0"/>
        <w:autoSpaceDN w:val="0"/>
        <w:adjustRightInd w:val="0"/>
        <w:spacing w:before="33"/>
        <w:ind w:left="1053" w:right="1071"/>
        <w:jc w:val="center"/>
        <w:rPr>
          <w:rFonts w:ascii="Arial Narrow" w:hAnsi="Arial Narrow"/>
          <w:b/>
          <w:sz w:val="21"/>
          <w:szCs w:val="21"/>
          <w:u w:val="single"/>
        </w:rPr>
      </w:pPr>
    </w:p>
    <w:p w:rsidR="00663FB4" w:rsidRDefault="00663FB4" w:rsidP="00191853">
      <w:pPr>
        <w:widowControl w:val="0"/>
        <w:autoSpaceDE w:val="0"/>
        <w:autoSpaceDN w:val="0"/>
        <w:adjustRightInd w:val="0"/>
        <w:spacing w:before="33"/>
        <w:ind w:left="1053" w:right="1071"/>
        <w:jc w:val="center"/>
        <w:rPr>
          <w:rFonts w:ascii="Arial Narrow" w:hAnsi="Arial Narrow"/>
          <w:b/>
          <w:sz w:val="21"/>
          <w:szCs w:val="21"/>
          <w:u w:val="single"/>
        </w:rPr>
      </w:pPr>
    </w:p>
    <w:p w:rsidR="00663FB4" w:rsidRDefault="00663FB4" w:rsidP="00191853">
      <w:pPr>
        <w:widowControl w:val="0"/>
        <w:autoSpaceDE w:val="0"/>
        <w:autoSpaceDN w:val="0"/>
        <w:adjustRightInd w:val="0"/>
        <w:spacing w:before="33"/>
        <w:ind w:left="1053" w:right="1071"/>
        <w:jc w:val="center"/>
        <w:rPr>
          <w:rFonts w:ascii="Arial Narrow" w:hAnsi="Arial Narrow"/>
          <w:b/>
          <w:sz w:val="21"/>
          <w:szCs w:val="21"/>
          <w:u w:val="single"/>
        </w:rPr>
      </w:pPr>
    </w:p>
    <w:p w:rsidR="00663FB4" w:rsidRDefault="00663FB4" w:rsidP="00191853">
      <w:pPr>
        <w:widowControl w:val="0"/>
        <w:autoSpaceDE w:val="0"/>
        <w:autoSpaceDN w:val="0"/>
        <w:adjustRightInd w:val="0"/>
        <w:spacing w:before="33"/>
        <w:ind w:left="1053" w:right="1071"/>
        <w:jc w:val="center"/>
        <w:rPr>
          <w:rFonts w:ascii="Arial Narrow" w:hAnsi="Arial Narrow"/>
          <w:b/>
          <w:sz w:val="21"/>
          <w:szCs w:val="21"/>
          <w:u w:val="single"/>
        </w:rPr>
      </w:pPr>
    </w:p>
    <w:p w:rsidR="00663FB4" w:rsidRDefault="00663FB4" w:rsidP="00191853">
      <w:pPr>
        <w:widowControl w:val="0"/>
        <w:autoSpaceDE w:val="0"/>
        <w:autoSpaceDN w:val="0"/>
        <w:adjustRightInd w:val="0"/>
        <w:spacing w:before="33"/>
        <w:ind w:left="1053" w:right="1071"/>
        <w:jc w:val="center"/>
        <w:rPr>
          <w:rFonts w:ascii="Arial Narrow" w:hAnsi="Arial Narrow"/>
          <w:b/>
          <w:sz w:val="21"/>
          <w:szCs w:val="21"/>
          <w:u w:val="single"/>
        </w:rPr>
      </w:pPr>
    </w:p>
    <w:p w:rsidR="00663FB4" w:rsidRPr="00AD0993" w:rsidRDefault="00663FB4" w:rsidP="00191853">
      <w:pPr>
        <w:widowControl w:val="0"/>
        <w:autoSpaceDE w:val="0"/>
        <w:autoSpaceDN w:val="0"/>
        <w:adjustRightInd w:val="0"/>
        <w:spacing w:before="33"/>
        <w:ind w:left="1053" w:right="1071"/>
        <w:jc w:val="center"/>
        <w:rPr>
          <w:rFonts w:ascii="Arial Narrow" w:hAnsi="Arial Narrow"/>
          <w:b/>
          <w:sz w:val="21"/>
          <w:szCs w:val="21"/>
          <w:u w:val="single"/>
        </w:rPr>
      </w:pPr>
    </w:p>
    <w:p w:rsidR="00191853" w:rsidRPr="00AD0993" w:rsidRDefault="00191853" w:rsidP="00191853">
      <w:pPr>
        <w:widowControl w:val="0"/>
        <w:autoSpaceDE w:val="0"/>
        <w:autoSpaceDN w:val="0"/>
        <w:adjustRightInd w:val="0"/>
        <w:spacing w:before="33"/>
        <w:ind w:left="1053" w:right="1071"/>
        <w:jc w:val="center"/>
        <w:rPr>
          <w:rFonts w:ascii="Arial Narrow" w:hAnsi="Arial Narrow"/>
          <w:b/>
          <w:sz w:val="21"/>
          <w:szCs w:val="21"/>
          <w:u w:val="single"/>
        </w:rPr>
      </w:pPr>
    </w:p>
    <w:p w:rsidR="00191853" w:rsidRPr="00AD0993" w:rsidRDefault="00191853" w:rsidP="00191853">
      <w:pPr>
        <w:widowControl w:val="0"/>
        <w:autoSpaceDE w:val="0"/>
        <w:autoSpaceDN w:val="0"/>
        <w:adjustRightInd w:val="0"/>
        <w:spacing w:before="33"/>
        <w:jc w:val="center"/>
        <w:rPr>
          <w:rFonts w:ascii="Arial Narrow" w:hAnsi="Arial Narrow" w:cs="Arial Narrow"/>
          <w:b/>
          <w:sz w:val="21"/>
          <w:szCs w:val="21"/>
          <w:u w:val="single"/>
        </w:rPr>
      </w:pPr>
      <w:r w:rsidRPr="00AD0993">
        <w:rPr>
          <w:rFonts w:ascii="Arial Narrow" w:hAnsi="Arial Narrow"/>
          <w:b/>
          <w:sz w:val="21"/>
          <w:szCs w:val="21"/>
          <w:u w:val="single"/>
        </w:rPr>
        <w:t xml:space="preserve">FORMATO No. 13: </w:t>
      </w:r>
      <w:r w:rsidRPr="00AD0993">
        <w:rPr>
          <w:rFonts w:ascii="Arial Narrow" w:hAnsi="Arial Narrow" w:cs="Arial Narrow"/>
          <w:b/>
          <w:bCs/>
          <w:spacing w:val="2"/>
          <w:sz w:val="21"/>
          <w:szCs w:val="21"/>
          <w:u w:val="single"/>
        </w:rPr>
        <w:t>C</w:t>
      </w:r>
      <w:r w:rsidRPr="00AD0993">
        <w:rPr>
          <w:rFonts w:ascii="Arial Narrow" w:hAnsi="Arial Narrow" w:cs="Arial Narrow"/>
          <w:b/>
          <w:bCs/>
          <w:spacing w:val="-4"/>
          <w:sz w:val="21"/>
          <w:szCs w:val="21"/>
          <w:u w:val="single"/>
        </w:rPr>
        <w:t>E</w:t>
      </w:r>
      <w:r w:rsidRPr="00AD0993">
        <w:rPr>
          <w:rFonts w:ascii="Arial Narrow" w:hAnsi="Arial Narrow" w:cs="Arial Narrow"/>
          <w:b/>
          <w:bCs/>
          <w:spacing w:val="2"/>
          <w:sz w:val="21"/>
          <w:szCs w:val="21"/>
          <w:u w:val="single"/>
        </w:rPr>
        <w:t>R</w:t>
      </w:r>
      <w:r w:rsidRPr="00AD0993">
        <w:rPr>
          <w:rFonts w:ascii="Arial Narrow" w:hAnsi="Arial Narrow" w:cs="Arial Narrow"/>
          <w:b/>
          <w:bCs/>
          <w:spacing w:val="-2"/>
          <w:sz w:val="21"/>
          <w:szCs w:val="21"/>
          <w:u w:val="single"/>
        </w:rPr>
        <w:t>T</w:t>
      </w:r>
      <w:r w:rsidRPr="00AD0993">
        <w:rPr>
          <w:rFonts w:ascii="Arial Narrow" w:hAnsi="Arial Narrow" w:cs="Arial Narrow"/>
          <w:b/>
          <w:bCs/>
          <w:spacing w:val="2"/>
          <w:sz w:val="21"/>
          <w:szCs w:val="21"/>
          <w:u w:val="single"/>
        </w:rPr>
        <w:t>I</w:t>
      </w:r>
      <w:r w:rsidRPr="00AD0993">
        <w:rPr>
          <w:rFonts w:ascii="Arial Narrow" w:hAnsi="Arial Narrow" w:cs="Arial Narrow"/>
          <w:b/>
          <w:bCs/>
          <w:spacing w:val="-2"/>
          <w:sz w:val="21"/>
          <w:szCs w:val="21"/>
          <w:u w:val="single"/>
        </w:rPr>
        <w:t>F</w:t>
      </w:r>
      <w:r w:rsidRPr="00AD0993">
        <w:rPr>
          <w:rFonts w:ascii="Arial Narrow" w:hAnsi="Arial Narrow" w:cs="Arial Narrow"/>
          <w:b/>
          <w:bCs/>
          <w:spacing w:val="2"/>
          <w:sz w:val="21"/>
          <w:szCs w:val="21"/>
          <w:u w:val="single"/>
        </w:rPr>
        <w:t>IC</w:t>
      </w:r>
      <w:r w:rsidRPr="00AD0993">
        <w:rPr>
          <w:rFonts w:ascii="Arial Narrow" w:hAnsi="Arial Narrow" w:cs="Arial Narrow"/>
          <w:b/>
          <w:bCs/>
          <w:spacing w:val="-2"/>
          <w:sz w:val="21"/>
          <w:szCs w:val="21"/>
          <w:u w:val="single"/>
        </w:rPr>
        <w:t>A</w:t>
      </w:r>
      <w:r w:rsidRPr="00AD0993">
        <w:rPr>
          <w:rFonts w:ascii="Arial Narrow" w:hAnsi="Arial Narrow" w:cs="Arial Narrow"/>
          <w:b/>
          <w:bCs/>
          <w:spacing w:val="2"/>
          <w:sz w:val="21"/>
          <w:szCs w:val="21"/>
          <w:u w:val="single"/>
        </w:rPr>
        <w:t>CI</w:t>
      </w:r>
      <w:r w:rsidRPr="00AD0993">
        <w:rPr>
          <w:rFonts w:ascii="Arial Narrow" w:hAnsi="Arial Narrow" w:cs="Arial Narrow"/>
          <w:b/>
          <w:bCs/>
          <w:spacing w:val="-4"/>
          <w:sz w:val="21"/>
          <w:szCs w:val="21"/>
          <w:u w:val="single"/>
        </w:rPr>
        <w:t>Ó</w:t>
      </w:r>
      <w:r w:rsidRPr="00AD0993">
        <w:rPr>
          <w:rFonts w:ascii="Arial Narrow" w:hAnsi="Arial Narrow" w:cs="Arial Narrow"/>
          <w:b/>
          <w:bCs/>
          <w:sz w:val="21"/>
          <w:szCs w:val="21"/>
          <w:u w:val="single"/>
        </w:rPr>
        <w:t>N</w:t>
      </w:r>
      <w:r w:rsidRPr="00AD0993">
        <w:rPr>
          <w:rFonts w:ascii="Arial Narrow" w:hAnsi="Arial Narrow" w:cs="Arial Narrow"/>
          <w:b/>
          <w:bCs/>
          <w:spacing w:val="-1"/>
          <w:sz w:val="21"/>
          <w:szCs w:val="21"/>
          <w:u w:val="single"/>
        </w:rPr>
        <w:t xml:space="preserve"> PROVISION </w:t>
      </w:r>
      <w:r w:rsidRPr="00AD0993">
        <w:rPr>
          <w:rFonts w:ascii="Arial Narrow" w:hAnsi="Arial Narrow" w:cs="Arial Narrow"/>
          <w:b/>
          <w:bCs/>
          <w:spacing w:val="2"/>
          <w:sz w:val="21"/>
          <w:szCs w:val="21"/>
          <w:u w:val="single"/>
        </w:rPr>
        <w:t>D</w:t>
      </w:r>
      <w:r w:rsidRPr="00AD0993">
        <w:rPr>
          <w:rFonts w:ascii="Arial Narrow" w:hAnsi="Arial Narrow" w:cs="Arial Narrow"/>
          <w:b/>
          <w:bCs/>
          <w:sz w:val="21"/>
          <w:szCs w:val="21"/>
          <w:u w:val="single"/>
        </w:rPr>
        <w:t>E</w:t>
      </w:r>
      <w:r w:rsidRPr="00AD0993">
        <w:rPr>
          <w:rFonts w:ascii="Arial Narrow" w:hAnsi="Arial Narrow" w:cs="Arial Narrow"/>
          <w:b/>
          <w:bCs/>
          <w:spacing w:val="1"/>
          <w:sz w:val="21"/>
          <w:szCs w:val="21"/>
          <w:u w:val="single"/>
        </w:rPr>
        <w:t xml:space="preserve"> </w:t>
      </w:r>
      <w:r w:rsidRPr="00AD0993">
        <w:rPr>
          <w:rFonts w:ascii="Arial Narrow" w:hAnsi="Arial Narrow" w:cs="Arial Narrow"/>
          <w:b/>
          <w:bCs/>
          <w:spacing w:val="-2"/>
          <w:sz w:val="21"/>
          <w:szCs w:val="21"/>
          <w:u w:val="single"/>
        </w:rPr>
        <w:t>B</w:t>
      </w:r>
      <w:r w:rsidRPr="00AD0993">
        <w:rPr>
          <w:rFonts w:ascii="Arial Narrow" w:hAnsi="Arial Narrow" w:cs="Arial Narrow"/>
          <w:b/>
          <w:bCs/>
          <w:spacing w:val="2"/>
          <w:sz w:val="21"/>
          <w:szCs w:val="21"/>
          <w:u w:val="single"/>
        </w:rPr>
        <w:t>I</w:t>
      </w:r>
      <w:r w:rsidRPr="00AD0993">
        <w:rPr>
          <w:rFonts w:ascii="Arial Narrow" w:hAnsi="Arial Narrow" w:cs="Arial Narrow"/>
          <w:b/>
          <w:bCs/>
          <w:sz w:val="21"/>
          <w:szCs w:val="21"/>
          <w:u w:val="single"/>
        </w:rPr>
        <w:t>E</w:t>
      </w:r>
      <w:r w:rsidRPr="00AD0993">
        <w:rPr>
          <w:rFonts w:ascii="Arial Narrow" w:hAnsi="Arial Narrow" w:cs="Arial Narrow"/>
          <w:b/>
          <w:bCs/>
          <w:spacing w:val="1"/>
          <w:sz w:val="21"/>
          <w:szCs w:val="21"/>
          <w:u w:val="single"/>
        </w:rPr>
        <w:t>N</w:t>
      </w:r>
      <w:r w:rsidRPr="00AD0993">
        <w:rPr>
          <w:rFonts w:ascii="Arial Narrow" w:hAnsi="Arial Narrow" w:cs="Arial Narrow"/>
          <w:b/>
          <w:bCs/>
          <w:sz w:val="21"/>
          <w:szCs w:val="21"/>
          <w:u w:val="single"/>
        </w:rPr>
        <w:t>ES</w:t>
      </w:r>
      <w:r w:rsidRPr="00AD0993">
        <w:rPr>
          <w:rFonts w:ascii="Arial Narrow" w:hAnsi="Arial Narrow" w:cs="Arial Narrow"/>
          <w:b/>
          <w:bCs/>
          <w:spacing w:val="-3"/>
          <w:sz w:val="21"/>
          <w:szCs w:val="21"/>
          <w:u w:val="single"/>
        </w:rPr>
        <w:t xml:space="preserve"> </w:t>
      </w:r>
      <w:r w:rsidRPr="00AD0993">
        <w:rPr>
          <w:rFonts w:ascii="Arial Narrow" w:hAnsi="Arial Narrow" w:cs="Arial Narrow"/>
          <w:b/>
          <w:bCs/>
          <w:sz w:val="21"/>
          <w:szCs w:val="21"/>
          <w:u w:val="single"/>
        </w:rPr>
        <w:t>Y</w:t>
      </w:r>
      <w:r w:rsidRPr="00AD0993">
        <w:rPr>
          <w:rFonts w:ascii="Arial Narrow" w:hAnsi="Arial Narrow" w:cs="Arial Narrow"/>
          <w:b/>
          <w:bCs/>
          <w:spacing w:val="1"/>
          <w:sz w:val="21"/>
          <w:szCs w:val="21"/>
          <w:u w:val="single"/>
        </w:rPr>
        <w:t>/</w:t>
      </w:r>
      <w:r w:rsidRPr="00AD0993">
        <w:rPr>
          <w:rFonts w:ascii="Arial Narrow" w:hAnsi="Arial Narrow" w:cs="Arial Narrow"/>
          <w:b/>
          <w:bCs/>
          <w:sz w:val="21"/>
          <w:szCs w:val="21"/>
          <w:u w:val="single"/>
        </w:rPr>
        <w:t>O</w:t>
      </w:r>
      <w:r w:rsidRPr="00AD0993">
        <w:rPr>
          <w:rFonts w:ascii="Arial Narrow" w:hAnsi="Arial Narrow" w:cs="Arial Narrow"/>
          <w:b/>
          <w:bCs/>
          <w:spacing w:val="1"/>
          <w:sz w:val="21"/>
          <w:szCs w:val="21"/>
          <w:u w:val="single"/>
        </w:rPr>
        <w:t xml:space="preserve"> </w:t>
      </w:r>
      <w:r w:rsidRPr="00AD0993">
        <w:rPr>
          <w:rFonts w:ascii="Arial Narrow" w:hAnsi="Arial Narrow" w:cs="Arial Narrow"/>
          <w:b/>
          <w:bCs/>
          <w:spacing w:val="-4"/>
          <w:sz w:val="21"/>
          <w:szCs w:val="21"/>
          <w:u w:val="single"/>
        </w:rPr>
        <w:t>S</w:t>
      </w:r>
      <w:r w:rsidRPr="00AD0993">
        <w:rPr>
          <w:rFonts w:ascii="Arial Narrow" w:hAnsi="Arial Narrow" w:cs="Arial Narrow"/>
          <w:b/>
          <w:bCs/>
          <w:sz w:val="21"/>
          <w:szCs w:val="21"/>
          <w:u w:val="single"/>
        </w:rPr>
        <w:t>E</w:t>
      </w:r>
      <w:r w:rsidRPr="00AD0993">
        <w:rPr>
          <w:rFonts w:ascii="Arial Narrow" w:hAnsi="Arial Narrow" w:cs="Arial Narrow"/>
          <w:b/>
          <w:bCs/>
          <w:spacing w:val="1"/>
          <w:sz w:val="21"/>
          <w:szCs w:val="21"/>
          <w:u w:val="single"/>
        </w:rPr>
        <w:t>R</w:t>
      </w:r>
      <w:r w:rsidRPr="00AD0993">
        <w:rPr>
          <w:rFonts w:ascii="Arial Narrow" w:hAnsi="Arial Narrow" w:cs="Arial Narrow"/>
          <w:b/>
          <w:bCs/>
          <w:sz w:val="21"/>
          <w:szCs w:val="21"/>
          <w:u w:val="single"/>
        </w:rPr>
        <w:t>V</w:t>
      </w:r>
      <w:r w:rsidRPr="00AD0993">
        <w:rPr>
          <w:rFonts w:ascii="Arial Narrow" w:hAnsi="Arial Narrow" w:cs="Arial Narrow"/>
          <w:b/>
          <w:bCs/>
          <w:spacing w:val="1"/>
          <w:sz w:val="21"/>
          <w:szCs w:val="21"/>
          <w:u w:val="single"/>
        </w:rPr>
        <w:t>I</w:t>
      </w:r>
      <w:r w:rsidRPr="00AD0993">
        <w:rPr>
          <w:rFonts w:ascii="Arial Narrow" w:hAnsi="Arial Narrow" w:cs="Arial Narrow"/>
          <w:b/>
          <w:bCs/>
          <w:spacing w:val="-2"/>
          <w:sz w:val="21"/>
          <w:szCs w:val="21"/>
          <w:u w:val="single"/>
        </w:rPr>
        <w:t>C</w:t>
      </w:r>
      <w:r w:rsidRPr="00AD0993">
        <w:rPr>
          <w:rFonts w:ascii="Arial Narrow" w:hAnsi="Arial Narrow" w:cs="Arial Narrow"/>
          <w:b/>
          <w:bCs/>
          <w:spacing w:val="2"/>
          <w:sz w:val="21"/>
          <w:szCs w:val="21"/>
          <w:u w:val="single"/>
        </w:rPr>
        <w:t>I</w:t>
      </w:r>
      <w:r w:rsidRPr="00AD0993">
        <w:rPr>
          <w:rFonts w:ascii="Arial Narrow" w:hAnsi="Arial Narrow" w:cs="Arial Narrow"/>
          <w:b/>
          <w:bCs/>
          <w:sz w:val="21"/>
          <w:szCs w:val="21"/>
          <w:u w:val="single"/>
        </w:rPr>
        <w:t>OS</w:t>
      </w:r>
      <w:r w:rsidRPr="00AD0993">
        <w:rPr>
          <w:rFonts w:ascii="Arial Narrow" w:hAnsi="Arial Narrow" w:cs="Arial Narrow"/>
          <w:b/>
          <w:bCs/>
          <w:spacing w:val="1"/>
          <w:sz w:val="21"/>
          <w:szCs w:val="21"/>
          <w:u w:val="single"/>
        </w:rPr>
        <w:t xml:space="preserve"> </w:t>
      </w:r>
      <w:r w:rsidRPr="00AD0993">
        <w:rPr>
          <w:rFonts w:ascii="Arial Narrow" w:hAnsi="Arial Narrow" w:cs="Arial Narrow"/>
          <w:b/>
          <w:bCs/>
          <w:spacing w:val="2"/>
          <w:sz w:val="21"/>
          <w:szCs w:val="21"/>
          <w:u w:val="single"/>
        </w:rPr>
        <w:t>D</w:t>
      </w:r>
      <w:r w:rsidRPr="00AD0993">
        <w:rPr>
          <w:rFonts w:ascii="Arial Narrow" w:hAnsi="Arial Narrow" w:cs="Arial Narrow"/>
          <w:b/>
          <w:bCs/>
          <w:sz w:val="21"/>
          <w:szCs w:val="21"/>
          <w:u w:val="single"/>
        </w:rPr>
        <w:t>E</w:t>
      </w:r>
      <w:r w:rsidRPr="00AD0993">
        <w:rPr>
          <w:rFonts w:ascii="Arial Narrow" w:hAnsi="Arial Narrow" w:cs="Arial Narrow"/>
          <w:b/>
          <w:bCs/>
          <w:spacing w:val="-3"/>
          <w:sz w:val="21"/>
          <w:szCs w:val="21"/>
          <w:u w:val="single"/>
        </w:rPr>
        <w:t xml:space="preserve"> </w:t>
      </w:r>
      <w:r w:rsidRPr="00AD0993">
        <w:rPr>
          <w:rFonts w:ascii="Arial Narrow" w:hAnsi="Arial Narrow" w:cs="Arial Narrow"/>
          <w:b/>
          <w:bCs/>
          <w:sz w:val="21"/>
          <w:szCs w:val="21"/>
          <w:u w:val="single"/>
        </w:rPr>
        <w:t>O</w:t>
      </w:r>
      <w:r w:rsidRPr="00AD0993">
        <w:rPr>
          <w:rFonts w:ascii="Arial Narrow" w:hAnsi="Arial Narrow" w:cs="Arial Narrow"/>
          <w:b/>
          <w:bCs/>
          <w:spacing w:val="-3"/>
          <w:sz w:val="21"/>
          <w:szCs w:val="21"/>
          <w:u w:val="single"/>
        </w:rPr>
        <w:t>R</w:t>
      </w:r>
      <w:r w:rsidRPr="00AD0993">
        <w:rPr>
          <w:rFonts w:ascii="Arial Narrow" w:hAnsi="Arial Narrow" w:cs="Arial Narrow"/>
          <w:b/>
          <w:bCs/>
          <w:spacing w:val="2"/>
          <w:sz w:val="21"/>
          <w:szCs w:val="21"/>
          <w:u w:val="single"/>
        </w:rPr>
        <w:t>I</w:t>
      </w:r>
      <w:r w:rsidRPr="00AD0993">
        <w:rPr>
          <w:rFonts w:ascii="Arial Narrow" w:hAnsi="Arial Narrow" w:cs="Arial Narrow"/>
          <w:b/>
          <w:bCs/>
          <w:sz w:val="21"/>
          <w:szCs w:val="21"/>
          <w:u w:val="single"/>
        </w:rPr>
        <w:t>G</w:t>
      </w:r>
      <w:r w:rsidRPr="00AD0993">
        <w:rPr>
          <w:rFonts w:ascii="Arial Narrow" w:hAnsi="Arial Narrow" w:cs="Arial Narrow"/>
          <w:b/>
          <w:bCs/>
          <w:spacing w:val="-1"/>
          <w:sz w:val="21"/>
          <w:szCs w:val="21"/>
          <w:u w:val="single"/>
        </w:rPr>
        <w:t>E</w:t>
      </w:r>
      <w:r w:rsidRPr="00AD0993">
        <w:rPr>
          <w:rFonts w:ascii="Arial Narrow" w:hAnsi="Arial Narrow" w:cs="Arial Narrow"/>
          <w:b/>
          <w:bCs/>
          <w:sz w:val="21"/>
          <w:szCs w:val="21"/>
          <w:u w:val="single"/>
        </w:rPr>
        <w:t>N</w:t>
      </w:r>
      <w:r w:rsidRPr="00AD0993">
        <w:rPr>
          <w:rFonts w:ascii="Arial Narrow" w:hAnsi="Arial Narrow" w:cs="Arial Narrow"/>
          <w:b/>
          <w:bCs/>
          <w:spacing w:val="-1"/>
          <w:sz w:val="21"/>
          <w:szCs w:val="21"/>
          <w:u w:val="single"/>
        </w:rPr>
        <w:t xml:space="preserve"> </w:t>
      </w:r>
      <w:r w:rsidRPr="00AD0993">
        <w:rPr>
          <w:rFonts w:ascii="Arial Narrow" w:hAnsi="Arial Narrow" w:cs="Arial Narrow"/>
          <w:b/>
          <w:bCs/>
          <w:spacing w:val="2"/>
          <w:sz w:val="21"/>
          <w:szCs w:val="21"/>
          <w:u w:val="single"/>
        </w:rPr>
        <w:t>N</w:t>
      </w:r>
      <w:r w:rsidRPr="00AD0993">
        <w:rPr>
          <w:rFonts w:ascii="Arial Narrow" w:hAnsi="Arial Narrow" w:cs="Arial Narrow"/>
          <w:b/>
          <w:bCs/>
          <w:spacing w:val="-2"/>
          <w:sz w:val="21"/>
          <w:szCs w:val="21"/>
          <w:u w:val="single"/>
        </w:rPr>
        <w:t>A</w:t>
      </w:r>
      <w:r w:rsidRPr="00AD0993">
        <w:rPr>
          <w:rFonts w:ascii="Arial Narrow" w:hAnsi="Arial Narrow" w:cs="Arial Narrow"/>
          <w:b/>
          <w:bCs/>
          <w:spacing w:val="2"/>
          <w:sz w:val="21"/>
          <w:szCs w:val="21"/>
          <w:u w:val="single"/>
        </w:rPr>
        <w:t>CI</w:t>
      </w:r>
      <w:r w:rsidRPr="00AD0993">
        <w:rPr>
          <w:rFonts w:ascii="Arial Narrow" w:hAnsi="Arial Narrow" w:cs="Arial Narrow"/>
          <w:b/>
          <w:bCs/>
          <w:sz w:val="21"/>
          <w:szCs w:val="21"/>
          <w:u w:val="single"/>
        </w:rPr>
        <w:t>O</w:t>
      </w:r>
      <w:r w:rsidRPr="00AD0993">
        <w:rPr>
          <w:rFonts w:ascii="Arial Narrow" w:hAnsi="Arial Narrow" w:cs="Arial Narrow"/>
          <w:b/>
          <w:bCs/>
          <w:spacing w:val="-3"/>
          <w:sz w:val="21"/>
          <w:szCs w:val="21"/>
          <w:u w:val="single"/>
        </w:rPr>
        <w:t>N</w:t>
      </w:r>
      <w:r w:rsidRPr="00AD0993">
        <w:rPr>
          <w:rFonts w:ascii="Arial Narrow" w:hAnsi="Arial Narrow" w:cs="Arial Narrow"/>
          <w:b/>
          <w:bCs/>
          <w:spacing w:val="2"/>
          <w:sz w:val="21"/>
          <w:szCs w:val="21"/>
          <w:u w:val="single"/>
        </w:rPr>
        <w:t>A</w:t>
      </w:r>
      <w:r w:rsidRPr="00AD0993">
        <w:rPr>
          <w:rFonts w:ascii="Arial Narrow" w:hAnsi="Arial Narrow" w:cs="Arial Narrow"/>
          <w:b/>
          <w:bCs/>
          <w:sz w:val="21"/>
          <w:szCs w:val="21"/>
          <w:u w:val="single"/>
        </w:rPr>
        <w:t>L</w:t>
      </w:r>
    </w:p>
    <w:p w:rsidR="00191853" w:rsidRPr="00AD0993" w:rsidRDefault="00191853" w:rsidP="00191853">
      <w:pPr>
        <w:widowControl w:val="0"/>
        <w:autoSpaceDE w:val="0"/>
        <w:autoSpaceDN w:val="0"/>
        <w:adjustRightInd w:val="0"/>
        <w:spacing w:before="8" w:line="100" w:lineRule="exact"/>
        <w:rPr>
          <w:rFonts w:ascii="Arial Narrow" w:hAnsi="Arial Narrow" w:cs="Arial Narrow"/>
          <w:sz w:val="21"/>
          <w:szCs w:val="21"/>
        </w:rPr>
      </w:pPr>
    </w:p>
    <w:p w:rsidR="00191853" w:rsidRPr="00AD0993" w:rsidRDefault="00191853" w:rsidP="00191853">
      <w:pPr>
        <w:widowControl w:val="0"/>
        <w:autoSpaceDE w:val="0"/>
        <w:autoSpaceDN w:val="0"/>
        <w:adjustRightInd w:val="0"/>
        <w:ind w:left="213"/>
        <w:rPr>
          <w:rFonts w:ascii="Arial Narrow" w:hAnsi="Arial Narrow" w:cs="Arial Narrow"/>
          <w:sz w:val="21"/>
          <w:szCs w:val="21"/>
        </w:rPr>
      </w:pPr>
    </w:p>
    <w:p w:rsidR="00191853" w:rsidRPr="00AD0993" w:rsidRDefault="00191853" w:rsidP="00191853">
      <w:pPr>
        <w:widowControl w:val="0"/>
        <w:autoSpaceDE w:val="0"/>
        <w:autoSpaceDN w:val="0"/>
        <w:adjustRightInd w:val="0"/>
        <w:rPr>
          <w:rFonts w:ascii="Arial Narrow" w:hAnsi="Arial Narrow" w:cs="Arial Narrow"/>
          <w:sz w:val="21"/>
          <w:szCs w:val="21"/>
        </w:rPr>
      </w:pPr>
      <w:r w:rsidRPr="00AD0993">
        <w:rPr>
          <w:rFonts w:ascii="Arial Narrow" w:hAnsi="Arial Narrow" w:cs="Arial Narrow"/>
          <w:spacing w:val="2"/>
          <w:sz w:val="21"/>
          <w:szCs w:val="21"/>
        </w:rPr>
        <w:t>C</w:t>
      </w:r>
      <w:r w:rsidRPr="00AD0993">
        <w:rPr>
          <w:rFonts w:ascii="Arial Narrow" w:hAnsi="Arial Narrow" w:cs="Arial Narrow"/>
          <w:sz w:val="21"/>
          <w:szCs w:val="21"/>
        </w:rPr>
        <w:t>iu</w:t>
      </w:r>
      <w:r w:rsidRPr="00AD0993">
        <w:rPr>
          <w:rFonts w:ascii="Arial Narrow" w:hAnsi="Arial Narrow" w:cs="Arial Narrow"/>
          <w:spacing w:val="-1"/>
          <w:sz w:val="21"/>
          <w:szCs w:val="21"/>
        </w:rPr>
        <w:t>d</w:t>
      </w:r>
      <w:r w:rsidRPr="00AD0993">
        <w:rPr>
          <w:rFonts w:ascii="Arial Narrow" w:hAnsi="Arial Narrow" w:cs="Arial Narrow"/>
          <w:sz w:val="21"/>
          <w:szCs w:val="21"/>
        </w:rPr>
        <w:t>ad</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y</w:t>
      </w:r>
      <w:r w:rsidRPr="00AD0993">
        <w:rPr>
          <w:rFonts w:ascii="Arial Narrow" w:hAnsi="Arial Narrow" w:cs="Arial Narrow"/>
          <w:spacing w:val="-1"/>
          <w:sz w:val="21"/>
          <w:szCs w:val="21"/>
        </w:rPr>
        <w:t xml:space="preserve"> </w:t>
      </w:r>
      <w:r w:rsidRPr="00AD0993">
        <w:rPr>
          <w:rFonts w:ascii="Arial Narrow" w:hAnsi="Arial Narrow" w:cs="Arial Narrow"/>
          <w:spacing w:val="2"/>
          <w:sz w:val="21"/>
          <w:szCs w:val="21"/>
        </w:rPr>
        <w:t>f</w:t>
      </w:r>
      <w:r w:rsidRPr="00AD0993">
        <w:rPr>
          <w:rFonts w:ascii="Arial Narrow" w:hAnsi="Arial Narrow" w:cs="Arial Narrow"/>
          <w:sz w:val="21"/>
          <w:szCs w:val="21"/>
        </w:rPr>
        <w:t>e</w:t>
      </w:r>
      <w:r w:rsidRPr="00AD0993">
        <w:rPr>
          <w:rFonts w:ascii="Arial Narrow" w:hAnsi="Arial Narrow" w:cs="Arial Narrow"/>
          <w:spacing w:val="1"/>
          <w:sz w:val="21"/>
          <w:szCs w:val="21"/>
        </w:rPr>
        <w:t>c</w:t>
      </w:r>
      <w:r w:rsidRPr="00AD0993">
        <w:rPr>
          <w:rFonts w:ascii="Arial Narrow" w:hAnsi="Arial Narrow" w:cs="Arial Narrow"/>
          <w:sz w:val="21"/>
          <w:szCs w:val="21"/>
        </w:rPr>
        <w:t>ha</w:t>
      </w:r>
    </w:p>
    <w:p w:rsidR="00191853" w:rsidRPr="00AD0993" w:rsidRDefault="00191853" w:rsidP="00191853">
      <w:pPr>
        <w:widowControl w:val="0"/>
        <w:autoSpaceDE w:val="0"/>
        <w:autoSpaceDN w:val="0"/>
        <w:adjustRightInd w:val="0"/>
        <w:rPr>
          <w:rFonts w:ascii="Arial Narrow" w:hAnsi="Arial Narrow" w:cs="Arial Narrow"/>
          <w:sz w:val="21"/>
          <w:szCs w:val="21"/>
        </w:rPr>
      </w:pPr>
    </w:p>
    <w:p w:rsidR="00191853" w:rsidRPr="00AD0993" w:rsidRDefault="00191853" w:rsidP="00191853">
      <w:pPr>
        <w:widowControl w:val="0"/>
        <w:autoSpaceDE w:val="0"/>
        <w:autoSpaceDN w:val="0"/>
        <w:adjustRightInd w:val="0"/>
        <w:spacing w:line="252" w:lineRule="exact"/>
        <w:rPr>
          <w:rFonts w:ascii="Arial Narrow" w:hAnsi="Arial Narrow" w:cs="Arial Narrow"/>
          <w:sz w:val="21"/>
          <w:szCs w:val="21"/>
        </w:rPr>
      </w:pPr>
      <w:r w:rsidRPr="00AD0993">
        <w:rPr>
          <w:rFonts w:ascii="Arial Narrow" w:hAnsi="Arial Narrow" w:cs="Arial Narrow"/>
          <w:sz w:val="21"/>
          <w:szCs w:val="21"/>
        </w:rPr>
        <w:t>S</w:t>
      </w:r>
      <w:r w:rsidRPr="00AD0993">
        <w:rPr>
          <w:rFonts w:ascii="Arial Narrow" w:hAnsi="Arial Narrow" w:cs="Arial Narrow"/>
          <w:spacing w:val="-1"/>
          <w:sz w:val="21"/>
          <w:szCs w:val="21"/>
        </w:rPr>
        <w:t>e</w:t>
      </w:r>
      <w:r w:rsidRPr="00AD0993">
        <w:rPr>
          <w:rFonts w:ascii="Arial Narrow" w:hAnsi="Arial Narrow" w:cs="Arial Narrow"/>
          <w:sz w:val="21"/>
          <w:szCs w:val="21"/>
        </w:rPr>
        <w:t>ño</w:t>
      </w:r>
      <w:r w:rsidRPr="00AD0993">
        <w:rPr>
          <w:rFonts w:ascii="Arial Narrow" w:hAnsi="Arial Narrow" w:cs="Arial Narrow"/>
          <w:spacing w:val="-1"/>
          <w:sz w:val="21"/>
          <w:szCs w:val="21"/>
        </w:rPr>
        <w:t>r</w:t>
      </w:r>
      <w:r w:rsidRPr="00AD0993">
        <w:rPr>
          <w:rFonts w:ascii="Arial Narrow" w:hAnsi="Arial Narrow" w:cs="Arial Narrow"/>
          <w:sz w:val="21"/>
          <w:szCs w:val="21"/>
        </w:rPr>
        <w:t>es</w:t>
      </w:r>
    </w:p>
    <w:p w:rsidR="00191853" w:rsidRPr="00AD0993" w:rsidRDefault="00191853" w:rsidP="00191853">
      <w:pPr>
        <w:widowControl w:val="0"/>
        <w:autoSpaceDE w:val="0"/>
        <w:autoSpaceDN w:val="0"/>
        <w:adjustRightInd w:val="0"/>
        <w:spacing w:before="4" w:line="252" w:lineRule="exact"/>
        <w:ind w:right="4110"/>
        <w:rPr>
          <w:rFonts w:ascii="Arial Narrow" w:hAnsi="Arial Narrow" w:cs="Arial Narrow"/>
          <w:sz w:val="21"/>
          <w:szCs w:val="21"/>
        </w:rPr>
      </w:pPr>
      <w:r w:rsidRPr="00AD0993">
        <w:rPr>
          <w:rFonts w:ascii="Arial Narrow" w:hAnsi="Arial Narrow" w:cs="Arial Narrow"/>
          <w:spacing w:val="2"/>
          <w:sz w:val="21"/>
          <w:szCs w:val="21"/>
        </w:rPr>
        <w:t>GOBERNACION DEL DEPARTAMENTO DE LA GUAJIRA</w:t>
      </w:r>
      <w:r w:rsidRPr="00AD0993">
        <w:rPr>
          <w:rFonts w:ascii="Arial Narrow" w:hAnsi="Arial Narrow" w:cs="Arial Narrow"/>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iu</w:t>
      </w:r>
      <w:r w:rsidRPr="00AD0993">
        <w:rPr>
          <w:rFonts w:ascii="Arial Narrow" w:hAnsi="Arial Narrow" w:cs="Arial Narrow"/>
          <w:spacing w:val="-1"/>
          <w:sz w:val="21"/>
          <w:szCs w:val="21"/>
        </w:rPr>
        <w:t>d</w:t>
      </w:r>
      <w:r w:rsidRPr="00AD0993">
        <w:rPr>
          <w:rFonts w:ascii="Arial Narrow" w:hAnsi="Arial Narrow" w:cs="Arial Narrow"/>
          <w:sz w:val="21"/>
          <w:szCs w:val="21"/>
        </w:rPr>
        <w:t>ad</w:t>
      </w:r>
    </w:p>
    <w:p w:rsidR="00191853" w:rsidRPr="00AD0993" w:rsidRDefault="00191853" w:rsidP="00191853">
      <w:pPr>
        <w:widowControl w:val="0"/>
        <w:autoSpaceDE w:val="0"/>
        <w:autoSpaceDN w:val="0"/>
        <w:adjustRightInd w:val="0"/>
        <w:spacing w:line="200" w:lineRule="exact"/>
        <w:rPr>
          <w:rFonts w:ascii="Arial Narrow" w:hAnsi="Arial Narrow" w:cs="Arial Narrow"/>
          <w:sz w:val="21"/>
          <w:szCs w:val="21"/>
        </w:rPr>
      </w:pPr>
    </w:p>
    <w:p w:rsidR="00191853" w:rsidRPr="00AD0993" w:rsidRDefault="00191853" w:rsidP="00191853">
      <w:pPr>
        <w:widowControl w:val="0"/>
        <w:autoSpaceDE w:val="0"/>
        <w:autoSpaceDN w:val="0"/>
        <w:adjustRightInd w:val="0"/>
        <w:rPr>
          <w:rFonts w:ascii="Arial Narrow" w:hAnsi="Arial Narrow" w:cs="Arial Narrow"/>
          <w:sz w:val="21"/>
          <w:szCs w:val="21"/>
        </w:rPr>
      </w:pPr>
      <w:r w:rsidRPr="00AD0993">
        <w:rPr>
          <w:rFonts w:ascii="Arial Narrow" w:hAnsi="Arial Narrow" w:cs="Arial Narrow"/>
          <w:sz w:val="21"/>
          <w:szCs w:val="21"/>
        </w:rPr>
        <w:t>A</w:t>
      </w:r>
      <w:r w:rsidRPr="00AD0993">
        <w:rPr>
          <w:rFonts w:ascii="Arial Narrow" w:hAnsi="Arial Narrow" w:cs="Arial Narrow"/>
          <w:spacing w:val="-1"/>
          <w:sz w:val="21"/>
          <w:szCs w:val="21"/>
        </w:rPr>
        <w:t>S</w:t>
      </w:r>
      <w:r w:rsidRPr="00AD0993">
        <w:rPr>
          <w:rFonts w:ascii="Arial Narrow" w:hAnsi="Arial Narrow" w:cs="Arial Narrow"/>
          <w:spacing w:val="2"/>
          <w:sz w:val="21"/>
          <w:szCs w:val="21"/>
        </w:rPr>
        <w:t>UNT</w:t>
      </w:r>
      <w:r w:rsidRPr="00AD0993">
        <w:rPr>
          <w:rFonts w:ascii="Arial Narrow" w:hAnsi="Arial Narrow" w:cs="Arial Narrow"/>
          <w:spacing w:val="-4"/>
          <w:sz w:val="21"/>
          <w:szCs w:val="21"/>
        </w:rPr>
        <w:t>O</w:t>
      </w:r>
      <w:r w:rsidRPr="00AD0993">
        <w:rPr>
          <w:rFonts w:ascii="Arial Narrow" w:hAnsi="Arial Narrow" w:cs="Arial Narrow"/>
          <w:sz w:val="21"/>
          <w:szCs w:val="21"/>
        </w:rPr>
        <w:t>:</w:t>
      </w:r>
      <w:r w:rsidRPr="00AD0993">
        <w:rPr>
          <w:rFonts w:ascii="Arial Narrow" w:hAnsi="Arial Narrow" w:cs="Arial Narrow"/>
          <w:spacing w:val="3"/>
          <w:sz w:val="21"/>
          <w:szCs w:val="21"/>
        </w:rPr>
        <w:t xml:space="preserve"> </w:t>
      </w:r>
      <w:r w:rsidRPr="00AD0993">
        <w:rPr>
          <w:rFonts w:ascii="Arial Narrow" w:hAnsi="Arial Narrow" w:cs="Arial Narrow"/>
          <w:spacing w:val="2"/>
          <w:sz w:val="21"/>
          <w:szCs w:val="21"/>
        </w:rPr>
        <w:t>C</w:t>
      </w:r>
      <w:r w:rsidRPr="00AD0993">
        <w:rPr>
          <w:rFonts w:ascii="Arial Narrow" w:hAnsi="Arial Narrow" w:cs="Arial Narrow"/>
          <w:sz w:val="21"/>
          <w:szCs w:val="21"/>
        </w:rPr>
        <w:t>e</w:t>
      </w:r>
      <w:r w:rsidRPr="00AD0993">
        <w:rPr>
          <w:rFonts w:ascii="Arial Narrow" w:hAnsi="Arial Narrow" w:cs="Arial Narrow"/>
          <w:spacing w:val="-4"/>
          <w:sz w:val="21"/>
          <w:szCs w:val="21"/>
        </w:rPr>
        <w:t>r</w:t>
      </w:r>
      <w:r w:rsidRPr="00AD0993">
        <w:rPr>
          <w:rFonts w:ascii="Arial Narrow" w:hAnsi="Arial Narrow" w:cs="Arial Narrow"/>
          <w:spacing w:val="2"/>
          <w:sz w:val="21"/>
          <w:szCs w:val="21"/>
        </w:rPr>
        <w:t>t</w:t>
      </w:r>
      <w:r w:rsidRPr="00AD0993">
        <w:rPr>
          <w:rFonts w:ascii="Arial Narrow" w:hAnsi="Arial Narrow" w:cs="Arial Narrow"/>
          <w:sz w:val="21"/>
          <w:szCs w:val="21"/>
        </w:rPr>
        <w:t>i</w:t>
      </w:r>
      <w:r w:rsidRPr="00AD0993">
        <w:rPr>
          <w:rFonts w:ascii="Arial Narrow" w:hAnsi="Arial Narrow" w:cs="Arial Narrow"/>
          <w:spacing w:val="2"/>
          <w:sz w:val="21"/>
          <w:szCs w:val="21"/>
        </w:rPr>
        <w:t>f</w:t>
      </w:r>
      <w:r w:rsidRPr="00AD0993">
        <w:rPr>
          <w:rFonts w:ascii="Arial Narrow" w:hAnsi="Arial Narrow" w:cs="Arial Narrow"/>
          <w:spacing w:val="-4"/>
          <w:sz w:val="21"/>
          <w:szCs w:val="21"/>
        </w:rPr>
        <w:t>i</w:t>
      </w:r>
      <w:r w:rsidRPr="00AD0993">
        <w:rPr>
          <w:rFonts w:ascii="Arial Narrow" w:hAnsi="Arial Narrow" w:cs="Arial Narrow"/>
          <w:spacing w:val="2"/>
          <w:sz w:val="21"/>
          <w:szCs w:val="21"/>
        </w:rPr>
        <w:t>c</w:t>
      </w:r>
      <w:r w:rsidRPr="00AD0993">
        <w:rPr>
          <w:rFonts w:ascii="Arial Narrow" w:hAnsi="Arial Narrow" w:cs="Arial Narrow"/>
          <w:sz w:val="21"/>
          <w:szCs w:val="21"/>
        </w:rPr>
        <w:t>a</w:t>
      </w:r>
      <w:r w:rsidRPr="00AD0993">
        <w:rPr>
          <w:rFonts w:ascii="Arial Narrow" w:hAnsi="Arial Narrow" w:cs="Arial Narrow"/>
          <w:spacing w:val="1"/>
          <w:sz w:val="21"/>
          <w:szCs w:val="21"/>
        </w:rPr>
        <w:t>c</w:t>
      </w:r>
      <w:r w:rsidRPr="00AD0993">
        <w:rPr>
          <w:rFonts w:ascii="Arial Narrow" w:hAnsi="Arial Narrow" w:cs="Arial Narrow"/>
          <w:sz w:val="21"/>
          <w:szCs w:val="21"/>
        </w:rPr>
        <w:t>ión</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bi</w:t>
      </w:r>
      <w:r w:rsidRPr="00AD0993">
        <w:rPr>
          <w:rFonts w:ascii="Arial Narrow" w:hAnsi="Arial Narrow" w:cs="Arial Narrow"/>
          <w:spacing w:val="-1"/>
          <w:sz w:val="21"/>
          <w:szCs w:val="21"/>
        </w:rPr>
        <w:t>e</w:t>
      </w:r>
      <w:r w:rsidRPr="00AD0993">
        <w:rPr>
          <w:rFonts w:ascii="Arial Narrow" w:hAnsi="Arial Narrow" w:cs="Arial Narrow"/>
          <w:sz w:val="21"/>
          <w:szCs w:val="21"/>
        </w:rPr>
        <w:t>nes</w:t>
      </w:r>
      <w:r w:rsidRPr="00AD0993">
        <w:rPr>
          <w:rFonts w:ascii="Arial Narrow" w:hAnsi="Arial Narrow" w:cs="Arial Narrow"/>
          <w:spacing w:val="3"/>
          <w:sz w:val="21"/>
          <w:szCs w:val="21"/>
        </w:rPr>
        <w:t xml:space="preserve"> </w:t>
      </w:r>
      <w:r w:rsidRPr="00AD0993">
        <w:rPr>
          <w:rFonts w:ascii="Arial Narrow" w:hAnsi="Arial Narrow" w:cs="Arial Narrow"/>
          <w:spacing w:val="2"/>
          <w:sz w:val="21"/>
          <w:szCs w:val="21"/>
        </w:rPr>
        <w:t>y/</w:t>
      </w:r>
      <w:r w:rsidRPr="00AD0993">
        <w:rPr>
          <w:rFonts w:ascii="Arial Narrow" w:hAnsi="Arial Narrow" w:cs="Arial Narrow"/>
          <w:sz w:val="21"/>
          <w:szCs w:val="21"/>
        </w:rPr>
        <w:t>o</w:t>
      </w:r>
      <w:r w:rsidRPr="00AD0993">
        <w:rPr>
          <w:rFonts w:ascii="Arial Narrow" w:hAnsi="Arial Narrow" w:cs="Arial Narrow"/>
          <w:spacing w:val="-2"/>
          <w:sz w:val="21"/>
          <w:szCs w:val="21"/>
        </w:rPr>
        <w:t xml:space="preserve"> </w:t>
      </w:r>
      <w:r w:rsidRPr="00AD0993">
        <w:rPr>
          <w:rFonts w:ascii="Arial Narrow" w:hAnsi="Arial Narrow" w:cs="Arial Narrow"/>
          <w:spacing w:val="2"/>
          <w:sz w:val="21"/>
          <w:szCs w:val="21"/>
        </w:rPr>
        <w:t>s</w:t>
      </w:r>
      <w:r w:rsidRPr="00AD0993">
        <w:rPr>
          <w:rFonts w:ascii="Arial Narrow" w:hAnsi="Arial Narrow" w:cs="Arial Narrow"/>
          <w:sz w:val="21"/>
          <w:szCs w:val="21"/>
        </w:rPr>
        <w:t>er</w:t>
      </w:r>
      <w:r w:rsidRPr="00AD0993">
        <w:rPr>
          <w:rFonts w:ascii="Arial Narrow" w:hAnsi="Arial Narrow" w:cs="Arial Narrow"/>
          <w:spacing w:val="1"/>
          <w:sz w:val="21"/>
          <w:szCs w:val="21"/>
        </w:rPr>
        <w:t>v</w:t>
      </w:r>
      <w:r w:rsidRPr="00AD0993">
        <w:rPr>
          <w:rFonts w:ascii="Arial Narrow" w:hAnsi="Arial Narrow" w:cs="Arial Narrow"/>
          <w:spacing w:val="-4"/>
          <w:sz w:val="21"/>
          <w:szCs w:val="21"/>
        </w:rPr>
        <w:t>i</w:t>
      </w:r>
      <w:r w:rsidRPr="00AD0993">
        <w:rPr>
          <w:rFonts w:ascii="Arial Narrow" w:hAnsi="Arial Narrow" w:cs="Arial Narrow"/>
          <w:spacing w:val="2"/>
          <w:sz w:val="21"/>
          <w:szCs w:val="21"/>
        </w:rPr>
        <w:t>c</w:t>
      </w:r>
      <w:r w:rsidRPr="00AD0993">
        <w:rPr>
          <w:rFonts w:ascii="Arial Narrow" w:hAnsi="Arial Narrow" w:cs="Arial Narrow"/>
          <w:sz w:val="21"/>
          <w:szCs w:val="21"/>
        </w:rPr>
        <w:t>ios</w:t>
      </w:r>
      <w:r w:rsidRPr="00AD0993">
        <w:rPr>
          <w:rFonts w:ascii="Arial Narrow" w:hAnsi="Arial Narrow" w:cs="Arial Narrow"/>
          <w:spacing w:val="3"/>
          <w:sz w:val="21"/>
          <w:szCs w:val="21"/>
        </w:rPr>
        <w:t xml:space="preserve"> </w:t>
      </w:r>
      <w:r w:rsidRPr="00AD0993">
        <w:rPr>
          <w:rFonts w:ascii="Arial Narrow" w:hAnsi="Arial Narrow" w:cs="Arial Narrow"/>
          <w:sz w:val="21"/>
          <w:szCs w:val="21"/>
        </w:rPr>
        <w:t>de</w:t>
      </w:r>
      <w:r w:rsidRPr="00AD0993">
        <w:rPr>
          <w:rFonts w:ascii="Arial Narrow" w:hAnsi="Arial Narrow" w:cs="Arial Narrow"/>
          <w:spacing w:val="-7"/>
          <w:sz w:val="21"/>
          <w:szCs w:val="21"/>
        </w:rPr>
        <w:t xml:space="preserve"> </w:t>
      </w:r>
      <w:r w:rsidRPr="00AD0993">
        <w:rPr>
          <w:rFonts w:ascii="Arial Narrow" w:hAnsi="Arial Narrow" w:cs="Arial Narrow"/>
          <w:sz w:val="21"/>
          <w:szCs w:val="21"/>
        </w:rPr>
        <w:t>ori</w:t>
      </w:r>
      <w:r w:rsidRPr="00AD0993">
        <w:rPr>
          <w:rFonts w:ascii="Arial Narrow" w:hAnsi="Arial Narrow" w:cs="Arial Narrow"/>
          <w:spacing w:val="-1"/>
          <w:sz w:val="21"/>
          <w:szCs w:val="21"/>
        </w:rPr>
        <w:t>g</w:t>
      </w:r>
      <w:r w:rsidRPr="00AD0993">
        <w:rPr>
          <w:rFonts w:ascii="Arial Narrow" w:hAnsi="Arial Narrow" w:cs="Arial Narrow"/>
          <w:sz w:val="21"/>
          <w:szCs w:val="21"/>
        </w:rPr>
        <w:t>en</w:t>
      </w:r>
      <w:r w:rsidRPr="00AD0993">
        <w:rPr>
          <w:rFonts w:ascii="Arial Narrow" w:hAnsi="Arial Narrow" w:cs="Arial Narrow"/>
          <w:spacing w:val="1"/>
          <w:sz w:val="21"/>
          <w:szCs w:val="21"/>
        </w:rPr>
        <w:t xml:space="preserve"> </w:t>
      </w:r>
      <w:r w:rsidRPr="00AD0993">
        <w:rPr>
          <w:rFonts w:ascii="Arial Narrow" w:hAnsi="Arial Narrow" w:cs="Arial Narrow"/>
          <w:sz w:val="21"/>
          <w:szCs w:val="21"/>
        </w:rPr>
        <w:t>na</w:t>
      </w:r>
      <w:r w:rsidRPr="00AD0993">
        <w:rPr>
          <w:rFonts w:ascii="Arial Narrow" w:hAnsi="Arial Narrow" w:cs="Arial Narrow"/>
          <w:spacing w:val="1"/>
          <w:sz w:val="21"/>
          <w:szCs w:val="21"/>
        </w:rPr>
        <w:t>c</w:t>
      </w:r>
      <w:r w:rsidRPr="00AD0993">
        <w:rPr>
          <w:rFonts w:ascii="Arial Narrow" w:hAnsi="Arial Narrow" w:cs="Arial Narrow"/>
          <w:sz w:val="21"/>
          <w:szCs w:val="21"/>
        </w:rPr>
        <w:t>io</w:t>
      </w:r>
      <w:r w:rsidRPr="00AD0993">
        <w:rPr>
          <w:rFonts w:ascii="Arial Narrow" w:hAnsi="Arial Narrow" w:cs="Arial Narrow"/>
          <w:spacing w:val="-1"/>
          <w:sz w:val="21"/>
          <w:szCs w:val="21"/>
        </w:rPr>
        <w:t>n</w:t>
      </w:r>
      <w:r w:rsidRPr="00AD0993">
        <w:rPr>
          <w:rFonts w:ascii="Arial Narrow" w:hAnsi="Arial Narrow" w:cs="Arial Narrow"/>
          <w:sz w:val="21"/>
          <w:szCs w:val="21"/>
        </w:rPr>
        <w:t>al</w:t>
      </w:r>
    </w:p>
    <w:p w:rsidR="00191853" w:rsidRPr="00AD0993" w:rsidRDefault="00191853" w:rsidP="00191853">
      <w:pPr>
        <w:widowControl w:val="0"/>
        <w:autoSpaceDE w:val="0"/>
        <w:autoSpaceDN w:val="0"/>
        <w:adjustRightInd w:val="0"/>
        <w:spacing w:before="12" w:line="240" w:lineRule="exact"/>
        <w:rPr>
          <w:rFonts w:ascii="Arial Narrow" w:hAnsi="Arial Narrow" w:cs="Arial Narrow"/>
          <w:sz w:val="21"/>
          <w:szCs w:val="21"/>
        </w:rPr>
      </w:pPr>
    </w:p>
    <w:p w:rsidR="00191853" w:rsidRPr="00AD0993" w:rsidRDefault="00191853" w:rsidP="00191853">
      <w:pPr>
        <w:widowControl w:val="0"/>
        <w:autoSpaceDE w:val="0"/>
        <w:autoSpaceDN w:val="0"/>
        <w:adjustRightInd w:val="0"/>
        <w:spacing w:before="12" w:line="240" w:lineRule="exact"/>
        <w:rPr>
          <w:rFonts w:ascii="Arial Narrow" w:hAnsi="Arial Narrow" w:cs="Arial Narrow"/>
          <w:sz w:val="21"/>
          <w:szCs w:val="21"/>
        </w:rPr>
      </w:pPr>
    </w:p>
    <w:p w:rsidR="00191853" w:rsidRPr="00AD0993" w:rsidRDefault="00191853" w:rsidP="00191853">
      <w:pPr>
        <w:widowControl w:val="0"/>
        <w:autoSpaceDE w:val="0"/>
        <w:autoSpaceDN w:val="0"/>
        <w:adjustRightInd w:val="0"/>
        <w:jc w:val="both"/>
        <w:rPr>
          <w:rFonts w:ascii="Arial Narrow" w:hAnsi="Arial Narrow" w:cs="Tahoma"/>
          <w:sz w:val="21"/>
          <w:szCs w:val="21"/>
        </w:rPr>
      </w:pPr>
      <w:r w:rsidRPr="00AD0993">
        <w:rPr>
          <w:rFonts w:ascii="Arial Narrow" w:hAnsi="Arial Narrow" w:cs="Tahoma"/>
          <w:sz w:val="21"/>
          <w:szCs w:val="21"/>
        </w:rPr>
        <w:t xml:space="preserve">Yo, </w:t>
      </w:r>
      <w:r w:rsidRPr="00AD0993">
        <w:rPr>
          <w:rFonts w:ascii="Arial Narrow" w:hAnsi="Arial Narrow" w:cs="Arial Narrow"/>
          <w:spacing w:val="2"/>
          <w:sz w:val="21"/>
          <w:szCs w:val="21"/>
        </w:rPr>
        <w:t>_______________________</w:t>
      </w:r>
      <w:r w:rsidRPr="00AD0993">
        <w:rPr>
          <w:rFonts w:ascii="Arial Narrow" w:hAnsi="Arial Narrow" w:cs="Tahoma"/>
          <w:sz w:val="21"/>
          <w:szCs w:val="21"/>
        </w:rPr>
        <w:t xml:space="preserve">, identificado con la Cedula de Ciudadanía No. ___________ expedida en ________., en mi calidad de Representante Legal de _______________________, identificada con el ___________________, </w:t>
      </w:r>
      <w:r w:rsidRPr="00AD0993">
        <w:rPr>
          <w:rFonts w:ascii="Arial Narrow" w:hAnsi="Arial Narrow" w:cs="Tahoma"/>
          <w:position w:val="-1"/>
          <w:sz w:val="21"/>
          <w:szCs w:val="21"/>
        </w:rPr>
        <w:t>en</w:t>
      </w:r>
      <w:r w:rsidRPr="00AD0993">
        <w:rPr>
          <w:rFonts w:ascii="Arial Narrow" w:hAnsi="Arial Narrow" w:cs="Tahoma"/>
          <w:spacing w:val="-2"/>
          <w:position w:val="-1"/>
          <w:sz w:val="21"/>
          <w:szCs w:val="21"/>
        </w:rPr>
        <w:t xml:space="preserve"> </w:t>
      </w:r>
      <w:r w:rsidRPr="00AD0993">
        <w:rPr>
          <w:rFonts w:ascii="Arial Narrow" w:hAnsi="Arial Narrow" w:cs="Tahoma"/>
          <w:position w:val="-1"/>
          <w:sz w:val="21"/>
          <w:szCs w:val="21"/>
        </w:rPr>
        <w:t>cu</w:t>
      </w:r>
      <w:r w:rsidRPr="00AD0993">
        <w:rPr>
          <w:rFonts w:ascii="Arial Narrow" w:hAnsi="Arial Narrow" w:cs="Tahoma"/>
          <w:spacing w:val="-2"/>
          <w:position w:val="-1"/>
          <w:sz w:val="21"/>
          <w:szCs w:val="21"/>
        </w:rPr>
        <w:t>m</w:t>
      </w:r>
      <w:r w:rsidRPr="00AD0993">
        <w:rPr>
          <w:rFonts w:ascii="Arial Narrow" w:hAnsi="Arial Narrow" w:cs="Tahoma"/>
          <w:position w:val="-1"/>
          <w:sz w:val="21"/>
          <w:szCs w:val="21"/>
        </w:rPr>
        <w:t>p</w:t>
      </w:r>
      <w:r w:rsidRPr="00AD0993">
        <w:rPr>
          <w:rFonts w:ascii="Arial Narrow" w:hAnsi="Arial Narrow" w:cs="Tahoma"/>
          <w:spacing w:val="-2"/>
          <w:position w:val="-1"/>
          <w:sz w:val="21"/>
          <w:szCs w:val="21"/>
        </w:rPr>
        <w:t>limi</w:t>
      </w:r>
      <w:r w:rsidRPr="00AD0993">
        <w:rPr>
          <w:rFonts w:ascii="Arial Narrow" w:hAnsi="Arial Narrow" w:cs="Tahoma"/>
          <w:position w:val="-1"/>
          <w:sz w:val="21"/>
          <w:szCs w:val="21"/>
        </w:rPr>
        <w:t>e</w:t>
      </w:r>
      <w:r w:rsidRPr="00AD0993">
        <w:rPr>
          <w:rFonts w:ascii="Arial Narrow" w:hAnsi="Arial Narrow" w:cs="Tahoma"/>
          <w:spacing w:val="5"/>
          <w:position w:val="-1"/>
          <w:sz w:val="21"/>
          <w:szCs w:val="21"/>
        </w:rPr>
        <w:t>n</w:t>
      </w:r>
      <w:r w:rsidRPr="00AD0993">
        <w:rPr>
          <w:rFonts w:ascii="Arial Narrow" w:hAnsi="Arial Narrow" w:cs="Tahoma"/>
          <w:spacing w:val="-2"/>
          <w:position w:val="-1"/>
          <w:sz w:val="21"/>
          <w:szCs w:val="21"/>
        </w:rPr>
        <w:t>t</w:t>
      </w:r>
      <w:r w:rsidRPr="00AD0993">
        <w:rPr>
          <w:rFonts w:ascii="Arial Narrow" w:hAnsi="Arial Narrow" w:cs="Tahoma"/>
          <w:position w:val="-1"/>
          <w:sz w:val="21"/>
          <w:szCs w:val="21"/>
        </w:rPr>
        <w:t>o</w:t>
      </w:r>
      <w:r w:rsidRPr="00AD0993">
        <w:rPr>
          <w:rFonts w:ascii="Arial Narrow" w:hAnsi="Arial Narrow" w:cs="Tahoma"/>
          <w:spacing w:val="-2"/>
          <w:position w:val="-1"/>
          <w:sz w:val="21"/>
          <w:szCs w:val="21"/>
        </w:rPr>
        <w:t xml:space="preserve"> </w:t>
      </w:r>
      <w:r w:rsidRPr="00AD0993">
        <w:rPr>
          <w:rFonts w:ascii="Arial Narrow" w:hAnsi="Arial Narrow" w:cs="Tahoma"/>
          <w:position w:val="-1"/>
          <w:sz w:val="21"/>
          <w:szCs w:val="21"/>
        </w:rPr>
        <w:t>a</w:t>
      </w:r>
      <w:r w:rsidRPr="00AD0993">
        <w:rPr>
          <w:rFonts w:ascii="Arial Narrow" w:hAnsi="Arial Narrow" w:cs="Tahoma"/>
          <w:spacing w:val="3"/>
          <w:position w:val="-1"/>
          <w:sz w:val="21"/>
          <w:szCs w:val="21"/>
        </w:rPr>
        <w:t xml:space="preserve"> </w:t>
      </w:r>
      <w:r w:rsidRPr="00AD0993">
        <w:rPr>
          <w:rFonts w:ascii="Arial Narrow" w:hAnsi="Arial Narrow" w:cs="Tahoma"/>
          <w:spacing w:val="-2"/>
          <w:position w:val="-1"/>
          <w:sz w:val="21"/>
          <w:szCs w:val="21"/>
        </w:rPr>
        <w:t>l</w:t>
      </w:r>
      <w:r w:rsidRPr="00AD0993">
        <w:rPr>
          <w:rFonts w:ascii="Arial Narrow" w:hAnsi="Arial Narrow" w:cs="Tahoma"/>
          <w:position w:val="-1"/>
          <w:sz w:val="21"/>
          <w:szCs w:val="21"/>
        </w:rPr>
        <w:t>o</w:t>
      </w:r>
      <w:r w:rsidRPr="00AD0993">
        <w:rPr>
          <w:rFonts w:ascii="Arial Narrow" w:hAnsi="Arial Narrow" w:cs="Tahoma"/>
          <w:spacing w:val="-2"/>
          <w:position w:val="-1"/>
          <w:sz w:val="21"/>
          <w:szCs w:val="21"/>
        </w:rPr>
        <w:t xml:space="preserve"> </w:t>
      </w:r>
      <w:r w:rsidRPr="00AD0993">
        <w:rPr>
          <w:rFonts w:ascii="Arial Narrow" w:hAnsi="Arial Narrow" w:cs="Tahoma"/>
          <w:position w:val="-1"/>
          <w:sz w:val="21"/>
          <w:szCs w:val="21"/>
        </w:rPr>
        <w:t>d</w:t>
      </w:r>
      <w:r w:rsidRPr="00AD0993">
        <w:rPr>
          <w:rFonts w:ascii="Arial Narrow" w:hAnsi="Arial Narrow" w:cs="Tahoma"/>
          <w:spacing w:val="-2"/>
          <w:position w:val="-1"/>
          <w:sz w:val="21"/>
          <w:szCs w:val="21"/>
        </w:rPr>
        <w:t>i</w:t>
      </w:r>
      <w:r w:rsidRPr="00AD0993">
        <w:rPr>
          <w:rFonts w:ascii="Arial Narrow" w:hAnsi="Arial Narrow" w:cs="Tahoma"/>
          <w:position w:val="-1"/>
          <w:sz w:val="21"/>
          <w:szCs w:val="21"/>
        </w:rPr>
        <w:t>spue</w:t>
      </w:r>
      <w:r w:rsidRPr="00AD0993">
        <w:rPr>
          <w:rFonts w:ascii="Arial Narrow" w:hAnsi="Arial Narrow" w:cs="Tahoma"/>
          <w:spacing w:val="1"/>
          <w:position w:val="-1"/>
          <w:sz w:val="21"/>
          <w:szCs w:val="21"/>
        </w:rPr>
        <w:t>s</w:t>
      </w:r>
      <w:r w:rsidRPr="00AD0993">
        <w:rPr>
          <w:rFonts w:ascii="Arial Narrow" w:hAnsi="Arial Narrow" w:cs="Tahoma"/>
          <w:spacing w:val="-2"/>
          <w:position w:val="-1"/>
          <w:sz w:val="21"/>
          <w:szCs w:val="21"/>
        </w:rPr>
        <w:t>t</w:t>
      </w:r>
      <w:r w:rsidRPr="00AD0993">
        <w:rPr>
          <w:rFonts w:ascii="Arial Narrow" w:hAnsi="Arial Narrow" w:cs="Tahoma"/>
          <w:position w:val="-1"/>
          <w:sz w:val="21"/>
          <w:szCs w:val="21"/>
        </w:rPr>
        <w:t>o</w:t>
      </w:r>
      <w:r w:rsidRPr="00AD0993">
        <w:rPr>
          <w:rFonts w:ascii="Arial Narrow" w:hAnsi="Arial Narrow" w:cs="Tahoma"/>
          <w:spacing w:val="-2"/>
          <w:position w:val="-1"/>
          <w:sz w:val="21"/>
          <w:szCs w:val="21"/>
        </w:rPr>
        <w:t xml:space="preserve"> </w:t>
      </w:r>
      <w:r w:rsidRPr="00AD0993">
        <w:rPr>
          <w:rFonts w:ascii="Arial Narrow" w:hAnsi="Arial Narrow" w:cs="Tahoma"/>
          <w:spacing w:val="5"/>
          <w:position w:val="-1"/>
          <w:sz w:val="21"/>
          <w:szCs w:val="21"/>
        </w:rPr>
        <w:t>e</w:t>
      </w:r>
      <w:r w:rsidRPr="00AD0993">
        <w:rPr>
          <w:rFonts w:ascii="Arial Narrow" w:hAnsi="Arial Narrow" w:cs="Tahoma"/>
          <w:position w:val="-1"/>
          <w:sz w:val="21"/>
          <w:szCs w:val="21"/>
        </w:rPr>
        <w:t>n</w:t>
      </w:r>
      <w:r w:rsidRPr="00AD0993">
        <w:rPr>
          <w:rFonts w:ascii="Arial Narrow" w:hAnsi="Arial Narrow" w:cs="Tahoma"/>
          <w:spacing w:val="-2"/>
          <w:position w:val="-1"/>
          <w:sz w:val="21"/>
          <w:szCs w:val="21"/>
        </w:rPr>
        <w:t xml:space="preserve"> l</w:t>
      </w:r>
      <w:r w:rsidRPr="00AD0993">
        <w:rPr>
          <w:rFonts w:ascii="Arial Narrow" w:hAnsi="Arial Narrow" w:cs="Tahoma"/>
          <w:position w:val="-1"/>
          <w:sz w:val="21"/>
          <w:szCs w:val="21"/>
        </w:rPr>
        <w:t>a</w:t>
      </w:r>
      <w:r w:rsidRPr="00AD0993">
        <w:rPr>
          <w:rFonts w:ascii="Arial Narrow" w:hAnsi="Arial Narrow" w:cs="Tahoma"/>
          <w:spacing w:val="-2"/>
          <w:position w:val="-1"/>
          <w:sz w:val="21"/>
          <w:szCs w:val="21"/>
        </w:rPr>
        <w:t xml:space="preserve"> </w:t>
      </w:r>
      <w:r w:rsidRPr="00AD0993">
        <w:rPr>
          <w:rFonts w:ascii="Arial Narrow" w:hAnsi="Arial Narrow" w:cs="Tahoma"/>
          <w:position w:val="-1"/>
          <w:sz w:val="21"/>
          <w:szCs w:val="21"/>
        </w:rPr>
        <w:t>Ley</w:t>
      </w:r>
      <w:r w:rsidRPr="00AD0993">
        <w:rPr>
          <w:rFonts w:ascii="Arial Narrow" w:hAnsi="Arial Narrow" w:cs="Tahoma"/>
          <w:spacing w:val="-2"/>
          <w:position w:val="-1"/>
          <w:sz w:val="21"/>
          <w:szCs w:val="21"/>
        </w:rPr>
        <w:t xml:space="preserve"> </w:t>
      </w:r>
      <w:r w:rsidRPr="00AD0993">
        <w:rPr>
          <w:rFonts w:ascii="Arial Narrow" w:hAnsi="Arial Narrow" w:cs="Tahoma"/>
          <w:position w:val="-1"/>
          <w:sz w:val="21"/>
          <w:szCs w:val="21"/>
        </w:rPr>
        <w:t>816</w:t>
      </w:r>
      <w:r w:rsidRPr="00AD0993">
        <w:rPr>
          <w:rFonts w:ascii="Arial Narrow" w:hAnsi="Arial Narrow" w:cs="Tahoma"/>
          <w:spacing w:val="-2"/>
          <w:position w:val="-1"/>
          <w:sz w:val="21"/>
          <w:szCs w:val="21"/>
        </w:rPr>
        <w:t xml:space="preserve"> </w:t>
      </w:r>
      <w:r w:rsidRPr="00AD0993">
        <w:rPr>
          <w:rFonts w:ascii="Arial Narrow" w:hAnsi="Arial Narrow" w:cs="Tahoma"/>
          <w:position w:val="-1"/>
          <w:sz w:val="21"/>
          <w:szCs w:val="21"/>
        </w:rPr>
        <w:t>de</w:t>
      </w:r>
      <w:r w:rsidRPr="00AD0993">
        <w:rPr>
          <w:rFonts w:ascii="Arial Narrow" w:hAnsi="Arial Narrow" w:cs="Tahoma"/>
          <w:spacing w:val="-2"/>
          <w:position w:val="-1"/>
          <w:sz w:val="21"/>
          <w:szCs w:val="21"/>
        </w:rPr>
        <w:t xml:space="preserve"> </w:t>
      </w:r>
      <w:r w:rsidRPr="00AD0993">
        <w:rPr>
          <w:rFonts w:ascii="Arial Narrow" w:hAnsi="Arial Narrow" w:cs="Tahoma"/>
          <w:position w:val="-1"/>
          <w:sz w:val="21"/>
          <w:szCs w:val="21"/>
        </w:rPr>
        <w:t>200</w:t>
      </w:r>
      <w:r w:rsidRPr="00AD0993">
        <w:rPr>
          <w:rFonts w:ascii="Arial Narrow" w:hAnsi="Arial Narrow" w:cs="Tahoma"/>
          <w:spacing w:val="5"/>
          <w:position w:val="-1"/>
          <w:sz w:val="21"/>
          <w:szCs w:val="21"/>
        </w:rPr>
        <w:t>3 y Ley 1150 de 2007</w:t>
      </w:r>
      <w:r w:rsidRPr="00AD0993">
        <w:rPr>
          <w:rFonts w:ascii="Arial Narrow" w:hAnsi="Arial Narrow" w:cs="Tahoma"/>
          <w:position w:val="-1"/>
          <w:sz w:val="21"/>
          <w:szCs w:val="21"/>
        </w:rPr>
        <w:t>,</w:t>
      </w:r>
      <w:r w:rsidRPr="00AD0993">
        <w:rPr>
          <w:rFonts w:ascii="Arial Narrow" w:hAnsi="Arial Narrow" w:cs="Tahoma"/>
          <w:spacing w:val="-5"/>
          <w:position w:val="-1"/>
          <w:sz w:val="21"/>
          <w:szCs w:val="21"/>
        </w:rPr>
        <w:t xml:space="preserve"> </w:t>
      </w:r>
      <w:r w:rsidRPr="00AD0993">
        <w:rPr>
          <w:rFonts w:ascii="Arial Narrow" w:hAnsi="Arial Narrow" w:cs="Tahoma"/>
          <w:position w:val="-1"/>
          <w:sz w:val="21"/>
          <w:szCs w:val="21"/>
        </w:rPr>
        <w:t>ce</w:t>
      </w:r>
      <w:r w:rsidRPr="00AD0993">
        <w:rPr>
          <w:rFonts w:ascii="Arial Narrow" w:hAnsi="Arial Narrow" w:cs="Tahoma"/>
          <w:spacing w:val="2"/>
          <w:position w:val="-1"/>
          <w:sz w:val="21"/>
          <w:szCs w:val="21"/>
        </w:rPr>
        <w:t>r</w:t>
      </w:r>
      <w:r w:rsidRPr="00AD0993">
        <w:rPr>
          <w:rFonts w:ascii="Arial Narrow" w:hAnsi="Arial Narrow" w:cs="Tahoma"/>
          <w:spacing w:val="-2"/>
          <w:position w:val="-1"/>
          <w:sz w:val="21"/>
          <w:szCs w:val="21"/>
        </w:rPr>
        <w:t>ti</w:t>
      </w:r>
      <w:r w:rsidRPr="00AD0993">
        <w:rPr>
          <w:rFonts w:ascii="Arial Narrow" w:hAnsi="Arial Narrow" w:cs="Tahoma"/>
          <w:spacing w:val="2"/>
          <w:position w:val="-1"/>
          <w:sz w:val="21"/>
          <w:szCs w:val="21"/>
        </w:rPr>
        <w:t>f</w:t>
      </w:r>
      <w:r w:rsidRPr="00AD0993">
        <w:rPr>
          <w:rFonts w:ascii="Arial Narrow" w:hAnsi="Arial Narrow" w:cs="Tahoma"/>
          <w:spacing w:val="-2"/>
          <w:position w:val="-1"/>
          <w:sz w:val="21"/>
          <w:szCs w:val="21"/>
        </w:rPr>
        <w:t>i</w:t>
      </w:r>
      <w:r w:rsidRPr="00AD0993">
        <w:rPr>
          <w:rFonts w:ascii="Arial Narrow" w:hAnsi="Arial Narrow" w:cs="Tahoma"/>
          <w:position w:val="-1"/>
          <w:sz w:val="21"/>
          <w:szCs w:val="21"/>
        </w:rPr>
        <w:t>co</w:t>
      </w:r>
      <w:r w:rsidRPr="00AD0993">
        <w:rPr>
          <w:rFonts w:ascii="Arial Narrow" w:hAnsi="Arial Narrow" w:cs="Tahoma"/>
          <w:spacing w:val="-2"/>
          <w:position w:val="-1"/>
          <w:sz w:val="21"/>
          <w:szCs w:val="21"/>
        </w:rPr>
        <w:t xml:space="preserve"> </w:t>
      </w:r>
      <w:r w:rsidRPr="00AD0993">
        <w:rPr>
          <w:rFonts w:ascii="Arial Narrow" w:hAnsi="Arial Narrow" w:cs="Tahoma"/>
          <w:position w:val="-1"/>
          <w:sz w:val="21"/>
          <w:szCs w:val="21"/>
        </w:rPr>
        <w:t>que</w:t>
      </w:r>
      <w:r w:rsidRPr="00AD0993">
        <w:rPr>
          <w:rFonts w:ascii="Arial Narrow" w:hAnsi="Arial Narrow" w:cs="Tahoma"/>
          <w:spacing w:val="-2"/>
          <w:position w:val="-1"/>
          <w:sz w:val="21"/>
          <w:szCs w:val="21"/>
        </w:rPr>
        <w:t xml:space="preserve"> </w:t>
      </w:r>
      <w:r w:rsidRPr="00AD0993">
        <w:rPr>
          <w:rFonts w:ascii="Arial Narrow" w:hAnsi="Arial Narrow" w:cs="Tahoma"/>
          <w:position w:val="-1"/>
          <w:sz w:val="21"/>
          <w:szCs w:val="21"/>
        </w:rPr>
        <w:t>o</w:t>
      </w:r>
      <w:r w:rsidRPr="00AD0993">
        <w:rPr>
          <w:rFonts w:ascii="Arial Narrow" w:hAnsi="Arial Narrow" w:cs="Tahoma"/>
          <w:spacing w:val="-2"/>
          <w:position w:val="-1"/>
          <w:sz w:val="21"/>
          <w:szCs w:val="21"/>
        </w:rPr>
        <w:t>f</w:t>
      </w:r>
      <w:r w:rsidRPr="00AD0993">
        <w:rPr>
          <w:rFonts w:ascii="Arial Narrow" w:hAnsi="Arial Narrow" w:cs="Tahoma"/>
          <w:spacing w:val="2"/>
          <w:position w:val="-1"/>
          <w:sz w:val="21"/>
          <w:szCs w:val="21"/>
        </w:rPr>
        <w:t>r</w:t>
      </w:r>
      <w:r w:rsidRPr="00AD0993">
        <w:rPr>
          <w:rFonts w:ascii="Arial Narrow" w:hAnsi="Arial Narrow" w:cs="Tahoma"/>
          <w:position w:val="-1"/>
          <w:sz w:val="21"/>
          <w:szCs w:val="21"/>
        </w:rPr>
        <w:t>e</w:t>
      </w:r>
      <w:r w:rsidRPr="00AD0993">
        <w:rPr>
          <w:rFonts w:ascii="Arial Narrow" w:hAnsi="Arial Narrow" w:cs="Tahoma"/>
          <w:spacing w:val="1"/>
          <w:position w:val="-1"/>
          <w:sz w:val="21"/>
          <w:szCs w:val="21"/>
        </w:rPr>
        <w:t>z</w:t>
      </w:r>
      <w:r w:rsidRPr="00AD0993">
        <w:rPr>
          <w:rFonts w:ascii="Arial Narrow" w:hAnsi="Arial Narrow" w:cs="Tahoma"/>
          <w:position w:val="-1"/>
          <w:sz w:val="21"/>
          <w:szCs w:val="21"/>
        </w:rPr>
        <w:t>co:</w:t>
      </w:r>
    </w:p>
    <w:p w:rsidR="00191853" w:rsidRPr="00AD0993" w:rsidRDefault="00191853" w:rsidP="00191853">
      <w:pPr>
        <w:widowControl w:val="0"/>
        <w:autoSpaceDE w:val="0"/>
        <w:autoSpaceDN w:val="0"/>
        <w:adjustRightInd w:val="0"/>
        <w:spacing w:before="5" w:line="260" w:lineRule="exact"/>
        <w:ind w:right="49"/>
        <w:rPr>
          <w:rFonts w:ascii="Arial Narrow" w:hAnsi="Arial Narrow" w:cs="Tahoma"/>
          <w:sz w:val="21"/>
          <w:szCs w:val="21"/>
        </w:rPr>
      </w:pPr>
    </w:p>
    <w:tbl>
      <w:tblPr>
        <w:tblStyle w:val="Tablaconcuadrcula"/>
        <w:tblW w:w="9744" w:type="dxa"/>
        <w:jc w:val="center"/>
        <w:tblLook w:val="04A0" w:firstRow="1" w:lastRow="0" w:firstColumn="1" w:lastColumn="0" w:noHBand="0" w:noVBand="1"/>
      </w:tblPr>
      <w:tblGrid>
        <w:gridCol w:w="2107"/>
        <w:gridCol w:w="5930"/>
        <w:gridCol w:w="1707"/>
      </w:tblGrid>
      <w:tr w:rsidR="00191853" w:rsidRPr="00663FB4" w:rsidTr="00191853">
        <w:trPr>
          <w:trHeight w:val="70"/>
          <w:jc w:val="center"/>
        </w:trPr>
        <w:tc>
          <w:tcPr>
            <w:tcW w:w="9744" w:type="dxa"/>
            <w:gridSpan w:val="3"/>
            <w:shd w:val="clear" w:color="auto" w:fill="BFBFBF" w:themeFill="background1" w:themeFillShade="BF"/>
            <w:vAlign w:val="center"/>
          </w:tcPr>
          <w:p w:rsidR="00191853" w:rsidRPr="00663FB4" w:rsidRDefault="00191853" w:rsidP="00191853">
            <w:pPr>
              <w:widowControl w:val="0"/>
              <w:autoSpaceDE w:val="0"/>
              <w:autoSpaceDN w:val="0"/>
              <w:adjustRightInd w:val="0"/>
              <w:spacing w:before="5" w:line="260" w:lineRule="exact"/>
              <w:ind w:right="49"/>
              <w:jc w:val="center"/>
              <w:rPr>
                <w:rFonts w:ascii="Arial Narrow" w:hAnsi="Arial Narrow" w:cs="Tahoma"/>
                <w:sz w:val="14"/>
                <w:szCs w:val="21"/>
              </w:rPr>
            </w:pPr>
            <w:r w:rsidRPr="00663FB4">
              <w:rPr>
                <w:rFonts w:ascii="Arial Narrow" w:hAnsi="Arial Narrow" w:cs="Tahoma"/>
                <w:b/>
                <w:bCs/>
                <w:spacing w:val="-5"/>
                <w:sz w:val="14"/>
                <w:szCs w:val="21"/>
              </w:rPr>
              <w:t>F</w:t>
            </w:r>
            <w:r w:rsidRPr="00663FB4">
              <w:rPr>
                <w:rFonts w:ascii="Arial Narrow" w:hAnsi="Arial Narrow" w:cs="Tahoma"/>
                <w:b/>
                <w:bCs/>
                <w:sz w:val="14"/>
                <w:szCs w:val="21"/>
              </w:rPr>
              <w:t>ACT</w:t>
            </w:r>
            <w:r w:rsidRPr="00663FB4">
              <w:rPr>
                <w:rFonts w:ascii="Arial Narrow" w:hAnsi="Arial Narrow" w:cs="Tahoma"/>
                <w:b/>
                <w:bCs/>
                <w:spacing w:val="1"/>
                <w:sz w:val="14"/>
                <w:szCs w:val="21"/>
              </w:rPr>
              <w:t>O</w:t>
            </w:r>
            <w:r w:rsidRPr="00663FB4">
              <w:rPr>
                <w:rFonts w:ascii="Arial Narrow" w:hAnsi="Arial Narrow" w:cs="Tahoma"/>
                <w:b/>
                <w:bCs/>
                <w:sz w:val="14"/>
                <w:szCs w:val="21"/>
              </w:rPr>
              <w:t>R</w:t>
            </w:r>
            <w:r w:rsidRPr="00663FB4">
              <w:rPr>
                <w:rFonts w:ascii="Arial Narrow" w:hAnsi="Arial Narrow" w:cs="Tahoma"/>
                <w:b/>
                <w:bCs/>
                <w:spacing w:val="3"/>
                <w:sz w:val="14"/>
                <w:szCs w:val="21"/>
              </w:rPr>
              <w:t xml:space="preserve"> </w:t>
            </w:r>
            <w:r w:rsidRPr="00663FB4">
              <w:rPr>
                <w:rFonts w:ascii="Arial Narrow" w:hAnsi="Arial Narrow" w:cs="Tahoma"/>
                <w:b/>
                <w:bCs/>
                <w:spacing w:val="-5"/>
                <w:sz w:val="14"/>
                <w:szCs w:val="21"/>
              </w:rPr>
              <w:t>P</w:t>
            </w:r>
            <w:r w:rsidRPr="00663FB4">
              <w:rPr>
                <w:rFonts w:ascii="Arial Narrow" w:hAnsi="Arial Narrow" w:cs="Tahoma"/>
                <w:b/>
                <w:bCs/>
                <w:sz w:val="14"/>
                <w:szCs w:val="21"/>
              </w:rPr>
              <w:t>R</w:t>
            </w:r>
            <w:r w:rsidRPr="00663FB4">
              <w:rPr>
                <w:rFonts w:ascii="Arial Narrow" w:hAnsi="Arial Narrow" w:cs="Tahoma"/>
                <w:b/>
                <w:bCs/>
                <w:spacing w:val="-4"/>
                <w:sz w:val="14"/>
                <w:szCs w:val="21"/>
              </w:rPr>
              <w:t>O</w:t>
            </w:r>
            <w:r w:rsidRPr="00663FB4">
              <w:rPr>
                <w:rFonts w:ascii="Arial Narrow" w:hAnsi="Arial Narrow" w:cs="Tahoma"/>
                <w:b/>
                <w:bCs/>
                <w:spacing w:val="1"/>
                <w:sz w:val="14"/>
                <w:szCs w:val="21"/>
              </w:rPr>
              <w:t>MO</w:t>
            </w:r>
            <w:r w:rsidRPr="00663FB4">
              <w:rPr>
                <w:rFonts w:ascii="Arial Narrow" w:hAnsi="Arial Narrow" w:cs="Tahoma"/>
                <w:b/>
                <w:bCs/>
                <w:spacing w:val="-4"/>
                <w:sz w:val="14"/>
                <w:szCs w:val="21"/>
              </w:rPr>
              <w:t>C</w:t>
            </w:r>
            <w:r w:rsidRPr="00663FB4">
              <w:rPr>
                <w:rFonts w:ascii="Arial Narrow" w:hAnsi="Arial Narrow" w:cs="Tahoma"/>
                <w:b/>
                <w:bCs/>
                <w:spacing w:val="2"/>
                <w:sz w:val="14"/>
                <w:szCs w:val="21"/>
              </w:rPr>
              <w:t>I</w:t>
            </w:r>
            <w:r w:rsidRPr="00663FB4">
              <w:rPr>
                <w:rFonts w:ascii="Arial Narrow" w:hAnsi="Arial Narrow" w:cs="Tahoma"/>
                <w:b/>
                <w:bCs/>
                <w:spacing w:val="-4"/>
                <w:sz w:val="14"/>
                <w:szCs w:val="21"/>
              </w:rPr>
              <w:t>O</w:t>
            </w:r>
            <w:r w:rsidRPr="00663FB4">
              <w:rPr>
                <w:rFonts w:ascii="Arial Narrow" w:hAnsi="Arial Narrow" w:cs="Tahoma"/>
                <w:b/>
                <w:bCs/>
                <w:sz w:val="14"/>
                <w:szCs w:val="21"/>
              </w:rPr>
              <w:t>N</w:t>
            </w:r>
            <w:r w:rsidRPr="00663FB4">
              <w:rPr>
                <w:rFonts w:ascii="Arial Narrow" w:hAnsi="Arial Narrow" w:cs="Tahoma"/>
                <w:b/>
                <w:bCs/>
                <w:spacing w:val="-2"/>
                <w:sz w:val="14"/>
                <w:szCs w:val="21"/>
              </w:rPr>
              <w:t xml:space="preserve"> </w:t>
            </w:r>
            <w:r w:rsidRPr="00663FB4">
              <w:rPr>
                <w:rFonts w:ascii="Arial Narrow" w:hAnsi="Arial Narrow" w:cs="Tahoma"/>
                <w:b/>
                <w:bCs/>
                <w:sz w:val="14"/>
                <w:szCs w:val="21"/>
              </w:rPr>
              <w:t>A</w:t>
            </w:r>
            <w:r w:rsidRPr="00663FB4">
              <w:rPr>
                <w:rFonts w:ascii="Arial Narrow" w:hAnsi="Arial Narrow" w:cs="Tahoma"/>
                <w:b/>
                <w:bCs/>
                <w:spacing w:val="3"/>
                <w:sz w:val="14"/>
                <w:szCs w:val="21"/>
              </w:rPr>
              <w:t xml:space="preserve"> </w:t>
            </w:r>
            <w:r w:rsidRPr="00663FB4">
              <w:rPr>
                <w:rFonts w:ascii="Arial Narrow" w:hAnsi="Arial Narrow" w:cs="Tahoma"/>
                <w:b/>
                <w:bCs/>
                <w:spacing w:val="-5"/>
                <w:sz w:val="14"/>
                <w:szCs w:val="21"/>
              </w:rPr>
              <w:t>L</w:t>
            </w:r>
            <w:r w:rsidRPr="00663FB4">
              <w:rPr>
                <w:rFonts w:ascii="Arial Narrow" w:hAnsi="Arial Narrow" w:cs="Tahoma"/>
                <w:b/>
                <w:bCs/>
                <w:sz w:val="14"/>
                <w:szCs w:val="21"/>
              </w:rPr>
              <w:t>A</w:t>
            </w:r>
            <w:r w:rsidRPr="00663FB4">
              <w:rPr>
                <w:rFonts w:ascii="Arial Narrow" w:hAnsi="Arial Narrow" w:cs="Tahoma"/>
                <w:b/>
                <w:bCs/>
                <w:spacing w:val="-2"/>
                <w:sz w:val="14"/>
                <w:szCs w:val="21"/>
              </w:rPr>
              <w:t xml:space="preserve"> </w:t>
            </w:r>
            <w:r w:rsidRPr="00663FB4">
              <w:rPr>
                <w:rFonts w:ascii="Arial Narrow" w:hAnsi="Arial Narrow" w:cs="Tahoma"/>
                <w:b/>
                <w:bCs/>
                <w:spacing w:val="2"/>
                <w:sz w:val="14"/>
                <w:szCs w:val="21"/>
              </w:rPr>
              <w:t>I</w:t>
            </w:r>
            <w:r w:rsidRPr="00663FB4">
              <w:rPr>
                <w:rFonts w:ascii="Arial Narrow" w:hAnsi="Arial Narrow" w:cs="Tahoma"/>
                <w:b/>
                <w:bCs/>
                <w:sz w:val="14"/>
                <w:szCs w:val="21"/>
              </w:rPr>
              <w:t>N</w:t>
            </w:r>
            <w:r w:rsidRPr="00663FB4">
              <w:rPr>
                <w:rFonts w:ascii="Arial Narrow" w:hAnsi="Arial Narrow" w:cs="Tahoma"/>
                <w:b/>
                <w:bCs/>
                <w:spacing w:val="-4"/>
                <w:sz w:val="14"/>
                <w:szCs w:val="21"/>
              </w:rPr>
              <w:t>D</w:t>
            </w:r>
            <w:r w:rsidRPr="00663FB4">
              <w:rPr>
                <w:rFonts w:ascii="Arial Narrow" w:hAnsi="Arial Narrow" w:cs="Tahoma"/>
                <w:b/>
                <w:bCs/>
                <w:sz w:val="14"/>
                <w:szCs w:val="21"/>
              </w:rPr>
              <w:t>UST</w:t>
            </w:r>
            <w:r w:rsidRPr="00663FB4">
              <w:rPr>
                <w:rFonts w:ascii="Arial Narrow" w:hAnsi="Arial Narrow" w:cs="Tahoma"/>
                <w:b/>
                <w:bCs/>
                <w:spacing w:val="-4"/>
                <w:sz w:val="14"/>
                <w:szCs w:val="21"/>
              </w:rPr>
              <w:t>R</w:t>
            </w:r>
            <w:r w:rsidRPr="00663FB4">
              <w:rPr>
                <w:rFonts w:ascii="Arial Narrow" w:hAnsi="Arial Narrow" w:cs="Tahoma"/>
                <w:b/>
                <w:bCs/>
                <w:spacing w:val="2"/>
                <w:sz w:val="14"/>
                <w:szCs w:val="21"/>
              </w:rPr>
              <w:t>I</w:t>
            </w:r>
            <w:r w:rsidRPr="00663FB4">
              <w:rPr>
                <w:rFonts w:ascii="Arial Narrow" w:hAnsi="Arial Narrow" w:cs="Tahoma"/>
                <w:b/>
                <w:bCs/>
                <w:sz w:val="14"/>
                <w:szCs w:val="21"/>
              </w:rPr>
              <w:t>A</w:t>
            </w:r>
            <w:r w:rsidRPr="00663FB4">
              <w:rPr>
                <w:rFonts w:ascii="Arial Narrow" w:hAnsi="Arial Narrow" w:cs="Tahoma"/>
                <w:b/>
                <w:bCs/>
                <w:spacing w:val="-2"/>
                <w:sz w:val="14"/>
                <w:szCs w:val="21"/>
              </w:rPr>
              <w:t xml:space="preserve"> </w:t>
            </w:r>
            <w:r w:rsidRPr="00663FB4">
              <w:rPr>
                <w:rFonts w:ascii="Arial Narrow" w:hAnsi="Arial Narrow" w:cs="Tahoma"/>
                <w:b/>
                <w:bCs/>
                <w:sz w:val="14"/>
                <w:szCs w:val="21"/>
              </w:rPr>
              <w:t>N</w:t>
            </w:r>
            <w:r w:rsidRPr="00663FB4">
              <w:rPr>
                <w:rFonts w:ascii="Arial Narrow" w:hAnsi="Arial Narrow" w:cs="Tahoma"/>
                <w:b/>
                <w:bCs/>
                <w:spacing w:val="-4"/>
                <w:sz w:val="14"/>
                <w:szCs w:val="21"/>
              </w:rPr>
              <w:t>A</w:t>
            </w:r>
            <w:r w:rsidRPr="00663FB4">
              <w:rPr>
                <w:rFonts w:ascii="Arial Narrow" w:hAnsi="Arial Narrow" w:cs="Tahoma"/>
                <w:b/>
                <w:bCs/>
                <w:sz w:val="14"/>
                <w:szCs w:val="21"/>
              </w:rPr>
              <w:t>C</w:t>
            </w:r>
            <w:r w:rsidRPr="00663FB4">
              <w:rPr>
                <w:rFonts w:ascii="Arial Narrow" w:hAnsi="Arial Narrow" w:cs="Tahoma"/>
                <w:b/>
                <w:bCs/>
                <w:spacing w:val="-3"/>
                <w:sz w:val="14"/>
                <w:szCs w:val="21"/>
              </w:rPr>
              <w:t>I</w:t>
            </w:r>
            <w:r w:rsidRPr="00663FB4">
              <w:rPr>
                <w:rFonts w:ascii="Arial Narrow" w:hAnsi="Arial Narrow" w:cs="Tahoma"/>
                <w:b/>
                <w:bCs/>
                <w:spacing w:val="1"/>
                <w:sz w:val="14"/>
                <w:szCs w:val="21"/>
              </w:rPr>
              <w:t>O</w:t>
            </w:r>
            <w:r w:rsidRPr="00663FB4">
              <w:rPr>
                <w:rFonts w:ascii="Arial Narrow" w:hAnsi="Arial Narrow" w:cs="Tahoma"/>
                <w:b/>
                <w:bCs/>
                <w:sz w:val="14"/>
                <w:szCs w:val="21"/>
              </w:rPr>
              <w:t>NAL</w:t>
            </w:r>
          </w:p>
        </w:tc>
      </w:tr>
      <w:tr w:rsidR="00191853" w:rsidRPr="00663FB4" w:rsidTr="00191853">
        <w:trPr>
          <w:trHeight w:val="172"/>
          <w:jc w:val="center"/>
        </w:trPr>
        <w:tc>
          <w:tcPr>
            <w:tcW w:w="2107" w:type="dxa"/>
            <w:shd w:val="clear" w:color="auto" w:fill="BFBFBF" w:themeFill="background1" w:themeFillShade="BF"/>
            <w:vAlign w:val="center"/>
          </w:tcPr>
          <w:p w:rsidR="00191853" w:rsidRPr="00663FB4" w:rsidRDefault="00191853" w:rsidP="00191853">
            <w:pPr>
              <w:widowControl w:val="0"/>
              <w:autoSpaceDE w:val="0"/>
              <w:autoSpaceDN w:val="0"/>
              <w:adjustRightInd w:val="0"/>
              <w:spacing w:before="5" w:line="260" w:lineRule="exact"/>
              <w:ind w:right="49"/>
              <w:jc w:val="center"/>
              <w:rPr>
                <w:rFonts w:ascii="Arial Narrow" w:hAnsi="Arial Narrow" w:cs="Tahoma"/>
                <w:sz w:val="14"/>
                <w:szCs w:val="21"/>
              </w:rPr>
            </w:pPr>
            <w:r w:rsidRPr="00663FB4">
              <w:rPr>
                <w:rFonts w:ascii="Arial Narrow" w:hAnsi="Arial Narrow" w:cs="Tahoma"/>
                <w:b/>
                <w:bCs/>
                <w:sz w:val="14"/>
                <w:szCs w:val="21"/>
              </w:rPr>
              <w:t>S</w:t>
            </w:r>
            <w:r w:rsidRPr="00663FB4">
              <w:rPr>
                <w:rFonts w:ascii="Arial Narrow" w:hAnsi="Arial Narrow" w:cs="Tahoma"/>
                <w:b/>
                <w:bCs/>
                <w:spacing w:val="1"/>
                <w:sz w:val="14"/>
                <w:szCs w:val="21"/>
              </w:rPr>
              <w:t>U</w:t>
            </w:r>
            <w:r w:rsidRPr="00663FB4">
              <w:rPr>
                <w:rFonts w:ascii="Arial Narrow" w:hAnsi="Arial Narrow" w:cs="Tahoma"/>
                <w:b/>
                <w:bCs/>
                <w:sz w:val="14"/>
                <w:szCs w:val="21"/>
              </w:rPr>
              <w:t>B</w:t>
            </w:r>
            <w:r w:rsidRPr="00663FB4">
              <w:rPr>
                <w:rFonts w:ascii="Arial Narrow" w:hAnsi="Arial Narrow" w:cs="Tahoma"/>
                <w:b/>
                <w:bCs/>
                <w:spacing w:val="-4"/>
                <w:sz w:val="14"/>
                <w:szCs w:val="21"/>
              </w:rPr>
              <w:t>C</w:t>
            </w:r>
            <w:r w:rsidRPr="00663FB4">
              <w:rPr>
                <w:rFonts w:ascii="Arial Narrow" w:hAnsi="Arial Narrow" w:cs="Tahoma"/>
                <w:b/>
                <w:bCs/>
                <w:sz w:val="14"/>
                <w:szCs w:val="21"/>
              </w:rPr>
              <w:t>R</w:t>
            </w:r>
            <w:r w:rsidRPr="00663FB4">
              <w:rPr>
                <w:rFonts w:ascii="Arial Narrow" w:hAnsi="Arial Narrow" w:cs="Tahoma"/>
                <w:b/>
                <w:bCs/>
                <w:spacing w:val="2"/>
                <w:sz w:val="14"/>
                <w:szCs w:val="21"/>
              </w:rPr>
              <w:t>I</w:t>
            </w:r>
            <w:r w:rsidRPr="00663FB4">
              <w:rPr>
                <w:rFonts w:ascii="Arial Narrow" w:hAnsi="Arial Narrow" w:cs="Tahoma"/>
                <w:b/>
                <w:bCs/>
                <w:sz w:val="14"/>
                <w:szCs w:val="21"/>
              </w:rPr>
              <w:t>T</w:t>
            </w:r>
            <w:r w:rsidRPr="00663FB4">
              <w:rPr>
                <w:rFonts w:ascii="Arial Narrow" w:hAnsi="Arial Narrow" w:cs="Tahoma"/>
                <w:b/>
                <w:bCs/>
                <w:spacing w:val="-5"/>
                <w:sz w:val="14"/>
                <w:szCs w:val="21"/>
              </w:rPr>
              <w:t>E</w:t>
            </w:r>
            <w:r w:rsidRPr="00663FB4">
              <w:rPr>
                <w:rFonts w:ascii="Arial Narrow" w:hAnsi="Arial Narrow" w:cs="Tahoma"/>
                <w:b/>
                <w:bCs/>
                <w:sz w:val="14"/>
                <w:szCs w:val="21"/>
              </w:rPr>
              <w:t>R</w:t>
            </w:r>
            <w:r w:rsidRPr="00663FB4">
              <w:rPr>
                <w:rFonts w:ascii="Arial Narrow" w:hAnsi="Arial Narrow" w:cs="Tahoma"/>
                <w:b/>
                <w:bCs/>
                <w:spacing w:val="-3"/>
                <w:sz w:val="14"/>
                <w:szCs w:val="21"/>
              </w:rPr>
              <w:t>I</w:t>
            </w:r>
            <w:r w:rsidRPr="00663FB4">
              <w:rPr>
                <w:rFonts w:ascii="Arial Narrow" w:hAnsi="Arial Narrow" w:cs="Tahoma"/>
                <w:b/>
                <w:bCs/>
                <w:sz w:val="14"/>
                <w:szCs w:val="21"/>
              </w:rPr>
              <w:t>O</w:t>
            </w:r>
          </w:p>
        </w:tc>
        <w:tc>
          <w:tcPr>
            <w:tcW w:w="5930" w:type="dxa"/>
            <w:shd w:val="clear" w:color="auto" w:fill="BFBFBF" w:themeFill="background1" w:themeFillShade="BF"/>
            <w:vAlign w:val="center"/>
          </w:tcPr>
          <w:p w:rsidR="00191853" w:rsidRPr="00663FB4" w:rsidRDefault="00191853" w:rsidP="00191853">
            <w:pPr>
              <w:widowControl w:val="0"/>
              <w:autoSpaceDE w:val="0"/>
              <w:autoSpaceDN w:val="0"/>
              <w:adjustRightInd w:val="0"/>
              <w:spacing w:before="5" w:line="260" w:lineRule="exact"/>
              <w:ind w:right="49"/>
              <w:jc w:val="center"/>
              <w:rPr>
                <w:rFonts w:ascii="Arial Narrow" w:hAnsi="Arial Narrow" w:cs="Tahoma"/>
                <w:sz w:val="14"/>
                <w:szCs w:val="21"/>
              </w:rPr>
            </w:pPr>
            <w:r w:rsidRPr="00663FB4">
              <w:rPr>
                <w:rFonts w:ascii="Arial Narrow" w:hAnsi="Arial Narrow" w:cs="Tahoma"/>
                <w:b/>
                <w:bCs/>
                <w:sz w:val="14"/>
                <w:szCs w:val="21"/>
              </w:rPr>
              <w:t>C</w:t>
            </w:r>
            <w:r w:rsidRPr="00663FB4">
              <w:rPr>
                <w:rFonts w:ascii="Arial Narrow" w:hAnsi="Arial Narrow" w:cs="Tahoma"/>
                <w:b/>
                <w:bCs/>
                <w:spacing w:val="1"/>
                <w:sz w:val="14"/>
                <w:szCs w:val="21"/>
              </w:rPr>
              <w:t>O</w:t>
            </w:r>
            <w:r w:rsidRPr="00663FB4">
              <w:rPr>
                <w:rFonts w:ascii="Arial Narrow" w:hAnsi="Arial Narrow" w:cs="Tahoma"/>
                <w:b/>
                <w:bCs/>
                <w:sz w:val="14"/>
                <w:szCs w:val="21"/>
              </w:rPr>
              <w:t>N</w:t>
            </w:r>
            <w:r w:rsidRPr="00663FB4">
              <w:rPr>
                <w:rFonts w:ascii="Arial Narrow" w:hAnsi="Arial Narrow" w:cs="Tahoma"/>
                <w:b/>
                <w:bCs/>
                <w:spacing w:val="-4"/>
                <w:sz w:val="14"/>
                <w:szCs w:val="21"/>
              </w:rPr>
              <w:t>D</w:t>
            </w:r>
            <w:r w:rsidRPr="00663FB4">
              <w:rPr>
                <w:rFonts w:ascii="Arial Narrow" w:hAnsi="Arial Narrow" w:cs="Tahoma"/>
                <w:b/>
                <w:bCs/>
                <w:spacing w:val="2"/>
                <w:sz w:val="14"/>
                <w:szCs w:val="21"/>
              </w:rPr>
              <w:t>I</w:t>
            </w:r>
            <w:r w:rsidRPr="00663FB4">
              <w:rPr>
                <w:rFonts w:ascii="Arial Narrow" w:hAnsi="Arial Narrow" w:cs="Tahoma"/>
                <w:b/>
                <w:bCs/>
                <w:spacing w:val="-4"/>
                <w:sz w:val="14"/>
                <w:szCs w:val="21"/>
              </w:rPr>
              <w:t>C</w:t>
            </w:r>
            <w:r w:rsidRPr="00663FB4">
              <w:rPr>
                <w:rFonts w:ascii="Arial Narrow" w:hAnsi="Arial Narrow" w:cs="Tahoma"/>
                <w:b/>
                <w:bCs/>
                <w:spacing w:val="2"/>
                <w:sz w:val="14"/>
                <w:szCs w:val="21"/>
              </w:rPr>
              <w:t>I</w:t>
            </w:r>
            <w:r w:rsidRPr="00663FB4">
              <w:rPr>
                <w:rFonts w:ascii="Arial Narrow" w:hAnsi="Arial Narrow" w:cs="Tahoma"/>
                <w:b/>
                <w:bCs/>
                <w:spacing w:val="-4"/>
                <w:sz w:val="14"/>
                <w:szCs w:val="21"/>
              </w:rPr>
              <w:t>O</w:t>
            </w:r>
            <w:r w:rsidRPr="00663FB4">
              <w:rPr>
                <w:rFonts w:ascii="Arial Narrow" w:hAnsi="Arial Narrow" w:cs="Tahoma"/>
                <w:b/>
                <w:bCs/>
                <w:sz w:val="14"/>
                <w:szCs w:val="21"/>
              </w:rPr>
              <w:t>NES</w:t>
            </w:r>
          </w:p>
        </w:tc>
        <w:tc>
          <w:tcPr>
            <w:tcW w:w="1707" w:type="dxa"/>
            <w:shd w:val="clear" w:color="auto" w:fill="BFBFBF" w:themeFill="background1" w:themeFillShade="BF"/>
            <w:vAlign w:val="center"/>
          </w:tcPr>
          <w:p w:rsidR="00191853" w:rsidRPr="00663FB4" w:rsidRDefault="00191853" w:rsidP="00191853">
            <w:pPr>
              <w:widowControl w:val="0"/>
              <w:autoSpaceDE w:val="0"/>
              <w:autoSpaceDN w:val="0"/>
              <w:adjustRightInd w:val="0"/>
              <w:spacing w:before="5" w:line="260" w:lineRule="exact"/>
              <w:ind w:right="49"/>
              <w:jc w:val="center"/>
              <w:rPr>
                <w:rFonts w:ascii="Arial Narrow" w:hAnsi="Arial Narrow" w:cs="Tahoma"/>
                <w:sz w:val="14"/>
                <w:szCs w:val="21"/>
              </w:rPr>
            </w:pPr>
            <w:r w:rsidRPr="00663FB4">
              <w:rPr>
                <w:rFonts w:ascii="Arial Narrow" w:hAnsi="Arial Narrow" w:cs="Tahoma"/>
                <w:b/>
                <w:bCs/>
                <w:sz w:val="14"/>
                <w:szCs w:val="21"/>
              </w:rPr>
              <w:t>C</w:t>
            </w:r>
            <w:r w:rsidRPr="00663FB4">
              <w:rPr>
                <w:rFonts w:ascii="Arial Narrow" w:hAnsi="Arial Narrow" w:cs="Tahoma"/>
                <w:b/>
                <w:bCs/>
                <w:spacing w:val="1"/>
                <w:sz w:val="14"/>
                <w:szCs w:val="21"/>
              </w:rPr>
              <w:t>O</w:t>
            </w:r>
            <w:r w:rsidRPr="00663FB4">
              <w:rPr>
                <w:rFonts w:ascii="Arial Narrow" w:hAnsi="Arial Narrow" w:cs="Tahoma"/>
                <w:b/>
                <w:bCs/>
                <w:sz w:val="14"/>
                <w:szCs w:val="21"/>
              </w:rPr>
              <w:t>N</w:t>
            </w:r>
            <w:r w:rsidRPr="00663FB4">
              <w:rPr>
                <w:rFonts w:ascii="Arial Narrow" w:hAnsi="Arial Narrow" w:cs="Tahoma"/>
                <w:b/>
                <w:bCs/>
                <w:spacing w:val="-4"/>
                <w:sz w:val="14"/>
                <w:szCs w:val="21"/>
              </w:rPr>
              <w:t>D</w:t>
            </w:r>
            <w:r w:rsidRPr="00663FB4">
              <w:rPr>
                <w:rFonts w:ascii="Arial Narrow" w:hAnsi="Arial Narrow" w:cs="Tahoma"/>
                <w:b/>
                <w:bCs/>
                <w:spacing w:val="2"/>
                <w:sz w:val="14"/>
                <w:szCs w:val="21"/>
              </w:rPr>
              <w:t>I</w:t>
            </w:r>
            <w:r w:rsidRPr="00663FB4">
              <w:rPr>
                <w:rFonts w:ascii="Arial Narrow" w:hAnsi="Arial Narrow" w:cs="Tahoma"/>
                <w:b/>
                <w:bCs/>
                <w:spacing w:val="-4"/>
                <w:sz w:val="14"/>
                <w:szCs w:val="21"/>
              </w:rPr>
              <w:t>C</w:t>
            </w:r>
            <w:r w:rsidRPr="00663FB4">
              <w:rPr>
                <w:rFonts w:ascii="Arial Narrow" w:hAnsi="Arial Narrow" w:cs="Tahoma"/>
                <w:b/>
                <w:bCs/>
                <w:spacing w:val="2"/>
                <w:sz w:val="14"/>
                <w:szCs w:val="21"/>
              </w:rPr>
              <w:t>I</w:t>
            </w:r>
            <w:r w:rsidRPr="00663FB4">
              <w:rPr>
                <w:rFonts w:ascii="Arial Narrow" w:hAnsi="Arial Narrow" w:cs="Tahoma"/>
                <w:b/>
                <w:bCs/>
                <w:spacing w:val="-4"/>
                <w:sz w:val="14"/>
                <w:szCs w:val="21"/>
              </w:rPr>
              <w:t>O</w:t>
            </w:r>
            <w:r w:rsidRPr="00663FB4">
              <w:rPr>
                <w:rFonts w:ascii="Arial Narrow" w:hAnsi="Arial Narrow" w:cs="Tahoma"/>
                <w:b/>
                <w:bCs/>
                <w:sz w:val="14"/>
                <w:szCs w:val="21"/>
              </w:rPr>
              <w:t>N ACR</w:t>
            </w:r>
            <w:r w:rsidRPr="00663FB4">
              <w:rPr>
                <w:rFonts w:ascii="Arial Narrow" w:hAnsi="Arial Narrow" w:cs="Tahoma"/>
                <w:b/>
                <w:bCs/>
                <w:spacing w:val="-5"/>
                <w:sz w:val="14"/>
                <w:szCs w:val="21"/>
              </w:rPr>
              <w:t>E</w:t>
            </w:r>
            <w:r w:rsidRPr="00663FB4">
              <w:rPr>
                <w:rFonts w:ascii="Arial Narrow" w:hAnsi="Arial Narrow" w:cs="Tahoma"/>
                <w:b/>
                <w:bCs/>
                <w:sz w:val="14"/>
                <w:szCs w:val="21"/>
              </w:rPr>
              <w:t>D</w:t>
            </w:r>
            <w:r w:rsidRPr="00663FB4">
              <w:rPr>
                <w:rFonts w:ascii="Arial Narrow" w:hAnsi="Arial Narrow" w:cs="Tahoma"/>
                <w:b/>
                <w:bCs/>
                <w:spacing w:val="2"/>
                <w:sz w:val="14"/>
                <w:szCs w:val="21"/>
              </w:rPr>
              <w:t>I</w:t>
            </w:r>
            <w:r w:rsidRPr="00663FB4">
              <w:rPr>
                <w:rFonts w:ascii="Arial Narrow" w:hAnsi="Arial Narrow" w:cs="Tahoma"/>
                <w:b/>
                <w:bCs/>
                <w:spacing w:val="-5"/>
                <w:sz w:val="14"/>
                <w:szCs w:val="21"/>
              </w:rPr>
              <w:t>T</w:t>
            </w:r>
            <w:r w:rsidRPr="00663FB4">
              <w:rPr>
                <w:rFonts w:ascii="Arial Narrow" w:hAnsi="Arial Narrow" w:cs="Tahoma"/>
                <w:b/>
                <w:bCs/>
                <w:sz w:val="14"/>
                <w:szCs w:val="21"/>
              </w:rPr>
              <w:t xml:space="preserve">ABLE </w:t>
            </w:r>
          </w:p>
        </w:tc>
      </w:tr>
      <w:tr w:rsidR="00191853" w:rsidRPr="00663FB4" w:rsidTr="00191853">
        <w:trPr>
          <w:trHeight w:val="70"/>
          <w:jc w:val="center"/>
        </w:trPr>
        <w:tc>
          <w:tcPr>
            <w:tcW w:w="2107" w:type="dxa"/>
            <w:vAlign w:val="center"/>
          </w:tcPr>
          <w:p w:rsidR="00191853" w:rsidRPr="00663FB4" w:rsidRDefault="00191853" w:rsidP="00191853">
            <w:pPr>
              <w:widowControl w:val="0"/>
              <w:autoSpaceDE w:val="0"/>
              <w:autoSpaceDN w:val="0"/>
              <w:adjustRightInd w:val="0"/>
              <w:spacing w:before="5" w:line="260" w:lineRule="exact"/>
              <w:jc w:val="both"/>
              <w:rPr>
                <w:rFonts w:ascii="Arial Narrow" w:hAnsi="Arial Narrow" w:cs="Tahoma"/>
                <w:sz w:val="14"/>
                <w:szCs w:val="21"/>
              </w:rPr>
            </w:pPr>
            <w:r w:rsidRPr="00663FB4">
              <w:rPr>
                <w:rFonts w:ascii="Arial Narrow" w:hAnsi="Arial Narrow" w:cs="Tahoma"/>
                <w:sz w:val="14"/>
                <w:szCs w:val="21"/>
              </w:rPr>
              <w:t>B</w:t>
            </w:r>
            <w:r w:rsidRPr="00663FB4">
              <w:rPr>
                <w:rFonts w:ascii="Arial Narrow" w:hAnsi="Arial Narrow" w:cs="Tahoma"/>
                <w:spacing w:val="2"/>
                <w:sz w:val="14"/>
                <w:szCs w:val="21"/>
              </w:rPr>
              <w:t>I</w:t>
            </w:r>
            <w:r w:rsidRPr="00663FB4">
              <w:rPr>
                <w:rFonts w:ascii="Arial Narrow" w:hAnsi="Arial Narrow" w:cs="Tahoma"/>
                <w:sz w:val="14"/>
                <w:szCs w:val="21"/>
              </w:rPr>
              <w:t>E</w:t>
            </w:r>
            <w:r w:rsidRPr="00663FB4">
              <w:rPr>
                <w:rFonts w:ascii="Arial Narrow" w:hAnsi="Arial Narrow" w:cs="Tahoma"/>
                <w:spacing w:val="1"/>
                <w:sz w:val="14"/>
                <w:szCs w:val="21"/>
              </w:rPr>
              <w:t>N</w:t>
            </w:r>
            <w:r w:rsidRPr="00663FB4">
              <w:rPr>
                <w:rFonts w:ascii="Arial Narrow" w:hAnsi="Arial Narrow" w:cs="Tahoma"/>
                <w:spacing w:val="-5"/>
                <w:sz w:val="14"/>
                <w:szCs w:val="21"/>
              </w:rPr>
              <w:t>E</w:t>
            </w:r>
            <w:r w:rsidRPr="00663FB4">
              <w:rPr>
                <w:rFonts w:ascii="Arial Narrow" w:hAnsi="Arial Narrow" w:cs="Tahoma"/>
                <w:sz w:val="14"/>
                <w:szCs w:val="21"/>
              </w:rPr>
              <w:t>S</w:t>
            </w:r>
            <w:r w:rsidRPr="00663FB4">
              <w:rPr>
                <w:rFonts w:ascii="Arial Narrow" w:hAnsi="Arial Narrow" w:cs="Tahoma"/>
                <w:spacing w:val="2"/>
                <w:sz w:val="14"/>
                <w:szCs w:val="21"/>
              </w:rPr>
              <w:t xml:space="preserve"> </w:t>
            </w:r>
            <w:r w:rsidRPr="00663FB4">
              <w:rPr>
                <w:rFonts w:ascii="Arial Narrow" w:hAnsi="Arial Narrow" w:cs="Tahoma"/>
                <w:sz w:val="14"/>
                <w:szCs w:val="21"/>
              </w:rPr>
              <w:t>Y</w:t>
            </w:r>
            <w:r w:rsidRPr="00663FB4">
              <w:rPr>
                <w:rFonts w:ascii="Arial Narrow" w:hAnsi="Arial Narrow" w:cs="Tahoma"/>
                <w:spacing w:val="-2"/>
                <w:sz w:val="14"/>
                <w:szCs w:val="21"/>
              </w:rPr>
              <w:t xml:space="preserve"> </w:t>
            </w:r>
            <w:r w:rsidRPr="00663FB4">
              <w:rPr>
                <w:rFonts w:ascii="Arial Narrow" w:hAnsi="Arial Narrow" w:cs="Tahoma"/>
                <w:sz w:val="14"/>
                <w:szCs w:val="21"/>
              </w:rPr>
              <w:t>S</w:t>
            </w:r>
            <w:r w:rsidRPr="00663FB4">
              <w:rPr>
                <w:rFonts w:ascii="Arial Narrow" w:hAnsi="Arial Narrow" w:cs="Tahoma"/>
                <w:spacing w:val="-5"/>
                <w:sz w:val="14"/>
                <w:szCs w:val="21"/>
              </w:rPr>
              <w:t>E</w:t>
            </w:r>
            <w:r w:rsidRPr="00663FB4">
              <w:rPr>
                <w:rFonts w:ascii="Arial Narrow" w:hAnsi="Arial Narrow" w:cs="Tahoma"/>
                <w:sz w:val="14"/>
                <w:szCs w:val="21"/>
              </w:rPr>
              <w:t>RV</w:t>
            </w:r>
            <w:r w:rsidRPr="00663FB4">
              <w:rPr>
                <w:rFonts w:ascii="Arial Narrow" w:hAnsi="Arial Narrow" w:cs="Tahoma"/>
                <w:spacing w:val="-3"/>
                <w:sz w:val="14"/>
                <w:szCs w:val="21"/>
              </w:rPr>
              <w:t>I</w:t>
            </w:r>
            <w:r w:rsidRPr="00663FB4">
              <w:rPr>
                <w:rFonts w:ascii="Arial Narrow" w:hAnsi="Arial Narrow" w:cs="Tahoma"/>
                <w:sz w:val="14"/>
                <w:szCs w:val="21"/>
              </w:rPr>
              <w:t>C</w:t>
            </w:r>
            <w:r w:rsidRPr="00663FB4">
              <w:rPr>
                <w:rFonts w:ascii="Arial Narrow" w:hAnsi="Arial Narrow" w:cs="Tahoma"/>
                <w:spacing w:val="-3"/>
                <w:sz w:val="14"/>
                <w:szCs w:val="21"/>
              </w:rPr>
              <w:t>I</w:t>
            </w:r>
            <w:r w:rsidRPr="00663FB4">
              <w:rPr>
                <w:rFonts w:ascii="Arial Narrow" w:hAnsi="Arial Narrow" w:cs="Tahoma"/>
                <w:spacing w:val="1"/>
                <w:sz w:val="14"/>
                <w:szCs w:val="21"/>
              </w:rPr>
              <w:t>O</w:t>
            </w:r>
            <w:r w:rsidRPr="00663FB4">
              <w:rPr>
                <w:rFonts w:ascii="Arial Narrow" w:hAnsi="Arial Narrow" w:cs="Tahoma"/>
                <w:sz w:val="14"/>
                <w:szCs w:val="21"/>
              </w:rPr>
              <w:t>S</w:t>
            </w:r>
            <w:r w:rsidRPr="00663FB4">
              <w:rPr>
                <w:rFonts w:ascii="Arial Narrow" w:hAnsi="Arial Narrow" w:cs="Tahoma"/>
                <w:spacing w:val="-2"/>
                <w:sz w:val="14"/>
                <w:szCs w:val="21"/>
              </w:rPr>
              <w:t xml:space="preserve"> </w:t>
            </w:r>
            <w:r w:rsidRPr="00663FB4">
              <w:rPr>
                <w:rFonts w:ascii="Arial Narrow" w:hAnsi="Arial Narrow" w:cs="Tahoma"/>
                <w:sz w:val="14"/>
                <w:szCs w:val="21"/>
              </w:rPr>
              <w:t xml:space="preserve">DE </w:t>
            </w:r>
            <w:r w:rsidRPr="00663FB4">
              <w:rPr>
                <w:rFonts w:ascii="Arial Narrow" w:hAnsi="Arial Narrow" w:cs="Tahoma"/>
                <w:spacing w:val="1"/>
                <w:sz w:val="14"/>
                <w:szCs w:val="21"/>
              </w:rPr>
              <w:t>O</w:t>
            </w:r>
            <w:r w:rsidRPr="00663FB4">
              <w:rPr>
                <w:rFonts w:ascii="Arial Narrow" w:hAnsi="Arial Narrow" w:cs="Tahoma"/>
                <w:sz w:val="14"/>
                <w:szCs w:val="21"/>
              </w:rPr>
              <w:t>R</w:t>
            </w:r>
            <w:r w:rsidRPr="00663FB4">
              <w:rPr>
                <w:rFonts w:ascii="Arial Narrow" w:hAnsi="Arial Narrow" w:cs="Tahoma"/>
                <w:spacing w:val="-3"/>
                <w:sz w:val="14"/>
                <w:szCs w:val="21"/>
              </w:rPr>
              <w:t>I</w:t>
            </w:r>
            <w:r w:rsidRPr="00663FB4">
              <w:rPr>
                <w:rFonts w:ascii="Arial Narrow" w:hAnsi="Arial Narrow" w:cs="Tahoma"/>
                <w:spacing w:val="1"/>
                <w:sz w:val="14"/>
                <w:szCs w:val="21"/>
              </w:rPr>
              <w:t>G</w:t>
            </w:r>
            <w:r w:rsidRPr="00663FB4">
              <w:rPr>
                <w:rFonts w:ascii="Arial Narrow" w:hAnsi="Arial Narrow" w:cs="Tahoma"/>
                <w:sz w:val="14"/>
                <w:szCs w:val="21"/>
              </w:rPr>
              <w:t>EN</w:t>
            </w:r>
            <w:r w:rsidRPr="00663FB4">
              <w:rPr>
                <w:rFonts w:ascii="Arial Narrow" w:hAnsi="Arial Narrow" w:cs="Tahoma"/>
                <w:spacing w:val="-2"/>
                <w:sz w:val="14"/>
                <w:szCs w:val="21"/>
              </w:rPr>
              <w:t xml:space="preserve"> 100% </w:t>
            </w:r>
            <w:r w:rsidRPr="00663FB4">
              <w:rPr>
                <w:rFonts w:ascii="Arial Narrow" w:hAnsi="Arial Narrow" w:cs="Tahoma"/>
                <w:sz w:val="14"/>
                <w:szCs w:val="21"/>
              </w:rPr>
              <w:t>N</w:t>
            </w:r>
            <w:r w:rsidRPr="00663FB4">
              <w:rPr>
                <w:rFonts w:ascii="Arial Narrow" w:hAnsi="Arial Narrow" w:cs="Tahoma"/>
                <w:spacing w:val="-5"/>
                <w:sz w:val="14"/>
                <w:szCs w:val="21"/>
              </w:rPr>
              <w:t>A</w:t>
            </w:r>
            <w:r w:rsidRPr="00663FB4">
              <w:rPr>
                <w:rFonts w:ascii="Arial Narrow" w:hAnsi="Arial Narrow" w:cs="Tahoma"/>
                <w:sz w:val="14"/>
                <w:szCs w:val="21"/>
              </w:rPr>
              <w:t>C</w:t>
            </w:r>
            <w:r w:rsidRPr="00663FB4">
              <w:rPr>
                <w:rFonts w:ascii="Arial Narrow" w:hAnsi="Arial Narrow" w:cs="Tahoma"/>
                <w:spacing w:val="-3"/>
                <w:sz w:val="14"/>
                <w:szCs w:val="21"/>
              </w:rPr>
              <w:t>I</w:t>
            </w:r>
            <w:r w:rsidRPr="00663FB4">
              <w:rPr>
                <w:rFonts w:ascii="Arial Narrow" w:hAnsi="Arial Narrow" w:cs="Tahoma"/>
                <w:spacing w:val="1"/>
                <w:sz w:val="14"/>
                <w:szCs w:val="21"/>
              </w:rPr>
              <w:t>O</w:t>
            </w:r>
            <w:r w:rsidRPr="00663FB4">
              <w:rPr>
                <w:rFonts w:ascii="Arial Narrow" w:hAnsi="Arial Narrow" w:cs="Tahoma"/>
                <w:sz w:val="14"/>
                <w:szCs w:val="21"/>
              </w:rPr>
              <w:t xml:space="preserve">NAL </w:t>
            </w:r>
            <w:r w:rsidRPr="00663FB4">
              <w:rPr>
                <w:rFonts w:ascii="Arial Narrow" w:hAnsi="Arial Narrow" w:cs="Tahoma"/>
                <w:spacing w:val="-2"/>
                <w:sz w:val="14"/>
                <w:szCs w:val="21"/>
              </w:rPr>
              <w:t>(</w:t>
            </w:r>
            <w:r w:rsidRPr="00663FB4">
              <w:rPr>
                <w:rFonts w:ascii="Arial Narrow" w:hAnsi="Arial Narrow" w:cs="Tahoma"/>
                <w:spacing w:val="3"/>
                <w:sz w:val="14"/>
                <w:szCs w:val="21"/>
              </w:rPr>
              <w:t>S</w:t>
            </w:r>
            <w:r w:rsidRPr="00663FB4">
              <w:rPr>
                <w:rFonts w:ascii="Arial Narrow" w:hAnsi="Arial Narrow" w:cs="Tahoma"/>
                <w:spacing w:val="-1"/>
                <w:sz w:val="14"/>
                <w:szCs w:val="21"/>
              </w:rPr>
              <w:t>u</w:t>
            </w:r>
            <w:r w:rsidRPr="00663FB4">
              <w:rPr>
                <w:rFonts w:ascii="Arial Narrow" w:hAnsi="Arial Narrow" w:cs="Tahoma"/>
                <w:sz w:val="14"/>
                <w:szCs w:val="21"/>
              </w:rPr>
              <w:t>b</w:t>
            </w:r>
            <w:r w:rsidRPr="00663FB4">
              <w:rPr>
                <w:rFonts w:ascii="Arial Narrow" w:hAnsi="Arial Narrow" w:cs="Tahoma"/>
                <w:spacing w:val="2"/>
                <w:sz w:val="14"/>
                <w:szCs w:val="21"/>
              </w:rPr>
              <w:t xml:space="preserve"> </w:t>
            </w:r>
            <w:r w:rsidRPr="00663FB4">
              <w:rPr>
                <w:rFonts w:ascii="Arial Narrow" w:hAnsi="Arial Narrow" w:cs="Tahoma"/>
                <w:spacing w:val="-1"/>
                <w:sz w:val="14"/>
                <w:szCs w:val="21"/>
              </w:rPr>
              <w:t>c</w:t>
            </w:r>
            <w:r w:rsidRPr="00663FB4">
              <w:rPr>
                <w:rFonts w:ascii="Arial Narrow" w:hAnsi="Arial Narrow" w:cs="Tahoma"/>
                <w:spacing w:val="-2"/>
                <w:w w:val="101"/>
                <w:sz w:val="14"/>
                <w:szCs w:val="21"/>
              </w:rPr>
              <w:t>r</w:t>
            </w:r>
            <w:r w:rsidRPr="00663FB4">
              <w:rPr>
                <w:rFonts w:ascii="Arial Narrow" w:hAnsi="Arial Narrow" w:cs="Tahoma"/>
                <w:spacing w:val="1"/>
                <w:sz w:val="14"/>
                <w:szCs w:val="21"/>
              </w:rPr>
              <w:t>i</w:t>
            </w:r>
            <w:r w:rsidRPr="00663FB4">
              <w:rPr>
                <w:rFonts w:ascii="Arial Narrow" w:hAnsi="Arial Narrow" w:cs="Tahoma"/>
                <w:spacing w:val="2"/>
                <w:sz w:val="14"/>
                <w:szCs w:val="21"/>
              </w:rPr>
              <w:t>t</w:t>
            </w:r>
            <w:r w:rsidRPr="00663FB4">
              <w:rPr>
                <w:rFonts w:ascii="Arial Narrow" w:hAnsi="Arial Narrow" w:cs="Tahoma"/>
                <w:spacing w:val="-1"/>
                <w:sz w:val="14"/>
                <w:szCs w:val="21"/>
              </w:rPr>
              <w:t>e</w:t>
            </w:r>
            <w:r w:rsidRPr="00663FB4">
              <w:rPr>
                <w:rFonts w:ascii="Arial Narrow" w:hAnsi="Arial Narrow" w:cs="Tahoma"/>
                <w:spacing w:val="-2"/>
                <w:w w:val="101"/>
                <w:sz w:val="14"/>
                <w:szCs w:val="21"/>
              </w:rPr>
              <w:t>r</w:t>
            </w:r>
            <w:r w:rsidRPr="00663FB4">
              <w:rPr>
                <w:rFonts w:ascii="Arial Narrow" w:hAnsi="Arial Narrow" w:cs="Tahoma"/>
                <w:spacing w:val="1"/>
                <w:sz w:val="14"/>
                <w:szCs w:val="21"/>
              </w:rPr>
              <w:t>i</w:t>
            </w:r>
            <w:r w:rsidRPr="00663FB4">
              <w:rPr>
                <w:rFonts w:ascii="Arial Narrow" w:hAnsi="Arial Narrow" w:cs="Tahoma"/>
                <w:sz w:val="14"/>
                <w:szCs w:val="21"/>
              </w:rPr>
              <w:t xml:space="preserve">o </w:t>
            </w:r>
            <w:r w:rsidRPr="00663FB4">
              <w:rPr>
                <w:rFonts w:ascii="Arial Narrow" w:hAnsi="Arial Narrow" w:cs="Tahoma"/>
                <w:spacing w:val="-1"/>
                <w:sz w:val="14"/>
                <w:szCs w:val="21"/>
              </w:rPr>
              <w:t>1)</w:t>
            </w:r>
          </w:p>
        </w:tc>
        <w:tc>
          <w:tcPr>
            <w:tcW w:w="5930" w:type="dxa"/>
          </w:tcPr>
          <w:p w:rsidR="00191853" w:rsidRPr="00663FB4" w:rsidRDefault="00191853" w:rsidP="00191853">
            <w:pPr>
              <w:widowControl w:val="0"/>
              <w:autoSpaceDE w:val="0"/>
              <w:autoSpaceDN w:val="0"/>
              <w:adjustRightInd w:val="0"/>
              <w:spacing w:before="5"/>
              <w:ind w:right="49"/>
              <w:jc w:val="both"/>
              <w:rPr>
                <w:rFonts w:ascii="Arial Narrow" w:hAnsi="Arial Narrow" w:cs="Tahoma"/>
                <w:sz w:val="14"/>
                <w:szCs w:val="21"/>
              </w:rPr>
            </w:pPr>
            <w:r w:rsidRPr="00663FB4">
              <w:rPr>
                <w:rFonts w:ascii="Arial Narrow" w:hAnsi="Arial Narrow" w:cs="Tahoma"/>
                <w:spacing w:val="-1"/>
                <w:sz w:val="14"/>
                <w:szCs w:val="21"/>
              </w:rPr>
              <w:t>L</w:t>
            </w:r>
            <w:r w:rsidRPr="00663FB4">
              <w:rPr>
                <w:rFonts w:ascii="Arial Narrow" w:hAnsi="Arial Narrow" w:cs="Tahoma"/>
                <w:sz w:val="14"/>
                <w:szCs w:val="21"/>
              </w:rPr>
              <w:t>a</w:t>
            </w:r>
            <w:r w:rsidRPr="00663FB4">
              <w:rPr>
                <w:rFonts w:ascii="Arial Narrow" w:hAnsi="Arial Narrow" w:cs="Tahoma"/>
                <w:spacing w:val="45"/>
                <w:sz w:val="14"/>
                <w:szCs w:val="21"/>
              </w:rPr>
              <w:t xml:space="preserve"> </w:t>
            </w:r>
            <w:r w:rsidRPr="00663FB4">
              <w:rPr>
                <w:rFonts w:ascii="Arial Narrow" w:hAnsi="Arial Narrow" w:cs="Tahoma"/>
                <w:spacing w:val="2"/>
                <w:sz w:val="14"/>
                <w:szCs w:val="21"/>
              </w:rPr>
              <w:t>t</w:t>
            </w:r>
            <w:r w:rsidRPr="00663FB4">
              <w:rPr>
                <w:rFonts w:ascii="Arial Narrow" w:hAnsi="Arial Narrow" w:cs="Tahoma"/>
                <w:spacing w:val="-5"/>
                <w:sz w:val="14"/>
                <w:szCs w:val="21"/>
              </w:rPr>
              <w:t>o</w:t>
            </w:r>
            <w:r w:rsidRPr="00663FB4">
              <w:rPr>
                <w:rFonts w:ascii="Arial Narrow" w:hAnsi="Arial Narrow" w:cs="Tahoma"/>
                <w:spacing w:val="2"/>
                <w:sz w:val="14"/>
                <w:szCs w:val="21"/>
              </w:rPr>
              <w:t>t</w:t>
            </w:r>
            <w:r w:rsidRPr="00663FB4">
              <w:rPr>
                <w:rFonts w:ascii="Arial Narrow" w:hAnsi="Arial Narrow" w:cs="Tahoma"/>
                <w:spacing w:val="-1"/>
                <w:sz w:val="14"/>
                <w:szCs w:val="21"/>
              </w:rPr>
              <w:t>a</w:t>
            </w:r>
            <w:r w:rsidRPr="00663FB4">
              <w:rPr>
                <w:rFonts w:ascii="Arial Narrow" w:hAnsi="Arial Narrow" w:cs="Tahoma"/>
                <w:spacing w:val="-3"/>
                <w:sz w:val="14"/>
                <w:szCs w:val="21"/>
              </w:rPr>
              <w:t>l</w:t>
            </w:r>
            <w:r w:rsidRPr="00663FB4">
              <w:rPr>
                <w:rFonts w:ascii="Arial Narrow" w:hAnsi="Arial Narrow" w:cs="Tahoma"/>
                <w:spacing w:val="1"/>
                <w:sz w:val="14"/>
                <w:szCs w:val="21"/>
              </w:rPr>
              <w:t>i</w:t>
            </w:r>
            <w:r w:rsidRPr="00663FB4">
              <w:rPr>
                <w:rFonts w:ascii="Arial Narrow" w:hAnsi="Arial Narrow" w:cs="Tahoma"/>
                <w:spacing w:val="-1"/>
                <w:sz w:val="14"/>
                <w:szCs w:val="21"/>
              </w:rPr>
              <w:t>da</w:t>
            </w:r>
            <w:r w:rsidRPr="00663FB4">
              <w:rPr>
                <w:rFonts w:ascii="Arial Narrow" w:hAnsi="Arial Narrow" w:cs="Tahoma"/>
                <w:sz w:val="14"/>
                <w:szCs w:val="21"/>
              </w:rPr>
              <w:t>d</w:t>
            </w:r>
            <w:r w:rsidRPr="00663FB4">
              <w:rPr>
                <w:rFonts w:ascii="Arial Narrow" w:hAnsi="Arial Narrow" w:cs="Tahoma"/>
                <w:spacing w:val="40"/>
                <w:sz w:val="14"/>
                <w:szCs w:val="21"/>
              </w:rPr>
              <w:t xml:space="preserve"> </w:t>
            </w:r>
            <w:r w:rsidRPr="00663FB4">
              <w:rPr>
                <w:rFonts w:ascii="Arial Narrow" w:hAnsi="Arial Narrow" w:cs="Tahoma"/>
                <w:spacing w:val="-1"/>
                <w:sz w:val="14"/>
                <w:szCs w:val="21"/>
              </w:rPr>
              <w:t>d</w:t>
            </w:r>
            <w:r w:rsidRPr="00663FB4">
              <w:rPr>
                <w:rFonts w:ascii="Arial Narrow" w:hAnsi="Arial Narrow" w:cs="Tahoma"/>
                <w:sz w:val="14"/>
                <w:szCs w:val="21"/>
              </w:rPr>
              <w:t>e</w:t>
            </w:r>
            <w:r w:rsidRPr="00663FB4">
              <w:rPr>
                <w:rFonts w:ascii="Arial Narrow" w:hAnsi="Arial Narrow" w:cs="Tahoma"/>
                <w:spacing w:val="40"/>
                <w:sz w:val="14"/>
                <w:szCs w:val="21"/>
              </w:rPr>
              <w:t xml:space="preserve"> </w:t>
            </w:r>
            <w:r w:rsidRPr="00663FB4">
              <w:rPr>
                <w:rFonts w:ascii="Arial Narrow" w:hAnsi="Arial Narrow" w:cs="Tahoma"/>
                <w:spacing w:val="1"/>
                <w:sz w:val="14"/>
                <w:szCs w:val="21"/>
              </w:rPr>
              <w:t>l</w:t>
            </w:r>
            <w:r w:rsidRPr="00663FB4">
              <w:rPr>
                <w:rFonts w:ascii="Arial Narrow" w:hAnsi="Arial Narrow" w:cs="Tahoma"/>
                <w:sz w:val="14"/>
                <w:szCs w:val="21"/>
              </w:rPr>
              <w:t>a</w:t>
            </w:r>
            <w:r w:rsidRPr="00663FB4">
              <w:rPr>
                <w:rFonts w:ascii="Arial Narrow" w:hAnsi="Arial Narrow" w:cs="Tahoma"/>
                <w:spacing w:val="40"/>
                <w:sz w:val="14"/>
                <w:szCs w:val="21"/>
              </w:rPr>
              <w:t xml:space="preserve"> </w:t>
            </w:r>
            <w:r w:rsidRPr="00663FB4">
              <w:rPr>
                <w:rFonts w:ascii="Arial Narrow" w:hAnsi="Arial Narrow" w:cs="Tahoma"/>
                <w:spacing w:val="-3"/>
                <w:sz w:val="14"/>
                <w:szCs w:val="21"/>
              </w:rPr>
              <w:t>f</w:t>
            </w:r>
            <w:r w:rsidRPr="00663FB4">
              <w:rPr>
                <w:rFonts w:ascii="Arial Narrow" w:hAnsi="Arial Narrow" w:cs="Tahoma"/>
                <w:spacing w:val="1"/>
                <w:sz w:val="14"/>
                <w:szCs w:val="21"/>
              </w:rPr>
              <w:t>i</w:t>
            </w:r>
            <w:r w:rsidRPr="00663FB4">
              <w:rPr>
                <w:rFonts w:ascii="Arial Narrow" w:hAnsi="Arial Narrow" w:cs="Tahoma"/>
                <w:spacing w:val="-1"/>
                <w:sz w:val="14"/>
                <w:szCs w:val="21"/>
              </w:rPr>
              <w:t>gu</w:t>
            </w:r>
            <w:r w:rsidRPr="00663FB4">
              <w:rPr>
                <w:rFonts w:ascii="Arial Narrow" w:hAnsi="Arial Narrow" w:cs="Tahoma"/>
                <w:spacing w:val="-2"/>
                <w:sz w:val="14"/>
                <w:szCs w:val="21"/>
              </w:rPr>
              <w:t>r</w:t>
            </w:r>
            <w:r w:rsidRPr="00663FB4">
              <w:rPr>
                <w:rFonts w:ascii="Arial Narrow" w:hAnsi="Arial Narrow" w:cs="Tahoma"/>
                <w:sz w:val="14"/>
                <w:szCs w:val="21"/>
              </w:rPr>
              <w:t>a</w:t>
            </w:r>
            <w:r w:rsidRPr="00663FB4">
              <w:rPr>
                <w:rFonts w:ascii="Arial Narrow" w:hAnsi="Arial Narrow" w:cs="Tahoma"/>
                <w:spacing w:val="45"/>
                <w:sz w:val="14"/>
                <w:szCs w:val="21"/>
              </w:rPr>
              <w:t xml:space="preserve"> </w:t>
            </w:r>
            <w:r w:rsidRPr="00663FB4">
              <w:rPr>
                <w:rFonts w:ascii="Arial Narrow" w:hAnsi="Arial Narrow" w:cs="Tahoma"/>
                <w:spacing w:val="-1"/>
                <w:sz w:val="14"/>
                <w:szCs w:val="21"/>
              </w:rPr>
              <w:t>asoc</w:t>
            </w:r>
            <w:r w:rsidRPr="00663FB4">
              <w:rPr>
                <w:rFonts w:ascii="Arial Narrow" w:hAnsi="Arial Narrow" w:cs="Tahoma"/>
                <w:spacing w:val="1"/>
                <w:sz w:val="14"/>
                <w:szCs w:val="21"/>
              </w:rPr>
              <w:t>i</w:t>
            </w:r>
            <w:r w:rsidRPr="00663FB4">
              <w:rPr>
                <w:rFonts w:ascii="Arial Narrow" w:hAnsi="Arial Narrow" w:cs="Tahoma"/>
                <w:spacing w:val="-5"/>
                <w:sz w:val="14"/>
                <w:szCs w:val="21"/>
              </w:rPr>
              <w:t>a</w:t>
            </w:r>
            <w:r w:rsidRPr="00663FB4">
              <w:rPr>
                <w:rFonts w:ascii="Arial Narrow" w:hAnsi="Arial Narrow" w:cs="Tahoma"/>
                <w:spacing w:val="2"/>
                <w:sz w:val="14"/>
                <w:szCs w:val="21"/>
              </w:rPr>
              <w:t>t</w:t>
            </w:r>
            <w:r w:rsidRPr="00663FB4">
              <w:rPr>
                <w:rFonts w:ascii="Arial Narrow" w:hAnsi="Arial Narrow" w:cs="Tahoma"/>
                <w:spacing w:val="1"/>
                <w:sz w:val="14"/>
                <w:szCs w:val="21"/>
              </w:rPr>
              <w:t>i</w:t>
            </w:r>
            <w:r w:rsidRPr="00663FB4">
              <w:rPr>
                <w:rFonts w:ascii="Arial Narrow" w:hAnsi="Arial Narrow" w:cs="Tahoma"/>
                <w:spacing w:val="-1"/>
                <w:sz w:val="14"/>
                <w:szCs w:val="21"/>
              </w:rPr>
              <w:t>v</w:t>
            </w:r>
            <w:r w:rsidRPr="00663FB4">
              <w:rPr>
                <w:rFonts w:ascii="Arial Narrow" w:hAnsi="Arial Narrow" w:cs="Tahoma"/>
                <w:sz w:val="14"/>
                <w:szCs w:val="21"/>
              </w:rPr>
              <w:t>a</w:t>
            </w:r>
            <w:r w:rsidRPr="00663FB4">
              <w:rPr>
                <w:rFonts w:ascii="Arial Narrow" w:hAnsi="Arial Narrow" w:cs="Tahoma"/>
                <w:spacing w:val="40"/>
                <w:sz w:val="14"/>
                <w:szCs w:val="21"/>
              </w:rPr>
              <w:t xml:space="preserve"> </w:t>
            </w:r>
            <w:r w:rsidRPr="00663FB4">
              <w:rPr>
                <w:rFonts w:ascii="Arial Narrow" w:hAnsi="Arial Narrow" w:cs="Tahoma"/>
                <w:sz w:val="14"/>
                <w:szCs w:val="21"/>
              </w:rPr>
              <w:t>o</w:t>
            </w:r>
            <w:r w:rsidRPr="00663FB4">
              <w:rPr>
                <w:rFonts w:ascii="Arial Narrow" w:hAnsi="Arial Narrow" w:cs="Tahoma"/>
                <w:spacing w:val="40"/>
                <w:sz w:val="14"/>
                <w:szCs w:val="21"/>
              </w:rPr>
              <w:t xml:space="preserve"> </w:t>
            </w:r>
            <w:r w:rsidRPr="00663FB4">
              <w:rPr>
                <w:rFonts w:ascii="Arial Narrow" w:hAnsi="Arial Narrow" w:cs="Tahoma"/>
                <w:spacing w:val="-1"/>
                <w:sz w:val="14"/>
                <w:szCs w:val="21"/>
              </w:rPr>
              <w:t>p</w:t>
            </w:r>
            <w:r w:rsidRPr="00663FB4">
              <w:rPr>
                <w:rFonts w:ascii="Arial Narrow" w:hAnsi="Arial Narrow" w:cs="Tahoma"/>
                <w:spacing w:val="-2"/>
                <w:sz w:val="14"/>
                <w:szCs w:val="21"/>
              </w:rPr>
              <w:t>r</w:t>
            </w:r>
            <w:r w:rsidRPr="00663FB4">
              <w:rPr>
                <w:rFonts w:ascii="Arial Narrow" w:hAnsi="Arial Narrow" w:cs="Tahoma"/>
                <w:spacing w:val="-1"/>
                <w:sz w:val="14"/>
                <w:szCs w:val="21"/>
              </w:rPr>
              <w:t>oponen</w:t>
            </w:r>
            <w:r w:rsidRPr="00663FB4">
              <w:rPr>
                <w:rFonts w:ascii="Arial Narrow" w:hAnsi="Arial Narrow" w:cs="Tahoma"/>
                <w:spacing w:val="2"/>
                <w:sz w:val="14"/>
                <w:szCs w:val="21"/>
              </w:rPr>
              <w:t>t</w:t>
            </w:r>
            <w:r w:rsidRPr="00663FB4">
              <w:rPr>
                <w:rFonts w:ascii="Arial Narrow" w:hAnsi="Arial Narrow" w:cs="Tahoma"/>
                <w:sz w:val="14"/>
                <w:szCs w:val="21"/>
              </w:rPr>
              <w:t>e</w:t>
            </w:r>
            <w:r w:rsidRPr="00663FB4">
              <w:rPr>
                <w:rFonts w:ascii="Arial Narrow" w:hAnsi="Arial Narrow" w:cs="Tahoma"/>
                <w:spacing w:val="40"/>
                <w:sz w:val="14"/>
                <w:szCs w:val="21"/>
              </w:rPr>
              <w:t xml:space="preserve"> </w:t>
            </w:r>
            <w:r w:rsidRPr="00663FB4">
              <w:rPr>
                <w:rFonts w:ascii="Arial Narrow" w:hAnsi="Arial Narrow" w:cs="Tahoma"/>
                <w:spacing w:val="1"/>
                <w:sz w:val="14"/>
                <w:szCs w:val="21"/>
              </w:rPr>
              <w:t>i</w:t>
            </w:r>
            <w:r w:rsidRPr="00663FB4">
              <w:rPr>
                <w:rFonts w:ascii="Arial Narrow" w:hAnsi="Arial Narrow" w:cs="Tahoma"/>
                <w:spacing w:val="-1"/>
                <w:sz w:val="14"/>
                <w:szCs w:val="21"/>
              </w:rPr>
              <w:t>n</w:t>
            </w:r>
            <w:r w:rsidRPr="00663FB4">
              <w:rPr>
                <w:rFonts w:ascii="Arial Narrow" w:hAnsi="Arial Narrow" w:cs="Tahoma"/>
                <w:spacing w:val="-5"/>
                <w:sz w:val="14"/>
                <w:szCs w:val="21"/>
              </w:rPr>
              <w:t>d</w:t>
            </w:r>
            <w:r w:rsidRPr="00663FB4">
              <w:rPr>
                <w:rFonts w:ascii="Arial Narrow" w:hAnsi="Arial Narrow" w:cs="Tahoma"/>
                <w:spacing w:val="1"/>
                <w:sz w:val="14"/>
                <w:szCs w:val="21"/>
              </w:rPr>
              <w:t>i</w:t>
            </w:r>
            <w:r w:rsidRPr="00663FB4">
              <w:rPr>
                <w:rFonts w:ascii="Arial Narrow" w:hAnsi="Arial Narrow" w:cs="Tahoma"/>
                <w:spacing w:val="-1"/>
                <w:sz w:val="14"/>
                <w:szCs w:val="21"/>
              </w:rPr>
              <w:t>v</w:t>
            </w:r>
            <w:r w:rsidRPr="00663FB4">
              <w:rPr>
                <w:rFonts w:ascii="Arial Narrow" w:hAnsi="Arial Narrow" w:cs="Tahoma"/>
                <w:spacing w:val="1"/>
                <w:sz w:val="14"/>
                <w:szCs w:val="21"/>
              </w:rPr>
              <w:t>i</w:t>
            </w:r>
            <w:r w:rsidRPr="00663FB4">
              <w:rPr>
                <w:rFonts w:ascii="Arial Narrow" w:hAnsi="Arial Narrow" w:cs="Tahoma"/>
                <w:spacing w:val="-1"/>
                <w:sz w:val="14"/>
                <w:szCs w:val="21"/>
              </w:rPr>
              <w:t>dua</w:t>
            </w:r>
            <w:r w:rsidRPr="00663FB4">
              <w:rPr>
                <w:rFonts w:ascii="Arial Narrow" w:hAnsi="Arial Narrow" w:cs="Tahoma"/>
                <w:sz w:val="14"/>
                <w:szCs w:val="21"/>
              </w:rPr>
              <w:t xml:space="preserve">l </w:t>
            </w:r>
            <w:r w:rsidRPr="00663FB4">
              <w:rPr>
                <w:rFonts w:ascii="Arial Narrow" w:hAnsi="Arial Narrow" w:cs="Tahoma"/>
                <w:spacing w:val="-1"/>
                <w:sz w:val="14"/>
                <w:szCs w:val="21"/>
              </w:rPr>
              <w:t>debe</w:t>
            </w:r>
            <w:r w:rsidRPr="00663FB4">
              <w:rPr>
                <w:rFonts w:ascii="Arial Narrow" w:hAnsi="Arial Narrow" w:cs="Tahoma"/>
                <w:sz w:val="14"/>
                <w:szCs w:val="21"/>
              </w:rPr>
              <w:t xml:space="preserve">n </w:t>
            </w:r>
            <w:r w:rsidRPr="00663FB4">
              <w:rPr>
                <w:rFonts w:ascii="Arial Narrow" w:hAnsi="Arial Narrow" w:cs="Tahoma"/>
                <w:spacing w:val="-1"/>
                <w:sz w:val="14"/>
                <w:szCs w:val="21"/>
              </w:rPr>
              <w:t>cu</w:t>
            </w:r>
            <w:r w:rsidRPr="00663FB4">
              <w:rPr>
                <w:rFonts w:ascii="Arial Narrow" w:hAnsi="Arial Narrow" w:cs="Tahoma"/>
                <w:spacing w:val="1"/>
                <w:sz w:val="14"/>
                <w:szCs w:val="21"/>
              </w:rPr>
              <w:t>m</w:t>
            </w:r>
            <w:r w:rsidRPr="00663FB4">
              <w:rPr>
                <w:rFonts w:ascii="Arial Narrow" w:hAnsi="Arial Narrow" w:cs="Tahoma"/>
                <w:spacing w:val="-5"/>
                <w:sz w:val="14"/>
                <w:szCs w:val="21"/>
              </w:rPr>
              <w:t>p</w:t>
            </w:r>
            <w:r w:rsidRPr="00663FB4">
              <w:rPr>
                <w:rFonts w:ascii="Arial Narrow" w:hAnsi="Arial Narrow" w:cs="Tahoma"/>
                <w:spacing w:val="1"/>
                <w:sz w:val="14"/>
                <w:szCs w:val="21"/>
              </w:rPr>
              <w:t>li</w:t>
            </w:r>
            <w:r w:rsidRPr="00663FB4">
              <w:rPr>
                <w:rFonts w:ascii="Arial Narrow" w:hAnsi="Arial Narrow" w:cs="Tahoma"/>
                <w:sz w:val="14"/>
                <w:szCs w:val="21"/>
              </w:rPr>
              <w:t xml:space="preserve">r y </w:t>
            </w:r>
            <w:r w:rsidRPr="00663FB4">
              <w:rPr>
                <w:rFonts w:ascii="Arial Narrow" w:hAnsi="Arial Narrow" w:cs="Tahoma"/>
                <w:spacing w:val="-1"/>
                <w:sz w:val="14"/>
                <w:szCs w:val="21"/>
              </w:rPr>
              <w:t>se</w:t>
            </w:r>
            <w:r w:rsidRPr="00663FB4">
              <w:rPr>
                <w:rFonts w:ascii="Arial Narrow" w:hAnsi="Arial Narrow" w:cs="Tahoma"/>
                <w:spacing w:val="-2"/>
                <w:sz w:val="14"/>
                <w:szCs w:val="21"/>
              </w:rPr>
              <w:t>r</w:t>
            </w:r>
            <w:r w:rsidRPr="00663FB4">
              <w:rPr>
                <w:rFonts w:ascii="Arial Narrow" w:hAnsi="Arial Narrow" w:cs="Tahoma"/>
                <w:sz w:val="14"/>
                <w:szCs w:val="21"/>
              </w:rPr>
              <w:t xml:space="preserve">: </w:t>
            </w:r>
            <w:r w:rsidRPr="00663FB4">
              <w:rPr>
                <w:rFonts w:ascii="Arial Narrow" w:eastAsia="MS Gothic" w:hAnsi="Arial Narrow" w:cs="Tahoma"/>
                <w:sz w:val="14"/>
                <w:szCs w:val="21"/>
              </w:rPr>
              <w:t>P</w:t>
            </w:r>
            <w:r w:rsidRPr="00663FB4">
              <w:rPr>
                <w:rFonts w:ascii="Arial Narrow" w:eastAsia="MS Gothic" w:hAnsi="Arial Narrow" w:cs="Tahoma"/>
                <w:spacing w:val="-1"/>
                <w:sz w:val="14"/>
                <w:szCs w:val="21"/>
              </w:rPr>
              <w:t>e</w:t>
            </w:r>
            <w:r w:rsidRPr="00663FB4">
              <w:rPr>
                <w:rFonts w:ascii="Arial Narrow" w:eastAsia="MS Gothic" w:hAnsi="Arial Narrow" w:cs="Tahoma"/>
                <w:spacing w:val="-2"/>
                <w:sz w:val="14"/>
                <w:szCs w:val="21"/>
              </w:rPr>
              <w:t>r</w:t>
            </w:r>
            <w:r w:rsidRPr="00663FB4">
              <w:rPr>
                <w:rFonts w:ascii="Arial Narrow" w:eastAsia="MS Gothic" w:hAnsi="Arial Narrow" w:cs="Tahoma"/>
                <w:spacing w:val="-1"/>
                <w:sz w:val="14"/>
                <w:szCs w:val="21"/>
              </w:rPr>
              <w:t>sona</w:t>
            </w:r>
            <w:r w:rsidRPr="00663FB4">
              <w:rPr>
                <w:rFonts w:ascii="Arial Narrow" w:eastAsia="MS Gothic" w:hAnsi="Arial Narrow" w:cs="Tahoma"/>
                <w:sz w:val="14"/>
                <w:szCs w:val="21"/>
              </w:rPr>
              <w:t xml:space="preserve">s </w:t>
            </w:r>
            <w:r w:rsidRPr="00663FB4">
              <w:rPr>
                <w:rFonts w:ascii="Arial Narrow" w:eastAsia="MS Gothic" w:hAnsi="Arial Narrow" w:cs="Tahoma"/>
                <w:spacing w:val="-1"/>
                <w:sz w:val="14"/>
                <w:szCs w:val="21"/>
              </w:rPr>
              <w:t>n</w:t>
            </w:r>
            <w:r w:rsidRPr="00663FB4">
              <w:rPr>
                <w:rFonts w:ascii="Arial Narrow" w:eastAsia="MS Gothic" w:hAnsi="Arial Narrow" w:cs="Tahoma"/>
                <w:spacing w:val="-5"/>
                <w:sz w:val="14"/>
                <w:szCs w:val="21"/>
              </w:rPr>
              <w:t>a</w:t>
            </w:r>
            <w:r w:rsidRPr="00663FB4">
              <w:rPr>
                <w:rFonts w:ascii="Arial Narrow" w:eastAsia="MS Gothic" w:hAnsi="Arial Narrow" w:cs="Tahoma"/>
                <w:spacing w:val="2"/>
                <w:sz w:val="14"/>
                <w:szCs w:val="21"/>
              </w:rPr>
              <w:t>t</w:t>
            </w:r>
            <w:r w:rsidRPr="00663FB4">
              <w:rPr>
                <w:rFonts w:ascii="Arial Narrow" w:eastAsia="MS Gothic" w:hAnsi="Arial Narrow" w:cs="Tahoma"/>
                <w:spacing w:val="-1"/>
                <w:sz w:val="14"/>
                <w:szCs w:val="21"/>
              </w:rPr>
              <w:t>u</w:t>
            </w:r>
            <w:r w:rsidRPr="00663FB4">
              <w:rPr>
                <w:rFonts w:ascii="Arial Narrow" w:eastAsia="MS Gothic" w:hAnsi="Arial Narrow" w:cs="Tahoma"/>
                <w:spacing w:val="-2"/>
                <w:sz w:val="14"/>
                <w:szCs w:val="21"/>
              </w:rPr>
              <w:t>r</w:t>
            </w:r>
            <w:r w:rsidRPr="00663FB4">
              <w:rPr>
                <w:rFonts w:ascii="Arial Narrow" w:eastAsia="MS Gothic" w:hAnsi="Arial Narrow" w:cs="Tahoma"/>
                <w:spacing w:val="-1"/>
                <w:sz w:val="14"/>
                <w:szCs w:val="21"/>
              </w:rPr>
              <w:t>a</w:t>
            </w:r>
            <w:r w:rsidRPr="00663FB4">
              <w:rPr>
                <w:rFonts w:ascii="Arial Narrow" w:eastAsia="MS Gothic" w:hAnsi="Arial Narrow" w:cs="Tahoma"/>
                <w:spacing w:val="1"/>
                <w:sz w:val="14"/>
                <w:szCs w:val="21"/>
              </w:rPr>
              <w:t>l</w:t>
            </w:r>
            <w:r w:rsidRPr="00663FB4">
              <w:rPr>
                <w:rFonts w:ascii="Arial Narrow" w:eastAsia="MS Gothic" w:hAnsi="Arial Narrow" w:cs="Tahoma"/>
                <w:spacing w:val="-1"/>
                <w:sz w:val="14"/>
                <w:szCs w:val="21"/>
              </w:rPr>
              <w:t>e</w:t>
            </w:r>
            <w:r w:rsidRPr="00663FB4">
              <w:rPr>
                <w:rFonts w:ascii="Arial Narrow" w:eastAsia="MS Gothic" w:hAnsi="Arial Narrow" w:cs="Tahoma"/>
                <w:sz w:val="14"/>
                <w:szCs w:val="21"/>
              </w:rPr>
              <w:t xml:space="preserve">s o </w:t>
            </w:r>
            <w:r w:rsidRPr="00663FB4">
              <w:rPr>
                <w:rFonts w:ascii="Arial Narrow" w:eastAsia="MS Gothic" w:hAnsi="Arial Narrow" w:cs="Tahoma"/>
                <w:spacing w:val="1"/>
                <w:sz w:val="14"/>
                <w:szCs w:val="21"/>
              </w:rPr>
              <w:t>j</w:t>
            </w:r>
            <w:r w:rsidRPr="00663FB4">
              <w:rPr>
                <w:rFonts w:ascii="Arial Narrow" w:eastAsia="MS Gothic" w:hAnsi="Arial Narrow" w:cs="Tahoma"/>
                <w:spacing w:val="-1"/>
                <w:sz w:val="14"/>
                <w:szCs w:val="21"/>
              </w:rPr>
              <w:t>u</w:t>
            </w:r>
            <w:r w:rsidRPr="00663FB4">
              <w:rPr>
                <w:rFonts w:ascii="Arial Narrow" w:eastAsia="MS Gothic" w:hAnsi="Arial Narrow" w:cs="Tahoma"/>
                <w:spacing w:val="-2"/>
                <w:w w:val="101"/>
                <w:sz w:val="14"/>
                <w:szCs w:val="21"/>
              </w:rPr>
              <w:t>r</w:t>
            </w:r>
            <w:r w:rsidRPr="00663FB4">
              <w:rPr>
                <w:rFonts w:ascii="Arial Narrow" w:eastAsia="MS Gothic" w:hAnsi="Arial Narrow" w:cs="Tahoma"/>
                <w:spacing w:val="2"/>
                <w:sz w:val="14"/>
                <w:szCs w:val="21"/>
              </w:rPr>
              <w:t>í</w:t>
            </w:r>
            <w:r w:rsidRPr="00663FB4">
              <w:rPr>
                <w:rFonts w:ascii="Arial Narrow" w:eastAsia="MS Gothic" w:hAnsi="Arial Narrow" w:cs="Tahoma"/>
                <w:spacing w:val="-5"/>
                <w:sz w:val="14"/>
                <w:szCs w:val="21"/>
              </w:rPr>
              <w:t>d</w:t>
            </w:r>
            <w:r w:rsidRPr="00663FB4">
              <w:rPr>
                <w:rFonts w:ascii="Arial Narrow" w:eastAsia="MS Gothic" w:hAnsi="Arial Narrow" w:cs="Tahoma"/>
                <w:spacing w:val="1"/>
                <w:sz w:val="14"/>
                <w:szCs w:val="21"/>
              </w:rPr>
              <w:t>i</w:t>
            </w:r>
            <w:r w:rsidRPr="00663FB4">
              <w:rPr>
                <w:rFonts w:ascii="Arial Narrow" w:eastAsia="MS Gothic" w:hAnsi="Arial Narrow" w:cs="Tahoma"/>
                <w:spacing w:val="-1"/>
                <w:sz w:val="14"/>
                <w:szCs w:val="21"/>
              </w:rPr>
              <w:t>ca</w:t>
            </w:r>
            <w:r w:rsidRPr="00663FB4">
              <w:rPr>
                <w:rFonts w:ascii="Arial Narrow" w:eastAsia="MS Gothic" w:hAnsi="Arial Narrow" w:cs="Tahoma"/>
                <w:sz w:val="14"/>
                <w:szCs w:val="21"/>
              </w:rPr>
              <w:t xml:space="preserve">s </w:t>
            </w:r>
            <w:r w:rsidRPr="00663FB4">
              <w:rPr>
                <w:rFonts w:ascii="Arial Narrow" w:eastAsia="MS Gothic" w:hAnsi="Arial Narrow" w:cs="Tahoma"/>
                <w:spacing w:val="-1"/>
                <w:sz w:val="14"/>
                <w:szCs w:val="21"/>
              </w:rPr>
              <w:t>nac</w:t>
            </w:r>
            <w:r w:rsidRPr="00663FB4">
              <w:rPr>
                <w:rFonts w:ascii="Arial Narrow" w:eastAsia="MS Gothic" w:hAnsi="Arial Narrow" w:cs="Tahoma"/>
                <w:spacing w:val="1"/>
                <w:sz w:val="14"/>
                <w:szCs w:val="21"/>
              </w:rPr>
              <w:t>i</w:t>
            </w:r>
            <w:r w:rsidRPr="00663FB4">
              <w:rPr>
                <w:rFonts w:ascii="Arial Narrow" w:eastAsia="MS Gothic" w:hAnsi="Arial Narrow" w:cs="Tahoma"/>
                <w:spacing w:val="-1"/>
                <w:sz w:val="14"/>
                <w:szCs w:val="21"/>
              </w:rPr>
              <w:t>ona</w:t>
            </w:r>
            <w:r w:rsidRPr="00663FB4">
              <w:rPr>
                <w:rFonts w:ascii="Arial Narrow" w:eastAsia="MS Gothic" w:hAnsi="Arial Narrow" w:cs="Tahoma"/>
                <w:spacing w:val="1"/>
                <w:sz w:val="14"/>
                <w:szCs w:val="21"/>
              </w:rPr>
              <w:t>l</w:t>
            </w:r>
            <w:r w:rsidRPr="00663FB4">
              <w:rPr>
                <w:rFonts w:ascii="Arial Narrow" w:eastAsia="MS Gothic" w:hAnsi="Arial Narrow" w:cs="Tahoma"/>
                <w:spacing w:val="-1"/>
                <w:sz w:val="14"/>
                <w:szCs w:val="21"/>
              </w:rPr>
              <w:t>es</w:t>
            </w:r>
            <w:r w:rsidRPr="00663FB4">
              <w:rPr>
                <w:rFonts w:ascii="Arial Narrow" w:eastAsia="MS Gothic" w:hAnsi="Arial Narrow" w:cs="Tahoma"/>
                <w:sz w:val="14"/>
                <w:szCs w:val="21"/>
              </w:rPr>
              <w:t>,</w:t>
            </w:r>
            <w:r w:rsidRPr="00663FB4">
              <w:rPr>
                <w:rFonts w:ascii="Arial Narrow" w:eastAsia="MS Gothic" w:hAnsi="Arial Narrow" w:cs="Tahoma"/>
                <w:spacing w:val="20"/>
                <w:sz w:val="14"/>
                <w:szCs w:val="21"/>
              </w:rPr>
              <w:t xml:space="preserve"> </w:t>
            </w:r>
            <w:r w:rsidRPr="00663FB4">
              <w:rPr>
                <w:rFonts w:ascii="Arial Narrow" w:eastAsia="MS Gothic" w:hAnsi="Arial Narrow" w:cs="Tahoma"/>
                <w:spacing w:val="-9"/>
                <w:sz w:val="14"/>
                <w:szCs w:val="21"/>
              </w:rPr>
              <w:t xml:space="preserve"> </w:t>
            </w:r>
            <w:r w:rsidRPr="00663FB4">
              <w:rPr>
                <w:rFonts w:ascii="Arial Narrow" w:eastAsia="MS Gothic" w:hAnsi="Arial Narrow" w:cs="Tahoma"/>
                <w:sz w:val="14"/>
                <w:szCs w:val="21"/>
              </w:rPr>
              <w:t>P</w:t>
            </w:r>
            <w:r w:rsidRPr="00663FB4">
              <w:rPr>
                <w:rFonts w:ascii="Arial Narrow" w:eastAsia="MS Gothic" w:hAnsi="Arial Narrow" w:cs="Tahoma"/>
                <w:spacing w:val="-1"/>
                <w:sz w:val="14"/>
                <w:szCs w:val="21"/>
              </w:rPr>
              <w:t>e</w:t>
            </w:r>
            <w:r w:rsidRPr="00663FB4">
              <w:rPr>
                <w:rFonts w:ascii="Arial Narrow" w:eastAsia="MS Gothic" w:hAnsi="Arial Narrow" w:cs="Tahoma"/>
                <w:spacing w:val="-2"/>
                <w:sz w:val="14"/>
                <w:szCs w:val="21"/>
              </w:rPr>
              <w:t>r</w:t>
            </w:r>
            <w:r w:rsidRPr="00663FB4">
              <w:rPr>
                <w:rFonts w:ascii="Arial Narrow" w:eastAsia="MS Gothic" w:hAnsi="Arial Narrow" w:cs="Tahoma"/>
                <w:spacing w:val="-1"/>
                <w:sz w:val="14"/>
                <w:szCs w:val="21"/>
              </w:rPr>
              <w:t>sona</w:t>
            </w:r>
            <w:r w:rsidRPr="00663FB4">
              <w:rPr>
                <w:rFonts w:ascii="Arial Narrow" w:eastAsia="MS Gothic" w:hAnsi="Arial Narrow" w:cs="Tahoma"/>
                <w:sz w:val="14"/>
                <w:szCs w:val="21"/>
              </w:rPr>
              <w:t>s</w:t>
            </w:r>
            <w:r w:rsidRPr="00663FB4">
              <w:rPr>
                <w:rFonts w:ascii="Arial Narrow" w:eastAsia="MS Gothic" w:hAnsi="Arial Narrow" w:cs="Tahoma"/>
                <w:spacing w:val="21"/>
                <w:sz w:val="14"/>
                <w:szCs w:val="21"/>
              </w:rPr>
              <w:t xml:space="preserve"> </w:t>
            </w:r>
            <w:r w:rsidRPr="00663FB4">
              <w:rPr>
                <w:rFonts w:ascii="Arial Narrow" w:eastAsia="MS Gothic" w:hAnsi="Arial Narrow" w:cs="Tahoma"/>
                <w:spacing w:val="-1"/>
                <w:sz w:val="14"/>
                <w:szCs w:val="21"/>
              </w:rPr>
              <w:t>n</w:t>
            </w:r>
            <w:r w:rsidRPr="00663FB4">
              <w:rPr>
                <w:rFonts w:ascii="Arial Narrow" w:eastAsia="MS Gothic" w:hAnsi="Arial Narrow" w:cs="Tahoma"/>
                <w:spacing w:val="-5"/>
                <w:sz w:val="14"/>
                <w:szCs w:val="21"/>
              </w:rPr>
              <w:t>a</w:t>
            </w:r>
            <w:r w:rsidRPr="00663FB4">
              <w:rPr>
                <w:rFonts w:ascii="Arial Narrow" w:eastAsia="MS Gothic" w:hAnsi="Arial Narrow" w:cs="Tahoma"/>
                <w:spacing w:val="2"/>
                <w:sz w:val="14"/>
                <w:szCs w:val="21"/>
              </w:rPr>
              <w:t>t</w:t>
            </w:r>
            <w:r w:rsidRPr="00663FB4">
              <w:rPr>
                <w:rFonts w:ascii="Arial Narrow" w:eastAsia="MS Gothic" w:hAnsi="Arial Narrow" w:cs="Tahoma"/>
                <w:spacing w:val="-1"/>
                <w:sz w:val="14"/>
                <w:szCs w:val="21"/>
              </w:rPr>
              <w:t>u</w:t>
            </w:r>
            <w:r w:rsidRPr="00663FB4">
              <w:rPr>
                <w:rFonts w:ascii="Arial Narrow" w:eastAsia="MS Gothic" w:hAnsi="Arial Narrow" w:cs="Tahoma"/>
                <w:spacing w:val="-2"/>
                <w:sz w:val="14"/>
                <w:szCs w:val="21"/>
              </w:rPr>
              <w:t>r</w:t>
            </w:r>
            <w:r w:rsidRPr="00663FB4">
              <w:rPr>
                <w:rFonts w:ascii="Arial Narrow" w:eastAsia="MS Gothic" w:hAnsi="Arial Narrow" w:cs="Tahoma"/>
                <w:spacing w:val="-1"/>
                <w:sz w:val="14"/>
                <w:szCs w:val="21"/>
              </w:rPr>
              <w:t>a</w:t>
            </w:r>
            <w:r w:rsidRPr="00663FB4">
              <w:rPr>
                <w:rFonts w:ascii="Arial Narrow" w:eastAsia="MS Gothic" w:hAnsi="Arial Narrow" w:cs="Tahoma"/>
                <w:spacing w:val="1"/>
                <w:sz w:val="14"/>
                <w:szCs w:val="21"/>
              </w:rPr>
              <w:t>l</w:t>
            </w:r>
            <w:r w:rsidRPr="00663FB4">
              <w:rPr>
                <w:rFonts w:ascii="Arial Narrow" w:eastAsia="MS Gothic" w:hAnsi="Arial Narrow" w:cs="Tahoma"/>
                <w:spacing w:val="-1"/>
                <w:sz w:val="14"/>
                <w:szCs w:val="21"/>
              </w:rPr>
              <w:t>e</w:t>
            </w:r>
            <w:r w:rsidRPr="00663FB4">
              <w:rPr>
                <w:rFonts w:ascii="Arial Narrow" w:eastAsia="MS Gothic" w:hAnsi="Arial Narrow" w:cs="Tahoma"/>
                <w:sz w:val="14"/>
                <w:szCs w:val="21"/>
              </w:rPr>
              <w:t>s</w:t>
            </w:r>
            <w:r w:rsidRPr="00663FB4">
              <w:rPr>
                <w:rFonts w:ascii="Arial Narrow" w:eastAsia="MS Gothic" w:hAnsi="Arial Narrow" w:cs="Tahoma"/>
                <w:spacing w:val="21"/>
                <w:sz w:val="14"/>
                <w:szCs w:val="21"/>
              </w:rPr>
              <w:t xml:space="preserve"> </w:t>
            </w:r>
            <w:r w:rsidRPr="00663FB4">
              <w:rPr>
                <w:rFonts w:ascii="Arial Narrow" w:eastAsia="MS Gothic" w:hAnsi="Arial Narrow" w:cs="Tahoma"/>
                <w:sz w:val="14"/>
                <w:szCs w:val="21"/>
              </w:rPr>
              <w:t>o</w:t>
            </w:r>
            <w:r w:rsidRPr="00663FB4">
              <w:rPr>
                <w:rFonts w:ascii="Arial Narrow" w:eastAsia="MS Gothic" w:hAnsi="Arial Narrow" w:cs="Tahoma"/>
                <w:spacing w:val="16"/>
                <w:sz w:val="14"/>
                <w:szCs w:val="21"/>
              </w:rPr>
              <w:t xml:space="preserve"> </w:t>
            </w:r>
            <w:r w:rsidRPr="00663FB4">
              <w:rPr>
                <w:rFonts w:ascii="Arial Narrow" w:eastAsia="MS Gothic" w:hAnsi="Arial Narrow" w:cs="Tahoma"/>
                <w:spacing w:val="1"/>
                <w:sz w:val="14"/>
                <w:szCs w:val="21"/>
              </w:rPr>
              <w:t>j</w:t>
            </w:r>
            <w:r w:rsidRPr="00663FB4">
              <w:rPr>
                <w:rFonts w:ascii="Arial Narrow" w:eastAsia="MS Gothic" w:hAnsi="Arial Narrow" w:cs="Tahoma"/>
                <w:spacing w:val="-1"/>
                <w:sz w:val="14"/>
                <w:szCs w:val="21"/>
              </w:rPr>
              <w:t>u</w:t>
            </w:r>
            <w:r w:rsidRPr="00663FB4">
              <w:rPr>
                <w:rFonts w:ascii="Arial Narrow" w:eastAsia="MS Gothic" w:hAnsi="Arial Narrow" w:cs="Tahoma"/>
                <w:spacing w:val="-2"/>
                <w:sz w:val="14"/>
                <w:szCs w:val="21"/>
              </w:rPr>
              <w:t>r</w:t>
            </w:r>
            <w:r w:rsidRPr="00663FB4">
              <w:rPr>
                <w:rFonts w:ascii="Arial Narrow" w:eastAsia="MS Gothic" w:hAnsi="Arial Narrow" w:cs="Tahoma"/>
                <w:spacing w:val="2"/>
                <w:sz w:val="14"/>
                <w:szCs w:val="21"/>
              </w:rPr>
              <w:t>í</w:t>
            </w:r>
            <w:r w:rsidRPr="00663FB4">
              <w:rPr>
                <w:rFonts w:ascii="Arial Narrow" w:eastAsia="MS Gothic" w:hAnsi="Arial Narrow" w:cs="Tahoma"/>
                <w:spacing w:val="-5"/>
                <w:sz w:val="14"/>
                <w:szCs w:val="21"/>
              </w:rPr>
              <w:t>d</w:t>
            </w:r>
            <w:r w:rsidRPr="00663FB4">
              <w:rPr>
                <w:rFonts w:ascii="Arial Narrow" w:eastAsia="MS Gothic" w:hAnsi="Arial Narrow" w:cs="Tahoma"/>
                <w:spacing w:val="1"/>
                <w:sz w:val="14"/>
                <w:szCs w:val="21"/>
              </w:rPr>
              <w:t>i</w:t>
            </w:r>
            <w:r w:rsidRPr="00663FB4">
              <w:rPr>
                <w:rFonts w:ascii="Arial Narrow" w:eastAsia="MS Gothic" w:hAnsi="Arial Narrow" w:cs="Tahoma"/>
                <w:spacing w:val="-1"/>
                <w:sz w:val="14"/>
                <w:szCs w:val="21"/>
              </w:rPr>
              <w:t>ca</w:t>
            </w:r>
            <w:r w:rsidRPr="00663FB4">
              <w:rPr>
                <w:rFonts w:ascii="Arial Narrow" w:eastAsia="MS Gothic" w:hAnsi="Arial Narrow" w:cs="Tahoma"/>
                <w:sz w:val="14"/>
                <w:szCs w:val="21"/>
              </w:rPr>
              <w:t>s</w:t>
            </w:r>
            <w:r w:rsidRPr="00663FB4">
              <w:rPr>
                <w:rFonts w:ascii="Arial Narrow" w:eastAsia="MS Gothic" w:hAnsi="Arial Narrow" w:cs="Tahoma"/>
                <w:spacing w:val="21"/>
                <w:sz w:val="14"/>
                <w:szCs w:val="21"/>
              </w:rPr>
              <w:t xml:space="preserve"> </w:t>
            </w:r>
            <w:r w:rsidRPr="00663FB4">
              <w:rPr>
                <w:rFonts w:ascii="Arial Narrow" w:eastAsia="MS Gothic" w:hAnsi="Arial Narrow" w:cs="Tahoma"/>
                <w:spacing w:val="-1"/>
                <w:sz w:val="14"/>
                <w:szCs w:val="21"/>
              </w:rPr>
              <w:t>ex</w:t>
            </w:r>
            <w:r w:rsidRPr="00663FB4">
              <w:rPr>
                <w:rFonts w:ascii="Arial Narrow" w:eastAsia="MS Gothic" w:hAnsi="Arial Narrow" w:cs="Tahoma"/>
                <w:spacing w:val="2"/>
                <w:sz w:val="14"/>
                <w:szCs w:val="21"/>
              </w:rPr>
              <w:t>t</w:t>
            </w:r>
            <w:r w:rsidRPr="00663FB4">
              <w:rPr>
                <w:rFonts w:ascii="Arial Narrow" w:eastAsia="MS Gothic" w:hAnsi="Arial Narrow" w:cs="Tahoma"/>
                <w:spacing w:val="-2"/>
                <w:sz w:val="14"/>
                <w:szCs w:val="21"/>
              </w:rPr>
              <w:t>r</w:t>
            </w:r>
            <w:r w:rsidRPr="00663FB4">
              <w:rPr>
                <w:rFonts w:ascii="Arial Narrow" w:eastAsia="MS Gothic" w:hAnsi="Arial Narrow" w:cs="Tahoma"/>
                <w:spacing w:val="-1"/>
                <w:sz w:val="14"/>
                <w:szCs w:val="21"/>
              </w:rPr>
              <w:t>an</w:t>
            </w:r>
            <w:r w:rsidRPr="00663FB4">
              <w:rPr>
                <w:rFonts w:ascii="Arial Narrow" w:eastAsia="MS Gothic" w:hAnsi="Arial Narrow" w:cs="Tahoma"/>
                <w:spacing w:val="1"/>
                <w:sz w:val="14"/>
                <w:szCs w:val="21"/>
              </w:rPr>
              <w:t>j</w:t>
            </w:r>
            <w:r w:rsidRPr="00663FB4">
              <w:rPr>
                <w:rFonts w:ascii="Arial Narrow" w:eastAsia="MS Gothic" w:hAnsi="Arial Narrow" w:cs="Tahoma"/>
                <w:spacing w:val="-1"/>
                <w:sz w:val="14"/>
                <w:szCs w:val="21"/>
              </w:rPr>
              <w:t>e</w:t>
            </w:r>
            <w:r w:rsidRPr="00663FB4">
              <w:rPr>
                <w:rFonts w:ascii="Arial Narrow" w:eastAsia="MS Gothic" w:hAnsi="Arial Narrow" w:cs="Tahoma"/>
                <w:spacing w:val="-2"/>
                <w:sz w:val="14"/>
                <w:szCs w:val="21"/>
              </w:rPr>
              <w:t>r</w:t>
            </w:r>
            <w:r w:rsidRPr="00663FB4">
              <w:rPr>
                <w:rFonts w:ascii="Arial Narrow" w:eastAsia="MS Gothic" w:hAnsi="Arial Narrow" w:cs="Tahoma"/>
                <w:spacing w:val="-1"/>
                <w:sz w:val="14"/>
                <w:szCs w:val="21"/>
              </w:rPr>
              <w:t>a</w:t>
            </w:r>
            <w:r w:rsidRPr="00663FB4">
              <w:rPr>
                <w:rFonts w:ascii="Arial Narrow" w:eastAsia="MS Gothic" w:hAnsi="Arial Narrow" w:cs="Tahoma"/>
                <w:sz w:val="14"/>
                <w:szCs w:val="21"/>
              </w:rPr>
              <w:t>s</w:t>
            </w:r>
            <w:r w:rsidRPr="00663FB4">
              <w:rPr>
                <w:rFonts w:ascii="Arial Narrow" w:eastAsia="MS Gothic" w:hAnsi="Arial Narrow" w:cs="Tahoma"/>
                <w:spacing w:val="21"/>
                <w:sz w:val="14"/>
                <w:szCs w:val="21"/>
              </w:rPr>
              <w:t xml:space="preserve"> </w:t>
            </w:r>
            <w:r w:rsidRPr="00663FB4">
              <w:rPr>
                <w:rFonts w:ascii="Arial Narrow" w:eastAsia="MS Gothic" w:hAnsi="Arial Narrow" w:cs="Tahoma"/>
                <w:spacing w:val="-1"/>
                <w:sz w:val="14"/>
                <w:szCs w:val="21"/>
              </w:rPr>
              <w:t>co</w:t>
            </w:r>
            <w:r w:rsidRPr="00663FB4">
              <w:rPr>
                <w:rFonts w:ascii="Arial Narrow" w:eastAsia="MS Gothic" w:hAnsi="Arial Narrow" w:cs="Tahoma"/>
                <w:sz w:val="14"/>
                <w:szCs w:val="21"/>
              </w:rPr>
              <w:t xml:space="preserve">n </w:t>
            </w:r>
            <w:r w:rsidRPr="00663FB4">
              <w:rPr>
                <w:rFonts w:ascii="Arial Narrow" w:eastAsia="MS Gothic" w:hAnsi="Arial Narrow" w:cs="Tahoma"/>
                <w:spacing w:val="-1"/>
                <w:sz w:val="14"/>
                <w:szCs w:val="21"/>
              </w:rPr>
              <w:t>do</w:t>
            </w:r>
            <w:r w:rsidRPr="00663FB4">
              <w:rPr>
                <w:rFonts w:ascii="Arial Narrow" w:eastAsia="MS Gothic" w:hAnsi="Arial Narrow" w:cs="Tahoma"/>
                <w:spacing w:val="1"/>
                <w:sz w:val="14"/>
                <w:szCs w:val="21"/>
              </w:rPr>
              <w:t>mi</w:t>
            </w:r>
            <w:r w:rsidRPr="00663FB4">
              <w:rPr>
                <w:rFonts w:ascii="Arial Narrow" w:eastAsia="MS Gothic" w:hAnsi="Arial Narrow" w:cs="Tahoma"/>
                <w:spacing w:val="-1"/>
                <w:sz w:val="14"/>
                <w:szCs w:val="21"/>
              </w:rPr>
              <w:t>c</w:t>
            </w:r>
            <w:r w:rsidRPr="00663FB4">
              <w:rPr>
                <w:rFonts w:ascii="Arial Narrow" w:eastAsia="MS Gothic" w:hAnsi="Arial Narrow" w:cs="Tahoma"/>
                <w:spacing w:val="-3"/>
                <w:sz w:val="14"/>
                <w:szCs w:val="21"/>
              </w:rPr>
              <w:t>i</w:t>
            </w:r>
            <w:r w:rsidRPr="00663FB4">
              <w:rPr>
                <w:rFonts w:ascii="Arial Narrow" w:eastAsia="MS Gothic" w:hAnsi="Arial Narrow" w:cs="Tahoma"/>
                <w:spacing w:val="1"/>
                <w:sz w:val="14"/>
                <w:szCs w:val="21"/>
              </w:rPr>
              <w:t>li</w:t>
            </w:r>
            <w:r w:rsidRPr="00663FB4">
              <w:rPr>
                <w:rFonts w:ascii="Arial Narrow" w:eastAsia="MS Gothic" w:hAnsi="Arial Narrow" w:cs="Tahoma"/>
                <w:sz w:val="14"/>
                <w:szCs w:val="21"/>
              </w:rPr>
              <w:t xml:space="preserve">o </w:t>
            </w:r>
            <w:r w:rsidRPr="00663FB4">
              <w:rPr>
                <w:rFonts w:ascii="Arial Narrow" w:eastAsia="MS Gothic" w:hAnsi="Arial Narrow" w:cs="Tahoma"/>
                <w:spacing w:val="33"/>
                <w:sz w:val="14"/>
                <w:szCs w:val="21"/>
              </w:rPr>
              <w:t xml:space="preserve"> </w:t>
            </w:r>
            <w:r w:rsidRPr="00663FB4">
              <w:rPr>
                <w:rFonts w:ascii="Arial Narrow" w:eastAsia="MS Gothic" w:hAnsi="Arial Narrow" w:cs="Tahoma"/>
                <w:spacing w:val="-1"/>
                <w:sz w:val="14"/>
                <w:szCs w:val="21"/>
              </w:rPr>
              <w:t>e</w:t>
            </w:r>
            <w:r w:rsidRPr="00663FB4">
              <w:rPr>
                <w:rFonts w:ascii="Arial Narrow" w:eastAsia="MS Gothic" w:hAnsi="Arial Narrow" w:cs="Tahoma"/>
                <w:sz w:val="14"/>
                <w:szCs w:val="21"/>
              </w:rPr>
              <w:t xml:space="preserve">n </w:t>
            </w:r>
            <w:r w:rsidRPr="00663FB4">
              <w:rPr>
                <w:rFonts w:ascii="Arial Narrow" w:eastAsia="MS Gothic" w:hAnsi="Arial Narrow" w:cs="Tahoma"/>
                <w:spacing w:val="33"/>
                <w:sz w:val="14"/>
                <w:szCs w:val="21"/>
              </w:rPr>
              <w:t xml:space="preserve"> </w:t>
            </w:r>
            <w:r w:rsidRPr="00663FB4">
              <w:rPr>
                <w:rFonts w:ascii="Arial Narrow" w:eastAsia="MS Gothic" w:hAnsi="Arial Narrow" w:cs="Tahoma"/>
                <w:sz w:val="14"/>
                <w:szCs w:val="21"/>
              </w:rPr>
              <w:t>C</w:t>
            </w:r>
            <w:r w:rsidRPr="00663FB4">
              <w:rPr>
                <w:rFonts w:ascii="Arial Narrow" w:eastAsia="MS Gothic" w:hAnsi="Arial Narrow" w:cs="Tahoma"/>
                <w:spacing w:val="-1"/>
                <w:sz w:val="14"/>
                <w:szCs w:val="21"/>
              </w:rPr>
              <w:t>o</w:t>
            </w:r>
            <w:r w:rsidRPr="00663FB4">
              <w:rPr>
                <w:rFonts w:ascii="Arial Narrow" w:eastAsia="MS Gothic" w:hAnsi="Arial Narrow" w:cs="Tahoma"/>
                <w:spacing w:val="1"/>
                <w:sz w:val="14"/>
                <w:szCs w:val="21"/>
              </w:rPr>
              <w:t>l</w:t>
            </w:r>
            <w:r w:rsidRPr="00663FB4">
              <w:rPr>
                <w:rFonts w:ascii="Arial Narrow" w:eastAsia="MS Gothic" w:hAnsi="Arial Narrow" w:cs="Tahoma"/>
                <w:spacing w:val="-1"/>
                <w:sz w:val="14"/>
                <w:szCs w:val="21"/>
              </w:rPr>
              <w:t>o</w:t>
            </w:r>
            <w:r w:rsidRPr="00663FB4">
              <w:rPr>
                <w:rFonts w:ascii="Arial Narrow" w:eastAsia="MS Gothic" w:hAnsi="Arial Narrow" w:cs="Tahoma"/>
                <w:spacing w:val="1"/>
                <w:sz w:val="14"/>
                <w:szCs w:val="21"/>
              </w:rPr>
              <w:t>m</w:t>
            </w:r>
            <w:r w:rsidRPr="00663FB4">
              <w:rPr>
                <w:rFonts w:ascii="Arial Narrow" w:eastAsia="MS Gothic" w:hAnsi="Arial Narrow" w:cs="Tahoma"/>
                <w:spacing w:val="-5"/>
                <w:sz w:val="14"/>
                <w:szCs w:val="21"/>
              </w:rPr>
              <w:t>b</w:t>
            </w:r>
            <w:r w:rsidRPr="00663FB4">
              <w:rPr>
                <w:rFonts w:ascii="Arial Narrow" w:eastAsia="MS Gothic" w:hAnsi="Arial Narrow" w:cs="Tahoma"/>
                <w:spacing w:val="1"/>
                <w:sz w:val="14"/>
                <w:szCs w:val="21"/>
              </w:rPr>
              <w:t>i</w:t>
            </w:r>
            <w:r w:rsidRPr="00663FB4">
              <w:rPr>
                <w:rFonts w:ascii="Arial Narrow" w:eastAsia="MS Gothic" w:hAnsi="Arial Narrow" w:cs="Tahoma"/>
                <w:sz w:val="14"/>
                <w:szCs w:val="21"/>
              </w:rPr>
              <w:t xml:space="preserve">a </w:t>
            </w:r>
            <w:r w:rsidRPr="00663FB4">
              <w:rPr>
                <w:rFonts w:ascii="Arial Narrow" w:eastAsia="MS Gothic" w:hAnsi="Arial Narrow" w:cs="Tahoma"/>
                <w:spacing w:val="38"/>
                <w:sz w:val="14"/>
                <w:szCs w:val="21"/>
              </w:rPr>
              <w:t xml:space="preserve"> </w:t>
            </w:r>
            <w:r w:rsidRPr="00663FB4">
              <w:rPr>
                <w:rFonts w:ascii="Arial Narrow" w:eastAsia="MS Gothic" w:hAnsi="Arial Narrow" w:cs="Tahoma"/>
                <w:sz w:val="14"/>
                <w:szCs w:val="21"/>
              </w:rPr>
              <w:t xml:space="preserve">y </w:t>
            </w:r>
            <w:r w:rsidRPr="00663FB4">
              <w:rPr>
                <w:rFonts w:ascii="Arial Narrow" w:eastAsia="MS Gothic" w:hAnsi="Arial Narrow" w:cs="Tahoma"/>
                <w:spacing w:val="33"/>
                <w:sz w:val="14"/>
                <w:szCs w:val="21"/>
              </w:rPr>
              <w:t xml:space="preserve"> </w:t>
            </w:r>
            <w:r w:rsidRPr="00663FB4">
              <w:rPr>
                <w:rFonts w:ascii="Arial Narrow" w:eastAsia="MS Gothic" w:hAnsi="Arial Narrow" w:cs="Tahoma"/>
                <w:sz w:val="14"/>
                <w:szCs w:val="21"/>
              </w:rPr>
              <w:t>P</w:t>
            </w:r>
            <w:r w:rsidRPr="00663FB4">
              <w:rPr>
                <w:rFonts w:ascii="Arial Narrow" w:eastAsia="MS Gothic" w:hAnsi="Arial Narrow" w:cs="Tahoma"/>
                <w:spacing w:val="-1"/>
                <w:sz w:val="14"/>
                <w:szCs w:val="21"/>
              </w:rPr>
              <w:t>e</w:t>
            </w:r>
            <w:r w:rsidRPr="00663FB4">
              <w:rPr>
                <w:rFonts w:ascii="Arial Narrow" w:eastAsia="MS Gothic" w:hAnsi="Arial Narrow" w:cs="Tahoma"/>
                <w:spacing w:val="-2"/>
                <w:sz w:val="14"/>
                <w:szCs w:val="21"/>
              </w:rPr>
              <w:t>r</w:t>
            </w:r>
            <w:r w:rsidRPr="00663FB4">
              <w:rPr>
                <w:rFonts w:ascii="Arial Narrow" w:eastAsia="MS Gothic" w:hAnsi="Arial Narrow" w:cs="Tahoma"/>
                <w:spacing w:val="-1"/>
                <w:sz w:val="14"/>
                <w:szCs w:val="21"/>
              </w:rPr>
              <w:t>sona</w:t>
            </w:r>
            <w:r w:rsidRPr="00663FB4">
              <w:rPr>
                <w:rFonts w:ascii="Arial Narrow" w:eastAsia="MS Gothic" w:hAnsi="Arial Narrow" w:cs="Tahoma"/>
                <w:sz w:val="14"/>
                <w:szCs w:val="21"/>
              </w:rPr>
              <w:t xml:space="preserve">s </w:t>
            </w:r>
            <w:r w:rsidRPr="00663FB4">
              <w:rPr>
                <w:rFonts w:ascii="Arial Narrow" w:eastAsia="MS Gothic" w:hAnsi="Arial Narrow" w:cs="Tahoma"/>
                <w:spacing w:val="38"/>
                <w:sz w:val="14"/>
                <w:szCs w:val="21"/>
              </w:rPr>
              <w:t xml:space="preserve"> </w:t>
            </w:r>
            <w:r w:rsidRPr="00663FB4">
              <w:rPr>
                <w:rFonts w:ascii="Arial Narrow" w:eastAsia="MS Gothic" w:hAnsi="Arial Narrow" w:cs="Tahoma"/>
                <w:spacing w:val="-1"/>
                <w:sz w:val="14"/>
                <w:szCs w:val="21"/>
              </w:rPr>
              <w:t>n</w:t>
            </w:r>
            <w:r w:rsidRPr="00663FB4">
              <w:rPr>
                <w:rFonts w:ascii="Arial Narrow" w:eastAsia="MS Gothic" w:hAnsi="Arial Narrow" w:cs="Tahoma"/>
                <w:spacing w:val="-5"/>
                <w:sz w:val="14"/>
                <w:szCs w:val="21"/>
              </w:rPr>
              <w:t>a</w:t>
            </w:r>
            <w:r w:rsidRPr="00663FB4">
              <w:rPr>
                <w:rFonts w:ascii="Arial Narrow" w:eastAsia="MS Gothic" w:hAnsi="Arial Narrow" w:cs="Tahoma"/>
                <w:spacing w:val="2"/>
                <w:sz w:val="14"/>
                <w:szCs w:val="21"/>
              </w:rPr>
              <w:t>t</w:t>
            </w:r>
            <w:r w:rsidRPr="00663FB4">
              <w:rPr>
                <w:rFonts w:ascii="Arial Narrow" w:eastAsia="MS Gothic" w:hAnsi="Arial Narrow" w:cs="Tahoma"/>
                <w:spacing w:val="-1"/>
                <w:sz w:val="14"/>
                <w:szCs w:val="21"/>
              </w:rPr>
              <w:t>u</w:t>
            </w:r>
            <w:r w:rsidRPr="00663FB4">
              <w:rPr>
                <w:rFonts w:ascii="Arial Narrow" w:eastAsia="MS Gothic" w:hAnsi="Arial Narrow" w:cs="Tahoma"/>
                <w:spacing w:val="-2"/>
                <w:sz w:val="14"/>
                <w:szCs w:val="21"/>
              </w:rPr>
              <w:t>r</w:t>
            </w:r>
            <w:r w:rsidRPr="00663FB4">
              <w:rPr>
                <w:rFonts w:ascii="Arial Narrow" w:eastAsia="MS Gothic" w:hAnsi="Arial Narrow" w:cs="Tahoma"/>
                <w:spacing w:val="-1"/>
                <w:sz w:val="14"/>
                <w:szCs w:val="21"/>
              </w:rPr>
              <w:t>a</w:t>
            </w:r>
            <w:r w:rsidRPr="00663FB4">
              <w:rPr>
                <w:rFonts w:ascii="Arial Narrow" w:eastAsia="MS Gothic" w:hAnsi="Arial Narrow" w:cs="Tahoma"/>
                <w:spacing w:val="1"/>
                <w:sz w:val="14"/>
                <w:szCs w:val="21"/>
              </w:rPr>
              <w:t>l</w:t>
            </w:r>
            <w:r w:rsidRPr="00663FB4">
              <w:rPr>
                <w:rFonts w:ascii="Arial Narrow" w:eastAsia="MS Gothic" w:hAnsi="Arial Narrow" w:cs="Tahoma"/>
                <w:spacing w:val="-1"/>
                <w:sz w:val="14"/>
                <w:szCs w:val="21"/>
              </w:rPr>
              <w:t>e</w:t>
            </w:r>
            <w:r w:rsidRPr="00663FB4">
              <w:rPr>
                <w:rFonts w:ascii="Arial Narrow" w:eastAsia="MS Gothic" w:hAnsi="Arial Narrow" w:cs="Tahoma"/>
                <w:sz w:val="14"/>
                <w:szCs w:val="21"/>
              </w:rPr>
              <w:t xml:space="preserve">s </w:t>
            </w:r>
            <w:r w:rsidRPr="00663FB4">
              <w:rPr>
                <w:rFonts w:ascii="Arial Narrow" w:eastAsia="MS Gothic" w:hAnsi="Arial Narrow" w:cs="Tahoma"/>
                <w:spacing w:val="38"/>
                <w:sz w:val="14"/>
                <w:szCs w:val="21"/>
              </w:rPr>
              <w:t xml:space="preserve"> </w:t>
            </w:r>
            <w:r w:rsidRPr="00663FB4">
              <w:rPr>
                <w:rFonts w:ascii="Arial Narrow" w:eastAsia="MS Gothic" w:hAnsi="Arial Narrow" w:cs="Tahoma"/>
                <w:sz w:val="14"/>
                <w:szCs w:val="21"/>
              </w:rPr>
              <w:t xml:space="preserve">o </w:t>
            </w:r>
            <w:r w:rsidRPr="00663FB4">
              <w:rPr>
                <w:rFonts w:ascii="Arial Narrow" w:eastAsia="MS Gothic" w:hAnsi="Arial Narrow" w:cs="Tahoma"/>
                <w:spacing w:val="33"/>
                <w:sz w:val="14"/>
                <w:szCs w:val="21"/>
              </w:rPr>
              <w:t xml:space="preserve"> </w:t>
            </w:r>
            <w:r w:rsidRPr="00663FB4">
              <w:rPr>
                <w:rFonts w:ascii="Arial Narrow" w:eastAsia="MS Gothic" w:hAnsi="Arial Narrow" w:cs="Tahoma"/>
                <w:spacing w:val="1"/>
                <w:sz w:val="14"/>
                <w:szCs w:val="21"/>
              </w:rPr>
              <w:t>j</w:t>
            </w:r>
            <w:r w:rsidRPr="00663FB4">
              <w:rPr>
                <w:rFonts w:ascii="Arial Narrow" w:eastAsia="MS Gothic" w:hAnsi="Arial Narrow" w:cs="Tahoma"/>
                <w:spacing w:val="-1"/>
                <w:sz w:val="14"/>
                <w:szCs w:val="21"/>
              </w:rPr>
              <w:t>u</w:t>
            </w:r>
            <w:r w:rsidRPr="00663FB4">
              <w:rPr>
                <w:rFonts w:ascii="Arial Narrow" w:eastAsia="MS Gothic" w:hAnsi="Arial Narrow" w:cs="Tahoma"/>
                <w:spacing w:val="-2"/>
                <w:w w:val="101"/>
                <w:sz w:val="14"/>
                <w:szCs w:val="21"/>
              </w:rPr>
              <w:t>r</w:t>
            </w:r>
            <w:r w:rsidRPr="00663FB4">
              <w:rPr>
                <w:rFonts w:ascii="Arial Narrow" w:eastAsia="MS Gothic" w:hAnsi="Arial Narrow" w:cs="Tahoma"/>
                <w:spacing w:val="2"/>
                <w:sz w:val="14"/>
                <w:szCs w:val="21"/>
              </w:rPr>
              <w:t>í</w:t>
            </w:r>
            <w:r w:rsidRPr="00663FB4">
              <w:rPr>
                <w:rFonts w:ascii="Arial Narrow" w:eastAsia="MS Gothic" w:hAnsi="Arial Narrow" w:cs="Tahoma"/>
                <w:spacing w:val="-5"/>
                <w:sz w:val="14"/>
                <w:szCs w:val="21"/>
              </w:rPr>
              <w:t>d</w:t>
            </w:r>
            <w:r w:rsidRPr="00663FB4">
              <w:rPr>
                <w:rFonts w:ascii="Arial Narrow" w:eastAsia="MS Gothic" w:hAnsi="Arial Narrow" w:cs="Tahoma"/>
                <w:spacing w:val="1"/>
                <w:sz w:val="14"/>
                <w:szCs w:val="21"/>
              </w:rPr>
              <w:t>i</w:t>
            </w:r>
            <w:r w:rsidRPr="00663FB4">
              <w:rPr>
                <w:rFonts w:ascii="Arial Narrow" w:eastAsia="MS Gothic" w:hAnsi="Arial Narrow" w:cs="Tahoma"/>
                <w:spacing w:val="-1"/>
                <w:sz w:val="14"/>
                <w:szCs w:val="21"/>
              </w:rPr>
              <w:t>ca</w:t>
            </w:r>
            <w:r w:rsidRPr="00663FB4">
              <w:rPr>
                <w:rFonts w:ascii="Arial Narrow" w:eastAsia="MS Gothic" w:hAnsi="Arial Narrow" w:cs="Tahoma"/>
                <w:sz w:val="14"/>
                <w:szCs w:val="21"/>
              </w:rPr>
              <w:t xml:space="preserve">s </w:t>
            </w:r>
            <w:r w:rsidRPr="00663FB4">
              <w:rPr>
                <w:rFonts w:ascii="Arial Narrow" w:hAnsi="Arial Narrow" w:cs="Tahoma"/>
                <w:spacing w:val="-1"/>
                <w:position w:val="1"/>
                <w:sz w:val="14"/>
                <w:szCs w:val="21"/>
              </w:rPr>
              <w:t>ex</w:t>
            </w:r>
            <w:r w:rsidRPr="00663FB4">
              <w:rPr>
                <w:rFonts w:ascii="Arial Narrow" w:hAnsi="Arial Narrow" w:cs="Tahoma"/>
                <w:spacing w:val="2"/>
                <w:position w:val="1"/>
                <w:sz w:val="14"/>
                <w:szCs w:val="21"/>
              </w:rPr>
              <w:t>t</w:t>
            </w:r>
            <w:r w:rsidRPr="00663FB4">
              <w:rPr>
                <w:rFonts w:ascii="Arial Narrow" w:hAnsi="Arial Narrow" w:cs="Tahoma"/>
                <w:spacing w:val="-2"/>
                <w:position w:val="1"/>
                <w:sz w:val="14"/>
                <w:szCs w:val="21"/>
              </w:rPr>
              <w:t>r</w:t>
            </w:r>
            <w:r w:rsidRPr="00663FB4">
              <w:rPr>
                <w:rFonts w:ascii="Arial Narrow" w:hAnsi="Arial Narrow" w:cs="Tahoma"/>
                <w:spacing w:val="-1"/>
                <w:position w:val="1"/>
                <w:sz w:val="14"/>
                <w:szCs w:val="21"/>
              </w:rPr>
              <w:t>an</w:t>
            </w:r>
            <w:r w:rsidRPr="00663FB4">
              <w:rPr>
                <w:rFonts w:ascii="Arial Narrow" w:hAnsi="Arial Narrow" w:cs="Tahoma"/>
                <w:spacing w:val="1"/>
                <w:position w:val="1"/>
                <w:sz w:val="14"/>
                <w:szCs w:val="21"/>
              </w:rPr>
              <w:t>j</w:t>
            </w:r>
            <w:r w:rsidRPr="00663FB4">
              <w:rPr>
                <w:rFonts w:ascii="Arial Narrow" w:hAnsi="Arial Narrow" w:cs="Tahoma"/>
                <w:spacing w:val="-1"/>
                <w:position w:val="1"/>
                <w:sz w:val="14"/>
                <w:szCs w:val="21"/>
              </w:rPr>
              <w:t>e</w:t>
            </w:r>
            <w:r w:rsidRPr="00663FB4">
              <w:rPr>
                <w:rFonts w:ascii="Arial Narrow" w:hAnsi="Arial Narrow" w:cs="Tahoma"/>
                <w:spacing w:val="-2"/>
                <w:position w:val="1"/>
                <w:sz w:val="14"/>
                <w:szCs w:val="21"/>
              </w:rPr>
              <w:t>r</w:t>
            </w:r>
            <w:r w:rsidRPr="00663FB4">
              <w:rPr>
                <w:rFonts w:ascii="Arial Narrow" w:hAnsi="Arial Narrow" w:cs="Tahoma"/>
                <w:spacing w:val="-1"/>
                <w:position w:val="1"/>
                <w:sz w:val="14"/>
                <w:szCs w:val="21"/>
              </w:rPr>
              <w:t>a</w:t>
            </w:r>
            <w:r w:rsidRPr="00663FB4">
              <w:rPr>
                <w:rFonts w:ascii="Arial Narrow" w:hAnsi="Arial Narrow" w:cs="Tahoma"/>
                <w:position w:val="1"/>
                <w:sz w:val="14"/>
                <w:szCs w:val="21"/>
              </w:rPr>
              <w:t>s</w:t>
            </w:r>
            <w:r w:rsidRPr="00663FB4">
              <w:rPr>
                <w:rFonts w:ascii="Arial Narrow" w:hAnsi="Arial Narrow" w:cs="Tahoma"/>
                <w:spacing w:val="38"/>
                <w:position w:val="1"/>
                <w:sz w:val="14"/>
                <w:szCs w:val="21"/>
              </w:rPr>
              <w:t xml:space="preserve"> </w:t>
            </w:r>
            <w:r w:rsidRPr="00663FB4">
              <w:rPr>
                <w:rFonts w:ascii="Arial Narrow" w:hAnsi="Arial Narrow" w:cs="Tahoma"/>
                <w:spacing w:val="-1"/>
                <w:position w:val="1"/>
                <w:sz w:val="14"/>
                <w:szCs w:val="21"/>
              </w:rPr>
              <w:t>qu</w:t>
            </w:r>
            <w:r w:rsidRPr="00663FB4">
              <w:rPr>
                <w:rFonts w:ascii="Arial Narrow" w:hAnsi="Arial Narrow" w:cs="Tahoma"/>
                <w:position w:val="1"/>
                <w:sz w:val="14"/>
                <w:szCs w:val="21"/>
              </w:rPr>
              <w:t>e</w:t>
            </w:r>
            <w:r w:rsidRPr="00663FB4">
              <w:rPr>
                <w:rFonts w:ascii="Arial Narrow" w:hAnsi="Arial Narrow" w:cs="Tahoma"/>
                <w:spacing w:val="35"/>
                <w:position w:val="1"/>
                <w:sz w:val="14"/>
                <w:szCs w:val="21"/>
              </w:rPr>
              <w:t xml:space="preserve"> </w:t>
            </w:r>
            <w:r w:rsidRPr="00663FB4">
              <w:rPr>
                <w:rFonts w:ascii="Arial Narrow" w:hAnsi="Arial Narrow" w:cs="Tahoma"/>
                <w:spacing w:val="-1"/>
                <w:position w:val="1"/>
                <w:sz w:val="14"/>
                <w:szCs w:val="21"/>
              </w:rPr>
              <w:t>haya</w:t>
            </w:r>
            <w:r w:rsidRPr="00663FB4">
              <w:rPr>
                <w:rFonts w:ascii="Arial Narrow" w:hAnsi="Arial Narrow" w:cs="Tahoma"/>
                <w:position w:val="1"/>
                <w:sz w:val="14"/>
                <w:szCs w:val="21"/>
              </w:rPr>
              <w:t>n</w:t>
            </w:r>
            <w:r w:rsidRPr="00663FB4">
              <w:rPr>
                <w:rFonts w:ascii="Arial Narrow" w:hAnsi="Arial Narrow" w:cs="Tahoma"/>
                <w:spacing w:val="35"/>
                <w:position w:val="1"/>
                <w:sz w:val="14"/>
                <w:szCs w:val="21"/>
              </w:rPr>
              <w:t xml:space="preserve"> </w:t>
            </w:r>
            <w:r w:rsidRPr="00663FB4">
              <w:rPr>
                <w:rFonts w:ascii="Arial Narrow" w:hAnsi="Arial Narrow" w:cs="Tahoma"/>
                <w:spacing w:val="-1"/>
                <w:position w:val="1"/>
                <w:sz w:val="14"/>
                <w:szCs w:val="21"/>
              </w:rPr>
              <w:t>ac</w:t>
            </w:r>
            <w:r w:rsidRPr="00663FB4">
              <w:rPr>
                <w:rFonts w:ascii="Arial Narrow" w:hAnsi="Arial Narrow" w:cs="Tahoma"/>
                <w:spacing w:val="-2"/>
                <w:position w:val="1"/>
                <w:sz w:val="14"/>
                <w:szCs w:val="21"/>
              </w:rPr>
              <w:t>r</w:t>
            </w:r>
            <w:r w:rsidRPr="00663FB4">
              <w:rPr>
                <w:rFonts w:ascii="Arial Narrow" w:hAnsi="Arial Narrow" w:cs="Tahoma"/>
                <w:spacing w:val="-1"/>
                <w:position w:val="1"/>
                <w:sz w:val="14"/>
                <w:szCs w:val="21"/>
              </w:rPr>
              <w:t>ed</w:t>
            </w:r>
            <w:r w:rsidRPr="00663FB4">
              <w:rPr>
                <w:rFonts w:ascii="Arial Narrow" w:hAnsi="Arial Narrow" w:cs="Tahoma"/>
                <w:spacing w:val="1"/>
                <w:position w:val="1"/>
                <w:sz w:val="14"/>
                <w:szCs w:val="21"/>
              </w:rPr>
              <w:t>i</w:t>
            </w:r>
            <w:r w:rsidRPr="00663FB4">
              <w:rPr>
                <w:rFonts w:ascii="Arial Narrow" w:hAnsi="Arial Narrow" w:cs="Tahoma"/>
                <w:spacing w:val="2"/>
                <w:position w:val="1"/>
                <w:sz w:val="14"/>
                <w:szCs w:val="21"/>
              </w:rPr>
              <w:t>t</w:t>
            </w:r>
            <w:r w:rsidRPr="00663FB4">
              <w:rPr>
                <w:rFonts w:ascii="Arial Narrow" w:hAnsi="Arial Narrow" w:cs="Tahoma"/>
                <w:spacing w:val="-1"/>
                <w:position w:val="1"/>
                <w:sz w:val="14"/>
                <w:szCs w:val="21"/>
              </w:rPr>
              <w:t>ad</w:t>
            </w:r>
            <w:r w:rsidRPr="00663FB4">
              <w:rPr>
                <w:rFonts w:ascii="Arial Narrow" w:hAnsi="Arial Narrow" w:cs="Tahoma"/>
                <w:position w:val="1"/>
                <w:sz w:val="14"/>
                <w:szCs w:val="21"/>
              </w:rPr>
              <w:t>o</w:t>
            </w:r>
            <w:r w:rsidRPr="00663FB4">
              <w:rPr>
                <w:rFonts w:ascii="Arial Narrow" w:hAnsi="Arial Narrow" w:cs="Tahoma"/>
                <w:spacing w:val="35"/>
                <w:position w:val="1"/>
                <w:sz w:val="14"/>
                <w:szCs w:val="21"/>
              </w:rPr>
              <w:t xml:space="preserve"> </w:t>
            </w:r>
            <w:r w:rsidRPr="00663FB4">
              <w:rPr>
                <w:rFonts w:ascii="Arial Narrow" w:hAnsi="Arial Narrow" w:cs="Tahoma"/>
                <w:spacing w:val="1"/>
                <w:position w:val="1"/>
                <w:sz w:val="14"/>
                <w:szCs w:val="21"/>
              </w:rPr>
              <w:t>l</w:t>
            </w:r>
            <w:r w:rsidRPr="00663FB4">
              <w:rPr>
                <w:rFonts w:ascii="Arial Narrow" w:hAnsi="Arial Narrow" w:cs="Tahoma"/>
                <w:position w:val="1"/>
                <w:sz w:val="14"/>
                <w:szCs w:val="21"/>
              </w:rPr>
              <w:t>a</w:t>
            </w:r>
            <w:r w:rsidRPr="00663FB4">
              <w:rPr>
                <w:rFonts w:ascii="Arial Narrow" w:hAnsi="Arial Narrow" w:cs="Tahoma"/>
                <w:spacing w:val="35"/>
                <w:position w:val="1"/>
                <w:sz w:val="14"/>
                <w:szCs w:val="21"/>
              </w:rPr>
              <w:t xml:space="preserve"> </w:t>
            </w:r>
            <w:r w:rsidRPr="00663FB4">
              <w:rPr>
                <w:rFonts w:ascii="Arial Narrow" w:hAnsi="Arial Narrow" w:cs="Tahoma"/>
                <w:spacing w:val="-2"/>
                <w:position w:val="1"/>
                <w:sz w:val="14"/>
                <w:szCs w:val="21"/>
              </w:rPr>
              <w:t>r</w:t>
            </w:r>
            <w:r w:rsidRPr="00663FB4">
              <w:rPr>
                <w:rFonts w:ascii="Arial Narrow" w:hAnsi="Arial Narrow" w:cs="Tahoma"/>
                <w:spacing w:val="-1"/>
                <w:position w:val="1"/>
                <w:sz w:val="14"/>
                <w:szCs w:val="21"/>
              </w:rPr>
              <w:t>ec</w:t>
            </w:r>
            <w:r w:rsidRPr="00663FB4">
              <w:rPr>
                <w:rFonts w:ascii="Arial Narrow" w:hAnsi="Arial Narrow" w:cs="Tahoma"/>
                <w:spacing w:val="1"/>
                <w:position w:val="1"/>
                <w:sz w:val="14"/>
                <w:szCs w:val="21"/>
              </w:rPr>
              <w:t>i</w:t>
            </w:r>
            <w:r w:rsidRPr="00663FB4">
              <w:rPr>
                <w:rFonts w:ascii="Arial Narrow" w:hAnsi="Arial Narrow" w:cs="Tahoma"/>
                <w:spacing w:val="-1"/>
                <w:position w:val="1"/>
                <w:sz w:val="14"/>
                <w:szCs w:val="21"/>
              </w:rPr>
              <w:t>p</w:t>
            </w:r>
            <w:r w:rsidRPr="00663FB4">
              <w:rPr>
                <w:rFonts w:ascii="Arial Narrow" w:hAnsi="Arial Narrow" w:cs="Tahoma"/>
                <w:spacing w:val="-2"/>
                <w:position w:val="1"/>
                <w:sz w:val="14"/>
                <w:szCs w:val="21"/>
              </w:rPr>
              <w:t>r</w:t>
            </w:r>
            <w:r w:rsidRPr="00663FB4">
              <w:rPr>
                <w:rFonts w:ascii="Arial Narrow" w:hAnsi="Arial Narrow" w:cs="Tahoma"/>
                <w:spacing w:val="-1"/>
                <w:position w:val="1"/>
                <w:sz w:val="14"/>
                <w:szCs w:val="21"/>
              </w:rPr>
              <w:t>oc</w:t>
            </w:r>
            <w:r w:rsidRPr="00663FB4">
              <w:rPr>
                <w:rFonts w:ascii="Arial Narrow" w:hAnsi="Arial Narrow" w:cs="Tahoma"/>
                <w:spacing w:val="1"/>
                <w:position w:val="1"/>
                <w:sz w:val="14"/>
                <w:szCs w:val="21"/>
              </w:rPr>
              <w:t>i</w:t>
            </w:r>
            <w:r w:rsidRPr="00663FB4">
              <w:rPr>
                <w:rFonts w:ascii="Arial Narrow" w:hAnsi="Arial Narrow" w:cs="Tahoma"/>
                <w:spacing w:val="-1"/>
                <w:position w:val="1"/>
                <w:sz w:val="14"/>
                <w:szCs w:val="21"/>
              </w:rPr>
              <w:t>dad</w:t>
            </w:r>
            <w:r w:rsidRPr="00663FB4">
              <w:rPr>
                <w:rFonts w:ascii="Arial Narrow" w:hAnsi="Arial Narrow" w:cs="Tahoma"/>
                <w:position w:val="1"/>
                <w:sz w:val="14"/>
                <w:szCs w:val="21"/>
              </w:rPr>
              <w:t>,</w:t>
            </w:r>
            <w:r w:rsidRPr="00663FB4">
              <w:rPr>
                <w:rFonts w:ascii="Arial Narrow" w:hAnsi="Arial Narrow" w:cs="Tahoma"/>
                <w:spacing w:val="39"/>
                <w:position w:val="1"/>
                <w:sz w:val="14"/>
                <w:szCs w:val="21"/>
              </w:rPr>
              <w:t xml:space="preserve"> </w:t>
            </w:r>
            <w:r w:rsidRPr="00663FB4">
              <w:rPr>
                <w:rFonts w:ascii="Arial Narrow" w:hAnsi="Arial Narrow" w:cs="Tahoma"/>
                <w:spacing w:val="-1"/>
                <w:position w:val="1"/>
                <w:sz w:val="14"/>
                <w:szCs w:val="21"/>
              </w:rPr>
              <w:t>a</w:t>
            </w:r>
            <w:r w:rsidRPr="00663FB4">
              <w:rPr>
                <w:rFonts w:ascii="Arial Narrow" w:hAnsi="Arial Narrow" w:cs="Tahoma"/>
                <w:spacing w:val="-6"/>
                <w:position w:val="1"/>
                <w:sz w:val="14"/>
                <w:szCs w:val="21"/>
              </w:rPr>
              <w:t>s</w:t>
            </w:r>
            <w:r w:rsidRPr="00663FB4">
              <w:rPr>
                <w:rFonts w:ascii="Arial Narrow" w:hAnsi="Arial Narrow" w:cs="Tahoma"/>
                <w:position w:val="1"/>
                <w:sz w:val="14"/>
                <w:szCs w:val="21"/>
              </w:rPr>
              <w:t>í</w:t>
            </w:r>
            <w:r w:rsidRPr="00663FB4">
              <w:rPr>
                <w:rFonts w:ascii="Arial Narrow" w:hAnsi="Arial Narrow" w:cs="Tahoma"/>
                <w:spacing w:val="38"/>
                <w:position w:val="1"/>
                <w:sz w:val="14"/>
                <w:szCs w:val="21"/>
              </w:rPr>
              <w:t xml:space="preserve"> </w:t>
            </w:r>
            <w:r w:rsidRPr="00663FB4">
              <w:rPr>
                <w:rFonts w:ascii="Arial Narrow" w:hAnsi="Arial Narrow" w:cs="Tahoma"/>
                <w:spacing w:val="-1"/>
                <w:position w:val="1"/>
                <w:sz w:val="14"/>
                <w:szCs w:val="21"/>
              </w:rPr>
              <w:t>co</w:t>
            </w:r>
            <w:r w:rsidRPr="00663FB4">
              <w:rPr>
                <w:rFonts w:ascii="Arial Narrow" w:hAnsi="Arial Narrow" w:cs="Tahoma"/>
                <w:spacing w:val="1"/>
                <w:position w:val="1"/>
                <w:sz w:val="14"/>
                <w:szCs w:val="21"/>
              </w:rPr>
              <w:t>m</w:t>
            </w:r>
            <w:r w:rsidRPr="00663FB4">
              <w:rPr>
                <w:rFonts w:ascii="Arial Narrow" w:hAnsi="Arial Narrow" w:cs="Tahoma"/>
                <w:position w:val="1"/>
                <w:sz w:val="14"/>
                <w:szCs w:val="21"/>
              </w:rPr>
              <w:t xml:space="preserve">o </w:t>
            </w:r>
            <w:r w:rsidRPr="00663FB4">
              <w:rPr>
                <w:rFonts w:ascii="Arial Narrow" w:hAnsi="Arial Narrow" w:cs="Tahoma"/>
                <w:spacing w:val="1"/>
                <w:sz w:val="14"/>
                <w:szCs w:val="21"/>
              </w:rPr>
              <w:t>l</w:t>
            </w:r>
            <w:r w:rsidRPr="00663FB4">
              <w:rPr>
                <w:rFonts w:ascii="Arial Narrow" w:hAnsi="Arial Narrow" w:cs="Tahoma"/>
                <w:spacing w:val="-1"/>
                <w:sz w:val="14"/>
                <w:szCs w:val="21"/>
              </w:rPr>
              <w:t>a</w:t>
            </w:r>
            <w:r w:rsidRPr="00663FB4">
              <w:rPr>
                <w:rFonts w:ascii="Arial Narrow" w:hAnsi="Arial Narrow" w:cs="Tahoma"/>
                <w:sz w:val="14"/>
                <w:szCs w:val="21"/>
              </w:rPr>
              <w:t>s</w:t>
            </w:r>
            <w:r w:rsidRPr="00663FB4">
              <w:rPr>
                <w:rFonts w:ascii="Arial Narrow" w:hAnsi="Arial Narrow" w:cs="Tahoma"/>
                <w:spacing w:val="1"/>
                <w:sz w:val="14"/>
                <w:szCs w:val="21"/>
              </w:rPr>
              <w:t xml:space="preserve"> </w:t>
            </w:r>
            <w:r w:rsidRPr="00663FB4">
              <w:rPr>
                <w:rFonts w:ascii="Arial Narrow" w:hAnsi="Arial Narrow" w:cs="Tahoma"/>
                <w:sz w:val="14"/>
                <w:szCs w:val="21"/>
              </w:rPr>
              <w:t>E</w:t>
            </w:r>
            <w:r w:rsidRPr="00663FB4">
              <w:rPr>
                <w:rFonts w:ascii="Arial Narrow" w:hAnsi="Arial Narrow" w:cs="Tahoma"/>
                <w:spacing w:val="-1"/>
                <w:sz w:val="14"/>
                <w:szCs w:val="21"/>
              </w:rPr>
              <w:t>s</w:t>
            </w:r>
            <w:r w:rsidRPr="00663FB4">
              <w:rPr>
                <w:rFonts w:ascii="Arial Narrow" w:hAnsi="Arial Narrow" w:cs="Tahoma"/>
                <w:spacing w:val="2"/>
                <w:sz w:val="14"/>
                <w:szCs w:val="21"/>
              </w:rPr>
              <w:t>t</w:t>
            </w:r>
            <w:r w:rsidRPr="00663FB4">
              <w:rPr>
                <w:rFonts w:ascii="Arial Narrow" w:hAnsi="Arial Narrow" w:cs="Tahoma"/>
                <w:spacing w:val="-2"/>
                <w:sz w:val="14"/>
                <w:szCs w:val="21"/>
              </w:rPr>
              <w:t>r</w:t>
            </w:r>
            <w:r w:rsidRPr="00663FB4">
              <w:rPr>
                <w:rFonts w:ascii="Arial Narrow" w:hAnsi="Arial Narrow" w:cs="Tahoma"/>
                <w:spacing w:val="-1"/>
                <w:sz w:val="14"/>
                <w:szCs w:val="21"/>
              </w:rPr>
              <w:t>uc</w:t>
            </w:r>
            <w:r w:rsidRPr="00663FB4">
              <w:rPr>
                <w:rFonts w:ascii="Arial Narrow" w:hAnsi="Arial Narrow" w:cs="Tahoma"/>
                <w:spacing w:val="-3"/>
                <w:sz w:val="14"/>
                <w:szCs w:val="21"/>
              </w:rPr>
              <w:t>t</w:t>
            </w:r>
            <w:r w:rsidRPr="00663FB4">
              <w:rPr>
                <w:rFonts w:ascii="Arial Narrow" w:hAnsi="Arial Narrow" w:cs="Tahoma"/>
                <w:spacing w:val="-1"/>
                <w:sz w:val="14"/>
                <w:szCs w:val="21"/>
              </w:rPr>
              <w:t>u</w:t>
            </w:r>
            <w:r w:rsidRPr="00663FB4">
              <w:rPr>
                <w:rFonts w:ascii="Arial Narrow" w:hAnsi="Arial Narrow" w:cs="Tahoma"/>
                <w:spacing w:val="-2"/>
                <w:sz w:val="14"/>
                <w:szCs w:val="21"/>
              </w:rPr>
              <w:t>r</w:t>
            </w:r>
            <w:r w:rsidRPr="00663FB4">
              <w:rPr>
                <w:rFonts w:ascii="Arial Narrow" w:hAnsi="Arial Narrow" w:cs="Tahoma"/>
                <w:spacing w:val="-1"/>
                <w:sz w:val="14"/>
                <w:szCs w:val="21"/>
              </w:rPr>
              <w:t>a</w:t>
            </w:r>
            <w:r w:rsidRPr="00663FB4">
              <w:rPr>
                <w:rFonts w:ascii="Arial Narrow" w:hAnsi="Arial Narrow" w:cs="Tahoma"/>
                <w:sz w:val="14"/>
                <w:szCs w:val="21"/>
              </w:rPr>
              <w:t>s</w:t>
            </w:r>
            <w:r w:rsidRPr="00663FB4">
              <w:rPr>
                <w:rFonts w:ascii="Arial Narrow" w:hAnsi="Arial Narrow" w:cs="Tahoma"/>
                <w:spacing w:val="2"/>
                <w:sz w:val="14"/>
                <w:szCs w:val="21"/>
              </w:rPr>
              <w:t xml:space="preserve"> </w:t>
            </w:r>
            <w:r w:rsidRPr="00663FB4">
              <w:rPr>
                <w:rFonts w:ascii="Arial Narrow" w:hAnsi="Arial Narrow" w:cs="Tahoma"/>
                <w:sz w:val="14"/>
                <w:szCs w:val="21"/>
              </w:rPr>
              <w:t>P</w:t>
            </w:r>
            <w:r w:rsidRPr="00663FB4">
              <w:rPr>
                <w:rFonts w:ascii="Arial Narrow" w:hAnsi="Arial Narrow" w:cs="Tahoma"/>
                <w:spacing w:val="2"/>
                <w:sz w:val="14"/>
                <w:szCs w:val="21"/>
              </w:rPr>
              <w:t>l</w:t>
            </w:r>
            <w:r w:rsidRPr="00663FB4">
              <w:rPr>
                <w:rFonts w:ascii="Arial Narrow" w:hAnsi="Arial Narrow" w:cs="Tahoma"/>
                <w:spacing w:val="-1"/>
                <w:sz w:val="14"/>
                <w:szCs w:val="21"/>
              </w:rPr>
              <w:t>u</w:t>
            </w:r>
            <w:r w:rsidRPr="00663FB4">
              <w:rPr>
                <w:rFonts w:ascii="Arial Narrow" w:hAnsi="Arial Narrow" w:cs="Tahoma"/>
                <w:spacing w:val="-2"/>
                <w:sz w:val="14"/>
                <w:szCs w:val="21"/>
              </w:rPr>
              <w:t>r</w:t>
            </w:r>
            <w:r w:rsidRPr="00663FB4">
              <w:rPr>
                <w:rFonts w:ascii="Arial Narrow" w:hAnsi="Arial Narrow" w:cs="Tahoma"/>
                <w:spacing w:val="-1"/>
                <w:sz w:val="14"/>
                <w:szCs w:val="21"/>
              </w:rPr>
              <w:t>a</w:t>
            </w:r>
            <w:r w:rsidRPr="00663FB4">
              <w:rPr>
                <w:rFonts w:ascii="Arial Narrow" w:hAnsi="Arial Narrow" w:cs="Tahoma"/>
                <w:spacing w:val="1"/>
                <w:sz w:val="14"/>
                <w:szCs w:val="21"/>
              </w:rPr>
              <w:t>l</w:t>
            </w:r>
            <w:r w:rsidRPr="00663FB4">
              <w:rPr>
                <w:rFonts w:ascii="Arial Narrow" w:hAnsi="Arial Narrow" w:cs="Tahoma"/>
                <w:spacing w:val="-1"/>
                <w:sz w:val="14"/>
                <w:szCs w:val="21"/>
              </w:rPr>
              <w:t>e</w:t>
            </w:r>
            <w:r w:rsidRPr="00663FB4">
              <w:rPr>
                <w:rFonts w:ascii="Arial Narrow" w:hAnsi="Arial Narrow" w:cs="Tahoma"/>
                <w:sz w:val="14"/>
                <w:szCs w:val="21"/>
              </w:rPr>
              <w:t>s</w:t>
            </w:r>
            <w:r w:rsidRPr="00663FB4">
              <w:rPr>
                <w:rFonts w:ascii="Arial Narrow" w:hAnsi="Arial Narrow" w:cs="Tahoma"/>
                <w:spacing w:val="-3"/>
                <w:sz w:val="14"/>
                <w:szCs w:val="21"/>
              </w:rPr>
              <w:t xml:space="preserve"> </w:t>
            </w:r>
            <w:r w:rsidRPr="00663FB4">
              <w:rPr>
                <w:rFonts w:ascii="Arial Narrow" w:hAnsi="Arial Narrow" w:cs="Tahoma"/>
                <w:spacing w:val="1"/>
                <w:sz w:val="14"/>
                <w:szCs w:val="21"/>
              </w:rPr>
              <w:t>i</w:t>
            </w:r>
            <w:r w:rsidRPr="00663FB4">
              <w:rPr>
                <w:rFonts w:ascii="Arial Narrow" w:hAnsi="Arial Narrow" w:cs="Tahoma"/>
                <w:spacing w:val="-5"/>
                <w:sz w:val="14"/>
                <w:szCs w:val="21"/>
              </w:rPr>
              <w:t>n</w:t>
            </w:r>
            <w:r w:rsidRPr="00663FB4">
              <w:rPr>
                <w:rFonts w:ascii="Arial Narrow" w:hAnsi="Arial Narrow" w:cs="Tahoma"/>
                <w:spacing w:val="2"/>
                <w:sz w:val="14"/>
                <w:szCs w:val="21"/>
              </w:rPr>
              <w:t>t</w:t>
            </w:r>
            <w:r w:rsidRPr="00663FB4">
              <w:rPr>
                <w:rFonts w:ascii="Arial Narrow" w:hAnsi="Arial Narrow" w:cs="Tahoma"/>
                <w:spacing w:val="-1"/>
                <w:sz w:val="14"/>
                <w:szCs w:val="21"/>
              </w:rPr>
              <w:t>eg</w:t>
            </w:r>
            <w:r w:rsidRPr="00663FB4">
              <w:rPr>
                <w:rFonts w:ascii="Arial Narrow" w:hAnsi="Arial Narrow" w:cs="Tahoma"/>
                <w:spacing w:val="-2"/>
                <w:sz w:val="14"/>
                <w:szCs w:val="21"/>
              </w:rPr>
              <w:t>r</w:t>
            </w:r>
            <w:r w:rsidRPr="00663FB4">
              <w:rPr>
                <w:rFonts w:ascii="Arial Narrow" w:hAnsi="Arial Narrow" w:cs="Tahoma"/>
                <w:spacing w:val="-1"/>
                <w:sz w:val="14"/>
                <w:szCs w:val="21"/>
              </w:rPr>
              <w:t>ada</w:t>
            </w:r>
            <w:r w:rsidRPr="00663FB4">
              <w:rPr>
                <w:rFonts w:ascii="Arial Narrow" w:hAnsi="Arial Narrow" w:cs="Tahoma"/>
                <w:sz w:val="14"/>
                <w:szCs w:val="21"/>
              </w:rPr>
              <w:t>s</w:t>
            </w:r>
            <w:r w:rsidRPr="00663FB4">
              <w:rPr>
                <w:rFonts w:ascii="Arial Narrow" w:hAnsi="Arial Narrow" w:cs="Tahoma"/>
                <w:spacing w:val="2"/>
                <w:sz w:val="14"/>
                <w:szCs w:val="21"/>
              </w:rPr>
              <w:t xml:space="preserve"> </w:t>
            </w:r>
            <w:r w:rsidRPr="00663FB4">
              <w:rPr>
                <w:rFonts w:ascii="Arial Narrow" w:hAnsi="Arial Narrow" w:cs="Tahoma"/>
                <w:spacing w:val="-1"/>
                <w:sz w:val="14"/>
                <w:szCs w:val="21"/>
              </w:rPr>
              <w:t>po</w:t>
            </w:r>
            <w:r w:rsidRPr="00663FB4">
              <w:rPr>
                <w:rFonts w:ascii="Arial Narrow" w:hAnsi="Arial Narrow" w:cs="Tahoma"/>
                <w:sz w:val="14"/>
                <w:szCs w:val="21"/>
              </w:rPr>
              <w:t>r</w:t>
            </w:r>
            <w:r w:rsidRPr="00663FB4">
              <w:rPr>
                <w:rFonts w:ascii="Arial Narrow" w:hAnsi="Arial Narrow" w:cs="Tahoma"/>
                <w:spacing w:val="1"/>
                <w:sz w:val="14"/>
                <w:szCs w:val="21"/>
              </w:rPr>
              <w:t xml:space="preserve"> </w:t>
            </w:r>
            <w:r w:rsidRPr="00663FB4">
              <w:rPr>
                <w:rFonts w:ascii="Arial Narrow" w:hAnsi="Arial Narrow" w:cs="Tahoma"/>
                <w:spacing w:val="-1"/>
                <w:sz w:val="14"/>
                <w:szCs w:val="21"/>
              </w:rPr>
              <w:t>d</w:t>
            </w:r>
            <w:r w:rsidRPr="00663FB4">
              <w:rPr>
                <w:rFonts w:ascii="Arial Narrow" w:hAnsi="Arial Narrow" w:cs="Tahoma"/>
                <w:spacing w:val="1"/>
                <w:sz w:val="14"/>
                <w:szCs w:val="21"/>
              </w:rPr>
              <w:t>i</w:t>
            </w:r>
            <w:r w:rsidRPr="00663FB4">
              <w:rPr>
                <w:rFonts w:ascii="Arial Narrow" w:hAnsi="Arial Narrow" w:cs="Tahoma"/>
                <w:spacing w:val="-1"/>
                <w:sz w:val="14"/>
                <w:szCs w:val="21"/>
              </w:rPr>
              <w:t>cha</w:t>
            </w:r>
            <w:r w:rsidRPr="00663FB4">
              <w:rPr>
                <w:rFonts w:ascii="Arial Narrow" w:hAnsi="Arial Narrow" w:cs="Tahoma"/>
                <w:sz w:val="14"/>
                <w:szCs w:val="21"/>
              </w:rPr>
              <w:t>s</w:t>
            </w:r>
            <w:r w:rsidRPr="00663FB4">
              <w:rPr>
                <w:rFonts w:ascii="Arial Narrow" w:hAnsi="Arial Narrow" w:cs="Tahoma"/>
                <w:spacing w:val="1"/>
                <w:sz w:val="14"/>
                <w:szCs w:val="21"/>
              </w:rPr>
              <w:t xml:space="preserve"> </w:t>
            </w:r>
            <w:r w:rsidRPr="00663FB4">
              <w:rPr>
                <w:rFonts w:ascii="Arial Narrow" w:hAnsi="Arial Narrow" w:cs="Tahoma"/>
                <w:spacing w:val="-1"/>
                <w:sz w:val="14"/>
                <w:szCs w:val="21"/>
              </w:rPr>
              <w:t>pe</w:t>
            </w:r>
            <w:r w:rsidRPr="00663FB4">
              <w:rPr>
                <w:rFonts w:ascii="Arial Narrow" w:hAnsi="Arial Narrow" w:cs="Tahoma"/>
                <w:spacing w:val="-2"/>
                <w:w w:val="101"/>
                <w:sz w:val="14"/>
                <w:szCs w:val="21"/>
              </w:rPr>
              <w:t>r</w:t>
            </w:r>
            <w:r w:rsidRPr="00663FB4">
              <w:rPr>
                <w:rFonts w:ascii="Arial Narrow" w:hAnsi="Arial Narrow" w:cs="Tahoma"/>
                <w:spacing w:val="-1"/>
                <w:sz w:val="14"/>
                <w:szCs w:val="21"/>
              </w:rPr>
              <w:t>sonas</w:t>
            </w:r>
            <w:r w:rsidRPr="00663FB4">
              <w:rPr>
                <w:rFonts w:ascii="Arial Narrow" w:hAnsi="Arial Narrow" w:cs="Tahoma"/>
                <w:sz w:val="14"/>
                <w:szCs w:val="21"/>
              </w:rPr>
              <w:t>.</w:t>
            </w:r>
          </w:p>
        </w:tc>
        <w:tc>
          <w:tcPr>
            <w:tcW w:w="1707" w:type="dxa"/>
            <w:vAlign w:val="center"/>
          </w:tcPr>
          <w:p w:rsidR="00191853" w:rsidRPr="00663FB4" w:rsidRDefault="00191853" w:rsidP="00191853">
            <w:pPr>
              <w:widowControl w:val="0"/>
              <w:autoSpaceDE w:val="0"/>
              <w:autoSpaceDN w:val="0"/>
              <w:adjustRightInd w:val="0"/>
              <w:spacing w:before="5" w:line="260" w:lineRule="exact"/>
              <w:ind w:right="49"/>
              <w:jc w:val="center"/>
              <w:rPr>
                <w:rFonts w:ascii="Arial Narrow" w:hAnsi="Arial Narrow" w:cs="Tahoma"/>
                <w:sz w:val="14"/>
                <w:szCs w:val="21"/>
              </w:rPr>
            </w:pPr>
          </w:p>
        </w:tc>
      </w:tr>
      <w:tr w:rsidR="00191853" w:rsidRPr="00663FB4" w:rsidTr="00191853">
        <w:trPr>
          <w:trHeight w:val="70"/>
          <w:jc w:val="center"/>
        </w:trPr>
        <w:tc>
          <w:tcPr>
            <w:tcW w:w="2107" w:type="dxa"/>
            <w:vAlign w:val="center"/>
          </w:tcPr>
          <w:p w:rsidR="00191853" w:rsidRPr="00663FB4" w:rsidRDefault="00191853" w:rsidP="00191853">
            <w:pPr>
              <w:widowControl w:val="0"/>
              <w:autoSpaceDE w:val="0"/>
              <w:autoSpaceDN w:val="0"/>
              <w:adjustRightInd w:val="0"/>
              <w:spacing w:before="5" w:line="260" w:lineRule="exact"/>
              <w:jc w:val="both"/>
              <w:rPr>
                <w:rFonts w:ascii="Arial Narrow" w:hAnsi="Arial Narrow" w:cs="Tahoma"/>
                <w:spacing w:val="1"/>
                <w:sz w:val="14"/>
                <w:szCs w:val="21"/>
              </w:rPr>
            </w:pPr>
            <w:r w:rsidRPr="00663FB4">
              <w:rPr>
                <w:rFonts w:ascii="Arial Narrow" w:hAnsi="Arial Narrow" w:cs="Tahoma"/>
                <w:spacing w:val="1"/>
                <w:sz w:val="14"/>
                <w:szCs w:val="21"/>
              </w:rPr>
              <w:t>BIENES Y SERVICIOS CON COMPONENTE NACIONAL (Sub criterio 2)</w:t>
            </w:r>
          </w:p>
        </w:tc>
        <w:tc>
          <w:tcPr>
            <w:tcW w:w="5930" w:type="dxa"/>
          </w:tcPr>
          <w:p w:rsidR="00191853" w:rsidRPr="00663FB4" w:rsidRDefault="00191853" w:rsidP="00191853">
            <w:pPr>
              <w:widowControl w:val="0"/>
              <w:autoSpaceDE w:val="0"/>
              <w:autoSpaceDN w:val="0"/>
              <w:adjustRightInd w:val="0"/>
              <w:ind w:right="49"/>
              <w:jc w:val="both"/>
              <w:rPr>
                <w:rFonts w:ascii="Arial Narrow" w:hAnsi="Arial Narrow" w:cs="Tahoma"/>
                <w:sz w:val="14"/>
                <w:szCs w:val="21"/>
              </w:rPr>
            </w:pPr>
            <w:r w:rsidRPr="00663FB4">
              <w:rPr>
                <w:rFonts w:ascii="Arial Narrow" w:eastAsia="MS Gothic" w:hAnsi="Arial Narrow" w:cs="Tahoma"/>
                <w:sz w:val="14"/>
                <w:szCs w:val="21"/>
              </w:rPr>
              <w:t>Proponentes de origen extranjero  y proponentes plurales en donde   uno   o   más   de   sus   integrantes   sea   de   origen extranjero,  que  no  hayan  acreditado  la  reciprocidad, si incorpora componente colombiano de bienes y servicios profesionales, técnicos y operativos en un porcentaje mayor al 50% del total requerido.</w:t>
            </w:r>
          </w:p>
        </w:tc>
        <w:tc>
          <w:tcPr>
            <w:tcW w:w="1707" w:type="dxa"/>
          </w:tcPr>
          <w:p w:rsidR="00191853" w:rsidRPr="00663FB4" w:rsidRDefault="00191853" w:rsidP="00191853">
            <w:pPr>
              <w:widowControl w:val="0"/>
              <w:autoSpaceDE w:val="0"/>
              <w:autoSpaceDN w:val="0"/>
              <w:adjustRightInd w:val="0"/>
              <w:spacing w:before="5" w:line="260" w:lineRule="exact"/>
              <w:ind w:right="49"/>
              <w:rPr>
                <w:rFonts w:ascii="Arial Narrow" w:hAnsi="Arial Narrow" w:cs="Tahoma"/>
                <w:sz w:val="14"/>
                <w:szCs w:val="21"/>
              </w:rPr>
            </w:pPr>
          </w:p>
        </w:tc>
      </w:tr>
      <w:tr w:rsidR="00191853" w:rsidRPr="00663FB4" w:rsidTr="00191853">
        <w:trPr>
          <w:trHeight w:val="70"/>
          <w:jc w:val="center"/>
        </w:trPr>
        <w:tc>
          <w:tcPr>
            <w:tcW w:w="2107" w:type="dxa"/>
            <w:vAlign w:val="center"/>
          </w:tcPr>
          <w:p w:rsidR="00191853" w:rsidRPr="00663FB4" w:rsidRDefault="00191853" w:rsidP="00191853">
            <w:pPr>
              <w:widowControl w:val="0"/>
              <w:autoSpaceDE w:val="0"/>
              <w:autoSpaceDN w:val="0"/>
              <w:adjustRightInd w:val="0"/>
              <w:spacing w:before="5" w:line="260" w:lineRule="exact"/>
              <w:jc w:val="both"/>
              <w:rPr>
                <w:rFonts w:ascii="Arial Narrow" w:hAnsi="Arial Narrow" w:cs="Tahoma"/>
                <w:spacing w:val="1"/>
                <w:sz w:val="14"/>
                <w:szCs w:val="21"/>
              </w:rPr>
            </w:pPr>
            <w:r w:rsidRPr="00663FB4">
              <w:rPr>
                <w:rFonts w:ascii="Arial Narrow" w:hAnsi="Arial Narrow" w:cs="Tahoma"/>
                <w:spacing w:val="1"/>
                <w:sz w:val="14"/>
                <w:szCs w:val="21"/>
              </w:rPr>
              <w:t>BIENES Y SERVICIOS CON COMPONENTE NACIONAL (Sub criterio 3)</w:t>
            </w:r>
          </w:p>
        </w:tc>
        <w:tc>
          <w:tcPr>
            <w:tcW w:w="5930" w:type="dxa"/>
          </w:tcPr>
          <w:p w:rsidR="00191853" w:rsidRPr="00663FB4" w:rsidRDefault="00191853" w:rsidP="00191853">
            <w:pPr>
              <w:widowControl w:val="0"/>
              <w:autoSpaceDE w:val="0"/>
              <w:autoSpaceDN w:val="0"/>
              <w:adjustRightInd w:val="0"/>
              <w:ind w:right="49"/>
              <w:jc w:val="both"/>
              <w:rPr>
                <w:rFonts w:ascii="Arial Narrow" w:eastAsia="MS Gothic" w:hAnsi="Arial Narrow" w:cs="Tahoma"/>
                <w:sz w:val="14"/>
                <w:szCs w:val="21"/>
              </w:rPr>
            </w:pPr>
            <w:r w:rsidRPr="00663FB4">
              <w:rPr>
                <w:rFonts w:ascii="Arial Narrow" w:eastAsia="MS Gothic" w:hAnsi="Arial Narrow" w:cs="Tahoma"/>
                <w:sz w:val="14"/>
                <w:szCs w:val="21"/>
              </w:rPr>
              <w:t>Proponentes de origen extranjero  y proponentes plurales en donde   uno   o   más   de   sus   integrantes   sea   de   origen extranjero,  que  no  hayan  acreditado  la  reciprocidad, si incorpora componente colombiano de bienes y servicios profesionales, técnicos y operativos en un porcentaje menor al 50% del total requerido.</w:t>
            </w:r>
          </w:p>
        </w:tc>
        <w:tc>
          <w:tcPr>
            <w:tcW w:w="1707" w:type="dxa"/>
          </w:tcPr>
          <w:p w:rsidR="00191853" w:rsidRPr="00663FB4" w:rsidRDefault="00191853" w:rsidP="00191853">
            <w:pPr>
              <w:widowControl w:val="0"/>
              <w:autoSpaceDE w:val="0"/>
              <w:autoSpaceDN w:val="0"/>
              <w:adjustRightInd w:val="0"/>
              <w:spacing w:before="5" w:line="260" w:lineRule="exact"/>
              <w:ind w:right="49"/>
              <w:rPr>
                <w:rFonts w:ascii="Arial Narrow" w:hAnsi="Arial Narrow" w:cs="Tahoma"/>
                <w:sz w:val="14"/>
                <w:szCs w:val="21"/>
              </w:rPr>
            </w:pPr>
          </w:p>
        </w:tc>
      </w:tr>
      <w:tr w:rsidR="00191853" w:rsidRPr="00663FB4" w:rsidTr="00191853">
        <w:trPr>
          <w:trHeight w:val="1548"/>
          <w:jc w:val="center"/>
        </w:trPr>
        <w:tc>
          <w:tcPr>
            <w:tcW w:w="2107" w:type="dxa"/>
            <w:vAlign w:val="center"/>
          </w:tcPr>
          <w:p w:rsidR="00191853" w:rsidRPr="00663FB4" w:rsidRDefault="00191853" w:rsidP="00191853">
            <w:pPr>
              <w:widowControl w:val="0"/>
              <w:autoSpaceDE w:val="0"/>
              <w:autoSpaceDN w:val="0"/>
              <w:adjustRightInd w:val="0"/>
              <w:spacing w:before="5" w:line="260" w:lineRule="exact"/>
              <w:jc w:val="both"/>
              <w:rPr>
                <w:rFonts w:ascii="Arial Narrow" w:hAnsi="Arial Narrow" w:cs="Tahoma"/>
                <w:sz w:val="14"/>
                <w:szCs w:val="21"/>
              </w:rPr>
            </w:pPr>
            <w:r w:rsidRPr="00663FB4">
              <w:rPr>
                <w:rFonts w:ascii="Arial Narrow" w:hAnsi="Arial Narrow" w:cs="Tahoma"/>
                <w:sz w:val="14"/>
                <w:szCs w:val="21"/>
              </w:rPr>
              <w:t>B</w:t>
            </w:r>
            <w:r w:rsidRPr="00663FB4">
              <w:rPr>
                <w:rFonts w:ascii="Arial Narrow" w:hAnsi="Arial Narrow" w:cs="Tahoma"/>
                <w:spacing w:val="2"/>
                <w:sz w:val="14"/>
                <w:szCs w:val="21"/>
              </w:rPr>
              <w:t>I</w:t>
            </w:r>
            <w:r w:rsidRPr="00663FB4">
              <w:rPr>
                <w:rFonts w:ascii="Arial Narrow" w:hAnsi="Arial Narrow" w:cs="Tahoma"/>
                <w:sz w:val="14"/>
                <w:szCs w:val="21"/>
              </w:rPr>
              <w:t>E</w:t>
            </w:r>
            <w:r w:rsidRPr="00663FB4">
              <w:rPr>
                <w:rFonts w:ascii="Arial Narrow" w:hAnsi="Arial Narrow" w:cs="Tahoma"/>
                <w:spacing w:val="1"/>
                <w:sz w:val="14"/>
                <w:szCs w:val="21"/>
              </w:rPr>
              <w:t>N</w:t>
            </w:r>
            <w:r w:rsidRPr="00663FB4">
              <w:rPr>
                <w:rFonts w:ascii="Arial Narrow" w:hAnsi="Arial Narrow" w:cs="Tahoma"/>
                <w:spacing w:val="-5"/>
                <w:sz w:val="14"/>
                <w:szCs w:val="21"/>
              </w:rPr>
              <w:t>E</w:t>
            </w:r>
            <w:r w:rsidRPr="00663FB4">
              <w:rPr>
                <w:rFonts w:ascii="Arial Narrow" w:hAnsi="Arial Narrow" w:cs="Tahoma"/>
                <w:sz w:val="14"/>
                <w:szCs w:val="21"/>
              </w:rPr>
              <w:t>S</w:t>
            </w:r>
            <w:r w:rsidRPr="00663FB4">
              <w:rPr>
                <w:rFonts w:ascii="Arial Narrow" w:hAnsi="Arial Narrow" w:cs="Tahoma"/>
                <w:spacing w:val="2"/>
                <w:sz w:val="14"/>
                <w:szCs w:val="21"/>
              </w:rPr>
              <w:t xml:space="preserve"> </w:t>
            </w:r>
            <w:r w:rsidRPr="00663FB4">
              <w:rPr>
                <w:rFonts w:ascii="Arial Narrow" w:hAnsi="Arial Narrow" w:cs="Tahoma"/>
                <w:sz w:val="14"/>
                <w:szCs w:val="21"/>
              </w:rPr>
              <w:t>Y</w:t>
            </w:r>
            <w:r w:rsidRPr="00663FB4">
              <w:rPr>
                <w:rFonts w:ascii="Arial Narrow" w:hAnsi="Arial Narrow" w:cs="Tahoma"/>
                <w:spacing w:val="-2"/>
                <w:sz w:val="14"/>
                <w:szCs w:val="21"/>
              </w:rPr>
              <w:t xml:space="preserve"> </w:t>
            </w:r>
            <w:r w:rsidRPr="00663FB4">
              <w:rPr>
                <w:rFonts w:ascii="Arial Narrow" w:hAnsi="Arial Narrow" w:cs="Tahoma"/>
                <w:sz w:val="14"/>
                <w:szCs w:val="21"/>
              </w:rPr>
              <w:t>S</w:t>
            </w:r>
            <w:r w:rsidRPr="00663FB4">
              <w:rPr>
                <w:rFonts w:ascii="Arial Narrow" w:hAnsi="Arial Narrow" w:cs="Tahoma"/>
                <w:spacing w:val="-5"/>
                <w:sz w:val="14"/>
                <w:szCs w:val="21"/>
              </w:rPr>
              <w:t>E</w:t>
            </w:r>
            <w:r w:rsidRPr="00663FB4">
              <w:rPr>
                <w:rFonts w:ascii="Arial Narrow" w:hAnsi="Arial Narrow" w:cs="Tahoma"/>
                <w:sz w:val="14"/>
                <w:szCs w:val="21"/>
              </w:rPr>
              <w:t>RV</w:t>
            </w:r>
            <w:r w:rsidRPr="00663FB4">
              <w:rPr>
                <w:rFonts w:ascii="Arial Narrow" w:hAnsi="Arial Narrow" w:cs="Tahoma"/>
                <w:spacing w:val="-3"/>
                <w:sz w:val="14"/>
                <w:szCs w:val="21"/>
              </w:rPr>
              <w:t>I</w:t>
            </w:r>
            <w:r w:rsidRPr="00663FB4">
              <w:rPr>
                <w:rFonts w:ascii="Arial Narrow" w:hAnsi="Arial Narrow" w:cs="Tahoma"/>
                <w:sz w:val="14"/>
                <w:szCs w:val="21"/>
              </w:rPr>
              <w:t>C</w:t>
            </w:r>
            <w:r w:rsidRPr="00663FB4">
              <w:rPr>
                <w:rFonts w:ascii="Arial Narrow" w:hAnsi="Arial Narrow" w:cs="Tahoma"/>
                <w:spacing w:val="-3"/>
                <w:sz w:val="14"/>
                <w:szCs w:val="21"/>
              </w:rPr>
              <w:t>I</w:t>
            </w:r>
            <w:r w:rsidRPr="00663FB4">
              <w:rPr>
                <w:rFonts w:ascii="Arial Narrow" w:hAnsi="Arial Narrow" w:cs="Tahoma"/>
                <w:spacing w:val="1"/>
                <w:sz w:val="14"/>
                <w:szCs w:val="21"/>
              </w:rPr>
              <w:t>O</w:t>
            </w:r>
            <w:r w:rsidRPr="00663FB4">
              <w:rPr>
                <w:rFonts w:ascii="Arial Narrow" w:hAnsi="Arial Narrow" w:cs="Tahoma"/>
                <w:sz w:val="14"/>
                <w:szCs w:val="21"/>
              </w:rPr>
              <w:t>S</w:t>
            </w:r>
            <w:r w:rsidRPr="00663FB4">
              <w:rPr>
                <w:rFonts w:ascii="Arial Narrow" w:hAnsi="Arial Narrow" w:cs="Tahoma"/>
                <w:spacing w:val="-2"/>
                <w:sz w:val="14"/>
                <w:szCs w:val="21"/>
              </w:rPr>
              <w:t xml:space="preserve"> </w:t>
            </w:r>
            <w:r w:rsidRPr="00663FB4">
              <w:rPr>
                <w:rFonts w:ascii="Arial Narrow" w:hAnsi="Arial Narrow" w:cs="Tahoma"/>
                <w:sz w:val="14"/>
                <w:szCs w:val="21"/>
              </w:rPr>
              <w:t xml:space="preserve">DE </w:t>
            </w:r>
            <w:r w:rsidRPr="00663FB4">
              <w:rPr>
                <w:rFonts w:ascii="Arial Narrow" w:hAnsi="Arial Narrow" w:cs="Tahoma"/>
                <w:spacing w:val="1"/>
                <w:sz w:val="14"/>
                <w:szCs w:val="21"/>
              </w:rPr>
              <w:t>O</w:t>
            </w:r>
            <w:r w:rsidRPr="00663FB4">
              <w:rPr>
                <w:rFonts w:ascii="Arial Narrow" w:hAnsi="Arial Narrow" w:cs="Tahoma"/>
                <w:sz w:val="14"/>
                <w:szCs w:val="21"/>
              </w:rPr>
              <w:t>R</w:t>
            </w:r>
            <w:r w:rsidRPr="00663FB4">
              <w:rPr>
                <w:rFonts w:ascii="Arial Narrow" w:hAnsi="Arial Narrow" w:cs="Tahoma"/>
                <w:spacing w:val="-3"/>
                <w:sz w:val="14"/>
                <w:szCs w:val="21"/>
              </w:rPr>
              <w:t>I</w:t>
            </w:r>
            <w:r w:rsidRPr="00663FB4">
              <w:rPr>
                <w:rFonts w:ascii="Arial Narrow" w:hAnsi="Arial Narrow" w:cs="Tahoma"/>
                <w:spacing w:val="1"/>
                <w:sz w:val="14"/>
                <w:szCs w:val="21"/>
              </w:rPr>
              <w:t>G</w:t>
            </w:r>
            <w:r w:rsidRPr="00663FB4">
              <w:rPr>
                <w:rFonts w:ascii="Arial Narrow" w:hAnsi="Arial Narrow" w:cs="Tahoma"/>
                <w:sz w:val="14"/>
                <w:szCs w:val="21"/>
              </w:rPr>
              <w:t>EN</w:t>
            </w:r>
            <w:r w:rsidRPr="00663FB4">
              <w:rPr>
                <w:rFonts w:ascii="Arial Narrow" w:hAnsi="Arial Narrow" w:cs="Tahoma"/>
                <w:spacing w:val="-2"/>
                <w:sz w:val="14"/>
                <w:szCs w:val="21"/>
              </w:rPr>
              <w:t xml:space="preserve"> </w:t>
            </w:r>
            <w:r w:rsidRPr="00663FB4">
              <w:rPr>
                <w:rFonts w:ascii="Arial Narrow" w:hAnsi="Arial Narrow" w:cs="Tahoma"/>
                <w:spacing w:val="-1"/>
                <w:sz w:val="14"/>
                <w:szCs w:val="21"/>
              </w:rPr>
              <w:t>100</w:t>
            </w:r>
            <w:r w:rsidRPr="00663FB4">
              <w:rPr>
                <w:rFonts w:ascii="Arial Narrow" w:hAnsi="Arial Narrow" w:cs="Tahoma"/>
                <w:sz w:val="14"/>
                <w:szCs w:val="21"/>
              </w:rPr>
              <w:t>%</w:t>
            </w:r>
            <w:r w:rsidRPr="00663FB4">
              <w:rPr>
                <w:rFonts w:ascii="Arial Narrow" w:hAnsi="Arial Narrow" w:cs="Tahoma"/>
                <w:spacing w:val="-1"/>
                <w:sz w:val="14"/>
                <w:szCs w:val="21"/>
              </w:rPr>
              <w:t xml:space="preserve"> </w:t>
            </w:r>
            <w:r w:rsidRPr="00663FB4">
              <w:rPr>
                <w:rFonts w:ascii="Arial Narrow" w:hAnsi="Arial Narrow" w:cs="Tahoma"/>
                <w:sz w:val="14"/>
                <w:szCs w:val="21"/>
              </w:rPr>
              <w:t>EX</w:t>
            </w:r>
            <w:r w:rsidRPr="00663FB4">
              <w:rPr>
                <w:rFonts w:ascii="Arial Narrow" w:hAnsi="Arial Narrow" w:cs="Tahoma"/>
                <w:spacing w:val="-5"/>
                <w:sz w:val="14"/>
                <w:szCs w:val="21"/>
              </w:rPr>
              <w:t>T</w:t>
            </w:r>
            <w:r w:rsidRPr="00663FB4">
              <w:rPr>
                <w:rFonts w:ascii="Arial Narrow" w:hAnsi="Arial Narrow" w:cs="Tahoma"/>
                <w:sz w:val="14"/>
                <w:szCs w:val="21"/>
              </w:rPr>
              <w:t>RA</w:t>
            </w:r>
            <w:r w:rsidRPr="00663FB4">
              <w:rPr>
                <w:rFonts w:ascii="Arial Narrow" w:hAnsi="Arial Narrow" w:cs="Tahoma"/>
                <w:spacing w:val="1"/>
                <w:sz w:val="14"/>
                <w:szCs w:val="21"/>
              </w:rPr>
              <w:t>N</w:t>
            </w:r>
            <w:r w:rsidRPr="00663FB4">
              <w:rPr>
                <w:rFonts w:ascii="Arial Narrow" w:hAnsi="Arial Narrow" w:cs="Tahoma"/>
                <w:spacing w:val="-1"/>
                <w:sz w:val="14"/>
                <w:szCs w:val="21"/>
              </w:rPr>
              <w:t>J</w:t>
            </w:r>
            <w:r w:rsidRPr="00663FB4">
              <w:rPr>
                <w:rFonts w:ascii="Arial Narrow" w:hAnsi="Arial Narrow" w:cs="Tahoma"/>
                <w:spacing w:val="-5"/>
                <w:sz w:val="14"/>
                <w:szCs w:val="21"/>
              </w:rPr>
              <w:t>E</w:t>
            </w:r>
            <w:r w:rsidRPr="00663FB4">
              <w:rPr>
                <w:rFonts w:ascii="Arial Narrow" w:hAnsi="Arial Narrow" w:cs="Tahoma"/>
                <w:sz w:val="14"/>
                <w:szCs w:val="21"/>
              </w:rPr>
              <w:t>R</w:t>
            </w:r>
            <w:r w:rsidRPr="00663FB4">
              <w:rPr>
                <w:rFonts w:ascii="Arial Narrow" w:hAnsi="Arial Narrow" w:cs="Tahoma"/>
                <w:spacing w:val="1"/>
                <w:sz w:val="14"/>
                <w:szCs w:val="21"/>
              </w:rPr>
              <w:t>O</w:t>
            </w:r>
            <w:r w:rsidRPr="00663FB4">
              <w:rPr>
                <w:rFonts w:ascii="Arial Narrow" w:hAnsi="Arial Narrow" w:cs="Tahoma"/>
                <w:sz w:val="14"/>
                <w:szCs w:val="21"/>
              </w:rPr>
              <w:t xml:space="preserve">S </w:t>
            </w:r>
            <w:r w:rsidRPr="00663FB4">
              <w:rPr>
                <w:rFonts w:ascii="Arial Narrow" w:hAnsi="Arial Narrow" w:cs="Tahoma"/>
                <w:spacing w:val="-2"/>
                <w:sz w:val="14"/>
                <w:szCs w:val="21"/>
              </w:rPr>
              <w:t>(</w:t>
            </w:r>
            <w:r w:rsidRPr="00663FB4">
              <w:rPr>
                <w:rFonts w:ascii="Arial Narrow" w:hAnsi="Arial Narrow" w:cs="Tahoma"/>
                <w:sz w:val="14"/>
                <w:szCs w:val="21"/>
              </w:rPr>
              <w:t>S</w:t>
            </w:r>
            <w:r w:rsidRPr="00663FB4">
              <w:rPr>
                <w:rFonts w:ascii="Arial Narrow" w:hAnsi="Arial Narrow" w:cs="Tahoma"/>
                <w:spacing w:val="-1"/>
                <w:sz w:val="14"/>
                <w:szCs w:val="21"/>
              </w:rPr>
              <w:t>u</w:t>
            </w:r>
            <w:r w:rsidRPr="00663FB4">
              <w:rPr>
                <w:rFonts w:ascii="Arial Narrow" w:hAnsi="Arial Narrow" w:cs="Tahoma"/>
                <w:sz w:val="14"/>
                <w:szCs w:val="21"/>
              </w:rPr>
              <w:t>b</w:t>
            </w:r>
            <w:r w:rsidRPr="00663FB4">
              <w:rPr>
                <w:rFonts w:ascii="Arial Narrow" w:hAnsi="Arial Narrow" w:cs="Tahoma"/>
                <w:spacing w:val="2"/>
                <w:sz w:val="14"/>
                <w:szCs w:val="21"/>
              </w:rPr>
              <w:t xml:space="preserve"> </w:t>
            </w:r>
            <w:r w:rsidRPr="00663FB4">
              <w:rPr>
                <w:rFonts w:ascii="Arial Narrow" w:hAnsi="Arial Narrow" w:cs="Tahoma"/>
                <w:spacing w:val="-1"/>
                <w:sz w:val="14"/>
                <w:szCs w:val="21"/>
              </w:rPr>
              <w:t>c</w:t>
            </w:r>
            <w:r w:rsidRPr="00663FB4">
              <w:rPr>
                <w:rFonts w:ascii="Arial Narrow" w:hAnsi="Arial Narrow" w:cs="Tahoma"/>
                <w:spacing w:val="-2"/>
                <w:sz w:val="14"/>
                <w:szCs w:val="21"/>
              </w:rPr>
              <w:t>r</w:t>
            </w:r>
            <w:r w:rsidRPr="00663FB4">
              <w:rPr>
                <w:rFonts w:ascii="Arial Narrow" w:hAnsi="Arial Narrow" w:cs="Tahoma"/>
                <w:spacing w:val="1"/>
                <w:sz w:val="14"/>
                <w:szCs w:val="21"/>
              </w:rPr>
              <w:t>i</w:t>
            </w:r>
            <w:r w:rsidRPr="00663FB4">
              <w:rPr>
                <w:rFonts w:ascii="Arial Narrow" w:hAnsi="Arial Narrow" w:cs="Tahoma"/>
                <w:spacing w:val="2"/>
                <w:sz w:val="14"/>
                <w:szCs w:val="21"/>
              </w:rPr>
              <w:t>t</w:t>
            </w:r>
            <w:r w:rsidRPr="00663FB4">
              <w:rPr>
                <w:rFonts w:ascii="Arial Narrow" w:hAnsi="Arial Narrow" w:cs="Tahoma"/>
                <w:spacing w:val="-1"/>
                <w:sz w:val="14"/>
                <w:szCs w:val="21"/>
              </w:rPr>
              <w:t>e</w:t>
            </w:r>
            <w:r w:rsidRPr="00663FB4">
              <w:rPr>
                <w:rFonts w:ascii="Arial Narrow" w:hAnsi="Arial Narrow" w:cs="Tahoma"/>
                <w:spacing w:val="-2"/>
                <w:sz w:val="14"/>
                <w:szCs w:val="21"/>
              </w:rPr>
              <w:t>r</w:t>
            </w:r>
            <w:r w:rsidRPr="00663FB4">
              <w:rPr>
                <w:rFonts w:ascii="Arial Narrow" w:hAnsi="Arial Narrow" w:cs="Tahoma"/>
                <w:spacing w:val="1"/>
                <w:sz w:val="14"/>
                <w:szCs w:val="21"/>
              </w:rPr>
              <w:t>i</w:t>
            </w:r>
            <w:r w:rsidRPr="00663FB4">
              <w:rPr>
                <w:rFonts w:ascii="Arial Narrow" w:hAnsi="Arial Narrow" w:cs="Tahoma"/>
                <w:sz w:val="14"/>
                <w:szCs w:val="21"/>
              </w:rPr>
              <w:t>o</w:t>
            </w:r>
            <w:r w:rsidRPr="00663FB4">
              <w:rPr>
                <w:rFonts w:ascii="Arial Narrow" w:hAnsi="Arial Narrow" w:cs="Tahoma"/>
                <w:spacing w:val="2"/>
                <w:sz w:val="14"/>
                <w:szCs w:val="21"/>
              </w:rPr>
              <w:t xml:space="preserve"> 4</w:t>
            </w:r>
            <w:r w:rsidRPr="00663FB4">
              <w:rPr>
                <w:rFonts w:ascii="Arial Narrow" w:hAnsi="Arial Narrow" w:cs="Tahoma"/>
                <w:w w:val="101"/>
                <w:sz w:val="14"/>
                <w:szCs w:val="21"/>
              </w:rPr>
              <w:t>)</w:t>
            </w:r>
          </w:p>
        </w:tc>
        <w:tc>
          <w:tcPr>
            <w:tcW w:w="5930" w:type="dxa"/>
          </w:tcPr>
          <w:p w:rsidR="00191853" w:rsidRPr="00663FB4" w:rsidRDefault="00191853" w:rsidP="00191853">
            <w:pPr>
              <w:widowControl w:val="0"/>
              <w:autoSpaceDE w:val="0"/>
              <w:autoSpaceDN w:val="0"/>
              <w:adjustRightInd w:val="0"/>
              <w:ind w:right="49"/>
              <w:jc w:val="both"/>
              <w:rPr>
                <w:rFonts w:ascii="Arial Narrow" w:eastAsia="MS Gothic" w:hAnsi="Arial Narrow" w:cs="Tahoma"/>
                <w:sz w:val="14"/>
                <w:szCs w:val="21"/>
              </w:rPr>
            </w:pPr>
            <w:r w:rsidRPr="00663FB4">
              <w:rPr>
                <w:rFonts w:ascii="Arial Narrow" w:eastAsia="MS Gothic" w:hAnsi="Arial Narrow" w:cs="Tahoma"/>
                <w:sz w:val="14"/>
                <w:szCs w:val="21"/>
              </w:rPr>
              <w:t>Personas naturales o jurídicas nacionales, personas naturales o jurídicas extranjeras con domicilio en Colombia y Personas naturales o jurídicas extranjeras que hayan acreditado la reciprocidad, así como los proponentes plurales integrados por dichas personas, que ofrezcan bienes de origen 100% extranjeros.</w:t>
            </w:r>
          </w:p>
          <w:p w:rsidR="00191853" w:rsidRPr="00663FB4" w:rsidRDefault="00191853" w:rsidP="00191853">
            <w:pPr>
              <w:widowControl w:val="0"/>
              <w:autoSpaceDE w:val="0"/>
              <w:autoSpaceDN w:val="0"/>
              <w:adjustRightInd w:val="0"/>
              <w:ind w:right="49"/>
              <w:jc w:val="both"/>
              <w:rPr>
                <w:rFonts w:ascii="Arial Narrow" w:eastAsia="MS Gothic" w:hAnsi="Arial Narrow" w:cs="Tahoma"/>
                <w:sz w:val="14"/>
                <w:szCs w:val="21"/>
              </w:rPr>
            </w:pPr>
            <w:r w:rsidRPr="00663FB4">
              <w:rPr>
                <w:rFonts w:ascii="Arial Narrow" w:eastAsia="MS Gothic" w:hAnsi="Arial Narrow" w:cs="Tahoma"/>
                <w:sz w:val="14"/>
                <w:szCs w:val="21"/>
              </w:rPr>
              <w:t>Proponentes de origen extranjero  y proponentes plurales en donde uno o más de sus integrantes sea de origen  extranjero sin domicilio en Colombia, que no hayan acreditado la reciprocidad, y que ofrezcan bienes y   servicios de origen 100% extranjeros</w:t>
            </w:r>
          </w:p>
        </w:tc>
        <w:tc>
          <w:tcPr>
            <w:tcW w:w="1707" w:type="dxa"/>
          </w:tcPr>
          <w:p w:rsidR="00191853" w:rsidRPr="00663FB4" w:rsidRDefault="00191853" w:rsidP="00191853">
            <w:pPr>
              <w:widowControl w:val="0"/>
              <w:autoSpaceDE w:val="0"/>
              <w:autoSpaceDN w:val="0"/>
              <w:adjustRightInd w:val="0"/>
              <w:spacing w:before="5" w:line="260" w:lineRule="exact"/>
              <w:ind w:right="49"/>
              <w:rPr>
                <w:rFonts w:ascii="Arial Narrow" w:hAnsi="Arial Narrow" w:cs="Tahoma"/>
                <w:sz w:val="14"/>
                <w:szCs w:val="21"/>
              </w:rPr>
            </w:pPr>
          </w:p>
        </w:tc>
      </w:tr>
    </w:tbl>
    <w:p w:rsidR="00191853" w:rsidRPr="00AD0993" w:rsidRDefault="00191853" w:rsidP="00191853">
      <w:pPr>
        <w:widowControl w:val="0"/>
        <w:autoSpaceDE w:val="0"/>
        <w:autoSpaceDN w:val="0"/>
        <w:adjustRightInd w:val="0"/>
        <w:spacing w:before="10" w:line="200" w:lineRule="exact"/>
        <w:ind w:right="49"/>
        <w:rPr>
          <w:rFonts w:ascii="Arial Narrow" w:hAnsi="Arial Narrow" w:cs="Tahoma"/>
          <w:sz w:val="21"/>
          <w:szCs w:val="21"/>
        </w:rPr>
      </w:pPr>
    </w:p>
    <w:p w:rsidR="00191853" w:rsidRPr="00AD0993" w:rsidRDefault="00191853" w:rsidP="00191853">
      <w:pPr>
        <w:widowControl w:val="0"/>
        <w:tabs>
          <w:tab w:val="left" w:pos="6060"/>
        </w:tabs>
        <w:autoSpaceDE w:val="0"/>
        <w:autoSpaceDN w:val="0"/>
        <w:adjustRightInd w:val="0"/>
        <w:spacing w:before="34"/>
        <w:ind w:right="49"/>
        <w:rPr>
          <w:rFonts w:ascii="Arial Narrow" w:hAnsi="Arial Narrow" w:cs="Tahoma"/>
          <w:spacing w:val="-1"/>
          <w:sz w:val="21"/>
          <w:szCs w:val="21"/>
        </w:rPr>
      </w:pPr>
    </w:p>
    <w:p w:rsidR="00191853" w:rsidRPr="00AD0993" w:rsidRDefault="00191853" w:rsidP="00191853">
      <w:pPr>
        <w:widowControl w:val="0"/>
        <w:tabs>
          <w:tab w:val="left" w:pos="6060"/>
        </w:tabs>
        <w:autoSpaceDE w:val="0"/>
        <w:autoSpaceDN w:val="0"/>
        <w:adjustRightInd w:val="0"/>
        <w:spacing w:before="34"/>
        <w:ind w:right="49"/>
        <w:rPr>
          <w:rFonts w:ascii="Arial Narrow" w:hAnsi="Arial Narrow" w:cs="Tahoma"/>
          <w:sz w:val="21"/>
          <w:szCs w:val="21"/>
        </w:rPr>
      </w:pPr>
      <w:r w:rsidRPr="00AD0993">
        <w:rPr>
          <w:rFonts w:ascii="Arial Narrow" w:hAnsi="Arial Narrow" w:cs="Tahoma"/>
          <w:spacing w:val="-1"/>
          <w:sz w:val="21"/>
          <w:szCs w:val="21"/>
        </w:rPr>
        <w:t>N</w:t>
      </w:r>
      <w:r w:rsidRPr="00AD0993">
        <w:rPr>
          <w:rFonts w:ascii="Arial Narrow" w:hAnsi="Arial Narrow" w:cs="Tahoma"/>
          <w:sz w:val="21"/>
          <w:szCs w:val="21"/>
        </w:rPr>
        <w:t>o</w:t>
      </w:r>
      <w:r w:rsidRPr="00AD0993">
        <w:rPr>
          <w:rFonts w:ascii="Arial Narrow" w:hAnsi="Arial Narrow" w:cs="Tahoma"/>
          <w:spacing w:val="-2"/>
          <w:sz w:val="21"/>
          <w:szCs w:val="21"/>
        </w:rPr>
        <w:t>m</w:t>
      </w:r>
      <w:r w:rsidRPr="00AD0993">
        <w:rPr>
          <w:rFonts w:ascii="Arial Narrow" w:hAnsi="Arial Narrow" w:cs="Tahoma"/>
          <w:sz w:val="21"/>
          <w:szCs w:val="21"/>
        </w:rPr>
        <w:t>b</w:t>
      </w:r>
      <w:r w:rsidRPr="00AD0993">
        <w:rPr>
          <w:rFonts w:ascii="Arial Narrow" w:hAnsi="Arial Narrow" w:cs="Tahoma"/>
          <w:spacing w:val="2"/>
          <w:sz w:val="21"/>
          <w:szCs w:val="21"/>
        </w:rPr>
        <w:t>r</w:t>
      </w:r>
      <w:r w:rsidRPr="00AD0993">
        <w:rPr>
          <w:rFonts w:ascii="Arial Narrow" w:hAnsi="Arial Narrow" w:cs="Tahoma"/>
          <w:sz w:val="21"/>
          <w:szCs w:val="21"/>
        </w:rPr>
        <w:t>e</w:t>
      </w:r>
      <w:r w:rsidRPr="00AD0993">
        <w:rPr>
          <w:rFonts w:ascii="Arial Narrow" w:hAnsi="Arial Narrow" w:cs="Tahoma"/>
          <w:spacing w:val="-2"/>
          <w:sz w:val="21"/>
          <w:szCs w:val="21"/>
        </w:rPr>
        <w:t xml:space="preserve"> </w:t>
      </w:r>
      <w:r w:rsidRPr="00AD0993">
        <w:rPr>
          <w:rFonts w:ascii="Arial Narrow" w:hAnsi="Arial Narrow" w:cs="Tahoma"/>
          <w:sz w:val="21"/>
          <w:szCs w:val="21"/>
        </w:rPr>
        <w:t>del</w:t>
      </w:r>
      <w:r w:rsidRPr="00AD0993">
        <w:rPr>
          <w:rFonts w:ascii="Arial Narrow" w:hAnsi="Arial Narrow" w:cs="Tahoma"/>
          <w:spacing w:val="-4"/>
          <w:sz w:val="21"/>
          <w:szCs w:val="21"/>
        </w:rPr>
        <w:t xml:space="preserve"> </w:t>
      </w:r>
      <w:r w:rsidRPr="00AD0993">
        <w:rPr>
          <w:rFonts w:ascii="Arial Narrow" w:hAnsi="Arial Narrow" w:cs="Tahoma"/>
          <w:sz w:val="21"/>
          <w:szCs w:val="21"/>
        </w:rPr>
        <w:t>p</w:t>
      </w:r>
      <w:r w:rsidRPr="00AD0993">
        <w:rPr>
          <w:rFonts w:ascii="Arial Narrow" w:hAnsi="Arial Narrow" w:cs="Tahoma"/>
          <w:spacing w:val="2"/>
          <w:sz w:val="21"/>
          <w:szCs w:val="21"/>
        </w:rPr>
        <w:t>r</w:t>
      </w:r>
      <w:r w:rsidRPr="00AD0993">
        <w:rPr>
          <w:rFonts w:ascii="Arial Narrow" w:hAnsi="Arial Narrow" w:cs="Tahoma"/>
          <w:sz w:val="21"/>
          <w:szCs w:val="21"/>
        </w:rPr>
        <w:t>oponen</w:t>
      </w:r>
      <w:r w:rsidRPr="00AD0993">
        <w:rPr>
          <w:rFonts w:ascii="Arial Narrow" w:hAnsi="Arial Narrow" w:cs="Tahoma"/>
          <w:spacing w:val="-2"/>
          <w:sz w:val="21"/>
          <w:szCs w:val="21"/>
        </w:rPr>
        <w:t>t</w:t>
      </w:r>
      <w:r w:rsidRPr="00AD0993">
        <w:rPr>
          <w:rFonts w:ascii="Arial Narrow" w:hAnsi="Arial Narrow" w:cs="Tahoma"/>
          <w:sz w:val="21"/>
          <w:szCs w:val="21"/>
        </w:rPr>
        <w:t>e:  _________________________________</w:t>
      </w:r>
    </w:p>
    <w:p w:rsidR="00191853" w:rsidRPr="00AD0993" w:rsidRDefault="00191853" w:rsidP="00191853">
      <w:pPr>
        <w:widowControl w:val="0"/>
        <w:tabs>
          <w:tab w:val="left" w:pos="3020"/>
          <w:tab w:val="left" w:pos="4920"/>
          <w:tab w:val="left" w:pos="6840"/>
        </w:tabs>
        <w:autoSpaceDE w:val="0"/>
        <w:autoSpaceDN w:val="0"/>
        <w:adjustRightInd w:val="0"/>
        <w:spacing w:line="254" w:lineRule="exact"/>
        <w:ind w:right="49"/>
        <w:rPr>
          <w:rFonts w:ascii="Arial Narrow" w:hAnsi="Arial Narrow" w:cs="Tahoma"/>
          <w:sz w:val="21"/>
          <w:szCs w:val="21"/>
        </w:rPr>
      </w:pPr>
      <w:r w:rsidRPr="00AD0993">
        <w:rPr>
          <w:rFonts w:ascii="Arial Narrow" w:hAnsi="Arial Narrow" w:cs="Tahoma"/>
          <w:spacing w:val="-1"/>
          <w:sz w:val="21"/>
          <w:szCs w:val="21"/>
        </w:rPr>
        <w:t>N</w:t>
      </w:r>
      <w:r w:rsidRPr="00AD0993">
        <w:rPr>
          <w:rFonts w:ascii="Arial Narrow" w:hAnsi="Arial Narrow" w:cs="Tahoma"/>
          <w:sz w:val="21"/>
          <w:szCs w:val="21"/>
        </w:rPr>
        <w:t>o</w:t>
      </w:r>
      <w:r w:rsidRPr="00AD0993">
        <w:rPr>
          <w:rFonts w:ascii="Arial Narrow" w:hAnsi="Arial Narrow" w:cs="Tahoma"/>
          <w:spacing w:val="-2"/>
          <w:sz w:val="21"/>
          <w:szCs w:val="21"/>
        </w:rPr>
        <w:t>m</w:t>
      </w:r>
      <w:r w:rsidRPr="00AD0993">
        <w:rPr>
          <w:rFonts w:ascii="Arial Narrow" w:hAnsi="Arial Narrow" w:cs="Tahoma"/>
          <w:sz w:val="21"/>
          <w:szCs w:val="21"/>
        </w:rPr>
        <w:t>b</w:t>
      </w:r>
      <w:r w:rsidRPr="00AD0993">
        <w:rPr>
          <w:rFonts w:ascii="Arial Narrow" w:hAnsi="Arial Narrow" w:cs="Tahoma"/>
          <w:spacing w:val="2"/>
          <w:sz w:val="21"/>
          <w:szCs w:val="21"/>
        </w:rPr>
        <w:t>r</w:t>
      </w:r>
      <w:r w:rsidRPr="00AD0993">
        <w:rPr>
          <w:rFonts w:ascii="Arial Narrow" w:hAnsi="Arial Narrow" w:cs="Tahoma"/>
          <w:sz w:val="21"/>
          <w:szCs w:val="21"/>
        </w:rPr>
        <w:t>e</w:t>
      </w:r>
      <w:r w:rsidRPr="00AD0993">
        <w:rPr>
          <w:rFonts w:ascii="Arial Narrow" w:hAnsi="Arial Narrow" w:cs="Tahoma"/>
          <w:spacing w:val="-2"/>
          <w:sz w:val="21"/>
          <w:szCs w:val="21"/>
        </w:rPr>
        <w:t xml:space="preserve"> </w:t>
      </w:r>
      <w:r w:rsidRPr="00AD0993">
        <w:rPr>
          <w:rFonts w:ascii="Arial Narrow" w:hAnsi="Arial Narrow" w:cs="Tahoma"/>
          <w:sz w:val="21"/>
          <w:szCs w:val="21"/>
        </w:rPr>
        <w:t>del</w:t>
      </w:r>
      <w:r w:rsidRPr="00AD0993">
        <w:rPr>
          <w:rFonts w:ascii="Arial Narrow" w:hAnsi="Arial Narrow" w:cs="Tahoma"/>
          <w:spacing w:val="-4"/>
          <w:sz w:val="21"/>
          <w:szCs w:val="21"/>
        </w:rPr>
        <w:t xml:space="preserve"> </w:t>
      </w:r>
      <w:r w:rsidRPr="00AD0993">
        <w:rPr>
          <w:rFonts w:ascii="Arial Narrow" w:hAnsi="Arial Narrow" w:cs="Tahoma"/>
          <w:spacing w:val="-1"/>
          <w:sz w:val="21"/>
          <w:szCs w:val="21"/>
        </w:rPr>
        <w:t>R</w:t>
      </w:r>
      <w:r w:rsidRPr="00AD0993">
        <w:rPr>
          <w:rFonts w:ascii="Arial Narrow" w:hAnsi="Arial Narrow" w:cs="Tahoma"/>
          <w:sz w:val="21"/>
          <w:szCs w:val="21"/>
        </w:rPr>
        <w:t>ep</w:t>
      </w:r>
      <w:r w:rsidRPr="00AD0993">
        <w:rPr>
          <w:rFonts w:ascii="Arial Narrow" w:hAnsi="Arial Narrow" w:cs="Tahoma"/>
          <w:spacing w:val="2"/>
          <w:sz w:val="21"/>
          <w:szCs w:val="21"/>
        </w:rPr>
        <w:t>r</w:t>
      </w:r>
      <w:r w:rsidRPr="00AD0993">
        <w:rPr>
          <w:rFonts w:ascii="Arial Narrow" w:hAnsi="Arial Narrow" w:cs="Tahoma"/>
          <w:sz w:val="21"/>
          <w:szCs w:val="21"/>
        </w:rPr>
        <w:t>e</w:t>
      </w:r>
      <w:r w:rsidRPr="00AD0993">
        <w:rPr>
          <w:rFonts w:ascii="Arial Narrow" w:hAnsi="Arial Narrow" w:cs="Tahoma"/>
          <w:spacing w:val="1"/>
          <w:sz w:val="21"/>
          <w:szCs w:val="21"/>
        </w:rPr>
        <w:t>s</w:t>
      </w:r>
      <w:r w:rsidRPr="00AD0993">
        <w:rPr>
          <w:rFonts w:ascii="Arial Narrow" w:hAnsi="Arial Narrow" w:cs="Tahoma"/>
          <w:sz w:val="21"/>
          <w:szCs w:val="21"/>
        </w:rPr>
        <w:t>en</w:t>
      </w:r>
      <w:r w:rsidRPr="00AD0993">
        <w:rPr>
          <w:rFonts w:ascii="Arial Narrow" w:hAnsi="Arial Narrow" w:cs="Tahoma"/>
          <w:spacing w:val="-2"/>
          <w:sz w:val="21"/>
          <w:szCs w:val="21"/>
        </w:rPr>
        <w:t>t</w:t>
      </w:r>
      <w:r w:rsidRPr="00AD0993">
        <w:rPr>
          <w:rFonts w:ascii="Arial Narrow" w:hAnsi="Arial Narrow" w:cs="Tahoma"/>
          <w:sz w:val="21"/>
          <w:szCs w:val="21"/>
        </w:rPr>
        <w:t>an</w:t>
      </w:r>
      <w:r w:rsidRPr="00AD0993">
        <w:rPr>
          <w:rFonts w:ascii="Arial Narrow" w:hAnsi="Arial Narrow" w:cs="Tahoma"/>
          <w:spacing w:val="-2"/>
          <w:sz w:val="21"/>
          <w:szCs w:val="21"/>
        </w:rPr>
        <w:t>t</w:t>
      </w:r>
      <w:r w:rsidRPr="00AD0993">
        <w:rPr>
          <w:rFonts w:ascii="Arial Narrow" w:hAnsi="Arial Narrow" w:cs="Tahoma"/>
          <w:sz w:val="21"/>
          <w:szCs w:val="21"/>
        </w:rPr>
        <w:t>e</w:t>
      </w:r>
      <w:r w:rsidRPr="00AD0993">
        <w:rPr>
          <w:rFonts w:ascii="Arial Narrow" w:hAnsi="Arial Narrow" w:cs="Tahoma"/>
          <w:spacing w:val="-2"/>
          <w:sz w:val="21"/>
          <w:szCs w:val="21"/>
        </w:rPr>
        <w:t xml:space="preserve"> </w:t>
      </w:r>
      <w:r w:rsidRPr="00AD0993">
        <w:rPr>
          <w:rFonts w:ascii="Arial Narrow" w:hAnsi="Arial Narrow" w:cs="Tahoma"/>
          <w:sz w:val="21"/>
          <w:szCs w:val="21"/>
        </w:rPr>
        <w:t>Legal:</w:t>
      </w:r>
      <w:r w:rsidRPr="00AD0993">
        <w:rPr>
          <w:rFonts w:ascii="Arial Narrow" w:hAnsi="Arial Narrow" w:cs="Tahoma"/>
          <w:spacing w:val="-4"/>
          <w:sz w:val="21"/>
          <w:szCs w:val="21"/>
        </w:rPr>
        <w:t xml:space="preserve"> </w:t>
      </w:r>
      <w:r w:rsidRPr="00AD0993">
        <w:rPr>
          <w:rFonts w:ascii="Arial Narrow" w:hAnsi="Arial Narrow" w:cs="Tahoma"/>
          <w:sz w:val="21"/>
          <w:szCs w:val="21"/>
        </w:rPr>
        <w:t xml:space="preserve"> _____________________________</w:t>
      </w:r>
    </w:p>
    <w:p w:rsidR="00191853" w:rsidRPr="00AD0993" w:rsidRDefault="00191853" w:rsidP="00191853">
      <w:pPr>
        <w:widowControl w:val="0"/>
        <w:tabs>
          <w:tab w:val="left" w:pos="3020"/>
          <w:tab w:val="left" w:pos="4920"/>
          <w:tab w:val="left" w:pos="6840"/>
        </w:tabs>
        <w:autoSpaceDE w:val="0"/>
        <w:autoSpaceDN w:val="0"/>
        <w:adjustRightInd w:val="0"/>
        <w:spacing w:line="254" w:lineRule="exact"/>
        <w:ind w:right="49"/>
        <w:rPr>
          <w:rFonts w:ascii="Arial Narrow" w:hAnsi="Arial Narrow" w:cs="Tahoma"/>
          <w:sz w:val="21"/>
          <w:szCs w:val="21"/>
        </w:rPr>
      </w:pPr>
      <w:r w:rsidRPr="00AD0993">
        <w:rPr>
          <w:rFonts w:ascii="Arial Narrow" w:hAnsi="Arial Narrow" w:cs="Tahoma"/>
          <w:spacing w:val="-1"/>
          <w:sz w:val="21"/>
          <w:szCs w:val="21"/>
        </w:rPr>
        <w:t>C</w:t>
      </w:r>
      <w:r w:rsidRPr="00AD0993">
        <w:rPr>
          <w:rFonts w:ascii="Arial Narrow" w:hAnsi="Arial Narrow" w:cs="Tahoma"/>
          <w:sz w:val="21"/>
          <w:szCs w:val="21"/>
        </w:rPr>
        <w:t>.</w:t>
      </w:r>
      <w:r w:rsidRPr="00AD0993">
        <w:rPr>
          <w:rFonts w:ascii="Arial Narrow" w:hAnsi="Arial Narrow" w:cs="Tahoma"/>
          <w:spacing w:val="-5"/>
          <w:sz w:val="21"/>
          <w:szCs w:val="21"/>
        </w:rPr>
        <w:t xml:space="preserve"> </w:t>
      </w:r>
      <w:r w:rsidRPr="00AD0993">
        <w:rPr>
          <w:rFonts w:ascii="Arial Narrow" w:hAnsi="Arial Narrow" w:cs="Tahoma"/>
          <w:spacing w:val="4"/>
          <w:sz w:val="21"/>
          <w:szCs w:val="21"/>
        </w:rPr>
        <w:t>C</w:t>
      </w:r>
      <w:r w:rsidRPr="00AD0993">
        <w:rPr>
          <w:rFonts w:ascii="Arial Narrow" w:hAnsi="Arial Narrow" w:cs="Tahoma"/>
          <w:sz w:val="21"/>
          <w:szCs w:val="21"/>
        </w:rPr>
        <w:t>.</w:t>
      </w:r>
      <w:r w:rsidRPr="00AD0993">
        <w:rPr>
          <w:rFonts w:ascii="Arial Narrow" w:hAnsi="Arial Narrow" w:cs="Tahoma"/>
          <w:spacing w:val="-5"/>
          <w:sz w:val="21"/>
          <w:szCs w:val="21"/>
        </w:rPr>
        <w:t xml:space="preserve"> </w:t>
      </w:r>
      <w:r w:rsidRPr="00AD0993">
        <w:rPr>
          <w:rFonts w:ascii="Arial Narrow" w:hAnsi="Arial Narrow" w:cs="Tahoma"/>
          <w:spacing w:val="-1"/>
          <w:sz w:val="21"/>
          <w:szCs w:val="21"/>
        </w:rPr>
        <w:t>N</w:t>
      </w:r>
      <w:r w:rsidRPr="00AD0993">
        <w:rPr>
          <w:rFonts w:ascii="Arial Narrow" w:hAnsi="Arial Narrow" w:cs="Tahoma"/>
          <w:spacing w:val="5"/>
          <w:sz w:val="21"/>
          <w:szCs w:val="21"/>
        </w:rPr>
        <w:t>o</w:t>
      </w:r>
      <w:r w:rsidRPr="00AD0993">
        <w:rPr>
          <w:rFonts w:ascii="Arial Narrow" w:hAnsi="Arial Narrow" w:cs="Tahoma"/>
          <w:sz w:val="21"/>
          <w:szCs w:val="21"/>
        </w:rPr>
        <w:t>.</w:t>
      </w:r>
      <w:r w:rsidRPr="00AD0993">
        <w:rPr>
          <w:rFonts w:ascii="Arial Narrow" w:hAnsi="Arial Narrow" w:cs="Tahoma"/>
          <w:spacing w:val="-5"/>
          <w:sz w:val="21"/>
          <w:szCs w:val="21"/>
        </w:rPr>
        <w:t xml:space="preserve"> </w:t>
      </w:r>
      <w:r w:rsidRPr="00AD0993">
        <w:rPr>
          <w:rFonts w:ascii="Arial Narrow" w:hAnsi="Arial Narrow" w:cs="Tahoma"/>
          <w:sz w:val="21"/>
          <w:szCs w:val="21"/>
        </w:rPr>
        <w:t>______________________ expedida en ____________________</w:t>
      </w:r>
    </w:p>
    <w:p w:rsidR="00191853" w:rsidRPr="00AD0993" w:rsidRDefault="00191853" w:rsidP="00191853">
      <w:pPr>
        <w:widowControl w:val="0"/>
        <w:autoSpaceDE w:val="0"/>
        <w:autoSpaceDN w:val="0"/>
        <w:adjustRightInd w:val="0"/>
        <w:spacing w:before="13" w:line="200" w:lineRule="exact"/>
        <w:ind w:right="49"/>
        <w:rPr>
          <w:rFonts w:ascii="Arial Narrow" w:hAnsi="Arial Narrow" w:cs="Tahoma"/>
          <w:sz w:val="21"/>
          <w:szCs w:val="21"/>
        </w:rPr>
      </w:pPr>
    </w:p>
    <w:p w:rsidR="00191853" w:rsidRPr="00AD0993" w:rsidRDefault="00191853" w:rsidP="00191853">
      <w:pPr>
        <w:widowControl w:val="0"/>
        <w:autoSpaceDE w:val="0"/>
        <w:autoSpaceDN w:val="0"/>
        <w:adjustRightInd w:val="0"/>
        <w:spacing w:before="13" w:line="200" w:lineRule="exact"/>
        <w:ind w:right="49"/>
        <w:rPr>
          <w:rFonts w:ascii="Arial Narrow" w:hAnsi="Arial Narrow" w:cs="Tahoma"/>
          <w:sz w:val="21"/>
          <w:szCs w:val="21"/>
        </w:rPr>
      </w:pPr>
    </w:p>
    <w:p w:rsidR="00191853" w:rsidRPr="00AD0993" w:rsidRDefault="00191853" w:rsidP="00191853">
      <w:pPr>
        <w:widowControl w:val="0"/>
        <w:autoSpaceDE w:val="0"/>
        <w:autoSpaceDN w:val="0"/>
        <w:adjustRightInd w:val="0"/>
        <w:spacing w:before="13" w:line="200" w:lineRule="exact"/>
        <w:ind w:right="49"/>
        <w:rPr>
          <w:rFonts w:ascii="Arial Narrow" w:hAnsi="Arial Narrow" w:cs="Tahoma"/>
          <w:sz w:val="21"/>
          <w:szCs w:val="21"/>
        </w:rPr>
      </w:pPr>
      <w:r w:rsidRPr="00AD0993">
        <w:rPr>
          <w:rFonts w:ascii="Arial Narrow" w:hAnsi="Arial Narrow" w:cs="Tahoma"/>
          <w:sz w:val="21"/>
          <w:szCs w:val="21"/>
        </w:rPr>
        <w:t>______________________________________________</w:t>
      </w:r>
    </w:p>
    <w:p w:rsidR="00191853" w:rsidRPr="00AD0993" w:rsidRDefault="00191853" w:rsidP="00191853">
      <w:pPr>
        <w:widowControl w:val="0"/>
        <w:autoSpaceDE w:val="0"/>
        <w:autoSpaceDN w:val="0"/>
        <w:adjustRightInd w:val="0"/>
        <w:spacing w:before="34"/>
        <w:ind w:right="49"/>
        <w:rPr>
          <w:rFonts w:ascii="Arial Narrow" w:hAnsi="Arial Narrow" w:cs="Tahoma"/>
          <w:sz w:val="21"/>
          <w:szCs w:val="21"/>
        </w:rPr>
      </w:pPr>
      <w:r w:rsidRPr="00AD0993">
        <w:rPr>
          <w:rFonts w:ascii="Arial Narrow" w:hAnsi="Arial Narrow" w:cs="Tahoma"/>
          <w:spacing w:val="2"/>
          <w:sz w:val="21"/>
          <w:szCs w:val="21"/>
        </w:rPr>
        <w:t>(</w:t>
      </w:r>
      <w:r w:rsidRPr="00AD0993">
        <w:rPr>
          <w:rFonts w:ascii="Arial Narrow" w:hAnsi="Arial Narrow" w:cs="Tahoma"/>
          <w:sz w:val="21"/>
          <w:szCs w:val="21"/>
        </w:rPr>
        <w:t>F</w:t>
      </w:r>
      <w:r w:rsidRPr="00AD0993">
        <w:rPr>
          <w:rFonts w:ascii="Arial Narrow" w:hAnsi="Arial Narrow" w:cs="Tahoma"/>
          <w:spacing w:val="-2"/>
          <w:sz w:val="21"/>
          <w:szCs w:val="21"/>
        </w:rPr>
        <w:t>i</w:t>
      </w:r>
      <w:r w:rsidRPr="00AD0993">
        <w:rPr>
          <w:rFonts w:ascii="Arial Narrow" w:hAnsi="Arial Narrow" w:cs="Tahoma"/>
          <w:spacing w:val="2"/>
          <w:sz w:val="21"/>
          <w:szCs w:val="21"/>
        </w:rPr>
        <w:t>r</w:t>
      </w:r>
      <w:r w:rsidRPr="00AD0993">
        <w:rPr>
          <w:rFonts w:ascii="Arial Narrow" w:hAnsi="Arial Narrow" w:cs="Tahoma"/>
          <w:spacing w:val="-2"/>
          <w:sz w:val="21"/>
          <w:szCs w:val="21"/>
        </w:rPr>
        <w:t>m</w:t>
      </w:r>
      <w:r w:rsidRPr="00AD0993">
        <w:rPr>
          <w:rFonts w:ascii="Arial Narrow" w:hAnsi="Arial Narrow" w:cs="Tahoma"/>
          <w:sz w:val="21"/>
          <w:szCs w:val="21"/>
        </w:rPr>
        <w:t>a</w:t>
      </w:r>
      <w:r w:rsidRPr="00AD0993">
        <w:rPr>
          <w:rFonts w:ascii="Arial Narrow" w:hAnsi="Arial Narrow" w:cs="Tahoma"/>
          <w:spacing w:val="-2"/>
          <w:sz w:val="21"/>
          <w:szCs w:val="21"/>
        </w:rPr>
        <w:t xml:space="preserve"> </w:t>
      </w:r>
      <w:r w:rsidRPr="00AD0993">
        <w:rPr>
          <w:rFonts w:ascii="Arial Narrow" w:hAnsi="Arial Narrow" w:cs="Tahoma"/>
          <w:sz w:val="21"/>
          <w:szCs w:val="21"/>
        </w:rPr>
        <w:t>del</w:t>
      </w:r>
      <w:r w:rsidRPr="00AD0993">
        <w:rPr>
          <w:rFonts w:ascii="Arial Narrow" w:hAnsi="Arial Narrow" w:cs="Tahoma"/>
          <w:spacing w:val="-4"/>
          <w:sz w:val="21"/>
          <w:szCs w:val="21"/>
        </w:rPr>
        <w:t xml:space="preserve"> </w:t>
      </w:r>
      <w:r w:rsidRPr="00AD0993">
        <w:rPr>
          <w:rFonts w:ascii="Arial Narrow" w:hAnsi="Arial Narrow" w:cs="Tahoma"/>
          <w:sz w:val="21"/>
          <w:szCs w:val="21"/>
        </w:rPr>
        <w:t>p</w:t>
      </w:r>
      <w:r w:rsidRPr="00AD0993">
        <w:rPr>
          <w:rFonts w:ascii="Arial Narrow" w:hAnsi="Arial Narrow" w:cs="Tahoma"/>
          <w:spacing w:val="2"/>
          <w:sz w:val="21"/>
          <w:szCs w:val="21"/>
        </w:rPr>
        <w:t>r</w:t>
      </w:r>
      <w:r w:rsidRPr="00AD0993">
        <w:rPr>
          <w:rFonts w:ascii="Arial Narrow" w:hAnsi="Arial Narrow" w:cs="Tahoma"/>
          <w:sz w:val="21"/>
          <w:szCs w:val="21"/>
        </w:rPr>
        <w:t>oponen</w:t>
      </w:r>
      <w:r w:rsidRPr="00AD0993">
        <w:rPr>
          <w:rFonts w:ascii="Arial Narrow" w:hAnsi="Arial Narrow" w:cs="Tahoma"/>
          <w:spacing w:val="-2"/>
          <w:sz w:val="21"/>
          <w:szCs w:val="21"/>
        </w:rPr>
        <w:t>t</w:t>
      </w:r>
      <w:r w:rsidRPr="00AD0993">
        <w:rPr>
          <w:rFonts w:ascii="Arial Narrow" w:hAnsi="Arial Narrow" w:cs="Tahoma"/>
          <w:sz w:val="21"/>
          <w:szCs w:val="21"/>
        </w:rPr>
        <w:t>e</w:t>
      </w:r>
      <w:r w:rsidRPr="00AD0993">
        <w:rPr>
          <w:rFonts w:ascii="Arial Narrow" w:hAnsi="Arial Narrow" w:cs="Tahoma"/>
          <w:spacing w:val="-2"/>
          <w:sz w:val="21"/>
          <w:szCs w:val="21"/>
        </w:rPr>
        <w:t xml:space="preserve"> </w:t>
      </w:r>
      <w:r w:rsidRPr="00AD0993">
        <w:rPr>
          <w:rFonts w:ascii="Arial Narrow" w:hAnsi="Arial Narrow" w:cs="Tahoma"/>
          <w:sz w:val="21"/>
          <w:szCs w:val="21"/>
        </w:rPr>
        <w:t>o</w:t>
      </w:r>
      <w:r w:rsidRPr="00AD0993">
        <w:rPr>
          <w:rFonts w:ascii="Arial Narrow" w:hAnsi="Arial Narrow" w:cs="Tahoma"/>
          <w:spacing w:val="-2"/>
          <w:sz w:val="21"/>
          <w:szCs w:val="21"/>
        </w:rPr>
        <w:t xml:space="preserve"> </w:t>
      </w:r>
      <w:r w:rsidRPr="00AD0993">
        <w:rPr>
          <w:rFonts w:ascii="Arial Narrow" w:hAnsi="Arial Narrow" w:cs="Tahoma"/>
          <w:sz w:val="21"/>
          <w:szCs w:val="21"/>
        </w:rPr>
        <w:t>de</w:t>
      </w:r>
      <w:r w:rsidRPr="00AD0993">
        <w:rPr>
          <w:rFonts w:ascii="Arial Narrow" w:hAnsi="Arial Narrow" w:cs="Tahoma"/>
          <w:spacing w:val="-2"/>
          <w:sz w:val="21"/>
          <w:szCs w:val="21"/>
        </w:rPr>
        <w:t xml:space="preserve"> </w:t>
      </w:r>
      <w:r w:rsidRPr="00AD0993">
        <w:rPr>
          <w:rFonts w:ascii="Arial Narrow" w:hAnsi="Arial Narrow" w:cs="Tahoma"/>
          <w:sz w:val="21"/>
          <w:szCs w:val="21"/>
        </w:rPr>
        <w:t>su</w:t>
      </w:r>
      <w:r w:rsidRPr="00AD0993">
        <w:rPr>
          <w:rFonts w:ascii="Arial Narrow" w:hAnsi="Arial Narrow" w:cs="Tahoma"/>
          <w:spacing w:val="-2"/>
          <w:sz w:val="21"/>
          <w:szCs w:val="21"/>
        </w:rPr>
        <w:t xml:space="preserve"> </w:t>
      </w:r>
      <w:r w:rsidRPr="00AD0993">
        <w:rPr>
          <w:rFonts w:ascii="Arial Narrow" w:hAnsi="Arial Narrow" w:cs="Tahoma"/>
          <w:spacing w:val="-1"/>
          <w:sz w:val="21"/>
          <w:szCs w:val="21"/>
        </w:rPr>
        <w:t>R</w:t>
      </w:r>
      <w:r w:rsidRPr="00AD0993">
        <w:rPr>
          <w:rFonts w:ascii="Arial Narrow" w:hAnsi="Arial Narrow" w:cs="Tahoma"/>
          <w:sz w:val="21"/>
          <w:szCs w:val="21"/>
        </w:rPr>
        <w:t>ep</w:t>
      </w:r>
      <w:r w:rsidRPr="00AD0993">
        <w:rPr>
          <w:rFonts w:ascii="Arial Narrow" w:hAnsi="Arial Narrow" w:cs="Tahoma"/>
          <w:spacing w:val="2"/>
          <w:sz w:val="21"/>
          <w:szCs w:val="21"/>
        </w:rPr>
        <w:t>r</w:t>
      </w:r>
      <w:r w:rsidRPr="00AD0993">
        <w:rPr>
          <w:rFonts w:ascii="Arial Narrow" w:hAnsi="Arial Narrow" w:cs="Tahoma"/>
          <w:sz w:val="21"/>
          <w:szCs w:val="21"/>
        </w:rPr>
        <w:t>e</w:t>
      </w:r>
      <w:r w:rsidRPr="00AD0993">
        <w:rPr>
          <w:rFonts w:ascii="Arial Narrow" w:hAnsi="Arial Narrow" w:cs="Tahoma"/>
          <w:spacing w:val="1"/>
          <w:sz w:val="21"/>
          <w:szCs w:val="21"/>
        </w:rPr>
        <w:t>s</w:t>
      </w:r>
      <w:r w:rsidRPr="00AD0993">
        <w:rPr>
          <w:rFonts w:ascii="Arial Narrow" w:hAnsi="Arial Narrow" w:cs="Tahoma"/>
          <w:sz w:val="21"/>
          <w:szCs w:val="21"/>
        </w:rPr>
        <w:t>en</w:t>
      </w:r>
      <w:r w:rsidRPr="00AD0993">
        <w:rPr>
          <w:rFonts w:ascii="Arial Narrow" w:hAnsi="Arial Narrow" w:cs="Tahoma"/>
          <w:spacing w:val="-2"/>
          <w:sz w:val="21"/>
          <w:szCs w:val="21"/>
        </w:rPr>
        <w:t>t</w:t>
      </w:r>
      <w:r w:rsidRPr="00AD0993">
        <w:rPr>
          <w:rFonts w:ascii="Arial Narrow" w:hAnsi="Arial Narrow" w:cs="Tahoma"/>
          <w:sz w:val="21"/>
          <w:szCs w:val="21"/>
        </w:rPr>
        <w:t>an</w:t>
      </w:r>
      <w:r w:rsidRPr="00AD0993">
        <w:rPr>
          <w:rFonts w:ascii="Arial Narrow" w:hAnsi="Arial Narrow" w:cs="Tahoma"/>
          <w:spacing w:val="-2"/>
          <w:sz w:val="21"/>
          <w:szCs w:val="21"/>
        </w:rPr>
        <w:t>t</w:t>
      </w:r>
      <w:r w:rsidRPr="00AD0993">
        <w:rPr>
          <w:rFonts w:ascii="Arial Narrow" w:hAnsi="Arial Narrow" w:cs="Tahoma"/>
          <w:sz w:val="21"/>
          <w:szCs w:val="21"/>
        </w:rPr>
        <w:t>e</w:t>
      </w:r>
      <w:r w:rsidRPr="00AD0993">
        <w:rPr>
          <w:rFonts w:ascii="Arial Narrow" w:hAnsi="Arial Narrow" w:cs="Tahoma"/>
          <w:spacing w:val="-2"/>
          <w:sz w:val="21"/>
          <w:szCs w:val="21"/>
        </w:rPr>
        <w:t xml:space="preserve"> </w:t>
      </w:r>
      <w:r w:rsidRPr="00AD0993">
        <w:rPr>
          <w:rFonts w:ascii="Arial Narrow" w:hAnsi="Arial Narrow" w:cs="Tahoma"/>
          <w:sz w:val="21"/>
          <w:szCs w:val="21"/>
        </w:rPr>
        <w:t>Legal)</w:t>
      </w:r>
    </w:p>
    <w:p w:rsidR="00191853" w:rsidRPr="00AD0993" w:rsidRDefault="00191853" w:rsidP="00191853">
      <w:pPr>
        <w:widowControl w:val="0"/>
        <w:autoSpaceDE w:val="0"/>
        <w:autoSpaceDN w:val="0"/>
        <w:adjustRightInd w:val="0"/>
        <w:ind w:left="426"/>
        <w:jc w:val="both"/>
        <w:rPr>
          <w:rFonts w:ascii="Arial Narrow" w:hAnsi="Arial Narrow" w:cs="Arial Narrow"/>
          <w:sz w:val="21"/>
          <w:szCs w:val="21"/>
        </w:rPr>
      </w:pPr>
    </w:p>
    <w:p w:rsidR="00191853" w:rsidRPr="00AD0993" w:rsidRDefault="00191853" w:rsidP="00191853">
      <w:pPr>
        <w:widowControl w:val="0"/>
        <w:autoSpaceDE w:val="0"/>
        <w:autoSpaceDN w:val="0"/>
        <w:adjustRightInd w:val="0"/>
        <w:ind w:left="213"/>
        <w:jc w:val="both"/>
        <w:rPr>
          <w:rFonts w:ascii="Arial Narrow" w:hAnsi="Arial Narrow" w:cs="Arial Narrow"/>
          <w:sz w:val="21"/>
          <w:szCs w:val="21"/>
        </w:rPr>
      </w:pPr>
    </w:p>
    <w:p w:rsidR="00191853" w:rsidRPr="00AD0993" w:rsidRDefault="00191853" w:rsidP="00191853">
      <w:pPr>
        <w:rPr>
          <w:rFonts w:ascii="Arial Narrow" w:hAnsi="Arial Narrow"/>
          <w:sz w:val="21"/>
          <w:szCs w:val="21"/>
        </w:rPr>
      </w:pPr>
      <w:r w:rsidRPr="00AD0993">
        <w:rPr>
          <w:rFonts w:ascii="Arial Narrow" w:hAnsi="Arial Narrow"/>
          <w:sz w:val="21"/>
          <w:szCs w:val="21"/>
        </w:rPr>
        <w:t xml:space="preserve"> </w:t>
      </w:r>
    </w:p>
    <w:p w:rsidR="00191853" w:rsidRPr="00AD0993" w:rsidRDefault="00191853" w:rsidP="00191853">
      <w:pPr>
        <w:rPr>
          <w:sz w:val="21"/>
          <w:szCs w:val="21"/>
        </w:rPr>
      </w:pPr>
      <w:r w:rsidRPr="00AD0993">
        <w:rPr>
          <w:sz w:val="21"/>
          <w:szCs w:val="21"/>
        </w:rPr>
        <w:t xml:space="preserve"> </w:t>
      </w:r>
    </w:p>
    <w:p w:rsidR="00191853" w:rsidRPr="00AD0993" w:rsidRDefault="00191853" w:rsidP="00191853">
      <w:pPr>
        <w:rPr>
          <w:sz w:val="21"/>
          <w:szCs w:val="21"/>
        </w:rPr>
      </w:pPr>
    </w:p>
    <w:sectPr w:rsidR="00191853" w:rsidRPr="00AD0993" w:rsidSect="00191853">
      <w:headerReference w:type="default" r:id="rId34"/>
      <w:footerReference w:type="default" r:id="rId35"/>
      <w:footnotePr>
        <w:pos w:val="beneathText"/>
      </w:footnotePr>
      <w:pgSz w:w="12240" w:h="18720" w:code="14"/>
      <w:pgMar w:top="2161" w:right="1701" w:bottom="2024" w:left="1701" w:header="818" w:footer="245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2B2" w:rsidRDefault="000D62B2">
      <w:r>
        <w:separator/>
      </w:r>
    </w:p>
  </w:endnote>
  <w:endnote w:type="continuationSeparator" w:id="0">
    <w:p w:rsidR="000D62B2" w:rsidRDefault="000D6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Euphemia">
    <w:charset w:val="00"/>
    <w:family w:val="swiss"/>
    <w:pitch w:val="variable"/>
    <w:sig w:usb0="8000006F" w:usb1="0000004A" w:usb2="00002000" w:usb3="00000000" w:csb0="00000001" w:csb1="00000000"/>
  </w:font>
  <w:font w:name="Calibri">
    <w:panose1 w:val="020F05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Flareserif821 XBd SWC">
    <w:panose1 w:val="00000000000000000000"/>
    <w:charset w:val="00"/>
    <w:family w:val="swiss"/>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T E 22 E 53 B 8t 00">
    <w:altName w:val="TT E 22 E 53 B 8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Narrow">
    <w:altName w:val="MS Gothic"/>
    <w:panose1 w:val="00000000000000000000"/>
    <w:charset w:val="80"/>
    <w:family w:val="auto"/>
    <w:notTrueType/>
    <w:pitch w:val="default"/>
    <w:sig w:usb0="00000001" w:usb1="08070000" w:usb2="00000010" w:usb3="00000000" w:csb0="00020000" w:csb1="00000000"/>
  </w:font>
  <w:font w:name="SymbolMT">
    <w:altName w:val="Malgun Gothic"/>
    <w:panose1 w:val="00000000000000000000"/>
    <w:charset w:val="00"/>
    <w:family w:val="auto"/>
    <w:notTrueType/>
    <w:pitch w:val="default"/>
    <w:sig w:usb0="00000000" w:usb1="09060000" w:usb2="00000010" w:usb3="00000000" w:csb0="00080001" w:csb1="00000000"/>
  </w:font>
  <w:font w:name="Euphemia UCAS">
    <w:charset w:val="00"/>
    <w:family w:val="auto"/>
    <w:pitch w:val="variable"/>
    <w:sig w:usb0="80000063" w:usb1="00000000" w:usb2="00002000" w:usb3="00000000" w:csb0="000001F3" w:csb1="00000000"/>
  </w:font>
  <w:font w:name="MS Mincho">
    <w:altName w:val="Yu Gothic UI"/>
    <w:panose1 w:val="02020609040205080304"/>
    <w:charset w:val="80"/>
    <w:family w:val="roman"/>
    <w:notTrueType/>
    <w:pitch w:val="fixed"/>
    <w:sig w:usb0="00000000" w:usb1="08070000" w:usb2="00000010" w:usb3="00000000" w:csb0="00020000"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Narrow,Bold">
    <w:altName w:val="MS Gothic"/>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853" w:rsidRPr="00564608" w:rsidRDefault="00191853">
    <w:pPr>
      <w:pStyle w:val="Piedepgina"/>
      <w:rPr>
        <w:lang w:val="es-ES"/>
      </w:rPr>
    </w:pPr>
    <w:r>
      <w:rPr>
        <w:noProof/>
        <w:lang w:val="en-US" w:eastAsia="en-US"/>
      </w:rPr>
      <w:drawing>
        <wp:anchor distT="0" distB="0" distL="114300" distR="114300" simplePos="0" relativeHeight="251659264" behindDoc="0" locked="0" layoutInCell="1" allowOverlap="1" wp14:anchorId="5FC6A21F" wp14:editId="62466191">
          <wp:simplePos x="0" y="0"/>
          <wp:positionH relativeFrom="column">
            <wp:posOffset>-1080135</wp:posOffset>
          </wp:positionH>
          <wp:positionV relativeFrom="paragraph">
            <wp:posOffset>-1129665</wp:posOffset>
          </wp:positionV>
          <wp:extent cx="7772400" cy="2901315"/>
          <wp:effectExtent l="0" t="0" r="0" b="0"/>
          <wp:wrapNone/>
          <wp:docPr id="1" name="Imagen 1" descr="pie%20de%20pagina_Mesa%20de%20trabajo%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e%20de%20pagina_Mesa%20de%20trabajo%2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29013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2B2" w:rsidRDefault="000D62B2">
      <w:r>
        <w:separator/>
      </w:r>
    </w:p>
  </w:footnote>
  <w:footnote w:type="continuationSeparator" w:id="0">
    <w:p w:rsidR="000D62B2" w:rsidRDefault="000D62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853" w:rsidRDefault="00191853" w:rsidP="00191853">
    <w:pPr>
      <w:tabs>
        <w:tab w:val="left" w:pos="2415"/>
        <w:tab w:val="center" w:pos="4419"/>
      </w:tabs>
    </w:pPr>
    <w:r>
      <w:rPr>
        <w:noProof/>
        <w:lang w:val="en-US" w:eastAsia="en-US"/>
      </w:rPr>
      <w:drawing>
        <wp:anchor distT="0" distB="0" distL="114300" distR="114300" simplePos="0" relativeHeight="251660288" behindDoc="0" locked="0" layoutInCell="1" allowOverlap="1" wp14:anchorId="08A0368F" wp14:editId="0559C426">
          <wp:simplePos x="0" y="0"/>
          <wp:positionH relativeFrom="column">
            <wp:posOffset>-1080135</wp:posOffset>
          </wp:positionH>
          <wp:positionV relativeFrom="paragraph">
            <wp:posOffset>-748030</wp:posOffset>
          </wp:positionV>
          <wp:extent cx="7772400" cy="1442085"/>
          <wp:effectExtent l="0" t="0" r="0" b="5715"/>
          <wp:wrapNone/>
          <wp:docPr id="2" name="Imagen 2" descr="OFICINA%20GOBERNADOR_Mesa%20de%20trabajo%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FICINA%20GOBERNADOR_Mesa%20de%20trabajo%2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4420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rPr>
      <w:tab/>
    </w:r>
  </w:p>
  <w:p w:rsidR="00191853" w:rsidRPr="00B848EA" w:rsidRDefault="00191853" w:rsidP="00191853">
    <w:pPr>
      <w:tabs>
        <w:tab w:val="left" w:pos="6945"/>
      </w:tabs>
      <w:autoSpaceDE w:val="0"/>
      <w:autoSpaceDN w:val="0"/>
      <w:adjustRightInd w:val="0"/>
      <w:jc w:val="center"/>
      <w:rPr>
        <w:rFonts w:ascii="Arial" w:hAnsi="Arial" w:cs="Arial"/>
        <w:b/>
        <w:sz w:val="22"/>
        <w:szCs w:val="22"/>
        <w:highlight w:val="yellow"/>
      </w:rPr>
    </w:pPr>
  </w:p>
  <w:p w:rsidR="00191853" w:rsidRPr="00B848EA" w:rsidRDefault="00191853" w:rsidP="00191853">
    <w:pPr>
      <w:tabs>
        <w:tab w:val="left" w:pos="6945"/>
      </w:tabs>
      <w:autoSpaceDE w:val="0"/>
      <w:autoSpaceDN w:val="0"/>
      <w:adjustRightInd w:val="0"/>
      <w:jc w:val="right"/>
      <w:rPr>
        <w:rFonts w:ascii="Arial" w:hAnsi="Arial" w:cs="Arial"/>
        <w:b/>
        <w:sz w:val="22"/>
        <w:szCs w:val="22"/>
        <w:highlight w:val="yellow"/>
      </w:rPr>
    </w:pPr>
  </w:p>
  <w:p w:rsidR="00191853" w:rsidRDefault="00191853" w:rsidP="00191853">
    <w:pPr>
      <w:rPr>
        <w:sz w:val="22"/>
        <w:szCs w:val="22"/>
      </w:rPr>
    </w:pPr>
  </w:p>
  <w:p w:rsidR="00191853" w:rsidRDefault="00191853" w:rsidP="00191853">
    <w:pPr>
      <w:rPr>
        <w:sz w:val="22"/>
        <w:szCs w:val="22"/>
      </w:rPr>
    </w:pPr>
  </w:p>
  <w:p w:rsidR="00191853" w:rsidRPr="00E75519" w:rsidRDefault="00191853" w:rsidP="00191853">
    <w:pPr>
      <w:rPr>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1CAE"/>
    <w:multiLevelType w:val="hybridMultilevel"/>
    <w:tmpl w:val="ECA2AF50"/>
    <w:lvl w:ilvl="0" w:tplc="0409000D">
      <w:start w:val="1"/>
      <w:numFmt w:val="bullet"/>
      <w:lvlText w:val=""/>
      <w:lvlJc w:val="left"/>
      <w:pPr>
        <w:ind w:left="2280" w:hanging="360"/>
      </w:pPr>
      <w:rPr>
        <w:rFonts w:ascii="Wingdings" w:hAnsi="Wingdings" w:hint="default"/>
      </w:rPr>
    </w:lvl>
    <w:lvl w:ilvl="1" w:tplc="04090003">
      <w:start w:val="1"/>
      <w:numFmt w:val="bullet"/>
      <w:lvlText w:val="o"/>
      <w:lvlJc w:val="left"/>
      <w:pPr>
        <w:ind w:left="3000" w:hanging="360"/>
      </w:pPr>
      <w:rPr>
        <w:rFonts w:ascii="Courier New" w:hAnsi="Courier New" w:cs="Courier New" w:hint="default"/>
      </w:rPr>
    </w:lvl>
    <w:lvl w:ilvl="2" w:tplc="04090005">
      <w:start w:val="1"/>
      <w:numFmt w:val="bullet"/>
      <w:lvlText w:val=""/>
      <w:lvlJc w:val="left"/>
      <w:pPr>
        <w:ind w:left="3720" w:hanging="360"/>
      </w:pPr>
      <w:rPr>
        <w:rFonts w:ascii="Wingdings" w:hAnsi="Wingdings" w:hint="default"/>
      </w:rPr>
    </w:lvl>
    <w:lvl w:ilvl="3" w:tplc="04090001">
      <w:start w:val="1"/>
      <w:numFmt w:val="bullet"/>
      <w:lvlText w:val=""/>
      <w:lvlJc w:val="left"/>
      <w:pPr>
        <w:ind w:left="4440" w:hanging="360"/>
      </w:pPr>
      <w:rPr>
        <w:rFonts w:ascii="Symbol" w:hAnsi="Symbol" w:hint="default"/>
      </w:rPr>
    </w:lvl>
    <w:lvl w:ilvl="4" w:tplc="04090003">
      <w:start w:val="1"/>
      <w:numFmt w:val="bullet"/>
      <w:lvlText w:val="o"/>
      <w:lvlJc w:val="left"/>
      <w:pPr>
        <w:ind w:left="5160" w:hanging="360"/>
      </w:pPr>
      <w:rPr>
        <w:rFonts w:ascii="Courier New" w:hAnsi="Courier New" w:cs="Courier New" w:hint="default"/>
      </w:rPr>
    </w:lvl>
    <w:lvl w:ilvl="5" w:tplc="04090005">
      <w:start w:val="1"/>
      <w:numFmt w:val="bullet"/>
      <w:lvlText w:val=""/>
      <w:lvlJc w:val="left"/>
      <w:pPr>
        <w:ind w:left="5880" w:hanging="360"/>
      </w:pPr>
      <w:rPr>
        <w:rFonts w:ascii="Wingdings" w:hAnsi="Wingdings" w:hint="default"/>
      </w:rPr>
    </w:lvl>
    <w:lvl w:ilvl="6" w:tplc="04090001">
      <w:start w:val="1"/>
      <w:numFmt w:val="bullet"/>
      <w:lvlText w:val=""/>
      <w:lvlJc w:val="left"/>
      <w:pPr>
        <w:ind w:left="6600" w:hanging="360"/>
      </w:pPr>
      <w:rPr>
        <w:rFonts w:ascii="Symbol" w:hAnsi="Symbol" w:hint="default"/>
      </w:rPr>
    </w:lvl>
    <w:lvl w:ilvl="7" w:tplc="04090003">
      <w:start w:val="1"/>
      <w:numFmt w:val="bullet"/>
      <w:lvlText w:val="o"/>
      <w:lvlJc w:val="left"/>
      <w:pPr>
        <w:ind w:left="7320" w:hanging="360"/>
      </w:pPr>
      <w:rPr>
        <w:rFonts w:ascii="Courier New" w:hAnsi="Courier New" w:cs="Courier New" w:hint="default"/>
      </w:rPr>
    </w:lvl>
    <w:lvl w:ilvl="8" w:tplc="04090005">
      <w:start w:val="1"/>
      <w:numFmt w:val="bullet"/>
      <w:lvlText w:val=""/>
      <w:lvlJc w:val="left"/>
      <w:pPr>
        <w:ind w:left="8040" w:hanging="360"/>
      </w:pPr>
      <w:rPr>
        <w:rFonts w:ascii="Wingdings" w:hAnsi="Wingdings" w:hint="default"/>
      </w:rPr>
    </w:lvl>
  </w:abstractNum>
  <w:abstractNum w:abstractNumId="1" w15:restartNumberingAfterBreak="0">
    <w:nsid w:val="095E089D"/>
    <w:multiLevelType w:val="hybridMultilevel"/>
    <w:tmpl w:val="637AAB4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CFB1A8D"/>
    <w:multiLevelType w:val="hybridMultilevel"/>
    <w:tmpl w:val="CFF0AC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313232"/>
    <w:multiLevelType w:val="hybridMultilevel"/>
    <w:tmpl w:val="C16E19F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475BA9"/>
    <w:multiLevelType w:val="hybridMultilevel"/>
    <w:tmpl w:val="AAE20D5E"/>
    <w:lvl w:ilvl="0" w:tplc="0409000F">
      <w:start w:val="1"/>
      <w:numFmt w:val="decimal"/>
      <w:lvlText w:val="%1."/>
      <w:lvlJc w:val="left"/>
      <w:pPr>
        <w:ind w:left="2280" w:hanging="360"/>
      </w:pPr>
    </w:lvl>
    <w:lvl w:ilvl="1" w:tplc="0409000F">
      <w:start w:val="1"/>
      <w:numFmt w:val="decimal"/>
      <w:lvlText w:val="%2."/>
      <w:lvlJc w:val="left"/>
      <w:pPr>
        <w:ind w:left="3000" w:hanging="360"/>
      </w:pPr>
    </w:lvl>
    <w:lvl w:ilvl="2" w:tplc="0409001B">
      <w:start w:val="1"/>
      <w:numFmt w:val="lowerRoman"/>
      <w:lvlText w:val="%3."/>
      <w:lvlJc w:val="right"/>
      <w:pPr>
        <w:ind w:left="3720" w:hanging="180"/>
      </w:pPr>
    </w:lvl>
    <w:lvl w:ilvl="3" w:tplc="0409000F">
      <w:start w:val="1"/>
      <w:numFmt w:val="decimal"/>
      <w:lvlText w:val="%4."/>
      <w:lvlJc w:val="left"/>
      <w:pPr>
        <w:ind w:left="4440" w:hanging="360"/>
      </w:pPr>
    </w:lvl>
    <w:lvl w:ilvl="4" w:tplc="04090019">
      <w:start w:val="1"/>
      <w:numFmt w:val="lowerLetter"/>
      <w:lvlText w:val="%5."/>
      <w:lvlJc w:val="left"/>
      <w:pPr>
        <w:ind w:left="5160" w:hanging="360"/>
      </w:pPr>
    </w:lvl>
    <w:lvl w:ilvl="5" w:tplc="0409001B">
      <w:start w:val="1"/>
      <w:numFmt w:val="lowerRoman"/>
      <w:lvlText w:val="%6."/>
      <w:lvlJc w:val="right"/>
      <w:pPr>
        <w:ind w:left="5880" w:hanging="180"/>
      </w:pPr>
    </w:lvl>
    <w:lvl w:ilvl="6" w:tplc="0409000F">
      <w:start w:val="1"/>
      <w:numFmt w:val="decimal"/>
      <w:lvlText w:val="%7."/>
      <w:lvlJc w:val="left"/>
      <w:pPr>
        <w:ind w:left="6600" w:hanging="360"/>
      </w:pPr>
    </w:lvl>
    <w:lvl w:ilvl="7" w:tplc="04090019">
      <w:start w:val="1"/>
      <w:numFmt w:val="lowerLetter"/>
      <w:lvlText w:val="%8."/>
      <w:lvlJc w:val="left"/>
      <w:pPr>
        <w:ind w:left="7320" w:hanging="360"/>
      </w:pPr>
    </w:lvl>
    <w:lvl w:ilvl="8" w:tplc="0409001B">
      <w:start w:val="1"/>
      <w:numFmt w:val="lowerRoman"/>
      <w:lvlText w:val="%9."/>
      <w:lvlJc w:val="right"/>
      <w:pPr>
        <w:ind w:left="8040" w:hanging="180"/>
      </w:pPr>
    </w:lvl>
  </w:abstractNum>
  <w:abstractNum w:abstractNumId="5" w15:restartNumberingAfterBreak="0">
    <w:nsid w:val="110F1FF2"/>
    <w:multiLevelType w:val="multilevel"/>
    <w:tmpl w:val="D448860A"/>
    <w:lvl w:ilvl="0">
      <w:start w:val="2"/>
      <w:numFmt w:val="decimal"/>
      <w:lvlText w:val="%1."/>
      <w:lvlJc w:val="left"/>
      <w:pPr>
        <w:ind w:left="720" w:hanging="360"/>
      </w:pPr>
      <w:rPr>
        <w:rFonts w:hint="default"/>
        <w:b/>
        <w:color w:val="auto"/>
        <w:sz w:val="24"/>
        <w:szCs w:val="24"/>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13B34AC"/>
    <w:multiLevelType w:val="hybridMultilevel"/>
    <w:tmpl w:val="E2346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E73B66"/>
    <w:multiLevelType w:val="hybridMultilevel"/>
    <w:tmpl w:val="673A82C4"/>
    <w:lvl w:ilvl="0" w:tplc="18B4FC44">
      <w:start w:val="1"/>
      <w:numFmt w:val="decimal"/>
      <w:lvlText w:val="%1."/>
      <w:lvlJc w:val="left"/>
      <w:pPr>
        <w:ind w:left="10"/>
      </w:pPr>
      <w:rPr>
        <w:rFonts w:ascii="Arial Narrow" w:eastAsia="Euphemia" w:hAnsi="Arial Narrow" w:cs="Euphemia" w:hint="default"/>
        <w:b w:val="0"/>
        <w:i w:val="0"/>
        <w:strike w:val="0"/>
        <w:dstrike w:val="0"/>
        <w:color w:val="000000"/>
        <w:sz w:val="22"/>
        <w:szCs w:val="22"/>
        <w:u w:val="none" w:color="000000"/>
        <w:bdr w:val="none" w:sz="0" w:space="0" w:color="auto"/>
        <w:shd w:val="clear" w:color="auto" w:fill="auto"/>
        <w:vertAlign w:val="baseline"/>
      </w:rPr>
    </w:lvl>
    <w:lvl w:ilvl="1" w:tplc="4718C170">
      <w:start w:val="1"/>
      <w:numFmt w:val="lowerLetter"/>
      <w:lvlText w:val="%2"/>
      <w:lvlJc w:val="left"/>
      <w:pPr>
        <w:ind w:left="10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2" w:tplc="7E04D920">
      <w:start w:val="1"/>
      <w:numFmt w:val="lowerRoman"/>
      <w:lvlText w:val="%3"/>
      <w:lvlJc w:val="left"/>
      <w:pPr>
        <w:ind w:left="18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3" w:tplc="5F2CAA10">
      <w:start w:val="1"/>
      <w:numFmt w:val="decimal"/>
      <w:lvlText w:val="%4"/>
      <w:lvlJc w:val="left"/>
      <w:pPr>
        <w:ind w:left="25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4" w:tplc="CF4C28E4">
      <w:start w:val="1"/>
      <w:numFmt w:val="lowerLetter"/>
      <w:lvlText w:val="%5"/>
      <w:lvlJc w:val="left"/>
      <w:pPr>
        <w:ind w:left="324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5" w:tplc="FF7E2168">
      <w:start w:val="1"/>
      <w:numFmt w:val="lowerRoman"/>
      <w:lvlText w:val="%6"/>
      <w:lvlJc w:val="left"/>
      <w:pPr>
        <w:ind w:left="396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6" w:tplc="EFC2A3D2">
      <w:start w:val="1"/>
      <w:numFmt w:val="decimal"/>
      <w:lvlText w:val="%7"/>
      <w:lvlJc w:val="left"/>
      <w:pPr>
        <w:ind w:left="46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7" w:tplc="581A3BDE">
      <w:start w:val="1"/>
      <w:numFmt w:val="lowerLetter"/>
      <w:lvlText w:val="%8"/>
      <w:lvlJc w:val="left"/>
      <w:pPr>
        <w:ind w:left="54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8" w:tplc="301048D8">
      <w:start w:val="1"/>
      <w:numFmt w:val="lowerRoman"/>
      <w:lvlText w:val="%9"/>
      <w:lvlJc w:val="left"/>
      <w:pPr>
        <w:ind w:left="61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9B60F20"/>
    <w:multiLevelType w:val="hybridMultilevel"/>
    <w:tmpl w:val="522A9B04"/>
    <w:lvl w:ilvl="0" w:tplc="0E181D0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7E09AE"/>
    <w:multiLevelType w:val="hybridMultilevel"/>
    <w:tmpl w:val="0346D3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9D40B5"/>
    <w:multiLevelType w:val="hybridMultilevel"/>
    <w:tmpl w:val="3F8C5C1C"/>
    <w:lvl w:ilvl="0" w:tplc="07AE2226">
      <w:start w:val="1"/>
      <w:numFmt w:val="lowerLetter"/>
      <w:lvlText w:val="%1)"/>
      <w:lvlJc w:val="left"/>
      <w:pPr>
        <w:ind w:left="427"/>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1" w:tplc="936C4438">
      <w:start w:val="1"/>
      <w:numFmt w:val="lowerLetter"/>
      <w:lvlText w:val="%2"/>
      <w:lvlJc w:val="left"/>
      <w:pPr>
        <w:ind w:left="10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2" w:tplc="92043ECA">
      <w:start w:val="1"/>
      <w:numFmt w:val="lowerRoman"/>
      <w:lvlText w:val="%3"/>
      <w:lvlJc w:val="left"/>
      <w:pPr>
        <w:ind w:left="18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3" w:tplc="4A8424EA">
      <w:start w:val="1"/>
      <w:numFmt w:val="decimal"/>
      <w:lvlText w:val="%4"/>
      <w:lvlJc w:val="left"/>
      <w:pPr>
        <w:ind w:left="25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4" w:tplc="A4B8B5DE">
      <w:start w:val="1"/>
      <w:numFmt w:val="lowerLetter"/>
      <w:lvlText w:val="%5"/>
      <w:lvlJc w:val="left"/>
      <w:pPr>
        <w:ind w:left="324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5" w:tplc="B178F670">
      <w:start w:val="1"/>
      <w:numFmt w:val="lowerRoman"/>
      <w:lvlText w:val="%6"/>
      <w:lvlJc w:val="left"/>
      <w:pPr>
        <w:ind w:left="396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6" w:tplc="D932DE56">
      <w:start w:val="1"/>
      <w:numFmt w:val="decimal"/>
      <w:lvlText w:val="%7"/>
      <w:lvlJc w:val="left"/>
      <w:pPr>
        <w:ind w:left="46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7" w:tplc="41C21108">
      <w:start w:val="1"/>
      <w:numFmt w:val="lowerLetter"/>
      <w:lvlText w:val="%8"/>
      <w:lvlJc w:val="left"/>
      <w:pPr>
        <w:ind w:left="54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8" w:tplc="B088E9B6">
      <w:start w:val="1"/>
      <w:numFmt w:val="lowerRoman"/>
      <w:lvlText w:val="%9"/>
      <w:lvlJc w:val="left"/>
      <w:pPr>
        <w:ind w:left="61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DB97B5A"/>
    <w:multiLevelType w:val="hybridMultilevel"/>
    <w:tmpl w:val="23140CF8"/>
    <w:lvl w:ilvl="0" w:tplc="EF669F72">
      <w:start w:val="1"/>
      <w:numFmt w:val="lowerLetter"/>
      <w:lvlText w:val="%1."/>
      <w:lvlJc w:val="left"/>
      <w:pPr>
        <w:ind w:left="1293"/>
      </w:pPr>
      <w:rPr>
        <w:rFonts w:ascii="Arial Narrow" w:eastAsia="Euphemia" w:hAnsi="Arial Narrow" w:cs="Euphemia" w:hint="default"/>
        <w:b w:val="0"/>
        <w:i w:val="0"/>
        <w:strike w:val="0"/>
        <w:dstrike w:val="0"/>
        <w:color w:val="000000"/>
        <w:sz w:val="22"/>
        <w:szCs w:val="22"/>
        <w:u w:val="none" w:color="000000"/>
        <w:bdr w:val="none" w:sz="0" w:space="0" w:color="auto"/>
        <w:shd w:val="clear" w:color="auto" w:fill="auto"/>
        <w:vertAlign w:val="baseline"/>
      </w:rPr>
    </w:lvl>
    <w:lvl w:ilvl="1" w:tplc="23A02EB4">
      <w:start w:val="1"/>
      <w:numFmt w:val="lowerLetter"/>
      <w:lvlText w:val="%2"/>
      <w:lvlJc w:val="left"/>
      <w:pPr>
        <w:ind w:left="10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2" w:tplc="16EA916E">
      <w:start w:val="1"/>
      <w:numFmt w:val="lowerRoman"/>
      <w:lvlText w:val="%3"/>
      <w:lvlJc w:val="left"/>
      <w:pPr>
        <w:ind w:left="18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3" w:tplc="ABBE1BF6">
      <w:start w:val="1"/>
      <w:numFmt w:val="decimal"/>
      <w:lvlText w:val="%4"/>
      <w:lvlJc w:val="left"/>
      <w:pPr>
        <w:ind w:left="25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4" w:tplc="198A1882">
      <w:start w:val="1"/>
      <w:numFmt w:val="lowerLetter"/>
      <w:lvlText w:val="%5"/>
      <w:lvlJc w:val="left"/>
      <w:pPr>
        <w:ind w:left="324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5" w:tplc="98C2E15C">
      <w:start w:val="1"/>
      <w:numFmt w:val="lowerRoman"/>
      <w:lvlText w:val="%6"/>
      <w:lvlJc w:val="left"/>
      <w:pPr>
        <w:ind w:left="396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6" w:tplc="02F6CF40">
      <w:start w:val="1"/>
      <w:numFmt w:val="decimal"/>
      <w:lvlText w:val="%7"/>
      <w:lvlJc w:val="left"/>
      <w:pPr>
        <w:ind w:left="46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7" w:tplc="868AF748">
      <w:start w:val="1"/>
      <w:numFmt w:val="lowerLetter"/>
      <w:lvlText w:val="%8"/>
      <w:lvlJc w:val="left"/>
      <w:pPr>
        <w:ind w:left="54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8" w:tplc="333CF59E">
      <w:start w:val="1"/>
      <w:numFmt w:val="lowerRoman"/>
      <w:lvlText w:val="%9"/>
      <w:lvlJc w:val="left"/>
      <w:pPr>
        <w:ind w:left="61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1E030B82"/>
    <w:multiLevelType w:val="hybridMultilevel"/>
    <w:tmpl w:val="7100AC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146407"/>
    <w:multiLevelType w:val="hybridMultilevel"/>
    <w:tmpl w:val="D1AC669E"/>
    <w:lvl w:ilvl="0" w:tplc="51EA16AA">
      <w:start w:val="1"/>
      <w:numFmt w:val="decimal"/>
      <w:lvlText w:val="%1."/>
      <w:lvlJc w:val="left"/>
      <w:pPr>
        <w:ind w:left="427"/>
      </w:pPr>
      <w:rPr>
        <w:rFonts w:ascii="Arial Narrow" w:eastAsia="Euphemia" w:hAnsi="Arial Narrow" w:cs="Euphemia" w:hint="default"/>
        <w:b w:val="0"/>
        <w:i w:val="0"/>
        <w:strike w:val="0"/>
        <w:dstrike w:val="0"/>
        <w:color w:val="000000"/>
        <w:sz w:val="22"/>
        <w:szCs w:val="22"/>
        <w:u w:val="none" w:color="000000"/>
        <w:bdr w:val="none" w:sz="0" w:space="0" w:color="auto"/>
        <w:shd w:val="clear" w:color="auto" w:fill="auto"/>
        <w:vertAlign w:val="baseline"/>
      </w:rPr>
    </w:lvl>
    <w:lvl w:ilvl="1" w:tplc="6B4CC5F6">
      <w:start w:val="1"/>
      <w:numFmt w:val="lowerLetter"/>
      <w:lvlText w:val="%2"/>
      <w:lvlJc w:val="left"/>
      <w:pPr>
        <w:ind w:left="10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2" w:tplc="E6E68696">
      <w:start w:val="1"/>
      <w:numFmt w:val="lowerRoman"/>
      <w:lvlText w:val="%3"/>
      <w:lvlJc w:val="left"/>
      <w:pPr>
        <w:ind w:left="18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3" w:tplc="A4B6713C">
      <w:start w:val="1"/>
      <w:numFmt w:val="decimal"/>
      <w:lvlText w:val="%4"/>
      <w:lvlJc w:val="left"/>
      <w:pPr>
        <w:ind w:left="25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4" w:tplc="AA2E399C">
      <w:start w:val="1"/>
      <w:numFmt w:val="lowerLetter"/>
      <w:lvlText w:val="%5"/>
      <w:lvlJc w:val="left"/>
      <w:pPr>
        <w:ind w:left="324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5" w:tplc="73166E00">
      <w:start w:val="1"/>
      <w:numFmt w:val="lowerRoman"/>
      <w:lvlText w:val="%6"/>
      <w:lvlJc w:val="left"/>
      <w:pPr>
        <w:ind w:left="396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6" w:tplc="6B54CF2E">
      <w:start w:val="1"/>
      <w:numFmt w:val="decimal"/>
      <w:lvlText w:val="%7"/>
      <w:lvlJc w:val="left"/>
      <w:pPr>
        <w:ind w:left="468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7" w:tplc="B40CC314">
      <w:start w:val="1"/>
      <w:numFmt w:val="lowerLetter"/>
      <w:lvlText w:val="%8"/>
      <w:lvlJc w:val="left"/>
      <w:pPr>
        <w:ind w:left="540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8" w:tplc="51C43C02">
      <w:start w:val="1"/>
      <w:numFmt w:val="lowerRoman"/>
      <w:lvlText w:val="%9"/>
      <w:lvlJc w:val="left"/>
      <w:pPr>
        <w:ind w:left="6120"/>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E86175F"/>
    <w:multiLevelType w:val="hybridMultilevel"/>
    <w:tmpl w:val="ED4E74C6"/>
    <w:lvl w:ilvl="0" w:tplc="0409000F">
      <w:start w:val="1"/>
      <w:numFmt w:val="decimal"/>
      <w:lvlText w:val="%1."/>
      <w:lvlJc w:val="left"/>
      <w:pPr>
        <w:ind w:left="833" w:hanging="360"/>
      </w:pPr>
    </w:lvl>
    <w:lvl w:ilvl="1" w:tplc="0409000F">
      <w:start w:val="1"/>
      <w:numFmt w:val="decimal"/>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15" w15:restartNumberingAfterBreak="0">
    <w:nsid w:val="33A15E38"/>
    <w:multiLevelType w:val="hybridMultilevel"/>
    <w:tmpl w:val="CEE838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207525"/>
    <w:multiLevelType w:val="hybridMultilevel"/>
    <w:tmpl w:val="E1A883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5E95FC4"/>
    <w:multiLevelType w:val="hybridMultilevel"/>
    <w:tmpl w:val="5308D4D4"/>
    <w:lvl w:ilvl="0" w:tplc="4B30FA4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F523CD"/>
    <w:multiLevelType w:val="hybridMultilevel"/>
    <w:tmpl w:val="64F0E8C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3F7171"/>
    <w:multiLevelType w:val="hybridMultilevel"/>
    <w:tmpl w:val="95F07D84"/>
    <w:lvl w:ilvl="0" w:tplc="A344F376">
      <w:start w:val="1"/>
      <w:numFmt w:val="bullet"/>
      <w:lvlText w:val=""/>
      <w:lvlJc w:val="left"/>
      <w:pPr>
        <w:ind w:left="17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A40617CE">
      <w:start w:val="1"/>
      <w:numFmt w:val="bullet"/>
      <w:lvlText w:val="o"/>
      <w:lvlJc w:val="left"/>
      <w:pPr>
        <w:ind w:left="193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AC76B462">
      <w:start w:val="1"/>
      <w:numFmt w:val="bullet"/>
      <w:lvlText w:val="▪"/>
      <w:lvlJc w:val="left"/>
      <w:pPr>
        <w:ind w:left="26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9C389758">
      <w:start w:val="1"/>
      <w:numFmt w:val="bullet"/>
      <w:lvlText w:val="•"/>
      <w:lvlJc w:val="left"/>
      <w:pPr>
        <w:ind w:left="33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9D8A54E4">
      <w:start w:val="1"/>
      <w:numFmt w:val="bullet"/>
      <w:lvlText w:val="o"/>
      <w:lvlJc w:val="left"/>
      <w:pPr>
        <w:ind w:left="40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0D3E5C28">
      <w:start w:val="1"/>
      <w:numFmt w:val="bullet"/>
      <w:lvlText w:val="▪"/>
      <w:lvlJc w:val="left"/>
      <w:pPr>
        <w:ind w:left="481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CCC09BE0">
      <w:start w:val="1"/>
      <w:numFmt w:val="bullet"/>
      <w:lvlText w:val="•"/>
      <w:lvlJc w:val="left"/>
      <w:pPr>
        <w:ind w:left="553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8F1812BA">
      <w:start w:val="1"/>
      <w:numFmt w:val="bullet"/>
      <w:lvlText w:val="o"/>
      <w:lvlJc w:val="left"/>
      <w:pPr>
        <w:ind w:left="62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C8084E2E">
      <w:start w:val="1"/>
      <w:numFmt w:val="bullet"/>
      <w:lvlText w:val="▪"/>
      <w:lvlJc w:val="left"/>
      <w:pPr>
        <w:ind w:left="69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4CE541F1"/>
    <w:multiLevelType w:val="hybridMultilevel"/>
    <w:tmpl w:val="E6A285A0"/>
    <w:lvl w:ilvl="0" w:tplc="0409000D">
      <w:start w:val="1"/>
      <w:numFmt w:val="bullet"/>
      <w:lvlText w:val=""/>
      <w:lvlJc w:val="left"/>
      <w:pPr>
        <w:ind w:left="1215" w:hanging="360"/>
      </w:pPr>
      <w:rPr>
        <w:rFonts w:ascii="Wingdings" w:hAnsi="Wingdings"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21" w15:restartNumberingAfterBreak="0">
    <w:nsid w:val="4D434173"/>
    <w:multiLevelType w:val="hybridMultilevel"/>
    <w:tmpl w:val="2606390E"/>
    <w:lvl w:ilvl="0" w:tplc="94E6BF10">
      <w:numFmt w:val="bullet"/>
      <w:lvlText w:val="-"/>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start w:val="1"/>
      <w:numFmt w:val="decimal"/>
      <w:lvlText w:val="%4."/>
      <w:lvlJc w:val="left"/>
      <w:pPr>
        <w:ind w:left="3230" w:hanging="360"/>
      </w:pPr>
      <w:rPr>
        <w:rFonts w:cs="Times New Roman"/>
      </w:rPr>
    </w:lvl>
    <w:lvl w:ilvl="4" w:tplc="240A0019">
      <w:start w:val="1"/>
      <w:numFmt w:val="lowerLetter"/>
      <w:lvlText w:val="%5."/>
      <w:lvlJc w:val="left"/>
      <w:pPr>
        <w:ind w:left="3950" w:hanging="360"/>
      </w:pPr>
      <w:rPr>
        <w:rFonts w:cs="Times New Roman"/>
      </w:rPr>
    </w:lvl>
    <w:lvl w:ilvl="5" w:tplc="240A001B">
      <w:start w:val="1"/>
      <w:numFmt w:val="lowerRoman"/>
      <w:lvlText w:val="%6."/>
      <w:lvlJc w:val="right"/>
      <w:pPr>
        <w:ind w:left="4670" w:hanging="180"/>
      </w:pPr>
      <w:rPr>
        <w:rFonts w:cs="Times New Roman"/>
      </w:rPr>
    </w:lvl>
    <w:lvl w:ilvl="6" w:tplc="240A000F">
      <w:start w:val="1"/>
      <w:numFmt w:val="decimal"/>
      <w:lvlText w:val="%7."/>
      <w:lvlJc w:val="left"/>
      <w:pPr>
        <w:ind w:left="5390" w:hanging="360"/>
      </w:pPr>
      <w:rPr>
        <w:rFonts w:cs="Times New Roman"/>
      </w:rPr>
    </w:lvl>
    <w:lvl w:ilvl="7" w:tplc="240A0019">
      <w:start w:val="1"/>
      <w:numFmt w:val="lowerLetter"/>
      <w:lvlText w:val="%8."/>
      <w:lvlJc w:val="left"/>
      <w:pPr>
        <w:ind w:left="6110" w:hanging="360"/>
      </w:pPr>
      <w:rPr>
        <w:rFonts w:cs="Times New Roman"/>
      </w:rPr>
    </w:lvl>
    <w:lvl w:ilvl="8" w:tplc="240A001B">
      <w:start w:val="1"/>
      <w:numFmt w:val="lowerRoman"/>
      <w:lvlText w:val="%9."/>
      <w:lvlJc w:val="right"/>
      <w:pPr>
        <w:ind w:left="6830" w:hanging="180"/>
      </w:pPr>
      <w:rPr>
        <w:rFonts w:cs="Times New Roman"/>
      </w:rPr>
    </w:lvl>
  </w:abstractNum>
  <w:abstractNum w:abstractNumId="23" w15:restartNumberingAfterBreak="0">
    <w:nsid w:val="5060286F"/>
    <w:multiLevelType w:val="hybridMultilevel"/>
    <w:tmpl w:val="F9CE1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16E29A1"/>
    <w:multiLevelType w:val="hybridMultilevel"/>
    <w:tmpl w:val="92B6C97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9182EE0"/>
    <w:multiLevelType w:val="hybridMultilevel"/>
    <w:tmpl w:val="FC18AA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B2C71B9"/>
    <w:multiLevelType w:val="hybridMultilevel"/>
    <w:tmpl w:val="E2346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692D63"/>
    <w:multiLevelType w:val="hybridMultilevel"/>
    <w:tmpl w:val="211A559A"/>
    <w:lvl w:ilvl="0" w:tplc="DA1AA5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4C1495"/>
    <w:multiLevelType w:val="hybridMultilevel"/>
    <w:tmpl w:val="9AC4C85E"/>
    <w:lvl w:ilvl="0" w:tplc="67CED070">
      <w:start w:val="1"/>
      <w:numFmt w:val="decimal"/>
      <w:lvlText w:val="%1."/>
      <w:lvlJc w:val="left"/>
      <w:pPr>
        <w:ind w:left="720"/>
      </w:pPr>
      <w:rPr>
        <w:rFonts w:ascii="Arial Narrow" w:eastAsia="Euphemia" w:hAnsi="Arial Narrow" w:cs="Euphemia" w:hint="default"/>
        <w:b w:val="0"/>
        <w:i w:val="0"/>
        <w:strike w:val="0"/>
        <w:dstrike w:val="0"/>
        <w:color w:val="000000"/>
        <w:sz w:val="22"/>
        <w:szCs w:val="22"/>
        <w:u w:val="none" w:color="000000"/>
        <w:bdr w:val="none" w:sz="0" w:space="0" w:color="auto"/>
        <w:shd w:val="clear" w:color="auto" w:fill="auto"/>
        <w:vertAlign w:val="baseline"/>
      </w:rPr>
    </w:lvl>
    <w:lvl w:ilvl="1" w:tplc="DD708CB0">
      <w:start w:val="1"/>
      <w:numFmt w:val="lowerLetter"/>
      <w:lvlText w:val="%2"/>
      <w:lvlJc w:val="left"/>
      <w:pPr>
        <w:ind w:left="154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2" w:tplc="C110FE92">
      <w:start w:val="1"/>
      <w:numFmt w:val="lowerRoman"/>
      <w:lvlText w:val="%3"/>
      <w:lvlJc w:val="left"/>
      <w:pPr>
        <w:ind w:left="226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3" w:tplc="B1C670FC">
      <w:start w:val="1"/>
      <w:numFmt w:val="decimal"/>
      <w:lvlText w:val="%4"/>
      <w:lvlJc w:val="left"/>
      <w:pPr>
        <w:ind w:left="298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4" w:tplc="DD36FE50">
      <w:start w:val="1"/>
      <w:numFmt w:val="lowerLetter"/>
      <w:lvlText w:val="%5"/>
      <w:lvlJc w:val="left"/>
      <w:pPr>
        <w:ind w:left="370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5" w:tplc="CCA6A854">
      <w:start w:val="1"/>
      <w:numFmt w:val="lowerRoman"/>
      <w:lvlText w:val="%6"/>
      <w:lvlJc w:val="left"/>
      <w:pPr>
        <w:ind w:left="442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6" w:tplc="1F60EFC0">
      <w:start w:val="1"/>
      <w:numFmt w:val="decimal"/>
      <w:lvlText w:val="%7"/>
      <w:lvlJc w:val="left"/>
      <w:pPr>
        <w:ind w:left="514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7" w:tplc="2E467A92">
      <w:start w:val="1"/>
      <w:numFmt w:val="lowerLetter"/>
      <w:lvlText w:val="%8"/>
      <w:lvlJc w:val="left"/>
      <w:pPr>
        <w:ind w:left="586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lvl w:ilvl="8" w:tplc="A656A7D0">
      <w:start w:val="1"/>
      <w:numFmt w:val="lowerRoman"/>
      <w:lvlText w:val="%9"/>
      <w:lvlJc w:val="left"/>
      <w:pPr>
        <w:ind w:left="6584"/>
      </w:pPr>
      <w:rPr>
        <w:rFonts w:ascii="Euphemia" w:eastAsia="Euphemia" w:hAnsi="Euphemia" w:cs="Euphemia"/>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BB30A48"/>
    <w:multiLevelType w:val="hybridMultilevel"/>
    <w:tmpl w:val="230AB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C1094D"/>
    <w:multiLevelType w:val="hybridMultilevel"/>
    <w:tmpl w:val="F0AEE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F6281C"/>
    <w:multiLevelType w:val="hybridMultilevel"/>
    <w:tmpl w:val="384AF7C0"/>
    <w:lvl w:ilvl="0" w:tplc="22E87BF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6D6BED"/>
    <w:multiLevelType w:val="hybridMultilevel"/>
    <w:tmpl w:val="8816517E"/>
    <w:lvl w:ilvl="0" w:tplc="A0F0B9BC">
      <w:numFmt w:val="bullet"/>
      <w:lvlText w:val="-"/>
      <w:lvlJc w:val="left"/>
      <w:pPr>
        <w:ind w:left="720" w:hanging="360"/>
      </w:pPr>
      <w:rPr>
        <w:rFonts w:ascii="Arial Narrow" w:eastAsiaTheme="minorEastAsia"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4F52379"/>
    <w:multiLevelType w:val="hybridMultilevel"/>
    <w:tmpl w:val="23700C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62E1511"/>
    <w:multiLevelType w:val="hybridMultilevel"/>
    <w:tmpl w:val="420C2612"/>
    <w:lvl w:ilvl="0" w:tplc="0409000F">
      <w:start w:val="1"/>
      <w:numFmt w:val="decimal"/>
      <w:lvlText w:val="%1."/>
      <w:lvlJc w:val="left"/>
      <w:pPr>
        <w:ind w:left="720" w:hanging="360"/>
      </w:pPr>
    </w:lvl>
    <w:lvl w:ilvl="1" w:tplc="C96E2D2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4E5F3B"/>
    <w:multiLevelType w:val="hybridMultilevel"/>
    <w:tmpl w:val="E29AC35C"/>
    <w:lvl w:ilvl="0" w:tplc="FF0AE94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4"/>
  </w:num>
  <w:num w:numId="2">
    <w:abstractNumId w:val="29"/>
  </w:num>
  <w:num w:numId="3">
    <w:abstractNumId w:val="20"/>
  </w:num>
  <w:num w:numId="4">
    <w:abstractNumId w:val="23"/>
  </w:num>
  <w:num w:numId="5">
    <w:abstractNumId w:val="15"/>
  </w:num>
  <w:num w:numId="6">
    <w:abstractNumId w:val="12"/>
  </w:num>
  <w:num w:numId="7">
    <w:abstractNumId w:val="33"/>
  </w:num>
  <w:num w:numId="8">
    <w:abstractNumId w:val="16"/>
  </w:num>
  <w:num w:numId="9">
    <w:abstractNumId w:val="9"/>
  </w:num>
  <w:num w:numId="10">
    <w:abstractNumId w:val="1"/>
  </w:num>
  <w:num w:numId="11">
    <w:abstractNumId w:val="0"/>
  </w:num>
  <w:num w:numId="12">
    <w:abstractNumId w:val="32"/>
  </w:num>
  <w:num w:numId="13">
    <w:abstractNumId w:val="31"/>
  </w:num>
  <w:num w:numId="14">
    <w:abstractNumId w:val="17"/>
  </w:num>
  <w:num w:numId="15">
    <w:abstractNumId w:val="25"/>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3"/>
  </w:num>
  <w:num w:numId="19">
    <w:abstractNumId w:val="28"/>
  </w:num>
  <w:num w:numId="20">
    <w:abstractNumId w:val="7"/>
  </w:num>
  <w:num w:numId="21">
    <w:abstractNumId w:val="8"/>
  </w:num>
  <w:num w:numId="22">
    <w:abstractNumId w:val="6"/>
  </w:num>
  <w:num w:numId="23">
    <w:abstractNumId w:val="34"/>
  </w:num>
  <w:num w:numId="24">
    <w:abstractNumId w:val="30"/>
  </w:num>
  <w:num w:numId="25">
    <w:abstractNumId w:val="27"/>
  </w:num>
  <w:num w:numId="26">
    <w:abstractNumId w:val="35"/>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13"/>
  </w:num>
  <w:num w:numId="30">
    <w:abstractNumId w:val="11"/>
  </w:num>
  <w:num w:numId="31">
    <w:abstractNumId w:val="2"/>
  </w:num>
  <w:num w:numId="32">
    <w:abstractNumId w:val="19"/>
  </w:num>
  <w:num w:numId="33">
    <w:abstractNumId w:val="14"/>
  </w:num>
  <w:num w:numId="34">
    <w:abstractNumId w:val="21"/>
  </w:num>
  <w:num w:numId="35">
    <w:abstractNumId w:val="26"/>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853"/>
    <w:rsid w:val="0007075B"/>
    <w:rsid w:val="000A4976"/>
    <w:rsid w:val="000B61C8"/>
    <w:rsid w:val="000D62B2"/>
    <w:rsid w:val="001029B9"/>
    <w:rsid w:val="00191853"/>
    <w:rsid w:val="00227E06"/>
    <w:rsid w:val="002B0F84"/>
    <w:rsid w:val="0030263C"/>
    <w:rsid w:val="00427B52"/>
    <w:rsid w:val="00475C93"/>
    <w:rsid w:val="005B7D82"/>
    <w:rsid w:val="005F29BC"/>
    <w:rsid w:val="006353E7"/>
    <w:rsid w:val="00663FB4"/>
    <w:rsid w:val="006C1524"/>
    <w:rsid w:val="007350B2"/>
    <w:rsid w:val="00764CB4"/>
    <w:rsid w:val="007E2666"/>
    <w:rsid w:val="009155B9"/>
    <w:rsid w:val="0097150E"/>
    <w:rsid w:val="009A44EA"/>
    <w:rsid w:val="009B5476"/>
    <w:rsid w:val="00A03109"/>
    <w:rsid w:val="00A035A3"/>
    <w:rsid w:val="00A27829"/>
    <w:rsid w:val="00A32C10"/>
    <w:rsid w:val="00AD0993"/>
    <w:rsid w:val="00C67A70"/>
    <w:rsid w:val="00CC2934"/>
    <w:rsid w:val="00EF0214"/>
    <w:rsid w:val="00F24225"/>
    <w:rsid w:val="00F80F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13391"/>
  <w15:chartTrackingRefBased/>
  <w15:docId w15:val="{D8BE772F-7955-4DF4-9181-B725E1EB7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1853"/>
    <w:pPr>
      <w:spacing w:after="0" w:line="240" w:lineRule="auto"/>
    </w:pPr>
    <w:rPr>
      <w:rFonts w:ascii="Times New Roman" w:eastAsia="Times New Roman" w:hAnsi="Times New Roman" w:cs="Times New Roman"/>
      <w:sz w:val="24"/>
      <w:szCs w:val="24"/>
      <w:lang w:val="es-CO" w:eastAsia="es-ES_tradnl"/>
    </w:rPr>
  </w:style>
  <w:style w:type="paragraph" w:styleId="Ttulo1">
    <w:name w:val="heading 1"/>
    <w:basedOn w:val="Normal"/>
    <w:next w:val="Normal"/>
    <w:link w:val="Ttulo1Car"/>
    <w:uiPriority w:val="9"/>
    <w:qFormat/>
    <w:rsid w:val="00191853"/>
    <w:pPr>
      <w:keepNext/>
      <w:autoSpaceDE w:val="0"/>
      <w:autoSpaceDN w:val="0"/>
      <w:adjustRightInd w:val="0"/>
      <w:jc w:val="center"/>
      <w:outlineLvl w:val="0"/>
    </w:pPr>
    <w:rPr>
      <w:rFonts w:ascii="Lucida Calligraphy" w:hAnsi="Lucida Calligraphy"/>
      <w:i/>
      <w:iCs/>
      <w:color w:val="000000"/>
      <w:lang w:val="es-ES" w:eastAsia="es-ES"/>
    </w:rPr>
  </w:style>
  <w:style w:type="paragraph" w:styleId="Ttulo2">
    <w:name w:val="heading 2"/>
    <w:aliases w:val="Edgar 2,Título 2 Car1 Car Car Car Car Car,Título 2 Car1 Car Car Car Car Car Car"/>
    <w:basedOn w:val="Normal"/>
    <w:next w:val="Normal"/>
    <w:link w:val="Ttulo2Car"/>
    <w:uiPriority w:val="9"/>
    <w:qFormat/>
    <w:rsid w:val="00191853"/>
    <w:pPr>
      <w:keepNext/>
      <w:tabs>
        <w:tab w:val="num" w:pos="576"/>
      </w:tabs>
      <w:ind w:left="576" w:hanging="576"/>
      <w:outlineLvl w:val="1"/>
    </w:pPr>
    <w:rPr>
      <w:rFonts w:ascii="Arial" w:eastAsia="Calibri" w:hAnsi="Arial" w:cs="Arial"/>
      <w:b/>
      <w:bCs/>
      <w:lang w:eastAsia="es-ES"/>
    </w:rPr>
  </w:style>
  <w:style w:type="paragraph" w:styleId="Ttulo3">
    <w:name w:val="heading 3"/>
    <w:aliases w:val="Edgar 3,1.1.1Título 3,Título 3-BCN,3 bullet,2"/>
    <w:basedOn w:val="Normal"/>
    <w:next w:val="Normal"/>
    <w:link w:val="Ttulo3Car"/>
    <w:uiPriority w:val="9"/>
    <w:qFormat/>
    <w:rsid w:val="00191853"/>
    <w:pPr>
      <w:keepNext/>
      <w:tabs>
        <w:tab w:val="num" w:pos="720"/>
      </w:tabs>
      <w:ind w:left="720" w:hanging="720"/>
      <w:jc w:val="both"/>
      <w:outlineLvl w:val="2"/>
    </w:pPr>
    <w:rPr>
      <w:rFonts w:ascii="Arial" w:eastAsia="Calibri" w:hAnsi="Arial" w:cs="Arial"/>
      <w:lang w:eastAsia="es-ES"/>
    </w:rPr>
  </w:style>
  <w:style w:type="paragraph" w:styleId="Ttulo4">
    <w:name w:val="heading 4"/>
    <w:basedOn w:val="Normal"/>
    <w:next w:val="Normal"/>
    <w:link w:val="Ttulo4Car"/>
    <w:uiPriority w:val="9"/>
    <w:qFormat/>
    <w:rsid w:val="00191853"/>
    <w:pPr>
      <w:keepNext/>
      <w:tabs>
        <w:tab w:val="num" w:pos="864"/>
      </w:tabs>
      <w:ind w:left="864" w:hanging="864"/>
      <w:jc w:val="both"/>
      <w:outlineLvl w:val="3"/>
    </w:pPr>
    <w:rPr>
      <w:rFonts w:ascii="Arial" w:eastAsia="Calibri" w:hAnsi="Arial" w:cs="Arial"/>
      <w:b/>
      <w:bCs/>
      <w:lang w:eastAsia="es-ES"/>
    </w:rPr>
  </w:style>
  <w:style w:type="paragraph" w:styleId="Ttulo5">
    <w:name w:val="heading 5"/>
    <w:basedOn w:val="Normal"/>
    <w:next w:val="Normal"/>
    <w:link w:val="Ttulo5Car"/>
    <w:uiPriority w:val="9"/>
    <w:qFormat/>
    <w:rsid w:val="00191853"/>
    <w:pPr>
      <w:keepNext/>
      <w:tabs>
        <w:tab w:val="num" w:pos="1008"/>
      </w:tabs>
      <w:ind w:left="1008" w:hanging="1008"/>
      <w:jc w:val="both"/>
      <w:outlineLvl w:val="4"/>
    </w:pPr>
    <w:rPr>
      <w:rFonts w:ascii="Calibri" w:eastAsia="Calibri" w:hAnsi="Calibri"/>
      <w:b/>
      <w:bCs/>
      <w:sz w:val="12"/>
      <w:szCs w:val="12"/>
      <w:lang w:eastAsia="es-ES"/>
    </w:rPr>
  </w:style>
  <w:style w:type="paragraph" w:styleId="Ttulo6">
    <w:name w:val="heading 6"/>
    <w:aliases w:val="Título 6-BCN"/>
    <w:basedOn w:val="Normal"/>
    <w:next w:val="Normal"/>
    <w:link w:val="Ttulo6Car"/>
    <w:qFormat/>
    <w:rsid w:val="00191853"/>
    <w:pPr>
      <w:keepNext/>
      <w:tabs>
        <w:tab w:val="num" w:pos="1152"/>
      </w:tabs>
      <w:ind w:left="1152" w:hanging="1152"/>
      <w:outlineLvl w:val="5"/>
    </w:pPr>
    <w:rPr>
      <w:rFonts w:ascii="Tahoma" w:eastAsia="Calibri" w:hAnsi="Tahoma" w:cs="Tahoma"/>
      <w:lang w:eastAsia="es-ES"/>
    </w:rPr>
  </w:style>
  <w:style w:type="paragraph" w:styleId="Ttulo7">
    <w:name w:val="heading 7"/>
    <w:basedOn w:val="Normal"/>
    <w:next w:val="Normal"/>
    <w:link w:val="Ttulo7Car"/>
    <w:uiPriority w:val="9"/>
    <w:qFormat/>
    <w:rsid w:val="00191853"/>
    <w:pPr>
      <w:keepNext/>
      <w:tabs>
        <w:tab w:val="num" w:pos="1296"/>
      </w:tabs>
      <w:overflowPunct w:val="0"/>
      <w:autoSpaceDE w:val="0"/>
      <w:autoSpaceDN w:val="0"/>
      <w:adjustRightInd w:val="0"/>
      <w:ind w:left="1296" w:right="6" w:hanging="1296"/>
      <w:jc w:val="both"/>
      <w:textAlignment w:val="baseline"/>
      <w:outlineLvl w:val="6"/>
    </w:pPr>
    <w:rPr>
      <w:rFonts w:ascii="Arial Narrow" w:eastAsia="Calibri" w:hAnsi="Arial Narrow" w:cs="Arial Narrow"/>
      <w:b/>
      <w:bCs/>
      <w:sz w:val="22"/>
      <w:szCs w:val="22"/>
      <w:lang w:eastAsia="es-ES"/>
    </w:rPr>
  </w:style>
  <w:style w:type="paragraph" w:styleId="Ttulo8">
    <w:name w:val="heading 8"/>
    <w:basedOn w:val="Normal"/>
    <w:next w:val="Normal"/>
    <w:link w:val="Ttulo8Car"/>
    <w:uiPriority w:val="9"/>
    <w:qFormat/>
    <w:rsid w:val="00191853"/>
    <w:pPr>
      <w:keepNext/>
      <w:tabs>
        <w:tab w:val="num" w:pos="1440"/>
      </w:tabs>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eastAsia="es-ES"/>
    </w:rPr>
  </w:style>
  <w:style w:type="paragraph" w:styleId="Ttulo9">
    <w:name w:val="heading 9"/>
    <w:basedOn w:val="Normal"/>
    <w:next w:val="Normal"/>
    <w:link w:val="Ttulo9Car"/>
    <w:uiPriority w:val="9"/>
    <w:qFormat/>
    <w:rsid w:val="00191853"/>
    <w:pPr>
      <w:keepNext/>
      <w:tabs>
        <w:tab w:val="num" w:pos="1584"/>
      </w:tabs>
      <w:overflowPunct w:val="0"/>
      <w:autoSpaceDE w:val="0"/>
      <w:autoSpaceDN w:val="0"/>
      <w:adjustRightInd w:val="0"/>
      <w:ind w:left="1584" w:hanging="1584"/>
      <w:jc w:val="both"/>
      <w:textAlignment w:val="baseline"/>
      <w:outlineLvl w:val="8"/>
    </w:pPr>
    <w:rPr>
      <w:rFonts w:ascii="Arial Narrow" w:hAnsi="Arial Narrow" w:cs="Arial Narrow"/>
      <w:b/>
      <w:bCs/>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91853"/>
    <w:rPr>
      <w:rFonts w:ascii="Lucida Calligraphy" w:eastAsia="Times New Roman" w:hAnsi="Lucida Calligraphy" w:cs="Times New Roman"/>
      <w:i/>
      <w:iCs/>
      <w:color w:val="000000"/>
      <w:sz w:val="24"/>
      <w:szCs w:val="24"/>
      <w:lang w:val="es-ES" w:eastAsia="es-ES"/>
    </w:rPr>
  </w:style>
  <w:style w:type="paragraph" w:styleId="Encabezado">
    <w:name w:val="header"/>
    <w:aliases w:val="h,h8,h9,h10,h18,Haut de page"/>
    <w:basedOn w:val="Normal"/>
    <w:link w:val="EncabezadoCar"/>
    <w:uiPriority w:val="99"/>
    <w:rsid w:val="00191853"/>
    <w:pPr>
      <w:tabs>
        <w:tab w:val="center" w:pos="4419"/>
        <w:tab w:val="right" w:pos="8838"/>
      </w:tabs>
    </w:pPr>
  </w:style>
  <w:style w:type="character" w:customStyle="1" w:styleId="EncabezadoCar">
    <w:name w:val="Encabezado Car"/>
    <w:aliases w:val="h Car,h8 Car,h9 Car,h10 Car,h18 Car,Haut de page Car"/>
    <w:basedOn w:val="Fuentedeprrafopredeter"/>
    <w:link w:val="Encabezado"/>
    <w:uiPriority w:val="99"/>
    <w:rsid w:val="00191853"/>
    <w:rPr>
      <w:rFonts w:ascii="Times New Roman" w:eastAsia="Times New Roman" w:hAnsi="Times New Roman" w:cs="Times New Roman"/>
      <w:sz w:val="24"/>
      <w:szCs w:val="24"/>
      <w:lang w:val="es-CO" w:eastAsia="es-ES_tradnl"/>
    </w:rPr>
  </w:style>
  <w:style w:type="paragraph" w:styleId="Piedepgina">
    <w:name w:val="footer"/>
    <w:basedOn w:val="Normal"/>
    <w:link w:val="PiedepginaCar"/>
    <w:uiPriority w:val="99"/>
    <w:rsid w:val="00191853"/>
    <w:pPr>
      <w:tabs>
        <w:tab w:val="center" w:pos="4419"/>
        <w:tab w:val="right" w:pos="8838"/>
      </w:tabs>
    </w:pPr>
  </w:style>
  <w:style w:type="character" w:customStyle="1" w:styleId="PiedepginaCar">
    <w:name w:val="Pie de página Car"/>
    <w:basedOn w:val="Fuentedeprrafopredeter"/>
    <w:link w:val="Piedepgina"/>
    <w:uiPriority w:val="99"/>
    <w:rsid w:val="00191853"/>
    <w:rPr>
      <w:rFonts w:ascii="Times New Roman" w:eastAsia="Times New Roman" w:hAnsi="Times New Roman" w:cs="Times New Roman"/>
      <w:sz w:val="24"/>
      <w:szCs w:val="24"/>
      <w:lang w:val="es-CO" w:eastAsia="es-ES_tradnl"/>
    </w:rPr>
  </w:style>
  <w:style w:type="paragraph" w:customStyle="1" w:styleId="Default">
    <w:name w:val="Default"/>
    <w:link w:val="DefaultCar"/>
    <w:rsid w:val="00191853"/>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Prrafodelista">
    <w:name w:val="List Paragraph"/>
    <w:aliases w:val="LISTA,List Paragraph1,Betulia Título 1,TITULO TRES MONTERIA,NORMAL,Guión,Titulo 8,TITULO1REQ,Bullet List,FooterText,numbered,Paragraphe de liste1,Bulletr List Paragraph,列出段落,列出段落1,List Paragraph21,Listeafsnit1,Parágrafo da Lista1,Ha"/>
    <w:basedOn w:val="Normal"/>
    <w:link w:val="PrrafodelistaCar"/>
    <w:qFormat/>
    <w:rsid w:val="00191853"/>
    <w:pPr>
      <w:spacing w:after="200" w:line="276" w:lineRule="auto"/>
      <w:ind w:left="720"/>
      <w:contextualSpacing/>
    </w:pPr>
    <w:rPr>
      <w:rFonts w:asciiTheme="minorHAnsi" w:eastAsiaTheme="minorEastAsia" w:hAnsiTheme="minorHAnsi" w:cstheme="minorBidi"/>
      <w:sz w:val="22"/>
      <w:szCs w:val="22"/>
      <w:lang w:eastAsia="es-CO"/>
    </w:rPr>
  </w:style>
  <w:style w:type="character" w:customStyle="1" w:styleId="PrrafodelistaCar">
    <w:name w:val="Párrafo de lista Car"/>
    <w:aliases w:val="LISTA Car,List Paragraph1 Car,Betulia Título 1 Car,TITULO TRES MONTERIA Car,NORMAL Car,Guión Car,Titulo 8 Car,TITULO1REQ Car,Bullet List Car,FooterText Car,numbered Car,Paragraphe de liste1 Car,Bulletr List Paragraph Car,列出段落 Car"/>
    <w:link w:val="Prrafodelista"/>
    <w:locked/>
    <w:rsid w:val="00191853"/>
    <w:rPr>
      <w:rFonts w:eastAsiaTheme="minorEastAsia"/>
      <w:lang w:val="es-CO" w:eastAsia="es-CO"/>
    </w:rPr>
  </w:style>
  <w:style w:type="paragraph" w:styleId="Sinespaciado">
    <w:name w:val="No Spacing"/>
    <w:aliases w:val="Pregunta,Título Versales,Encabezado CCE"/>
    <w:link w:val="SinespaciadoCar"/>
    <w:uiPriority w:val="1"/>
    <w:qFormat/>
    <w:rsid w:val="00191853"/>
    <w:pPr>
      <w:spacing w:after="0" w:line="240" w:lineRule="auto"/>
    </w:pPr>
    <w:rPr>
      <w:rFonts w:ascii="Calibri" w:eastAsia="Calibri" w:hAnsi="Calibri" w:cs="Times New Roman"/>
      <w:lang w:val="es-ES"/>
    </w:rPr>
  </w:style>
  <w:style w:type="character" w:customStyle="1" w:styleId="SinespaciadoCar">
    <w:name w:val="Sin espaciado Car"/>
    <w:aliases w:val="Pregunta Car,Título Versales Car,Encabezado CCE Car"/>
    <w:link w:val="Sinespaciado"/>
    <w:uiPriority w:val="1"/>
    <w:locked/>
    <w:rsid w:val="00191853"/>
    <w:rPr>
      <w:rFonts w:ascii="Calibri" w:eastAsia="Calibri" w:hAnsi="Calibri" w:cs="Times New Roman"/>
      <w:lang w:val="es-ES"/>
    </w:rPr>
  </w:style>
  <w:style w:type="character" w:customStyle="1" w:styleId="DefaultCar">
    <w:name w:val="Default Car"/>
    <w:link w:val="Default"/>
    <w:rsid w:val="00191853"/>
    <w:rPr>
      <w:rFonts w:ascii="Arial" w:eastAsia="Times New Roman" w:hAnsi="Arial" w:cs="Arial"/>
      <w:color w:val="000000"/>
      <w:sz w:val="24"/>
      <w:szCs w:val="24"/>
      <w:lang w:val="es-CO" w:eastAsia="es-CO"/>
    </w:rPr>
  </w:style>
  <w:style w:type="table" w:styleId="Tablaconcuadrcula">
    <w:name w:val="Table Grid"/>
    <w:basedOn w:val="Tablanormal"/>
    <w:rsid w:val="00191853"/>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a9"/>
    <w:basedOn w:val="Fuentedeprrafopredeter"/>
    <w:rsid w:val="00191853"/>
  </w:style>
  <w:style w:type="character" w:styleId="Hipervnculo">
    <w:name w:val="Hyperlink"/>
    <w:basedOn w:val="Fuentedeprrafopredeter"/>
    <w:uiPriority w:val="99"/>
    <w:unhideWhenUsed/>
    <w:rsid w:val="00191853"/>
    <w:rPr>
      <w:color w:val="0000FF"/>
      <w:u w:val="single"/>
    </w:rPr>
  </w:style>
  <w:style w:type="paragraph" w:styleId="NormalWeb">
    <w:name w:val="Normal (Web)"/>
    <w:basedOn w:val="Normal"/>
    <w:uiPriority w:val="99"/>
    <w:unhideWhenUsed/>
    <w:rsid w:val="00191853"/>
    <w:pPr>
      <w:spacing w:before="100" w:beforeAutospacing="1" w:after="100" w:afterAutospacing="1"/>
    </w:pPr>
    <w:rPr>
      <w:lang w:eastAsia="es-CO"/>
    </w:rPr>
  </w:style>
  <w:style w:type="character" w:styleId="Textoennegrita">
    <w:name w:val="Strong"/>
    <w:basedOn w:val="Fuentedeprrafopredeter"/>
    <w:uiPriority w:val="99"/>
    <w:qFormat/>
    <w:rsid w:val="00191853"/>
    <w:rPr>
      <w:b/>
      <w:bCs/>
    </w:rPr>
  </w:style>
  <w:style w:type="character" w:styleId="nfasis">
    <w:name w:val="Emphasis"/>
    <w:basedOn w:val="Fuentedeprrafopredeter"/>
    <w:uiPriority w:val="20"/>
    <w:qFormat/>
    <w:rsid w:val="00191853"/>
    <w:rPr>
      <w:i/>
      <w:iCs/>
    </w:rPr>
  </w:style>
  <w:style w:type="table" w:customStyle="1" w:styleId="TableGrid1">
    <w:name w:val="TableGrid1"/>
    <w:rsid w:val="00191853"/>
    <w:pPr>
      <w:spacing w:after="0" w:line="240" w:lineRule="auto"/>
    </w:pPr>
    <w:rPr>
      <w:rFonts w:eastAsia="Times New Roman"/>
      <w:lang w:val="es-CO" w:eastAsia="es-CO"/>
    </w:rPr>
    <w:tblPr>
      <w:tblCellMar>
        <w:top w:w="0" w:type="dxa"/>
        <w:left w:w="0" w:type="dxa"/>
        <w:bottom w:w="0" w:type="dxa"/>
        <w:right w:w="0" w:type="dxa"/>
      </w:tblCellMar>
    </w:tblPr>
  </w:style>
  <w:style w:type="character" w:customStyle="1" w:styleId="Ttulo2Car">
    <w:name w:val="Título 2 Car"/>
    <w:aliases w:val="Edgar 2 Car,Título 2 Car1 Car Car Car Car Car Car1,Título 2 Car1 Car Car Car Car Car Car Car"/>
    <w:basedOn w:val="Fuentedeprrafopredeter"/>
    <w:link w:val="Ttulo2"/>
    <w:uiPriority w:val="9"/>
    <w:rsid w:val="00191853"/>
    <w:rPr>
      <w:rFonts w:ascii="Arial" w:eastAsia="Calibri" w:hAnsi="Arial" w:cs="Arial"/>
      <w:b/>
      <w:bCs/>
      <w:sz w:val="24"/>
      <w:szCs w:val="24"/>
      <w:lang w:val="es-CO" w:eastAsia="es-ES"/>
    </w:rPr>
  </w:style>
  <w:style w:type="character" w:customStyle="1" w:styleId="Ttulo3Car">
    <w:name w:val="Título 3 Car"/>
    <w:aliases w:val="Edgar 3 Car,1.1.1Título 3 Car,Título 3-BCN Car,3 bullet Car,2 Car"/>
    <w:basedOn w:val="Fuentedeprrafopredeter"/>
    <w:link w:val="Ttulo3"/>
    <w:uiPriority w:val="9"/>
    <w:rsid w:val="00191853"/>
    <w:rPr>
      <w:rFonts w:ascii="Arial" w:eastAsia="Calibri" w:hAnsi="Arial" w:cs="Arial"/>
      <w:sz w:val="24"/>
      <w:szCs w:val="24"/>
      <w:lang w:val="es-CO" w:eastAsia="es-ES"/>
    </w:rPr>
  </w:style>
  <w:style w:type="character" w:customStyle="1" w:styleId="Ttulo4Car">
    <w:name w:val="Título 4 Car"/>
    <w:basedOn w:val="Fuentedeprrafopredeter"/>
    <w:link w:val="Ttulo4"/>
    <w:uiPriority w:val="9"/>
    <w:rsid w:val="00191853"/>
    <w:rPr>
      <w:rFonts w:ascii="Arial" w:eastAsia="Calibri" w:hAnsi="Arial" w:cs="Arial"/>
      <w:b/>
      <w:bCs/>
      <w:sz w:val="24"/>
      <w:szCs w:val="24"/>
      <w:lang w:val="es-CO" w:eastAsia="es-ES"/>
    </w:rPr>
  </w:style>
  <w:style w:type="character" w:customStyle="1" w:styleId="Ttulo5Car">
    <w:name w:val="Título 5 Car"/>
    <w:basedOn w:val="Fuentedeprrafopredeter"/>
    <w:link w:val="Ttulo5"/>
    <w:uiPriority w:val="9"/>
    <w:rsid w:val="00191853"/>
    <w:rPr>
      <w:rFonts w:ascii="Calibri" w:eastAsia="Calibri" w:hAnsi="Calibri" w:cs="Times New Roman"/>
      <w:b/>
      <w:bCs/>
      <w:sz w:val="12"/>
      <w:szCs w:val="12"/>
      <w:lang w:val="es-CO" w:eastAsia="es-ES"/>
    </w:rPr>
  </w:style>
  <w:style w:type="character" w:customStyle="1" w:styleId="Ttulo6Car">
    <w:name w:val="Título 6 Car"/>
    <w:aliases w:val="Título 6-BCN Car"/>
    <w:basedOn w:val="Fuentedeprrafopredeter"/>
    <w:link w:val="Ttulo6"/>
    <w:rsid w:val="00191853"/>
    <w:rPr>
      <w:rFonts w:ascii="Tahoma" w:eastAsia="Calibri" w:hAnsi="Tahoma" w:cs="Tahoma"/>
      <w:sz w:val="24"/>
      <w:szCs w:val="24"/>
      <w:lang w:val="es-CO" w:eastAsia="es-ES"/>
    </w:rPr>
  </w:style>
  <w:style w:type="character" w:customStyle="1" w:styleId="Ttulo7Car">
    <w:name w:val="Título 7 Car"/>
    <w:basedOn w:val="Fuentedeprrafopredeter"/>
    <w:link w:val="Ttulo7"/>
    <w:uiPriority w:val="9"/>
    <w:rsid w:val="00191853"/>
    <w:rPr>
      <w:rFonts w:ascii="Arial Narrow" w:eastAsia="Calibri" w:hAnsi="Arial Narrow" w:cs="Arial Narrow"/>
      <w:b/>
      <w:bCs/>
      <w:lang w:val="es-CO" w:eastAsia="es-ES"/>
    </w:rPr>
  </w:style>
  <w:style w:type="character" w:customStyle="1" w:styleId="Ttulo8Car">
    <w:name w:val="Título 8 Car"/>
    <w:basedOn w:val="Fuentedeprrafopredeter"/>
    <w:link w:val="Ttulo8"/>
    <w:uiPriority w:val="9"/>
    <w:rsid w:val="00191853"/>
    <w:rPr>
      <w:rFonts w:ascii="Arial Narrow" w:eastAsia="Times New Roman" w:hAnsi="Arial Narrow" w:cs="Arial Narrow"/>
      <w:b/>
      <w:bCs/>
      <w:lang w:val="es-CO" w:eastAsia="es-ES"/>
    </w:rPr>
  </w:style>
  <w:style w:type="character" w:customStyle="1" w:styleId="Ttulo9Car">
    <w:name w:val="Título 9 Car"/>
    <w:basedOn w:val="Fuentedeprrafopredeter"/>
    <w:link w:val="Ttulo9"/>
    <w:uiPriority w:val="9"/>
    <w:rsid w:val="00191853"/>
    <w:rPr>
      <w:rFonts w:ascii="Arial Narrow" w:eastAsia="Times New Roman" w:hAnsi="Arial Narrow" w:cs="Arial Narrow"/>
      <w:b/>
      <w:bCs/>
      <w:lang w:val="es-CO" w:eastAsia="es-ES"/>
    </w:rPr>
  </w:style>
  <w:style w:type="paragraph" w:styleId="Textodeglobo">
    <w:name w:val="Balloon Text"/>
    <w:basedOn w:val="Normal"/>
    <w:link w:val="TextodegloboCar"/>
    <w:uiPriority w:val="99"/>
    <w:semiHidden/>
    <w:unhideWhenUsed/>
    <w:rsid w:val="00191853"/>
    <w:rPr>
      <w:rFonts w:ascii="Segoe UI" w:eastAsiaTheme="minorHAnsi" w:hAnsi="Segoe UI" w:cs="Segoe UI"/>
      <w:sz w:val="18"/>
      <w:szCs w:val="18"/>
      <w:lang w:val="es-ES_tradnl" w:eastAsia="en-US"/>
    </w:rPr>
  </w:style>
  <w:style w:type="character" w:customStyle="1" w:styleId="TextodegloboCar">
    <w:name w:val="Texto de globo Car"/>
    <w:basedOn w:val="Fuentedeprrafopredeter"/>
    <w:link w:val="Textodeglobo"/>
    <w:uiPriority w:val="99"/>
    <w:semiHidden/>
    <w:rsid w:val="00191853"/>
    <w:rPr>
      <w:rFonts w:ascii="Segoe UI" w:hAnsi="Segoe UI" w:cs="Segoe UI"/>
      <w:sz w:val="18"/>
      <w:szCs w:val="18"/>
      <w:lang w:val="es-ES_tradnl"/>
    </w:rPr>
  </w:style>
  <w:style w:type="paragraph" w:styleId="Textoindependiente">
    <w:name w:val="Body Text"/>
    <w:aliases w:val="Subsection Body Text,TextindepT2,body text,bt,Texto independiente Car Car"/>
    <w:basedOn w:val="Normal"/>
    <w:link w:val="TextoindependienteCar"/>
    <w:unhideWhenUsed/>
    <w:rsid w:val="00191853"/>
    <w:pPr>
      <w:spacing w:after="120"/>
    </w:pPr>
    <w:rPr>
      <w:rFonts w:asciiTheme="minorHAnsi" w:eastAsiaTheme="minorHAnsi" w:hAnsiTheme="minorHAnsi" w:cstheme="minorBidi"/>
      <w:lang w:val="es-ES_tradnl" w:eastAsia="en-US"/>
    </w:rPr>
  </w:style>
  <w:style w:type="character" w:customStyle="1" w:styleId="TextoindependienteCar">
    <w:name w:val="Texto independiente Car"/>
    <w:aliases w:val="Subsection Body Text Car,TextindepT2 Car,body text Car,bt Car,Texto independiente Car Car Car"/>
    <w:basedOn w:val="Fuentedeprrafopredeter"/>
    <w:link w:val="Textoindependiente"/>
    <w:rsid w:val="00191853"/>
    <w:rPr>
      <w:sz w:val="24"/>
      <w:szCs w:val="24"/>
      <w:lang w:val="es-ES_tradnl"/>
    </w:rPr>
  </w:style>
  <w:style w:type="table" w:customStyle="1" w:styleId="TableNormal">
    <w:name w:val="Table Normal"/>
    <w:uiPriority w:val="2"/>
    <w:semiHidden/>
    <w:unhideWhenUsed/>
    <w:qFormat/>
    <w:rsid w:val="00191853"/>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MINUTAS">
    <w:name w:val="MINUTAS"/>
    <w:rsid w:val="00191853"/>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styleId="Sangradetextonormal">
    <w:name w:val="Body Text Indent"/>
    <w:basedOn w:val="Normal"/>
    <w:link w:val="SangradetextonormalCar"/>
    <w:unhideWhenUsed/>
    <w:rsid w:val="00191853"/>
    <w:pPr>
      <w:spacing w:after="120"/>
      <w:ind w:left="283"/>
    </w:pPr>
    <w:rPr>
      <w:rFonts w:ascii="Calibri" w:eastAsia="Calibri" w:hAnsi="Calibri"/>
      <w:sz w:val="20"/>
      <w:szCs w:val="20"/>
      <w:lang w:val="x-none" w:eastAsia="x-none"/>
    </w:rPr>
  </w:style>
  <w:style w:type="character" w:customStyle="1" w:styleId="SangradetextonormalCar">
    <w:name w:val="Sangría de texto normal Car"/>
    <w:basedOn w:val="Fuentedeprrafopredeter"/>
    <w:link w:val="Sangradetextonormal"/>
    <w:rsid w:val="00191853"/>
    <w:rPr>
      <w:rFonts w:ascii="Calibri" w:eastAsia="Calibri" w:hAnsi="Calibri" w:cs="Times New Roman"/>
      <w:sz w:val="20"/>
      <w:szCs w:val="20"/>
      <w:lang w:val="x-none" w:eastAsia="x-none"/>
    </w:rPr>
  </w:style>
  <w:style w:type="character" w:customStyle="1" w:styleId="FontStyle17">
    <w:name w:val="Font Style17"/>
    <w:uiPriority w:val="99"/>
    <w:rsid w:val="00191853"/>
    <w:rPr>
      <w:rFonts w:ascii="Arial Unicode MS" w:eastAsia="Arial Unicode MS" w:hAnsi="Arial Unicode MS" w:cs="Arial Unicode MS" w:hint="eastAsia"/>
      <w:sz w:val="18"/>
      <w:szCs w:val="18"/>
    </w:rPr>
  </w:style>
  <w:style w:type="paragraph" w:styleId="Textoindependiente3">
    <w:name w:val="Body Text 3"/>
    <w:basedOn w:val="Normal"/>
    <w:link w:val="Textoindependiente3Car"/>
    <w:uiPriority w:val="99"/>
    <w:rsid w:val="00191853"/>
    <w:pPr>
      <w:spacing w:after="120"/>
    </w:pPr>
    <w:rPr>
      <w:sz w:val="16"/>
      <w:szCs w:val="16"/>
      <w:lang w:val="es-ES_tradnl" w:eastAsia="es-ES"/>
    </w:rPr>
  </w:style>
  <w:style w:type="character" w:customStyle="1" w:styleId="Textoindependiente3Car">
    <w:name w:val="Texto independiente 3 Car"/>
    <w:basedOn w:val="Fuentedeprrafopredeter"/>
    <w:link w:val="Textoindependiente3"/>
    <w:uiPriority w:val="99"/>
    <w:rsid w:val="00191853"/>
    <w:rPr>
      <w:rFonts w:ascii="Times New Roman" w:eastAsia="Times New Roman" w:hAnsi="Times New Roman" w:cs="Times New Roman"/>
      <w:sz w:val="16"/>
      <w:szCs w:val="16"/>
      <w:lang w:val="es-ES_tradnl" w:eastAsia="es-ES"/>
    </w:rPr>
  </w:style>
  <w:style w:type="character" w:customStyle="1" w:styleId="apple-converted-space">
    <w:name w:val="apple-converted-space"/>
    <w:basedOn w:val="Fuentedeprrafopredeter"/>
    <w:rsid w:val="00191853"/>
  </w:style>
  <w:style w:type="character" w:customStyle="1" w:styleId="l">
    <w:name w:val="l"/>
    <w:basedOn w:val="Fuentedeprrafopredeter"/>
    <w:rsid w:val="00191853"/>
  </w:style>
  <w:style w:type="paragraph" w:styleId="Textoindependiente2">
    <w:name w:val="Body Text 2"/>
    <w:basedOn w:val="Normal"/>
    <w:link w:val="Textoindependiente2Car"/>
    <w:unhideWhenUsed/>
    <w:rsid w:val="00191853"/>
    <w:pPr>
      <w:spacing w:after="120" w:line="480" w:lineRule="auto"/>
    </w:pPr>
    <w:rPr>
      <w:lang w:val="es-ES" w:eastAsia="es-ES"/>
    </w:rPr>
  </w:style>
  <w:style w:type="character" w:customStyle="1" w:styleId="Textoindependiente2Car">
    <w:name w:val="Texto independiente 2 Car"/>
    <w:basedOn w:val="Fuentedeprrafopredeter"/>
    <w:link w:val="Textoindependiente2"/>
    <w:rsid w:val="00191853"/>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19185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191853"/>
  </w:style>
  <w:style w:type="paragraph" w:customStyle="1" w:styleId="Textoindependiente21">
    <w:name w:val="Texto independiente 21"/>
    <w:basedOn w:val="Normal"/>
    <w:rsid w:val="00191853"/>
    <w:pPr>
      <w:suppressAutoHyphens/>
      <w:jc w:val="center"/>
    </w:pPr>
    <w:rPr>
      <w:rFonts w:eastAsia="Batang"/>
      <w:b/>
      <w:bCs/>
      <w:lang w:val="es-ES" w:eastAsia="ar-SA"/>
    </w:rPr>
  </w:style>
  <w:style w:type="paragraph" w:customStyle="1" w:styleId="Textoindependiente32">
    <w:name w:val="Texto independiente 32"/>
    <w:basedOn w:val="Normal"/>
    <w:rsid w:val="00191853"/>
    <w:pPr>
      <w:jc w:val="both"/>
    </w:pPr>
    <w:rPr>
      <w:rFonts w:ascii="Arial" w:hAnsi="Arial"/>
      <w:sz w:val="22"/>
      <w:szCs w:val="20"/>
      <w:lang w:val="es-ES" w:eastAsia="es-ES"/>
    </w:rPr>
  </w:style>
  <w:style w:type="paragraph" w:customStyle="1" w:styleId="Textoindependiente22">
    <w:name w:val="Texto independiente 22"/>
    <w:basedOn w:val="Normal"/>
    <w:rsid w:val="00191853"/>
    <w:pPr>
      <w:widowControl w:val="0"/>
      <w:spacing w:after="120"/>
      <w:ind w:left="283"/>
    </w:pPr>
    <w:rPr>
      <w:rFonts w:ascii="Flareserif821 XBd SWC" w:hAnsi="Flareserif821 XBd SWC"/>
      <w:b/>
      <w:szCs w:val="20"/>
      <w:lang w:val="es-ES_tradnl" w:eastAsia="es-ES"/>
    </w:rPr>
  </w:style>
  <w:style w:type="character" w:customStyle="1" w:styleId="CarCar10">
    <w:name w:val="Car Car10"/>
    <w:rsid w:val="00191853"/>
    <w:rPr>
      <w:rFonts w:ascii="Arial" w:hAnsi="Arial" w:cs="Arial"/>
      <w:b/>
      <w:bCs/>
      <w:sz w:val="24"/>
      <w:szCs w:val="24"/>
      <w:lang w:val="es-CO" w:eastAsia="es-ES" w:bidi="ar-SA"/>
    </w:rPr>
  </w:style>
  <w:style w:type="character" w:customStyle="1" w:styleId="TextoindependienteCarCarCarCar">
    <w:name w:val="Texto independiente Car Car Car Car"/>
    <w:locked/>
    <w:rsid w:val="00191853"/>
    <w:rPr>
      <w:rFonts w:ascii="Arial Narrow" w:hAnsi="Arial Narrow" w:cs="Arial Narrow"/>
      <w:color w:val="000000"/>
      <w:sz w:val="22"/>
      <w:szCs w:val="22"/>
      <w:lang w:val="es-CO" w:eastAsia="es-ES" w:bidi="ar-SA"/>
    </w:rPr>
  </w:style>
  <w:style w:type="paragraph" w:customStyle="1" w:styleId="MARITZA6">
    <w:name w:val="MARITZA6"/>
    <w:basedOn w:val="Normal"/>
    <w:rsid w:val="00191853"/>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lang w:eastAsia="es-ES"/>
    </w:rPr>
  </w:style>
  <w:style w:type="paragraph" w:customStyle="1" w:styleId="BodyText22">
    <w:name w:val="Body Text 22"/>
    <w:basedOn w:val="Normal"/>
    <w:rsid w:val="00191853"/>
    <w:pPr>
      <w:overflowPunct w:val="0"/>
      <w:autoSpaceDE w:val="0"/>
      <w:autoSpaceDN w:val="0"/>
      <w:adjustRightInd w:val="0"/>
      <w:jc w:val="both"/>
      <w:textAlignment w:val="baseline"/>
    </w:pPr>
    <w:rPr>
      <w:rFonts w:ascii="Arial" w:hAnsi="Arial"/>
      <w:sz w:val="22"/>
      <w:szCs w:val="20"/>
      <w:lang w:eastAsia="es-ES"/>
    </w:rPr>
  </w:style>
  <w:style w:type="paragraph" w:customStyle="1" w:styleId="BodyText31">
    <w:name w:val="Body Text 31"/>
    <w:basedOn w:val="Normal"/>
    <w:rsid w:val="00191853"/>
    <w:pPr>
      <w:widowControl w:val="0"/>
      <w:overflowPunct w:val="0"/>
      <w:autoSpaceDE w:val="0"/>
      <w:autoSpaceDN w:val="0"/>
      <w:adjustRightInd w:val="0"/>
      <w:jc w:val="both"/>
      <w:textAlignment w:val="baseline"/>
    </w:pPr>
    <w:rPr>
      <w:rFonts w:ascii="Arial" w:hAnsi="Arial" w:cs="Arial"/>
      <w:lang w:eastAsia="es-ES"/>
    </w:rPr>
  </w:style>
  <w:style w:type="paragraph" w:styleId="Lista2">
    <w:name w:val="List 2"/>
    <w:basedOn w:val="Normal"/>
    <w:semiHidden/>
    <w:rsid w:val="00191853"/>
    <w:pPr>
      <w:ind w:left="720" w:hanging="360"/>
    </w:pPr>
    <w:rPr>
      <w:rFonts w:ascii="Arial" w:hAnsi="Arial"/>
      <w:sz w:val="22"/>
      <w:szCs w:val="20"/>
      <w:lang w:val="es-ES" w:eastAsia="es-ES"/>
    </w:rPr>
  </w:style>
  <w:style w:type="paragraph" w:styleId="Textosinformato">
    <w:name w:val="Plain Text"/>
    <w:basedOn w:val="Normal"/>
    <w:link w:val="TextosinformatoCar"/>
    <w:rsid w:val="00191853"/>
    <w:rPr>
      <w:rFonts w:ascii="Courier New" w:eastAsia="Calibri" w:hAnsi="Courier New"/>
      <w:sz w:val="20"/>
      <w:szCs w:val="20"/>
      <w:lang w:val="es-ES" w:eastAsia="es-CO"/>
    </w:rPr>
  </w:style>
  <w:style w:type="character" w:customStyle="1" w:styleId="TextosinformatoCar">
    <w:name w:val="Texto sin formato Car"/>
    <w:basedOn w:val="Fuentedeprrafopredeter"/>
    <w:link w:val="Textosinformato"/>
    <w:rsid w:val="00191853"/>
    <w:rPr>
      <w:rFonts w:ascii="Courier New" w:eastAsia="Calibri" w:hAnsi="Courier New" w:cs="Times New Roman"/>
      <w:sz w:val="20"/>
      <w:szCs w:val="20"/>
      <w:lang w:val="es-ES" w:eastAsia="es-CO"/>
    </w:rPr>
  </w:style>
  <w:style w:type="paragraph" w:customStyle="1" w:styleId="Prrafodelista1">
    <w:name w:val="Párrafo de lista1"/>
    <w:basedOn w:val="Normal"/>
    <w:rsid w:val="00191853"/>
    <w:pPr>
      <w:spacing w:after="200" w:line="276" w:lineRule="auto"/>
      <w:ind w:left="720"/>
      <w:contextualSpacing/>
    </w:pPr>
    <w:rPr>
      <w:rFonts w:ascii="Calibri" w:hAnsi="Calibri"/>
      <w:sz w:val="22"/>
      <w:szCs w:val="22"/>
      <w:lang w:eastAsia="en-US"/>
    </w:rPr>
  </w:style>
  <w:style w:type="paragraph" w:customStyle="1" w:styleId="Textopredeterminado">
    <w:name w:val="Texto predeterminado"/>
    <w:basedOn w:val="Normal"/>
    <w:rsid w:val="00191853"/>
    <w:pPr>
      <w:overflowPunct w:val="0"/>
      <w:autoSpaceDE w:val="0"/>
      <w:autoSpaceDN w:val="0"/>
      <w:adjustRightInd w:val="0"/>
      <w:textAlignment w:val="baseline"/>
    </w:pPr>
    <w:rPr>
      <w:rFonts w:ascii="Arial" w:hAnsi="Arial" w:cs="Arial"/>
      <w:lang w:val="en-US" w:eastAsia="es-ES"/>
    </w:rPr>
  </w:style>
  <w:style w:type="paragraph" w:customStyle="1" w:styleId="BodyText23">
    <w:name w:val="Body Text 23"/>
    <w:basedOn w:val="Normal"/>
    <w:rsid w:val="00191853"/>
    <w:pPr>
      <w:overflowPunct w:val="0"/>
      <w:autoSpaceDE w:val="0"/>
      <w:autoSpaceDN w:val="0"/>
      <w:adjustRightInd w:val="0"/>
      <w:jc w:val="both"/>
      <w:textAlignment w:val="baseline"/>
    </w:pPr>
    <w:rPr>
      <w:rFonts w:ascii="Arial" w:hAnsi="Arial"/>
      <w:sz w:val="22"/>
      <w:szCs w:val="20"/>
      <w:lang w:eastAsia="es-ES"/>
    </w:rPr>
  </w:style>
  <w:style w:type="character" w:styleId="Refdecomentario">
    <w:name w:val="annotation reference"/>
    <w:basedOn w:val="Fuentedeprrafopredeter"/>
    <w:uiPriority w:val="99"/>
    <w:semiHidden/>
    <w:unhideWhenUsed/>
    <w:rsid w:val="00191853"/>
    <w:rPr>
      <w:sz w:val="16"/>
      <w:szCs w:val="16"/>
    </w:rPr>
  </w:style>
  <w:style w:type="paragraph" w:styleId="Textocomentario">
    <w:name w:val="annotation text"/>
    <w:basedOn w:val="Normal"/>
    <w:link w:val="TextocomentarioCar"/>
    <w:semiHidden/>
    <w:unhideWhenUsed/>
    <w:rsid w:val="00191853"/>
    <w:rPr>
      <w:sz w:val="20"/>
      <w:szCs w:val="20"/>
      <w:lang w:val="es-ES" w:eastAsia="es-ES"/>
    </w:rPr>
  </w:style>
  <w:style w:type="character" w:customStyle="1" w:styleId="TextocomentarioCar">
    <w:name w:val="Texto comentario Car"/>
    <w:basedOn w:val="Fuentedeprrafopredeter"/>
    <w:link w:val="Textocomentario"/>
    <w:semiHidden/>
    <w:rsid w:val="0019185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191853"/>
    <w:rPr>
      <w:b/>
      <w:bCs/>
    </w:rPr>
  </w:style>
  <w:style w:type="character" w:customStyle="1" w:styleId="AsuntodelcomentarioCar">
    <w:name w:val="Asunto del comentario Car"/>
    <w:basedOn w:val="TextocomentarioCar"/>
    <w:link w:val="Asuntodelcomentario"/>
    <w:uiPriority w:val="99"/>
    <w:semiHidden/>
    <w:rsid w:val="00191853"/>
    <w:rPr>
      <w:rFonts w:ascii="Times New Roman" w:eastAsia="Times New Roman" w:hAnsi="Times New Roman" w:cs="Times New Roman"/>
      <w:b/>
      <w:bCs/>
      <w:sz w:val="20"/>
      <w:szCs w:val="20"/>
      <w:lang w:val="es-ES" w:eastAsia="es-ES"/>
    </w:rPr>
  </w:style>
  <w:style w:type="character" w:styleId="Hipervnculovisitado">
    <w:name w:val="FollowedHyperlink"/>
    <w:uiPriority w:val="99"/>
    <w:semiHidden/>
    <w:unhideWhenUsed/>
    <w:rsid w:val="00191853"/>
    <w:rPr>
      <w:color w:val="800080"/>
      <w:u w:val="single"/>
    </w:rPr>
  </w:style>
  <w:style w:type="character" w:customStyle="1" w:styleId="apple-style-span">
    <w:name w:val="apple-style-span"/>
    <w:rsid w:val="00191853"/>
  </w:style>
  <w:style w:type="paragraph" w:styleId="Revisin">
    <w:name w:val="Revision"/>
    <w:hidden/>
    <w:uiPriority w:val="99"/>
    <w:semiHidden/>
    <w:rsid w:val="00191853"/>
    <w:pPr>
      <w:spacing w:after="0" w:line="240" w:lineRule="auto"/>
    </w:pPr>
    <w:rPr>
      <w:rFonts w:ascii="Times New Roman" w:eastAsia="Times New Roman" w:hAnsi="Times New Roman" w:cs="Times New Roman"/>
      <w:sz w:val="24"/>
      <w:szCs w:val="24"/>
      <w:lang w:val="es-ES" w:eastAsia="es-ES"/>
    </w:rPr>
  </w:style>
  <w:style w:type="paragraph" w:styleId="Ttulo">
    <w:name w:val="Title"/>
    <w:basedOn w:val="Normal"/>
    <w:next w:val="Normal"/>
    <w:link w:val="TtuloCar"/>
    <w:uiPriority w:val="10"/>
    <w:qFormat/>
    <w:rsid w:val="00191853"/>
    <w:pPr>
      <w:pBdr>
        <w:bottom w:val="single" w:sz="8" w:space="4" w:color="4F81BD"/>
      </w:pBdr>
      <w:spacing w:after="300"/>
      <w:contextualSpacing/>
    </w:pPr>
    <w:rPr>
      <w:rFonts w:ascii="Cambria" w:hAnsi="Cambria"/>
      <w:color w:val="17365D"/>
      <w:spacing w:val="5"/>
      <w:kern w:val="28"/>
      <w:sz w:val="52"/>
      <w:szCs w:val="52"/>
      <w:lang w:eastAsia="en-US"/>
    </w:rPr>
  </w:style>
  <w:style w:type="character" w:customStyle="1" w:styleId="TtuloCar">
    <w:name w:val="Título Car"/>
    <w:basedOn w:val="Fuentedeprrafopredeter"/>
    <w:link w:val="Ttulo"/>
    <w:uiPriority w:val="10"/>
    <w:rsid w:val="00191853"/>
    <w:rPr>
      <w:rFonts w:ascii="Cambria" w:eastAsia="Times New Roman" w:hAnsi="Cambria" w:cs="Times New Roman"/>
      <w:color w:val="17365D"/>
      <w:spacing w:val="5"/>
      <w:kern w:val="28"/>
      <w:sz w:val="52"/>
      <w:szCs w:val="52"/>
      <w:lang w:val="es-CO"/>
    </w:rPr>
  </w:style>
  <w:style w:type="paragraph" w:customStyle="1" w:styleId="Prrafodelista2">
    <w:name w:val="Párrafo de lista2"/>
    <w:basedOn w:val="Normal"/>
    <w:rsid w:val="00191853"/>
    <w:pPr>
      <w:spacing w:after="200" w:line="276" w:lineRule="auto"/>
      <w:ind w:left="720"/>
      <w:contextualSpacing/>
    </w:pPr>
    <w:rPr>
      <w:rFonts w:ascii="Calibri" w:hAnsi="Calibri"/>
      <w:sz w:val="22"/>
      <w:szCs w:val="22"/>
      <w:lang w:eastAsia="en-US"/>
    </w:rPr>
  </w:style>
  <w:style w:type="paragraph" w:customStyle="1" w:styleId="ecxmsonormal">
    <w:name w:val="ecxmsonormal"/>
    <w:basedOn w:val="Normal"/>
    <w:rsid w:val="00191853"/>
    <w:pPr>
      <w:spacing w:before="100" w:beforeAutospacing="1" w:after="100" w:afterAutospacing="1"/>
    </w:pPr>
    <w:rPr>
      <w:lang w:eastAsia="es-CO"/>
    </w:rPr>
  </w:style>
  <w:style w:type="paragraph" w:customStyle="1" w:styleId="font5">
    <w:name w:val="font5"/>
    <w:basedOn w:val="Normal"/>
    <w:rsid w:val="00191853"/>
    <w:pPr>
      <w:spacing w:before="100" w:beforeAutospacing="1" w:after="100" w:afterAutospacing="1"/>
    </w:pPr>
    <w:rPr>
      <w:rFonts w:ascii="Arial" w:hAnsi="Arial" w:cs="Arial"/>
      <w:sz w:val="20"/>
      <w:szCs w:val="20"/>
      <w:lang w:eastAsia="es-CO"/>
    </w:rPr>
  </w:style>
  <w:style w:type="paragraph" w:customStyle="1" w:styleId="font6">
    <w:name w:val="font6"/>
    <w:basedOn w:val="Normal"/>
    <w:rsid w:val="00191853"/>
    <w:pPr>
      <w:spacing w:before="100" w:beforeAutospacing="1" w:after="100" w:afterAutospacing="1"/>
    </w:pPr>
    <w:rPr>
      <w:rFonts w:ascii="Arial" w:hAnsi="Arial" w:cs="Arial"/>
      <w:sz w:val="17"/>
      <w:szCs w:val="17"/>
      <w:lang w:eastAsia="es-CO"/>
    </w:rPr>
  </w:style>
  <w:style w:type="paragraph" w:customStyle="1" w:styleId="xl82">
    <w:name w:val="xl82"/>
    <w:basedOn w:val="Normal"/>
    <w:rsid w:val="00191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83">
    <w:name w:val="xl83"/>
    <w:basedOn w:val="Normal"/>
    <w:rsid w:val="00191853"/>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84">
    <w:name w:val="xl84"/>
    <w:basedOn w:val="Normal"/>
    <w:rsid w:val="00191853"/>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85">
    <w:name w:val="xl85"/>
    <w:basedOn w:val="Normal"/>
    <w:rsid w:val="00191853"/>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86">
    <w:name w:val="xl86"/>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87">
    <w:name w:val="xl87"/>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88">
    <w:name w:val="xl88"/>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89">
    <w:name w:val="xl89"/>
    <w:basedOn w:val="Normal"/>
    <w:rsid w:val="00191853"/>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90">
    <w:name w:val="xl90"/>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91">
    <w:name w:val="xl91"/>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92">
    <w:name w:val="xl92"/>
    <w:basedOn w:val="Normal"/>
    <w:rsid w:val="00191853"/>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93">
    <w:name w:val="xl93"/>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94">
    <w:name w:val="xl94"/>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eastAsia="es-CO"/>
    </w:rPr>
  </w:style>
  <w:style w:type="paragraph" w:customStyle="1" w:styleId="xl95">
    <w:name w:val="xl95"/>
    <w:basedOn w:val="Normal"/>
    <w:rsid w:val="00191853"/>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96">
    <w:name w:val="xl96"/>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97">
    <w:name w:val="xl97"/>
    <w:basedOn w:val="Normal"/>
    <w:rsid w:val="00191853"/>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98">
    <w:name w:val="xl98"/>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99">
    <w:name w:val="xl99"/>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100">
    <w:name w:val="xl100"/>
    <w:basedOn w:val="Normal"/>
    <w:rsid w:val="00191853"/>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101">
    <w:name w:val="xl101"/>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102">
    <w:name w:val="xl102"/>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103">
    <w:name w:val="xl103"/>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eastAsia="es-CO"/>
    </w:rPr>
  </w:style>
  <w:style w:type="paragraph" w:customStyle="1" w:styleId="xl104">
    <w:name w:val="xl104"/>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5">
    <w:name w:val="xl105"/>
    <w:basedOn w:val="Normal"/>
    <w:rsid w:val="0019185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06">
    <w:name w:val="xl106"/>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107">
    <w:name w:val="xl107"/>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108">
    <w:name w:val="xl108"/>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9">
    <w:name w:val="xl109"/>
    <w:basedOn w:val="Normal"/>
    <w:rsid w:val="0019185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10">
    <w:name w:val="xl110"/>
    <w:basedOn w:val="Normal"/>
    <w:rsid w:val="0019185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11">
    <w:name w:val="xl111"/>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12">
    <w:name w:val="xl112"/>
    <w:basedOn w:val="Normal"/>
    <w:rsid w:val="00191853"/>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13">
    <w:name w:val="xl113"/>
    <w:basedOn w:val="Normal"/>
    <w:rsid w:val="00191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14">
    <w:name w:val="xl114"/>
    <w:basedOn w:val="Normal"/>
    <w:rsid w:val="0019185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15">
    <w:name w:val="xl115"/>
    <w:basedOn w:val="Normal"/>
    <w:rsid w:val="0019185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16">
    <w:name w:val="xl116"/>
    <w:basedOn w:val="Normal"/>
    <w:rsid w:val="00191853"/>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17">
    <w:name w:val="xl117"/>
    <w:basedOn w:val="Normal"/>
    <w:rsid w:val="0019185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18">
    <w:name w:val="xl118"/>
    <w:basedOn w:val="Normal"/>
    <w:rsid w:val="0019185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19">
    <w:name w:val="xl119"/>
    <w:basedOn w:val="Normal"/>
    <w:rsid w:val="00191853"/>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120">
    <w:name w:val="xl120"/>
    <w:basedOn w:val="Normal"/>
    <w:rsid w:val="00191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121">
    <w:name w:val="xl121"/>
    <w:basedOn w:val="Normal"/>
    <w:rsid w:val="00191853"/>
    <w:pPr>
      <w:pBdr>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122">
    <w:name w:val="xl122"/>
    <w:basedOn w:val="Normal"/>
    <w:rsid w:val="00191853"/>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123">
    <w:name w:val="xl123"/>
    <w:basedOn w:val="Normal"/>
    <w:rsid w:val="0019185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24">
    <w:name w:val="xl124"/>
    <w:basedOn w:val="Normal"/>
    <w:rsid w:val="00191853"/>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0"/>
      <w:szCs w:val="20"/>
      <w:lang w:eastAsia="es-CO"/>
    </w:rPr>
  </w:style>
  <w:style w:type="paragraph" w:customStyle="1" w:styleId="xl125">
    <w:name w:val="xl125"/>
    <w:basedOn w:val="Normal"/>
    <w:rsid w:val="00191853"/>
    <w:pPr>
      <w:pBdr>
        <w:top w:val="single" w:sz="4" w:space="0" w:color="auto"/>
        <w:left w:val="single" w:sz="8"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126">
    <w:name w:val="xl126"/>
    <w:basedOn w:val="Normal"/>
    <w:rsid w:val="00191853"/>
    <w:pPr>
      <w:pBdr>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127">
    <w:name w:val="xl127"/>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eastAsia="es-CO"/>
    </w:rPr>
  </w:style>
  <w:style w:type="paragraph" w:customStyle="1" w:styleId="xl128">
    <w:name w:val="xl128"/>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129">
    <w:name w:val="xl129"/>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130">
    <w:name w:val="xl130"/>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1">
    <w:name w:val="xl131"/>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132">
    <w:name w:val="xl132"/>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33">
    <w:name w:val="xl133"/>
    <w:basedOn w:val="Normal"/>
    <w:rsid w:val="00191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34">
    <w:name w:val="xl134"/>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135">
    <w:name w:val="xl135"/>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136">
    <w:name w:val="xl136"/>
    <w:basedOn w:val="Normal"/>
    <w:rsid w:val="00191853"/>
    <w:pPr>
      <w:pBdr>
        <w:top w:val="single" w:sz="8" w:space="0" w:color="auto"/>
        <w:left w:val="single" w:sz="4" w:space="0" w:color="auto"/>
        <w:bottom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137">
    <w:name w:val="xl137"/>
    <w:basedOn w:val="Normal"/>
    <w:rsid w:val="00191853"/>
    <w:pPr>
      <w:pBdr>
        <w:top w:val="single" w:sz="8" w:space="0" w:color="auto"/>
        <w:bottom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138">
    <w:name w:val="xl138"/>
    <w:basedOn w:val="Normal"/>
    <w:rsid w:val="00191853"/>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39">
    <w:name w:val="xl139"/>
    <w:basedOn w:val="Normal"/>
    <w:rsid w:val="0019185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0">
    <w:name w:val="xl140"/>
    <w:basedOn w:val="Normal"/>
    <w:rsid w:val="00191853"/>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1">
    <w:name w:val="xl141"/>
    <w:basedOn w:val="Normal"/>
    <w:rsid w:val="00191853"/>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2">
    <w:name w:val="xl142"/>
    <w:basedOn w:val="Normal"/>
    <w:rsid w:val="00191853"/>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3">
    <w:name w:val="xl143"/>
    <w:basedOn w:val="Normal"/>
    <w:rsid w:val="00191853"/>
    <w:pPr>
      <w:pBdr>
        <w:top w:val="single" w:sz="4" w:space="0" w:color="auto"/>
        <w:bottom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144">
    <w:name w:val="xl144"/>
    <w:basedOn w:val="Normal"/>
    <w:rsid w:val="00191853"/>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WW-Default">
    <w:name w:val="WW-Default"/>
    <w:rsid w:val="00191853"/>
    <w:pPr>
      <w:widowControl w:val="0"/>
      <w:suppressAutoHyphens/>
      <w:autoSpaceDE w:val="0"/>
      <w:spacing w:after="0" w:line="240" w:lineRule="auto"/>
    </w:pPr>
    <w:rPr>
      <w:rFonts w:ascii="TT E 22 E 53 B 8t 00" w:eastAsia="Arial" w:hAnsi="TT E 22 E 53 B 8t 00" w:cs="TT E 22 E 53 B 8t 00"/>
      <w:color w:val="000000"/>
      <w:sz w:val="24"/>
      <w:szCs w:val="24"/>
      <w:lang w:val="es-ES" w:eastAsia="ar-SA"/>
    </w:rPr>
  </w:style>
  <w:style w:type="table" w:customStyle="1" w:styleId="TableGrid">
    <w:name w:val="TableGrid"/>
    <w:rsid w:val="00191853"/>
    <w:pPr>
      <w:spacing w:after="0" w:line="240" w:lineRule="auto"/>
    </w:pPr>
    <w:rPr>
      <w:rFonts w:eastAsiaTheme="minorEastAsia"/>
      <w:lang w:val="es-CO" w:eastAsia="es-CO"/>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191853"/>
    <w:pPr>
      <w:spacing w:after="0" w:line="254" w:lineRule="auto"/>
      <w:ind w:left="59"/>
      <w:jc w:val="both"/>
    </w:pPr>
    <w:rPr>
      <w:rFonts w:ascii="Arial" w:eastAsia="Arial" w:hAnsi="Arial" w:cs="Arial"/>
      <w:color w:val="4E4D4D"/>
      <w:sz w:val="16"/>
      <w:lang w:val="es-CO" w:eastAsia="es-CO"/>
    </w:rPr>
  </w:style>
  <w:style w:type="character" w:customStyle="1" w:styleId="footnotedescriptionChar">
    <w:name w:val="footnote description Char"/>
    <w:link w:val="footnotedescription"/>
    <w:rsid w:val="00191853"/>
    <w:rPr>
      <w:rFonts w:ascii="Arial" w:eastAsia="Arial" w:hAnsi="Arial" w:cs="Arial"/>
      <w:color w:val="4E4D4D"/>
      <w:sz w:val="16"/>
      <w:lang w:val="es-CO" w:eastAsia="es-CO"/>
    </w:rPr>
  </w:style>
  <w:style w:type="character" w:customStyle="1" w:styleId="footnotemark">
    <w:name w:val="footnote mark"/>
    <w:hidden/>
    <w:rsid w:val="00191853"/>
    <w:rPr>
      <w:rFonts w:ascii="Arial" w:eastAsia="Arial" w:hAnsi="Arial" w:cs="Arial"/>
      <w:color w:val="4E4D4D"/>
      <w:sz w:val="16"/>
      <w:vertAlign w:val="superscript"/>
    </w:rPr>
  </w:style>
  <w:style w:type="paragraph" w:customStyle="1" w:styleId="Invias-VietaNumerada">
    <w:name w:val="Invias-Viñeta Numerada"/>
    <w:next w:val="Normal"/>
    <w:rsid w:val="00191853"/>
    <w:pPr>
      <w:numPr>
        <w:numId w:val="27"/>
      </w:numPr>
      <w:spacing w:before="240" w:after="120" w:line="240" w:lineRule="auto"/>
      <w:jc w:val="both"/>
    </w:pPr>
    <w:rPr>
      <w:rFonts w:ascii="Arial Narrow" w:eastAsia="Calibri" w:hAnsi="Arial Narrow" w:cs="Times New Roman"/>
      <w:sz w:val="24"/>
      <w:szCs w:val="24"/>
      <w:lang w:eastAsia="es-ES"/>
    </w:rPr>
  </w:style>
  <w:style w:type="table" w:customStyle="1" w:styleId="TableGrid2">
    <w:name w:val="TableGrid2"/>
    <w:rsid w:val="00191853"/>
    <w:pPr>
      <w:spacing w:after="0" w:line="240" w:lineRule="auto"/>
    </w:pPr>
    <w:rPr>
      <w:rFonts w:eastAsiaTheme="minorEastAsia"/>
      <w:lang w:val="es-CO"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191853"/>
    <w:pPr>
      <w:widowControl w:val="0"/>
      <w:autoSpaceDE w:val="0"/>
      <w:autoSpaceDN w:val="0"/>
      <w:ind w:left="120"/>
    </w:pPr>
    <w:rPr>
      <w:rFonts w:ascii="Arial" w:eastAsia="Arial" w:hAnsi="Arial" w:cs="Arial"/>
      <w:sz w:val="22"/>
      <w:szCs w:val="22"/>
      <w:lang w:val="en-US" w:eastAsia="en-US"/>
    </w:rPr>
  </w:style>
  <w:style w:type="paragraph" w:customStyle="1" w:styleId="Listavistosa-nfasis11">
    <w:name w:val="Lista vistosa - Énfasis 11"/>
    <w:basedOn w:val="Normal"/>
    <w:uiPriority w:val="99"/>
    <w:rsid w:val="00191853"/>
    <w:pPr>
      <w:ind w:left="720"/>
      <w:contextualSpacing/>
      <w:jc w:val="both"/>
    </w:pPr>
    <w:rPr>
      <w:rFonts w:ascii="Calibri" w:eastAsia="Calibri" w:hAnsi="Calibri"/>
      <w:sz w:val="22"/>
      <w:szCs w:val="22"/>
      <w:lang w:eastAsia="en-US"/>
    </w:rPr>
  </w:style>
  <w:style w:type="numbering" w:customStyle="1" w:styleId="Sinlista2">
    <w:name w:val="Sin lista2"/>
    <w:next w:val="Sinlista"/>
    <w:uiPriority w:val="99"/>
    <w:semiHidden/>
    <w:unhideWhenUsed/>
    <w:rsid w:val="00191853"/>
  </w:style>
  <w:style w:type="table" w:customStyle="1" w:styleId="TableGrid3">
    <w:name w:val="TableGrid3"/>
    <w:rsid w:val="00191853"/>
    <w:pPr>
      <w:spacing w:after="0" w:line="240" w:lineRule="auto"/>
    </w:pPr>
    <w:rPr>
      <w:rFonts w:eastAsia="Times New Roman"/>
      <w:lang w:val="es-CO" w:eastAsia="es-CO"/>
    </w:rPr>
    <w:tblPr>
      <w:tblCellMar>
        <w:top w:w="0" w:type="dxa"/>
        <w:left w:w="0" w:type="dxa"/>
        <w:bottom w:w="0" w:type="dxa"/>
        <w:right w:w="0" w:type="dxa"/>
      </w:tblCellMar>
    </w:tblPr>
  </w:style>
  <w:style w:type="paragraph" w:customStyle="1" w:styleId="CM100">
    <w:name w:val="CM100"/>
    <w:basedOn w:val="Default"/>
    <w:next w:val="Default"/>
    <w:uiPriority w:val="99"/>
    <w:rsid w:val="00191853"/>
    <w:rPr>
      <w:rFonts w:eastAsia="Calibri"/>
      <w:color w:val="auto"/>
      <w:lang w:eastAsia="en-US"/>
    </w:rPr>
  </w:style>
  <w:style w:type="paragraph" w:customStyle="1" w:styleId="CM95">
    <w:name w:val="CM9+5"/>
    <w:basedOn w:val="Default"/>
    <w:next w:val="Default"/>
    <w:uiPriority w:val="99"/>
    <w:rsid w:val="00191853"/>
    <w:pPr>
      <w:spacing w:line="280" w:lineRule="atLeast"/>
    </w:pPr>
    <w:rPr>
      <w:rFonts w:eastAsia="Calibri"/>
      <w:color w:val="auto"/>
      <w:lang w:eastAsia="en-US"/>
    </w:rPr>
  </w:style>
  <w:style w:type="paragraph" w:styleId="TtuloTDC">
    <w:name w:val="TOC Heading"/>
    <w:basedOn w:val="Ttulo1"/>
    <w:next w:val="Normal"/>
    <w:uiPriority w:val="99"/>
    <w:qFormat/>
    <w:rsid w:val="00191853"/>
    <w:pPr>
      <w:keepLines/>
      <w:autoSpaceDE/>
      <w:autoSpaceDN/>
      <w:adjustRightInd/>
      <w:spacing w:before="480" w:line="276" w:lineRule="auto"/>
      <w:jc w:val="left"/>
      <w:outlineLvl w:val="9"/>
    </w:pPr>
    <w:rPr>
      <w:rFonts w:ascii="Cambria" w:eastAsia="Calibri" w:hAnsi="Cambria"/>
      <w:b/>
      <w:bCs/>
      <w:i w:val="0"/>
      <w:iCs w:val="0"/>
      <w:color w:val="365F91"/>
      <w:sz w:val="28"/>
      <w:szCs w:val="28"/>
      <w:lang w:val="es-CO"/>
    </w:rPr>
  </w:style>
  <w:style w:type="table" w:styleId="Cuadrculamedia1-nfasis3">
    <w:name w:val="Medium Grid 1 Accent 3"/>
    <w:basedOn w:val="Tablanormal"/>
    <w:uiPriority w:val="99"/>
    <w:rsid w:val="00191853"/>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rFonts w:cs="Times New Roman"/>
        <w:b/>
        <w:bCs/>
      </w:rPr>
    </w:tblStylePr>
    <w:tblStylePr w:type="lastRow">
      <w:rPr>
        <w:rFonts w:cs="Times New Roman"/>
        <w:b/>
        <w:bCs/>
      </w:rPr>
      <w:tblPr/>
      <w:tcPr>
        <w:tcBorders>
          <w:top w:val="single" w:sz="18" w:space="0" w:color="B3CC82"/>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DDDAC"/>
      </w:tcPr>
    </w:tblStylePr>
    <w:tblStylePr w:type="band1Horz">
      <w:rPr>
        <w:rFonts w:cs="Times New Roman"/>
      </w:rPr>
      <w:tblPr/>
      <w:tcPr>
        <w:shd w:val="clear" w:color="auto" w:fill="CDDDAC"/>
      </w:tcPr>
    </w:tblStylePr>
  </w:style>
  <w:style w:type="paragraph" w:customStyle="1" w:styleId="msonormal0">
    <w:name w:val="msonormal"/>
    <w:basedOn w:val="Normal"/>
    <w:rsid w:val="00191853"/>
    <w:pPr>
      <w:spacing w:before="100" w:beforeAutospacing="1" w:after="100" w:afterAutospacing="1"/>
    </w:pPr>
    <w:rPr>
      <w:lang w:val="en-US" w:eastAsia="en-US"/>
    </w:rPr>
  </w:style>
  <w:style w:type="paragraph" w:customStyle="1" w:styleId="xl145">
    <w:name w:val="xl145"/>
    <w:basedOn w:val="Normal"/>
    <w:rsid w:val="00191853"/>
    <w:pPr>
      <w:pBdr>
        <w:top w:val="single" w:sz="4" w:space="0" w:color="auto"/>
      </w:pBdr>
      <w:shd w:val="clear" w:color="000000" w:fill="92D050"/>
      <w:spacing w:before="100" w:beforeAutospacing="1" w:after="100" w:afterAutospacing="1"/>
      <w:textAlignment w:val="center"/>
    </w:pPr>
    <w:rPr>
      <w:rFonts w:ascii="Calibri" w:hAnsi="Calibri" w:cs="Calibri"/>
      <w:b/>
      <w:bCs/>
      <w:color w:val="000000"/>
      <w:lang w:val="en-US" w:eastAsia="en-US"/>
    </w:rPr>
  </w:style>
  <w:style w:type="paragraph" w:customStyle="1" w:styleId="xl146">
    <w:name w:val="xl146"/>
    <w:basedOn w:val="Normal"/>
    <w:rsid w:val="00191853"/>
    <w:pPr>
      <w:pBdr>
        <w:top w:val="single" w:sz="4" w:space="0" w:color="auto"/>
      </w:pBdr>
      <w:shd w:val="clear" w:color="000000" w:fill="92D050"/>
      <w:spacing w:before="100" w:beforeAutospacing="1" w:after="100" w:afterAutospacing="1"/>
      <w:jc w:val="right"/>
      <w:textAlignment w:val="center"/>
    </w:pPr>
    <w:rPr>
      <w:rFonts w:ascii="Calibri" w:hAnsi="Calibri" w:cs="Calibri"/>
      <w:color w:val="000000"/>
      <w:lang w:val="en-US" w:eastAsia="en-US"/>
    </w:rPr>
  </w:style>
  <w:style w:type="paragraph" w:customStyle="1" w:styleId="xl147">
    <w:name w:val="xl147"/>
    <w:basedOn w:val="Normal"/>
    <w:rsid w:val="00191853"/>
    <w:pPr>
      <w:pBdr>
        <w:top w:val="single" w:sz="4" w:space="0" w:color="auto"/>
      </w:pBdr>
      <w:shd w:val="clear" w:color="000000" w:fill="92D050"/>
      <w:spacing w:before="100" w:beforeAutospacing="1" w:after="100" w:afterAutospacing="1"/>
      <w:textAlignment w:val="center"/>
    </w:pPr>
    <w:rPr>
      <w:rFonts w:ascii="Calibri" w:hAnsi="Calibri" w:cs="Calibri"/>
      <w:color w:val="000000"/>
      <w:lang w:val="en-US" w:eastAsia="en-US"/>
    </w:rPr>
  </w:style>
  <w:style w:type="paragraph" w:customStyle="1" w:styleId="xl148">
    <w:name w:val="xl148"/>
    <w:basedOn w:val="Normal"/>
    <w:rsid w:val="00191853"/>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Calibri" w:hAnsi="Calibri" w:cs="Calibri"/>
      <w:b/>
      <w:bCs/>
      <w:color w:val="000000"/>
      <w:lang w:val="en-US" w:eastAsia="en-US"/>
    </w:rPr>
  </w:style>
  <w:style w:type="paragraph" w:customStyle="1" w:styleId="xl149">
    <w:name w:val="xl149"/>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lang w:val="en-US" w:eastAsia="en-US"/>
    </w:rPr>
  </w:style>
  <w:style w:type="paragraph" w:customStyle="1" w:styleId="xl150">
    <w:name w:val="xl150"/>
    <w:basedOn w:val="Normal"/>
    <w:rsid w:val="0019185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color w:val="000000"/>
      <w:lang w:val="en-US" w:eastAsia="en-US"/>
    </w:rPr>
  </w:style>
  <w:style w:type="paragraph" w:customStyle="1" w:styleId="xl151">
    <w:name w:val="xl151"/>
    <w:basedOn w:val="Normal"/>
    <w:rsid w:val="001918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color w:val="000000"/>
      <w:lang w:val="en-US" w:eastAsia="en-US"/>
    </w:rPr>
  </w:style>
  <w:style w:type="paragraph" w:customStyle="1" w:styleId="xl152">
    <w:name w:val="xl152"/>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color w:val="000000"/>
      <w:lang w:val="en-US" w:eastAsia="en-US"/>
    </w:rPr>
  </w:style>
  <w:style w:type="paragraph" w:customStyle="1" w:styleId="xl153">
    <w:name w:val="xl153"/>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n-US" w:eastAsia="en-US"/>
    </w:rPr>
  </w:style>
  <w:style w:type="paragraph" w:customStyle="1" w:styleId="xl154">
    <w:name w:val="xl154"/>
    <w:basedOn w:val="Normal"/>
    <w:rsid w:val="0019185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val="en-US" w:eastAsia="en-US"/>
    </w:rPr>
  </w:style>
  <w:style w:type="paragraph" w:customStyle="1" w:styleId="xl155">
    <w:name w:val="xl155"/>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en-US" w:eastAsia="en-US"/>
    </w:rPr>
  </w:style>
  <w:style w:type="paragraph" w:customStyle="1" w:styleId="xl156">
    <w:name w:val="xl156"/>
    <w:basedOn w:val="Normal"/>
    <w:rsid w:val="00191853"/>
    <w:pPr>
      <w:spacing w:before="100" w:beforeAutospacing="1" w:after="100" w:afterAutospacing="1"/>
    </w:pPr>
    <w:rPr>
      <w:color w:val="000000"/>
      <w:sz w:val="16"/>
      <w:szCs w:val="16"/>
      <w:lang w:val="en-US" w:eastAsia="en-US"/>
    </w:rPr>
  </w:style>
  <w:style w:type="paragraph" w:customStyle="1" w:styleId="xl157">
    <w:name w:val="xl157"/>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n-US" w:eastAsia="en-US"/>
    </w:rPr>
  </w:style>
  <w:style w:type="paragraph" w:customStyle="1" w:styleId="xl158">
    <w:name w:val="xl158"/>
    <w:basedOn w:val="Normal"/>
    <w:rsid w:val="001918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lang w:val="en-US" w:eastAsia="en-US"/>
    </w:rPr>
  </w:style>
  <w:style w:type="paragraph" w:customStyle="1" w:styleId="xl159">
    <w:name w:val="xl159"/>
    <w:basedOn w:val="Normal"/>
    <w:rsid w:val="0019185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alibri" w:hAnsi="Calibri" w:cs="Calibri"/>
      <w:b/>
      <w:bCs/>
      <w:sz w:val="22"/>
      <w:szCs w:val="22"/>
      <w:lang w:val="en-US" w:eastAsia="en-US"/>
    </w:rPr>
  </w:style>
  <w:style w:type="paragraph" w:customStyle="1" w:styleId="xl160">
    <w:name w:val="xl160"/>
    <w:basedOn w:val="Normal"/>
    <w:rsid w:val="00191853"/>
    <w:pPr>
      <w:pBdr>
        <w:top w:val="single" w:sz="4" w:space="0" w:color="auto"/>
        <w:left w:val="single" w:sz="4" w:space="0" w:color="auto"/>
        <w:right w:val="single" w:sz="4" w:space="0" w:color="auto"/>
      </w:pBdr>
      <w:spacing w:before="100" w:beforeAutospacing="1" w:after="100" w:afterAutospacing="1"/>
    </w:pPr>
    <w:rPr>
      <w:rFonts w:ascii="Calibri" w:hAnsi="Calibri" w:cs="Calibri"/>
      <w:color w:val="000000"/>
      <w:lang w:val="en-US" w:eastAsia="en-US"/>
    </w:rPr>
  </w:style>
  <w:style w:type="paragraph" w:customStyle="1" w:styleId="xl161">
    <w:name w:val="xl161"/>
    <w:basedOn w:val="Normal"/>
    <w:rsid w:val="00191853"/>
    <w:pPr>
      <w:pBdr>
        <w:top w:val="single" w:sz="4" w:space="0" w:color="auto"/>
        <w:left w:val="single" w:sz="4" w:space="0" w:color="auto"/>
        <w:right w:val="single" w:sz="4" w:space="0" w:color="auto"/>
      </w:pBdr>
      <w:spacing w:before="100" w:beforeAutospacing="1" w:after="100" w:afterAutospacing="1"/>
      <w:jc w:val="center"/>
    </w:pPr>
    <w:rPr>
      <w:rFonts w:ascii="Calibri" w:hAnsi="Calibri" w:cs="Calibri"/>
      <w:color w:val="000000"/>
      <w:lang w:val="en-US" w:eastAsia="en-US"/>
    </w:rPr>
  </w:style>
  <w:style w:type="paragraph" w:customStyle="1" w:styleId="xl162">
    <w:name w:val="xl162"/>
    <w:basedOn w:val="Normal"/>
    <w:rsid w:val="00191853"/>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color w:val="000000"/>
      <w:lang w:val="en-US" w:eastAsia="en-US"/>
    </w:rPr>
  </w:style>
  <w:style w:type="paragraph" w:customStyle="1" w:styleId="xl163">
    <w:name w:val="xl163"/>
    <w:basedOn w:val="Normal"/>
    <w:rsid w:val="00191853"/>
    <w:pPr>
      <w:pBdr>
        <w:top w:val="single" w:sz="4" w:space="0" w:color="auto"/>
        <w:left w:val="single" w:sz="4" w:space="0" w:color="auto"/>
        <w:right w:val="single" w:sz="4" w:space="0" w:color="auto"/>
      </w:pBdr>
      <w:spacing w:before="100" w:beforeAutospacing="1" w:after="100" w:afterAutospacing="1"/>
    </w:pPr>
    <w:rPr>
      <w:rFonts w:ascii="Calibri" w:hAnsi="Calibri" w:cs="Calibri"/>
      <w:color w:val="000000"/>
      <w:lang w:val="en-US" w:eastAsia="en-US"/>
    </w:rPr>
  </w:style>
  <w:style w:type="paragraph" w:customStyle="1" w:styleId="xl164">
    <w:name w:val="xl164"/>
    <w:basedOn w:val="Normal"/>
    <w:rsid w:val="00191853"/>
    <w:pPr>
      <w:pBdr>
        <w:top w:val="single" w:sz="4" w:space="0" w:color="auto"/>
        <w:left w:val="single" w:sz="4" w:space="0" w:color="auto"/>
        <w:right w:val="single" w:sz="8" w:space="0" w:color="auto"/>
      </w:pBdr>
      <w:spacing w:before="100" w:beforeAutospacing="1" w:after="100" w:afterAutospacing="1"/>
    </w:pPr>
    <w:rPr>
      <w:rFonts w:ascii="Calibri" w:hAnsi="Calibri" w:cs="Calibri"/>
      <w:color w:val="000000"/>
      <w:lang w:val="en-US" w:eastAsia="en-US"/>
    </w:rPr>
  </w:style>
  <w:style w:type="paragraph" w:customStyle="1" w:styleId="xl165">
    <w:name w:val="xl165"/>
    <w:basedOn w:val="Normal"/>
    <w:rsid w:val="00191853"/>
    <w:pPr>
      <w:pBdr>
        <w:top w:val="single" w:sz="4" w:space="0" w:color="auto"/>
        <w:left w:val="single" w:sz="8" w:space="0" w:color="auto"/>
        <w:bottom w:val="single" w:sz="4" w:space="0" w:color="auto"/>
      </w:pBdr>
      <w:shd w:val="clear" w:color="000000" w:fill="99CCFF"/>
      <w:spacing w:before="100" w:beforeAutospacing="1" w:after="100" w:afterAutospacing="1"/>
    </w:pPr>
    <w:rPr>
      <w:rFonts w:ascii="Calibri" w:hAnsi="Calibri" w:cs="Calibri"/>
      <w:b/>
      <w:bCs/>
      <w:color w:val="000000"/>
      <w:lang w:val="en-US" w:eastAsia="en-US"/>
    </w:rPr>
  </w:style>
  <w:style w:type="paragraph" w:customStyle="1" w:styleId="xl166">
    <w:name w:val="xl166"/>
    <w:basedOn w:val="Normal"/>
    <w:rsid w:val="00191853"/>
    <w:pPr>
      <w:pBdr>
        <w:top w:val="single" w:sz="4" w:space="0" w:color="auto"/>
        <w:bottom w:val="single" w:sz="4" w:space="0" w:color="auto"/>
      </w:pBdr>
      <w:shd w:val="clear" w:color="000000" w:fill="99CCFF"/>
      <w:spacing w:before="100" w:beforeAutospacing="1" w:after="100" w:afterAutospacing="1"/>
    </w:pPr>
    <w:rPr>
      <w:rFonts w:ascii="Calibri" w:hAnsi="Calibri" w:cs="Calibri"/>
      <w:b/>
      <w:bCs/>
      <w:color w:val="000000"/>
      <w:lang w:val="en-US" w:eastAsia="en-US"/>
    </w:rPr>
  </w:style>
  <w:style w:type="paragraph" w:customStyle="1" w:styleId="xl167">
    <w:name w:val="xl167"/>
    <w:basedOn w:val="Normal"/>
    <w:rsid w:val="00191853"/>
    <w:pPr>
      <w:pBdr>
        <w:top w:val="single" w:sz="4" w:space="0" w:color="auto"/>
        <w:bottom w:val="single" w:sz="4" w:space="0" w:color="auto"/>
        <w:right w:val="single" w:sz="8" w:space="0" w:color="auto"/>
      </w:pBdr>
      <w:shd w:val="clear" w:color="000000" w:fill="99CCFF"/>
      <w:spacing w:before="100" w:beforeAutospacing="1" w:after="100" w:afterAutospacing="1"/>
    </w:pPr>
    <w:rPr>
      <w:rFonts w:ascii="Calibri" w:hAnsi="Calibri" w:cs="Calibri"/>
      <w:b/>
      <w:bCs/>
      <w:color w:val="000000"/>
      <w:lang w:val="en-US" w:eastAsia="en-US"/>
    </w:rPr>
  </w:style>
  <w:style w:type="paragraph" w:customStyle="1" w:styleId="xl168">
    <w:name w:val="xl168"/>
    <w:basedOn w:val="Normal"/>
    <w:rsid w:val="0019185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libri" w:hAnsi="Calibri" w:cs="Calibri"/>
      <w:b/>
      <w:bCs/>
      <w:sz w:val="22"/>
      <w:szCs w:val="22"/>
      <w:lang w:val="en-US" w:eastAsia="en-US"/>
    </w:rPr>
  </w:style>
  <w:style w:type="paragraph" w:customStyle="1" w:styleId="xl169">
    <w:name w:val="xl169"/>
    <w:basedOn w:val="Normal"/>
    <w:rsid w:val="0019185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ascii="Calibri" w:hAnsi="Calibri" w:cs="Calibri"/>
      <w:b/>
      <w:bCs/>
      <w:color w:val="000000"/>
      <w:lang w:val="en-US" w:eastAsia="en-US"/>
    </w:rPr>
  </w:style>
  <w:style w:type="paragraph" w:customStyle="1" w:styleId="xl170">
    <w:name w:val="xl170"/>
    <w:basedOn w:val="Normal"/>
    <w:rsid w:val="0019185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Calibri" w:hAnsi="Calibri" w:cs="Calibri"/>
      <w:b/>
      <w:bCs/>
      <w:color w:val="000000"/>
      <w:lang w:val="en-US" w:eastAsia="en-US"/>
    </w:rPr>
  </w:style>
  <w:style w:type="paragraph" w:customStyle="1" w:styleId="xl171">
    <w:name w:val="xl171"/>
    <w:basedOn w:val="Normal"/>
    <w:rsid w:val="0019185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Calibri" w:hAnsi="Calibri" w:cs="Calibri"/>
      <w:color w:val="000000"/>
      <w:lang w:val="en-US" w:eastAsia="en-US"/>
    </w:rPr>
  </w:style>
  <w:style w:type="paragraph" w:customStyle="1" w:styleId="xl172">
    <w:name w:val="xl172"/>
    <w:basedOn w:val="Normal"/>
    <w:rsid w:val="0019185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Calibri" w:hAnsi="Calibri" w:cs="Calibri"/>
      <w:color w:val="000000"/>
      <w:lang w:val="en-US" w:eastAsia="en-US"/>
    </w:rPr>
  </w:style>
  <w:style w:type="paragraph" w:customStyle="1" w:styleId="xl173">
    <w:name w:val="xl173"/>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color w:val="000000"/>
      <w:lang w:val="en-US" w:eastAsia="en-US"/>
    </w:rPr>
  </w:style>
  <w:style w:type="paragraph" w:customStyle="1" w:styleId="xl174">
    <w:name w:val="xl174"/>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color w:val="000000"/>
      <w:lang w:val="en-US" w:eastAsia="en-US"/>
    </w:rPr>
  </w:style>
  <w:style w:type="paragraph" w:customStyle="1" w:styleId="xl175">
    <w:name w:val="xl175"/>
    <w:basedOn w:val="Normal"/>
    <w:rsid w:val="00191853"/>
    <w:pPr>
      <w:pBdr>
        <w:top w:val="single" w:sz="4" w:space="0" w:color="auto"/>
        <w:bottom w:val="single" w:sz="4" w:space="0" w:color="auto"/>
      </w:pBdr>
      <w:spacing w:before="100" w:beforeAutospacing="1" w:after="100" w:afterAutospacing="1"/>
      <w:textAlignment w:val="center"/>
    </w:pPr>
    <w:rPr>
      <w:rFonts w:ascii="Calibri" w:hAnsi="Calibri" w:cs="Calibri"/>
      <w:color w:val="000000"/>
      <w:lang w:val="en-US" w:eastAsia="en-US"/>
    </w:rPr>
  </w:style>
  <w:style w:type="paragraph" w:customStyle="1" w:styleId="xl176">
    <w:name w:val="xl176"/>
    <w:basedOn w:val="Normal"/>
    <w:rsid w:val="00191853"/>
    <w:pPr>
      <w:pBdr>
        <w:top w:val="single" w:sz="4" w:space="0" w:color="auto"/>
        <w:bottom w:val="single" w:sz="4" w:space="0" w:color="auto"/>
      </w:pBdr>
      <w:spacing w:before="100" w:beforeAutospacing="1" w:after="100" w:afterAutospacing="1"/>
    </w:pPr>
    <w:rPr>
      <w:color w:val="000000"/>
      <w:sz w:val="16"/>
      <w:szCs w:val="16"/>
      <w:lang w:val="en-US" w:eastAsia="en-US"/>
    </w:rPr>
  </w:style>
  <w:style w:type="paragraph" w:customStyle="1" w:styleId="xl177">
    <w:name w:val="xl177"/>
    <w:basedOn w:val="Normal"/>
    <w:rsid w:val="00191853"/>
    <w:pPr>
      <w:pBdr>
        <w:top w:val="single" w:sz="4" w:space="0" w:color="auto"/>
        <w:left w:val="single" w:sz="4" w:space="0" w:color="auto"/>
        <w:right w:val="single" w:sz="4" w:space="0" w:color="auto"/>
      </w:pBdr>
      <w:spacing w:before="100" w:beforeAutospacing="1" w:after="100" w:afterAutospacing="1"/>
      <w:textAlignment w:val="center"/>
    </w:pPr>
    <w:rPr>
      <w:rFonts w:ascii="Calibri" w:hAnsi="Calibri" w:cs="Calibri"/>
      <w:color w:val="000000"/>
      <w:lang w:val="en-US" w:eastAsia="en-US"/>
    </w:rPr>
  </w:style>
  <w:style w:type="paragraph" w:customStyle="1" w:styleId="xl178">
    <w:name w:val="xl178"/>
    <w:basedOn w:val="Normal"/>
    <w:rsid w:val="00191853"/>
    <w:pPr>
      <w:pBdr>
        <w:top w:val="single" w:sz="4" w:space="0" w:color="auto"/>
        <w:left w:val="single" w:sz="4" w:space="0" w:color="auto"/>
        <w:right w:val="single" w:sz="8" w:space="0" w:color="auto"/>
      </w:pBdr>
      <w:spacing w:before="100" w:beforeAutospacing="1" w:after="100" w:afterAutospacing="1"/>
      <w:textAlignment w:val="center"/>
    </w:pPr>
    <w:rPr>
      <w:rFonts w:ascii="Calibri" w:hAnsi="Calibri" w:cs="Calibri"/>
      <w:color w:val="000000"/>
      <w:lang w:val="en-US" w:eastAsia="en-US"/>
    </w:rPr>
  </w:style>
  <w:style w:type="paragraph" w:customStyle="1" w:styleId="xl179">
    <w:name w:val="xl179"/>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lang w:val="en-US" w:eastAsia="en-US"/>
    </w:rPr>
  </w:style>
  <w:style w:type="paragraph" w:customStyle="1" w:styleId="xl180">
    <w:name w:val="xl180"/>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color w:val="000000"/>
      <w:lang w:val="en-US" w:eastAsia="en-US"/>
    </w:rPr>
  </w:style>
  <w:style w:type="paragraph" w:customStyle="1" w:styleId="xl181">
    <w:name w:val="xl181"/>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lang w:val="en-US" w:eastAsia="en-US"/>
    </w:rPr>
  </w:style>
  <w:style w:type="paragraph" w:customStyle="1" w:styleId="xl182">
    <w:name w:val="xl182"/>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lang w:val="en-US" w:eastAsia="en-US"/>
    </w:rPr>
  </w:style>
  <w:style w:type="paragraph" w:customStyle="1" w:styleId="xl183">
    <w:name w:val="xl183"/>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lang w:val="en-US" w:eastAsia="en-US"/>
    </w:rPr>
  </w:style>
  <w:style w:type="paragraph" w:customStyle="1" w:styleId="xl184">
    <w:name w:val="xl184"/>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185">
    <w:name w:val="xl185"/>
    <w:basedOn w:val="Normal"/>
    <w:rsid w:val="00191853"/>
    <w:pPr>
      <w:pBdr>
        <w:top w:val="single" w:sz="4" w:space="0" w:color="auto"/>
        <w:left w:val="single" w:sz="8" w:space="0" w:color="auto"/>
        <w:bottom w:val="single" w:sz="4" w:space="0" w:color="auto"/>
      </w:pBdr>
      <w:spacing w:before="100" w:beforeAutospacing="1" w:after="100" w:afterAutospacing="1"/>
      <w:jc w:val="center"/>
      <w:textAlignment w:val="center"/>
    </w:pPr>
    <w:rPr>
      <w:rFonts w:ascii="Calibri" w:hAnsi="Calibri" w:cs="Calibri"/>
      <w:b/>
      <w:bCs/>
      <w:color w:val="000000"/>
      <w:lang w:val="en-US" w:eastAsia="en-US"/>
    </w:rPr>
  </w:style>
  <w:style w:type="paragraph" w:customStyle="1" w:styleId="xl186">
    <w:name w:val="xl186"/>
    <w:basedOn w:val="Normal"/>
    <w:rsid w:val="0019185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lang w:val="en-US" w:eastAsia="en-US"/>
    </w:rPr>
  </w:style>
  <w:style w:type="paragraph" w:customStyle="1" w:styleId="xl187">
    <w:name w:val="xl187"/>
    <w:basedOn w:val="Normal"/>
    <w:rsid w:val="00191853"/>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top"/>
    </w:pPr>
    <w:rPr>
      <w:rFonts w:ascii="Calibri" w:hAnsi="Calibri" w:cs="Calibri"/>
      <w:b/>
      <w:bCs/>
      <w:color w:val="FFFFFF"/>
      <w:lang w:val="en-US" w:eastAsia="en-US"/>
    </w:rPr>
  </w:style>
  <w:style w:type="paragraph" w:customStyle="1" w:styleId="xl188">
    <w:name w:val="xl188"/>
    <w:basedOn w:val="Normal"/>
    <w:rsid w:val="00191853"/>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pPr>
    <w:rPr>
      <w:rFonts w:ascii="Calibri" w:hAnsi="Calibri" w:cs="Calibri"/>
      <w:b/>
      <w:bCs/>
      <w:color w:val="FFFFFF"/>
      <w:lang w:val="en-US" w:eastAsia="en-US"/>
    </w:rPr>
  </w:style>
  <w:style w:type="paragraph" w:customStyle="1" w:styleId="xl189">
    <w:name w:val="xl189"/>
    <w:basedOn w:val="Normal"/>
    <w:rsid w:val="00191853"/>
    <w:pPr>
      <w:pBdr>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hAnsi="Calibri" w:cs="Calibri"/>
      <w:b/>
      <w:bCs/>
      <w:color w:val="FFFFFF"/>
      <w:lang w:val="en-US" w:eastAsia="en-US"/>
    </w:rPr>
  </w:style>
  <w:style w:type="paragraph" w:customStyle="1" w:styleId="xl190">
    <w:name w:val="xl190"/>
    <w:basedOn w:val="Normal"/>
    <w:rsid w:val="00191853"/>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color w:val="000000"/>
      <w:lang w:val="en-US" w:eastAsia="en-US"/>
    </w:rPr>
  </w:style>
  <w:style w:type="paragraph" w:customStyle="1" w:styleId="xl191">
    <w:name w:val="xl191"/>
    <w:basedOn w:val="Normal"/>
    <w:rsid w:val="00191853"/>
    <w:pPr>
      <w:pBdr>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cs="Calibri"/>
      <w:b/>
      <w:bCs/>
      <w:color w:val="000000"/>
      <w:lang w:val="en-US" w:eastAsia="en-US"/>
    </w:rPr>
  </w:style>
  <w:style w:type="paragraph" w:customStyle="1" w:styleId="xl192">
    <w:name w:val="xl192"/>
    <w:basedOn w:val="Normal"/>
    <w:rsid w:val="00191853"/>
    <w:pPr>
      <w:pBdr>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cs="Calibri"/>
      <w:b/>
      <w:bCs/>
      <w:color w:val="000000"/>
      <w:lang w:val="en-US" w:eastAsia="en-US"/>
    </w:rPr>
  </w:style>
  <w:style w:type="paragraph" w:customStyle="1" w:styleId="xl193">
    <w:name w:val="xl193"/>
    <w:basedOn w:val="Normal"/>
    <w:rsid w:val="00191853"/>
    <w:pPr>
      <w:pBdr>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cs="Calibri"/>
      <w:color w:val="000000"/>
      <w:lang w:val="en-US" w:eastAsia="en-US"/>
    </w:rPr>
  </w:style>
  <w:style w:type="paragraph" w:customStyle="1" w:styleId="xl194">
    <w:name w:val="xl194"/>
    <w:basedOn w:val="Normal"/>
    <w:rsid w:val="00191853"/>
    <w:pPr>
      <w:pBdr>
        <w:left w:val="single" w:sz="4" w:space="0" w:color="auto"/>
        <w:bottom w:val="single" w:sz="4" w:space="0" w:color="auto"/>
        <w:right w:val="single" w:sz="8" w:space="0" w:color="auto"/>
      </w:pBdr>
      <w:shd w:val="clear" w:color="000000" w:fill="D9D9D9"/>
      <w:spacing w:before="100" w:beforeAutospacing="1" w:after="100" w:afterAutospacing="1"/>
    </w:pPr>
    <w:rPr>
      <w:rFonts w:ascii="Calibri" w:hAnsi="Calibri" w:cs="Calibri"/>
      <w:color w:val="000000"/>
      <w:lang w:val="en-US" w:eastAsia="en-US"/>
    </w:rPr>
  </w:style>
  <w:style w:type="paragraph" w:customStyle="1" w:styleId="xl195">
    <w:name w:val="xl195"/>
    <w:basedOn w:val="Normal"/>
    <w:rsid w:val="00191853"/>
    <w:pPr>
      <w:pBdr>
        <w:top w:val="single" w:sz="4" w:space="0" w:color="auto"/>
        <w:left w:val="single" w:sz="4" w:space="0" w:color="auto"/>
        <w:bottom w:val="single" w:sz="4" w:space="0" w:color="auto"/>
        <w:right w:val="single" w:sz="8" w:space="0" w:color="auto"/>
      </w:pBdr>
      <w:shd w:val="clear" w:color="000000" w:fill="0070C0"/>
      <w:spacing w:before="100" w:beforeAutospacing="1" w:after="100" w:afterAutospacing="1"/>
      <w:jc w:val="center"/>
    </w:pPr>
    <w:rPr>
      <w:rFonts w:ascii="Calibri" w:hAnsi="Calibri" w:cs="Calibri"/>
      <w:b/>
      <w:bCs/>
      <w:color w:val="FFFFFF"/>
      <w:lang w:val="en-US" w:eastAsia="en-US"/>
    </w:rPr>
  </w:style>
  <w:style w:type="paragraph" w:customStyle="1" w:styleId="xl196">
    <w:name w:val="xl196"/>
    <w:basedOn w:val="Normal"/>
    <w:rsid w:val="00191853"/>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jc w:val="center"/>
      <w:textAlignment w:val="center"/>
    </w:pPr>
    <w:rPr>
      <w:rFonts w:ascii="Calibri" w:hAnsi="Calibri" w:cs="Calibri"/>
      <w:b/>
      <w:bCs/>
      <w:sz w:val="22"/>
      <w:szCs w:val="22"/>
      <w:lang w:val="en-US" w:eastAsia="en-US"/>
    </w:rPr>
  </w:style>
  <w:style w:type="paragraph" w:customStyle="1" w:styleId="xl197">
    <w:name w:val="xl197"/>
    <w:basedOn w:val="Normal"/>
    <w:rsid w:val="00191853"/>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textAlignment w:val="center"/>
    </w:pPr>
    <w:rPr>
      <w:rFonts w:ascii="Calibri" w:hAnsi="Calibri" w:cs="Calibri"/>
      <w:b/>
      <w:bCs/>
      <w:sz w:val="22"/>
      <w:szCs w:val="22"/>
      <w:lang w:val="en-US" w:eastAsia="en-US"/>
    </w:rPr>
  </w:style>
  <w:style w:type="paragraph" w:customStyle="1" w:styleId="xl198">
    <w:name w:val="xl198"/>
    <w:basedOn w:val="Normal"/>
    <w:rsid w:val="00191853"/>
    <w:pPr>
      <w:pBdr>
        <w:top w:val="single" w:sz="4" w:space="0" w:color="auto"/>
        <w:left w:val="single" w:sz="4" w:space="0" w:color="auto"/>
        <w:right w:val="single" w:sz="4" w:space="0" w:color="auto"/>
      </w:pBdr>
      <w:shd w:val="clear" w:color="000000" w:fill="92D050"/>
      <w:spacing w:before="100" w:beforeAutospacing="1" w:after="100" w:afterAutospacing="1"/>
      <w:textAlignment w:val="center"/>
    </w:pPr>
    <w:rPr>
      <w:rFonts w:ascii="Calibri" w:hAnsi="Calibri" w:cs="Calibri"/>
      <w:b/>
      <w:bCs/>
      <w:color w:val="000000"/>
      <w:lang w:val="en-US" w:eastAsia="en-US"/>
    </w:rPr>
  </w:style>
  <w:style w:type="paragraph" w:customStyle="1" w:styleId="xl199">
    <w:name w:val="xl199"/>
    <w:basedOn w:val="Normal"/>
    <w:rsid w:val="00191853"/>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textAlignment w:val="center"/>
    </w:pPr>
    <w:rPr>
      <w:rFonts w:ascii="Calibri" w:hAnsi="Calibri" w:cs="Calibri"/>
      <w:b/>
      <w:bCs/>
      <w:color w:val="000000"/>
      <w:lang w:val="en-US" w:eastAsia="en-US"/>
    </w:rPr>
  </w:style>
  <w:style w:type="paragraph" w:customStyle="1" w:styleId="xl200">
    <w:name w:val="xl200"/>
    <w:basedOn w:val="Normal"/>
    <w:rsid w:val="00191853"/>
    <w:pPr>
      <w:pBdr>
        <w:top w:val="single" w:sz="4" w:space="0" w:color="auto"/>
        <w:left w:val="single" w:sz="4" w:space="0" w:color="auto"/>
        <w:right w:val="single" w:sz="4" w:space="0" w:color="auto"/>
      </w:pBdr>
      <w:shd w:val="clear" w:color="000000" w:fill="92D050"/>
      <w:spacing w:before="100" w:beforeAutospacing="1" w:after="100" w:afterAutospacing="1"/>
    </w:pPr>
    <w:rPr>
      <w:rFonts w:ascii="Calibri" w:hAnsi="Calibri" w:cs="Calibri"/>
      <w:b/>
      <w:bCs/>
      <w:color w:val="000000"/>
      <w:lang w:val="en-US" w:eastAsia="en-US"/>
    </w:rPr>
  </w:style>
  <w:style w:type="paragraph" w:customStyle="1" w:styleId="xl201">
    <w:name w:val="xl201"/>
    <w:basedOn w:val="Normal"/>
    <w:rsid w:val="00191853"/>
    <w:pPr>
      <w:pBdr>
        <w:top w:val="single" w:sz="4" w:space="0" w:color="auto"/>
        <w:left w:val="single" w:sz="4" w:space="0" w:color="auto"/>
        <w:right w:val="single" w:sz="4" w:space="0" w:color="auto"/>
      </w:pBdr>
      <w:shd w:val="clear" w:color="000000" w:fill="92D050"/>
      <w:spacing w:before="100" w:beforeAutospacing="1" w:after="100" w:afterAutospacing="1"/>
      <w:textAlignment w:val="center"/>
    </w:pPr>
    <w:rPr>
      <w:rFonts w:ascii="Calibri" w:hAnsi="Calibri" w:cs="Calibri"/>
      <w:b/>
      <w:bCs/>
      <w:color w:val="000000"/>
      <w:lang w:val="en-US" w:eastAsia="en-US"/>
    </w:rPr>
  </w:style>
  <w:style w:type="paragraph" w:customStyle="1" w:styleId="xl202">
    <w:name w:val="xl202"/>
    <w:basedOn w:val="Normal"/>
    <w:rsid w:val="00191853"/>
    <w:pPr>
      <w:pBdr>
        <w:top w:val="single" w:sz="4" w:space="0" w:color="auto"/>
        <w:left w:val="single" w:sz="4" w:space="0" w:color="auto"/>
        <w:right w:val="single" w:sz="4" w:space="0" w:color="auto"/>
      </w:pBdr>
      <w:shd w:val="clear" w:color="000000" w:fill="92D050"/>
      <w:spacing w:before="100" w:beforeAutospacing="1" w:after="100" w:afterAutospacing="1"/>
      <w:jc w:val="right"/>
      <w:textAlignment w:val="center"/>
    </w:pPr>
    <w:rPr>
      <w:rFonts w:ascii="Calibri" w:hAnsi="Calibri" w:cs="Calibri"/>
      <w:color w:val="000000"/>
      <w:lang w:val="en-US" w:eastAsia="en-US"/>
    </w:rPr>
  </w:style>
  <w:style w:type="paragraph" w:customStyle="1" w:styleId="xl203">
    <w:name w:val="xl203"/>
    <w:basedOn w:val="Normal"/>
    <w:rsid w:val="00191853"/>
    <w:pPr>
      <w:pBdr>
        <w:top w:val="single" w:sz="4" w:space="0" w:color="auto"/>
        <w:left w:val="single" w:sz="4" w:space="0" w:color="auto"/>
        <w:right w:val="single" w:sz="4" w:space="0" w:color="auto"/>
      </w:pBdr>
      <w:shd w:val="clear" w:color="000000" w:fill="92D050"/>
      <w:spacing w:before="100" w:beforeAutospacing="1" w:after="100" w:afterAutospacing="1"/>
      <w:textAlignment w:val="center"/>
    </w:pPr>
    <w:rPr>
      <w:rFonts w:ascii="Calibri" w:hAnsi="Calibri" w:cs="Calibri"/>
      <w:color w:val="000000"/>
      <w:lang w:val="en-US" w:eastAsia="en-US"/>
    </w:rPr>
  </w:style>
  <w:style w:type="paragraph" w:customStyle="1" w:styleId="xl204">
    <w:name w:val="xl204"/>
    <w:basedOn w:val="Normal"/>
    <w:rsid w:val="00191853"/>
    <w:pPr>
      <w:pBdr>
        <w:top w:val="single" w:sz="4" w:space="0" w:color="auto"/>
        <w:left w:val="single" w:sz="4" w:space="0" w:color="auto"/>
        <w:right w:val="single" w:sz="4" w:space="0" w:color="auto"/>
      </w:pBdr>
      <w:shd w:val="clear" w:color="000000" w:fill="92D050"/>
      <w:spacing w:before="100" w:beforeAutospacing="1" w:after="100" w:afterAutospacing="1"/>
    </w:pPr>
    <w:rPr>
      <w:rFonts w:ascii="Calibri" w:hAnsi="Calibri" w:cs="Calibri"/>
      <w:color w:val="000000"/>
      <w:lang w:val="en-US" w:eastAsia="en-US"/>
    </w:rPr>
  </w:style>
  <w:style w:type="paragraph" w:customStyle="1" w:styleId="xl205">
    <w:name w:val="xl205"/>
    <w:basedOn w:val="Normal"/>
    <w:rsid w:val="00191853"/>
    <w:pPr>
      <w:pBdr>
        <w:top w:val="single" w:sz="8" w:space="0" w:color="auto"/>
        <w:left w:val="single" w:sz="8" w:space="0" w:color="auto"/>
        <w:bottom w:val="single" w:sz="8" w:space="0" w:color="auto"/>
      </w:pBdr>
      <w:shd w:val="clear" w:color="000000" w:fill="92D050"/>
      <w:spacing w:before="100" w:beforeAutospacing="1" w:after="100" w:afterAutospacing="1"/>
      <w:jc w:val="center"/>
      <w:textAlignment w:val="center"/>
    </w:pPr>
    <w:rPr>
      <w:rFonts w:ascii="Calibri" w:hAnsi="Calibri" w:cs="Calibri"/>
      <w:b/>
      <w:bCs/>
      <w:color w:val="000000"/>
      <w:lang w:val="en-US" w:eastAsia="en-US"/>
    </w:rPr>
  </w:style>
  <w:style w:type="paragraph" w:customStyle="1" w:styleId="xl206">
    <w:name w:val="xl206"/>
    <w:basedOn w:val="Normal"/>
    <w:rsid w:val="00191853"/>
    <w:pPr>
      <w:pBdr>
        <w:top w:val="single" w:sz="8" w:space="0" w:color="auto"/>
        <w:bottom w:val="single" w:sz="8" w:space="0" w:color="auto"/>
      </w:pBdr>
      <w:shd w:val="clear" w:color="000000" w:fill="92D050"/>
      <w:spacing w:before="100" w:beforeAutospacing="1" w:after="100" w:afterAutospacing="1"/>
      <w:jc w:val="center"/>
      <w:textAlignment w:val="center"/>
    </w:pPr>
    <w:rPr>
      <w:rFonts w:ascii="Calibri" w:hAnsi="Calibri" w:cs="Calibri"/>
      <w:b/>
      <w:bCs/>
      <w:color w:val="000000"/>
      <w:lang w:val="en-US" w:eastAsia="en-US"/>
    </w:rPr>
  </w:style>
  <w:style w:type="paragraph" w:customStyle="1" w:styleId="xl207">
    <w:name w:val="xl207"/>
    <w:basedOn w:val="Normal"/>
    <w:rsid w:val="00191853"/>
    <w:pPr>
      <w:pBdr>
        <w:top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Calibri" w:hAnsi="Calibri" w:cs="Calibri"/>
      <w:b/>
      <w:bCs/>
      <w:color w:val="000000"/>
      <w:lang w:val="en-US" w:eastAsia="en-US"/>
    </w:rPr>
  </w:style>
  <w:style w:type="paragraph" w:customStyle="1" w:styleId="xl208">
    <w:name w:val="xl208"/>
    <w:basedOn w:val="Normal"/>
    <w:rsid w:val="00191853"/>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textAlignment w:val="center"/>
    </w:pPr>
    <w:rPr>
      <w:rFonts w:ascii="Calibri" w:hAnsi="Calibri" w:cs="Calibri"/>
      <w:b/>
      <w:bCs/>
      <w:sz w:val="22"/>
      <w:szCs w:val="22"/>
      <w:lang w:val="en-US" w:eastAsia="en-US"/>
    </w:rPr>
  </w:style>
  <w:style w:type="paragraph" w:customStyle="1" w:styleId="xl209">
    <w:name w:val="xl209"/>
    <w:basedOn w:val="Normal"/>
    <w:rsid w:val="00191853"/>
    <w:pPr>
      <w:pBdr>
        <w:left w:val="single" w:sz="4" w:space="0" w:color="auto"/>
        <w:bottom w:val="single" w:sz="4" w:space="0" w:color="auto"/>
        <w:right w:val="single" w:sz="4" w:space="0" w:color="auto"/>
      </w:pBdr>
      <w:shd w:val="clear" w:color="000000" w:fill="0070C0"/>
      <w:spacing w:before="100" w:beforeAutospacing="1" w:after="100" w:afterAutospacing="1"/>
      <w:jc w:val="center"/>
    </w:pPr>
    <w:rPr>
      <w:rFonts w:ascii="Calibri" w:hAnsi="Calibri" w:cs="Calibri"/>
      <w:b/>
      <w:bCs/>
      <w:color w:val="FFFFFF"/>
      <w:lang w:val="en-US" w:eastAsia="en-US"/>
    </w:rPr>
  </w:style>
  <w:style w:type="paragraph" w:customStyle="1" w:styleId="xl210">
    <w:name w:val="xl210"/>
    <w:basedOn w:val="Normal"/>
    <w:rsid w:val="00191853"/>
    <w:pPr>
      <w:pBdr>
        <w:left w:val="single" w:sz="4" w:space="0" w:color="auto"/>
        <w:bottom w:val="single" w:sz="4" w:space="0" w:color="auto"/>
        <w:right w:val="single" w:sz="8" w:space="0" w:color="auto"/>
      </w:pBdr>
      <w:shd w:val="clear" w:color="000000" w:fill="0070C0"/>
      <w:spacing w:before="100" w:beforeAutospacing="1" w:after="100" w:afterAutospacing="1"/>
      <w:jc w:val="center"/>
    </w:pPr>
    <w:rPr>
      <w:rFonts w:ascii="Calibri" w:hAnsi="Calibri" w:cs="Calibri"/>
      <w:b/>
      <w:bCs/>
      <w:color w:val="FFFFFF"/>
      <w:lang w:val="en-US" w:eastAsia="en-US"/>
    </w:rPr>
  </w:style>
  <w:style w:type="paragraph" w:customStyle="1" w:styleId="xl211">
    <w:name w:val="xl211"/>
    <w:basedOn w:val="Normal"/>
    <w:rsid w:val="00191853"/>
    <w:pPr>
      <w:pBdr>
        <w:top w:val="single" w:sz="4" w:space="0" w:color="auto"/>
        <w:bottom w:val="single" w:sz="4" w:space="0" w:color="auto"/>
      </w:pBdr>
      <w:shd w:val="clear" w:color="000000" w:fill="FFC000"/>
      <w:spacing w:before="100" w:beforeAutospacing="1" w:after="100" w:afterAutospacing="1"/>
      <w:textAlignment w:val="center"/>
    </w:pPr>
    <w:rPr>
      <w:rFonts w:ascii="Calibri" w:hAnsi="Calibri" w:cs="Calibri"/>
      <w:b/>
      <w:bCs/>
      <w:sz w:val="22"/>
      <w:szCs w:val="22"/>
      <w:lang w:val="en-US" w:eastAsia="en-US"/>
    </w:rPr>
  </w:style>
  <w:style w:type="paragraph" w:customStyle="1" w:styleId="xl212">
    <w:name w:val="xl212"/>
    <w:basedOn w:val="Normal"/>
    <w:rsid w:val="00191853"/>
    <w:pPr>
      <w:pBdr>
        <w:top w:val="single" w:sz="4" w:space="0" w:color="auto"/>
        <w:bottom w:val="single" w:sz="4" w:space="0" w:color="auto"/>
        <w:right w:val="single" w:sz="8" w:space="0" w:color="auto"/>
      </w:pBdr>
      <w:shd w:val="clear" w:color="000000" w:fill="FFC000"/>
      <w:spacing w:before="100" w:beforeAutospacing="1" w:after="100" w:afterAutospacing="1"/>
      <w:textAlignment w:val="center"/>
    </w:pPr>
    <w:rPr>
      <w:rFonts w:ascii="Calibri" w:hAnsi="Calibri" w:cs="Calibri"/>
      <w:b/>
      <w:bCs/>
      <w:sz w:val="22"/>
      <w:szCs w:val="22"/>
      <w:lang w:val="en-US" w:eastAsia="en-US"/>
    </w:rPr>
  </w:style>
  <w:style w:type="paragraph" w:customStyle="1" w:styleId="xl213">
    <w:name w:val="xl213"/>
    <w:basedOn w:val="Normal"/>
    <w:rsid w:val="0019185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cs="Calibri"/>
      <w:b/>
      <w:bCs/>
      <w:color w:val="000000"/>
      <w:lang w:val="en-US" w:eastAsia="en-US"/>
    </w:rPr>
  </w:style>
  <w:style w:type="paragraph" w:customStyle="1" w:styleId="xl214">
    <w:name w:val="xl214"/>
    <w:basedOn w:val="Normal"/>
    <w:rsid w:val="00191853"/>
    <w:pPr>
      <w:pBdr>
        <w:left w:val="single" w:sz="8"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hAnsi="Calibri" w:cs="Calibri"/>
      <w:b/>
      <w:bCs/>
      <w:color w:val="FFFFFF"/>
      <w:lang w:val="en-US" w:eastAsia="en-US"/>
    </w:rPr>
  </w:style>
  <w:style w:type="paragraph" w:customStyle="1" w:styleId="xl215">
    <w:name w:val="xl215"/>
    <w:basedOn w:val="Normal"/>
    <w:rsid w:val="00191853"/>
    <w:pPr>
      <w:pBdr>
        <w:top w:val="single" w:sz="4" w:space="0" w:color="auto"/>
        <w:left w:val="single" w:sz="8"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hAnsi="Calibri" w:cs="Calibri"/>
      <w:b/>
      <w:bCs/>
      <w:color w:val="FFFFFF"/>
      <w:lang w:val="en-US" w:eastAsia="en-US"/>
    </w:rPr>
  </w:style>
  <w:style w:type="paragraph" w:customStyle="1" w:styleId="xl216">
    <w:name w:val="xl216"/>
    <w:basedOn w:val="Normal"/>
    <w:rsid w:val="00191853"/>
    <w:pPr>
      <w:pBdr>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hAnsi="Calibri" w:cs="Calibri"/>
      <w:b/>
      <w:bCs/>
      <w:color w:val="FFFFFF"/>
      <w:lang w:val="en-US" w:eastAsia="en-US"/>
    </w:rPr>
  </w:style>
  <w:style w:type="paragraph" w:customStyle="1" w:styleId="xl217">
    <w:name w:val="xl217"/>
    <w:basedOn w:val="Normal"/>
    <w:rsid w:val="00191853"/>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hAnsi="Calibri" w:cs="Calibri"/>
      <w:b/>
      <w:bCs/>
      <w:color w:val="FFFFFF"/>
      <w:lang w:val="en-US" w:eastAsia="en-US"/>
    </w:rPr>
  </w:style>
  <w:style w:type="paragraph" w:customStyle="1" w:styleId="xl218">
    <w:name w:val="xl218"/>
    <w:basedOn w:val="Normal"/>
    <w:rsid w:val="00191853"/>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Calibri" w:hAnsi="Calibri" w:cs="Calibri"/>
      <w:b/>
      <w:bCs/>
      <w:color w:val="FFFFFF"/>
      <w:lang w:val="en-US" w:eastAsia="en-US"/>
    </w:rPr>
  </w:style>
  <w:style w:type="paragraph" w:customStyle="1" w:styleId="xl219">
    <w:name w:val="xl219"/>
    <w:basedOn w:val="Normal"/>
    <w:rsid w:val="00191853"/>
    <w:pPr>
      <w:pBdr>
        <w:top w:val="single" w:sz="4" w:space="0" w:color="auto"/>
        <w:left w:val="single" w:sz="4" w:space="0" w:color="auto"/>
        <w:bottom w:val="single" w:sz="4" w:space="0" w:color="auto"/>
      </w:pBdr>
      <w:shd w:val="clear" w:color="000000" w:fill="FFC000"/>
      <w:spacing w:before="100" w:beforeAutospacing="1" w:after="100" w:afterAutospacing="1"/>
      <w:jc w:val="center"/>
      <w:textAlignment w:val="center"/>
    </w:pPr>
    <w:rPr>
      <w:rFonts w:ascii="Calibri" w:hAnsi="Calibri" w:cs="Calibri"/>
      <w:b/>
      <w:bCs/>
      <w:sz w:val="22"/>
      <w:szCs w:val="22"/>
      <w:lang w:val="en-US" w:eastAsia="en-US"/>
    </w:rPr>
  </w:style>
  <w:style w:type="paragraph" w:customStyle="1" w:styleId="xl220">
    <w:name w:val="xl220"/>
    <w:basedOn w:val="Normal"/>
    <w:rsid w:val="00191853"/>
    <w:pPr>
      <w:pBdr>
        <w:top w:val="single" w:sz="4" w:space="0" w:color="auto"/>
        <w:bottom w:val="single" w:sz="4" w:space="0" w:color="auto"/>
      </w:pBdr>
      <w:shd w:val="clear" w:color="000000" w:fill="FFC000"/>
      <w:spacing w:before="100" w:beforeAutospacing="1" w:after="100" w:afterAutospacing="1"/>
      <w:jc w:val="center"/>
      <w:textAlignment w:val="center"/>
    </w:pPr>
    <w:rPr>
      <w:rFonts w:ascii="Calibri" w:hAnsi="Calibri" w:cs="Calibri"/>
      <w:b/>
      <w:bCs/>
      <w:sz w:val="22"/>
      <w:szCs w:val="22"/>
      <w:lang w:val="en-US" w:eastAsia="en-US"/>
    </w:rPr>
  </w:style>
  <w:style w:type="paragraph" w:customStyle="1" w:styleId="xl221">
    <w:name w:val="xl221"/>
    <w:basedOn w:val="Normal"/>
    <w:rsid w:val="00191853"/>
    <w:pPr>
      <w:pBdr>
        <w:top w:val="single" w:sz="4" w:space="0" w:color="auto"/>
        <w:bottom w:val="single" w:sz="4" w:space="0" w:color="auto"/>
        <w:right w:val="single" w:sz="8" w:space="0" w:color="auto"/>
      </w:pBdr>
      <w:shd w:val="clear" w:color="000000" w:fill="FFC000"/>
      <w:spacing w:before="100" w:beforeAutospacing="1" w:after="100" w:afterAutospacing="1"/>
      <w:jc w:val="center"/>
      <w:textAlignment w:val="center"/>
    </w:pPr>
    <w:rPr>
      <w:rFonts w:ascii="Calibri" w:hAnsi="Calibri" w:cs="Calibri"/>
      <w:b/>
      <w:bCs/>
      <w:sz w:val="22"/>
      <w:szCs w:val="22"/>
      <w:lang w:val="en-US" w:eastAsia="en-US"/>
    </w:rPr>
  </w:style>
  <w:style w:type="paragraph" w:customStyle="1" w:styleId="xl222">
    <w:name w:val="xl222"/>
    <w:basedOn w:val="Normal"/>
    <w:rsid w:val="00191853"/>
    <w:pPr>
      <w:pBdr>
        <w:top w:val="single" w:sz="4" w:space="0" w:color="auto"/>
        <w:bottom w:val="single" w:sz="4" w:space="0" w:color="auto"/>
      </w:pBdr>
      <w:shd w:val="clear" w:color="000000" w:fill="FFC000"/>
      <w:spacing w:before="100" w:beforeAutospacing="1" w:after="100" w:afterAutospacing="1"/>
      <w:jc w:val="both"/>
      <w:textAlignment w:val="center"/>
    </w:pPr>
    <w:rPr>
      <w:rFonts w:ascii="Calibri" w:hAnsi="Calibri" w:cs="Calibri"/>
      <w:b/>
      <w:bCs/>
      <w:sz w:val="22"/>
      <w:szCs w:val="22"/>
      <w:lang w:val="en-US" w:eastAsia="en-US"/>
    </w:rPr>
  </w:style>
  <w:style w:type="paragraph" w:customStyle="1" w:styleId="xl223">
    <w:name w:val="xl223"/>
    <w:basedOn w:val="Normal"/>
    <w:rsid w:val="00191853"/>
    <w:pPr>
      <w:pBdr>
        <w:top w:val="single" w:sz="4" w:space="0" w:color="auto"/>
        <w:bottom w:val="single" w:sz="4" w:space="0" w:color="auto"/>
        <w:right w:val="single" w:sz="8" w:space="0" w:color="auto"/>
      </w:pBdr>
      <w:shd w:val="clear" w:color="000000" w:fill="FFC000"/>
      <w:spacing w:before="100" w:beforeAutospacing="1" w:after="100" w:afterAutospacing="1"/>
      <w:jc w:val="both"/>
      <w:textAlignment w:val="center"/>
    </w:pPr>
    <w:rPr>
      <w:rFonts w:ascii="Calibri" w:hAnsi="Calibri" w:cs="Calibri"/>
      <w:b/>
      <w:bCs/>
      <w:sz w:val="22"/>
      <w:szCs w:val="22"/>
      <w:lang w:val="en-US" w:eastAsia="en-US"/>
    </w:rPr>
  </w:style>
  <w:style w:type="paragraph" w:customStyle="1" w:styleId="font0">
    <w:name w:val="font0"/>
    <w:basedOn w:val="Normal"/>
    <w:rsid w:val="00191853"/>
    <w:pPr>
      <w:spacing w:before="100" w:beforeAutospacing="1" w:after="100" w:afterAutospacing="1"/>
    </w:pPr>
    <w:rPr>
      <w:rFonts w:ascii="Calibri" w:hAnsi="Calibri" w:cs="Calibri"/>
      <w:color w:val="000000"/>
      <w:sz w:val="22"/>
      <w:szCs w:val="22"/>
      <w:lang w:val="en-US" w:eastAsia="en-US"/>
    </w:rPr>
  </w:style>
  <w:style w:type="paragraph" w:customStyle="1" w:styleId="xl65">
    <w:name w:val="xl65"/>
    <w:basedOn w:val="Normal"/>
    <w:rsid w:val="00191853"/>
    <w:pPr>
      <w:spacing w:before="100" w:beforeAutospacing="1" w:after="100" w:afterAutospacing="1"/>
    </w:pPr>
    <w:rPr>
      <w:lang w:val="en-US" w:eastAsia="en-US"/>
    </w:rPr>
  </w:style>
  <w:style w:type="paragraph" w:customStyle="1" w:styleId="xl67">
    <w:name w:val="xl67"/>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68">
    <w:name w:val="xl68"/>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69">
    <w:name w:val="xl69"/>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n-US" w:eastAsia="en-US"/>
    </w:rPr>
  </w:style>
  <w:style w:type="paragraph" w:customStyle="1" w:styleId="xl70">
    <w:name w:val="xl70"/>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eastAsia="en-US"/>
    </w:rPr>
  </w:style>
  <w:style w:type="paragraph" w:customStyle="1" w:styleId="xl71">
    <w:name w:val="xl71"/>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eastAsia="en-US"/>
    </w:rPr>
  </w:style>
  <w:style w:type="paragraph" w:customStyle="1" w:styleId="xl72">
    <w:name w:val="xl72"/>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eastAsia="en-US"/>
    </w:rPr>
  </w:style>
  <w:style w:type="paragraph" w:customStyle="1" w:styleId="xl73">
    <w:name w:val="xl73"/>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n-US" w:eastAsia="en-US"/>
    </w:rPr>
  </w:style>
  <w:style w:type="paragraph" w:customStyle="1" w:styleId="xl74">
    <w:name w:val="xl74"/>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n-US" w:eastAsia="en-US"/>
    </w:rPr>
  </w:style>
  <w:style w:type="paragraph" w:customStyle="1" w:styleId="xl75">
    <w:name w:val="xl75"/>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n-US" w:eastAsia="en-US"/>
    </w:rPr>
  </w:style>
  <w:style w:type="paragraph" w:customStyle="1" w:styleId="xl76">
    <w:name w:val="xl76"/>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n-US" w:eastAsia="en-US"/>
    </w:rPr>
  </w:style>
  <w:style w:type="paragraph" w:customStyle="1" w:styleId="xl77">
    <w:name w:val="xl77"/>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n-US" w:eastAsia="en-US"/>
    </w:rPr>
  </w:style>
  <w:style w:type="paragraph" w:customStyle="1" w:styleId="xl78">
    <w:name w:val="xl78"/>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eastAsia="en-US"/>
    </w:rPr>
  </w:style>
  <w:style w:type="paragraph" w:customStyle="1" w:styleId="xl79">
    <w:name w:val="xl79"/>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n-US" w:eastAsia="en-US"/>
    </w:rPr>
  </w:style>
  <w:style w:type="paragraph" w:customStyle="1" w:styleId="xl80">
    <w:name w:val="xl80"/>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n-US" w:eastAsia="en-US"/>
    </w:rPr>
  </w:style>
  <w:style w:type="paragraph" w:customStyle="1" w:styleId="xl81">
    <w:name w:val="xl81"/>
    <w:basedOn w:val="Normal"/>
    <w:rsid w:val="00191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zon1@presidencia.gov.co" TargetMode="External"/><Relationship Id="rId13" Type="http://schemas.openxmlformats.org/officeDocument/2006/relationships/hyperlink" Target="https://www.colombiacompra.gov.co/secop-ii" TargetMode="External"/><Relationship Id="rId18" Type="http://schemas.openxmlformats.org/officeDocument/2006/relationships/image" Target="media/image1.png"/><Relationship Id="rId26" Type="http://schemas.openxmlformats.org/officeDocument/2006/relationships/hyperlink" Target="http://www.colombiacompra.gov.co" TargetMode="External"/><Relationship Id="rId3" Type="http://schemas.openxmlformats.org/officeDocument/2006/relationships/settings" Target="settings.xml"/><Relationship Id="rId21" Type="http://schemas.openxmlformats.org/officeDocument/2006/relationships/image" Target="media/image3.emf"/><Relationship Id="rId34" Type="http://schemas.openxmlformats.org/officeDocument/2006/relationships/header" Target="header1.xml"/><Relationship Id="rId7" Type="http://schemas.openxmlformats.org/officeDocument/2006/relationships/hyperlink" Target="http://www.colombiacompra.gov.co/sistema-electronico-de-contratacion-publica/secop" TargetMode="External"/><Relationship Id="rId12" Type="http://schemas.openxmlformats.org/officeDocument/2006/relationships/hyperlink" Target="http://www.colombiacompra.gov.co/" TargetMode="External"/><Relationship Id="rId17" Type="http://schemas.openxmlformats.org/officeDocument/2006/relationships/hyperlink" Target="http://www.dafp.gov.co" TargetMode="External"/><Relationship Id="rId25" Type="http://schemas.openxmlformats.org/officeDocument/2006/relationships/hyperlink" Target="http://www.colombiacompra.gov.co" TargetMode="External"/><Relationship Id="rId33" Type="http://schemas.openxmlformats.org/officeDocument/2006/relationships/hyperlink" Target="http://www.colombiacompra.gov.co" TargetMode="External"/><Relationship Id="rId2" Type="http://schemas.openxmlformats.org/officeDocument/2006/relationships/styles" Target="styles.xml"/><Relationship Id="rId16" Type="http://schemas.openxmlformats.org/officeDocument/2006/relationships/hyperlink" Target="http://www.colombiacompra.gov.co/" TargetMode="External"/><Relationship Id="rId20" Type="http://schemas.openxmlformats.org/officeDocument/2006/relationships/image" Target="media/image2.emf"/><Relationship Id="rId29" Type="http://schemas.openxmlformats.org/officeDocument/2006/relationships/hyperlink" Target="http://www.colombiacompra.gov.c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uperfinanciera.gov.co" TargetMode="External"/><Relationship Id="rId24" Type="http://schemas.openxmlformats.org/officeDocument/2006/relationships/hyperlink" Target="http://www.colombiacompra.gov.co" TargetMode="External"/><Relationship Id="rId32" Type="http://schemas.openxmlformats.org/officeDocument/2006/relationships/hyperlink" Target="http://www.colombiacompra.gov.co"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olombiacompra.gov.co/secop-ii"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 TargetMode="External"/><Relationship Id="rId36" Type="http://schemas.openxmlformats.org/officeDocument/2006/relationships/fontTable" Target="fontTable.xml"/><Relationship Id="rId10" Type="http://schemas.openxmlformats.org/officeDocument/2006/relationships/hyperlink" Target="http://es.loobiz.com/convertidor/peso-colombiano+dolar-norteamerticano" TargetMode="External"/><Relationship Id="rId19" Type="http://schemas.openxmlformats.org/officeDocument/2006/relationships/hyperlink" Target="http://www.banrep.gov.co/es/trm" TargetMode="External"/><Relationship Id="rId31" Type="http://schemas.openxmlformats.org/officeDocument/2006/relationships/hyperlink" Target="http://www.colombiacompra.gov.co" TargetMode="External"/><Relationship Id="rId4" Type="http://schemas.openxmlformats.org/officeDocument/2006/relationships/webSettings" Target="webSettings.xml"/><Relationship Id="rId9" Type="http://schemas.openxmlformats.org/officeDocument/2006/relationships/hyperlink" Target="http://www.secretariatransparencia.gov.co/" TargetMode="External"/><Relationship Id="rId14" Type="http://schemas.openxmlformats.org/officeDocument/2006/relationships/hyperlink" Target="http://www.colombiacompra.gov.co/" TargetMode="External"/><Relationship Id="rId22" Type="http://schemas.openxmlformats.org/officeDocument/2006/relationships/image" Target="media/image4.emf"/><Relationship Id="rId27" Type="http://schemas.openxmlformats.org/officeDocument/2006/relationships/hyperlink" Target="http://www.colombiacompra.gov.co" TargetMode="External"/><Relationship Id="rId30" Type="http://schemas.openxmlformats.org/officeDocument/2006/relationships/hyperlink" Target="http://www.colombiacompra.gov.co" TargetMode="External"/><Relationship Id="rId35"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65</Pages>
  <Words>29871</Words>
  <Characters>170268</Characters>
  <Application>Microsoft Office Word</Application>
  <DocSecurity>0</DocSecurity>
  <Lines>1418</Lines>
  <Paragraphs>399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21</cp:revision>
  <dcterms:created xsi:type="dcterms:W3CDTF">2022-01-19T21:56:00Z</dcterms:created>
  <dcterms:modified xsi:type="dcterms:W3CDTF">2022-04-21T21:04:00Z</dcterms:modified>
</cp:coreProperties>
</file>