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10C51" w14:textId="0225A408" w:rsidR="00EE36B2" w:rsidRPr="00AB7C1E" w:rsidRDefault="00EE36B2" w:rsidP="002038C8">
      <w:pPr>
        <w:jc w:val="center"/>
        <w:rPr>
          <w:rFonts w:ascii="Arial Narrow" w:hAnsi="Arial Narrow"/>
          <w:b/>
          <w:sz w:val="22"/>
          <w:szCs w:val="22"/>
          <w:lang w:val="es-CO"/>
        </w:rPr>
      </w:pPr>
      <w:r w:rsidRPr="00AB7C1E">
        <w:rPr>
          <w:rFonts w:ascii="Arial Narrow" w:hAnsi="Arial Narrow"/>
          <w:b/>
          <w:sz w:val="22"/>
          <w:szCs w:val="22"/>
          <w:lang w:val="es-CO"/>
        </w:rPr>
        <w:t xml:space="preserve">ANEXO 8 – </w:t>
      </w:r>
      <w:r w:rsidR="00485576" w:rsidRPr="00AB7C1E">
        <w:rPr>
          <w:rFonts w:ascii="Arial Narrow" w:hAnsi="Arial Narrow"/>
          <w:b/>
          <w:sz w:val="22"/>
          <w:szCs w:val="22"/>
          <w:lang w:val="es-CO"/>
        </w:rPr>
        <w:t xml:space="preserve">SELECCIÓN ABREVIADA </w:t>
      </w:r>
      <w:r w:rsidR="00B64BD5" w:rsidRPr="00AB7C1E">
        <w:rPr>
          <w:rFonts w:ascii="Arial Narrow" w:hAnsi="Arial Narrow"/>
          <w:b/>
          <w:sz w:val="22"/>
          <w:szCs w:val="22"/>
          <w:lang w:val="es-CO"/>
        </w:rPr>
        <w:t>POR SUBASTA INVERSA</w:t>
      </w:r>
      <w:r w:rsidR="00485576" w:rsidRPr="00AB7C1E">
        <w:rPr>
          <w:rFonts w:ascii="Arial Narrow" w:hAnsi="Arial Narrow"/>
          <w:b/>
          <w:sz w:val="22"/>
          <w:szCs w:val="22"/>
          <w:lang w:val="es-CO"/>
        </w:rPr>
        <w:t xml:space="preserve"> No. S</w:t>
      </w:r>
      <w:r w:rsidR="00B64BD5" w:rsidRPr="00AB7C1E">
        <w:rPr>
          <w:rFonts w:ascii="Arial Narrow" w:hAnsi="Arial Narrow"/>
          <w:b/>
          <w:sz w:val="22"/>
          <w:szCs w:val="22"/>
          <w:lang w:val="es-CO"/>
        </w:rPr>
        <w:t>I-URT-</w:t>
      </w:r>
      <w:r w:rsidR="00834B5C" w:rsidRPr="0060363E">
        <w:rPr>
          <w:rFonts w:ascii="Arial Narrow" w:hAnsi="Arial Narrow"/>
          <w:b/>
          <w:sz w:val="22"/>
          <w:szCs w:val="22"/>
          <w:lang w:val="es-CO"/>
        </w:rPr>
        <w:t>0</w:t>
      </w:r>
      <w:r w:rsidR="00E07BEA" w:rsidRPr="0060363E">
        <w:rPr>
          <w:rFonts w:ascii="Arial Narrow" w:hAnsi="Arial Narrow"/>
          <w:b/>
          <w:sz w:val="22"/>
          <w:szCs w:val="22"/>
          <w:lang w:val="es-CO"/>
        </w:rPr>
        <w:t>6</w:t>
      </w:r>
      <w:r w:rsidR="00B64BD5" w:rsidRPr="00AB7C1E">
        <w:rPr>
          <w:rFonts w:ascii="Arial Narrow" w:hAnsi="Arial Narrow"/>
          <w:b/>
          <w:sz w:val="22"/>
          <w:szCs w:val="22"/>
          <w:lang w:val="es-CO"/>
        </w:rPr>
        <w:t>-202</w:t>
      </w:r>
      <w:r w:rsidR="00834B5C" w:rsidRPr="00AB7C1E">
        <w:rPr>
          <w:rFonts w:ascii="Arial Narrow" w:hAnsi="Arial Narrow"/>
          <w:b/>
          <w:sz w:val="22"/>
          <w:szCs w:val="22"/>
          <w:lang w:val="es-CO"/>
        </w:rPr>
        <w:t>2</w:t>
      </w:r>
    </w:p>
    <w:p w14:paraId="24B276CA" w14:textId="77777777" w:rsidR="00EE36B2" w:rsidRPr="00AB7C1E" w:rsidRDefault="00EE36B2" w:rsidP="002038C8">
      <w:pPr>
        <w:jc w:val="center"/>
        <w:rPr>
          <w:rFonts w:ascii="Arial Narrow" w:eastAsia="Arial Unicode MS" w:hAnsi="Arial Narrow" w:cs="Arial"/>
          <w:b/>
          <w:sz w:val="22"/>
          <w:szCs w:val="22"/>
        </w:rPr>
      </w:pPr>
      <w:r w:rsidRPr="00AB7C1E">
        <w:rPr>
          <w:rFonts w:ascii="Arial Narrow" w:eastAsia="Arial Unicode MS" w:hAnsi="Arial Narrow" w:cs="Arial"/>
          <w:b/>
          <w:sz w:val="22"/>
          <w:szCs w:val="22"/>
        </w:rPr>
        <w:t>UNIDAD ADMINISTRATIVA ESPECIAL DE GESTIÓN DE RESTITUCIÓN DE TIERRAS DESPOJADAS</w:t>
      </w:r>
    </w:p>
    <w:p w14:paraId="77E1B00E" w14:textId="77777777" w:rsidR="00EE36B2" w:rsidRPr="00AB7C1E" w:rsidRDefault="00EE36B2" w:rsidP="00F632FD">
      <w:pPr>
        <w:jc w:val="both"/>
        <w:rPr>
          <w:rFonts w:ascii="Arial Narrow" w:hAnsi="Arial Narrow"/>
          <w:b/>
          <w:sz w:val="22"/>
          <w:szCs w:val="22"/>
          <w:lang w:val="es-CO"/>
        </w:rPr>
      </w:pPr>
    </w:p>
    <w:p w14:paraId="393F0E18" w14:textId="52F30053" w:rsidR="00EF1F18" w:rsidRPr="00971344" w:rsidRDefault="00EE36B2" w:rsidP="00D521A1">
      <w:pPr>
        <w:jc w:val="both"/>
        <w:rPr>
          <w:rFonts w:ascii="Arial Narrow" w:hAnsi="Arial Narrow"/>
          <w:sz w:val="22"/>
          <w:szCs w:val="22"/>
          <w:lang w:val="es-CO"/>
        </w:rPr>
      </w:pPr>
      <w:r w:rsidRPr="00AB7C1E">
        <w:rPr>
          <w:rFonts w:ascii="Arial Narrow" w:hAnsi="Arial Narrow"/>
          <w:b/>
          <w:sz w:val="22"/>
          <w:szCs w:val="22"/>
        </w:rPr>
        <w:t>Objeto</w:t>
      </w:r>
      <w:r w:rsidR="00A4271B" w:rsidRPr="00AB7C1E">
        <w:rPr>
          <w:rFonts w:ascii="Arial Narrow" w:hAnsi="Arial Narrow"/>
          <w:b/>
          <w:sz w:val="22"/>
          <w:szCs w:val="22"/>
        </w:rPr>
        <w:t>:</w:t>
      </w:r>
      <w:r w:rsidR="0003252B" w:rsidRPr="00AB7C1E">
        <w:rPr>
          <w:rFonts w:ascii="Arial Narrow" w:hAnsi="Arial Narrow"/>
          <w:b/>
          <w:sz w:val="22"/>
          <w:szCs w:val="22"/>
        </w:rPr>
        <w:t xml:space="preserve"> </w:t>
      </w:r>
      <w:r w:rsidR="00971344" w:rsidRPr="00971344">
        <w:rPr>
          <w:rFonts w:ascii="Arial Narrow" w:hAnsi="Arial Narrow"/>
          <w:sz w:val="22"/>
          <w:szCs w:val="22"/>
          <w:lang w:val="es-CO"/>
        </w:rPr>
        <w:t xml:space="preserve">Contratar el suministro y entregas periódicas de: Productos de impresión para máquinas impresoras, escáner, plotter y demás elementos no contemplados en el </w:t>
      </w:r>
      <w:r w:rsidR="00971344">
        <w:rPr>
          <w:rFonts w:ascii="Arial Narrow" w:hAnsi="Arial Narrow"/>
          <w:sz w:val="22"/>
          <w:szCs w:val="22"/>
          <w:lang w:val="es-CO"/>
        </w:rPr>
        <w:t>acuerdo marco de precios No.</w:t>
      </w:r>
      <w:r w:rsidR="00971344" w:rsidRPr="00971344">
        <w:rPr>
          <w:rFonts w:ascii="Arial Narrow" w:hAnsi="Arial Narrow"/>
          <w:sz w:val="22"/>
          <w:szCs w:val="22"/>
          <w:lang w:val="es-CO"/>
        </w:rPr>
        <w:t>CCE-282-AMP-2020, para el normal funcionamiento de la Unidad Administrativa Especial de Gestión de Restitución de Tierras Despojadas</w:t>
      </w:r>
    </w:p>
    <w:p w14:paraId="28340089" w14:textId="77777777" w:rsidR="00D521A1" w:rsidRPr="00375C8D" w:rsidRDefault="00D521A1" w:rsidP="00D521A1">
      <w:pPr>
        <w:jc w:val="both"/>
        <w:rPr>
          <w:rFonts w:ascii="Arial Narrow" w:hAnsi="Arial Narrow"/>
          <w:b/>
          <w:sz w:val="22"/>
          <w:szCs w:val="22"/>
          <w:lang w:val="es-CO"/>
        </w:rPr>
      </w:pPr>
    </w:p>
    <w:p w14:paraId="5EB5698A" w14:textId="77777777" w:rsidR="00EE36B2" w:rsidRPr="00AB7C1E"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AB7C1E">
        <w:rPr>
          <w:rFonts w:ascii="Arial Narrow" w:hAnsi="Arial Narrow"/>
          <w:b/>
        </w:rPr>
        <w:t>CONDICIONES GENERALES</w:t>
      </w:r>
    </w:p>
    <w:p w14:paraId="709EB00B" w14:textId="77777777" w:rsidR="00EE36B2" w:rsidRPr="00AB7C1E" w:rsidRDefault="00EE36B2" w:rsidP="00F632FD">
      <w:pPr>
        <w:jc w:val="both"/>
        <w:rPr>
          <w:rFonts w:ascii="Arial Narrow" w:hAnsi="Arial Narrow"/>
          <w:b/>
          <w:sz w:val="22"/>
          <w:szCs w:val="22"/>
          <w:lang w:val="es-CO"/>
        </w:rPr>
      </w:pPr>
    </w:p>
    <w:p w14:paraId="12D478D4" w14:textId="52616473" w:rsidR="00EE36B2" w:rsidRDefault="004E4B90"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AB7C1E">
        <w:rPr>
          <w:rFonts w:ascii="Arial Narrow" w:hAnsi="Arial Narrow"/>
          <w:b/>
          <w:u w:val="single"/>
        </w:rPr>
        <w:t>Invita</w:t>
      </w:r>
      <w:r w:rsidR="00AD3137">
        <w:rPr>
          <w:rFonts w:ascii="Arial Narrow" w:hAnsi="Arial Narrow"/>
          <w:b/>
          <w:u w:val="single"/>
        </w:rPr>
        <w:t>ción a las veedurías ciudadanas</w:t>
      </w:r>
    </w:p>
    <w:p w14:paraId="44DFDCA6" w14:textId="5EC1B263" w:rsidR="00EE36B2" w:rsidRPr="00AB7C1E" w:rsidRDefault="00EE36B2" w:rsidP="00F632FD">
      <w:pPr>
        <w:spacing w:after="120"/>
        <w:jc w:val="both"/>
        <w:rPr>
          <w:rFonts w:ascii="Arial Narrow" w:hAnsi="Arial Narrow"/>
          <w:sz w:val="22"/>
          <w:szCs w:val="22"/>
          <w:lang w:val="es-CO"/>
        </w:rPr>
      </w:pPr>
      <w:r w:rsidRPr="00AB7C1E">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AB7C1E">
          <w:rPr>
            <w:rStyle w:val="Hipervnculo"/>
            <w:rFonts w:ascii="Arial Narrow" w:hAnsi="Arial Narrow"/>
            <w:sz w:val="22"/>
            <w:szCs w:val="22"/>
            <w:lang w:val="es-CO"/>
          </w:rPr>
          <w:t>www.colombiacompra.gov.co</w:t>
        </w:r>
      </w:hyperlink>
    </w:p>
    <w:p w14:paraId="0D39BAA3" w14:textId="77777777" w:rsidR="00EE36B2" w:rsidRPr="00AB7C1E" w:rsidRDefault="00EE36B2" w:rsidP="00F632FD">
      <w:pPr>
        <w:spacing w:after="120"/>
        <w:jc w:val="both"/>
        <w:rPr>
          <w:rFonts w:ascii="Arial Narrow" w:hAnsi="Arial Narrow"/>
          <w:b/>
          <w:sz w:val="22"/>
          <w:szCs w:val="22"/>
          <w:u w:val="single"/>
        </w:rPr>
      </w:pPr>
    </w:p>
    <w:p w14:paraId="7AB9AE0B" w14:textId="467EF0D1" w:rsidR="00EE36B2"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AB7C1E">
        <w:rPr>
          <w:rFonts w:ascii="Arial Narrow" w:hAnsi="Arial Narrow"/>
          <w:b/>
          <w:u w:val="single"/>
        </w:rPr>
        <w:t xml:space="preserve">Costos derivados de participar en el Proceso de Contratación </w:t>
      </w:r>
    </w:p>
    <w:p w14:paraId="5C8FE1A0" w14:textId="5DC33344" w:rsidR="00EE36B2" w:rsidRPr="00AB7C1E" w:rsidRDefault="00EE36B2" w:rsidP="00F632FD">
      <w:pPr>
        <w:spacing w:after="120"/>
        <w:jc w:val="both"/>
        <w:rPr>
          <w:rFonts w:ascii="Arial Narrow" w:hAnsi="Arial Narrow"/>
          <w:sz w:val="22"/>
          <w:szCs w:val="22"/>
        </w:rPr>
      </w:pPr>
      <w:r w:rsidRPr="00AB7C1E">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AB7C1E" w:rsidRDefault="00EE36B2" w:rsidP="00F632FD">
      <w:pPr>
        <w:pStyle w:val="Prrafodelista"/>
        <w:spacing w:after="120"/>
        <w:ind w:left="0"/>
        <w:jc w:val="both"/>
        <w:rPr>
          <w:rFonts w:ascii="Arial Narrow" w:hAnsi="Arial Narrow" w:cs="Arial"/>
          <w:u w:val="single"/>
        </w:rPr>
      </w:pPr>
    </w:p>
    <w:p w14:paraId="34803F53" w14:textId="284D0D11" w:rsidR="00EE36B2"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AB7C1E">
        <w:rPr>
          <w:rFonts w:ascii="Arial Narrow" w:hAnsi="Arial Narrow"/>
          <w:b/>
          <w:u w:val="single"/>
        </w:rPr>
        <w:t>Idioma</w:t>
      </w:r>
    </w:p>
    <w:p w14:paraId="1C13C1F5" w14:textId="3354F837" w:rsidR="00EE36B2" w:rsidRPr="00AB7C1E" w:rsidRDefault="00EE36B2" w:rsidP="00F632FD">
      <w:pPr>
        <w:spacing w:after="120"/>
        <w:jc w:val="both"/>
        <w:rPr>
          <w:rFonts w:ascii="Arial Narrow" w:hAnsi="Arial Narrow"/>
          <w:sz w:val="22"/>
          <w:szCs w:val="22"/>
        </w:rPr>
      </w:pPr>
      <w:r w:rsidRPr="00AB7C1E">
        <w:rPr>
          <w:rFonts w:ascii="Arial Narrow" w:hAnsi="Arial Narrow"/>
          <w:sz w:val="22"/>
          <w:szCs w:val="22"/>
        </w:rPr>
        <w:t xml:space="preserve">Los documentos y las comunicaciones entregadas, enviadas o expedidas por los Proponentes o por terceros para efectos del proceso de contratación, o para ser tenidos en cuenta en el mismo, deben ser otorgados en castellano. Los documentos con los cuales los proponentes acrediten los requisitos habilitantes y que estén en una lengua extranjera, deben ser traducidos al castellano y cargarse junto con su copia otorgada en lengua extranjera. </w:t>
      </w:r>
    </w:p>
    <w:p w14:paraId="3D0493B2" w14:textId="77777777" w:rsidR="00EE36B2" w:rsidRPr="00AB7C1E" w:rsidRDefault="00EE36B2" w:rsidP="00F632FD">
      <w:pPr>
        <w:spacing w:after="120"/>
        <w:jc w:val="both"/>
        <w:rPr>
          <w:rFonts w:ascii="Arial Narrow" w:hAnsi="Arial Narrow"/>
          <w:b/>
          <w:sz w:val="22"/>
          <w:szCs w:val="22"/>
          <w:u w:val="single"/>
        </w:rPr>
      </w:pPr>
    </w:p>
    <w:p w14:paraId="73A2D646" w14:textId="729131BE" w:rsidR="00EE36B2"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AB7C1E">
        <w:rPr>
          <w:rFonts w:ascii="Arial Narrow" w:hAnsi="Arial Narrow"/>
          <w:b/>
          <w:u w:val="single"/>
        </w:rPr>
        <w:t>Legalización de documentos otorgados en el Exterior</w:t>
      </w:r>
    </w:p>
    <w:p w14:paraId="19140A0E" w14:textId="1C02D292" w:rsidR="00EE36B2" w:rsidRPr="00AB7C1E" w:rsidRDefault="00EE36B2" w:rsidP="00F632FD">
      <w:pPr>
        <w:pStyle w:val="Prrafodelista"/>
        <w:spacing w:after="120"/>
        <w:ind w:left="0"/>
        <w:jc w:val="both"/>
        <w:rPr>
          <w:rFonts w:ascii="Arial Narrow" w:hAnsi="Arial Narrow"/>
        </w:rPr>
      </w:pPr>
      <w:r w:rsidRPr="00AB7C1E">
        <w:rPr>
          <w:rFonts w:ascii="Arial Narrow" w:hAnsi="Arial Narrow"/>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17C24FA1" w14:textId="77777777" w:rsidR="00EE36B2" w:rsidRPr="00AB7C1E" w:rsidRDefault="00EE36B2" w:rsidP="00F632FD">
      <w:pPr>
        <w:spacing w:after="120"/>
        <w:jc w:val="both"/>
        <w:rPr>
          <w:rFonts w:ascii="Arial Narrow" w:hAnsi="Arial Narrow"/>
          <w:sz w:val="22"/>
          <w:szCs w:val="22"/>
        </w:rPr>
      </w:pPr>
      <w:r w:rsidRPr="00AB7C1E">
        <w:rPr>
          <w:rFonts w:ascii="Arial Narrow" w:hAnsi="Arial Narrow"/>
          <w:sz w:val="22"/>
          <w:szCs w:val="22"/>
        </w:rPr>
        <w:t>Para firmar el Contrato el Proponente que resulte adjudicatario deberá presentar los documentos otorgados en el extranjero, legalizados o apostillados de conformidad con las normas aplicables.</w:t>
      </w:r>
    </w:p>
    <w:p w14:paraId="14758C70" w14:textId="77777777" w:rsidR="00EE36B2" w:rsidRPr="00AB7C1E" w:rsidRDefault="00EE36B2" w:rsidP="00F632FD">
      <w:pPr>
        <w:spacing w:after="120"/>
        <w:jc w:val="both"/>
        <w:rPr>
          <w:rFonts w:ascii="Arial Narrow" w:hAnsi="Arial Narrow"/>
          <w:sz w:val="22"/>
          <w:szCs w:val="22"/>
        </w:rPr>
      </w:pPr>
    </w:p>
    <w:p w14:paraId="31C9DE1B" w14:textId="70856FB6" w:rsidR="001471F7" w:rsidRDefault="00EE36B2" w:rsidP="001471F7">
      <w:pPr>
        <w:pStyle w:val="Prrafodelista"/>
        <w:numPr>
          <w:ilvl w:val="1"/>
          <w:numId w:val="1"/>
        </w:numPr>
        <w:spacing w:after="120" w:line="240" w:lineRule="auto"/>
        <w:ind w:left="0" w:firstLine="0"/>
        <w:contextualSpacing w:val="0"/>
        <w:jc w:val="both"/>
        <w:rPr>
          <w:rFonts w:ascii="Arial Narrow" w:hAnsi="Arial Narrow"/>
          <w:b/>
          <w:u w:val="single"/>
        </w:rPr>
      </w:pPr>
      <w:r w:rsidRPr="00AB7C1E">
        <w:rPr>
          <w:rFonts w:ascii="Arial Narrow" w:hAnsi="Arial Narrow"/>
          <w:b/>
          <w:u w:val="single"/>
        </w:rPr>
        <w:t xml:space="preserve">Conversión de monedas </w:t>
      </w:r>
    </w:p>
    <w:p w14:paraId="11DF33A1" w14:textId="77777777" w:rsidR="00EE36B2" w:rsidRPr="00AB7C1E" w:rsidRDefault="00EE36B2" w:rsidP="00F632FD">
      <w:pPr>
        <w:spacing w:after="120"/>
        <w:jc w:val="both"/>
        <w:rPr>
          <w:rFonts w:ascii="Arial Narrow" w:hAnsi="Arial Narrow"/>
          <w:sz w:val="22"/>
          <w:szCs w:val="22"/>
        </w:rPr>
      </w:pPr>
      <w:r w:rsidRPr="00AB7C1E">
        <w:rPr>
          <w:rFonts w:ascii="Arial Narrow" w:hAnsi="Arial Narrow"/>
          <w:sz w:val="22"/>
          <w:szCs w:val="22"/>
        </w:rPr>
        <w:lastRenderedPageBreak/>
        <w:t xml:space="preserve">Los Proponentes deben presentar sus estados financieros en la moneda legal del país en el cual fueron emitidos y adicionalmente en pesos colombianos. </w:t>
      </w:r>
    </w:p>
    <w:p w14:paraId="4B7476CB" w14:textId="77777777" w:rsidR="00EE36B2" w:rsidRPr="00AB7C1E" w:rsidRDefault="00EE36B2" w:rsidP="00F632FD">
      <w:pPr>
        <w:spacing w:after="120"/>
        <w:jc w:val="both"/>
        <w:rPr>
          <w:rFonts w:ascii="Arial Narrow" w:hAnsi="Arial Narrow"/>
          <w:sz w:val="22"/>
          <w:szCs w:val="22"/>
        </w:rPr>
      </w:pPr>
      <w:r w:rsidRPr="00AB7C1E">
        <w:rPr>
          <w:rFonts w:ascii="Arial Narrow" w:hAnsi="Arial Narrow"/>
          <w:sz w:val="22"/>
          <w:szCs w:val="22"/>
        </w:rPr>
        <w:t xml:space="preserve">Si está expresado originalmente en una moneda diferente a dólares de los Estados Unidos de Norte América, debe convertirse a esta moneda. </w:t>
      </w:r>
    </w:p>
    <w:p w14:paraId="0C54ACDA" w14:textId="3AF316D5" w:rsidR="005515EE" w:rsidRDefault="00EE36B2" w:rsidP="00F632FD">
      <w:pPr>
        <w:spacing w:after="120"/>
        <w:jc w:val="both"/>
        <w:rPr>
          <w:rFonts w:ascii="Arial Narrow" w:hAnsi="Arial Narrow"/>
          <w:sz w:val="22"/>
          <w:szCs w:val="22"/>
        </w:rPr>
      </w:pPr>
      <w:r w:rsidRPr="00AB7C1E">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1ABFB0A3" w14:textId="77777777" w:rsidR="005515EE" w:rsidRPr="00AB7C1E" w:rsidRDefault="005515EE" w:rsidP="00F632FD">
      <w:pPr>
        <w:spacing w:after="120"/>
        <w:jc w:val="both"/>
        <w:rPr>
          <w:rFonts w:ascii="Arial Narrow" w:hAnsi="Arial Narrow"/>
          <w:sz w:val="22"/>
          <w:szCs w:val="22"/>
        </w:rPr>
      </w:pPr>
    </w:p>
    <w:p w14:paraId="42B275CE" w14:textId="1EAABDFD" w:rsidR="00EE36B2"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AB7C1E">
        <w:rPr>
          <w:rFonts w:ascii="Arial Narrow" w:hAnsi="Arial Narrow"/>
          <w:b/>
          <w:u w:val="single"/>
        </w:rPr>
        <w:t xml:space="preserve">Comunicaciones </w:t>
      </w:r>
    </w:p>
    <w:p w14:paraId="62FC7AD1" w14:textId="77777777" w:rsidR="00EE36B2" w:rsidRPr="00AB7C1E" w:rsidRDefault="00EE36B2" w:rsidP="00F632FD">
      <w:pPr>
        <w:spacing w:after="120"/>
        <w:jc w:val="both"/>
        <w:rPr>
          <w:rFonts w:ascii="Arial Narrow" w:hAnsi="Arial Narrow"/>
          <w:sz w:val="22"/>
          <w:szCs w:val="22"/>
        </w:rPr>
      </w:pPr>
      <w:r w:rsidRPr="00AB7C1E">
        <w:rPr>
          <w:rFonts w:ascii="Arial Narrow" w:hAnsi="Arial Narrow"/>
          <w:sz w:val="22"/>
          <w:szCs w:val="22"/>
        </w:rPr>
        <w:t>Las comunicaciones en el marco del Proceso de Contratación deben hacerse por escrito</w:t>
      </w:r>
      <w:r w:rsidRPr="00AB7C1E">
        <w:rPr>
          <w:rFonts w:ascii="Arial Narrow" w:hAnsi="Arial Narrow"/>
          <w:b/>
          <w:sz w:val="22"/>
          <w:szCs w:val="22"/>
        </w:rPr>
        <w:t>, por medio</w:t>
      </w:r>
      <w:r w:rsidRPr="00AB7C1E">
        <w:rPr>
          <w:rFonts w:ascii="Arial Narrow" w:hAnsi="Arial Narrow"/>
          <w:sz w:val="22"/>
          <w:szCs w:val="22"/>
        </w:rPr>
        <w:t xml:space="preserve"> de la plataforma de SECOP II. </w:t>
      </w:r>
    </w:p>
    <w:p w14:paraId="2F9A5AB5" w14:textId="77777777" w:rsidR="00EE36B2" w:rsidRPr="00AB7C1E" w:rsidRDefault="00EE36B2" w:rsidP="00F632FD">
      <w:pPr>
        <w:spacing w:after="120"/>
        <w:jc w:val="both"/>
        <w:rPr>
          <w:rFonts w:ascii="Arial Narrow" w:hAnsi="Arial Narrow"/>
          <w:sz w:val="22"/>
          <w:szCs w:val="22"/>
        </w:rPr>
      </w:pPr>
      <w:r w:rsidRPr="00AB7C1E">
        <w:rPr>
          <w:rFonts w:ascii="Arial Narrow" w:hAnsi="Arial Narrow"/>
          <w:sz w:val="22"/>
          <w:szCs w:val="22"/>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62D4514B" w14:textId="1812048D" w:rsidR="00EE36B2" w:rsidRDefault="00EE36B2" w:rsidP="00F632FD">
      <w:pPr>
        <w:spacing w:after="120"/>
        <w:jc w:val="both"/>
        <w:rPr>
          <w:rFonts w:ascii="Arial Narrow" w:hAnsi="Arial Narrow"/>
          <w:bCs/>
          <w:sz w:val="22"/>
          <w:szCs w:val="22"/>
        </w:rPr>
      </w:pPr>
      <w:r w:rsidRPr="00AB7C1E">
        <w:rPr>
          <w:rFonts w:ascii="Arial Narrow" w:hAnsi="Arial Narrow"/>
          <w:b/>
          <w:sz w:val="22"/>
          <w:szCs w:val="22"/>
        </w:rPr>
        <w:t xml:space="preserve">Nota: </w:t>
      </w:r>
      <w:r w:rsidRPr="00AB7C1E">
        <w:rPr>
          <w:rFonts w:ascii="Arial Narrow" w:hAnsi="Arial Narrow"/>
          <w:bCs/>
          <w:sz w:val="22"/>
          <w:szCs w:val="22"/>
        </w:rPr>
        <w:t>De conformidad con lo establecido en el Inciso segundo del Artículo 8° de la Ley 1150 de 2007 “</w:t>
      </w:r>
      <w:r w:rsidRPr="00AB7C1E">
        <w:rPr>
          <w:rFonts w:ascii="Arial Narrow" w:hAnsi="Arial Narrow"/>
          <w:bCs/>
          <w:i/>
          <w:sz w:val="22"/>
          <w:szCs w:val="22"/>
        </w:rPr>
        <w:t>La publicación de los proyectos de pliegos de condiciones o sus equivalentes no genera obligación para la entidad de dar apertura al proceso de selección</w:t>
      </w:r>
      <w:r w:rsidRPr="00AB7C1E">
        <w:rPr>
          <w:rFonts w:ascii="Arial Narrow" w:hAnsi="Arial Narrow"/>
          <w:bCs/>
          <w:sz w:val="22"/>
          <w:szCs w:val="22"/>
        </w:rPr>
        <w:t>.”</w:t>
      </w:r>
    </w:p>
    <w:p w14:paraId="47173DC4" w14:textId="42A701F4" w:rsidR="00375C8D" w:rsidRPr="00E07BEA" w:rsidRDefault="00375C8D" w:rsidP="00375C8D">
      <w:pPr>
        <w:pStyle w:val="Sinespaciado"/>
        <w:numPr>
          <w:ilvl w:val="1"/>
          <w:numId w:val="1"/>
        </w:numPr>
        <w:ind w:left="357" w:hanging="357"/>
        <w:jc w:val="both"/>
        <w:rPr>
          <w:rFonts w:ascii="Arial Narrow" w:eastAsiaTheme="minorHAnsi" w:hAnsi="Arial Narrow" w:cstheme="minorBidi"/>
          <w:b/>
          <w:sz w:val="22"/>
          <w:szCs w:val="22"/>
          <w:u w:val="single"/>
        </w:rPr>
      </w:pPr>
      <w:r>
        <w:rPr>
          <w:rFonts w:ascii="Arial Narrow" w:eastAsiaTheme="minorHAnsi" w:hAnsi="Arial Narrow" w:cstheme="minorBidi"/>
          <w:b/>
          <w:sz w:val="22"/>
          <w:szCs w:val="22"/>
        </w:rPr>
        <w:t xml:space="preserve"> </w:t>
      </w:r>
      <w:r w:rsidR="00E07BEA" w:rsidRPr="00E07BEA">
        <w:rPr>
          <w:rFonts w:ascii="Arial Narrow" w:eastAsiaTheme="minorHAnsi" w:hAnsi="Arial Narrow" w:cstheme="minorBidi"/>
          <w:b/>
          <w:sz w:val="22"/>
          <w:szCs w:val="22"/>
          <w:u w:val="single"/>
        </w:rPr>
        <w:t xml:space="preserve">Clasificación United Nations Standard Products And Services Code – UNSPSC, Codificación Estándar De Productos Y Servicios De Naciones Unidas –Descripción: </w:t>
      </w:r>
    </w:p>
    <w:p w14:paraId="06455344" w14:textId="41443565" w:rsidR="007358B0" w:rsidRPr="00E07BEA" w:rsidRDefault="00E07BEA" w:rsidP="00375C8D">
      <w:pPr>
        <w:pStyle w:val="Sinespaciado"/>
        <w:ind w:left="357"/>
        <w:jc w:val="both"/>
        <w:rPr>
          <w:rFonts w:ascii="Arial Narrow" w:eastAsiaTheme="minorHAnsi" w:hAnsi="Arial Narrow" w:cstheme="minorBidi"/>
          <w:b/>
          <w:sz w:val="22"/>
          <w:szCs w:val="22"/>
          <w:u w:val="single"/>
        </w:rPr>
      </w:pPr>
      <w:r w:rsidRPr="00E07BEA">
        <w:rPr>
          <w:rFonts w:ascii="Arial Narrow" w:eastAsiaTheme="minorHAnsi" w:hAnsi="Arial Narrow" w:cstheme="minorBidi"/>
          <w:b/>
          <w:sz w:val="22"/>
          <w:szCs w:val="22"/>
          <w:u w:val="single"/>
        </w:rPr>
        <w:t xml:space="preserve"> </w:t>
      </w:r>
    </w:p>
    <w:p w14:paraId="64E22139" w14:textId="2052D868" w:rsidR="007358B0" w:rsidRDefault="00375C8D" w:rsidP="00375C8D">
      <w:pPr>
        <w:pStyle w:val="Sinespaciado"/>
        <w:jc w:val="both"/>
        <w:rPr>
          <w:rFonts w:ascii="Arial Narrow" w:hAnsi="Arial Narrow"/>
          <w:sz w:val="22"/>
          <w:szCs w:val="22"/>
          <w:lang w:val="es-ES" w:eastAsia="es-ES"/>
        </w:rPr>
      </w:pPr>
      <w:r w:rsidRPr="00375C8D">
        <w:rPr>
          <w:rFonts w:ascii="Arial Narrow" w:hAnsi="Arial Narrow"/>
          <w:sz w:val="22"/>
          <w:szCs w:val="22"/>
          <w:lang w:val="es-ES" w:eastAsia="es-ES"/>
        </w:rPr>
        <w:t>El servicio</w:t>
      </w:r>
      <w:r>
        <w:rPr>
          <w:rFonts w:ascii="Arial Narrow" w:hAnsi="Arial Narrow"/>
          <w:sz w:val="22"/>
          <w:szCs w:val="22"/>
          <w:lang w:val="es-ES" w:eastAsia="es-ES"/>
        </w:rPr>
        <w:t xml:space="preserve"> o bien</w:t>
      </w:r>
      <w:r w:rsidRPr="00375C8D">
        <w:rPr>
          <w:rFonts w:ascii="Arial Narrow" w:hAnsi="Arial Narrow"/>
          <w:sz w:val="22"/>
          <w:szCs w:val="22"/>
          <w:lang w:val="es-ES" w:eastAsia="es-ES"/>
        </w:rPr>
        <w:t xml:space="preserve"> objeto del presente proceso de selección se encuentra identificado en el clasificador de bienes y servicios UNSPSC, como se indica a continuación:</w:t>
      </w:r>
    </w:p>
    <w:p w14:paraId="377130B5" w14:textId="0C6660C1" w:rsidR="00375C8D" w:rsidRDefault="00375C8D" w:rsidP="00375C8D">
      <w:pPr>
        <w:pStyle w:val="Sinespaciado"/>
        <w:jc w:val="both"/>
        <w:rPr>
          <w:rFonts w:ascii="Arial Narrow" w:hAnsi="Arial Narrow"/>
          <w:sz w:val="22"/>
          <w:szCs w:val="22"/>
          <w:lang w:val="es-ES" w:eastAsia="es-ES"/>
        </w:rPr>
      </w:pPr>
    </w:p>
    <w:tbl>
      <w:tblPr>
        <w:tblW w:w="9629" w:type="dxa"/>
        <w:tblCellMar>
          <w:left w:w="70" w:type="dxa"/>
          <w:right w:w="70" w:type="dxa"/>
        </w:tblCellMar>
        <w:tblLook w:val="04A0" w:firstRow="1" w:lastRow="0" w:firstColumn="1" w:lastColumn="0" w:noHBand="0" w:noVBand="1"/>
      </w:tblPr>
      <w:tblGrid>
        <w:gridCol w:w="2400"/>
        <w:gridCol w:w="1701"/>
        <w:gridCol w:w="1985"/>
        <w:gridCol w:w="3543"/>
      </w:tblGrid>
      <w:tr w:rsidR="00375C8D" w:rsidRPr="0060681A" w14:paraId="0CBAC3F9" w14:textId="77777777" w:rsidTr="00375C8D">
        <w:trPr>
          <w:trHeight w:val="251"/>
        </w:trPr>
        <w:tc>
          <w:tcPr>
            <w:tcW w:w="2400" w:type="dxa"/>
            <w:tcBorders>
              <w:top w:val="single" w:sz="8" w:space="0" w:color="000000"/>
              <w:left w:val="single" w:sz="8" w:space="0" w:color="000000"/>
              <w:bottom w:val="single" w:sz="4" w:space="0" w:color="auto"/>
              <w:right w:val="single" w:sz="8" w:space="0" w:color="000000"/>
            </w:tcBorders>
            <w:shd w:val="clear" w:color="000000" w:fill="E5E5E5"/>
            <w:vAlign w:val="center"/>
            <w:hideMark/>
          </w:tcPr>
          <w:p w14:paraId="57F8520B" w14:textId="77777777" w:rsidR="00375C8D" w:rsidRPr="00F93F62" w:rsidRDefault="00375C8D" w:rsidP="00F93F62">
            <w:pPr>
              <w:jc w:val="center"/>
              <w:rPr>
                <w:rFonts w:ascii="Arial Narrow" w:hAnsi="Arial Narrow"/>
                <w:b/>
                <w:sz w:val="18"/>
                <w:szCs w:val="14"/>
              </w:rPr>
            </w:pPr>
            <w:r w:rsidRPr="00F93F62">
              <w:rPr>
                <w:rFonts w:ascii="Arial Narrow" w:hAnsi="Arial Narrow"/>
                <w:b/>
                <w:sz w:val="18"/>
                <w:szCs w:val="14"/>
              </w:rPr>
              <w:t>SEGMENTOS</w:t>
            </w:r>
          </w:p>
        </w:tc>
        <w:tc>
          <w:tcPr>
            <w:tcW w:w="1701" w:type="dxa"/>
            <w:tcBorders>
              <w:top w:val="single" w:sz="8" w:space="0" w:color="000000"/>
              <w:left w:val="nil"/>
              <w:bottom w:val="single" w:sz="4" w:space="0" w:color="auto"/>
              <w:right w:val="single" w:sz="8" w:space="0" w:color="000000"/>
            </w:tcBorders>
            <w:shd w:val="clear" w:color="000000" w:fill="E5E5E5"/>
            <w:vAlign w:val="center"/>
            <w:hideMark/>
          </w:tcPr>
          <w:p w14:paraId="6C705273" w14:textId="77777777" w:rsidR="00375C8D" w:rsidRPr="00F93F62" w:rsidRDefault="00375C8D" w:rsidP="00F93F62">
            <w:pPr>
              <w:jc w:val="center"/>
              <w:rPr>
                <w:rFonts w:ascii="Arial Narrow" w:hAnsi="Arial Narrow"/>
                <w:b/>
                <w:sz w:val="18"/>
                <w:szCs w:val="14"/>
              </w:rPr>
            </w:pPr>
            <w:r w:rsidRPr="00F93F62">
              <w:rPr>
                <w:rFonts w:ascii="Arial Narrow" w:hAnsi="Arial Narrow"/>
                <w:b/>
                <w:sz w:val="18"/>
                <w:szCs w:val="14"/>
              </w:rPr>
              <w:t>FAMILIAS</w:t>
            </w:r>
          </w:p>
        </w:tc>
        <w:tc>
          <w:tcPr>
            <w:tcW w:w="1985" w:type="dxa"/>
            <w:tcBorders>
              <w:top w:val="single" w:sz="8" w:space="0" w:color="000000"/>
              <w:left w:val="nil"/>
              <w:bottom w:val="single" w:sz="4" w:space="0" w:color="auto"/>
              <w:right w:val="single" w:sz="8" w:space="0" w:color="000000"/>
            </w:tcBorders>
            <w:shd w:val="clear" w:color="000000" w:fill="E5E5E5"/>
            <w:vAlign w:val="center"/>
            <w:hideMark/>
          </w:tcPr>
          <w:p w14:paraId="2C17F98B" w14:textId="77777777" w:rsidR="00375C8D" w:rsidRPr="00F93F62" w:rsidRDefault="00375C8D" w:rsidP="00F93F62">
            <w:pPr>
              <w:jc w:val="center"/>
              <w:rPr>
                <w:rFonts w:ascii="Arial Narrow" w:hAnsi="Arial Narrow"/>
                <w:b/>
                <w:sz w:val="18"/>
                <w:szCs w:val="14"/>
              </w:rPr>
            </w:pPr>
            <w:r w:rsidRPr="00F93F62">
              <w:rPr>
                <w:rFonts w:ascii="Arial Narrow" w:hAnsi="Arial Narrow"/>
                <w:b/>
                <w:sz w:val="18"/>
                <w:szCs w:val="14"/>
              </w:rPr>
              <w:t>CLASES</w:t>
            </w:r>
          </w:p>
        </w:tc>
        <w:tc>
          <w:tcPr>
            <w:tcW w:w="3543" w:type="dxa"/>
            <w:tcBorders>
              <w:top w:val="single" w:sz="8" w:space="0" w:color="000000"/>
              <w:left w:val="nil"/>
              <w:bottom w:val="single" w:sz="8" w:space="0" w:color="auto"/>
              <w:right w:val="single" w:sz="8" w:space="0" w:color="000000"/>
            </w:tcBorders>
            <w:shd w:val="clear" w:color="000000" w:fill="E5E5E5"/>
            <w:vAlign w:val="center"/>
            <w:hideMark/>
          </w:tcPr>
          <w:p w14:paraId="2ECD1566" w14:textId="77777777" w:rsidR="00375C8D" w:rsidRPr="00F93F62" w:rsidRDefault="00375C8D" w:rsidP="00F93F62">
            <w:pPr>
              <w:jc w:val="center"/>
              <w:rPr>
                <w:rFonts w:ascii="Arial Narrow" w:hAnsi="Arial Narrow"/>
                <w:b/>
                <w:sz w:val="18"/>
                <w:szCs w:val="14"/>
              </w:rPr>
            </w:pPr>
            <w:r w:rsidRPr="00F93F62">
              <w:rPr>
                <w:rFonts w:ascii="Arial Narrow" w:hAnsi="Arial Narrow"/>
                <w:b/>
                <w:sz w:val="18"/>
                <w:szCs w:val="14"/>
              </w:rPr>
              <w:t>PRODUCTOS</w:t>
            </w:r>
          </w:p>
        </w:tc>
      </w:tr>
      <w:tr w:rsidR="00375C8D" w:rsidRPr="0060681A" w14:paraId="3DB892B2" w14:textId="77777777" w:rsidTr="00375C8D">
        <w:trPr>
          <w:trHeight w:val="188"/>
        </w:trPr>
        <w:tc>
          <w:tcPr>
            <w:tcW w:w="2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FCD9BB" w14:textId="77777777" w:rsidR="00375C8D" w:rsidRPr="0060681A" w:rsidRDefault="00375C8D" w:rsidP="00375C8D">
            <w:pPr>
              <w:jc w:val="both"/>
              <w:rPr>
                <w:rFonts w:ascii="Arial Narrow" w:hAnsi="Arial Narrow"/>
                <w:sz w:val="18"/>
                <w:szCs w:val="14"/>
              </w:rPr>
            </w:pPr>
            <w:r w:rsidRPr="0060681A">
              <w:rPr>
                <w:rFonts w:ascii="Arial Narrow" w:hAnsi="Arial Narrow"/>
                <w:sz w:val="18"/>
                <w:szCs w:val="14"/>
              </w:rPr>
              <w:t>44 – Equipos de Oficina, accesorios y suministros</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39D691" w14:textId="77777777" w:rsidR="00375C8D" w:rsidRPr="0060681A" w:rsidRDefault="00375C8D" w:rsidP="00375C8D">
            <w:pPr>
              <w:jc w:val="both"/>
              <w:rPr>
                <w:rFonts w:ascii="Arial Narrow" w:hAnsi="Arial Narrow"/>
                <w:sz w:val="18"/>
                <w:szCs w:val="14"/>
              </w:rPr>
            </w:pPr>
            <w:r w:rsidRPr="0060681A">
              <w:rPr>
                <w:rFonts w:ascii="Arial Narrow" w:hAnsi="Arial Narrow"/>
                <w:sz w:val="18"/>
                <w:szCs w:val="14"/>
              </w:rPr>
              <w:t>10- Maquinaria, suministros y accesorios de oficina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9476D" w14:textId="77777777" w:rsidR="00375C8D" w:rsidRPr="0060681A" w:rsidRDefault="00375C8D" w:rsidP="00375C8D">
            <w:pPr>
              <w:jc w:val="both"/>
              <w:rPr>
                <w:rFonts w:ascii="Arial Narrow" w:hAnsi="Arial Narrow"/>
                <w:sz w:val="18"/>
                <w:szCs w:val="14"/>
              </w:rPr>
            </w:pPr>
            <w:r w:rsidRPr="0060681A">
              <w:rPr>
                <w:rFonts w:ascii="Arial Narrow" w:hAnsi="Arial Narrow"/>
                <w:sz w:val="18"/>
                <w:szCs w:val="14"/>
              </w:rPr>
              <w:t>30 –Fusores y accesorios</w:t>
            </w:r>
          </w:p>
        </w:tc>
        <w:tc>
          <w:tcPr>
            <w:tcW w:w="3543" w:type="dxa"/>
            <w:tcBorders>
              <w:top w:val="nil"/>
              <w:left w:val="single" w:sz="4" w:space="0" w:color="auto"/>
              <w:bottom w:val="single" w:sz="8" w:space="0" w:color="auto"/>
              <w:right w:val="single" w:sz="8" w:space="0" w:color="auto"/>
            </w:tcBorders>
            <w:shd w:val="clear" w:color="auto" w:fill="auto"/>
            <w:vAlign w:val="center"/>
            <w:hideMark/>
          </w:tcPr>
          <w:p w14:paraId="1765F6C5" w14:textId="77777777" w:rsidR="00375C8D" w:rsidRPr="0060681A" w:rsidRDefault="00375C8D" w:rsidP="00375C8D">
            <w:pPr>
              <w:jc w:val="both"/>
              <w:rPr>
                <w:rFonts w:ascii="Arial Narrow" w:hAnsi="Arial Narrow"/>
                <w:sz w:val="18"/>
                <w:szCs w:val="14"/>
              </w:rPr>
            </w:pPr>
            <w:r w:rsidRPr="0060681A">
              <w:rPr>
                <w:rFonts w:ascii="Arial Narrow" w:hAnsi="Arial Narrow"/>
                <w:sz w:val="18"/>
                <w:szCs w:val="14"/>
              </w:rPr>
              <w:t>44103004 Producto: Fusores</w:t>
            </w:r>
          </w:p>
        </w:tc>
      </w:tr>
      <w:tr w:rsidR="00375C8D" w:rsidRPr="0060681A" w14:paraId="0BC3FF61" w14:textId="77777777" w:rsidTr="00375C8D">
        <w:trPr>
          <w:trHeight w:val="212"/>
        </w:trPr>
        <w:tc>
          <w:tcPr>
            <w:tcW w:w="24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E09A2B" w14:textId="77777777" w:rsidR="00375C8D" w:rsidRPr="0060681A" w:rsidRDefault="00375C8D" w:rsidP="00375C8D">
            <w:pPr>
              <w:jc w:val="both"/>
              <w:rPr>
                <w:rFonts w:ascii="Arial Narrow" w:hAnsi="Arial Narrow"/>
                <w:sz w:val="18"/>
                <w:szCs w:val="14"/>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F8745D9" w14:textId="77777777" w:rsidR="00375C8D" w:rsidRPr="0060681A" w:rsidRDefault="00375C8D" w:rsidP="00375C8D">
            <w:pPr>
              <w:jc w:val="both"/>
              <w:rPr>
                <w:rFonts w:ascii="Arial Narrow" w:hAnsi="Arial Narrow"/>
                <w:sz w:val="18"/>
                <w:szCs w:val="14"/>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8F9B22" w14:textId="77777777" w:rsidR="00375C8D" w:rsidRPr="0060681A" w:rsidRDefault="00375C8D" w:rsidP="00375C8D">
            <w:pPr>
              <w:jc w:val="both"/>
              <w:rPr>
                <w:rFonts w:ascii="Arial Narrow" w:hAnsi="Arial Narrow"/>
                <w:sz w:val="18"/>
                <w:szCs w:val="14"/>
              </w:rPr>
            </w:pPr>
            <w:r w:rsidRPr="0060681A">
              <w:rPr>
                <w:rFonts w:ascii="Arial Narrow" w:hAnsi="Arial Narrow"/>
                <w:sz w:val="18"/>
                <w:szCs w:val="14"/>
              </w:rPr>
              <w:t>31 – Suministros para impresora, fax y fotocopiadora</w:t>
            </w:r>
          </w:p>
        </w:tc>
        <w:tc>
          <w:tcPr>
            <w:tcW w:w="3543" w:type="dxa"/>
            <w:tcBorders>
              <w:top w:val="nil"/>
              <w:left w:val="single" w:sz="4" w:space="0" w:color="auto"/>
              <w:bottom w:val="single" w:sz="8" w:space="0" w:color="auto"/>
              <w:right w:val="single" w:sz="8" w:space="0" w:color="auto"/>
            </w:tcBorders>
            <w:shd w:val="clear" w:color="auto" w:fill="auto"/>
            <w:vAlign w:val="center"/>
            <w:hideMark/>
          </w:tcPr>
          <w:p w14:paraId="373F2039" w14:textId="77777777" w:rsidR="00375C8D" w:rsidRPr="0060681A" w:rsidRDefault="00375C8D" w:rsidP="00375C8D">
            <w:pPr>
              <w:jc w:val="both"/>
              <w:rPr>
                <w:rFonts w:ascii="Arial Narrow" w:hAnsi="Arial Narrow"/>
                <w:sz w:val="18"/>
                <w:szCs w:val="14"/>
              </w:rPr>
            </w:pPr>
            <w:r w:rsidRPr="0060681A">
              <w:rPr>
                <w:rFonts w:ascii="Arial Narrow" w:hAnsi="Arial Narrow"/>
                <w:sz w:val="18"/>
                <w:szCs w:val="14"/>
              </w:rPr>
              <w:t>44103103 Producto: Tóner para impresoras o fax</w:t>
            </w:r>
          </w:p>
        </w:tc>
      </w:tr>
      <w:tr w:rsidR="00375C8D" w:rsidRPr="0060681A" w14:paraId="54C2F212" w14:textId="77777777" w:rsidTr="00375C8D">
        <w:trPr>
          <w:trHeight w:val="203"/>
        </w:trPr>
        <w:tc>
          <w:tcPr>
            <w:tcW w:w="24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28E974" w14:textId="77777777" w:rsidR="00375C8D" w:rsidRPr="0060681A" w:rsidRDefault="00375C8D" w:rsidP="00375C8D">
            <w:pPr>
              <w:jc w:val="both"/>
              <w:rPr>
                <w:rFonts w:ascii="Arial Narrow" w:hAnsi="Arial Narrow"/>
                <w:sz w:val="18"/>
                <w:szCs w:val="14"/>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190F057" w14:textId="77777777" w:rsidR="00375C8D" w:rsidRPr="0060681A" w:rsidRDefault="00375C8D" w:rsidP="00375C8D">
            <w:pPr>
              <w:jc w:val="both"/>
              <w:rPr>
                <w:rFonts w:ascii="Arial Narrow" w:hAnsi="Arial Narrow"/>
                <w:sz w:val="18"/>
                <w:szCs w:val="14"/>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0611459" w14:textId="77777777" w:rsidR="00375C8D" w:rsidRPr="0060681A" w:rsidRDefault="00375C8D" w:rsidP="00375C8D">
            <w:pPr>
              <w:jc w:val="both"/>
              <w:rPr>
                <w:rFonts w:ascii="Arial Narrow" w:hAnsi="Arial Narrow"/>
                <w:sz w:val="18"/>
                <w:szCs w:val="14"/>
              </w:rPr>
            </w:pPr>
          </w:p>
        </w:tc>
        <w:tc>
          <w:tcPr>
            <w:tcW w:w="3543" w:type="dxa"/>
            <w:tcBorders>
              <w:top w:val="nil"/>
              <w:left w:val="single" w:sz="4" w:space="0" w:color="auto"/>
              <w:bottom w:val="single" w:sz="8" w:space="0" w:color="auto"/>
              <w:right w:val="single" w:sz="8" w:space="0" w:color="auto"/>
            </w:tcBorders>
            <w:shd w:val="clear" w:color="auto" w:fill="auto"/>
            <w:vAlign w:val="center"/>
            <w:hideMark/>
          </w:tcPr>
          <w:p w14:paraId="47564C89" w14:textId="77777777" w:rsidR="00375C8D" w:rsidRPr="0060681A" w:rsidRDefault="00375C8D" w:rsidP="00375C8D">
            <w:pPr>
              <w:jc w:val="both"/>
              <w:rPr>
                <w:rFonts w:ascii="Arial Narrow" w:hAnsi="Arial Narrow"/>
                <w:sz w:val="18"/>
                <w:szCs w:val="14"/>
              </w:rPr>
            </w:pPr>
            <w:r w:rsidRPr="0060681A">
              <w:rPr>
                <w:rFonts w:ascii="Arial Narrow" w:hAnsi="Arial Narrow"/>
                <w:sz w:val="18"/>
                <w:szCs w:val="14"/>
              </w:rPr>
              <w:t>44103105 Producto: Cartuchos de tinta</w:t>
            </w:r>
          </w:p>
        </w:tc>
      </w:tr>
      <w:tr w:rsidR="00375C8D" w:rsidRPr="0060681A" w14:paraId="76A30ED5" w14:textId="77777777" w:rsidTr="00375C8D">
        <w:trPr>
          <w:trHeight w:val="331"/>
        </w:trPr>
        <w:tc>
          <w:tcPr>
            <w:tcW w:w="24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5CD6F42" w14:textId="77777777" w:rsidR="00375C8D" w:rsidRPr="0060681A" w:rsidRDefault="00375C8D" w:rsidP="00375C8D">
            <w:pPr>
              <w:jc w:val="both"/>
              <w:rPr>
                <w:rFonts w:ascii="Arial Narrow" w:hAnsi="Arial Narrow"/>
                <w:sz w:val="18"/>
                <w:szCs w:val="14"/>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5322532" w14:textId="77777777" w:rsidR="00375C8D" w:rsidRPr="0060681A" w:rsidRDefault="00375C8D" w:rsidP="00375C8D">
            <w:pPr>
              <w:jc w:val="both"/>
              <w:rPr>
                <w:rFonts w:ascii="Arial Narrow" w:hAnsi="Arial Narrow"/>
                <w:sz w:val="18"/>
                <w:szCs w:val="14"/>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FC9D06C" w14:textId="77777777" w:rsidR="00375C8D" w:rsidRPr="0060681A" w:rsidRDefault="00375C8D" w:rsidP="00375C8D">
            <w:pPr>
              <w:jc w:val="both"/>
              <w:rPr>
                <w:rFonts w:ascii="Arial Narrow" w:hAnsi="Arial Narrow"/>
                <w:sz w:val="18"/>
                <w:szCs w:val="14"/>
              </w:rPr>
            </w:pPr>
          </w:p>
        </w:tc>
        <w:tc>
          <w:tcPr>
            <w:tcW w:w="3543" w:type="dxa"/>
            <w:tcBorders>
              <w:top w:val="nil"/>
              <w:left w:val="single" w:sz="4" w:space="0" w:color="auto"/>
              <w:bottom w:val="single" w:sz="8" w:space="0" w:color="auto"/>
              <w:right w:val="single" w:sz="8" w:space="0" w:color="auto"/>
            </w:tcBorders>
            <w:shd w:val="clear" w:color="auto" w:fill="auto"/>
            <w:vAlign w:val="center"/>
            <w:hideMark/>
          </w:tcPr>
          <w:p w14:paraId="6C4D903B" w14:textId="77777777" w:rsidR="00375C8D" w:rsidRPr="0060681A" w:rsidRDefault="00375C8D" w:rsidP="00375C8D">
            <w:pPr>
              <w:jc w:val="both"/>
              <w:rPr>
                <w:rFonts w:ascii="Arial Narrow" w:hAnsi="Arial Narrow"/>
                <w:sz w:val="18"/>
                <w:szCs w:val="14"/>
              </w:rPr>
            </w:pPr>
            <w:r w:rsidRPr="0060681A">
              <w:rPr>
                <w:rFonts w:ascii="Arial Narrow" w:hAnsi="Arial Narrow"/>
                <w:sz w:val="18"/>
                <w:szCs w:val="14"/>
              </w:rPr>
              <w:t>44103109 Producto: Tambores para impresoras o faxes o fotocopiadoras</w:t>
            </w:r>
          </w:p>
        </w:tc>
      </w:tr>
      <w:tr w:rsidR="00375C8D" w:rsidRPr="0060681A" w14:paraId="3E612914" w14:textId="77777777" w:rsidTr="00375C8D">
        <w:trPr>
          <w:trHeight w:val="212"/>
        </w:trPr>
        <w:tc>
          <w:tcPr>
            <w:tcW w:w="24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87CF4B1" w14:textId="77777777" w:rsidR="00375C8D" w:rsidRPr="0060681A" w:rsidRDefault="00375C8D" w:rsidP="00F93F62">
            <w:pPr>
              <w:rPr>
                <w:rFonts w:ascii="Arial Narrow" w:hAnsi="Arial Narrow"/>
                <w:sz w:val="18"/>
                <w:szCs w:val="14"/>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C4191F" w14:textId="77777777" w:rsidR="00375C8D" w:rsidRPr="0060681A" w:rsidRDefault="00375C8D" w:rsidP="00F93F62">
            <w:pPr>
              <w:rPr>
                <w:rFonts w:ascii="Arial Narrow" w:hAnsi="Arial Narrow"/>
                <w:sz w:val="18"/>
                <w:szCs w:val="14"/>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04868A" w14:textId="77777777" w:rsidR="00375C8D" w:rsidRPr="0060681A" w:rsidRDefault="00375C8D" w:rsidP="00F93F62">
            <w:pPr>
              <w:rPr>
                <w:rFonts w:ascii="Arial Narrow" w:hAnsi="Arial Narrow"/>
                <w:sz w:val="18"/>
                <w:szCs w:val="14"/>
              </w:rPr>
            </w:pPr>
          </w:p>
        </w:tc>
        <w:tc>
          <w:tcPr>
            <w:tcW w:w="3543" w:type="dxa"/>
            <w:tcBorders>
              <w:top w:val="nil"/>
              <w:left w:val="single" w:sz="4" w:space="0" w:color="auto"/>
              <w:bottom w:val="single" w:sz="8" w:space="0" w:color="auto"/>
              <w:right w:val="single" w:sz="8" w:space="0" w:color="auto"/>
            </w:tcBorders>
            <w:shd w:val="clear" w:color="auto" w:fill="auto"/>
            <w:vAlign w:val="center"/>
            <w:hideMark/>
          </w:tcPr>
          <w:p w14:paraId="0AAA3287" w14:textId="77777777" w:rsidR="00375C8D" w:rsidRPr="0060681A" w:rsidRDefault="00375C8D" w:rsidP="00F93F62">
            <w:pPr>
              <w:rPr>
                <w:rFonts w:ascii="Arial Narrow" w:hAnsi="Arial Narrow"/>
                <w:sz w:val="18"/>
                <w:szCs w:val="14"/>
              </w:rPr>
            </w:pPr>
            <w:r w:rsidRPr="0060681A">
              <w:rPr>
                <w:rFonts w:ascii="Arial Narrow" w:hAnsi="Arial Narrow"/>
                <w:sz w:val="18"/>
                <w:szCs w:val="14"/>
              </w:rPr>
              <w:t>44103110 Producto: Cabezales de impresión</w:t>
            </w:r>
          </w:p>
        </w:tc>
      </w:tr>
      <w:tr w:rsidR="00375C8D" w:rsidRPr="0060681A" w14:paraId="5AEF1675" w14:textId="77777777" w:rsidTr="00375C8D">
        <w:trPr>
          <w:trHeight w:val="192"/>
        </w:trPr>
        <w:tc>
          <w:tcPr>
            <w:tcW w:w="24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71BB69" w14:textId="77777777" w:rsidR="00375C8D" w:rsidRPr="0060681A" w:rsidRDefault="00375C8D" w:rsidP="00F93F62">
            <w:pPr>
              <w:rPr>
                <w:rFonts w:ascii="Arial Narrow" w:hAnsi="Arial Narrow"/>
                <w:sz w:val="18"/>
                <w:szCs w:val="14"/>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62F6824" w14:textId="77777777" w:rsidR="00375C8D" w:rsidRPr="0060681A" w:rsidRDefault="00375C8D" w:rsidP="00F93F62">
            <w:pPr>
              <w:rPr>
                <w:rFonts w:ascii="Arial Narrow" w:hAnsi="Arial Narrow"/>
                <w:sz w:val="18"/>
                <w:szCs w:val="14"/>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3BADB03" w14:textId="77777777" w:rsidR="00375C8D" w:rsidRPr="0060681A" w:rsidRDefault="00375C8D" w:rsidP="00F93F62">
            <w:pPr>
              <w:rPr>
                <w:rFonts w:ascii="Arial Narrow" w:hAnsi="Arial Narrow"/>
                <w:sz w:val="18"/>
                <w:szCs w:val="14"/>
              </w:rPr>
            </w:pPr>
          </w:p>
        </w:tc>
        <w:tc>
          <w:tcPr>
            <w:tcW w:w="3543" w:type="dxa"/>
            <w:tcBorders>
              <w:top w:val="nil"/>
              <w:left w:val="single" w:sz="4" w:space="0" w:color="auto"/>
              <w:bottom w:val="single" w:sz="8" w:space="0" w:color="auto"/>
              <w:right w:val="single" w:sz="8" w:space="0" w:color="auto"/>
            </w:tcBorders>
            <w:shd w:val="clear" w:color="auto" w:fill="auto"/>
            <w:vAlign w:val="center"/>
            <w:hideMark/>
          </w:tcPr>
          <w:p w14:paraId="2270C2D4" w14:textId="77777777" w:rsidR="00375C8D" w:rsidRPr="0060681A" w:rsidRDefault="00375C8D" w:rsidP="00F93F62">
            <w:pPr>
              <w:rPr>
                <w:rFonts w:ascii="Arial Narrow" w:hAnsi="Arial Narrow"/>
                <w:sz w:val="18"/>
                <w:szCs w:val="14"/>
              </w:rPr>
            </w:pPr>
            <w:r w:rsidRPr="0060681A">
              <w:rPr>
                <w:rFonts w:ascii="Arial Narrow" w:hAnsi="Arial Narrow"/>
                <w:sz w:val="18"/>
                <w:szCs w:val="14"/>
              </w:rPr>
              <w:t>44103112 Producto: Cinta de Impresora</w:t>
            </w:r>
          </w:p>
        </w:tc>
      </w:tr>
      <w:tr w:rsidR="00375C8D" w:rsidRPr="0060681A" w14:paraId="16086EBF" w14:textId="77777777" w:rsidTr="00375C8D">
        <w:trPr>
          <w:trHeight w:val="104"/>
        </w:trPr>
        <w:tc>
          <w:tcPr>
            <w:tcW w:w="24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13D5F5F" w14:textId="77777777" w:rsidR="00375C8D" w:rsidRPr="0060681A" w:rsidRDefault="00375C8D" w:rsidP="00F93F62">
            <w:pPr>
              <w:rPr>
                <w:rFonts w:ascii="Arial Narrow" w:hAnsi="Arial Narrow"/>
                <w:sz w:val="18"/>
                <w:szCs w:val="14"/>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808352" w14:textId="77777777" w:rsidR="00375C8D" w:rsidRPr="0060681A" w:rsidRDefault="00375C8D" w:rsidP="00F93F62">
            <w:pPr>
              <w:rPr>
                <w:rFonts w:ascii="Arial Narrow" w:hAnsi="Arial Narrow"/>
                <w:sz w:val="18"/>
                <w:szCs w:val="14"/>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F3AC964" w14:textId="77777777" w:rsidR="00375C8D" w:rsidRPr="0060681A" w:rsidRDefault="00375C8D" w:rsidP="00F93F62">
            <w:pPr>
              <w:rPr>
                <w:rFonts w:ascii="Arial Narrow" w:hAnsi="Arial Narrow"/>
                <w:sz w:val="18"/>
                <w:szCs w:val="14"/>
              </w:rPr>
            </w:pPr>
          </w:p>
        </w:tc>
        <w:tc>
          <w:tcPr>
            <w:tcW w:w="3543" w:type="dxa"/>
            <w:tcBorders>
              <w:top w:val="nil"/>
              <w:left w:val="single" w:sz="4" w:space="0" w:color="auto"/>
              <w:bottom w:val="single" w:sz="8" w:space="0" w:color="auto"/>
              <w:right w:val="single" w:sz="8" w:space="0" w:color="auto"/>
            </w:tcBorders>
            <w:shd w:val="clear" w:color="auto" w:fill="auto"/>
            <w:vAlign w:val="center"/>
            <w:hideMark/>
          </w:tcPr>
          <w:p w14:paraId="4D4CCAAF" w14:textId="77777777" w:rsidR="00375C8D" w:rsidRPr="0060681A" w:rsidRDefault="00375C8D" w:rsidP="00F93F62">
            <w:pPr>
              <w:rPr>
                <w:rFonts w:ascii="Arial Narrow" w:hAnsi="Arial Narrow"/>
                <w:sz w:val="18"/>
                <w:szCs w:val="14"/>
              </w:rPr>
            </w:pPr>
            <w:r w:rsidRPr="0060681A">
              <w:rPr>
                <w:rFonts w:ascii="Arial Narrow" w:hAnsi="Arial Narrow"/>
                <w:sz w:val="18"/>
                <w:szCs w:val="14"/>
              </w:rPr>
              <w:t>44103116 Producto: Kit para impresora</w:t>
            </w:r>
          </w:p>
        </w:tc>
      </w:tr>
      <w:tr w:rsidR="00375C8D" w:rsidRPr="0060681A" w14:paraId="05E93D9E" w14:textId="77777777" w:rsidTr="00375C8D">
        <w:trPr>
          <w:trHeight w:val="266"/>
        </w:trPr>
        <w:tc>
          <w:tcPr>
            <w:tcW w:w="24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8D60B0" w14:textId="77777777" w:rsidR="00375C8D" w:rsidRPr="0060681A" w:rsidRDefault="00375C8D" w:rsidP="00F93F62">
            <w:pPr>
              <w:rPr>
                <w:rFonts w:ascii="Calibri" w:hAnsi="Calibri"/>
                <w:sz w:val="18"/>
                <w:szCs w:val="14"/>
                <w:lang w:eastAsia="es-CO"/>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C32ED5" w14:textId="77777777" w:rsidR="00375C8D" w:rsidRPr="0060681A" w:rsidRDefault="00375C8D" w:rsidP="00F93F62">
            <w:pPr>
              <w:rPr>
                <w:rFonts w:ascii="Calibri" w:hAnsi="Calibri"/>
                <w:sz w:val="18"/>
                <w:szCs w:val="14"/>
                <w:lang w:eastAsia="es-CO"/>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E8749F" w14:textId="77777777" w:rsidR="00375C8D" w:rsidRPr="0060681A" w:rsidRDefault="00375C8D" w:rsidP="00F93F62">
            <w:pPr>
              <w:rPr>
                <w:rFonts w:ascii="Calibri" w:hAnsi="Calibri"/>
                <w:sz w:val="18"/>
                <w:szCs w:val="14"/>
                <w:lang w:eastAsia="es-CO"/>
              </w:rPr>
            </w:pPr>
          </w:p>
        </w:tc>
        <w:tc>
          <w:tcPr>
            <w:tcW w:w="3543" w:type="dxa"/>
            <w:tcBorders>
              <w:top w:val="nil"/>
              <w:left w:val="single" w:sz="4" w:space="0" w:color="auto"/>
              <w:bottom w:val="single" w:sz="8" w:space="0" w:color="auto"/>
              <w:right w:val="single" w:sz="8" w:space="0" w:color="auto"/>
            </w:tcBorders>
            <w:shd w:val="clear" w:color="auto" w:fill="auto"/>
            <w:vAlign w:val="center"/>
            <w:hideMark/>
          </w:tcPr>
          <w:p w14:paraId="08CEF066" w14:textId="77777777" w:rsidR="00375C8D" w:rsidRPr="0060681A" w:rsidRDefault="00375C8D" w:rsidP="00F93F62">
            <w:pPr>
              <w:rPr>
                <w:rFonts w:ascii="Arial Narrow" w:hAnsi="Arial Narrow"/>
                <w:sz w:val="18"/>
                <w:szCs w:val="14"/>
              </w:rPr>
            </w:pPr>
            <w:r w:rsidRPr="0060681A">
              <w:rPr>
                <w:rFonts w:ascii="Arial Narrow" w:hAnsi="Arial Narrow"/>
                <w:sz w:val="18"/>
                <w:szCs w:val="14"/>
              </w:rPr>
              <w:t>44103125 Producto:  Kit de mantenimiento de impresoras</w:t>
            </w:r>
          </w:p>
        </w:tc>
      </w:tr>
    </w:tbl>
    <w:p w14:paraId="4E9A8D27" w14:textId="35AF945B" w:rsidR="00375C8D" w:rsidRDefault="00375C8D" w:rsidP="00375C8D">
      <w:pPr>
        <w:pStyle w:val="Sinespaciado"/>
        <w:jc w:val="both"/>
        <w:rPr>
          <w:rFonts w:ascii="Arial Narrow" w:hAnsi="Arial Narrow"/>
          <w:sz w:val="22"/>
          <w:szCs w:val="22"/>
          <w:lang w:val="es-ES" w:eastAsia="es-ES"/>
        </w:rPr>
      </w:pPr>
    </w:p>
    <w:p w14:paraId="2BDB2EEB" w14:textId="70ED873F" w:rsidR="00111B32" w:rsidRDefault="00111B32" w:rsidP="00375C8D">
      <w:pPr>
        <w:pStyle w:val="Sinespaciado"/>
        <w:jc w:val="both"/>
        <w:rPr>
          <w:rFonts w:ascii="Arial Narrow" w:hAnsi="Arial Narrow"/>
          <w:b/>
          <w:sz w:val="22"/>
          <w:szCs w:val="22"/>
          <w:u w:val="single"/>
          <w:lang w:val="es-ES" w:eastAsia="es-ES"/>
        </w:rPr>
      </w:pPr>
      <w:r>
        <w:rPr>
          <w:rFonts w:ascii="Arial Narrow" w:hAnsi="Arial Narrow"/>
          <w:b/>
          <w:sz w:val="22"/>
          <w:szCs w:val="22"/>
          <w:lang w:val="es-ES" w:eastAsia="es-ES"/>
        </w:rPr>
        <w:t xml:space="preserve">1.8 </w:t>
      </w:r>
      <w:r w:rsidR="005515EE">
        <w:rPr>
          <w:rFonts w:ascii="Arial Narrow" w:hAnsi="Arial Narrow"/>
          <w:b/>
          <w:sz w:val="22"/>
          <w:szCs w:val="22"/>
          <w:u w:val="single"/>
          <w:lang w:val="es-ES" w:eastAsia="es-ES"/>
        </w:rPr>
        <w:t>Presupuesto Oficial Estimado:</w:t>
      </w:r>
    </w:p>
    <w:p w14:paraId="636A61F0" w14:textId="033C1D51" w:rsidR="005515EE" w:rsidRDefault="005515EE" w:rsidP="00375C8D">
      <w:pPr>
        <w:pStyle w:val="Sinespaciado"/>
        <w:jc w:val="both"/>
        <w:rPr>
          <w:rFonts w:ascii="Arial Narrow" w:hAnsi="Arial Narrow"/>
          <w:b/>
          <w:sz w:val="22"/>
          <w:szCs w:val="22"/>
          <w:u w:val="single"/>
          <w:lang w:val="es-ES" w:eastAsia="es-ES"/>
        </w:rPr>
      </w:pPr>
    </w:p>
    <w:p w14:paraId="30AC1D12" w14:textId="0E6E6C2C" w:rsidR="005515EE" w:rsidRDefault="005515EE" w:rsidP="005515EE">
      <w:pPr>
        <w:pStyle w:val="Ttulo2"/>
        <w:jc w:val="both"/>
        <w:rPr>
          <w:b w:val="0"/>
          <w:bCs w:val="0"/>
          <w:sz w:val="22"/>
          <w:szCs w:val="22"/>
          <w:lang w:val="es-ES" w:eastAsia="es-ES"/>
        </w:rPr>
      </w:pPr>
      <w:r w:rsidRPr="005515EE">
        <w:rPr>
          <w:b w:val="0"/>
          <w:bCs w:val="0"/>
          <w:sz w:val="22"/>
          <w:szCs w:val="22"/>
          <w:lang w:val="es-ES" w:eastAsia="es-ES"/>
        </w:rPr>
        <w:t xml:space="preserve">La entidad ha estimado un presupuesto oficial para la presente contratación de </w:t>
      </w:r>
      <w:r w:rsidRPr="005515EE">
        <w:rPr>
          <w:bCs w:val="0"/>
          <w:sz w:val="22"/>
          <w:szCs w:val="22"/>
          <w:lang w:val="es-ES" w:eastAsia="es-ES"/>
        </w:rPr>
        <w:t>SETECIENTOS CINCUENTA Y CUATRO MILLONES CIENTO SETENTA Y DOS MIL SETECIENTOS VEINTINUEVE PESOS M/CTE ($754.172.729),</w:t>
      </w:r>
      <w:r w:rsidRPr="005515EE">
        <w:rPr>
          <w:b w:val="0"/>
          <w:bCs w:val="0"/>
          <w:sz w:val="22"/>
          <w:szCs w:val="22"/>
          <w:lang w:val="es-ES" w:eastAsia="es-ES"/>
        </w:rPr>
        <w:t xml:space="preserve"> incluidos todos los costos directos e indirectos y los impuestos, tasas y contribuciones que conlleve la celebración y ejecución total del contrato que resulte del presente proceso de selección. </w:t>
      </w:r>
    </w:p>
    <w:p w14:paraId="770E8C5C" w14:textId="77777777" w:rsidR="00F93F62" w:rsidRDefault="00F93F62" w:rsidP="005515EE">
      <w:pPr>
        <w:pStyle w:val="Prrafodelista"/>
        <w:widowControl w:val="0"/>
        <w:ind w:left="0"/>
        <w:jc w:val="both"/>
        <w:rPr>
          <w:rFonts w:ascii="Times New Roman" w:eastAsia="Times New Roman" w:hAnsi="Times New Roman" w:cs="Times New Roman"/>
          <w:sz w:val="24"/>
          <w:szCs w:val="24"/>
          <w:lang w:val="es-ES" w:eastAsia="es-ES"/>
        </w:rPr>
      </w:pPr>
    </w:p>
    <w:p w14:paraId="25FEAAFD" w14:textId="042B8C14" w:rsidR="005515EE" w:rsidRPr="00F93F62" w:rsidRDefault="005515EE" w:rsidP="005515EE">
      <w:pPr>
        <w:pStyle w:val="Prrafodelista"/>
        <w:widowControl w:val="0"/>
        <w:ind w:left="0"/>
        <w:jc w:val="both"/>
        <w:rPr>
          <w:rFonts w:ascii="Arial Narrow" w:eastAsia="Times New Roman" w:hAnsi="Arial Narrow" w:cs="Times New Roman"/>
          <w:lang w:val="es-ES" w:eastAsia="es-ES"/>
        </w:rPr>
      </w:pPr>
      <w:r w:rsidRPr="00F93F62">
        <w:rPr>
          <w:rFonts w:ascii="Arial Narrow" w:eastAsia="Times New Roman" w:hAnsi="Arial Narrow" w:cs="Times New Roman"/>
          <w:lang w:val="es-ES" w:eastAsia="es-ES"/>
        </w:rPr>
        <w:t xml:space="preserve">El presupuesto se encuentra respaldado por el Certificado de Disponibilidad Presupuestal N° </w:t>
      </w:r>
      <w:sdt>
        <w:sdtPr>
          <w:rPr>
            <w:rFonts w:ascii="Arial Narrow" w:eastAsia="Times New Roman" w:hAnsi="Arial Narrow" w:cs="Times New Roman"/>
            <w:lang w:val="es-ES" w:eastAsia="es-ES"/>
          </w:rPr>
          <w:id w:val="81267527"/>
          <w:placeholder>
            <w:docPart w:val="9354A7F26BF2494184316A2FDCC50472"/>
          </w:placeholder>
        </w:sdtPr>
        <w:sdtEndPr/>
        <w:sdtContent>
          <w:r w:rsidRPr="00F93F62">
            <w:rPr>
              <w:rFonts w:ascii="Arial Narrow" w:eastAsia="Times New Roman" w:hAnsi="Arial Narrow" w:cs="Times New Roman"/>
              <w:lang w:val="es-ES" w:eastAsia="es-ES"/>
            </w:rPr>
            <w:t>15122</w:t>
          </w:r>
        </w:sdtContent>
      </w:sdt>
      <w:r w:rsidRPr="00F93F62">
        <w:rPr>
          <w:rFonts w:ascii="Arial Narrow" w:eastAsia="Times New Roman" w:hAnsi="Arial Narrow" w:cs="Times New Roman"/>
          <w:lang w:val="es-ES" w:eastAsia="es-ES"/>
        </w:rPr>
        <w:t xml:space="preserve"> del </w:t>
      </w:r>
      <w:sdt>
        <w:sdtPr>
          <w:rPr>
            <w:rFonts w:ascii="Arial Narrow" w:eastAsia="Times New Roman" w:hAnsi="Arial Narrow" w:cs="Times New Roman"/>
            <w:lang w:val="es-ES" w:eastAsia="es-ES"/>
          </w:rPr>
          <w:id w:val="-1490398963"/>
          <w:placeholder>
            <w:docPart w:val="9255A9307F2147B98870E03D9C93F4D0"/>
          </w:placeholder>
        </w:sdtPr>
        <w:sdtEndPr/>
        <w:sdtContent>
          <w:r w:rsidRPr="00F93F62">
            <w:rPr>
              <w:rFonts w:ascii="Arial Narrow" w:eastAsia="Times New Roman" w:hAnsi="Arial Narrow" w:cs="Times New Roman"/>
              <w:lang w:val="es-ES" w:eastAsia="es-ES"/>
            </w:rPr>
            <w:t xml:space="preserve">18 </w:t>
          </w:r>
        </w:sdtContent>
      </w:sdt>
      <w:r w:rsidRPr="00F93F62">
        <w:rPr>
          <w:rFonts w:ascii="Arial Narrow" w:eastAsia="Times New Roman" w:hAnsi="Arial Narrow" w:cs="Times New Roman"/>
          <w:lang w:val="es-ES" w:eastAsia="es-ES"/>
        </w:rPr>
        <w:t xml:space="preserve">de </w:t>
      </w:r>
      <w:sdt>
        <w:sdtPr>
          <w:rPr>
            <w:rFonts w:ascii="Arial Narrow" w:eastAsia="Times New Roman" w:hAnsi="Arial Narrow" w:cs="Times New Roman"/>
            <w:lang w:val="es-ES" w:eastAsia="es-ES"/>
          </w:rPr>
          <w:id w:val="407514234"/>
          <w:placeholder>
            <w:docPart w:val="29DC5006E2B04A95BD8E7A2DC9E8FC13"/>
          </w:placeholder>
        </w:sdtPr>
        <w:sdtEndPr/>
        <w:sdtContent>
          <w:r w:rsidRPr="00F93F62">
            <w:rPr>
              <w:rFonts w:ascii="Arial Narrow" w:eastAsia="Times New Roman" w:hAnsi="Arial Narrow" w:cs="Times New Roman"/>
              <w:lang w:val="es-ES" w:eastAsia="es-ES"/>
            </w:rPr>
            <w:t xml:space="preserve">enero </w:t>
          </w:r>
        </w:sdtContent>
      </w:sdt>
      <w:r w:rsidRPr="00F93F62">
        <w:rPr>
          <w:rFonts w:ascii="Arial Narrow" w:eastAsia="Times New Roman" w:hAnsi="Arial Narrow" w:cs="Times New Roman"/>
          <w:lang w:val="es-ES" w:eastAsia="es-ES"/>
        </w:rPr>
        <w:t>de</w:t>
      </w:r>
      <w:sdt>
        <w:sdtPr>
          <w:rPr>
            <w:rFonts w:ascii="Arial Narrow" w:eastAsia="Times New Roman" w:hAnsi="Arial Narrow" w:cs="Times New Roman"/>
            <w:lang w:val="es-ES" w:eastAsia="es-ES"/>
          </w:rPr>
          <w:id w:val="1666667432"/>
          <w:placeholder>
            <w:docPart w:val="718770CD2ABB4F548D5FEDC0C44288BF"/>
          </w:placeholder>
        </w:sdtPr>
        <w:sdtEndPr/>
        <w:sdtContent>
          <w:r w:rsidRPr="00F93F62">
            <w:rPr>
              <w:rFonts w:ascii="Arial Narrow" w:eastAsia="Times New Roman" w:hAnsi="Arial Narrow" w:cs="Times New Roman"/>
              <w:lang w:val="es-ES" w:eastAsia="es-ES"/>
            </w:rPr>
            <w:t xml:space="preserve"> 2022</w:t>
          </w:r>
        </w:sdtContent>
      </w:sdt>
      <w:r w:rsidRPr="00F93F62">
        <w:rPr>
          <w:rFonts w:ascii="Arial Narrow" w:eastAsia="Times New Roman" w:hAnsi="Arial Narrow" w:cs="Times New Roman"/>
          <w:lang w:val="es-ES" w:eastAsia="es-ES"/>
        </w:rPr>
        <w:t>, Posición Catalogo de Gasto – Rubro N°</w:t>
      </w:r>
      <w:sdt>
        <w:sdtPr>
          <w:rPr>
            <w:rFonts w:ascii="Arial Narrow" w:eastAsia="Times New Roman" w:hAnsi="Arial Narrow" w:cs="Times New Roman"/>
            <w:lang w:val="es-ES" w:eastAsia="es-ES"/>
          </w:rPr>
          <w:id w:val="1605768094"/>
          <w:placeholder>
            <w:docPart w:val="003EC1DF6F1142C9AB530ACAC7E6046C"/>
          </w:placeholder>
        </w:sdtPr>
        <w:sdtEndPr/>
        <w:sdtContent>
          <w:r w:rsidRPr="00F93F62">
            <w:rPr>
              <w:rFonts w:ascii="Arial Narrow" w:eastAsia="Times New Roman" w:hAnsi="Arial Narrow" w:cs="Times New Roman"/>
              <w:lang w:val="es-ES" w:eastAsia="es-ES"/>
            </w:rPr>
            <w:t>A-02-02-01-003-005 Otros productos químicos; fibras artificiales (o fibras industriales hechas por el hombre)</w:t>
          </w:r>
          <w:r w:rsidR="00F93F62" w:rsidRPr="00F93F62">
            <w:rPr>
              <w:rFonts w:ascii="Arial Narrow" w:eastAsia="Times New Roman" w:hAnsi="Arial Narrow" w:cs="Times New Roman"/>
              <w:lang w:val="es-ES" w:eastAsia="es-ES"/>
            </w:rPr>
            <w:t>.</w:t>
          </w:r>
        </w:sdtContent>
      </w:sdt>
    </w:p>
    <w:p w14:paraId="343D59D5" w14:textId="77777777" w:rsidR="005515EE" w:rsidRPr="00F93F62" w:rsidRDefault="005515EE" w:rsidP="00375C8D">
      <w:pPr>
        <w:pStyle w:val="Sinespaciado"/>
        <w:jc w:val="both"/>
        <w:rPr>
          <w:rFonts w:ascii="Arial Narrow" w:hAnsi="Arial Narrow"/>
          <w:sz w:val="22"/>
          <w:szCs w:val="22"/>
          <w:lang w:val="es-ES" w:eastAsia="es-ES"/>
        </w:rPr>
      </w:pPr>
    </w:p>
    <w:p w14:paraId="6E707574" w14:textId="72A82CFB" w:rsidR="005515EE" w:rsidRDefault="00F93F62" w:rsidP="00375C8D">
      <w:pPr>
        <w:pStyle w:val="Sinespaciado"/>
        <w:jc w:val="both"/>
        <w:rPr>
          <w:rFonts w:ascii="Arial Narrow" w:hAnsi="Arial Narrow"/>
          <w:sz w:val="22"/>
          <w:szCs w:val="22"/>
          <w:lang w:val="es-ES" w:eastAsia="es-ES"/>
        </w:rPr>
      </w:pPr>
      <w:r w:rsidRPr="00F93F62">
        <w:rPr>
          <w:rFonts w:ascii="Arial Narrow" w:hAnsi="Arial Narrow"/>
          <w:b/>
          <w:sz w:val="22"/>
          <w:szCs w:val="22"/>
          <w:lang w:val="es-ES" w:eastAsia="es-ES"/>
        </w:rPr>
        <w:t>Nota 1:</w:t>
      </w:r>
      <w:r w:rsidRPr="00F93F62">
        <w:rPr>
          <w:rFonts w:ascii="Arial Narrow" w:hAnsi="Arial Narrow"/>
          <w:sz w:val="22"/>
          <w:szCs w:val="22"/>
          <w:lang w:val="es-ES" w:eastAsia="es-ES"/>
        </w:rPr>
        <w:t xml:space="preserve"> El análisis para calcular el valor unitario estimado de los artículos y/o ítems requeridos por la UAEGRTD que se derive del proceso de selección, así como su monto y el del posible costo asociado a los mismos se encuentran contenidos en el estudio de mercado y análisis del presupuesto.</w:t>
      </w:r>
    </w:p>
    <w:p w14:paraId="38D27CD7" w14:textId="7E0C0E0E" w:rsidR="00F93F62" w:rsidRDefault="00F93F62" w:rsidP="00375C8D">
      <w:pPr>
        <w:pStyle w:val="Sinespaciado"/>
        <w:jc w:val="both"/>
        <w:rPr>
          <w:rFonts w:ascii="Arial Narrow" w:hAnsi="Arial Narrow"/>
          <w:sz w:val="22"/>
          <w:szCs w:val="22"/>
          <w:lang w:val="es-ES" w:eastAsia="es-ES"/>
        </w:rPr>
      </w:pPr>
    </w:p>
    <w:p w14:paraId="73C4526A" w14:textId="662A6655" w:rsidR="00DE3AB8" w:rsidRDefault="00F93F62" w:rsidP="00375C8D">
      <w:pPr>
        <w:pStyle w:val="Sinespaciado"/>
        <w:jc w:val="both"/>
        <w:rPr>
          <w:rFonts w:ascii="Arial Narrow" w:hAnsi="Arial Narrow"/>
          <w:b/>
          <w:sz w:val="22"/>
          <w:szCs w:val="22"/>
          <w:u w:val="single"/>
          <w:lang w:val="es-ES" w:eastAsia="es-ES"/>
        </w:rPr>
      </w:pPr>
      <w:r>
        <w:rPr>
          <w:rFonts w:ascii="Arial Narrow" w:hAnsi="Arial Narrow"/>
          <w:b/>
          <w:sz w:val="22"/>
          <w:szCs w:val="22"/>
          <w:u w:val="single"/>
          <w:lang w:val="es-ES" w:eastAsia="es-ES"/>
        </w:rPr>
        <w:t>1.9</w:t>
      </w:r>
      <w:r w:rsidR="00DE3AB8">
        <w:rPr>
          <w:rFonts w:ascii="Arial Narrow" w:hAnsi="Arial Narrow"/>
          <w:b/>
          <w:sz w:val="22"/>
          <w:szCs w:val="22"/>
          <w:u w:val="single"/>
          <w:lang w:val="es-ES" w:eastAsia="es-ES"/>
        </w:rPr>
        <w:t xml:space="preserve"> Plazo de Ejecución:</w:t>
      </w:r>
    </w:p>
    <w:p w14:paraId="03A4BA14" w14:textId="618333A8" w:rsidR="00DE3AB8" w:rsidRDefault="00DE3AB8" w:rsidP="00375C8D">
      <w:pPr>
        <w:pStyle w:val="Sinespaciado"/>
        <w:jc w:val="both"/>
        <w:rPr>
          <w:rFonts w:ascii="Arial Narrow" w:hAnsi="Arial Narrow"/>
          <w:b/>
          <w:sz w:val="22"/>
          <w:szCs w:val="22"/>
          <w:u w:val="single"/>
          <w:lang w:val="es-ES" w:eastAsia="es-ES"/>
        </w:rPr>
      </w:pPr>
    </w:p>
    <w:p w14:paraId="6CD62264" w14:textId="77777777" w:rsidR="00DE3AB8" w:rsidRPr="00DE3AB8" w:rsidRDefault="00DE3AB8" w:rsidP="00DE3AB8">
      <w:pPr>
        <w:jc w:val="both"/>
        <w:rPr>
          <w:rFonts w:ascii="Arial Narrow" w:hAnsi="Arial Narrow"/>
          <w:sz w:val="22"/>
          <w:szCs w:val="22"/>
        </w:rPr>
      </w:pPr>
      <w:r w:rsidRPr="00DE3AB8">
        <w:rPr>
          <w:rFonts w:ascii="Arial Narrow" w:hAnsi="Arial Narrow"/>
          <w:sz w:val="22"/>
          <w:szCs w:val="22"/>
        </w:rPr>
        <w:t xml:space="preserve">El plazo de ejecución del </w:t>
      </w:r>
      <w:sdt>
        <w:sdtPr>
          <w:rPr>
            <w:rFonts w:ascii="Arial Narrow" w:hAnsi="Arial Narrow"/>
            <w:sz w:val="22"/>
            <w:szCs w:val="22"/>
          </w:rPr>
          <w:id w:val="1636138013"/>
          <w:placeholder>
            <w:docPart w:val="4A69F308E1B2443A9C00C2CD34B4F105"/>
          </w:placeholder>
        </w:sdtPr>
        <w:sdtEndPr/>
        <w:sdtContent>
          <w:r w:rsidRPr="00DE3AB8">
            <w:rPr>
              <w:rFonts w:ascii="Arial Narrow" w:hAnsi="Arial Narrow"/>
              <w:sz w:val="22"/>
              <w:szCs w:val="22"/>
            </w:rPr>
            <w:t xml:space="preserve">contrato de suministro </w:t>
          </w:r>
        </w:sdtContent>
      </w:sdt>
      <w:r w:rsidRPr="00DE3AB8">
        <w:rPr>
          <w:rFonts w:ascii="Arial Narrow" w:hAnsi="Arial Narrow"/>
          <w:sz w:val="22"/>
          <w:szCs w:val="22"/>
        </w:rPr>
        <w:t xml:space="preserve">es a partir del cumplimiento de los requisitos de perfeccionamiento y ejecución del </w:t>
      </w:r>
      <w:sdt>
        <w:sdtPr>
          <w:rPr>
            <w:rFonts w:ascii="Arial Narrow" w:hAnsi="Arial Narrow"/>
            <w:sz w:val="22"/>
            <w:szCs w:val="22"/>
          </w:rPr>
          <w:id w:val="1747538011"/>
          <w:placeholder>
            <w:docPart w:val="084E1316D94C4AF08C3B9ECBAC382DFE"/>
          </w:placeholder>
        </w:sdtPr>
        <w:sdtEndPr/>
        <w:sdtContent>
          <w:r w:rsidRPr="00DE3AB8">
            <w:rPr>
              <w:rFonts w:ascii="Arial Narrow" w:hAnsi="Arial Narrow"/>
              <w:sz w:val="22"/>
              <w:szCs w:val="22"/>
            </w:rPr>
            <w:t>contrato</w:t>
          </w:r>
        </w:sdtContent>
      </w:sdt>
      <w:r w:rsidRPr="00DE3AB8">
        <w:rPr>
          <w:rFonts w:ascii="Arial Narrow" w:hAnsi="Arial Narrow"/>
          <w:sz w:val="22"/>
          <w:szCs w:val="22"/>
        </w:rPr>
        <w:t xml:space="preserve"> hasta el 16 DE DICIEMBRE DEL 2022 o hasta agotar recursos, lo primero que ocurra. </w:t>
      </w:r>
    </w:p>
    <w:p w14:paraId="3F5CB0D5" w14:textId="77777777" w:rsidR="00DE3AB8" w:rsidRDefault="00DE3AB8" w:rsidP="00375C8D">
      <w:pPr>
        <w:pStyle w:val="Sinespaciado"/>
        <w:jc w:val="both"/>
        <w:rPr>
          <w:rFonts w:ascii="Arial Narrow" w:hAnsi="Arial Narrow"/>
          <w:b/>
          <w:sz w:val="22"/>
          <w:szCs w:val="22"/>
          <w:u w:val="single"/>
          <w:lang w:val="es-ES" w:eastAsia="es-ES"/>
        </w:rPr>
      </w:pPr>
    </w:p>
    <w:p w14:paraId="2F843A01" w14:textId="6F6866D4" w:rsidR="00F93F62" w:rsidRPr="00F93F62" w:rsidRDefault="00DE3AB8" w:rsidP="00375C8D">
      <w:pPr>
        <w:pStyle w:val="Sinespaciado"/>
        <w:jc w:val="both"/>
        <w:rPr>
          <w:rFonts w:ascii="Arial Narrow" w:hAnsi="Arial Narrow"/>
          <w:b/>
          <w:sz w:val="22"/>
          <w:szCs w:val="22"/>
          <w:u w:val="single"/>
          <w:lang w:val="es-ES" w:eastAsia="es-ES"/>
        </w:rPr>
      </w:pPr>
      <w:r>
        <w:rPr>
          <w:rFonts w:ascii="Arial Narrow" w:hAnsi="Arial Narrow"/>
          <w:b/>
          <w:sz w:val="22"/>
          <w:szCs w:val="22"/>
          <w:u w:val="single"/>
          <w:lang w:val="es-ES" w:eastAsia="es-ES"/>
        </w:rPr>
        <w:t>2.0</w:t>
      </w:r>
      <w:r w:rsidR="00F93F62">
        <w:rPr>
          <w:rFonts w:ascii="Arial Narrow" w:hAnsi="Arial Narrow"/>
          <w:b/>
          <w:sz w:val="22"/>
          <w:szCs w:val="22"/>
          <w:u w:val="single"/>
          <w:lang w:val="es-ES" w:eastAsia="es-ES"/>
        </w:rPr>
        <w:t xml:space="preserve"> Acuerdos Internacionales o</w:t>
      </w:r>
      <w:r w:rsidR="00F93F62" w:rsidRPr="00F93F62">
        <w:rPr>
          <w:rFonts w:ascii="Arial Narrow" w:hAnsi="Arial Narrow"/>
          <w:b/>
          <w:sz w:val="22"/>
          <w:szCs w:val="22"/>
          <w:u w:val="single"/>
          <w:lang w:val="es-ES" w:eastAsia="es-ES"/>
        </w:rPr>
        <w:t xml:space="preserve"> Tratados </w:t>
      </w:r>
      <w:r w:rsidR="00F93F62">
        <w:rPr>
          <w:rFonts w:ascii="Arial Narrow" w:hAnsi="Arial Narrow"/>
          <w:b/>
          <w:sz w:val="22"/>
          <w:szCs w:val="22"/>
          <w:u w:val="single"/>
          <w:lang w:val="es-ES" w:eastAsia="es-ES"/>
        </w:rPr>
        <w:t>de Libre Comercio q</w:t>
      </w:r>
      <w:r w:rsidR="00F93F62" w:rsidRPr="00F93F62">
        <w:rPr>
          <w:rFonts w:ascii="Arial Narrow" w:hAnsi="Arial Narrow"/>
          <w:b/>
          <w:sz w:val="22"/>
          <w:szCs w:val="22"/>
          <w:u w:val="single"/>
          <w:lang w:val="es-ES" w:eastAsia="es-ES"/>
        </w:rPr>
        <w:t xml:space="preserve">ue Cobijan </w:t>
      </w:r>
      <w:r w:rsidR="00F93F62">
        <w:rPr>
          <w:rFonts w:ascii="Arial Narrow" w:hAnsi="Arial Narrow"/>
          <w:b/>
          <w:sz w:val="22"/>
          <w:szCs w:val="22"/>
          <w:u w:val="single"/>
          <w:lang w:val="es-ES" w:eastAsia="es-ES"/>
        </w:rPr>
        <w:t>l</w:t>
      </w:r>
      <w:r w:rsidR="00F93F62" w:rsidRPr="00F93F62">
        <w:rPr>
          <w:rFonts w:ascii="Arial Narrow" w:hAnsi="Arial Narrow"/>
          <w:b/>
          <w:sz w:val="22"/>
          <w:szCs w:val="22"/>
          <w:u w:val="single"/>
          <w:lang w:val="es-ES" w:eastAsia="es-ES"/>
        </w:rPr>
        <w:t>a Contratación</w:t>
      </w:r>
      <w:r w:rsidR="00F93F62">
        <w:rPr>
          <w:rFonts w:ascii="Arial Narrow" w:hAnsi="Arial Narrow"/>
          <w:b/>
          <w:sz w:val="22"/>
          <w:szCs w:val="22"/>
          <w:u w:val="single"/>
          <w:lang w:val="es-ES" w:eastAsia="es-ES"/>
        </w:rPr>
        <w:t>:</w:t>
      </w:r>
    </w:p>
    <w:p w14:paraId="7B23A957" w14:textId="22245E07" w:rsidR="005515EE" w:rsidRDefault="005515EE" w:rsidP="00375C8D">
      <w:pPr>
        <w:pStyle w:val="Sinespaciado"/>
        <w:jc w:val="both"/>
        <w:rPr>
          <w:rFonts w:ascii="Arial Narrow" w:hAnsi="Arial Narrow"/>
          <w:b/>
          <w:sz w:val="22"/>
          <w:szCs w:val="22"/>
          <w:lang w:val="es-ES" w:eastAsia="es-ES"/>
        </w:rPr>
      </w:pPr>
    </w:p>
    <w:p w14:paraId="5DCB0585" w14:textId="77777777" w:rsidR="00F93F62" w:rsidRPr="00F93F62" w:rsidRDefault="00F93F62" w:rsidP="00F93F62">
      <w:pPr>
        <w:pStyle w:val="Sinespaciado"/>
        <w:jc w:val="both"/>
        <w:rPr>
          <w:rFonts w:ascii="Arial Narrow" w:hAnsi="Arial Narrow"/>
          <w:sz w:val="22"/>
          <w:szCs w:val="22"/>
          <w:lang w:val="es-ES" w:eastAsia="es-ES"/>
        </w:rPr>
      </w:pPr>
      <w:r w:rsidRPr="00F93F62">
        <w:rPr>
          <w:rFonts w:ascii="Arial Narrow" w:hAnsi="Arial Narrow"/>
          <w:sz w:val="22"/>
          <w:szCs w:val="22"/>
          <w:lang w:val="es-ES" w:eastAsia="es-ES"/>
        </w:rPr>
        <w:t>El proceso de contratación está sujeto a los Acuerdos Comerciales que se relacionan en la tabla incluida en el presente numeral, de conformidad con el análisis realizado con base en las reglas establecidas en el Anexo No.1del “Manual para el Manejo de los Acuerdos Comerciales en Procesos de Contratación” 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p>
    <w:p w14:paraId="166A1DB4" w14:textId="77777777" w:rsidR="00F93F62" w:rsidRPr="00F93F62" w:rsidRDefault="00F93F62" w:rsidP="00F93F62">
      <w:pPr>
        <w:pStyle w:val="Sinespaciado"/>
        <w:rPr>
          <w:rFonts w:ascii="Arial Narrow" w:hAnsi="Arial Narrow"/>
          <w:b/>
          <w:sz w:val="22"/>
          <w:szCs w:val="22"/>
        </w:rPr>
      </w:pPr>
    </w:p>
    <w:tbl>
      <w:tblPr>
        <w:tblW w:w="9855" w:type="dxa"/>
        <w:jc w:val="center"/>
        <w:tblCellMar>
          <w:left w:w="0" w:type="dxa"/>
          <w:right w:w="0" w:type="dxa"/>
        </w:tblCellMar>
        <w:tblLook w:val="04A0" w:firstRow="1" w:lastRow="0" w:firstColumn="1" w:lastColumn="0" w:noHBand="0" w:noVBand="1"/>
      </w:tblPr>
      <w:tblGrid>
        <w:gridCol w:w="1082"/>
        <w:gridCol w:w="1224"/>
        <w:gridCol w:w="1134"/>
        <w:gridCol w:w="2561"/>
        <w:gridCol w:w="1561"/>
        <w:gridCol w:w="2293"/>
      </w:tblGrid>
      <w:tr w:rsidR="00F93F62" w:rsidRPr="00E940CA" w14:paraId="607875E2" w14:textId="77777777" w:rsidTr="00F93F62">
        <w:trPr>
          <w:trHeight w:val="832"/>
          <w:jc w:val="center"/>
        </w:trPr>
        <w:tc>
          <w:tcPr>
            <w:tcW w:w="2306"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00252F1"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Acuerdo Comercial</w:t>
            </w:r>
          </w:p>
        </w:tc>
        <w:tc>
          <w:tcPr>
            <w:tcW w:w="113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7434A524"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Entidad Estatal</w:t>
            </w:r>
          </w:p>
          <w:p w14:paraId="22B03BC2"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incluida</w:t>
            </w:r>
          </w:p>
        </w:tc>
        <w:tc>
          <w:tcPr>
            <w:tcW w:w="256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5DF15578"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 xml:space="preserve">Presupuesto del Proceso </w:t>
            </w:r>
          </w:p>
          <w:p w14:paraId="0E68CE30"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Contratación superior</w:t>
            </w:r>
          </w:p>
          <w:p w14:paraId="65BAC8FF"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al valor del Acuerdo</w:t>
            </w:r>
          </w:p>
          <w:p w14:paraId="49BDDC5E"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Comercial</w:t>
            </w:r>
          </w:p>
        </w:tc>
        <w:tc>
          <w:tcPr>
            <w:tcW w:w="156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13BBD40C"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Excepción aplicable</w:t>
            </w:r>
          </w:p>
          <w:p w14:paraId="27C2984B"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al Proceso de</w:t>
            </w:r>
          </w:p>
          <w:p w14:paraId="6F59371B"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Contratación</w:t>
            </w:r>
          </w:p>
        </w:tc>
        <w:tc>
          <w:tcPr>
            <w:tcW w:w="2293"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4CA3FA0C"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Proceso de Contratación cubierto por el Acuerdo</w:t>
            </w:r>
          </w:p>
          <w:p w14:paraId="49BC8649" w14:textId="77777777" w:rsidR="00F93F62" w:rsidRPr="00E940CA" w:rsidRDefault="00F93F62" w:rsidP="00F93F62">
            <w:pPr>
              <w:pStyle w:val="Sinespaciado"/>
              <w:jc w:val="both"/>
              <w:rPr>
                <w:rFonts w:ascii="Arial Narrow" w:hAnsi="Arial Narrow"/>
                <w:b/>
                <w:sz w:val="18"/>
                <w:szCs w:val="22"/>
              </w:rPr>
            </w:pPr>
            <w:r w:rsidRPr="00E940CA">
              <w:rPr>
                <w:rFonts w:ascii="Arial Narrow" w:hAnsi="Arial Narrow"/>
                <w:b/>
                <w:sz w:val="18"/>
                <w:szCs w:val="22"/>
              </w:rPr>
              <w:t>Comercial</w:t>
            </w:r>
          </w:p>
        </w:tc>
      </w:tr>
      <w:tr w:rsidR="00F93F62" w:rsidRPr="00E940CA" w14:paraId="1DFCD72E" w14:textId="77777777" w:rsidTr="00F93F62">
        <w:trPr>
          <w:trHeight w:val="279"/>
          <w:jc w:val="center"/>
        </w:trPr>
        <w:tc>
          <w:tcPr>
            <w:tcW w:w="108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84F575D" w14:textId="77777777" w:rsidR="00F93F62" w:rsidRPr="00E940CA" w:rsidRDefault="00F93F62" w:rsidP="00F93F62">
            <w:pPr>
              <w:pStyle w:val="Sinespaciado"/>
              <w:jc w:val="both"/>
              <w:rPr>
                <w:rFonts w:ascii="Arial Narrow" w:hAnsi="Arial Narrow"/>
                <w:sz w:val="18"/>
                <w:szCs w:val="22"/>
                <w:lang w:val="es-ES" w:eastAsia="es-ES"/>
              </w:rPr>
            </w:pPr>
          </w:p>
          <w:p w14:paraId="66D752B7"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Alianza Pacifico</w:t>
            </w: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6D8D1EB4"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Chile</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DFD2A1"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AA05269"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683DF"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7DFA6D"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2C99E2F7" w14:textId="77777777" w:rsidTr="00F93F62">
        <w:trPr>
          <w:trHeight w:val="279"/>
          <w:jc w:val="center"/>
        </w:trPr>
        <w:tc>
          <w:tcPr>
            <w:tcW w:w="1082" w:type="dxa"/>
            <w:vMerge/>
            <w:tcBorders>
              <w:top w:val="single" w:sz="8" w:space="0" w:color="auto"/>
              <w:left w:val="single" w:sz="8" w:space="0" w:color="auto"/>
              <w:bottom w:val="single" w:sz="8" w:space="0" w:color="auto"/>
              <w:right w:val="single" w:sz="8" w:space="0" w:color="auto"/>
            </w:tcBorders>
            <w:vAlign w:val="center"/>
            <w:hideMark/>
          </w:tcPr>
          <w:p w14:paraId="07D7C04E" w14:textId="77777777" w:rsidR="00F93F62" w:rsidRPr="00E940CA" w:rsidRDefault="00F93F62" w:rsidP="00F93F62">
            <w:pPr>
              <w:pStyle w:val="Sinespaciado"/>
              <w:jc w:val="both"/>
              <w:rPr>
                <w:rFonts w:ascii="Arial Narrow" w:hAnsi="Arial Narrow"/>
                <w:sz w:val="18"/>
                <w:szCs w:val="22"/>
                <w:lang w:val="es-ES" w:eastAsia="es-ES"/>
              </w:rPr>
            </w:pP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7AF91379"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Perú</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6D106D"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1C0F06"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6792275"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02BD513"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4780DF17" w14:textId="77777777" w:rsidTr="00F93F62">
        <w:trPr>
          <w:trHeight w:val="279"/>
          <w:jc w:val="center"/>
        </w:trPr>
        <w:tc>
          <w:tcPr>
            <w:tcW w:w="1082" w:type="dxa"/>
            <w:vMerge/>
            <w:tcBorders>
              <w:top w:val="single" w:sz="8" w:space="0" w:color="auto"/>
              <w:left w:val="single" w:sz="8" w:space="0" w:color="auto"/>
              <w:bottom w:val="single" w:sz="8" w:space="0" w:color="auto"/>
              <w:right w:val="single" w:sz="8" w:space="0" w:color="auto"/>
            </w:tcBorders>
            <w:vAlign w:val="center"/>
            <w:hideMark/>
          </w:tcPr>
          <w:p w14:paraId="26A4E5E4" w14:textId="77777777" w:rsidR="00F93F62" w:rsidRPr="00E940CA" w:rsidRDefault="00F93F62" w:rsidP="00F93F62">
            <w:pPr>
              <w:pStyle w:val="Sinespaciado"/>
              <w:jc w:val="both"/>
              <w:rPr>
                <w:rFonts w:ascii="Arial Narrow" w:hAnsi="Arial Narrow"/>
                <w:sz w:val="18"/>
                <w:szCs w:val="22"/>
                <w:lang w:val="es-ES" w:eastAsia="es-ES"/>
              </w:rPr>
            </w:pP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1F141A9F"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México</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4E017A"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9B9C9C"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D3C6BE"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7C3818"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3BEDC6E4" w14:textId="77777777" w:rsidTr="00F93F62">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FB3E30"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Canadá</w:t>
            </w:r>
          </w:p>
        </w:tc>
        <w:tc>
          <w:tcPr>
            <w:tcW w:w="113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28D8032"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97BBFF4"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B7FB98C"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DFE32C1"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7A5E6294" w14:textId="77777777" w:rsidTr="00F93F62">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F3FC2F"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Chile</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4A1E6B5E"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0C09DC41"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71535AB0"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25CB112B"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27D12D68" w14:textId="77777777" w:rsidTr="00F93F62">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F8BE4E"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Corea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EA9779A"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165E0A71"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30C34D12"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4F7071F9"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5FF825C7" w14:textId="77777777" w:rsidTr="00F93F62">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C7C15B"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Costa Rica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705179FA"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00C15553"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13F2FB0A"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6B9576B6"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1A228577" w14:textId="77777777" w:rsidTr="00F93F62">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CE3D0D"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Estados Unidos</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7C08FBED"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7FB5BBFD"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79F9D3B7"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003C0899"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36CDC83A" w14:textId="77777777" w:rsidTr="00F93F62">
        <w:trPr>
          <w:trHeight w:val="194"/>
          <w:jc w:val="center"/>
        </w:trPr>
        <w:tc>
          <w:tcPr>
            <w:tcW w:w="108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3966DC55" w14:textId="77777777" w:rsidR="00F93F62" w:rsidRPr="00E940CA" w:rsidRDefault="00F93F62" w:rsidP="00F93F62">
            <w:pPr>
              <w:pStyle w:val="Sinespaciado"/>
              <w:rPr>
                <w:rFonts w:ascii="Arial Narrow" w:hAnsi="Arial Narrow"/>
                <w:sz w:val="18"/>
                <w:szCs w:val="22"/>
                <w:lang w:val="es-ES" w:eastAsia="es-ES"/>
              </w:rPr>
            </w:pPr>
          </w:p>
          <w:p w14:paraId="3A1F7044"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Triángulo Norte</w:t>
            </w: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22C661"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El Salvador</w:t>
            </w:r>
          </w:p>
        </w:tc>
        <w:tc>
          <w:tcPr>
            <w:tcW w:w="113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482163BC"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vMerge w:val="restart"/>
            <w:tcBorders>
              <w:top w:val="nil"/>
              <w:left w:val="nil"/>
              <w:bottom w:val="single" w:sz="8" w:space="0" w:color="auto"/>
              <w:right w:val="single" w:sz="8" w:space="0" w:color="auto"/>
            </w:tcBorders>
            <w:tcMar>
              <w:top w:w="0" w:type="dxa"/>
              <w:left w:w="108" w:type="dxa"/>
              <w:bottom w:w="0" w:type="dxa"/>
              <w:right w:w="108" w:type="dxa"/>
            </w:tcMar>
          </w:tcPr>
          <w:p w14:paraId="43FBFDBC" w14:textId="77777777" w:rsidR="00F93F62" w:rsidRPr="00E940CA" w:rsidRDefault="00F93F62" w:rsidP="00F93F62">
            <w:pPr>
              <w:pStyle w:val="Sinespaciado"/>
              <w:jc w:val="both"/>
              <w:rPr>
                <w:rFonts w:ascii="Arial Narrow" w:hAnsi="Arial Narrow"/>
                <w:sz w:val="18"/>
                <w:szCs w:val="22"/>
                <w:lang w:val="es-ES" w:eastAsia="es-ES"/>
              </w:rPr>
            </w:pPr>
          </w:p>
          <w:p w14:paraId="3541F85A"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vMerge w:val="restart"/>
            <w:tcBorders>
              <w:top w:val="nil"/>
              <w:left w:val="nil"/>
              <w:bottom w:val="single" w:sz="8" w:space="0" w:color="auto"/>
              <w:right w:val="single" w:sz="8" w:space="0" w:color="auto"/>
            </w:tcBorders>
            <w:tcMar>
              <w:top w:w="0" w:type="dxa"/>
              <w:left w:w="108" w:type="dxa"/>
              <w:bottom w:w="0" w:type="dxa"/>
              <w:right w:w="108" w:type="dxa"/>
            </w:tcMar>
          </w:tcPr>
          <w:p w14:paraId="3EE1737B"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293" w:type="dxa"/>
            <w:vMerge w:val="restart"/>
            <w:tcBorders>
              <w:top w:val="nil"/>
              <w:left w:val="nil"/>
              <w:bottom w:val="single" w:sz="8" w:space="0" w:color="auto"/>
              <w:right w:val="single" w:sz="8" w:space="0" w:color="auto"/>
            </w:tcBorders>
            <w:tcMar>
              <w:top w:w="0" w:type="dxa"/>
              <w:left w:w="108" w:type="dxa"/>
              <w:bottom w:w="0" w:type="dxa"/>
              <w:right w:w="108" w:type="dxa"/>
            </w:tcMar>
          </w:tcPr>
          <w:p w14:paraId="6A1806E7"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22205CF3" w14:textId="77777777" w:rsidTr="00F93F62">
        <w:trPr>
          <w:trHeight w:val="194"/>
          <w:jc w:val="center"/>
        </w:trPr>
        <w:tc>
          <w:tcPr>
            <w:tcW w:w="1082" w:type="dxa"/>
            <w:vMerge/>
            <w:tcBorders>
              <w:top w:val="nil"/>
              <w:left w:val="single" w:sz="8" w:space="0" w:color="auto"/>
              <w:bottom w:val="single" w:sz="8" w:space="0" w:color="auto"/>
              <w:right w:val="single" w:sz="8" w:space="0" w:color="auto"/>
            </w:tcBorders>
            <w:vAlign w:val="center"/>
            <w:hideMark/>
          </w:tcPr>
          <w:p w14:paraId="0F8719A9" w14:textId="77777777" w:rsidR="00F93F62" w:rsidRPr="00E940CA" w:rsidRDefault="00F93F62" w:rsidP="00F93F62">
            <w:pPr>
              <w:pStyle w:val="Sinespaciado"/>
              <w:jc w:val="both"/>
              <w:rPr>
                <w:rFonts w:ascii="Arial Narrow" w:hAnsi="Arial Narrow"/>
                <w:sz w:val="18"/>
                <w:szCs w:val="22"/>
                <w:lang w:val="es-ES" w:eastAsia="es-ES"/>
              </w:rPr>
            </w:pP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F031E6"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Guatemala</w:t>
            </w:r>
          </w:p>
        </w:tc>
        <w:tc>
          <w:tcPr>
            <w:tcW w:w="1134" w:type="dxa"/>
            <w:vMerge/>
            <w:tcBorders>
              <w:top w:val="nil"/>
              <w:left w:val="nil"/>
              <w:bottom w:val="single" w:sz="8" w:space="0" w:color="auto"/>
              <w:right w:val="single" w:sz="8" w:space="0" w:color="auto"/>
            </w:tcBorders>
            <w:vAlign w:val="center"/>
            <w:hideMark/>
          </w:tcPr>
          <w:p w14:paraId="35B725AA" w14:textId="77777777" w:rsidR="00F93F62" w:rsidRPr="00E940CA" w:rsidRDefault="00F93F62" w:rsidP="00F93F62">
            <w:pPr>
              <w:pStyle w:val="Sinespaciado"/>
              <w:jc w:val="both"/>
              <w:rPr>
                <w:rFonts w:ascii="Arial Narrow" w:hAnsi="Arial Narrow"/>
                <w:sz w:val="18"/>
                <w:szCs w:val="22"/>
                <w:lang w:val="es-ES" w:eastAsia="es-ES"/>
              </w:rPr>
            </w:pPr>
          </w:p>
        </w:tc>
        <w:tc>
          <w:tcPr>
            <w:tcW w:w="2561" w:type="dxa"/>
            <w:vMerge/>
            <w:tcBorders>
              <w:top w:val="nil"/>
              <w:left w:val="nil"/>
              <w:bottom w:val="single" w:sz="8" w:space="0" w:color="auto"/>
              <w:right w:val="single" w:sz="8" w:space="0" w:color="auto"/>
            </w:tcBorders>
            <w:hideMark/>
          </w:tcPr>
          <w:p w14:paraId="4E2CADD1" w14:textId="77777777" w:rsidR="00F93F62" w:rsidRPr="00E940CA" w:rsidRDefault="00F93F62" w:rsidP="00F93F62">
            <w:pPr>
              <w:pStyle w:val="Sinespaciado"/>
              <w:jc w:val="both"/>
              <w:rPr>
                <w:rFonts w:ascii="Arial Narrow" w:hAnsi="Arial Narrow"/>
                <w:sz w:val="18"/>
                <w:szCs w:val="22"/>
                <w:lang w:val="es-ES" w:eastAsia="es-ES"/>
              </w:rPr>
            </w:pPr>
          </w:p>
        </w:tc>
        <w:tc>
          <w:tcPr>
            <w:tcW w:w="1561" w:type="dxa"/>
            <w:vMerge/>
            <w:tcBorders>
              <w:top w:val="nil"/>
              <w:left w:val="nil"/>
              <w:bottom w:val="single" w:sz="8" w:space="0" w:color="auto"/>
              <w:right w:val="single" w:sz="8" w:space="0" w:color="auto"/>
            </w:tcBorders>
            <w:vAlign w:val="center"/>
            <w:hideMark/>
          </w:tcPr>
          <w:p w14:paraId="23151A92" w14:textId="77777777" w:rsidR="00F93F62" w:rsidRPr="00E940CA" w:rsidRDefault="00F93F62" w:rsidP="00F93F62">
            <w:pPr>
              <w:pStyle w:val="Sinespaciado"/>
              <w:jc w:val="both"/>
              <w:rPr>
                <w:rFonts w:ascii="Arial Narrow" w:hAnsi="Arial Narrow"/>
                <w:sz w:val="18"/>
                <w:szCs w:val="22"/>
                <w:lang w:val="es-ES" w:eastAsia="es-ES"/>
              </w:rPr>
            </w:pPr>
          </w:p>
        </w:tc>
        <w:tc>
          <w:tcPr>
            <w:tcW w:w="2293" w:type="dxa"/>
            <w:vMerge/>
            <w:tcBorders>
              <w:top w:val="nil"/>
              <w:left w:val="nil"/>
              <w:bottom w:val="single" w:sz="8" w:space="0" w:color="auto"/>
              <w:right w:val="single" w:sz="8" w:space="0" w:color="auto"/>
            </w:tcBorders>
            <w:hideMark/>
          </w:tcPr>
          <w:p w14:paraId="7BA91F3D" w14:textId="77777777" w:rsidR="00F93F62" w:rsidRPr="00E940CA" w:rsidRDefault="00F93F62" w:rsidP="00F93F62">
            <w:pPr>
              <w:pStyle w:val="Sinespaciado"/>
              <w:jc w:val="both"/>
              <w:rPr>
                <w:rFonts w:ascii="Arial Narrow" w:hAnsi="Arial Narrow"/>
                <w:sz w:val="18"/>
                <w:szCs w:val="22"/>
                <w:lang w:val="es-ES" w:eastAsia="es-ES"/>
              </w:rPr>
            </w:pPr>
          </w:p>
        </w:tc>
      </w:tr>
      <w:tr w:rsidR="00F93F62" w:rsidRPr="00E940CA" w14:paraId="787B76B8" w14:textId="77777777" w:rsidTr="00F93F62">
        <w:trPr>
          <w:trHeight w:val="194"/>
          <w:jc w:val="center"/>
        </w:trPr>
        <w:tc>
          <w:tcPr>
            <w:tcW w:w="1082" w:type="dxa"/>
            <w:vMerge/>
            <w:tcBorders>
              <w:top w:val="nil"/>
              <w:left w:val="single" w:sz="8" w:space="0" w:color="auto"/>
              <w:bottom w:val="single" w:sz="8" w:space="0" w:color="auto"/>
              <w:right w:val="single" w:sz="8" w:space="0" w:color="auto"/>
            </w:tcBorders>
            <w:vAlign w:val="center"/>
            <w:hideMark/>
          </w:tcPr>
          <w:p w14:paraId="4E9A9E6F" w14:textId="77777777" w:rsidR="00F93F62" w:rsidRPr="00E940CA" w:rsidRDefault="00F93F62" w:rsidP="00F93F62">
            <w:pPr>
              <w:pStyle w:val="Sinespaciado"/>
              <w:jc w:val="both"/>
              <w:rPr>
                <w:rFonts w:ascii="Arial Narrow" w:hAnsi="Arial Narrow"/>
                <w:sz w:val="18"/>
                <w:szCs w:val="22"/>
                <w:lang w:val="es-ES" w:eastAsia="es-ES"/>
              </w:rPr>
            </w:pP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BCDF18"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Honduras</w:t>
            </w:r>
          </w:p>
        </w:tc>
        <w:tc>
          <w:tcPr>
            <w:tcW w:w="1134" w:type="dxa"/>
            <w:vMerge/>
            <w:tcBorders>
              <w:top w:val="nil"/>
              <w:left w:val="nil"/>
              <w:bottom w:val="single" w:sz="8" w:space="0" w:color="auto"/>
              <w:right w:val="single" w:sz="8" w:space="0" w:color="auto"/>
            </w:tcBorders>
            <w:vAlign w:val="center"/>
            <w:hideMark/>
          </w:tcPr>
          <w:p w14:paraId="14C75C3C" w14:textId="77777777" w:rsidR="00F93F62" w:rsidRPr="00E940CA" w:rsidRDefault="00F93F62" w:rsidP="00F93F62">
            <w:pPr>
              <w:pStyle w:val="Sinespaciado"/>
              <w:jc w:val="both"/>
              <w:rPr>
                <w:rFonts w:ascii="Arial Narrow" w:hAnsi="Arial Narrow"/>
                <w:sz w:val="18"/>
                <w:szCs w:val="22"/>
                <w:lang w:val="es-ES" w:eastAsia="es-ES"/>
              </w:rPr>
            </w:pPr>
          </w:p>
        </w:tc>
        <w:tc>
          <w:tcPr>
            <w:tcW w:w="2561" w:type="dxa"/>
            <w:vMerge/>
            <w:tcBorders>
              <w:top w:val="nil"/>
              <w:left w:val="nil"/>
              <w:bottom w:val="single" w:sz="8" w:space="0" w:color="auto"/>
              <w:right w:val="single" w:sz="8" w:space="0" w:color="auto"/>
            </w:tcBorders>
            <w:hideMark/>
          </w:tcPr>
          <w:p w14:paraId="3F2A2C55" w14:textId="77777777" w:rsidR="00F93F62" w:rsidRPr="00E940CA" w:rsidRDefault="00F93F62" w:rsidP="00F93F62">
            <w:pPr>
              <w:pStyle w:val="Sinespaciado"/>
              <w:jc w:val="both"/>
              <w:rPr>
                <w:rFonts w:ascii="Arial Narrow" w:hAnsi="Arial Narrow"/>
                <w:sz w:val="18"/>
                <w:szCs w:val="22"/>
                <w:lang w:val="es-ES" w:eastAsia="es-ES"/>
              </w:rPr>
            </w:pPr>
          </w:p>
        </w:tc>
        <w:tc>
          <w:tcPr>
            <w:tcW w:w="1561" w:type="dxa"/>
            <w:vMerge/>
            <w:tcBorders>
              <w:top w:val="nil"/>
              <w:left w:val="nil"/>
              <w:bottom w:val="single" w:sz="8" w:space="0" w:color="auto"/>
              <w:right w:val="single" w:sz="8" w:space="0" w:color="auto"/>
            </w:tcBorders>
            <w:vAlign w:val="center"/>
            <w:hideMark/>
          </w:tcPr>
          <w:p w14:paraId="4FF39E1B" w14:textId="77777777" w:rsidR="00F93F62" w:rsidRPr="00E940CA" w:rsidRDefault="00F93F62" w:rsidP="00F93F62">
            <w:pPr>
              <w:pStyle w:val="Sinespaciado"/>
              <w:jc w:val="both"/>
              <w:rPr>
                <w:rFonts w:ascii="Arial Narrow" w:hAnsi="Arial Narrow"/>
                <w:sz w:val="18"/>
                <w:szCs w:val="22"/>
                <w:lang w:val="es-ES" w:eastAsia="es-ES"/>
              </w:rPr>
            </w:pPr>
          </w:p>
        </w:tc>
        <w:tc>
          <w:tcPr>
            <w:tcW w:w="2293" w:type="dxa"/>
            <w:vMerge/>
            <w:tcBorders>
              <w:top w:val="nil"/>
              <w:left w:val="nil"/>
              <w:bottom w:val="single" w:sz="8" w:space="0" w:color="auto"/>
              <w:right w:val="single" w:sz="8" w:space="0" w:color="auto"/>
            </w:tcBorders>
            <w:hideMark/>
          </w:tcPr>
          <w:p w14:paraId="50055ADB" w14:textId="77777777" w:rsidR="00F93F62" w:rsidRPr="00E940CA" w:rsidRDefault="00F93F62" w:rsidP="00F93F62">
            <w:pPr>
              <w:pStyle w:val="Sinespaciado"/>
              <w:jc w:val="both"/>
              <w:rPr>
                <w:rFonts w:ascii="Arial Narrow" w:hAnsi="Arial Narrow"/>
                <w:sz w:val="18"/>
                <w:szCs w:val="22"/>
                <w:lang w:val="es-ES" w:eastAsia="es-ES"/>
              </w:rPr>
            </w:pPr>
          </w:p>
        </w:tc>
      </w:tr>
      <w:tr w:rsidR="00F93F62" w:rsidRPr="00E940CA" w14:paraId="7B25BB69" w14:textId="77777777" w:rsidTr="00F93F62">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867804"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Estados AELC</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48B6FF01"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2F61A321"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4FBBF3B1"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7880AACF"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76658324" w14:textId="77777777" w:rsidTr="00F93F62">
        <w:trPr>
          <w:trHeight w:val="194"/>
          <w:jc w:val="center"/>
        </w:trPr>
        <w:tc>
          <w:tcPr>
            <w:tcW w:w="2306" w:type="dxa"/>
            <w:gridSpan w:val="2"/>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7193A0DB"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México</w:t>
            </w:r>
          </w:p>
        </w:tc>
        <w:tc>
          <w:tcPr>
            <w:tcW w:w="1134" w:type="dxa"/>
            <w:tcBorders>
              <w:top w:val="nil"/>
              <w:left w:val="nil"/>
              <w:bottom w:val="single" w:sz="4" w:space="0" w:color="auto"/>
              <w:right w:val="single" w:sz="8" w:space="0" w:color="auto"/>
            </w:tcBorders>
            <w:tcMar>
              <w:top w:w="0" w:type="dxa"/>
              <w:left w:w="108" w:type="dxa"/>
              <w:bottom w:w="0" w:type="dxa"/>
              <w:right w:w="108" w:type="dxa"/>
            </w:tcMar>
            <w:hideMark/>
          </w:tcPr>
          <w:p w14:paraId="478ED92F"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nil"/>
              <w:left w:val="nil"/>
              <w:bottom w:val="single" w:sz="4" w:space="0" w:color="auto"/>
              <w:right w:val="single" w:sz="8" w:space="0" w:color="auto"/>
            </w:tcBorders>
            <w:tcMar>
              <w:top w:w="0" w:type="dxa"/>
              <w:left w:w="108" w:type="dxa"/>
              <w:bottom w:w="0" w:type="dxa"/>
              <w:right w:w="108" w:type="dxa"/>
            </w:tcMar>
            <w:hideMark/>
          </w:tcPr>
          <w:p w14:paraId="4E2EC201"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w:t>
            </w:r>
          </w:p>
        </w:tc>
        <w:tc>
          <w:tcPr>
            <w:tcW w:w="1561" w:type="dxa"/>
            <w:tcBorders>
              <w:top w:val="nil"/>
              <w:left w:val="nil"/>
              <w:bottom w:val="single" w:sz="4" w:space="0" w:color="auto"/>
              <w:right w:val="single" w:sz="8" w:space="0" w:color="auto"/>
            </w:tcBorders>
            <w:tcMar>
              <w:top w:w="0" w:type="dxa"/>
              <w:left w:w="108" w:type="dxa"/>
              <w:bottom w:w="0" w:type="dxa"/>
              <w:right w:w="108" w:type="dxa"/>
            </w:tcMar>
            <w:hideMark/>
          </w:tcPr>
          <w:p w14:paraId="72D589B6"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nil"/>
              <w:left w:val="nil"/>
              <w:bottom w:val="single" w:sz="4" w:space="0" w:color="auto"/>
              <w:right w:val="single" w:sz="8" w:space="0" w:color="auto"/>
            </w:tcBorders>
            <w:tcMar>
              <w:top w:w="0" w:type="dxa"/>
              <w:left w:w="108" w:type="dxa"/>
              <w:bottom w:w="0" w:type="dxa"/>
              <w:right w:w="108" w:type="dxa"/>
            </w:tcMar>
            <w:hideMark/>
          </w:tcPr>
          <w:p w14:paraId="0510F3CC"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3BAF0F6F" w14:textId="77777777" w:rsidTr="00F93F62">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F64F876"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Unión Europea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9C8E6C"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410B0FB"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626EAA"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3C55AA"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21F42E94" w14:textId="77777777" w:rsidTr="00F93F62">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EFE366"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Israel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F3A43C"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F06605"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868796"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0C610F"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7E47C39B" w14:textId="77777777" w:rsidTr="00F93F62">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ABAB19"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 xml:space="preserve">Reino Unido e Irlanda del Norte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CFB4EC"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5CAF95"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8A58B"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83AB19"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r w:rsidR="00F93F62" w:rsidRPr="00E940CA" w14:paraId="4E5638C7" w14:textId="77777777" w:rsidTr="00F93F62">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28163C" w14:textId="77777777" w:rsidR="00F93F62" w:rsidRPr="00E940CA" w:rsidRDefault="00F93F62" w:rsidP="00F93F62">
            <w:pPr>
              <w:pStyle w:val="Sinespaciado"/>
              <w:rPr>
                <w:rFonts w:ascii="Arial Narrow" w:hAnsi="Arial Narrow"/>
                <w:sz w:val="18"/>
                <w:szCs w:val="22"/>
                <w:lang w:val="es-ES" w:eastAsia="es-ES"/>
              </w:rPr>
            </w:pPr>
            <w:r w:rsidRPr="00E940CA">
              <w:rPr>
                <w:rFonts w:ascii="Arial Narrow" w:hAnsi="Arial Narrow"/>
                <w:sz w:val="18"/>
                <w:szCs w:val="22"/>
                <w:lang w:val="es-ES" w:eastAsia="es-ES"/>
              </w:rPr>
              <w:t>Comunidad Andina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E9B843"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4ED294"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N/A</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F17BDE"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N/A</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29B01F" w14:textId="77777777" w:rsidR="00F93F62" w:rsidRPr="00E940CA" w:rsidRDefault="00F93F62" w:rsidP="00F93F62">
            <w:pPr>
              <w:pStyle w:val="Sinespaciado"/>
              <w:jc w:val="both"/>
              <w:rPr>
                <w:rFonts w:ascii="Arial Narrow" w:hAnsi="Arial Narrow"/>
                <w:sz w:val="18"/>
                <w:szCs w:val="22"/>
                <w:lang w:val="es-ES" w:eastAsia="es-ES"/>
              </w:rPr>
            </w:pPr>
            <w:r w:rsidRPr="00E940CA">
              <w:rPr>
                <w:rFonts w:ascii="Arial Narrow" w:hAnsi="Arial Narrow"/>
                <w:sz w:val="18"/>
                <w:szCs w:val="22"/>
                <w:lang w:val="es-ES" w:eastAsia="es-ES"/>
              </w:rPr>
              <w:t>SI</w:t>
            </w:r>
          </w:p>
        </w:tc>
      </w:tr>
    </w:tbl>
    <w:p w14:paraId="6837E9EA" w14:textId="441598C3" w:rsidR="005515EE" w:rsidRDefault="005515EE" w:rsidP="00375C8D">
      <w:pPr>
        <w:pStyle w:val="Sinespaciado"/>
        <w:jc w:val="both"/>
        <w:rPr>
          <w:rFonts w:ascii="Arial Narrow" w:hAnsi="Arial Narrow"/>
          <w:b/>
          <w:sz w:val="22"/>
          <w:szCs w:val="22"/>
          <w:lang w:val="es-ES" w:eastAsia="es-ES"/>
        </w:rPr>
      </w:pPr>
    </w:p>
    <w:p w14:paraId="345FCC4B" w14:textId="58C6BE1F" w:rsidR="00F93F62" w:rsidRDefault="00F93F62" w:rsidP="00F93F62">
      <w:pPr>
        <w:pStyle w:val="Sinespaciado"/>
        <w:jc w:val="both"/>
        <w:rPr>
          <w:rFonts w:ascii="Arial Narrow" w:hAnsi="Arial Narrow"/>
          <w:b/>
          <w:sz w:val="22"/>
          <w:szCs w:val="22"/>
          <w:u w:val="single"/>
          <w:lang w:val="es-ES" w:eastAsia="es-ES"/>
        </w:rPr>
      </w:pPr>
      <w:r>
        <w:rPr>
          <w:rFonts w:ascii="Arial Narrow" w:hAnsi="Arial Narrow"/>
          <w:b/>
          <w:sz w:val="22"/>
          <w:szCs w:val="22"/>
          <w:u w:val="single"/>
          <w:lang w:val="es-ES" w:eastAsia="es-ES"/>
        </w:rPr>
        <w:t>2.</w:t>
      </w:r>
      <w:r w:rsidR="00DE3AB8">
        <w:rPr>
          <w:rFonts w:ascii="Arial Narrow" w:hAnsi="Arial Narrow"/>
          <w:b/>
          <w:sz w:val="22"/>
          <w:szCs w:val="22"/>
          <w:u w:val="single"/>
          <w:lang w:val="es-ES" w:eastAsia="es-ES"/>
        </w:rPr>
        <w:t>1</w:t>
      </w:r>
      <w:r w:rsidRPr="00F93F62">
        <w:rPr>
          <w:rFonts w:ascii="Arial Narrow" w:hAnsi="Arial Narrow"/>
          <w:b/>
          <w:sz w:val="22"/>
          <w:szCs w:val="22"/>
          <w:u w:val="single"/>
          <w:lang w:val="es-ES" w:eastAsia="es-ES"/>
        </w:rPr>
        <w:t xml:space="preserve"> CRONOGRAMA DEL PROCESO DE SELECCIÓN</w:t>
      </w:r>
      <w:r>
        <w:rPr>
          <w:rFonts w:ascii="Arial Narrow" w:hAnsi="Arial Narrow"/>
          <w:b/>
          <w:sz w:val="22"/>
          <w:szCs w:val="22"/>
          <w:u w:val="single"/>
          <w:lang w:val="es-ES" w:eastAsia="es-ES"/>
        </w:rPr>
        <w:t xml:space="preserve">: </w:t>
      </w:r>
    </w:p>
    <w:p w14:paraId="7AD5F49B" w14:textId="7D15CB40" w:rsidR="00F93F62" w:rsidRDefault="00F93F62" w:rsidP="00F93F62">
      <w:pPr>
        <w:pStyle w:val="Sinespaciado"/>
        <w:jc w:val="both"/>
        <w:rPr>
          <w:rFonts w:ascii="Arial Narrow" w:hAnsi="Arial Narrow"/>
          <w:b/>
          <w:sz w:val="22"/>
          <w:szCs w:val="22"/>
          <w:u w:val="single"/>
          <w:lang w:val="es-ES" w:eastAsia="es-ES"/>
        </w:rPr>
      </w:pPr>
    </w:p>
    <w:p w14:paraId="2A28A3F5" w14:textId="563C6317" w:rsidR="00F93F62" w:rsidRPr="00F93F62" w:rsidRDefault="00F93F62" w:rsidP="00F93F62">
      <w:pPr>
        <w:pStyle w:val="Sinespaciado"/>
        <w:jc w:val="both"/>
        <w:rPr>
          <w:rFonts w:ascii="Arial Narrow" w:hAnsi="Arial Narrow"/>
          <w:b/>
          <w:sz w:val="22"/>
          <w:szCs w:val="22"/>
          <w:lang w:val="es-ES" w:eastAsia="es-ES"/>
        </w:rPr>
      </w:pPr>
      <w:r w:rsidRPr="00F93F62">
        <w:rPr>
          <w:rFonts w:ascii="Arial Narrow" w:hAnsi="Arial Narrow"/>
          <w:sz w:val="22"/>
          <w:szCs w:val="22"/>
          <w:lang w:val="es-ES" w:eastAsia="es-ES"/>
        </w:rPr>
        <w:t xml:space="preserve">El cronograma puede ser consultado directamente en el SECOP II, en el link del proceso </w:t>
      </w:r>
      <w:r w:rsidRPr="00F93F62">
        <w:rPr>
          <w:rFonts w:ascii="Arial Narrow" w:hAnsi="Arial Narrow"/>
          <w:b/>
          <w:sz w:val="22"/>
          <w:szCs w:val="22"/>
          <w:lang w:val="es-ES" w:eastAsia="es-ES"/>
        </w:rPr>
        <w:t>No. SI-URT-06-2022</w:t>
      </w:r>
      <w:r w:rsidR="00E940CA">
        <w:rPr>
          <w:rFonts w:ascii="Arial Narrow" w:hAnsi="Arial Narrow"/>
          <w:b/>
          <w:sz w:val="22"/>
          <w:szCs w:val="22"/>
          <w:lang w:val="es-ES" w:eastAsia="es-ES"/>
        </w:rPr>
        <w:t>.</w:t>
      </w:r>
    </w:p>
    <w:p w14:paraId="0C6376F3" w14:textId="77777777" w:rsidR="00F93F62" w:rsidRDefault="00F93F62" w:rsidP="00F93F62">
      <w:pPr>
        <w:pStyle w:val="Sinespaciado"/>
        <w:jc w:val="both"/>
        <w:rPr>
          <w:rFonts w:ascii="Arial Narrow" w:hAnsi="Arial Narrow"/>
          <w:sz w:val="22"/>
          <w:szCs w:val="22"/>
          <w:lang w:val="es-ES" w:eastAsia="es-ES"/>
        </w:rPr>
      </w:pPr>
    </w:p>
    <w:p w14:paraId="4599FB58" w14:textId="7685D740" w:rsidR="005515EE" w:rsidRPr="00F93F62" w:rsidRDefault="00F93F62" w:rsidP="00F93F62">
      <w:pPr>
        <w:pStyle w:val="Sinespaciado"/>
        <w:jc w:val="both"/>
        <w:rPr>
          <w:rFonts w:ascii="Arial Narrow" w:hAnsi="Arial Narrow"/>
          <w:b/>
          <w:sz w:val="22"/>
          <w:szCs w:val="22"/>
          <w:u w:val="single"/>
          <w:lang w:val="es-ES" w:eastAsia="es-ES"/>
        </w:rPr>
      </w:pPr>
      <w:r w:rsidRPr="00F93F62">
        <w:rPr>
          <w:rFonts w:ascii="Arial Narrow" w:hAnsi="Arial Narrow"/>
          <w:sz w:val="22"/>
          <w:szCs w:val="22"/>
          <w:lang w:val="es-ES" w:eastAsia="es-ES"/>
        </w:rPr>
        <w:t>Nota; De ser necesaria la modificación del cronograma, esta se hará mediante ADENDA, en el</w:t>
      </w:r>
      <w:r>
        <w:rPr>
          <w:rFonts w:ascii="Arial Narrow" w:hAnsi="Arial Narrow"/>
          <w:sz w:val="22"/>
          <w:szCs w:val="22"/>
          <w:lang w:val="es-ES" w:eastAsia="es-ES"/>
        </w:rPr>
        <w:t xml:space="preserve"> </w:t>
      </w:r>
      <w:r w:rsidRPr="00F93F62">
        <w:rPr>
          <w:rFonts w:ascii="Arial Narrow" w:hAnsi="Arial Narrow"/>
          <w:sz w:val="22"/>
          <w:szCs w:val="22"/>
          <w:lang w:val="es-ES" w:eastAsia="es-ES"/>
        </w:rPr>
        <w:t>portal único de Contratación – Sistema Electrónico de la Contratación Pública SECOP II,</w:t>
      </w:r>
      <w:r>
        <w:rPr>
          <w:rFonts w:ascii="Arial Narrow" w:hAnsi="Arial Narrow"/>
          <w:sz w:val="22"/>
          <w:szCs w:val="22"/>
          <w:lang w:val="es-ES" w:eastAsia="es-ES"/>
        </w:rPr>
        <w:t xml:space="preserve"> </w:t>
      </w:r>
      <w:hyperlink r:id="rId9" w:history="1">
        <w:r w:rsidRPr="006C2579">
          <w:rPr>
            <w:rStyle w:val="Hipervnculo"/>
            <w:rFonts w:ascii="Arial Narrow" w:hAnsi="Arial Narrow"/>
            <w:sz w:val="22"/>
            <w:szCs w:val="22"/>
            <w:lang w:val="es-ES" w:eastAsia="es-ES"/>
          </w:rPr>
          <w:t>www.colombiacompra.gov.co</w:t>
        </w:r>
      </w:hyperlink>
      <w:r>
        <w:rPr>
          <w:rFonts w:ascii="Arial Narrow" w:hAnsi="Arial Narrow"/>
          <w:sz w:val="22"/>
          <w:szCs w:val="22"/>
          <w:lang w:val="es-ES" w:eastAsia="es-ES"/>
        </w:rPr>
        <w:t xml:space="preserve"> </w:t>
      </w:r>
      <w:r w:rsidRPr="00F93F62">
        <w:rPr>
          <w:rFonts w:ascii="Arial Narrow" w:hAnsi="Arial Narrow"/>
          <w:sz w:val="22"/>
          <w:szCs w:val="22"/>
          <w:lang w:val="es-ES" w:eastAsia="es-ES"/>
        </w:rPr>
        <w:t>de conformidad y en los términos señalados en el artículo</w:t>
      </w:r>
      <w:r>
        <w:rPr>
          <w:rFonts w:ascii="Arial Narrow" w:hAnsi="Arial Narrow"/>
          <w:sz w:val="22"/>
          <w:szCs w:val="22"/>
          <w:lang w:val="es-ES" w:eastAsia="es-ES"/>
        </w:rPr>
        <w:t xml:space="preserve"> </w:t>
      </w:r>
      <w:r w:rsidRPr="00F93F62">
        <w:rPr>
          <w:rFonts w:ascii="Arial Narrow" w:hAnsi="Arial Narrow"/>
          <w:sz w:val="22"/>
          <w:szCs w:val="22"/>
          <w:lang w:val="es-ES" w:eastAsia="es-ES"/>
        </w:rPr>
        <w:t>2.2.1.1.2.2.1 del Decreto 1082 de 2015.</w:t>
      </w:r>
    </w:p>
    <w:p w14:paraId="6C7C543A" w14:textId="78B82FE0" w:rsidR="005515EE" w:rsidRPr="00DE3AB8" w:rsidRDefault="005515EE" w:rsidP="00375C8D">
      <w:pPr>
        <w:pStyle w:val="Sinespaciado"/>
        <w:jc w:val="both"/>
        <w:rPr>
          <w:rFonts w:ascii="Arial Narrow" w:hAnsi="Arial Narrow"/>
          <w:b/>
          <w:sz w:val="22"/>
          <w:szCs w:val="22"/>
          <w:u w:val="single"/>
          <w:lang w:val="es-ES" w:eastAsia="es-ES"/>
        </w:rPr>
      </w:pPr>
    </w:p>
    <w:p w14:paraId="47942996" w14:textId="507A2F85" w:rsidR="00E940CA" w:rsidRPr="00DE3AB8" w:rsidRDefault="00DE3AB8" w:rsidP="00E940CA">
      <w:pPr>
        <w:pStyle w:val="Sinespaciado"/>
        <w:jc w:val="both"/>
        <w:rPr>
          <w:rFonts w:ascii="Arial Narrow" w:hAnsi="Arial Narrow"/>
          <w:b/>
          <w:sz w:val="22"/>
          <w:szCs w:val="22"/>
          <w:u w:val="single"/>
          <w:lang w:val="es-ES" w:eastAsia="es-ES"/>
        </w:rPr>
      </w:pPr>
      <w:r w:rsidRPr="00DE3AB8">
        <w:rPr>
          <w:rFonts w:ascii="Arial Narrow" w:hAnsi="Arial Narrow"/>
          <w:b/>
          <w:sz w:val="22"/>
          <w:szCs w:val="22"/>
          <w:u w:val="single"/>
          <w:lang w:val="es-ES" w:eastAsia="es-ES"/>
        </w:rPr>
        <w:t>2.2</w:t>
      </w:r>
      <w:r w:rsidR="00E940CA" w:rsidRPr="00DE3AB8">
        <w:rPr>
          <w:rFonts w:ascii="Arial Narrow" w:hAnsi="Arial Narrow"/>
          <w:b/>
          <w:sz w:val="22"/>
          <w:szCs w:val="22"/>
          <w:u w:val="single"/>
          <w:lang w:val="es-ES" w:eastAsia="es-ES"/>
        </w:rPr>
        <w:t xml:space="preserve"> </w:t>
      </w:r>
      <w:r w:rsidRPr="00DE3AB8">
        <w:rPr>
          <w:rFonts w:ascii="Arial Narrow" w:hAnsi="Arial Narrow"/>
          <w:b/>
          <w:sz w:val="22"/>
          <w:szCs w:val="22"/>
          <w:u w:val="single"/>
          <w:lang w:val="es-ES" w:eastAsia="es-ES"/>
        </w:rPr>
        <w:t xml:space="preserve">Indisponibilidad de la Plataforma </w:t>
      </w:r>
      <w:r w:rsidR="00E940CA" w:rsidRPr="00DE3AB8">
        <w:rPr>
          <w:rFonts w:ascii="Arial Narrow" w:hAnsi="Arial Narrow"/>
          <w:b/>
          <w:sz w:val="22"/>
          <w:szCs w:val="22"/>
          <w:u w:val="single"/>
          <w:lang w:val="es-ES" w:eastAsia="es-ES"/>
        </w:rPr>
        <w:t>SECOP II:</w:t>
      </w:r>
    </w:p>
    <w:p w14:paraId="3ED10987" w14:textId="77777777" w:rsidR="00E940CA" w:rsidRPr="00E940CA" w:rsidRDefault="00E940CA" w:rsidP="00E940CA">
      <w:pPr>
        <w:pStyle w:val="Sinespaciado"/>
        <w:jc w:val="both"/>
        <w:rPr>
          <w:rFonts w:ascii="Arial Narrow" w:hAnsi="Arial Narrow"/>
          <w:b/>
          <w:sz w:val="22"/>
          <w:szCs w:val="22"/>
          <w:lang w:val="es-ES" w:eastAsia="es-ES"/>
        </w:rPr>
      </w:pPr>
    </w:p>
    <w:p w14:paraId="234B8BCF" w14:textId="0BF57EC9" w:rsidR="00E940CA" w:rsidRPr="00E940CA" w:rsidRDefault="00E940CA" w:rsidP="00E940CA">
      <w:pPr>
        <w:pStyle w:val="Sinespaciado"/>
        <w:jc w:val="both"/>
        <w:rPr>
          <w:rFonts w:ascii="Arial Narrow" w:hAnsi="Arial Narrow"/>
          <w:sz w:val="22"/>
          <w:szCs w:val="22"/>
          <w:lang w:val="es-ES" w:eastAsia="es-ES"/>
        </w:rPr>
      </w:pPr>
      <w:r w:rsidRPr="00E940CA">
        <w:rPr>
          <w:rFonts w:ascii="Arial Narrow" w:hAnsi="Arial Narrow"/>
          <w:sz w:val="22"/>
          <w:szCs w:val="22"/>
          <w:lang w:val="es-ES" w:eastAsia="es-ES"/>
        </w:rPr>
        <w:t>En caso de presentarse fallas en la plataforma del SECOP II, que interrumpan el normal desarrollo de los procesos de contratación, tanto en la UA</w:t>
      </w:r>
      <w:r>
        <w:rPr>
          <w:rFonts w:ascii="Arial Narrow" w:hAnsi="Arial Narrow"/>
          <w:sz w:val="22"/>
          <w:szCs w:val="22"/>
          <w:lang w:val="es-ES" w:eastAsia="es-ES"/>
        </w:rPr>
        <w:t>EGRTD</w:t>
      </w:r>
      <w:r w:rsidRPr="00E940CA">
        <w:rPr>
          <w:rFonts w:ascii="Arial Narrow" w:hAnsi="Arial Narrow"/>
          <w:sz w:val="22"/>
          <w:szCs w:val="22"/>
          <w:lang w:val="es-ES" w:eastAsia="es-ES"/>
        </w:rPr>
        <w:t xml:space="preserve"> como los proveedores deben seguir las instrucciones establecidas para cada uno en el Protocolo de indisponibilidad del SECOP que se encuentra publicado en la página de Colombia Compra Eficiente </w:t>
      </w:r>
      <w:hyperlink r:id="rId10" w:history="1">
        <w:r w:rsidRPr="00E940CA">
          <w:rPr>
            <w:rStyle w:val="Hipervnculo"/>
            <w:rFonts w:ascii="Arial Narrow" w:hAnsi="Arial Narrow"/>
            <w:sz w:val="22"/>
            <w:szCs w:val="22"/>
            <w:lang w:val="es-ES" w:eastAsia="es-ES"/>
          </w:rPr>
          <w:t>www.coombiacompra.gov.co</w:t>
        </w:r>
      </w:hyperlink>
      <w:r w:rsidRPr="00E940CA">
        <w:rPr>
          <w:rFonts w:ascii="Arial Narrow" w:hAnsi="Arial Narrow"/>
          <w:sz w:val="22"/>
          <w:szCs w:val="22"/>
          <w:lang w:val="es-ES" w:eastAsia="es-ES"/>
        </w:rPr>
        <w:t>.</w:t>
      </w:r>
    </w:p>
    <w:p w14:paraId="6DBFE280" w14:textId="77777777" w:rsidR="00E940CA" w:rsidRPr="00E940CA" w:rsidRDefault="00E940CA" w:rsidP="00E940CA">
      <w:pPr>
        <w:pStyle w:val="Sinespaciado"/>
        <w:jc w:val="both"/>
        <w:rPr>
          <w:rFonts w:ascii="Arial Narrow" w:hAnsi="Arial Narrow"/>
          <w:sz w:val="22"/>
          <w:szCs w:val="22"/>
          <w:lang w:val="es-ES" w:eastAsia="es-ES"/>
        </w:rPr>
      </w:pPr>
    </w:p>
    <w:p w14:paraId="0B06578C" w14:textId="758A735F" w:rsidR="00E940CA" w:rsidRPr="00E940CA" w:rsidRDefault="00E940CA" w:rsidP="00E940CA">
      <w:pPr>
        <w:pStyle w:val="Sinespaciado"/>
        <w:jc w:val="both"/>
        <w:rPr>
          <w:rFonts w:ascii="Arial Narrow" w:hAnsi="Arial Narrow"/>
          <w:sz w:val="22"/>
          <w:szCs w:val="22"/>
          <w:lang w:val="es-ES" w:eastAsia="es-ES"/>
        </w:rPr>
      </w:pPr>
      <w:r w:rsidRPr="00E940CA">
        <w:rPr>
          <w:rFonts w:ascii="Arial Narrow" w:hAnsi="Arial Narrow"/>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FC3051F" w14:textId="47A82B3C" w:rsidR="005515EE" w:rsidRDefault="005515EE" w:rsidP="00375C8D">
      <w:pPr>
        <w:pStyle w:val="Sinespaciado"/>
        <w:jc w:val="both"/>
        <w:rPr>
          <w:rFonts w:ascii="Arial Narrow" w:hAnsi="Arial Narrow"/>
          <w:b/>
          <w:sz w:val="22"/>
          <w:szCs w:val="22"/>
          <w:lang w:val="es-ES" w:eastAsia="es-ES"/>
        </w:rPr>
      </w:pPr>
    </w:p>
    <w:p w14:paraId="198F86C0" w14:textId="2AEF993B" w:rsidR="005515EE" w:rsidRDefault="00DE3AB8" w:rsidP="00375C8D">
      <w:pPr>
        <w:pStyle w:val="Sinespaciado"/>
        <w:jc w:val="both"/>
        <w:rPr>
          <w:rFonts w:ascii="Arial Narrow" w:hAnsi="Arial Narrow"/>
          <w:b/>
          <w:sz w:val="22"/>
          <w:szCs w:val="22"/>
          <w:u w:val="single"/>
          <w:lang w:val="es-ES" w:eastAsia="es-ES"/>
        </w:rPr>
      </w:pPr>
      <w:r>
        <w:rPr>
          <w:rFonts w:ascii="Arial Narrow" w:hAnsi="Arial Narrow"/>
          <w:b/>
          <w:sz w:val="22"/>
          <w:szCs w:val="22"/>
          <w:u w:val="single"/>
          <w:lang w:val="es-ES" w:eastAsia="es-ES"/>
        </w:rPr>
        <w:t>2.3 Fomento de Participación de Sujetos de Especial Protección Constitución en la Ejecución de Contratos Estatales</w:t>
      </w:r>
      <w:r w:rsidR="005A18FA">
        <w:rPr>
          <w:rFonts w:ascii="Arial Narrow" w:hAnsi="Arial Narrow"/>
          <w:b/>
          <w:sz w:val="22"/>
          <w:szCs w:val="22"/>
          <w:u w:val="single"/>
          <w:lang w:val="es-ES" w:eastAsia="es-ES"/>
        </w:rPr>
        <w:t>:</w:t>
      </w:r>
    </w:p>
    <w:p w14:paraId="0F61A894" w14:textId="308CE472" w:rsidR="005A18FA" w:rsidRDefault="005A18FA" w:rsidP="00375C8D">
      <w:pPr>
        <w:pStyle w:val="Sinespaciado"/>
        <w:jc w:val="both"/>
        <w:rPr>
          <w:rFonts w:ascii="Arial Narrow" w:hAnsi="Arial Narrow"/>
          <w:b/>
          <w:sz w:val="22"/>
          <w:szCs w:val="22"/>
          <w:u w:val="single"/>
          <w:lang w:val="es-ES" w:eastAsia="es-ES"/>
        </w:rPr>
      </w:pPr>
    </w:p>
    <w:p w14:paraId="6F9D64F2" w14:textId="41B59164" w:rsidR="00F26D47" w:rsidRDefault="005A18FA" w:rsidP="005A18FA">
      <w:pPr>
        <w:pStyle w:val="Sinespaciado"/>
        <w:jc w:val="both"/>
        <w:rPr>
          <w:rFonts w:ascii="Arial Narrow" w:hAnsi="Arial Narrow"/>
          <w:sz w:val="22"/>
          <w:szCs w:val="22"/>
          <w:lang w:val="es-ES" w:eastAsia="es-ES"/>
        </w:rPr>
      </w:pPr>
      <w:r>
        <w:rPr>
          <w:rFonts w:ascii="Arial Narrow" w:hAnsi="Arial Narrow"/>
          <w:sz w:val="22"/>
          <w:szCs w:val="22"/>
          <w:lang w:val="es-ES" w:eastAsia="es-ES"/>
        </w:rPr>
        <w:t>De conformidad con lo dispuesto en el numeral 2.2.1.2.4.2.16, del Decreto Nacional 1082 de 2015</w:t>
      </w:r>
      <w:r w:rsidRPr="005A18FA">
        <w:rPr>
          <w:rFonts w:ascii="Arial Narrow" w:hAnsi="Arial Narrow"/>
          <w:i/>
          <w:sz w:val="22"/>
          <w:szCs w:val="22"/>
          <w:lang w:val="es-ES" w:eastAsia="es-ES"/>
        </w:rPr>
        <w:t xml:space="preserve"> </w:t>
      </w:r>
      <w:r>
        <w:rPr>
          <w:rFonts w:ascii="Arial Narrow" w:hAnsi="Arial Narrow"/>
          <w:i/>
          <w:sz w:val="22"/>
          <w:szCs w:val="22"/>
          <w:lang w:val="es-ES" w:eastAsia="es-ES"/>
        </w:rPr>
        <w:t>“</w:t>
      </w:r>
      <w:r w:rsidRPr="005A18FA">
        <w:rPr>
          <w:rFonts w:ascii="Arial Narrow" w:hAnsi="Arial Narrow"/>
          <w:i/>
          <w:sz w:val="22"/>
          <w:szCs w:val="22"/>
          <w:lang w:val="es-ES" w:eastAsia="es-ES"/>
        </w:rPr>
        <w:t>Fomento a la ejecución de contratos estatales por parte de población en pobreza extrema, desplazados por la violencia, personas en proceso de reintegración o reincorporación y sujetos de especial protección constitucional.</w:t>
      </w:r>
      <w:r>
        <w:rPr>
          <w:rFonts w:ascii="Arial Narrow" w:hAnsi="Arial Narrow"/>
          <w:i/>
          <w:sz w:val="22"/>
          <w:szCs w:val="22"/>
          <w:lang w:val="es-ES" w:eastAsia="es-ES"/>
        </w:rPr>
        <w:t xml:space="preserve">” </w:t>
      </w:r>
      <w:r>
        <w:rPr>
          <w:rFonts w:ascii="Arial Narrow" w:hAnsi="Arial Narrow"/>
          <w:sz w:val="22"/>
          <w:szCs w:val="22"/>
          <w:lang w:val="es-ES" w:eastAsia="es-ES"/>
        </w:rPr>
        <w:t xml:space="preserve">  </w:t>
      </w:r>
      <w:r w:rsidR="00F26D47">
        <w:rPr>
          <w:rFonts w:ascii="Arial Narrow" w:hAnsi="Arial Narrow"/>
          <w:sz w:val="22"/>
          <w:szCs w:val="22"/>
          <w:lang w:val="es-ES" w:eastAsia="es-ES"/>
        </w:rPr>
        <w:t xml:space="preserve"> Las entidades de naturaleza pública les asisten</w:t>
      </w:r>
      <w:r>
        <w:rPr>
          <w:rFonts w:ascii="Arial Narrow" w:hAnsi="Arial Narrow"/>
          <w:sz w:val="22"/>
          <w:szCs w:val="22"/>
          <w:lang w:val="es-ES" w:eastAsia="es-ES"/>
        </w:rPr>
        <w:t xml:space="preserve"> el deber de incluir en sus procesos contractuales, aspectos relativos a la vinculación por parte del futuro contratista, de sujetos de Especial Protección </w:t>
      </w:r>
      <w:r w:rsidR="00F26D47">
        <w:rPr>
          <w:rFonts w:ascii="Arial Narrow" w:hAnsi="Arial Narrow"/>
          <w:sz w:val="22"/>
          <w:szCs w:val="22"/>
          <w:lang w:val="es-ES" w:eastAsia="es-ES"/>
        </w:rPr>
        <w:t>Constitucional</w:t>
      </w:r>
      <w:r>
        <w:rPr>
          <w:rFonts w:ascii="Arial Narrow" w:hAnsi="Arial Narrow"/>
          <w:sz w:val="22"/>
          <w:szCs w:val="22"/>
          <w:lang w:val="es-ES" w:eastAsia="es-ES"/>
        </w:rPr>
        <w:t xml:space="preserve"> para </w:t>
      </w:r>
      <w:r w:rsidR="00F26D47">
        <w:rPr>
          <w:rFonts w:ascii="Arial Narrow" w:hAnsi="Arial Narrow"/>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Default="00F26D47" w:rsidP="00F26D47">
      <w:pPr>
        <w:pStyle w:val="Sinespaciado"/>
        <w:jc w:val="both"/>
        <w:rPr>
          <w:rFonts w:ascii="Arial Narrow" w:hAnsi="Arial Narrow"/>
          <w:sz w:val="22"/>
          <w:szCs w:val="22"/>
          <w:lang w:val="es-ES" w:eastAsia="es-ES"/>
        </w:rPr>
      </w:pPr>
    </w:p>
    <w:p w14:paraId="3F5EE322" w14:textId="1D23FBC4" w:rsidR="00E05B3C" w:rsidRDefault="00F26D47" w:rsidP="00156EB2">
      <w:pPr>
        <w:pStyle w:val="Sinespaciado"/>
        <w:jc w:val="both"/>
        <w:rPr>
          <w:rFonts w:ascii="Arial Narrow" w:hAnsi="Arial Narrow"/>
          <w:sz w:val="22"/>
          <w:szCs w:val="22"/>
          <w:lang w:val="es-ES" w:eastAsia="es-ES"/>
        </w:rPr>
      </w:pPr>
      <w:r>
        <w:rPr>
          <w:rFonts w:ascii="Arial Narrow" w:hAnsi="Arial Narrow"/>
          <w:sz w:val="22"/>
          <w:szCs w:val="22"/>
          <w:lang w:val="es-ES" w:eastAsia="es-ES"/>
        </w:rPr>
        <w:t>En virtud de lo anterior,</w:t>
      </w:r>
      <w:r w:rsidR="005F0964">
        <w:rPr>
          <w:rFonts w:ascii="Arial Narrow" w:hAnsi="Arial Narrow"/>
          <w:sz w:val="22"/>
          <w:szCs w:val="22"/>
          <w:lang w:val="es-ES" w:eastAsia="es-ES"/>
        </w:rPr>
        <w:t xml:space="preserve"> </w:t>
      </w:r>
      <w:r w:rsidR="00AB0C9C">
        <w:rPr>
          <w:rFonts w:ascii="Arial Narrow" w:hAnsi="Arial Narrow"/>
          <w:b/>
          <w:i/>
          <w:sz w:val="22"/>
          <w:szCs w:val="22"/>
          <w:lang w:val="es-ES" w:eastAsia="es-ES"/>
        </w:rPr>
        <w:t>NO</w:t>
      </w:r>
      <w:r w:rsidR="00156EB2" w:rsidRPr="005F0964">
        <w:rPr>
          <w:rFonts w:ascii="Arial Narrow" w:hAnsi="Arial Narrow"/>
          <w:b/>
          <w:i/>
          <w:sz w:val="22"/>
          <w:szCs w:val="22"/>
          <w:lang w:val="es-ES" w:eastAsia="es-ES"/>
        </w:rPr>
        <w:t xml:space="preserve"> </w:t>
      </w:r>
      <w:r w:rsidR="00AB0C9C">
        <w:rPr>
          <w:rFonts w:ascii="Arial Narrow" w:hAnsi="Arial Narrow"/>
          <w:b/>
          <w:i/>
          <w:sz w:val="22"/>
          <w:szCs w:val="22"/>
          <w:lang w:val="es-ES" w:eastAsia="es-ES"/>
        </w:rPr>
        <w:t xml:space="preserve">es </w:t>
      </w:r>
      <w:r w:rsidR="00156EB2" w:rsidRPr="005F0964">
        <w:rPr>
          <w:rFonts w:ascii="Arial Narrow" w:hAnsi="Arial Narrow"/>
          <w:b/>
          <w:i/>
          <w:sz w:val="22"/>
          <w:szCs w:val="22"/>
          <w:lang w:val="es-ES" w:eastAsia="es-ES"/>
        </w:rPr>
        <w:t>viable</w:t>
      </w:r>
      <w:r w:rsidR="00156EB2">
        <w:rPr>
          <w:rFonts w:ascii="Arial Narrow" w:hAnsi="Arial Narrow"/>
          <w:b/>
          <w:i/>
          <w:sz w:val="22"/>
          <w:szCs w:val="22"/>
          <w:lang w:val="es-ES" w:eastAsia="es-ES"/>
        </w:rPr>
        <w:t xml:space="preserve"> </w:t>
      </w:r>
      <w:r w:rsidR="00156EB2">
        <w:rPr>
          <w:rFonts w:ascii="Arial Narrow" w:hAnsi="Arial Narrow"/>
          <w:sz w:val="22"/>
          <w:szCs w:val="22"/>
          <w:lang w:val="es-ES" w:eastAsia="es-ES"/>
        </w:rPr>
        <w:t xml:space="preserve">la posibilidad de incluir como obligación del futuro contratista, la vinculación para la ejecución del respetivo contrato a sujetos de especial protección constitucional, ya que </w:t>
      </w:r>
      <w:r w:rsidR="00AB0C9C">
        <w:rPr>
          <w:rFonts w:ascii="Arial Narrow" w:hAnsi="Arial Narrow"/>
          <w:sz w:val="22"/>
          <w:szCs w:val="22"/>
          <w:lang w:val="es-ES" w:eastAsia="es-ES"/>
        </w:rPr>
        <w:t xml:space="preserve">no es calculable el porcentaje de sujetos de especial protección que </w:t>
      </w:r>
      <w:r w:rsidR="00E05B3C">
        <w:rPr>
          <w:rFonts w:ascii="Arial Narrow" w:hAnsi="Arial Narrow"/>
          <w:sz w:val="22"/>
          <w:szCs w:val="22"/>
          <w:lang w:val="es-ES" w:eastAsia="es-ES"/>
        </w:rPr>
        <w:t xml:space="preserve">necesita el contratista en la </w:t>
      </w:r>
      <w:r w:rsidR="00AB0C9C">
        <w:rPr>
          <w:rFonts w:ascii="Arial Narrow" w:hAnsi="Arial Narrow"/>
          <w:sz w:val="22"/>
          <w:szCs w:val="22"/>
          <w:lang w:val="es-ES" w:eastAsia="es-ES"/>
        </w:rPr>
        <w:t>adquisición</w:t>
      </w:r>
      <w:r w:rsidR="00E05B3C">
        <w:rPr>
          <w:rFonts w:ascii="Arial Narrow" w:hAnsi="Arial Narrow"/>
          <w:sz w:val="22"/>
          <w:szCs w:val="22"/>
          <w:lang w:val="es-ES" w:eastAsia="es-ES"/>
        </w:rPr>
        <w:t xml:space="preserve"> y entrega </w:t>
      </w:r>
      <w:r w:rsidR="00AB0C9C">
        <w:rPr>
          <w:rFonts w:ascii="Arial Narrow" w:hAnsi="Arial Narrow"/>
          <w:sz w:val="22"/>
          <w:szCs w:val="22"/>
          <w:lang w:val="es-ES" w:eastAsia="es-ES"/>
        </w:rPr>
        <w:t xml:space="preserve">de bienes </w:t>
      </w:r>
      <w:r w:rsidR="00E05B3C">
        <w:rPr>
          <w:rFonts w:ascii="Arial Narrow" w:hAnsi="Arial Narrow"/>
          <w:sz w:val="22"/>
          <w:szCs w:val="22"/>
          <w:lang w:val="es-ES" w:eastAsia="es-ES"/>
        </w:rPr>
        <w:t>requeridos por la UNIDAD.</w:t>
      </w:r>
    </w:p>
    <w:p w14:paraId="53874EEE" w14:textId="63A29E21" w:rsidR="00AB0C9C" w:rsidRDefault="00AB0C9C" w:rsidP="00156EB2">
      <w:pPr>
        <w:pStyle w:val="Sinespaciado"/>
        <w:jc w:val="both"/>
        <w:rPr>
          <w:rFonts w:ascii="Arial Narrow" w:hAnsi="Arial Narrow"/>
          <w:sz w:val="22"/>
          <w:szCs w:val="22"/>
          <w:lang w:val="es-ES" w:eastAsia="es-ES"/>
        </w:rPr>
      </w:pPr>
    </w:p>
    <w:p w14:paraId="394BC88E" w14:textId="77777777" w:rsidR="00156EB2" w:rsidRDefault="00156EB2" w:rsidP="00F26D47">
      <w:pPr>
        <w:pStyle w:val="Sinespaciado"/>
        <w:jc w:val="both"/>
        <w:rPr>
          <w:rFonts w:ascii="Arial Narrow" w:hAnsi="Arial Narrow"/>
          <w:sz w:val="22"/>
          <w:szCs w:val="22"/>
          <w:lang w:val="es-ES" w:eastAsia="es-ES"/>
        </w:rPr>
      </w:pPr>
    </w:p>
    <w:p w14:paraId="2824C979" w14:textId="33F09FC4" w:rsidR="005A18FA" w:rsidRDefault="000011A5" w:rsidP="00F26D47">
      <w:pPr>
        <w:pStyle w:val="Sinespaciado"/>
        <w:jc w:val="both"/>
        <w:rPr>
          <w:rFonts w:ascii="Arial Narrow" w:hAnsi="Arial Narrow"/>
          <w:b/>
          <w:sz w:val="22"/>
          <w:szCs w:val="22"/>
          <w:u w:val="single"/>
          <w:lang w:val="es-ES" w:eastAsia="es-ES"/>
        </w:rPr>
      </w:pPr>
      <w:r w:rsidRPr="000011A5">
        <w:rPr>
          <w:rFonts w:ascii="Arial Narrow" w:hAnsi="Arial Narrow"/>
          <w:b/>
          <w:sz w:val="22"/>
          <w:szCs w:val="22"/>
          <w:u w:val="single"/>
          <w:lang w:val="es-ES" w:eastAsia="es-ES"/>
        </w:rPr>
        <w:t>2.4</w:t>
      </w:r>
      <w:r>
        <w:rPr>
          <w:rFonts w:ascii="Arial Narrow" w:hAnsi="Arial Narrow"/>
          <w:b/>
          <w:sz w:val="22"/>
          <w:szCs w:val="22"/>
          <w:u w:val="single"/>
          <w:lang w:val="es-ES" w:eastAsia="es-ES"/>
        </w:rPr>
        <w:t xml:space="preserve"> Convocatoria Limitada Mipymes:</w:t>
      </w:r>
    </w:p>
    <w:p w14:paraId="312DEAA9" w14:textId="499021AC" w:rsidR="000011A5" w:rsidRDefault="000011A5" w:rsidP="00F26D47">
      <w:pPr>
        <w:pStyle w:val="Sinespaciado"/>
        <w:jc w:val="both"/>
        <w:rPr>
          <w:rFonts w:ascii="Arial Narrow" w:hAnsi="Arial Narrow"/>
          <w:b/>
          <w:sz w:val="22"/>
          <w:szCs w:val="22"/>
          <w:u w:val="single"/>
          <w:lang w:val="es-ES" w:eastAsia="es-ES"/>
        </w:rPr>
      </w:pPr>
    </w:p>
    <w:p w14:paraId="2B7B09B4" w14:textId="5C6A3648" w:rsidR="00111B32" w:rsidRDefault="000011A5" w:rsidP="00375C8D">
      <w:pPr>
        <w:pStyle w:val="Sinespaciado"/>
        <w:jc w:val="both"/>
        <w:rPr>
          <w:rFonts w:ascii="Arial Narrow" w:hAnsi="Arial Narrow"/>
          <w:sz w:val="22"/>
          <w:szCs w:val="22"/>
          <w:lang w:val="es-ES" w:eastAsia="es-ES"/>
        </w:rPr>
      </w:pPr>
      <w:r w:rsidRPr="000011A5">
        <w:rPr>
          <w:rFonts w:ascii="Arial Narrow" w:hAnsi="Arial Narrow"/>
          <w:sz w:val="22"/>
          <w:szCs w:val="22"/>
          <w:lang w:val="es-ES" w:eastAsia="es-ES"/>
        </w:rPr>
        <w:t xml:space="preserve">Teniendo en cuenta lo dispuesto por el Artículo 2.2.1.2.4.2.2 del Decreto 1082 de 2015, </w:t>
      </w:r>
      <w:r w:rsidR="00E8789B">
        <w:rPr>
          <w:rFonts w:ascii="Arial Narrow" w:hAnsi="Arial Narrow"/>
          <w:sz w:val="22"/>
          <w:szCs w:val="22"/>
          <w:lang w:val="es-ES" w:eastAsia="es-ES"/>
        </w:rPr>
        <w:t xml:space="preserve">modificado </w:t>
      </w:r>
      <w:r w:rsidR="00601181">
        <w:rPr>
          <w:rFonts w:ascii="Arial Narrow" w:hAnsi="Arial Narrow"/>
          <w:sz w:val="22"/>
          <w:szCs w:val="22"/>
          <w:lang w:val="es-ES" w:eastAsia="es-ES"/>
        </w:rPr>
        <w:t>por el artículo 5 del Decreto 1860</w:t>
      </w:r>
      <w:r w:rsidR="00E8789B">
        <w:rPr>
          <w:rFonts w:ascii="Arial Narrow" w:hAnsi="Arial Narrow"/>
          <w:sz w:val="22"/>
          <w:szCs w:val="22"/>
          <w:lang w:val="es-ES" w:eastAsia="es-ES"/>
        </w:rPr>
        <w:t xml:space="preserve"> de 2021, </w:t>
      </w:r>
      <w:r w:rsidRPr="000011A5">
        <w:rPr>
          <w:rFonts w:ascii="Arial Narrow" w:hAnsi="Arial Narrow"/>
          <w:sz w:val="22"/>
          <w:szCs w:val="22"/>
          <w:lang w:val="es-ES" w:eastAsia="es-ES"/>
        </w:rPr>
        <w:t>el presente proceso de Selección</w:t>
      </w:r>
      <w:r w:rsidR="00E8789B">
        <w:rPr>
          <w:rFonts w:ascii="Arial Narrow" w:hAnsi="Arial Narrow"/>
          <w:sz w:val="22"/>
          <w:szCs w:val="22"/>
          <w:lang w:val="es-ES" w:eastAsia="es-ES"/>
        </w:rPr>
        <w:t xml:space="preserve"> </w:t>
      </w:r>
      <w:r w:rsidRPr="000011A5">
        <w:rPr>
          <w:rFonts w:ascii="Arial Narrow" w:hAnsi="Arial Narrow"/>
          <w:sz w:val="22"/>
          <w:szCs w:val="22"/>
          <w:lang w:val="es-ES" w:eastAsia="es-ES"/>
        </w:rPr>
        <w:t xml:space="preserve">Abreviada </w:t>
      </w:r>
      <w:r>
        <w:rPr>
          <w:rFonts w:ascii="Arial Narrow" w:hAnsi="Arial Narrow"/>
          <w:sz w:val="22"/>
          <w:szCs w:val="22"/>
          <w:lang w:val="es-ES" w:eastAsia="es-ES"/>
        </w:rPr>
        <w:t xml:space="preserve">por Subasta Inversa </w:t>
      </w:r>
      <w:r>
        <w:rPr>
          <w:rFonts w:ascii="Arial Narrow" w:hAnsi="Arial Narrow"/>
          <w:b/>
          <w:sz w:val="22"/>
          <w:szCs w:val="22"/>
          <w:lang w:val="es-ES" w:eastAsia="es-ES"/>
        </w:rPr>
        <w:t xml:space="preserve">NO </w:t>
      </w:r>
      <w:r w:rsidRPr="000011A5">
        <w:rPr>
          <w:rFonts w:ascii="Arial Narrow" w:hAnsi="Arial Narrow"/>
          <w:sz w:val="22"/>
          <w:szCs w:val="22"/>
          <w:lang w:val="es-ES" w:eastAsia="es-ES"/>
        </w:rPr>
        <w:t>se limitar</w:t>
      </w:r>
      <w:r w:rsidR="00E8789B">
        <w:rPr>
          <w:rFonts w:ascii="Arial Narrow" w:hAnsi="Arial Narrow"/>
          <w:sz w:val="22"/>
          <w:szCs w:val="22"/>
          <w:lang w:val="es-ES" w:eastAsia="es-ES"/>
        </w:rPr>
        <w:t>á</w:t>
      </w:r>
      <w:r w:rsidRPr="000011A5">
        <w:rPr>
          <w:rFonts w:ascii="Arial Narrow" w:hAnsi="Arial Narrow"/>
          <w:sz w:val="22"/>
          <w:szCs w:val="22"/>
          <w:lang w:val="es-ES" w:eastAsia="es-ES"/>
        </w:rPr>
        <w:t xml:space="preserve"> exclusivamente a Mipymes, </w:t>
      </w:r>
      <w:r>
        <w:rPr>
          <w:rFonts w:ascii="Arial Narrow" w:hAnsi="Arial Narrow"/>
          <w:sz w:val="22"/>
          <w:szCs w:val="22"/>
          <w:lang w:val="es-ES" w:eastAsia="es-ES"/>
        </w:rPr>
        <w:t xml:space="preserve">ya que el presupuesto oficial es superior al </w:t>
      </w:r>
      <w:r w:rsidR="00E8789B">
        <w:rPr>
          <w:rFonts w:ascii="Arial Narrow" w:hAnsi="Arial Narrow"/>
          <w:sz w:val="22"/>
          <w:szCs w:val="22"/>
          <w:lang w:val="es-ES" w:eastAsia="es-ES"/>
        </w:rPr>
        <w:t>umbral establecido, que equivale a US125.000.</w:t>
      </w:r>
    </w:p>
    <w:p w14:paraId="350119A3" w14:textId="77777777" w:rsidR="00111B32" w:rsidRPr="00375C8D" w:rsidRDefault="00111B32" w:rsidP="00375C8D">
      <w:pPr>
        <w:pStyle w:val="Sinespaciado"/>
        <w:jc w:val="both"/>
        <w:rPr>
          <w:rFonts w:ascii="Arial Narrow" w:hAnsi="Arial Narrow"/>
          <w:sz w:val="22"/>
          <w:szCs w:val="22"/>
          <w:lang w:val="es-ES" w:eastAsia="es-ES"/>
        </w:rPr>
      </w:pPr>
    </w:p>
    <w:p w14:paraId="5BEB6B71" w14:textId="77777777" w:rsidR="00EE36B2" w:rsidRPr="00AB7C1E"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AB7C1E">
        <w:rPr>
          <w:rFonts w:ascii="Arial Narrow" w:hAnsi="Arial Narrow"/>
          <w:b/>
        </w:rPr>
        <w:t>PARTICIPANTES</w:t>
      </w:r>
    </w:p>
    <w:p w14:paraId="7185BB98" w14:textId="77777777" w:rsidR="00EE36B2" w:rsidRPr="00AB7C1E" w:rsidRDefault="00EE36B2" w:rsidP="00F632FD">
      <w:pPr>
        <w:jc w:val="both"/>
        <w:rPr>
          <w:rFonts w:ascii="Arial Narrow" w:hAnsi="Arial Narrow" w:cs="Arial"/>
          <w:sz w:val="22"/>
          <w:szCs w:val="22"/>
        </w:rPr>
      </w:pPr>
    </w:p>
    <w:p w14:paraId="327AA57D" w14:textId="77777777" w:rsidR="00EE36B2" w:rsidRPr="00AB7C1E" w:rsidRDefault="00EE36B2" w:rsidP="00F632FD">
      <w:pPr>
        <w:jc w:val="both"/>
        <w:rPr>
          <w:rFonts w:ascii="Arial Narrow" w:hAnsi="Arial Narrow" w:cs="Arial"/>
          <w:sz w:val="22"/>
          <w:szCs w:val="22"/>
        </w:rPr>
      </w:pPr>
      <w:r w:rsidRPr="00AB7C1E">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AB7C1E">
        <w:rPr>
          <w:rFonts w:ascii="Arial Narrow" w:hAnsi="Arial Narrow" w:cs="Arial"/>
          <w:b/>
          <w:sz w:val="22"/>
          <w:szCs w:val="22"/>
        </w:rPr>
        <w:t xml:space="preserve"> POR LA VIGENCIA DEL CONTRATO Y UN AÑO MÁS. </w:t>
      </w:r>
    </w:p>
    <w:p w14:paraId="262B7C36" w14:textId="77777777" w:rsidR="00EE36B2" w:rsidRPr="00AB7C1E" w:rsidRDefault="00EE36B2" w:rsidP="00F632FD">
      <w:pPr>
        <w:jc w:val="both"/>
        <w:rPr>
          <w:rFonts w:ascii="Arial Narrow" w:hAnsi="Arial Narrow" w:cs="Arial"/>
          <w:sz w:val="22"/>
          <w:szCs w:val="22"/>
        </w:rPr>
      </w:pPr>
    </w:p>
    <w:p w14:paraId="2102C7C7" w14:textId="77777777" w:rsidR="00EE36B2" w:rsidRPr="00AB7C1E" w:rsidRDefault="00EE36B2" w:rsidP="002038C8">
      <w:pPr>
        <w:pStyle w:val="Prrafodelista"/>
        <w:numPr>
          <w:ilvl w:val="0"/>
          <w:numId w:val="1"/>
        </w:numPr>
        <w:tabs>
          <w:tab w:val="left" w:pos="567"/>
        </w:tabs>
        <w:spacing w:after="0" w:line="240" w:lineRule="auto"/>
        <w:contextualSpacing w:val="0"/>
        <w:jc w:val="center"/>
        <w:rPr>
          <w:rFonts w:ascii="Arial Narrow" w:hAnsi="Arial Narrow" w:cs="Arial"/>
          <w:b/>
        </w:rPr>
      </w:pPr>
      <w:r w:rsidRPr="00AB7C1E">
        <w:rPr>
          <w:rFonts w:ascii="Arial Narrow" w:hAnsi="Arial Narrow" w:cs="Arial"/>
          <w:b/>
        </w:rPr>
        <w:t>REQUISITOS HABILITANTES</w:t>
      </w:r>
    </w:p>
    <w:p w14:paraId="02B6DFC2" w14:textId="77777777" w:rsidR="00EE36B2" w:rsidRPr="00AB7C1E" w:rsidRDefault="00EE36B2" w:rsidP="00F632FD">
      <w:pPr>
        <w:jc w:val="both"/>
        <w:rPr>
          <w:rFonts w:ascii="Arial Narrow" w:hAnsi="Arial Narrow" w:cs="Arial"/>
          <w:sz w:val="22"/>
          <w:szCs w:val="22"/>
        </w:rPr>
      </w:pPr>
    </w:p>
    <w:p w14:paraId="3CB2CD60" w14:textId="77777777" w:rsidR="00EE36B2" w:rsidRPr="00AB7C1E" w:rsidRDefault="00EE36B2" w:rsidP="00F632FD">
      <w:pPr>
        <w:jc w:val="both"/>
        <w:rPr>
          <w:rFonts w:ascii="Arial Narrow" w:hAnsi="Arial Narrow" w:cs="Arial"/>
          <w:sz w:val="22"/>
          <w:szCs w:val="22"/>
        </w:rPr>
      </w:pPr>
      <w:r w:rsidRPr="00AB7C1E">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AB7C1E" w:rsidRDefault="00EE36B2" w:rsidP="00F632FD">
      <w:pPr>
        <w:jc w:val="both"/>
        <w:rPr>
          <w:rFonts w:ascii="Arial Narrow" w:hAnsi="Arial Narrow" w:cs="Arial"/>
          <w:sz w:val="22"/>
          <w:szCs w:val="22"/>
        </w:rPr>
      </w:pPr>
    </w:p>
    <w:p w14:paraId="18D6F702" w14:textId="77777777" w:rsidR="00EE36B2" w:rsidRPr="00AB7C1E" w:rsidRDefault="00EE36B2" w:rsidP="00F632FD">
      <w:pPr>
        <w:jc w:val="both"/>
        <w:rPr>
          <w:rFonts w:ascii="Arial Narrow" w:hAnsi="Arial Narrow" w:cs="Arial"/>
          <w:sz w:val="22"/>
          <w:szCs w:val="22"/>
        </w:rPr>
      </w:pPr>
      <w:r w:rsidRPr="00AB7C1E">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AB7C1E" w:rsidRDefault="00EE36B2" w:rsidP="00F632FD">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AB7C1E" w14:paraId="0860C8A1" w14:textId="77777777" w:rsidTr="00EE36B2">
        <w:trPr>
          <w:jc w:val="center"/>
        </w:trPr>
        <w:tc>
          <w:tcPr>
            <w:tcW w:w="5635" w:type="dxa"/>
            <w:gridSpan w:val="2"/>
            <w:shd w:val="clear" w:color="auto" w:fill="BFBFBF" w:themeFill="background1" w:themeFillShade="BF"/>
          </w:tcPr>
          <w:p w14:paraId="5B27291B" w14:textId="77777777" w:rsidR="00EE36B2" w:rsidRPr="00AB7C1E" w:rsidRDefault="00EE36B2" w:rsidP="00F632FD">
            <w:pPr>
              <w:jc w:val="both"/>
              <w:rPr>
                <w:rFonts w:ascii="Arial Narrow" w:hAnsi="Arial Narrow" w:cs="ArialNegrita,Bold"/>
                <w:b/>
                <w:sz w:val="22"/>
                <w:szCs w:val="22"/>
              </w:rPr>
            </w:pPr>
            <w:bookmarkStart w:id="0" w:name="_Toc329249113"/>
            <w:bookmarkStart w:id="1" w:name="_Toc330459643"/>
            <w:r w:rsidRPr="00AB7C1E">
              <w:rPr>
                <w:rFonts w:ascii="Arial Narrow" w:hAnsi="Arial Narrow" w:cs="ArialNegrita,Bold"/>
                <w:b/>
                <w:sz w:val="22"/>
                <w:szCs w:val="22"/>
              </w:rPr>
              <w:t>REQUISITOS HABILITANTES</w:t>
            </w:r>
            <w:bookmarkEnd w:id="0"/>
            <w:bookmarkEnd w:id="1"/>
          </w:p>
        </w:tc>
      </w:tr>
      <w:tr w:rsidR="00EE36B2" w:rsidRPr="00AB7C1E" w14:paraId="14286B5F" w14:textId="77777777" w:rsidTr="00EE36B2">
        <w:trPr>
          <w:jc w:val="center"/>
        </w:trPr>
        <w:tc>
          <w:tcPr>
            <w:tcW w:w="4217" w:type="dxa"/>
          </w:tcPr>
          <w:p w14:paraId="03FD7779" w14:textId="77777777" w:rsidR="00EE36B2" w:rsidRPr="00AB7C1E" w:rsidRDefault="00EE36B2" w:rsidP="00F632FD">
            <w:pPr>
              <w:jc w:val="both"/>
              <w:rPr>
                <w:rFonts w:ascii="Arial Narrow" w:hAnsi="Arial Narrow" w:cs="ArialNegrita,Bold"/>
                <w:sz w:val="22"/>
                <w:szCs w:val="22"/>
              </w:rPr>
            </w:pPr>
            <w:bookmarkStart w:id="2" w:name="_Toc329249114"/>
            <w:bookmarkStart w:id="3" w:name="_Toc330459644"/>
            <w:r w:rsidRPr="00AB7C1E">
              <w:rPr>
                <w:rFonts w:ascii="Arial Narrow" w:hAnsi="Arial Narrow" w:cs="Arial"/>
                <w:sz w:val="22"/>
                <w:szCs w:val="22"/>
              </w:rPr>
              <w:t>3.1. Verificación requisitos jurídicos</w:t>
            </w:r>
            <w:bookmarkEnd w:id="2"/>
            <w:bookmarkEnd w:id="3"/>
          </w:p>
        </w:tc>
        <w:tc>
          <w:tcPr>
            <w:tcW w:w="1418" w:type="dxa"/>
          </w:tcPr>
          <w:p w14:paraId="2DDD0C2A" w14:textId="77777777" w:rsidR="00EE36B2" w:rsidRPr="00AB7C1E" w:rsidRDefault="00EE36B2" w:rsidP="00F632FD">
            <w:pPr>
              <w:jc w:val="both"/>
              <w:rPr>
                <w:rFonts w:ascii="Arial Narrow" w:hAnsi="Arial Narrow" w:cs="ArialNegrita,Bold"/>
                <w:sz w:val="22"/>
                <w:szCs w:val="22"/>
              </w:rPr>
            </w:pPr>
            <w:bookmarkStart w:id="4" w:name="_Toc329249115"/>
            <w:bookmarkStart w:id="5" w:name="_Toc330459645"/>
            <w:r w:rsidRPr="00AB7C1E">
              <w:rPr>
                <w:rFonts w:ascii="Arial Narrow" w:hAnsi="Arial Narrow" w:cs="ArialNegrita,Bold"/>
                <w:sz w:val="22"/>
                <w:szCs w:val="22"/>
              </w:rPr>
              <w:t>Habilitante</w:t>
            </w:r>
            <w:bookmarkEnd w:id="4"/>
            <w:bookmarkEnd w:id="5"/>
          </w:p>
        </w:tc>
      </w:tr>
      <w:tr w:rsidR="00EE36B2" w:rsidRPr="00AB7C1E" w14:paraId="36FB6E5D" w14:textId="77777777" w:rsidTr="00EE36B2">
        <w:trPr>
          <w:jc w:val="center"/>
        </w:trPr>
        <w:tc>
          <w:tcPr>
            <w:tcW w:w="4217" w:type="dxa"/>
          </w:tcPr>
          <w:p w14:paraId="6DABD342" w14:textId="77777777" w:rsidR="00EE36B2" w:rsidRPr="00AB7C1E" w:rsidRDefault="00EE36B2" w:rsidP="00F632FD">
            <w:pPr>
              <w:jc w:val="both"/>
              <w:rPr>
                <w:rFonts w:ascii="Arial Narrow" w:hAnsi="Arial Narrow" w:cs="ArialNegrita,Bold"/>
                <w:sz w:val="22"/>
                <w:szCs w:val="22"/>
              </w:rPr>
            </w:pPr>
            <w:bookmarkStart w:id="6" w:name="_Toc329249116"/>
            <w:bookmarkStart w:id="7" w:name="_Toc330459646"/>
            <w:r w:rsidRPr="00AB7C1E">
              <w:rPr>
                <w:rFonts w:ascii="Arial Narrow" w:hAnsi="Arial Narrow" w:cs="Arial"/>
                <w:sz w:val="22"/>
                <w:szCs w:val="22"/>
              </w:rPr>
              <w:t>3.2. Verificación requisitos financieros</w:t>
            </w:r>
            <w:bookmarkEnd w:id="6"/>
            <w:bookmarkEnd w:id="7"/>
          </w:p>
        </w:tc>
        <w:tc>
          <w:tcPr>
            <w:tcW w:w="1418" w:type="dxa"/>
          </w:tcPr>
          <w:p w14:paraId="73D46A35" w14:textId="77777777" w:rsidR="00EE36B2" w:rsidRPr="00AB7C1E" w:rsidRDefault="00EE36B2" w:rsidP="00F632FD">
            <w:pPr>
              <w:jc w:val="both"/>
              <w:rPr>
                <w:rFonts w:ascii="Arial Narrow" w:hAnsi="Arial Narrow" w:cs="ArialNegrita,Bold"/>
                <w:sz w:val="22"/>
                <w:szCs w:val="22"/>
              </w:rPr>
            </w:pPr>
            <w:bookmarkStart w:id="8" w:name="_Toc329249117"/>
            <w:bookmarkStart w:id="9" w:name="_Toc330459647"/>
            <w:r w:rsidRPr="00AB7C1E">
              <w:rPr>
                <w:rFonts w:ascii="Arial Narrow" w:hAnsi="Arial Narrow" w:cs="ArialNegrita,Bold"/>
                <w:sz w:val="22"/>
                <w:szCs w:val="22"/>
              </w:rPr>
              <w:t>Habilitante</w:t>
            </w:r>
            <w:bookmarkEnd w:id="8"/>
            <w:bookmarkEnd w:id="9"/>
          </w:p>
        </w:tc>
      </w:tr>
      <w:tr w:rsidR="00EE36B2" w:rsidRPr="00AB7C1E" w14:paraId="0EBA00FE" w14:textId="77777777" w:rsidTr="00EE36B2">
        <w:trPr>
          <w:jc w:val="center"/>
        </w:trPr>
        <w:tc>
          <w:tcPr>
            <w:tcW w:w="4217" w:type="dxa"/>
          </w:tcPr>
          <w:p w14:paraId="66C5AA0B" w14:textId="77777777" w:rsidR="00EE36B2" w:rsidRPr="00AB7C1E" w:rsidRDefault="00EE36B2" w:rsidP="00F632FD">
            <w:pPr>
              <w:jc w:val="both"/>
              <w:rPr>
                <w:rFonts w:ascii="Arial Narrow" w:hAnsi="Arial Narrow" w:cs="ArialNegrita,Bold"/>
                <w:sz w:val="22"/>
                <w:szCs w:val="22"/>
              </w:rPr>
            </w:pPr>
            <w:bookmarkStart w:id="10" w:name="_Toc329249118"/>
            <w:bookmarkStart w:id="11" w:name="_Toc330459648"/>
            <w:r w:rsidRPr="00AB7C1E">
              <w:rPr>
                <w:rFonts w:ascii="Arial Narrow" w:hAnsi="Arial Narrow" w:cs="ArialNegrita,Bold"/>
                <w:sz w:val="22"/>
                <w:szCs w:val="22"/>
              </w:rPr>
              <w:t>3.3. Verificación requisitos técnicos</w:t>
            </w:r>
            <w:bookmarkEnd w:id="10"/>
            <w:bookmarkEnd w:id="11"/>
          </w:p>
        </w:tc>
        <w:tc>
          <w:tcPr>
            <w:tcW w:w="1418" w:type="dxa"/>
          </w:tcPr>
          <w:p w14:paraId="4819540B" w14:textId="77777777" w:rsidR="00EE36B2" w:rsidRPr="00AB7C1E" w:rsidRDefault="00EE36B2" w:rsidP="00F632FD">
            <w:pPr>
              <w:jc w:val="both"/>
              <w:rPr>
                <w:rFonts w:ascii="Arial Narrow" w:hAnsi="Arial Narrow" w:cs="ArialNegrita,Bold"/>
                <w:sz w:val="22"/>
                <w:szCs w:val="22"/>
              </w:rPr>
            </w:pPr>
            <w:bookmarkStart w:id="12" w:name="_Toc329249119"/>
            <w:bookmarkStart w:id="13" w:name="_Toc330459649"/>
            <w:r w:rsidRPr="00AB7C1E">
              <w:rPr>
                <w:rFonts w:ascii="Arial Narrow" w:hAnsi="Arial Narrow" w:cs="ArialNegrita,Bold"/>
                <w:sz w:val="22"/>
                <w:szCs w:val="22"/>
              </w:rPr>
              <w:t>Habilitante</w:t>
            </w:r>
            <w:bookmarkEnd w:id="12"/>
            <w:bookmarkEnd w:id="13"/>
          </w:p>
        </w:tc>
      </w:tr>
    </w:tbl>
    <w:p w14:paraId="10C4BF55" w14:textId="77777777" w:rsidR="00EE36B2" w:rsidRPr="00AB7C1E" w:rsidRDefault="00EE36B2" w:rsidP="00F632FD">
      <w:pPr>
        <w:jc w:val="both"/>
        <w:rPr>
          <w:rFonts w:ascii="Arial Narrow" w:hAnsi="Arial Narrow" w:cs="Arial"/>
          <w:sz w:val="22"/>
          <w:szCs w:val="22"/>
        </w:rPr>
      </w:pPr>
    </w:p>
    <w:p w14:paraId="66ECD60D" w14:textId="77777777" w:rsidR="00EE36B2" w:rsidRPr="00AB7C1E" w:rsidRDefault="00EE36B2" w:rsidP="00F632FD">
      <w:pPr>
        <w:jc w:val="both"/>
        <w:rPr>
          <w:rFonts w:ascii="Arial Narrow" w:hAnsi="Arial Narrow" w:cs="Arial"/>
          <w:sz w:val="22"/>
          <w:szCs w:val="22"/>
        </w:rPr>
      </w:pPr>
    </w:p>
    <w:p w14:paraId="26DC9714" w14:textId="77777777" w:rsidR="00EE36B2" w:rsidRPr="00AB7C1E" w:rsidRDefault="00EE36B2" w:rsidP="00F632FD">
      <w:pPr>
        <w:pStyle w:val="Ttulo1"/>
        <w:numPr>
          <w:ilvl w:val="1"/>
          <w:numId w:val="1"/>
        </w:numPr>
        <w:shd w:val="clear" w:color="auto" w:fill="D9D9D9" w:themeFill="background1" w:themeFillShade="D9"/>
        <w:ind w:left="0" w:firstLine="0"/>
        <w:jc w:val="both"/>
        <w:rPr>
          <w:b w:val="0"/>
          <w:sz w:val="22"/>
          <w:szCs w:val="22"/>
        </w:rPr>
      </w:pPr>
      <w:bookmarkStart w:id="14" w:name="_Toc476814930"/>
      <w:r w:rsidRPr="00AB7C1E">
        <w:rPr>
          <w:sz w:val="22"/>
          <w:szCs w:val="22"/>
        </w:rPr>
        <w:t xml:space="preserve">REQUISITOS HABILITANTES </w:t>
      </w:r>
      <w:bookmarkEnd w:id="14"/>
      <w:r w:rsidRPr="00AB7C1E">
        <w:rPr>
          <w:sz w:val="22"/>
          <w:szCs w:val="22"/>
        </w:rPr>
        <w:t>JURÍDICOS</w:t>
      </w:r>
    </w:p>
    <w:p w14:paraId="779C9262" w14:textId="77777777" w:rsidR="00EE36B2" w:rsidRPr="00AB7C1E" w:rsidRDefault="00EE36B2" w:rsidP="00F632FD">
      <w:pPr>
        <w:tabs>
          <w:tab w:val="left" w:pos="567"/>
        </w:tabs>
        <w:jc w:val="both"/>
        <w:rPr>
          <w:rFonts w:ascii="Arial Narrow" w:hAnsi="Arial Narrow"/>
          <w:b/>
          <w:sz w:val="22"/>
          <w:szCs w:val="22"/>
        </w:rPr>
      </w:pPr>
    </w:p>
    <w:p w14:paraId="6A9E5F38" w14:textId="77777777" w:rsidR="007358B0" w:rsidRPr="007358B0" w:rsidRDefault="007358B0" w:rsidP="007358B0">
      <w:pPr>
        <w:jc w:val="both"/>
        <w:rPr>
          <w:rFonts w:ascii="Arial Narrow" w:hAnsi="Arial Narrow" w:cstheme="minorHAnsi"/>
          <w:sz w:val="22"/>
          <w:szCs w:val="22"/>
          <w:lang w:val="es-CO" w:eastAsia="x-none"/>
        </w:rPr>
      </w:pPr>
      <w:r w:rsidRPr="007358B0">
        <w:rPr>
          <w:rFonts w:ascii="Arial Narrow" w:hAnsi="Arial Narrow" w:cstheme="minorHAnsi"/>
          <w:sz w:val="22"/>
          <w:szCs w:val="22"/>
          <w:lang w:val="es-CO" w:eastAsia="x-none"/>
        </w:rPr>
        <w:t>Los requisitos habilitantes jurídicos se fundamentan en los requerimientos exigidos legalmente para efectos determinar la capacidad jurídica de los proponentes y futuros contratistas.</w:t>
      </w:r>
    </w:p>
    <w:p w14:paraId="58B7CAC6" w14:textId="77777777" w:rsidR="007358B0" w:rsidRPr="007358B0" w:rsidRDefault="007358B0" w:rsidP="007358B0">
      <w:pPr>
        <w:jc w:val="both"/>
        <w:rPr>
          <w:rFonts w:ascii="Arial Narrow" w:hAnsi="Arial Narrow" w:cstheme="minorHAnsi"/>
          <w:sz w:val="22"/>
          <w:szCs w:val="22"/>
          <w:lang w:val="es-CO" w:eastAsia="x-none"/>
        </w:rPr>
      </w:pPr>
    </w:p>
    <w:p w14:paraId="1DEAF4A9" w14:textId="77777777" w:rsidR="007358B0" w:rsidRPr="007358B0" w:rsidRDefault="007358B0" w:rsidP="007358B0">
      <w:pPr>
        <w:jc w:val="both"/>
        <w:rPr>
          <w:rFonts w:ascii="Arial Narrow" w:hAnsi="Arial Narrow" w:cstheme="minorHAnsi"/>
          <w:sz w:val="22"/>
          <w:szCs w:val="22"/>
          <w:lang w:val="es-CO" w:eastAsia="x-none"/>
        </w:rPr>
      </w:pPr>
      <w:r w:rsidRPr="007358B0">
        <w:rPr>
          <w:rFonts w:ascii="Arial Narrow" w:hAnsi="Arial Narrow" w:cstheme="minorHAnsi"/>
          <w:sz w:val="22"/>
          <w:szCs w:val="22"/>
          <w:lang w:val="es-CO" w:eastAsia="x-none"/>
        </w:rPr>
        <w:t xml:space="preserve">El Proponente debe incluir en su oferta los siguientes documentos: </w:t>
      </w:r>
    </w:p>
    <w:p w14:paraId="59B8ABFE" w14:textId="77777777" w:rsidR="007358B0" w:rsidRPr="007358B0" w:rsidRDefault="007358B0" w:rsidP="007358B0">
      <w:pPr>
        <w:jc w:val="both"/>
        <w:rPr>
          <w:rFonts w:ascii="Arial Narrow" w:hAnsi="Arial Narrow" w:cstheme="minorHAnsi"/>
          <w:sz w:val="22"/>
          <w:szCs w:val="22"/>
          <w:lang w:val="es-CO" w:eastAsia="x-none"/>
        </w:rPr>
      </w:pPr>
    </w:p>
    <w:p w14:paraId="1CAB1CBF" w14:textId="77777777" w:rsidR="007358B0" w:rsidRPr="007358B0" w:rsidRDefault="007358B0" w:rsidP="007358B0">
      <w:pPr>
        <w:jc w:val="both"/>
        <w:rPr>
          <w:rFonts w:ascii="Arial Narrow" w:hAnsi="Arial Narrow" w:cstheme="minorHAnsi"/>
          <w:b/>
          <w:sz w:val="22"/>
          <w:szCs w:val="22"/>
          <w:lang w:val="es-CO" w:eastAsia="x-none"/>
        </w:rPr>
      </w:pPr>
      <w:r w:rsidRPr="007358B0">
        <w:rPr>
          <w:rFonts w:ascii="Arial Narrow" w:hAnsi="Arial Narrow" w:cstheme="minorHAnsi"/>
          <w:b/>
          <w:sz w:val="22"/>
          <w:szCs w:val="22"/>
          <w:lang w:val="es-CO" w:eastAsia="x-none"/>
        </w:rPr>
        <w:t>1.</w:t>
      </w:r>
      <w:r w:rsidRPr="007358B0">
        <w:rPr>
          <w:rFonts w:ascii="Arial Narrow" w:hAnsi="Arial Narrow" w:cstheme="minorHAnsi"/>
          <w:b/>
          <w:sz w:val="22"/>
          <w:szCs w:val="22"/>
          <w:lang w:val="es-CO" w:eastAsia="x-none"/>
        </w:rPr>
        <w:tab/>
        <w:t xml:space="preserve">Capacidad jurídica: (Artículo 2.2.1.1.1.5.3, numeral 2 del Decreto 1082 de 2015) </w:t>
      </w:r>
    </w:p>
    <w:p w14:paraId="6B7A8D52" w14:textId="77777777" w:rsidR="007358B0" w:rsidRPr="007358B0" w:rsidRDefault="007358B0" w:rsidP="007358B0">
      <w:pPr>
        <w:jc w:val="both"/>
        <w:rPr>
          <w:rFonts w:ascii="Arial Narrow" w:hAnsi="Arial Narrow" w:cstheme="minorHAnsi"/>
          <w:b/>
          <w:sz w:val="22"/>
          <w:szCs w:val="22"/>
          <w:lang w:val="es-CO" w:eastAsia="x-none"/>
        </w:rPr>
      </w:pPr>
    </w:p>
    <w:p w14:paraId="578C7CFF" w14:textId="77777777" w:rsidR="007358B0" w:rsidRPr="007358B0" w:rsidRDefault="007358B0" w:rsidP="007358B0">
      <w:pPr>
        <w:jc w:val="both"/>
        <w:rPr>
          <w:rFonts w:ascii="Arial Narrow" w:hAnsi="Arial Narrow" w:cstheme="minorHAnsi"/>
          <w:sz w:val="22"/>
          <w:szCs w:val="22"/>
          <w:lang w:val="es-CO" w:eastAsia="x-none"/>
        </w:rPr>
      </w:pPr>
      <w:r w:rsidRPr="007358B0">
        <w:rPr>
          <w:rFonts w:ascii="Arial Narrow" w:hAnsi="Arial Narrow" w:cstheme="minorHAnsi"/>
          <w:sz w:val="22"/>
          <w:szCs w:val="22"/>
          <w:lang w:val="es-CO" w:eastAsia="x-none"/>
        </w:rPr>
        <w:t>La exigencia de la capacidad jurídica del proponente tiene por objeto determinar si las propuestas presentadas dentro del proceso de selección se ajustan a los requerimientos legales que de acuerdo con la naturaleza del contrato deben cumplirse, esto es, la aptitud del proponente de ser titular de derechos y obligaciones y por tanto, de ejercer o exigir los primeros y contraer los segundos en forma personal o a través de su representante legal o apoderado, así como no estar incurso en causales de inhabilidad, incompatibilidad o conflicto de interés que le impidan celebrar el contrato.</w:t>
      </w:r>
    </w:p>
    <w:p w14:paraId="43A4265E" w14:textId="77777777" w:rsidR="007358B0" w:rsidRPr="007358B0" w:rsidRDefault="007358B0" w:rsidP="007358B0">
      <w:pPr>
        <w:jc w:val="both"/>
        <w:rPr>
          <w:rFonts w:ascii="Arial Narrow" w:hAnsi="Arial Narrow" w:cstheme="minorHAnsi"/>
          <w:sz w:val="22"/>
          <w:szCs w:val="22"/>
          <w:lang w:val="es-CO" w:eastAsia="x-none"/>
        </w:rPr>
      </w:pPr>
    </w:p>
    <w:p w14:paraId="0B60B4ED" w14:textId="77777777" w:rsidR="007358B0" w:rsidRPr="007358B0" w:rsidRDefault="007358B0" w:rsidP="007358B0">
      <w:pPr>
        <w:jc w:val="both"/>
        <w:rPr>
          <w:rFonts w:ascii="Arial Narrow" w:hAnsi="Arial Narrow" w:cstheme="minorHAnsi"/>
          <w:sz w:val="22"/>
          <w:szCs w:val="22"/>
          <w:lang w:val="es-CO" w:eastAsia="x-none"/>
        </w:rPr>
      </w:pPr>
      <w:r w:rsidRPr="007358B0">
        <w:rPr>
          <w:rFonts w:ascii="Arial Narrow" w:hAnsi="Arial Narrow" w:cstheme="minorHAnsi"/>
          <w:sz w:val="22"/>
          <w:szCs w:val="22"/>
          <w:lang w:val="es-CO" w:eastAsia="x-none"/>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1809943C" w14:textId="77777777" w:rsidR="007358B0" w:rsidRPr="007358B0" w:rsidRDefault="007358B0" w:rsidP="007358B0">
      <w:pPr>
        <w:jc w:val="both"/>
        <w:rPr>
          <w:rFonts w:ascii="Arial Narrow" w:hAnsi="Arial Narrow" w:cstheme="minorHAnsi"/>
          <w:sz w:val="22"/>
          <w:szCs w:val="22"/>
          <w:lang w:val="es-CO" w:eastAsia="x-none"/>
        </w:rPr>
      </w:pPr>
    </w:p>
    <w:p w14:paraId="7ADE0FC2" w14:textId="07F3B103" w:rsidR="00AC45E0" w:rsidRDefault="007358B0" w:rsidP="007358B0">
      <w:pPr>
        <w:jc w:val="both"/>
        <w:rPr>
          <w:rFonts w:ascii="Arial Narrow" w:hAnsi="Arial Narrow" w:cstheme="minorHAnsi"/>
          <w:sz w:val="22"/>
          <w:szCs w:val="22"/>
          <w:lang w:val="es-CO" w:eastAsia="x-none"/>
        </w:rPr>
      </w:pPr>
      <w:r w:rsidRPr="007358B0">
        <w:rPr>
          <w:rFonts w:ascii="Arial Narrow" w:hAnsi="Arial Narrow" w:cstheme="minorHAnsi"/>
          <w:sz w:val="22"/>
          <w:szCs w:val="22"/>
          <w:lang w:val="es-CO" w:eastAsia="x-none"/>
        </w:rPr>
        <w:t>Ahora bien, para determinar la capacidad jurídica de los proponentes y del futuro contratista, se tendrán como requisitos jurídicos habilitantes los siguientes:</w:t>
      </w:r>
    </w:p>
    <w:p w14:paraId="2ADA699A" w14:textId="77777777" w:rsidR="007358B0" w:rsidRPr="00AB7C1E" w:rsidRDefault="007358B0" w:rsidP="007358B0">
      <w:pPr>
        <w:jc w:val="both"/>
        <w:rPr>
          <w:rFonts w:ascii="Arial Narrow" w:hAnsi="Arial Narrow" w:cstheme="minorHAnsi"/>
          <w:sz w:val="22"/>
          <w:szCs w:val="22"/>
          <w:lang w:val="es-CO" w:eastAsia="x-none"/>
        </w:rPr>
      </w:pPr>
    </w:p>
    <w:p w14:paraId="340F8B26" w14:textId="77777777" w:rsidR="00AC45E0" w:rsidRPr="00AB7C1E" w:rsidRDefault="00AC45E0" w:rsidP="00F632FD">
      <w:pPr>
        <w:numPr>
          <w:ilvl w:val="0"/>
          <w:numId w:val="2"/>
        </w:numPr>
        <w:jc w:val="both"/>
        <w:rPr>
          <w:rFonts w:ascii="Arial Narrow" w:hAnsi="Arial Narrow" w:cstheme="minorHAnsi"/>
          <w:b/>
          <w:bCs/>
          <w:i/>
          <w:iCs/>
          <w:sz w:val="22"/>
          <w:szCs w:val="22"/>
          <w:lang w:val="es-CO" w:eastAsia="x-none"/>
        </w:rPr>
      </w:pPr>
      <w:r w:rsidRPr="00AB7C1E">
        <w:rPr>
          <w:rFonts w:ascii="Arial Narrow" w:hAnsi="Arial Narrow" w:cstheme="minorHAnsi"/>
          <w:i/>
          <w:iCs/>
          <w:sz w:val="22"/>
          <w:szCs w:val="22"/>
          <w:lang w:val="es-CO" w:eastAsia="x-none"/>
        </w:rPr>
        <w:t xml:space="preserve"> </w:t>
      </w:r>
      <w:bookmarkStart w:id="15" w:name="_Toc481067067"/>
      <w:r w:rsidRPr="00AB7C1E">
        <w:rPr>
          <w:rFonts w:ascii="Arial Narrow" w:hAnsi="Arial Narrow" w:cstheme="minorHAnsi"/>
          <w:b/>
          <w:bCs/>
          <w:i/>
          <w:iCs/>
          <w:sz w:val="22"/>
          <w:szCs w:val="22"/>
          <w:lang w:val="es-CO" w:eastAsia="x-none"/>
        </w:rPr>
        <w:t>Carta de Presentación de la Propuesta</w:t>
      </w:r>
      <w:bookmarkEnd w:id="15"/>
      <w:r w:rsidRPr="00AB7C1E">
        <w:rPr>
          <w:rFonts w:ascii="Arial Narrow" w:hAnsi="Arial Narrow" w:cstheme="minorHAnsi"/>
          <w:b/>
          <w:bCs/>
          <w:i/>
          <w:iCs/>
          <w:sz w:val="22"/>
          <w:szCs w:val="22"/>
          <w:lang w:val="es-CO" w:eastAsia="x-none"/>
        </w:rPr>
        <w:t xml:space="preserve"> </w:t>
      </w:r>
    </w:p>
    <w:p w14:paraId="535A0C71" w14:textId="77777777" w:rsidR="00AC45E0" w:rsidRPr="00AB7C1E" w:rsidRDefault="00AC45E0" w:rsidP="00F632FD">
      <w:pPr>
        <w:jc w:val="both"/>
        <w:rPr>
          <w:rFonts w:ascii="Arial Narrow" w:hAnsi="Arial Narrow" w:cstheme="minorHAnsi"/>
          <w:sz w:val="22"/>
          <w:szCs w:val="22"/>
          <w:lang w:val="es-CO" w:eastAsia="x-none"/>
        </w:rPr>
      </w:pPr>
    </w:p>
    <w:p w14:paraId="7C0E2234" w14:textId="5B1E597D" w:rsidR="00E03CB2" w:rsidRDefault="00375C8D" w:rsidP="00F632FD">
      <w:pPr>
        <w:jc w:val="both"/>
        <w:rPr>
          <w:rFonts w:ascii="Arial Narrow" w:hAnsi="Arial Narrow" w:cstheme="minorHAnsi"/>
          <w:sz w:val="22"/>
          <w:szCs w:val="22"/>
          <w:lang w:val="es-CO" w:eastAsia="x-none"/>
        </w:rPr>
      </w:pPr>
      <w:r w:rsidRPr="00375C8D">
        <w:rPr>
          <w:rFonts w:ascii="Arial Narrow" w:hAnsi="Arial Narrow" w:cstheme="minorHAnsi"/>
          <w:sz w:val="22"/>
          <w:szCs w:val="22"/>
          <w:lang w:val="es-CO" w:eastAsia="x-none"/>
        </w:rPr>
        <w:t>La Carta de Presentación de la Propuesta debe ser diligenciada completamente según el modelo suministrado, y firmada por el representante legal o apoderado. Si se trata de Proponentes Asociativos deberá estar firmada por el representante de la figura asociativa, de conformidad con el documento de constitución de la misma. En ambos casos, el representante legal, debe estar debidamente facultado en los términos de la ley y el pliego de condiciones</w:t>
      </w:r>
      <w:r>
        <w:rPr>
          <w:rFonts w:ascii="Arial Narrow" w:hAnsi="Arial Narrow" w:cstheme="minorHAnsi"/>
          <w:sz w:val="22"/>
          <w:szCs w:val="22"/>
          <w:lang w:val="es-CO" w:eastAsia="x-none"/>
        </w:rPr>
        <w:t>.</w:t>
      </w:r>
    </w:p>
    <w:p w14:paraId="365BFF28" w14:textId="77777777" w:rsidR="00375C8D" w:rsidRPr="00AB7C1E" w:rsidRDefault="00375C8D" w:rsidP="00F632FD">
      <w:pPr>
        <w:jc w:val="both"/>
        <w:rPr>
          <w:rFonts w:ascii="Arial Narrow" w:hAnsi="Arial Narrow" w:cstheme="minorHAnsi"/>
          <w:b/>
          <w:bCs/>
          <w:sz w:val="22"/>
          <w:szCs w:val="22"/>
          <w:lang w:val="es-CO" w:eastAsia="x-none"/>
        </w:rPr>
      </w:pPr>
    </w:p>
    <w:p w14:paraId="2066DDB1" w14:textId="3B8C2E35" w:rsidR="00AC45E0" w:rsidRPr="00AB7C1E" w:rsidRDefault="00AC45E0" w:rsidP="00F632FD">
      <w:pPr>
        <w:jc w:val="both"/>
        <w:rPr>
          <w:rFonts w:ascii="Arial Narrow" w:hAnsi="Arial Narrow" w:cstheme="minorHAnsi"/>
          <w:b/>
          <w:bCs/>
          <w:sz w:val="22"/>
          <w:szCs w:val="22"/>
          <w:lang w:val="es-CO" w:eastAsia="x-none"/>
        </w:rPr>
      </w:pPr>
      <w:r w:rsidRPr="00AB7C1E">
        <w:rPr>
          <w:rFonts w:ascii="Arial Narrow" w:hAnsi="Arial Narrow" w:cstheme="minorHAnsi"/>
          <w:b/>
          <w:bCs/>
          <w:sz w:val="22"/>
          <w:szCs w:val="22"/>
          <w:lang w:val="es-CO" w:eastAsia="x-none"/>
        </w:rPr>
        <w:t xml:space="preserve">Quien suscriba la carta de presentación de la propuesta deberá: </w:t>
      </w:r>
    </w:p>
    <w:p w14:paraId="25539343" w14:textId="77777777" w:rsidR="00AC45E0" w:rsidRPr="00AB7C1E" w:rsidRDefault="00AC45E0" w:rsidP="00F632FD">
      <w:pPr>
        <w:jc w:val="both"/>
        <w:rPr>
          <w:rFonts w:ascii="Arial Narrow" w:hAnsi="Arial Narrow" w:cstheme="minorHAnsi"/>
          <w:sz w:val="22"/>
          <w:szCs w:val="22"/>
          <w:lang w:val="es-CO" w:eastAsia="x-none"/>
        </w:rPr>
      </w:pPr>
    </w:p>
    <w:p w14:paraId="0572C138" w14:textId="77777777" w:rsidR="0060681A" w:rsidRDefault="00AC45E0" w:rsidP="00F84B4A">
      <w:pPr>
        <w:pStyle w:val="Prrafodelista"/>
        <w:numPr>
          <w:ilvl w:val="0"/>
          <w:numId w:val="14"/>
        </w:numPr>
        <w:ind w:left="714" w:right="284" w:hanging="357"/>
        <w:jc w:val="both"/>
        <w:rPr>
          <w:rFonts w:ascii="Arial Narrow" w:hAnsi="Arial Narrow" w:cstheme="minorHAnsi"/>
          <w:lang w:eastAsia="x-none"/>
        </w:rPr>
      </w:pPr>
      <w:r w:rsidRPr="00375C8D">
        <w:rPr>
          <w:rFonts w:ascii="Arial Narrow" w:hAnsi="Arial Narrow" w:cstheme="minorHAnsi"/>
          <w:b/>
          <w:bCs/>
          <w:lang w:eastAsia="x-none"/>
        </w:rPr>
        <w:t xml:space="preserve">En caso de ser persona jurídica: </w:t>
      </w:r>
      <w:r w:rsidRPr="00375C8D">
        <w:rPr>
          <w:rFonts w:ascii="Arial Narrow" w:hAnsi="Arial Narrow" w:cstheme="minorHAnsi"/>
          <w:lang w:eastAsia="x-none"/>
        </w:rPr>
        <w:t xml:space="preserve">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ejecutarlo y liquidarlo. </w:t>
      </w:r>
    </w:p>
    <w:p w14:paraId="420FAEF3" w14:textId="77777777" w:rsidR="0060681A" w:rsidRDefault="00AC45E0" w:rsidP="00F84B4A">
      <w:pPr>
        <w:pStyle w:val="Prrafodelista"/>
        <w:numPr>
          <w:ilvl w:val="0"/>
          <w:numId w:val="14"/>
        </w:numPr>
        <w:ind w:left="714" w:right="284" w:hanging="357"/>
        <w:jc w:val="both"/>
        <w:rPr>
          <w:rFonts w:ascii="Arial Narrow" w:hAnsi="Arial Narrow" w:cstheme="minorHAnsi"/>
          <w:lang w:eastAsia="x-none"/>
        </w:rPr>
      </w:pPr>
      <w:r w:rsidRPr="0060681A">
        <w:rPr>
          <w:rFonts w:ascii="Arial Narrow" w:hAnsi="Arial Narrow" w:cstheme="minorHAnsi"/>
          <w:b/>
          <w:bCs/>
          <w:lang w:eastAsia="x-none"/>
        </w:rPr>
        <w:t>En caso de ser consorcio o unión temporal:</w:t>
      </w:r>
      <w:r w:rsidRPr="0060681A">
        <w:rPr>
          <w:rFonts w:ascii="Arial Narrow" w:hAnsi="Arial Narrow" w:cstheme="minorHAnsi"/>
          <w:lang w:eastAsia="x-none"/>
        </w:rPr>
        <w:t xml:space="preserve"> Tener la calidad de representante del consorcio o unión temporal, con facultad expresa de actuar en nombre y representación del mismo. Tal facultad de representación debe comprender la de presentar la propuesta, celebrar el contrato (en caso de resultar adjudicatarios), ejecutarlo y liquidarlo. </w:t>
      </w:r>
    </w:p>
    <w:p w14:paraId="61D9AAA6" w14:textId="49BF1183" w:rsidR="00AC45E0" w:rsidRPr="0060681A" w:rsidRDefault="00AC45E0" w:rsidP="00F84B4A">
      <w:pPr>
        <w:pStyle w:val="Prrafodelista"/>
        <w:numPr>
          <w:ilvl w:val="0"/>
          <w:numId w:val="14"/>
        </w:numPr>
        <w:ind w:left="714" w:right="284" w:hanging="357"/>
        <w:jc w:val="both"/>
        <w:rPr>
          <w:rFonts w:ascii="Arial Narrow" w:hAnsi="Arial Narrow" w:cstheme="minorHAnsi"/>
          <w:lang w:eastAsia="x-none"/>
        </w:rPr>
      </w:pPr>
      <w:r w:rsidRPr="0060681A">
        <w:rPr>
          <w:rFonts w:ascii="Arial Narrow" w:hAnsi="Arial Narrow" w:cstheme="minorHAnsi"/>
          <w:b/>
          <w:bCs/>
          <w:lang w:eastAsia="x-none"/>
        </w:rPr>
        <w:t>Los proponentes que tengan la calidad de personas naturales</w:t>
      </w:r>
      <w:r w:rsidRPr="0060681A">
        <w:rPr>
          <w:rFonts w:ascii="Arial Narrow" w:hAnsi="Arial Narrow" w:cstheme="minorHAnsi"/>
          <w:lang w:eastAsia="x-none"/>
        </w:rPr>
        <w:t xml:space="preserve">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731DEBCF" w14:textId="458CC94C" w:rsidR="00AC45E0" w:rsidRPr="00AB7C1E" w:rsidRDefault="00307B72" w:rsidP="00F632FD">
      <w:pPr>
        <w:numPr>
          <w:ilvl w:val="0"/>
          <w:numId w:val="2"/>
        </w:numPr>
        <w:jc w:val="both"/>
        <w:rPr>
          <w:rFonts w:ascii="Arial Narrow" w:hAnsi="Arial Narrow" w:cstheme="minorHAnsi"/>
          <w:b/>
          <w:bCs/>
          <w:i/>
          <w:sz w:val="22"/>
          <w:szCs w:val="22"/>
          <w:lang w:val="es-CO" w:eastAsia="x-none"/>
        </w:rPr>
      </w:pPr>
      <w:bookmarkStart w:id="16" w:name="_Toc481067068"/>
      <w:r w:rsidRPr="00AB7C1E">
        <w:rPr>
          <w:rFonts w:ascii="Arial Narrow" w:hAnsi="Arial Narrow" w:cstheme="minorHAnsi"/>
          <w:b/>
          <w:bCs/>
          <w:i/>
          <w:sz w:val="22"/>
          <w:szCs w:val="22"/>
          <w:lang w:val="es-CO" w:eastAsia="x-none"/>
        </w:rPr>
        <w:t>Acreditación de Existencia y la Representación Legal:</w:t>
      </w:r>
      <w:bookmarkEnd w:id="16"/>
      <w:r w:rsidRPr="00AB7C1E">
        <w:rPr>
          <w:rFonts w:ascii="Arial Narrow" w:hAnsi="Arial Narrow" w:cstheme="minorHAnsi"/>
          <w:b/>
          <w:bCs/>
          <w:i/>
          <w:sz w:val="22"/>
          <w:szCs w:val="22"/>
          <w:lang w:val="es-CO" w:eastAsia="x-none"/>
        </w:rPr>
        <w:t xml:space="preserve"> </w:t>
      </w:r>
    </w:p>
    <w:p w14:paraId="5DEC6719" w14:textId="77777777" w:rsidR="00AC45E0" w:rsidRPr="0060681A" w:rsidRDefault="00AC45E0" w:rsidP="00F632FD">
      <w:pPr>
        <w:jc w:val="both"/>
        <w:rPr>
          <w:rFonts w:ascii="Arial Narrow" w:hAnsi="Arial Narrow" w:cstheme="minorHAnsi"/>
          <w:sz w:val="22"/>
          <w:szCs w:val="22"/>
          <w:lang w:val="es-CO" w:eastAsia="x-none"/>
        </w:rPr>
      </w:pPr>
    </w:p>
    <w:p w14:paraId="085230AF" w14:textId="2EDD1114" w:rsidR="00AC45E0" w:rsidRPr="00AB7C1E" w:rsidRDefault="00D449F0" w:rsidP="00F632FD">
      <w:pPr>
        <w:jc w:val="both"/>
        <w:rPr>
          <w:rFonts w:ascii="Arial Narrow" w:hAnsi="Arial Narrow" w:cstheme="minorHAnsi"/>
          <w:sz w:val="22"/>
          <w:szCs w:val="22"/>
          <w:lang w:val="es-CO" w:eastAsia="x-none"/>
        </w:rPr>
      </w:pPr>
      <w:r w:rsidRPr="00AB7C1E">
        <w:rPr>
          <w:rFonts w:ascii="Arial Narrow" w:hAnsi="Arial Narrow" w:cstheme="minorHAnsi"/>
          <w:b/>
          <w:bCs/>
          <w:sz w:val="22"/>
          <w:szCs w:val="22"/>
          <w:lang w:val="es-CO" w:eastAsia="x-none"/>
        </w:rPr>
        <w:t xml:space="preserve">Persona Jurídica: </w:t>
      </w:r>
      <w:r w:rsidRPr="00AB7C1E">
        <w:rPr>
          <w:rFonts w:ascii="Arial Narrow" w:hAnsi="Arial Narrow" w:cstheme="minorHAnsi"/>
          <w:sz w:val="22"/>
          <w:szCs w:val="22"/>
          <w:lang w:val="es-CO" w:eastAsia="x-none"/>
        </w:rPr>
        <w:t>La Unidad a través del comité evaluador verificará en el Registro Único Empresarial, la acreditación de existencia y representación legal de los proponentes. - RUES.</w:t>
      </w:r>
    </w:p>
    <w:p w14:paraId="71E4E98E" w14:textId="77777777" w:rsidR="00D449F0" w:rsidRPr="00AB7C1E" w:rsidRDefault="00D449F0" w:rsidP="00F632FD">
      <w:pPr>
        <w:jc w:val="both"/>
        <w:rPr>
          <w:rFonts w:ascii="Arial Narrow" w:hAnsi="Arial Narrow" w:cstheme="minorHAnsi"/>
          <w:sz w:val="22"/>
          <w:szCs w:val="22"/>
          <w:lang w:val="es-CO" w:eastAsia="x-none"/>
        </w:rPr>
      </w:pPr>
    </w:p>
    <w:p w14:paraId="54225ACD" w14:textId="78673876" w:rsidR="00AC45E0" w:rsidRPr="0060681A" w:rsidRDefault="00AC45E0" w:rsidP="00F632FD">
      <w:pPr>
        <w:jc w:val="both"/>
        <w:rPr>
          <w:rFonts w:ascii="Arial Narrow" w:hAnsi="Arial Narrow" w:cstheme="minorHAnsi"/>
          <w:b/>
          <w:sz w:val="22"/>
          <w:szCs w:val="22"/>
          <w:lang w:val="es-CO" w:eastAsia="x-none"/>
        </w:rPr>
      </w:pPr>
      <w:r w:rsidRPr="00AB7C1E">
        <w:rPr>
          <w:rFonts w:ascii="Arial Narrow" w:hAnsi="Arial Narrow" w:cstheme="minorHAnsi"/>
          <w:sz w:val="22"/>
          <w:szCs w:val="22"/>
          <w:lang w:val="es-CO" w:eastAsia="x-none"/>
        </w:rPr>
        <w:t xml:space="preserve">En dicho certificado se debe acreditar que el objeto social del proponente permite realizar el objeto del presente Proceso de Selección y </w:t>
      </w:r>
      <w:r w:rsidRPr="0060681A">
        <w:rPr>
          <w:rFonts w:ascii="Arial Narrow" w:hAnsi="Arial Narrow" w:cstheme="minorHAnsi"/>
          <w:b/>
          <w:sz w:val="22"/>
          <w:szCs w:val="22"/>
          <w:lang w:val="es-CO" w:eastAsia="x-none"/>
        </w:rPr>
        <w:t>que su duración no es inferior al término del plazo del contrato y un año más</w:t>
      </w:r>
      <w:r w:rsidR="0060681A">
        <w:rPr>
          <w:rFonts w:ascii="Arial Narrow" w:hAnsi="Arial Narrow" w:cstheme="minorHAnsi"/>
          <w:b/>
          <w:sz w:val="22"/>
          <w:szCs w:val="22"/>
          <w:lang w:val="es-CO" w:eastAsia="x-none"/>
        </w:rPr>
        <w:t>.</w:t>
      </w:r>
    </w:p>
    <w:p w14:paraId="45025146" w14:textId="77777777" w:rsidR="00AC45E0" w:rsidRPr="00AB7C1E" w:rsidRDefault="00AC45E0" w:rsidP="00F632FD">
      <w:pPr>
        <w:jc w:val="both"/>
        <w:rPr>
          <w:rFonts w:ascii="Arial Narrow" w:hAnsi="Arial Narrow" w:cstheme="minorHAnsi"/>
          <w:sz w:val="22"/>
          <w:szCs w:val="22"/>
          <w:lang w:val="es-CO" w:eastAsia="x-none"/>
        </w:rPr>
      </w:pPr>
    </w:p>
    <w:p w14:paraId="16944160" w14:textId="55E7AB01" w:rsidR="003D3BAF" w:rsidRPr="00AB7C1E" w:rsidRDefault="00AC45E0" w:rsidP="00F632FD">
      <w:pPr>
        <w:jc w:val="both"/>
        <w:rPr>
          <w:rFonts w:ascii="Arial Narrow" w:hAnsi="Arial Narrow" w:cstheme="minorHAnsi"/>
          <w:sz w:val="22"/>
          <w:szCs w:val="22"/>
          <w:lang w:val="es-CO" w:eastAsia="x-none"/>
        </w:rPr>
      </w:pPr>
      <w:r w:rsidRPr="00AB7C1E">
        <w:rPr>
          <w:rFonts w:ascii="Arial Narrow" w:hAnsi="Arial Narrow" w:cstheme="minorHAnsi"/>
          <w:sz w:val="22"/>
          <w:szCs w:val="22"/>
          <w:lang w:val="es-CO" w:eastAsia="x-none"/>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este Proceso de Selección y suscribir el contrato en caso de resultar seleccionado.</w:t>
      </w:r>
    </w:p>
    <w:p w14:paraId="339816D0" w14:textId="77777777" w:rsidR="001A7E12" w:rsidRPr="00AB7C1E" w:rsidRDefault="001A7E12" w:rsidP="00F632FD">
      <w:pPr>
        <w:jc w:val="both"/>
        <w:rPr>
          <w:rFonts w:ascii="Arial Narrow" w:hAnsi="Arial Narrow" w:cstheme="minorHAnsi"/>
          <w:sz w:val="22"/>
          <w:szCs w:val="22"/>
          <w:lang w:val="es-CO" w:eastAsia="x-none"/>
        </w:rPr>
      </w:pPr>
    </w:p>
    <w:p w14:paraId="3D19443E" w14:textId="65C2DA0F" w:rsidR="00AC45E0" w:rsidRPr="00AB7C1E" w:rsidRDefault="00AC45E0" w:rsidP="00F632FD">
      <w:pPr>
        <w:jc w:val="both"/>
        <w:rPr>
          <w:rFonts w:ascii="Arial Narrow" w:hAnsi="Arial Narrow" w:cstheme="minorHAnsi"/>
          <w:sz w:val="22"/>
          <w:szCs w:val="22"/>
          <w:lang w:val="es-CO" w:eastAsia="x-none"/>
        </w:rPr>
      </w:pPr>
      <w:r w:rsidRPr="00AB7C1E">
        <w:rPr>
          <w:rFonts w:ascii="Arial Narrow" w:hAnsi="Arial Narrow" w:cstheme="minorHAnsi"/>
          <w:b/>
          <w:bCs/>
          <w:sz w:val="22"/>
          <w:szCs w:val="22"/>
          <w:lang w:val="es-CO" w:eastAsia="x-none"/>
        </w:rPr>
        <w:t>Persona Natural Nacional o Extranjera con Domicilio en Colombia:</w:t>
      </w:r>
      <w:r w:rsidRPr="00AB7C1E">
        <w:rPr>
          <w:rFonts w:ascii="Arial Narrow" w:hAnsi="Arial Narrow" w:cstheme="minorHAnsi"/>
          <w:sz w:val="22"/>
          <w:szCs w:val="22"/>
          <w:lang w:val="es-CO" w:eastAsia="x-none"/>
        </w:rPr>
        <w:t xml:space="preserve"> </w:t>
      </w:r>
      <w:r w:rsidR="00D449F0" w:rsidRPr="00AB7C1E">
        <w:rPr>
          <w:rFonts w:ascii="Arial Narrow" w:hAnsi="Arial Narrow" w:cstheme="minorHAnsi"/>
          <w:sz w:val="22"/>
          <w:szCs w:val="22"/>
          <w:lang w:val="es-CO" w:eastAsia="x-none"/>
        </w:rPr>
        <w:t xml:space="preserve">De acuerdo con lo establecido en el Código de Comercio la persona natural que presente propuesta </w:t>
      </w:r>
      <w:r w:rsidR="009A1388">
        <w:rPr>
          <w:rFonts w:ascii="Arial Narrow" w:hAnsi="Arial Narrow" w:cstheme="minorHAnsi"/>
          <w:sz w:val="22"/>
          <w:szCs w:val="22"/>
          <w:lang w:val="es-CO" w:eastAsia="x-none"/>
        </w:rPr>
        <w:t>debe</w:t>
      </w:r>
      <w:r w:rsidR="00D449F0" w:rsidRPr="00AB7C1E">
        <w:rPr>
          <w:rFonts w:ascii="Arial Narrow" w:hAnsi="Arial Narrow" w:cstheme="minorHAnsi"/>
          <w:sz w:val="22"/>
          <w:szCs w:val="22"/>
          <w:lang w:val="es-CO" w:eastAsia="x-none"/>
        </w:rPr>
        <w:t xml:space="preserve"> contar el Registro Mercantil expedido por la respectiva Cámara de comercio, el cual será verificado en el RUES</w:t>
      </w:r>
      <w:r w:rsidRPr="00AB7C1E">
        <w:rPr>
          <w:rFonts w:ascii="Arial Narrow" w:hAnsi="Arial Narrow" w:cstheme="minorHAnsi"/>
          <w:sz w:val="22"/>
          <w:szCs w:val="22"/>
          <w:lang w:val="es-CO" w:eastAsia="x-none"/>
        </w:rPr>
        <w:t>.</w:t>
      </w:r>
    </w:p>
    <w:p w14:paraId="344C1CF3" w14:textId="77777777" w:rsidR="001A7E12" w:rsidRPr="00AB7C1E" w:rsidRDefault="001A7E12" w:rsidP="00F632FD">
      <w:pPr>
        <w:jc w:val="both"/>
        <w:rPr>
          <w:rFonts w:ascii="Arial Narrow" w:hAnsi="Arial Narrow" w:cstheme="minorHAnsi"/>
          <w:sz w:val="22"/>
          <w:szCs w:val="22"/>
          <w:lang w:val="es-CO" w:eastAsia="x-none"/>
        </w:rPr>
      </w:pPr>
    </w:p>
    <w:p w14:paraId="161B29E2" w14:textId="6E3ACA28" w:rsidR="00AC45E0" w:rsidRPr="00AB7C1E" w:rsidRDefault="00AC45E0" w:rsidP="00F632FD">
      <w:pPr>
        <w:jc w:val="both"/>
        <w:rPr>
          <w:rFonts w:ascii="Arial Narrow" w:hAnsi="Arial Narrow" w:cstheme="minorHAnsi"/>
          <w:sz w:val="22"/>
          <w:szCs w:val="22"/>
          <w:lang w:val="es-CO" w:eastAsia="x-none"/>
        </w:rPr>
      </w:pPr>
      <w:r w:rsidRPr="00AB7C1E">
        <w:rPr>
          <w:rFonts w:ascii="Arial Narrow" w:hAnsi="Arial Narrow" w:cstheme="minorHAnsi"/>
          <w:b/>
          <w:bCs/>
          <w:sz w:val="22"/>
          <w:szCs w:val="22"/>
          <w:lang w:val="es-CO" w:eastAsia="x-none"/>
        </w:rPr>
        <w:t>Personas Jurídicas Extranjeras sin Domicilio o Sucursal en Colombia:</w:t>
      </w:r>
      <w:r w:rsidRPr="00AB7C1E">
        <w:rPr>
          <w:rFonts w:ascii="Arial Narrow" w:hAnsi="Arial Narrow" w:cstheme="minorHAnsi"/>
          <w:sz w:val="22"/>
          <w:szCs w:val="22"/>
          <w:lang w:val="es-CO" w:eastAsia="x-none"/>
        </w:rPr>
        <w:t xml:space="preserve"> Deben acreditar su existencia y representación legal con el documento idóneo expedido por la autoridad competente en el país de su domicilio como mínimo dentro de los  tres (3) meses anteriores a </w:t>
      </w:r>
      <w:r w:rsidR="009A1388">
        <w:rPr>
          <w:rFonts w:ascii="Arial Narrow" w:hAnsi="Arial Narrow" w:cstheme="minorHAnsi"/>
          <w:sz w:val="22"/>
          <w:szCs w:val="22"/>
          <w:lang w:val="es-CO" w:eastAsia="x-none"/>
        </w:rPr>
        <w:t>la fecha de presentación de la o</w:t>
      </w:r>
      <w:r w:rsidRPr="00AB7C1E">
        <w:rPr>
          <w:rFonts w:ascii="Arial Narrow" w:hAnsi="Arial Narrow" w:cstheme="minorHAnsi"/>
          <w:sz w:val="22"/>
          <w:szCs w:val="22"/>
          <w:lang w:val="es-CO" w:eastAsia="x-none"/>
        </w:rPr>
        <w:t>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E385AB1" w14:textId="77777777" w:rsidR="001A7E12" w:rsidRPr="00AB7C1E" w:rsidRDefault="001A7E12" w:rsidP="00F632FD">
      <w:pPr>
        <w:jc w:val="both"/>
        <w:rPr>
          <w:rFonts w:ascii="Arial Narrow" w:hAnsi="Arial Narrow" w:cstheme="minorHAnsi"/>
          <w:sz w:val="22"/>
          <w:szCs w:val="22"/>
          <w:lang w:val="es-CO" w:eastAsia="x-none"/>
        </w:rPr>
      </w:pPr>
    </w:p>
    <w:p w14:paraId="31D50C7F" w14:textId="07D331B8" w:rsidR="00B64BD5" w:rsidRDefault="00AC45E0" w:rsidP="003C3CBC">
      <w:pPr>
        <w:jc w:val="both"/>
        <w:rPr>
          <w:rFonts w:ascii="Arial Narrow" w:hAnsi="Arial Narrow" w:cstheme="minorHAnsi"/>
          <w:sz w:val="22"/>
          <w:szCs w:val="22"/>
          <w:lang w:val="es-CO" w:eastAsia="x-none"/>
        </w:rPr>
      </w:pPr>
      <w:r w:rsidRPr="00AB7C1E">
        <w:rPr>
          <w:rFonts w:ascii="Arial Narrow" w:hAnsi="Arial Narrow" w:cstheme="minorHAnsi"/>
          <w:b/>
          <w:bCs/>
          <w:sz w:val="22"/>
          <w:szCs w:val="22"/>
          <w:lang w:val="es-CO" w:eastAsia="x-none"/>
        </w:rPr>
        <w:t>Proponentes Plurales (uniones temporales o consorcios):</w:t>
      </w:r>
      <w:r w:rsidRPr="00AB7C1E">
        <w:rPr>
          <w:rFonts w:ascii="Arial Narrow" w:hAnsi="Arial Narrow" w:cstheme="minorHAnsi"/>
          <w:sz w:val="22"/>
          <w:szCs w:val="22"/>
          <w:lang w:val="es-CO" w:eastAsia="x-none"/>
        </w:rPr>
        <w:t xml:space="preserve"> </w:t>
      </w:r>
      <w:r w:rsidR="009A1388" w:rsidRPr="009A1388">
        <w:rPr>
          <w:rFonts w:ascii="Arial Narrow" w:hAnsi="Arial Narrow" w:cstheme="minorHAnsi"/>
          <w:sz w:val="22"/>
          <w:szCs w:val="22"/>
          <w:lang w:val="es-CO" w:eastAsia="x-none"/>
        </w:rPr>
        <w:t xml:space="preserve">La UNIDAD a través del comité evaluador verificará en el Registro Único Empresarial y Social - </w:t>
      </w:r>
      <w:proofErr w:type="spellStart"/>
      <w:r w:rsidR="009A1388" w:rsidRPr="009A1388">
        <w:rPr>
          <w:rFonts w:ascii="Arial Narrow" w:hAnsi="Arial Narrow" w:cstheme="minorHAnsi"/>
          <w:sz w:val="22"/>
          <w:szCs w:val="22"/>
          <w:lang w:val="es-CO" w:eastAsia="x-none"/>
        </w:rPr>
        <w:t>Rues</w:t>
      </w:r>
      <w:proofErr w:type="spellEnd"/>
      <w:r w:rsidR="009A1388" w:rsidRPr="009A1388">
        <w:rPr>
          <w:rFonts w:ascii="Arial Narrow" w:hAnsi="Arial Narrow" w:cstheme="minorHAnsi"/>
          <w:sz w:val="22"/>
          <w:szCs w:val="22"/>
          <w:lang w:val="es-CO" w:eastAsia="x-none"/>
        </w:rPr>
        <w:t xml:space="preserve"> la acreditación de existencia y representación legal de los proponentes –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w:t>
      </w:r>
    </w:p>
    <w:p w14:paraId="4C2701F0" w14:textId="77777777" w:rsidR="009A1388" w:rsidRPr="009A1388" w:rsidRDefault="009A1388" w:rsidP="009A1388">
      <w:pPr>
        <w:jc w:val="both"/>
        <w:rPr>
          <w:rFonts w:ascii="Arial Narrow" w:hAnsi="Arial Narrow" w:cstheme="minorHAnsi"/>
          <w:sz w:val="22"/>
          <w:szCs w:val="22"/>
          <w:lang w:val="es-CO" w:eastAsia="x-none"/>
        </w:rPr>
      </w:pPr>
    </w:p>
    <w:p w14:paraId="554D3056" w14:textId="575655A9" w:rsidR="00B64BD5" w:rsidRPr="00AB7C1E" w:rsidRDefault="00B64BD5" w:rsidP="00F632FD">
      <w:pPr>
        <w:pStyle w:val="Ttulo2"/>
        <w:keepLines/>
        <w:numPr>
          <w:ilvl w:val="0"/>
          <w:numId w:val="2"/>
        </w:numPr>
        <w:jc w:val="both"/>
        <w:rPr>
          <w:rFonts w:cstheme="minorHAnsi"/>
          <w:i/>
          <w:iCs/>
          <w:sz w:val="22"/>
          <w:szCs w:val="22"/>
          <w:u w:val="single"/>
        </w:rPr>
      </w:pPr>
      <w:r w:rsidRPr="00AB7C1E">
        <w:rPr>
          <w:rFonts w:cstheme="minorHAnsi"/>
          <w:i/>
          <w:iCs/>
          <w:sz w:val="22"/>
          <w:szCs w:val="22"/>
          <w:u w:val="single"/>
        </w:rPr>
        <w:t>Registro Único de Proponentes – RUP</w:t>
      </w:r>
    </w:p>
    <w:p w14:paraId="26211EDF" w14:textId="77777777" w:rsidR="00B64BD5" w:rsidRPr="00AB7C1E" w:rsidRDefault="00B64BD5" w:rsidP="00F632FD">
      <w:pPr>
        <w:jc w:val="both"/>
        <w:rPr>
          <w:rFonts w:ascii="Arial Narrow" w:hAnsi="Arial Narrow"/>
          <w:sz w:val="22"/>
          <w:szCs w:val="22"/>
          <w:lang w:val="x-none" w:eastAsia="x-none"/>
        </w:rPr>
      </w:pPr>
    </w:p>
    <w:p w14:paraId="0FB28011" w14:textId="1EAABB28" w:rsidR="00B64BD5" w:rsidRDefault="009A1388" w:rsidP="009A1388">
      <w:pPr>
        <w:autoSpaceDE w:val="0"/>
        <w:autoSpaceDN w:val="0"/>
        <w:adjustRightInd w:val="0"/>
        <w:ind w:left="142"/>
        <w:jc w:val="both"/>
        <w:rPr>
          <w:rFonts w:ascii="Arial Narrow" w:hAnsi="Arial Narrow" w:cstheme="minorHAnsi"/>
          <w:sz w:val="22"/>
          <w:szCs w:val="22"/>
        </w:rPr>
      </w:pPr>
      <w:r w:rsidRPr="009A1388">
        <w:rPr>
          <w:rFonts w:ascii="Arial Narrow" w:hAnsi="Arial Narrow" w:cstheme="minorHAnsi"/>
          <w:sz w:val="22"/>
          <w:szCs w:val="22"/>
        </w:rPr>
        <w:t>De acuerdo con lo establecido en el artículo 6 de la Ley 1150 de 2007, modificado por el artículo 221 del Decreto – Ley 019 de 2012 y el artículo 2.2.1.1.1.5.1 del Decreto 1082 de 2015, El proponente singular o cada uno de los miembros del Consorcio, Unión Temporal o Promesa de Sociedad Futura, deberá contar con el Registro Único de Proponentes vigente y en firme, expedido por la Cámara de Comercio correspondiente. La UNIDAD a través con una</w:t>
      </w:r>
      <w:r>
        <w:rPr>
          <w:rFonts w:ascii="Arial Narrow" w:hAnsi="Arial Narrow" w:cstheme="minorHAnsi"/>
          <w:sz w:val="22"/>
          <w:szCs w:val="22"/>
        </w:rPr>
        <w:t xml:space="preserve"> </w:t>
      </w:r>
      <w:r w:rsidRPr="009A1388">
        <w:rPr>
          <w:rFonts w:ascii="Arial Narrow" w:hAnsi="Arial Narrow" w:cstheme="minorHAnsi"/>
          <w:sz w:val="22"/>
          <w:szCs w:val="22"/>
        </w:rPr>
        <w:t>La UNIDAD a través del comité evaluador verificará en el Registro Único Empresarial y Social – RUES, la inscripción, renovación y cancelación del RUP.</w:t>
      </w:r>
    </w:p>
    <w:p w14:paraId="755B82D3" w14:textId="77777777" w:rsidR="009A1388" w:rsidRPr="00AB7C1E" w:rsidRDefault="009A1388" w:rsidP="009A1388">
      <w:pPr>
        <w:autoSpaceDE w:val="0"/>
        <w:autoSpaceDN w:val="0"/>
        <w:adjustRightInd w:val="0"/>
        <w:ind w:left="142"/>
        <w:jc w:val="both"/>
        <w:rPr>
          <w:rFonts w:ascii="Arial Narrow" w:hAnsi="Arial Narrow" w:cstheme="minorHAnsi"/>
          <w:sz w:val="22"/>
          <w:szCs w:val="22"/>
        </w:rPr>
      </w:pPr>
    </w:p>
    <w:p w14:paraId="4DE7BC94" w14:textId="77777777" w:rsidR="00B64BD5" w:rsidRPr="00AB7C1E" w:rsidRDefault="00B64BD5" w:rsidP="00F632FD">
      <w:pPr>
        <w:autoSpaceDE w:val="0"/>
        <w:autoSpaceDN w:val="0"/>
        <w:adjustRightInd w:val="0"/>
        <w:ind w:left="142"/>
        <w:jc w:val="both"/>
        <w:rPr>
          <w:rFonts w:ascii="Arial Narrow" w:hAnsi="Arial Narrow" w:cstheme="minorHAnsi"/>
          <w:sz w:val="22"/>
          <w:szCs w:val="22"/>
        </w:rPr>
      </w:pPr>
      <w:r w:rsidRPr="00AB7C1E">
        <w:rPr>
          <w:rFonts w:ascii="Arial Narrow" w:hAnsi="Arial Narrow" w:cstheme="minorHAnsi"/>
          <w:b/>
          <w:sz w:val="22"/>
          <w:szCs w:val="22"/>
        </w:rPr>
        <w:t>Nota 1</w:t>
      </w:r>
      <w:r w:rsidRPr="003C3CBC">
        <w:rPr>
          <w:rFonts w:ascii="Arial Narrow" w:hAnsi="Arial Narrow" w:cstheme="minorHAnsi"/>
          <w:b/>
          <w:sz w:val="22"/>
          <w:szCs w:val="22"/>
        </w:rPr>
        <w:t>:</w:t>
      </w:r>
      <w:r w:rsidRPr="00AB7C1E">
        <w:rPr>
          <w:rFonts w:ascii="Arial Narrow" w:hAnsi="Arial Narrow" w:cstheme="minorHAnsi"/>
          <w:sz w:val="22"/>
          <w:szCs w:val="22"/>
        </w:rPr>
        <w:t xml:space="preserve"> Es preciso que los interesados tengan en cuenta lo establecido en el artículo 2.2.1.1.1.5.1 del citado Decreto: </w:t>
      </w:r>
      <w:r w:rsidRPr="00AB7C1E">
        <w:rPr>
          <w:rFonts w:ascii="Arial Narrow" w:hAnsi="Arial Narrow" w:cstheme="minorHAnsi"/>
          <w:i/>
          <w:sz w:val="22"/>
          <w:szCs w:val="22"/>
        </w:rPr>
        <w:t>“(…)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r w:rsidRPr="00AB7C1E">
        <w:rPr>
          <w:rFonts w:ascii="Arial Narrow" w:hAnsi="Arial Narrow" w:cstheme="minorHAnsi"/>
          <w:sz w:val="22"/>
          <w:szCs w:val="22"/>
        </w:rPr>
        <w:t xml:space="preserve">” </w:t>
      </w:r>
    </w:p>
    <w:p w14:paraId="4E3A60A4" w14:textId="77777777" w:rsidR="00B64BD5" w:rsidRPr="00AB7C1E" w:rsidRDefault="00B64BD5" w:rsidP="00F632FD">
      <w:pPr>
        <w:autoSpaceDE w:val="0"/>
        <w:autoSpaceDN w:val="0"/>
        <w:adjustRightInd w:val="0"/>
        <w:ind w:left="142"/>
        <w:jc w:val="both"/>
        <w:rPr>
          <w:rFonts w:ascii="Arial Narrow" w:hAnsi="Arial Narrow" w:cstheme="minorHAnsi"/>
          <w:sz w:val="22"/>
          <w:szCs w:val="22"/>
        </w:rPr>
      </w:pPr>
    </w:p>
    <w:p w14:paraId="309A5C7B" w14:textId="0FB9B27B" w:rsidR="00B64BD5" w:rsidRPr="00AB7C1E" w:rsidRDefault="00B64BD5" w:rsidP="00F632FD">
      <w:pPr>
        <w:autoSpaceDE w:val="0"/>
        <w:autoSpaceDN w:val="0"/>
        <w:adjustRightInd w:val="0"/>
        <w:ind w:left="142"/>
        <w:jc w:val="both"/>
        <w:rPr>
          <w:rFonts w:ascii="Arial Narrow" w:hAnsi="Arial Narrow" w:cstheme="minorHAnsi"/>
          <w:sz w:val="22"/>
          <w:szCs w:val="22"/>
        </w:rPr>
      </w:pPr>
      <w:r w:rsidRPr="00AB7C1E">
        <w:rPr>
          <w:rFonts w:ascii="Arial Narrow" w:hAnsi="Arial Narrow" w:cstheme="minorHAnsi"/>
          <w:b/>
          <w:sz w:val="22"/>
          <w:szCs w:val="22"/>
        </w:rPr>
        <w:t>Nota 2:</w:t>
      </w:r>
      <w:r w:rsidRPr="00AB7C1E">
        <w:rPr>
          <w:rFonts w:ascii="Arial Narrow" w:hAnsi="Arial Narrow" w:cstheme="minorHAnsi"/>
          <w:sz w:val="22"/>
          <w:szCs w:val="22"/>
        </w:rPr>
        <w:t xml:space="preserve"> De conformidad con lo consagrado en el artículo 221 del Decreto Ley 019 de 2012 y el artículo 2.2.1.1.1.5.1 del Decreto 1082 de 2015, la inscripción del proponente debe encontrarse vigente a la fecha de cierre del proceso y en firme antes de</w:t>
      </w:r>
      <w:r w:rsidR="006F6EF5" w:rsidRPr="00AB7C1E">
        <w:rPr>
          <w:rFonts w:ascii="Arial Narrow" w:hAnsi="Arial Narrow" w:cstheme="minorHAnsi"/>
          <w:sz w:val="22"/>
          <w:szCs w:val="22"/>
        </w:rPr>
        <w:t>l evento de subasta</w:t>
      </w:r>
      <w:r w:rsidRPr="00AB7C1E">
        <w:rPr>
          <w:rFonts w:ascii="Arial Narrow" w:hAnsi="Arial Narrow" w:cstheme="minorHAnsi"/>
          <w:sz w:val="22"/>
          <w:szCs w:val="22"/>
        </w:rPr>
        <w:t>.</w:t>
      </w:r>
    </w:p>
    <w:p w14:paraId="7416E35C" w14:textId="77777777" w:rsidR="00B64BD5" w:rsidRPr="00AB7C1E" w:rsidRDefault="00B64BD5" w:rsidP="00F632FD">
      <w:pPr>
        <w:jc w:val="both"/>
        <w:rPr>
          <w:rFonts w:ascii="Arial Narrow" w:hAnsi="Arial Narrow" w:cstheme="minorHAnsi"/>
          <w:sz w:val="22"/>
          <w:szCs w:val="22"/>
          <w:lang w:val="es-CO" w:eastAsia="x-none"/>
        </w:rPr>
      </w:pPr>
    </w:p>
    <w:p w14:paraId="24B285C3" w14:textId="77777777" w:rsidR="00AC45E0" w:rsidRPr="00AB7C1E" w:rsidRDefault="00AC45E0" w:rsidP="00F632FD">
      <w:pPr>
        <w:numPr>
          <w:ilvl w:val="0"/>
          <w:numId w:val="2"/>
        </w:numPr>
        <w:jc w:val="both"/>
        <w:rPr>
          <w:rFonts w:ascii="Arial Narrow" w:hAnsi="Arial Narrow" w:cstheme="minorHAnsi"/>
          <w:b/>
          <w:bCs/>
          <w:i/>
          <w:iCs/>
          <w:sz w:val="22"/>
          <w:szCs w:val="22"/>
          <w:lang w:val="es-CO" w:eastAsia="x-none"/>
        </w:rPr>
      </w:pPr>
      <w:bookmarkStart w:id="17" w:name="_Toc481067070"/>
      <w:r w:rsidRPr="00AB7C1E">
        <w:rPr>
          <w:rFonts w:ascii="Arial Narrow" w:hAnsi="Arial Narrow" w:cstheme="minorHAnsi"/>
          <w:b/>
          <w:bCs/>
          <w:i/>
          <w:iCs/>
          <w:sz w:val="22"/>
          <w:szCs w:val="22"/>
          <w:lang w:val="es-CO" w:eastAsia="x-none"/>
        </w:rPr>
        <w:t>Documento de conformación del Consorcio o Unión Temporal</w:t>
      </w:r>
      <w:bookmarkEnd w:id="17"/>
      <w:r w:rsidRPr="00AB7C1E">
        <w:rPr>
          <w:rFonts w:ascii="Arial Narrow" w:hAnsi="Arial Narrow" w:cstheme="minorHAnsi"/>
          <w:b/>
          <w:bCs/>
          <w:i/>
          <w:iCs/>
          <w:sz w:val="22"/>
          <w:szCs w:val="22"/>
          <w:lang w:val="es-CO" w:eastAsia="x-none"/>
        </w:rPr>
        <w:t xml:space="preserve"> </w:t>
      </w:r>
    </w:p>
    <w:p w14:paraId="6FC25DFB" w14:textId="77777777" w:rsidR="00AC45E0" w:rsidRPr="00AB7C1E" w:rsidRDefault="00AC45E0" w:rsidP="00F632FD">
      <w:pPr>
        <w:jc w:val="both"/>
        <w:rPr>
          <w:rFonts w:ascii="Arial Narrow" w:hAnsi="Arial Narrow" w:cstheme="minorHAnsi"/>
          <w:sz w:val="22"/>
          <w:szCs w:val="22"/>
          <w:lang w:val="pt-BR" w:eastAsia="x-none"/>
        </w:rPr>
      </w:pPr>
    </w:p>
    <w:p w14:paraId="16FD72EA" w14:textId="77777777" w:rsidR="000E542C" w:rsidRPr="00AB7C1E" w:rsidRDefault="000E542C" w:rsidP="00F632FD">
      <w:pPr>
        <w:jc w:val="both"/>
        <w:rPr>
          <w:rFonts w:ascii="Arial Narrow" w:hAnsi="Arial Narrow" w:cstheme="minorHAnsi"/>
          <w:sz w:val="22"/>
          <w:szCs w:val="22"/>
          <w:lang w:val="es-CO" w:eastAsia="x-none"/>
        </w:rPr>
      </w:pPr>
      <w:r w:rsidRPr="00AB7C1E">
        <w:rPr>
          <w:rFonts w:ascii="Arial Narrow" w:hAnsi="Arial Narrow" w:cstheme="minorHAnsi"/>
          <w:sz w:val="22"/>
          <w:szCs w:val="22"/>
          <w:lang w:val="es-CO" w:eastAsia="x-none"/>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siguiendo los modelos suministrados en el presente proceso de contratación, donde se debe:</w:t>
      </w:r>
    </w:p>
    <w:p w14:paraId="142E42CB" w14:textId="77777777" w:rsidR="000E542C" w:rsidRPr="00AB7C1E" w:rsidRDefault="000E542C" w:rsidP="00F632FD">
      <w:pPr>
        <w:jc w:val="both"/>
        <w:rPr>
          <w:rFonts w:ascii="Arial Narrow" w:hAnsi="Arial Narrow" w:cstheme="minorHAnsi"/>
          <w:sz w:val="22"/>
          <w:szCs w:val="22"/>
          <w:lang w:val="es-CO" w:eastAsia="x-none"/>
        </w:rPr>
      </w:pPr>
    </w:p>
    <w:p w14:paraId="57F59B1C" w14:textId="77777777" w:rsidR="0090535D" w:rsidRDefault="000E542C" w:rsidP="00F84B4A">
      <w:pPr>
        <w:numPr>
          <w:ilvl w:val="0"/>
          <w:numId w:val="10"/>
        </w:numPr>
        <w:ind w:left="748" w:right="284" w:hanging="357"/>
        <w:jc w:val="both"/>
        <w:rPr>
          <w:rFonts w:ascii="Arial Narrow" w:hAnsi="Arial Narrow" w:cstheme="minorHAnsi"/>
          <w:sz w:val="22"/>
          <w:szCs w:val="22"/>
          <w:lang w:val="es-CO" w:eastAsia="x-none"/>
        </w:rPr>
      </w:pPr>
      <w:r w:rsidRPr="00AB7C1E">
        <w:rPr>
          <w:rFonts w:ascii="Arial Narrow" w:hAnsi="Arial Narrow" w:cstheme="minorHAnsi"/>
          <w:sz w:val="22"/>
          <w:szCs w:val="22"/>
          <w:lang w:val="es-CO" w:eastAsia="x-none"/>
        </w:rPr>
        <w:t xml:space="preserve">Indicar si su participación es a título de Consorcio o de Unión Temporal, señalando los términos y extensión de la participación en la propuesta y en su ejecución, los cuales no podrán ser modificados sin el consentimiento previo de </w:t>
      </w:r>
      <w:r w:rsidRPr="00AB7C1E">
        <w:rPr>
          <w:rFonts w:ascii="Arial Narrow" w:hAnsi="Arial Narrow" w:cstheme="minorHAnsi"/>
          <w:b/>
          <w:sz w:val="22"/>
          <w:szCs w:val="22"/>
          <w:lang w:val="es-CO" w:eastAsia="x-none"/>
        </w:rPr>
        <w:t>LA UNIDAD</w:t>
      </w:r>
      <w:r w:rsidRPr="00AB7C1E">
        <w:rPr>
          <w:rFonts w:ascii="Arial Narrow" w:hAnsi="Arial Narrow" w:cstheme="minorHAnsi"/>
          <w:sz w:val="22"/>
          <w:szCs w:val="22"/>
          <w:lang w:val="es-CO" w:eastAsia="x-none"/>
        </w:rPr>
        <w:t xml:space="preserve">. </w:t>
      </w:r>
    </w:p>
    <w:p w14:paraId="01186A95" w14:textId="77777777" w:rsidR="0090535D" w:rsidRDefault="0090535D" w:rsidP="0090535D">
      <w:pPr>
        <w:ind w:left="748" w:right="284"/>
        <w:jc w:val="both"/>
        <w:rPr>
          <w:rFonts w:ascii="Arial Narrow" w:hAnsi="Arial Narrow" w:cstheme="minorHAnsi"/>
          <w:sz w:val="22"/>
          <w:szCs w:val="22"/>
          <w:lang w:val="es-CO" w:eastAsia="x-none"/>
        </w:rPr>
      </w:pPr>
    </w:p>
    <w:p w14:paraId="0786BC9F" w14:textId="77777777" w:rsidR="0090535D" w:rsidRDefault="000E542C" w:rsidP="00F84B4A">
      <w:pPr>
        <w:numPr>
          <w:ilvl w:val="0"/>
          <w:numId w:val="10"/>
        </w:numPr>
        <w:ind w:left="748" w:right="284" w:hanging="357"/>
        <w:jc w:val="both"/>
        <w:rPr>
          <w:rFonts w:ascii="Arial Narrow" w:hAnsi="Arial Narrow" w:cstheme="minorHAnsi"/>
          <w:sz w:val="22"/>
          <w:szCs w:val="22"/>
          <w:lang w:val="es-CO" w:eastAsia="x-none"/>
        </w:rPr>
      </w:pPr>
      <w:r w:rsidRPr="0090535D">
        <w:rPr>
          <w:rFonts w:ascii="Arial Narrow" w:hAnsi="Arial Narrow" w:cstheme="minorHAnsi"/>
          <w:sz w:val="22"/>
          <w:szCs w:val="22"/>
          <w:lang w:val="es-CO" w:eastAsia="x-none"/>
        </w:rPr>
        <w:t>Identificar a cada uno de sus integrantes: Nombre o razón social, tipo y número del documento de identidad y domicilio.</w:t>
      </w:r>
    </w:p>
    <w:p w14:paraId="56FECCF1" w14:textId="77777777" w:rsidR="0090535D" w:rsidRDefault="0090535D" w:rsidP="0090535D">
      <w:pPr>
        <w:pStyle w:val="Prrafodelista"/>
        <w:rPr>
          <w:rFonts w:ascii="Arial Narrow" w:hAnsi="Arial Narrow" w:cstheme="minorHAnsi"/>
          <w:lang w:eastAsia="x-none"/>
        </w:rPr>
      </w:pPr>
    </w:p>
    <w:p w14:paraId="70322F89" w14:textId="77777777" w:rsidR="003C3CBC" w:rsidRDefault="000E542C" w:rsidP="00F84B4A">
      <w:pPr>
        <w:numPr>
          <w:ilvl w:val="0"/>
          <w:numId w:val="10"/>
        </w:numPr>
        <w:ind w:left="748" w:right="284" w:hanging="357"/>
        <w:jc w:val="both"/>
        <w:rPr>
          <w:rFonts w:ascii="Arial Narrow" w:hAnsi="Arial Narrow" w:cstheme="minorHAnsi"/>
          <w:sz w:val="22"/>
          <w:szCs w:val="22"/>
          <w:lang w:val="es-CO" w:eastAsia="x-none"/>
        </w:rPr>
      </w:pPr>
      <w:r w:rsidRPr="0090535D">
        <w:rPr>
          <w:rFonts w:ascii="Arial Narrow" w:hAnsi="Arial Narrow" w:cstheme="minorHAnsi"/>
          <w:sz w:val="22"/>
          <w:szCs w:val="22"/>
          <w:lang w:val="es-CO" w:eastAsia="x-none"/>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50569953" w14:textId="77777777" w:rsidR="003C3CBC" w:rsidRDefault="003C3CBC" w:rsidP="003C3CBC">
      <w:pPr>
        <w:pStyle w:val="Prrafodelista"/>
        <w:rPr>
          <w:rFonts w:ascii="Arial Narrow" w:hAnsi="Arial Narrow" w:cstheme="minorHAnsi"/>
          <w:lang w:eastAsia="x-none"/>
        </w:rPr>
      </w:pPr>
    </w:p>
    <w:p w14:paraId="336D60F4" w14:textId="50CF1F5E" w:rsidR="003C3CBC" w:rsidRDefault="000E542C" w:rsidP="003C3CBC">
      <w:pPr>
        <w:ind w:left="748" w:right="284"/>
        <w:jc w:val="both"/>
        <w:rPr>
          <w:rFonts w:ascii="Arial Narrow" w:hAnsi="Arial Narrow" w:cstheme="minorHAnsi"/>
          <w:sz w:val="22"/>
          <w:szCs w:val="22"/>
          <w:lang w:val="es-CO" w:eastAsia="x-none"/>
        </w:rPr>
      </w:pPr>
      <w:r w:rsidRPr="003C3CBC">
        <w:rPr>
          <w:rFonts w:ascii="Arial Narrow" w:hAnsi="Arial Narrow" w:cstheme="minorHAnsi"/>
          <w:sz w:val="22"/>
          <w:szCs w:val="22"/>
          <w:lang w:val="es-CO" w:eastAsia="x-none"/>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34F34A11" w14:textId="77777777" w:rsidR="003C3CBC" w:rsidRDefault="003C3CBC" w:rsidP="003C3CBC">
      <w:pPr>
        <w:ind w:left="748" w:right="284"/>
        <w:jc w:val="both"/>
        <w:rPr>
          <w:rFonts w:ascii="Arial Narrow" w:hAnsi="Arial Narrow" w:cstheme="minorHAnsi"/>
          <w:sz w:val="22"/>
          <w:szCs w:val="22"/>
          <w:lang w:val="es-CO" w:eastAsia="x-none"/>
        </w:rPr>
      </w:pPr>
    </w:p>
    <w:p w14:paraId="524A34CB" w14:textId="77777777" w:rsidR="003C3CBC" w:rsidRDefault="000E542C" w:rsidP="00F84B4A">
      <w:pPr>
        <w:pStyle w:val="Prrafodelista"/>
        <w:numPr>
          <w:ilvl w:val="0"/>
          <w:numId w:val="10"/>
        </w:numPr>
        <w:ind w:right="284"/>
        <w:jc w:val="both"/>
        <w:rPr>
          <w:rFonts w:ascii="Arial Narrow" w:hAnsi="Arial Narrow" w:cstheme="minorHAnsi"/>
          <w:lang w:eastAsia="x-none"/>
        </w:rPr>
      </w:pPr>
      <w:r w:rsidRPr="003C3CBC">
        <w:rPr>
          <w:rFonts w:ascii="Arial Narrow" w:hAnsi="Arial Narrow" w:cstheme="minorHAnsi"/>
          <w:lang w:eastAsia="x-none"/>
        </w:rPr>
        <w:t xml:space="preserve">La duración del Consorcio o de la Unión Temporal deberá cubrir el plazo del contrato y un (1) año más. </w:t>
      </w:r>
    </w:p>
    <w:p w14:paraId="1513E470" w14:textId="77777777" w:rsidR="003C3CBC" w:rsidRDefault="003C3CBC" w:rsidP="003C3CBC">
      <w:pPr>
        <w:pStyle w:val="Prrafodelista"/>
        <w:ind w:left="754" w:right="284"/>
        <w:jc w:val="both"/>
        <w:rPr>
          <w:rFonts w:ascii="Arial Narrow" w:hAnsi="Arial Narrow" w:cstheme="minorHAnsi"/>
          <w:lang w:eastAsia="x-none"/>
        </w:rPr>
      </w:pPr>
    </w:p>
    <w:p w14:paraId="340386E6" w14:textId="77777777" w:rsidR="003C3CBC" w:rsidRDefault="000E542C" w:rsidP="00F84B4A">
      <w:pPr>
        <w:pStyle w:val="Prrafodelista"/>
        <w:numPr>
          <w:ilvl w:val="0"/>
          <w:numId w:val="10"/>
        </w:numPr>
        <w:ind w:right="284"/>
        <w:jc w:val="both"/>
        <w:rPr>
          <w:rFonts w:ascii="Arial Narrow" w:hAnsi="Arial Narrow" w:cstheme="minorHAnsi"/>
          <w:lang w:eastAsia="x-none"/>
        </w:rPr>
      </w:pPr>
      <w:r w:rsidRPr="003C3CBC">
        <w:rPr>
          <w:rFonts w:ascii="Arial Narrow" w:hAnsi="Arial Narrow" w:cstheme="minorHAnsi"/>
          <w:lang w:eastAsia="x-none"/>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065AE386" w14:textId="77777777" w:rsidR="003C3CBC" w:rsidRPr="003C3CBC" w:rsidRDefault="003C3CBC" w:rsidP="003C3CBC">
      <w:pPr>
        <w:pStyle w:val="Prrafodelista"/>
        <w:rPr>
          <w:rFonts w:ascii="Arial Narrow" w:hAnsi="Arial Narrow" w:cstheme="minorHAnsi"/>
          <w:lang w:eastAsia="x-none"/>
        </w:rPr>
      </w:pPr>
    </w:p>
    <w:p w14:paraId="194D2281" w14:textId="77777777" w:rsidR="003C3CBC" w:rsidRDefault="000E542C" w:rsidP="00F84B4A">
      <w:pPr>
        <w:pStyle w:val="Prrafodelista"/>
        <w:numPr>
          <w:ilvl w:val="0"/>
          <w:numId w:val="10"/>
        </w:numPr>
        <w:ind w:right="284"/>
        <w:jc w:val="both"/>
        <w:rPr>
          <w:rFonts w:ascii="Arial Narrow" w:hAnsi="Arial Narrow" w:cstheme="minorHAnsi"/>
          <w:lang w:eastAsia="x-none"/>
        </w:rPr>
      </w:pPr>
      <w:r w:rsidRPr="003C3CBC">
        <w:rPr>
          <w:rFonts w:ascii="Arial Narrow" w:hAnsi="Arial Narrow" w:cstheme="minorHAnsi"/>
          <w:lang w:eastAsia="x-none"/>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3F316723" w14:textId="77777777" w:rsidR="003C3CBC" w:rsidRPr="003C3CBC" w:rsidRDefault="003C3CBC" w:rsidP="003C3CBC">
      <w:pPr>
        <w:pStyle w:val="Prrafodelista"/>
        <w:rPr>
          <w:rFonts w:ascii="Arial Narrow" w:hAnsi="Arial Narrow" w:cstheme="minorHAnsi"/>
          <w:lang w:eastAsia="x-none"/>
        </w:rPr>
      </w:pPr>
    </w:p>
    <w:p w14:paraId="6010342F" w14:textId="77777777" w:rsidR="003C3CBC" w:rsidRDefault="000E542C" w:rsidP="00F84B4A">
      <w:pPr>
        <w:pStyle w:val="Prrafodelista"/>
        <w:numPr>
          <w:ilvl w:val="0"/>
          <w:numId w:val="10"/>
        </w:numPr>
        <w:ind w:right="284"/>
        <w:jc w:val="both"/>
        <w:rPr>
          <w:rFonts w:ascii="Arial Narrow" w:hAnsi="Arial Narrow" w:cstheme="minorHAnsi"/>
          <w:lang w:eastAsia="x-none"/>
        </w:rPr>
      </w:pPr>
      <w:r w:rsidRPr="003C3CBC">
        <w:rPr>
          <w:rFonts w:ascii="Arial Narrow" w:hAnsi="Arial Narrow" w:cstheme="minorHAnsi"/>
          <w:lang w:eastAsia="x-none"/>
        </w:rPr>
        <w:t xml:space="preserve">Ningún integrante del consorcio o de la unión temporal, podrá formar parte de otros proponentes que participen en el proceso de selección, ni formular propuesta independiente. </w:t>
      </w:r>
    </w:p>
    <w:p w14:paraId="68AED4C0" w14:textId="77777777" w:rsidR="003C3CBC" w:rsidRPr="003C3CBC" w:rsidRDefault="003C3CBC" w:rsidP="003C3CBC">
      <w:pPr>
        <w:pStyle w:val="Prrafodelista"/>
        <w:rPr>
          <w:rFonts w:ascii="Arial Narrow" w:hAnsi="Arial Narrow" w:cstheme="minorHAnsi"/>
          <w:lang w:eastAsia="x-none"/>
        </w:rPr>
      </w:pPr>
    </w:p>
    <w:p w14:paraId="7D65EF0D" w14:textId="77777777" w:rsidR="003C3CBC" w:rsidRDefault="000E542C" w:rsidP="00F84B4A">
      <w:pPr>
        <w:pStyle w:val="Prrafodelista"/>
        <w:numPr>
          <w:ilvl w:val="0"/>
          <w:numId w:val="10"/>
        </w:numPr>
        <w:ind w:right="284"/>
        <w:jc w:val="both"/>
        <w:rPr>
          <w:rFonts w:ascii="Arial Narrow" w:hAnsi="Arial Narrow" w:cstheme="minorHAnsi"/>
          <w:lang w:eastAsia="x-none"/>
        </w:rPr>
      </w:pPr>
      <w:r w:rsidRPr="003C3CBC">
        <w:rPr>
          <w:rFonts w:ascii="Arial Narrow" w:hAnsi="Arial Narrow" w:cstheme="minorHAnsi"/>
          <w:lang w:eastAsia="x-none"/>
        </w:rPr>
        <w:t xml:space="preserve">Las autorizaciones que los órganos de dirección otorguen a los representantes legales de las sociedades integrantes de una propuesta conjunta deben cubrir como mínimo el valor total del presupuesto oficial. </w:t>
      </w:r>
    </w:p>
    <w:p w14:paraId="4A90CC4B" w14:textId="77777777" w:rsidR="003C3CBC" w:rsidRPr="003C3CBC" w:rsidRDefault="003C3CBC" w:rsidP="003C3CBC">
      <w:pPr>
        <w:pStyle w:val="Prrafodelista"/>
        <w:rPr>
          <w:rFonts w:ascii="Arial Narrow" w:hAnsi="Arial Narrow" w:cstheme="minorHAnsi"/>
          <w:lang w:eastAsia="x-none"/>
        </w:rPr>
      </w:pPr>
    </w:p>
    <w:p w14:paraId="5B2F50EC" w14:textId="77777777" w:rsidR="003C3CBC" w:rsidRDefault="000E542C" w:rsidP="00F84B4A">
      <w:pPr>
        <w:pStyle w:val="Prrafodelista"/>
        <w:numPr>
          <w:ilvl w:val="0"/>
          <w:numId w:val="10"/>
        </w:numPr>
        <w:ind w:right="284"/>
        <w:jc w:val="both"/>
        <w:rPr>
          <w:rFonts w:ascii="Arial Narrow" w:hAnsi="Arial Narrow" w:cstheme="minorHAnsi"/>
          <w:lang w:eastAsia="x-none"/>
        </w:rPr>
      </w:pPr>
      <w:r w:rsidRPr="003C3CBC">
        <w:rPr>
          <w:rFonts w:ascii="Arial Narrow" w:hAnsi="Arial Narrow" w:cstheme="minorHAnsi"/>
          <w:lang w:eastAsia="x-none"/>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4140629F" w14:textId="77777777" w:rsidR="003C3CBC" w:rsidRPr="003C3CBC" w:rsidRDefault="003C3CBC" w:rsidP="003C3CBC">
      <w:pPr>
        <w:pStyle w:val="Prrafodelista"/>
        <w:rPr>
          <w:rFonts w:ascii="Arial Narrow" w:hAnsi="Arial Narrow" w:cstheme="minorHAnsi"/>
          <w:lang w:eastAsia="x-none"/>
        </w:rPr>
      </w:pPr>
    </w:p>
    <w:p w14:paraId="2BE11B71" w14:textId="293E6ED9" w:rsidR="000E542C" w:rsidRPr="003C3CBC" w:rsidRDefault="000E542C" w:rsidP="003C3CBC">
      <w:pPr>
        <w:pStyle w:val="Prrafodelista"/>
        <w:ind w:left="754" w:right="284"/>
        <w:jc w:val="both"/>
        <w:rPr>
          <w:rFonts w:ascii="Arial Narrow" w:hAnsi="Arial Narrow" w:cstheme="minorHAnsi"/>
          <w:lang w:eastAsia="x-none"/>
        </w:rPr>
      </w:pPr>
      <w:r w:rsidRPr="003C3CBC">
        <w:rPr>
          <w:rFonts w:ascii="Arial Narrow" w:hAnsi="Arial Narrow" w:cstheme="minorHAnsi"/>
          <w:lang w:eastAsia="x-none"/>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0D8AC82" w14:textId="77777777" w:rsidR="000E542C" w:rsidRPr="00AB7C1E" w:rsidRDefault="000E542C" w:rsidP="00F632FD">
      <w:pPr>
        <w:jc w:val="both"/>
        <w:rPr>
          <w:rFonts w:ascii="Arial Narrow" w:hAnsi="Arial Narrow" w:cstheme="minorHAnsi"/>
          <w:sz w:val="22"/>
          <w:szCs w:val="22"/>
          <w:lang w:val="es-CO" w:eastAsia="x-none"/>
        </w:rPr>
      </w:pPr>
      <w:bookmarkStart w:id="18" w:name="_Toc481067071"/>
    </w:p>
    <w:p w14:paraId="0CFE41E4" w14:textId="5A7DB8E9" w:rsidR="00AC45E0" w:rsidRDefault="00AC45E0" w:rsidP="00F632FD">
      <w:pPr>
        <w:pStyle w:val="Prrafodelista"/>
        <w:numPr>
          <w:ilvl w:val="0"/>
          <w:numId w:val="2"/>
        </w:numPr>
        <w:jc w:val="both"/>
        <w:rPr>
          <w:rFonts w:ascii="Arial Narrow" w:hAnsi="Arial Narrow" w:cstheme="minorHAnsi"/>
          <w:b/>
          <w:bCs/>
          <w:i/>
          <w:iCs/>
          <w:lang w:eastAsia="x-none"/>
        </w:rPr>
      </w:pPr>
      <w:r w:rsidRPr="00AB7C1E">
        <w:rPr>
          <w:rFonts w:ascii="Arial Narrow" w:hAnsi="Arial Narrow" w:cstheme="minorHAnsi"/>
          <w:b/>
          <w:bCs/>
          <w:i/>
          <w:iCs/>
          <w:lang w:eastAsia="x-none"/>
        </w:rPr>
        <w:t>Fotocopia del Documento de Identidad del representante legal o del apoderado.</w:t>
      </w:r>
      <w:bookmarkEnd w:id="18"/>
    </w:p>
    <w:p w14:paraId="10C8CF0F" w14:textId="77777777" w:rsidR="003C3CBC" w:rsidRPr="003C3CBC" w:rsidRDefault="003C3CBC" w:rsidP="003C3CBC">
      <w:pPr>
        <w:jc w:val="both"/>
        <w:rPr>
          <w:rFonts w:ascii="Arial Narrow" w:eastAsiaTheme="minorHAnsi" w:hAnsi="Arial Narrow" w:cstheme="minorHAnsi"/>
          <w:sz w:val="22"/>
          <w:szCs w:val="22"/>
          <w:lang w:val="es-CO" w:eastAsia="x-none"/>
        </w:rPr>
      </w:pPr>
      <w:r w:rsidRPr="003C3CBC">
        <w:rPr>
          <w:rFonts w:ascii="Arial Narrow" w:eastAsiaTheme="minorHAnsi" w:hAnsi="Arial Narrow" w:cstheme="minorHAnsi"/>
          <w:sz w:val="22"/>
          <w:szCs w:val="22"/>
          <w:lang w:val="es-CO" w:eastAsia="x-none"/>
        </w:rPr>
        <w:t>Debe adjuntarse con la propuesta fotocopia de la cédula de ciudadanía del proponente persona natural o de su representante legal, cuando se trate de persona jurídica o consorcio o unión temporal o del apoderado.</w:t>
      </w:r>
    </w:p>
    <w:p w14:paraId="1D479DE0" w14:textId="77777777" w:rsidR="000974E3" w:rsidRPr="00AB7C1E" w:rsidRDefault="000974E3" w:rsidP="00F632FD">
      <w:pPr>
        <w:jc w:val="both"/>
        <w:rPr>
          <w:rFonts w:ascii="Arial Narrow" w:hAnsi="Arial Narrow" w:cstheme="minorHAnsi"/>
          <w:b/>
          <w:bCs/>
          <w:sz w:val="22"/>
          <w:szCs w:val="22"/>
          <w:lang w:val="pt-BR" w:eastAsia="x-none"/>
        </w:rPr>
      </w:pPr>
    </w:p>
    <w:p w14:paraId="5ABF3957" w14:textId="77777777" w:rsidR="00AC45E0" w:rsidRPr="00AB7C1E" w:rsidRDefault="00AC45E0" w:rsidP="00F632FD">
      <w:pPr>
        <w:numPr>
          <w:ilvl w:val="0"/>
          <w:numId w:val="2"/>
        </w:numPr>
        <w:jc w:val="both"/>
        <w:rPr>
          <w:rFonts w:ascii="Arial Narrow" w:hAnsi="Arial Narrow" w:cstheme="minorHAnsi"/>
          <w:b/>
          <w:bCs/>
          <w:i/>
          <w:iCs/>
          <w:sz w:val="22"/>
          <w:szCs w:val="22"/>
          <w:lang w:val="es-CO" w:eastAsia="x-none"/>
        </w:rPr>
      </w:pPr>
      <w:bookmarkStart w:id="19" w:name="_Toc476813509"/>
      <w:bookmarkStart w:id="20" w:name="_Toc476814374"/>
      <w:bookmarkStart w:id="21" w:name="_Toc476814536"/>
      <w:bookmarkStart w:id="22" w:name="_Toc476814937"/>
      <w:bookmarkStart w:id="23" w:name="_Toc481067072"/>
      <w:bookmarkEnd w:id="19"/>
      <w:bookmarkEnd w:id="20"/>
      <w:bookmarkEnd w:id="21"/>
      <w:bookmarkEnd w:id="22"/>
      <w:r w:rsidRPr="00AB7C1E">
        <w:rPr>
          <w:rFonts w:ascii="Arial Narrow" w:hAnsi="Arial Narrow" w:cstheme="minorHAnsi"/>
          <w:b/>
          <w:bCs/>
          <w:i/>
          <w:iCs/>
          <w:sz w:val="22"/>
          <w:szCs w:val="22"/>
          <w:lang w:val="es-CO" w:eastAsia="x-none"/>
        </w:rPr>
        <w:t>Certificación de cumplimiento en el pago de aportes al sistema integral de seguridad social y parafiscales</w:t>
      </w:r>
      <w:bookmarkEnd w:id="23"/>
    </w:p>
    <w:p w14:paraId="7507A51B" w14:textId="77777777" w:rsidR="00AC45E0" w:rsidRPr="00AB7C1E" w:rsidRDefault="00AC45E0" w:rsidP="00F632FD">
      <w:pPr>
        <w:jc w:val="both"/>
        <w:rPr>
          <w:rFonts w:ascii="Arial Narrow" w:hAnsi="Arial Narrow" w:cstheme="minorHAnsi"/>
          <w:sz w:val="22"/>
          <w:szCs w:val="22"/>
          <w:lang w:val="pt-BR" w:eastAsia="x-none"/>
        </w:rPr>
      </w:pPr>
      <w:r w:rsidRPr="00AB7C1E">
        <w:rPr>
          <w:rFonts w:ascii="Arial Narrow" w:hAnsi="Arial Narrow" w:cstheme="minorHAnsi"/>
          <w:sz w:val="22"/>
          <w:szCs w:val="22"/>
          <w:lang w:val="pt-BR" w:eastAsia="x-none"/>
        </w:rPr>
        <w:t xml:space="preserve"> </w:t>
      </w:r>
    </w:p>
    <w:p w14:paraId="2F539248" w14:textId="77777777" w:rsidR="00385CA1" w:rsidRPr="00AB7C1E" w:rsidRDefault="00385CA1" w:rsidP="00F632FD">
      <w:pPr>
        <w:ind w:left="142"/>
        <w:jc w:val="both"/>
        <w:rPr>
          <w:rFonts w:ascii="Arial Narrow" w:hAnsi="Arial Narrow" w:cstheme="minorHAnsi"/>
          <w:bCs/>
          <w:sz w:val="22"/>
          <w:szCs w:val="22"/>
        </w:rPr>
      </w:pPr>
      <w:r w:rsidRPr="00AB7C1E">
        <w:rPr>
          <w:rFonts w:ascii="Arial Narrow" w:hAnsi="Arial Narrow" w:cstheme="minorHAnsi"/>
          <w:bCs/>
          <w:sz w:val="22"/>
          <w:szCs w:val="22"/>
        </w:rPr>
        <w:t>El proponente debe presentar certificación expedida por el revisor fiscal,</w:t>
      </w:r>
      <w:r w:rsidRPr="00AB7C1E">
        <w:rPr>
          <w:rFonts w:ascii="Arial Narrow" w:hAnsi="Arial Narrow" w:cstheme="minorHAnsi"/>
          <w:sz w:val="22"/>
          <w:szCs w:val="22"/>
        </w:rPr>
        <w:t xml:space="preserve"> </w:t>
      </w:r>
      <w:r w:rsidRPr="00AB7C1E">
        <w:rPr>
          <w:rFonts w:ascii="Arial Narrow" w:hAnsi="Arial Narrow" w:cstheme="minorHAnsi"/>
          <w:bCs/>
          <w:sz w:val="22"/>
          <w:szCs w:val="22"/>
        </w:rPr>
        <w:t>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341F9A84" w14:textId="77777777" w:rsidR="00385CA1" w:rsidRPr="00AB7C1E" w:rsidRDefault="00385CA1" w:rsidP="00F632FD">
      <w:pPr>
        <w:ind w:left="142"/>
        <w:jc w:val="both"/>
        <w:rPr>
          <w:rFonts w:ascii="Arial Narrow" w:hAnsi="Arial Narrow" w:cstheme="minorHAnsi"/>
          <w:bCs/>
          <w:sz w:val="22"/>
          <w:szCs w:val="22"/>
        </w:rPr>
      </w:pPr>
      <w:r w:rsidRPr="00AB7C1E">
        <w:rPr>
          <w:rFonts w:ascii="Arial Narrow" w:hAnsi="Arial Narrow" w:cstheme="minorHAnsi"/>
          <w:bCs/>
          <w:sz w:val="22"/>
          <w:szCs w:val="22"/>
        </w:rPr>
        <w:t xml:space="preserve"> </w:t>
      </w:r>
    </w:p>
    <w:p w14:paraId="3B7782EF" w14:textId="77777777" w:rsidR="00385CA1" w:rsidRPr="00AB7C1E" w:rsidRDefault="00385CA1" w:rsidP="00F632FD">
      <w:pPr>
        <w:ind w:left="142"/>
        <w:jc w:val="both"/>
        <w:rPr>
          <w:rFonts w:ascii="Arial Narrow" w:hAnsi="Arial Narrow" w:cstheme="minorHAnsi"/>
          <w:bCs/>
          <w:sz w:val="22"/>
          <w:szCs w:val="22"/>
        </w:rPr>
      </w:pPr>
      <w:r w:rsidRPr="00AB7C1E">
        <w:rPr>
          <w:rFonts w:ascii="Arial Narrow" w:hAnsi="Arial Narrow" w:cstheme="minorHAnsi"/>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2E6E183" w14:textId="77777777" w:rsidR="00385CA1" w:rsidRPr="00AB7C1E" w:rsidRDefault="00385CA1" w:rsidP="00F632FD">
      <w:pPr>
        <w:ind w:left="142"/>
        <w:jc w:val="both"/>
        <w:rPr>
          <w:rFonts w:ascii="Arial Narrow" w:hAnsi="Arial Narrow" w:cstheme="minorHAnsi"/>
          <w:bCs/>
          <w:sz w:val="22"/>
          <w:szCs w:val="22"/>
        </w:rPr>
      </w:pPr>
    </w:p>
    <w:p w14:paraId="1E6664DD" w14:textId="77777777" w:rsidR="00385CA1" w:rsidRPr="00AB7C1E" w:rsidRDefault="00385CA1" w:rsidP="00F632FD">
      <w:pPr>
        <w:ind w:left="142"/>
        <w:jc w:val="both"/>
        <w:rPr>
          <w:rFonts w:ascii="Arial Narrow" w:hAnsi="Arial Narrow" w:cstheme="minorHAnsi"/>
          <w:bCs/>
          <w:sz w:val="22"/>
          <w:szCs w:val="22"/>
        </w:rPr>
      </w:pPr>
      <w:r w:rsidRPr="00AB7C1E">
        <w:rPr>
          <w:rFonts w:ascii="Arial Narrow" w:hAnsi="Arial Narrow" w:cstheme="minorHAnsi"/>
          <w:bCs/>
          <w:sz w:val="22"/>
          <w:szCs w:val="22"/>
        </w:rPr>
        <w:t>Para el caso en que el proponente tenga un acuerdo de pago vigente, debe certificar que se encuentra al día con los pagos acordados en el mismo a la fecha del cierre del presente proceso de selección.</w:t>
      </w:r>
    </w:p>
    <w:p w14:paraId="593838F1" w14:textId="77777777" w:rsidR="00385CA1" w:rsidRPr="00AB7C1E" w:rsidRDefault="00385CA1" w:rsidP="00F632FD">
      <w:pPr>
        <w:ind w:left="142"/>
        <w:jc w:val="both"/>
        <w:rPr>
          <w:rFonts w:ascii="Arial Narrow" w:hAnsi="Arial Narrow" w:cstheme="minorHAnsi"/>
          <w:bCs/>
          <w:sz w:val="22"/>
          <w:szCs w:val="22"/>
        </w:rPr>
      </w:pPr>
      <w:r w:rsidRPr="00AB7C1E">
        <w:rPr>
          <w:rFonts w:ascii="Arial Narrow" w:hAnsi="Arial Narrow" w:cstheme="minorHAnsi"/>
          <w:bCs/>
          <w:sz w:val="22"/>
          <w:szCs w:val="22"/>
        </w:rPr>
        <w:t xml:space="preserve"> </w:t>
      </w:r>
    </w:p>
    <w:p w14:paraId="5CED5A67" w14:textId="77777777" w:rsidR="00385CA1" w:rsidRPr="00AB7C1E" w:rsidRDefault="00385CA1" w:rsidP="00F632FD">
      <w:pPr>
        <w:ind w:left="142"/>
        <w:jc w:val="both"/>
        <w:rPr>
          <w:rFonts w:ascii="Arial Narrow" w:hAnsi="Arial Narrow" w:cstheme="minorHAnsi"/>
          <w:bCs/>
          <w:sz w:val="22"/>
          <w:szCs w:val="22"/>
        </w:rPr>
      </w:pPr>
      <w:r w:rsidRPr="00AB7C1E">
        <w:rPr>
          <w:rFonts w:ascii="Arial Narrow" w:hAnsi="Arial Narrow" w:cstheme="minorHAnsi"/>
          <w:bCs/>
          <w:sz w:val="22"/>
          <w:szCs w:val="22"/>
        </w:rPr>
        <w:t xml:space="preserve">Si la oferta es presentada por Unión Temporal o Consorcio, cada uno de sus miembros deben presentar de manera independiente la anterior certificación. </w:t>
      </w:r>
    </w:p>
    <w:p w14:paraId="18B20DFE" w14:textId="77777777" w:rsidR="00385CA1" w:rsidRPr="00AB7C1E" w:rsidRDefault="00385CA1" w:rsidP="00F632FD">
      <w:pPr>
        <w:ind w:left="142"/>
        <w:jc w:val="both"/>
        <w:rPr>
          <w:rFonts w:ascii="Arial Narrow" w:hAnsi="Arial Narrow" w:cstheme="minorHAnsi"/>
          <w:bCs/>
          <w:sz w:val="22"/>
          <w:szCs w:val="22"/>
        </w:rPr>
      </w:pPr>
    </w:p>
    <w:p w14:paraId="01CF8452" w14:textId="77777777" w:rsidR="00385CA1" w:rsidRPr="00AB7C1E" w:rsidRDefault="00385CA1" w:rsidP="00F632FD">
      <w:pPr>
        <w:ind w:left="142"/>
        <w:jc w:val="both"/>
        <w:rPr>
          <w:rFonts w:ascii="Arial Narrow" w:hAnsi="Arial Narrow" w:cstheme="minorHAnsi"/>
          <w:bCs/>
          <w:sz w:val="22"/>
          <w:szCs w:val="22"/>
        </w:rPr>
      </w:pPr>
      <w:r w:rsidRPr="00AB7C1E">
        <w:rPr>
          <w:rFonts w:ascii="Arial Narrow" w:hAnsi="Arial Narrow" w:cstheme="minorHAnsi"/>
          <w:b/>
          <w:bCs/>
          <w:sz w:val="22"/>
          <w:szCs w:val="22"/>
        </w:rPr>
        <w:t>Nota:</w:t>
      </w:r>
      <w:r w:rsidRPr="00AB7C1E">
        <w:rPr>
          <w:rFonts w:ascii="Arial Narrow" w:hAnsi="Arial Narrow" w:cstheme="minorHAnsi"/>
          <w:bCs/>
          <w:sz w:val="22"/>
          <w:szCs w:val="22"/>
        </w:rPr>
        <w:t xml:space="preserve"> </w:t>
      </w:r>
      <w:r w:rsidRPr="003C3CBC">
        <w:rPr>
          <w:rFonts w:ascii="Arial Narrow" w:hAnsi="Arial Narrow" w:cstheme="minorHAnsi"/>
          <w:b/>
          <w:bCs/>
          <w:i/>
          <w:sz w:val="22"/>
          <w:szCs w:val="22"/>
          <w:u w:val="single"/>
        </w:rPr>
        <w:t>Se deberá presentar copia de la tarjeta profesional de quien firma la certificación, así como el certificado de antecedentes disciplinarios expedido por la Junta Nacional de Contadores.</w:t>
      </w:r>
      <w:r w:rsidRPr="00AB7C1E">
        <w:rPr>
          <w:rFonts w:ascii="Arial Narrow" w:hAnsi="Arial Narrow" w:cstheme="minorHAnsi"/>
          <w:bCs/>
          <w:sz w:val="22"/>
          <w:szCs w:val="22"/>
        </w:rPr>
        <w:t xml:space="preserve"> </w:t>
      </w:r>
    </w:p>
    <w:p w14:paraId="10E71D9C" w14:textId="757BF42E" w:rsidR="00AC45E0" w:rsidRPr="00AB7C1E" w:rsidRDefault="00AC45E0" w:rsidP="00F632FD">
      <w:pPr>
        <w:jc w:val="both"/>
        <w:rPr>
          <w:rFonts w:ascii="Arial Narrow" w:hAnsi="Arial Narrow" w:cstheme="minorHAnsi"/>
          <w:sz w:val="22"/>
          <w:szCs w:val="22"/>
          <w:lang w:val="es-CO" w:eastAsia="x-none"/>
        </w:rPr>
      </w:pPr>
      <w:r w:rsidRPr="00AB7C1E">
        <w:rPr>
          <w:rFonts w:ascii="Arial Narrow" w:hAnsi="Arial Narrow" w:cstheme="minorHAnsi"/>
          <w:sz w:val="22"/>
          <w:szCs w:val="22"/>
          <w:lang w:val="es-CO" w:eastAsia="x-none"/>
        </w:rPr>
        <w:t xml:space="preserve">. </w:t>
      </w:r>
    </w:p>
    <w:p w14:paraId="0D67AF6F" w14:textId="77777777" w:rsidR="00AC45E0" w:rsidRPr="00AB7C1E" w:rsidRDefault="00AC45E0" w:rsidP="00F632FD">
      <w:pPr>
        <w:jc w:val="both"/>
        <w:rPr>
          <w:rFonts w:ascii="Arial Narrow" w:hAnsi="Arial Narrow" w:cstheme="minorHAnsi"/>
          <w:sz w:val="22"/>
          <w:szCs w:val="22"/>
          <w:lang w:val="es-CO" w:eastAsia="x-none"/>
        </w:rPr>
      </w:pPr>
    </w:p>
    <w:p w14:paraId="5DC1ECEB" w14:textId="77777777" w:rsidR="00AC45E0" w:rsidRPr="00AB7C1E" w:rsidRDefault="00AC45E0" w:rsidP="00F632FD">
      <w:pPr>
        <w:numPr>
          <w:ilvl w:val="0"/>
          <w:numId w:val="2"/>
        </w:numPr>
        <w:jc w:val="both"/>
        <w:rPr>
          <w:rFonts w:ascii="Arial Narrow" w:hAnsi="Arial Narrow" w:cstheme="minorHAnsi"/>
          <w:b/>
          <w:bCs/>
          <w:i/>
          <w:iCs/>
          <w:sz w:val="22"/>
          <w:szCs w:val="22"/>
          <w:lang w:val="es-CO" w:eastAsia="x-none"/>
        </w:rPr>
      </w:pPr>
      <w:bookmarkStart w:id="24" w:name="_Toc481067073"/>
      <w:r w:rsidRPr="00AB7C1E">
        <w:rPr>
          <w:rFonts w:ascii="Arial Narrow" w:hAnsi="Arial Narrow" w:cstheme="minorHAnsi"/>
          <w:b/>
          <w:bCs/>
          <w:i/>
          <w:iCs/>
          <w:sz w:val="22"/>
          <w:szCs w:val="22"/>
          <w:lang w:val="es-CO" w:eastAsia="x-none"/>
        </w:rPr>
        <w:t>Registro Único Tributario – RUT</w:t>
      </w:r>
      <w:bookmarkEnd w:id="24"/>
      <w:r w:rsidRPr="00AB7C1E">
        <w:rPr>
          <w:rFonts w:ascii="Arial Narrow" w:hAnsi="Arial Narrow" w:cstheme="minorHAnsi"/>
          <w:b/>
          <w:bCs/>
          <w:i/>
          <w:iCs/>
          <w:sz w:val="22"/>
          <w:szCs w:val="22"/>
          <w:lang w:val="es-CO" w:eastAsia="x-none"/>
        </w:rPr>
        <w:t xml:space="preserve"> </w:t>
      </w:r>
    </w:p>
    <w:p w14:paraId="73AAEB07" w14:textId="77777777" w:rsidR="00AC45E0" w:rsidRPr="00AB7C1E" w:rsidRDefault="00AC45E0" w:rsidP="00F632FD">
      <w:pPr>
        <w:jc w:val="both"/>
        <w:rPr>
          <w:rFonts w:ascii="Arial Narrow" w:hAnsi="Arial Narrow" w:cstheme="minorHAnsi"/>
          <w:sz w:val="22"/>
          <w:szCs w:val="22"/>
          <w:lang w:val="es-CO" w:eastAsia="x-none"/>
        </w:rPr>
      </w:pPr>
    </w:p>
    <w:p w14:paraId="54FC1E6E" w14:textId="427D5BFF" w:rsidR="00AC45E0" w:rsidRPr="00AB7C1E" w:rsidRDefault="00AC45E0" w:rsidP="00F632FD">
      <w:pPr>
        <w:jc w:val="both"/>
        <w:rPr>
          <w:rFonts w:ascii="Arial Narrow" w:hAnsi="Arial Narrow" w:cstheme="minorHAnsi"/>
          <w:sz w:val="22"/>
          <w:szCs w:val="22"/>
          <w:lang w:val="es-CO" w:eastAsia="x-none"/>
        </w:rPr>
      </w:pPr>
      <w:r w:rsidRPr="00AB7C1E">
        <w:rPr>
          <w:rFonts w:ascii="Arial Narrow" w:hAnsi="Arial Narrow" w:cstheme="minorHAnsi"/>
          <w:sz w:val="22"/>
          <w:szCs w:val="22"/>
          <w:lang w:val="es-CO" w:eastAsia="x-none"/>
        </w:rPr>
        <w:t>El proponente deberá allegar con su oferta</w:t>
      </w:r>
      <w:r w:rsidRPr="00AB7C1E" w:rsidDel="00F32959">
        <w:rPr>
          <w:rFonts w:ascii="Arial Narrow" w:hAnsi="Arial Narrow" w:cstheme="minorHAnsi"/>
          <w:sz w:val="22"/>
          <w:szCs w:val="22"/>
          <w:lang w:val="es-CO" w:eastAsia="x-none"/>
        </w:rPr>
        <w:t xml:space="preserve"> </w:t>
      </w:r>
      <w:r w:rsidRPr="00AB7C1E">
        <w:rPr>
          <w:rFonts w:ascii="Arial Narrow" w:hAnsi="Arial Narrow" w:cstheme="minorHAnsi"/>
          <w:sz w:val="22"/>
          <w:szCs w:val="22"/>
          <w:lang w:val="es-CO" w:eastAsia="x-none"/>
        </w:rPr>
        <w:t>copia del Registro Único Tributario RUT expedido por la DIAN de conformidad con la normatividad vigente</w:t>
      </w:r>
      <w:r w:rsidR="008F5F28" w:rsidRPr="00AB7C1E">
        <w:rPr>
          <w:rFonts w:ascii="Arial Narrow" w:hAnsi="Arial Narrow" w:cstheme="minorHAnsi"/>
          <w:sz w:val="22"/>
          <w:szCs w:val="22"/>
          <w:lang w:val="es-CO" w:eastAsia="x-none"/>
        </w:rPr>
        <w:t>, con una fecha de expedición no mayor a treinta (30) días calendario de anterioridad respecto de la fecha límite de recepción de ofertas</w:t>
      </w:r>
      <w:r w:rsidR="000974E3" w:rsidRPr="00AB7C1E">
        <w:rPr>
          <w:rFonts w:ascii="Arial Narrow" w:hAnsi="Arial Narrow" w:cstheme="minorHAnsi"/>
          <w:sz w:val="22"/>
          <w:szCs w:val="22"/>
          <w:lang w:val="es-CO" w:eastAsia="x-none"/>
        </w:rPr>
        <w:t xml:space="preserve">. </w:t>
      </w:r>
    </w:p>
    <w:p w14:paraId="3D5A2B3A" w14:textId="77777777" w:rsidR="00E03CB2" w:rsidRPr="00AB7C1E" w:rsidRDefault="00E03CB2" w:rsidP="00F632FD">
      <w:pPr>
        <w:jc w:val="both"/>
        <w:rPr>
          <w:rFonts w:ascii="Arial Narrow" w:hAnsi="Arial Narrow" w:cstheme="minorHAnsi"/>
          <w:sz w:val="22"/>
          <w:szCs w:val="22"/>
          <w:lang w:val="es-CO" w:eastAsia="x-none"/>
        </w:rPr>
      </w:pPr>
    </w:p>
    <w:p w14:paraId="67284683" w14:textId="77777777" w:rsidR="00AC45E0" w:rsidRPr="00AB7C1E" w:rsidRDefault="00AC45E0" w:rsidP="00F632FD">
      <w:pPr>
        <w:numPr>
          <w:ilvl w:val="0"/>
          <w:numId w:val="2"/>
        </w:numPr>
        <w:jc w:val="both"/>
        <w:rPr>
          <w:rFonts w:ascii="Arial Narrow" w:hAnsi="Arial Narrow" w:cstheme="minorHAnsi"/>
          <w:b/>
          <w:bCs/>
          <w:i/>
          <w:iCs/>
          <w:sz w:val="22"/>
          <w:szCs w:val="22"/>
          <w:lang w:val="es-CO" w:eastAsia="x-none"/>
        </w:rPr>
      </w:pPr>
      <w:bookmarkStart w:id="25" w:name="_Toc481067074"/>
      <w:r w:rsidRPr="00AB7C1E">
        <w:rPr>
          <w:rFonts w:ascii="Arial Narrow" w:hAnsi="Arial Narrow" w:cstheme="minorHAnsi"/>
          <w:b/>
          <w:bCs/>
          <w:i/>
          <w:iCs/>
          <w:sz w:val="22"/>
          <w:szCs w:val="22"/>
          <w:lang w:val="es-CO" w:eastAsia="x-none"/>
        </w:rPr>
        <w:t>Verificación de Antecedentes Fiscales</w:t>
      </w:r>
      <w:bookmarkEnd w:id="25"/>
    </w:p>
    <w:p w14:paraId="0F2606A7" w14:textId="77777777" w:rsidR="00AC45E0" w:rsidRPr="00AB7C1E" w:rsidRDefault="00AC45E0" w:rsidP="00F632FD">
      <w:pPr>
        <w:jc w:val="both"/>
        <w:rPr>
          <w:rFonts w:ascii="Arial Narrow" w:hAnsi="Arial Narrow" w:cstheme="minorHAnsi"/>
          <w:sz w:val="22"/>
          <w:szCs w:val="22"/>
          <w:lang w:val="es-CO" w:eastAsia="x-none"/>
        </w:rPr>
      </w:pPr>
    </w:p>
    <w:p w14:paraId="06465B9A" w14:textId="3EDB5F8C" w:rsidR="00AC45E0" w:rsidRPr="00AB7C1E" w:rsidRDefault="003C3CBC" w:rsidP="00F632FD">
      <w:pPr>
        <w:jc w:val="both"/>
        <w:rPr>
          <w:rFonts w:ascii="Arial Narrow" w:hAnsi="Arial Narrow" w:cstheme="minorHAnsi"/>
          <w:sz w:val="22"/>
          <w:szCs w:val="22"/>
          <w:lang w:val="es-CO" w:eastAsia="x-none"/>
        </w:rPr>
      </w:pPr>
      <w:r w:rsidRPr="003C3CBC">
        <w:rPr>
          <w:rFonts w:ascii="Arial Narrow" w:hAnsi="Arial Narrow" w:cstheme="minorHAnsi"/>
          <w:sz w:val="22"/>
          <w:szCs w:val="22"/>
          <w:lang w:val="es-CO" w:eastAsia="x-none"/>
        </w:rPr>
        <w:t>La UAEGRTD a través del comité evaluador, consultará y verificará en el último Boletín de Responsables Fiscales expedido por la Contraloría General de la República que el proponente y cada uno de sus integrantes cuando el mismo sea un consorcio o una unión temporal, no se encuentre (n) reportado (s) en dicho Boletín de Responsables Fiscales de la Contraloría General de la República.</w:t>
      </w:r>
    </w:p>
    <w:p w14:paraId="23613907" w14:textId="77777777" w:rsidR="00851127" w:rsidRPr="00AB7C1E" w:rsidRDefault="00851127" w:rsidP="00F632FD">
      <w:pPr>
        <w:jc w:val="both"/>
        <w:rPr>
          <w:rFonts w:ascii="Arial Narrow" w:hAnsi="Arial Narrow" w:cstheme="minorHAnsi"/>
          <w:sz w:val="22"/>
          <w:szCs w:val="22"/>
          <w:lang w:val="es-CO" w:eastAsia="x-none"/>
        </w:rPr>
      </w:pPr>
    </w:p>
    <w:p w14:paraId="5434E9D4" w14:textId="77777777" w:rsidR="00AC45E0" w:rsidRPr="00AB7C1E" w:rsidRDefault="00AC45E0" w:rsidP="00F632FD">
      <w:pPr>
        <w:numPr>
          <w:ilvl w:val="0"/>
          <w:numId w:val="2"/>
        </w:numPr>
        <w:jc w:val="both"/>
        <w:rPr>
          <w:rFonts w:ascii="Arial Narrow" w:hAnsi="Arial Narrow" w:cstheme="minorHAnsi"/>
          <w:b/>
          <w:bCs/>
          <w:i/>
          <w:iCs/>
          <w:sz w:val="22"/>
          <w:szCs w:val="22"/>
          <w:lang w:val="es-CO" w:eastAsia="x-none"/>
        </w:rPr>
      </w:pPr>
      <w:bookmarkStart w:id="26" w:name="_Toc481067075"/>
      <w:r w:rsidRPr="00AB7C1E">
        <w:rPr>
          <w:rFonts w:ascii="Arial Narrow" w:hAnsi="Arial Narrow" w:cstheme="minorHAnsi"/>
          <w:b/>
          <w:bCs/>
          <w:i/>
          <w:iCs/>
          <w:sz w:val="22"/>
          <w:szCs w:val="22"/>
          <w:lang w:val="es-CO" w:eastAsia="x-none"/>
        </w:rPr>
        <w:t>Verificación de Antecedentes</w:t>
      </w:r>
      <w:r w:rsidRPr="00AB7C1E" w:rsidDel="00750D11">
        <w:rPr>
          <w:rFonts w:ascii="Arial Narrow" w:hAnsi="Arial Narrow" w:cstheme="minorHAnsi"/>
          <w:b/>
          <w:bCs/>
          <w:i/>
          <w:iCs/>
          <w:sz w:val="22"/>
          <w:szCs w:val="22"/>
          <w:lang w:val="es-CO" w:eastAsia="x-none"/>
        </w:rPr>
        <w:t xml:space="preserve"> </w:t>
      </w:r>
      <w:r w:rsidRPr="00AB7C1E">
        <w:rPr>
          <w:rFonts w:ascii="Arial Narrow" w:hAnsi="Arial Narrow" w:cstheme="minorHAnsi"/>
          <w:b/>
          <w:bCs/>
          <w:i/>
          <w:iCs/>
          <w:sz w:val="22"/>
          <w:szCs w:val="22"/>
          <w:lang w:val="es-CO" w:eastAsia="x-none"/>
        </w:rPr>
        <w:t>Disciplinarios</w:t>
      </w:r>
      <w:bookmarkEnd w:id="26"/>
    </w:p>
    <w:p w14:paraId="0CFB3D6A" w14:textId="77777777" w:rsidR="00AC45E0" w:rsidRPr="00AB7C1E" w:rsidRDefault="00AC45E0" w:rsidP="00F632FD">
      <w:pPr>
        <w:jc w:val="both"/>
        <w:rPr>
          <w:rFonts w:ascii="Arial Narrow" w:hAnsi="Arial Narrow" w:cstheme="minorHAnsi"/>
          <w:sz w:val="22"/>
          <w:szCs w:val="22"/>
          <w:lang w:val="es-CO" w:eastAsia="x-none"/>
        </w:rPr>
      </w:pPr>
    </w:p>
    <w:p w14:paraId="63F2F039" w14:textId="6A70B322" w:rsidR="00AC45E0" w:rsidRPr="00AB7C1E" w:rsidRDefault="003C3CBC" w:rsidP="00F632FD">
      <w:pPr>
        <w:jc w:val="both"/>
        <w:rPr>
          <w:rFonts w:ascii="Arial Narrow" w:hAnsi="Arial Narrow" w:cstheme="minorHAnsi"/>
          <w:sz w:val="22"/>
          <w:szCs w:val="22"/>
          <w:lang w:val="es-CO" w:eastAsia="x-none"/>
        </w:rPr>
      </w:pPr>
      <w:r w:rsidRPr="003C3CBC">
        <w:rPr>
          <w:rFonts w:ascii="Arial Narrow" w:hAnsi="Arial Narrow" w:cstheme="minorHAnsi"/>
          <w:sz w:val="22"/>
          <w:szCs w:val="22"/>
          <w:lang w:val="es-CO" w:eastAsia="x-none"/>
        </w:rPr>
        <w:t>La UAEGRTD a través del comité evaluador, consultará y verificará los antecedentes disciplinarios a través de la página web de la Procuraduría General de la Nación del proponente y cada uno de sus integrantes cuando el mismo sea un consorcio o una unión temporal, toda vez que de las sanciones disciplinarias también se desprenden inhabilidades.</w:t>
      </w:r>
    </w:p>
    <w:p w14:paraId="79F6B570" w14:textId="77777777" w:rsidR="00AC45E0" w:rsidRPr="00AB7C1E" w:rsidRDefault="00AC45E0" w:rsidP="00F632FD">
      <w:pPr>
        <w:jc w:val="both"/>
        <w:rPr>
          <w:rFonts w:ascii="Arial Narrow" w:hAnsi="Arial Narrow" w:cstheme="minorHAnsi"/>
          <w:sz w:val="22"/>
          <w:szCs w:val="22"/>
          <w:lang w:val="es-CO" w:eastAsia="x-none"/>
        </w:rPr>
      </w:pPr>
      <w:r w:rsidRPr="00AB7C1E">
        <w:rPr>
          <w:rFonts w:ascii="Arial Narrow" w:hAnsi="Arial Narrow" w:cstheme="minorHAnsi"/>
          <w:sz w:val="22"/>
          <w:szCs w:val="22"/>
          <w:lang w:val="es-CO" w:eastAsia="x-none"/>
        </w:rPr>
        <w:t>NOTA: No aplica para las personas (naturales y jurídicas) de origen extranjero sin sucursal en Colombia.</w:t>
      </w:r>
    </w:p>
    <w:p w14:paraId="089B77C3" w14:textId="5F805066" w:rsidR="00AC45E0" w:rsidRPr="00AB7C1E" w:rsidRDefault="00AC45E0" w:rsidP="00F632FD">
      <w:pPr>
        <w:jc w:val="both"/>
        <w:rPr>
          <w:rFonts w:ascii="Arial Narrow" w:hAnsi="Arial Narrow" w:cstheme="minorHAnsi"/>
          <w:sz w:val="22"/>
          <w:szCs w:val="22"/>
          <w:lang w:val="es-CO" w:eastAsia="x-none"/>
        </w:rPr>
      </w:pPr>
    </w:p>
    <w:p w14:paraId="58993178" w14:textId="77777777" w:rsidR="000974E3" w:rsidRPr="00AB7C1E" w:rsidRDefault="000974E3" w:rsidP="00F632FD">
      <w:pPr>
        <w:jc w:val="both"/>
        <w:rPr>
          <w:rFonts w:ascii="Arial Narrow" w:hAnsi="Arial Narrow" w:cstheme="minorHAnsi"/>
          <w:sz w:val="22"/>
          <w:szCs w:val="22"/>
          <w:lang w:val="es-CO" w:eastAsia="x-none"/>
        </w:rPr>
      </w:pPr>
    </w:p>
    <w:p w14:paraId="4F4E20DF" w14:textId="77777777" w:rsidR="00AC45E0" w:rsidRPr="00AB7C1E" w:rsidRDefault="00AC45E0" w:rsidP="00F632FD">
      <w:pPr>
        <w:numPr>
          <w:ilvl w:val="0"/>
          <w:numId w:val="2"/>
        </w:numPr>
        <w:jc w:val="both"/>
        <w:rPr>
          <w:rFonts w:ascii="Arial Narrow" w:hAnsi="Arial Narrow" w:cstheme="minorHAnsi"/>
          <w:b/>
          <w:bCs/>
          <w:i/>
          <w:iCs/>
          <w:sz w:val="22"/>
          <w:szCs w:val="22"/>
          <w:lang w:val="es-CO" w:eastAsia="x-none"/>
        </w:rPr>
      </w:pPr>
      <w:bookmarkStart w:id="27" w:name="_Toc481067076"/>
      <w:r w:rsidRPr="00AB7C1E">
        <w:rPr>
          <w:rFonts w:ascii="Arial Narrow" w:hAnsi="Arial Narrow" w:cstheme="minorHAnsi"/>
          <w:b/>
          <w:bCs/>
          <w:i/>
          <w:iCs/>
          <w:sz w:val="22"/>
          <w:szCs w:val="22"/>
          <w:lang w:val="es-CO" w:eastAsia="x-none"/>
        </w:rPr>
        <w:t>Verificación de Antecedentes</w:t>
      </w:r>
      <w:r w:rsidRPr="00AB7C1E" w:rsidDel="00750D11">
        <w:rPr>
          <w:rFonts w:ascii="Arial Narrow" w:hAnsi="Arial Narrow" w:cstheme="minorHAnsi"/>
          <w:b/>
          <w:bCs/>
          <w:i/>
          <w:iCs/>
          <w:sz w:val="22"/>
          <w:szCs w:val="22"/>
          <w:lang w:val="es-CO" w:eastAsia="x-none"/>
        </w:rPr>
        <w:t xml:space="preserve"> </w:t>
      </w:r>
      <w:r w:rsidRPr="00AB7C1E">
        <w:rPr>
          <w:rFonts w:ascii="Arial Narrow" w:hAnsi="Arial Narrow" w:cstheme="minorHAnsi"/>
          <w:b/>
          <w:bCs/>
          <w:i/>
          <w:iCs/>
          <w:sz w:val="22"/>
          <w:szCs w:val="22"/>
          <w:lang w:val="es-CO" w:eastAsia="x-none"/>
        </w:rPr>
        <w:t>Judiciales</w:t>
      </w:r>
      <w:bookmarkEnd w:id="27"/>
    </w:p>
    <w:p w14:paraId="034FEB39" w14:textId="77777777" w:rsidR="00AC45E0" w:rsidRPr="00AB7C1E" w:rsidRDefault="00AC45E0" w:rsidP="00F632FD">
      <w:pPr>
        <w:jc w:val="both"/>
        <w:rPr>
          <w:rFonts w:ascii="Arial Narrow" w:hAnsi="Arial Narrow" w:cstheme="minorHAnsi"/>
          <w:sz w:val="22"/>
          <w:szCs w:val="22"/>
          <w:lang w:val="es-CO" w:eastAsia="x-none"/>
        </w:rPr>
      </w:pPr>
    </w:p>
    <w:p w14:paraId="098B56C0" w14:textId="78C25521" w:rsidR="00AC45E0" w:rsidRDefault="003C3CBC" w:rsidP="00F632FD">
      <w:pPr>
        <w:jc w:val="both"/>
        <w:rPr>
          <w:rFonts w:ascii="Arial Narrow" w:hAnsi="Arial Narrow" w:cstheme="minorHAnsi"/>
          <w:sz w:val="22"/>
          <w:szCs w:val="22"/>
          <w:lang w:val="es-CO" w:eastAsia="x-none"/>
        </w:rPr>
      </w:pPr>
      <w:r w:rsidRPr="003C3CBC">
        <w:rPr>
          <w:rFonts w:ascii="Arial Narrow" w:hAnsi="Arial Narrow" w:cstheme="minorHAnsi"/>
          <w:sz w:val="22"/>
          <w:szCs w:val="22"/>
          <w:lang w:val="es-CO" w:eastAsia="x-none"/>
        </w:rPr>
        <w:t>La UAEGRTD a través del comité evaluador, consultará el CERTIFICADO DE ANTECEDENTES JUDICIALES, de las personas naturales y los representantes legales de personas jurídicas.</w:t>
      </w:r>
    </w:p>
    <w:p w14:paraId="5248C481" w14:textId="77777777" w:rsidR="003C3CBC" w:rsidRPr="00AB7C1E" w:rsidRDefault="003C3CBC" w:rsidP="00F632FD">
      <w:pPr>
        <w:jc w:val="both"/>
        <w:rPr>
          <w:rFonts w:ascii="Arial Narrow" w:hAnsi="Arial Narrow" w:cstheme="minorHAnsi"/>
          <w:sz w:val="22"/>
          <w:szCs w:val="22"/>
          <w:lang w:val="es-CO" w:eastAsia="x-none"/>
        </w:rPr>
      </w:pPr>
    </w:p>
    <w:p w14:paraId="418BBC19" w14:textId="77777777" w:rsidR="00AC45E0" w:rsidRPr="00AB7C1E" w:rsidRDefault="00AC45E0" w:rsidP="00F632FD">
      <w:pPr>
        <w:jc w:val="both"/>
        <w:rPr>
          <w:rFonts w:ascii="Arial Narrow" w:hAnsi="Arial Narrow" w:cstheme="minorHAnsi"/>
          <w:sz w:val="22"/>
          <w:szCs w:val="22"/>
          <w:lang w:val="es-CO" w:eastAsia="x-none"/>
        </w:rPr>
      </w:pPr>
      <w:r w:rsidRPr="00AB7C1E">
        <w:rPr>
          <w:rFonts w:ascii="Arial Narrow" w:hAnsi="Arial Narrow" w:cstheme="minorHAnsi"/>
          <w:sz w:val="22"/>
          <w:szCs w:val="22"/>
          <w:lang w:val="es-CO" w:eastAsia="x-none"/>
        </w:rPr>
        <w:t>NOTA: No aplica para las personas (naturales y jurídicas) de origen extranjero sin sucursal en Colombia.</w:t>
      </w:r>
    </w:p>
    <w:p w14:paraId="4C3CC171" w14:textId="51D5DD46" w:rsidR="00164263" w:rsidRPr="00AB7C1E" w:rsidRDefault="00164263" w:rsidP="00F632FD">
      <w:pPr>
        <w:jc w:val="both"/>
        <w:rPr>
          <w:rFonts w:ascii="Arial Narrow" w:hAnsi="Arial Narrow" w:cstheme="minorHAnsi"/>
          <w:sz w:val="22"/>
          <w:szCs w:val="22"/>
          <w:lang w:val="es-CO" w:eastAsia="x-none"/>
        </w:rPr>
      </w:pPr>
    </w:p>
    <w:p w14:paraId="14969C60" w14:textId="77777777" w:rsidR="00164263" w:rsidRPr="00AB7C1E" w:rsidRDefault="00164263" w:rsidP="00F632FD">
      <w:pPr>
        <w:jc w:val="both"/>
        <w:rPr>
          <w:rFonts w:ascii="Arial Narrow" w:hAnsi="Arial Narrow" w:cstheme="minorHAnsi"/>
          <w:sz w:val="22"/>
          <w:szCs w:val="22"/>
          <w:lang w:val="es-CO" w:eastAsia="x-none"/>
        </w:rPr>
      </w:pPr>
    </w:p>
    <w:p w14:paraId="11B1985D" w14:textId="2327638B" w:rsidR="000E542C" w:rsidRPr="00AB7C1E" w:rsidRDefault="000E542C" w:rsidP="00F632FD">
      <w:pPr>
        <w:pStyle w:val="Prrafodelista"/>
        <w:numPr>
          <w:ilvl w:val="0"/>
          <w:numId w:val="2"/>
        </w:numPr>
        <w:jc w:val="both"/>
        <w:rPr>
          <w:rFonts w:ascii="Arial Narrow" w:hAnsi="Arial Narrow" w:cstheme="minorHAnsi"/>
          <w:b/>
          <w:bCs/>
          <w:i/>
          <w:lang w:eastAsia="x-none"/>
        </w:rPr>
      </w:pPr>
      <w:r w:rsidRPr="00AB7C1E">
        <w:rPr>
          <w:rFonts w:ascii="Arial Narrow" w:hAnsi="Arial Narrow" w:cstheme="minorHAnsi"/>
          <w:b/>
          <w:bCs/>
          <w:i/>
          <w:lang w:eastAsia="x-none"/>
        </w:rPr>
        <w:t>Consulta en el Sistema de Registro Nacional de Medidas Correctivas - RNMC LEY 1801 DE 2016</w:t>
      </w:r>
    </w:p>
    <w:p w14:paraId="652EEEE4" w14:textId="06562430" w:rsidR="000E542C" w:rsidRPr="00AB7C1E" w:rsidRDefault="000E542C" w:rsidP="00F632FD">
      <w:pPr>
        <w:jc w:val="both"/>
        <w:rPr>
          <w:rFonts w:ascii="Arial Narrow" w:hAnsi="Arial Narrow" w:cstheme="minorHAnsi"/>
          <w:sz w:val="22"/>
          <w:szCs w:val="22"/>
          <w:lang w:val="es-CO" w:eastAsia="x-none"/>
        </w:rPr>
      </w:pPr>
      <w:r w:rsidRPr="00AB7C1E">
        <w:rPr>
          <w:rFonts w:ascii="Arial Narrow" w:hAnsi="Arial Narrow" w:cstheme="minorHAnsi"/>
          <w:bCs/>
          <w:sz w:val="22"/>
          <w:szCs w:val="22"/>
          <w:lang w:val="es-CO" w:eastAsia="x-none"/>
        </w:rPr>
        <w:t>Durante</w:t>
      </w:r>
      <w:r w:rsidRPr="00AB7C1E">
        <w:rPr>
          <w:rFonts w:ascii="Arial Narrow" w:hAnsi="Arial Narrow" w:cstheme="minorHAnsi"/>
          <w:sz w:val="22"/>
          <w:szCs w:val="22"/>
          <w:lang w:val="es-CO" w:eastAsia="x-none"/>
        </w:rPr>
        <w:t xml:space="preserve"> el término de verificación y evaluación de las ofertas </w:t>
      </w:r>
      <w:r w:rsidRPr="00AB7C1E">
        <w:rPr>
          <w:rFonts w:ascii="Arial Narrow" w:hAnsi="Arial Narrow" w:cstheme="minorHAnsi"/>
          <w:b/>
          <w:sz w:val="22"/>
          <w:szCs w:val="22"/>
          <w:lang w:val="es-CO" w:eastAsia="x-none"/>
        </w:rPr>
        <w:t>LA UNIDAD</w:t>
      </w:r>
      <w:r w:rsidRPr="00AB7C1E">
        <w:rPr>
          <w:rFonts w:ascii="Arial Narrow" w:hAnsi="Arial Narrow" w:cstheme="minorHAnsi"/>
          <w:sz w:val="22"/>
          <w:szCs w:val="22"/>
          <w:lang w:val="es-CO" w:eastAsia="x-none"/>
        </w:rPr>
        <w:t xml:space="preserve"> a través del comité evaluador realizará la consulta de multas ante la Policía Nacional, de conformidad con lo establecido en la Ley 1801 de 2016.</w:t>
      </w:r>
    </w:p>
    <w:p w14:paraId="31B6EAFA" w14:textId="70F9CF76" w:rsidR="00164263" w:rsidRPr="00AB7C1E" w:rsidRDefault="00164263" w:rsidP="00F632FD">
      <w:pPr>
        <w:jc w:val="both"/>
        <w:rPr>
          <w:rFonts w:ascii="Arial Narrow" w:hAnsi="Arial Narrow" w:cstheme="minorHAnsi"/>
          <w:sz w:val="22"/>
          <w:szCs w:val="22"/>
          <w:lang w:val="es-CO" w:eastAsia="x-none"/>
        </w:rPr>
      </w:pPr>
    </w:p>
    <w:p w14:paraId="3A98D1BC" w14:textId="77777777" w:rsidR="00164263" w:rsidRPr="00AB7C1E" w:rsidRDefault="00164263" w:rsidP="00F632FD">
      <w:pPr>
        <w:jc w:val="both"/>
        <w:rPr>
          <w:rFonts w:ascii="Arial Narrow" w:hAnsi="Arial Narrow" w:cstheme="minorHAnsi"/>
          <w:sz w:val="22"/>
          <w:szCs w:val="22"/>
          <w:lang w:val="es-CO" w:eastAsia="x-none"/>
        </w:rPr>
      </w:pPr>
    </w:p>
    <w:p w14:paraId="218C8AD6" w14:textId="5CE9C762" w:rsidR="000E542C" w:rsidRPr="00AB7C1E" w:rsidRDefault="000E542C" w:rsidP="00F632FD">
      <w:pPr>
        <w:pStyle w:val="Prrafodelista"/>
        <w:numPr>
          <w:ilvl w:val="0"/>
          <w:numId w:val="2"/>
        </w:numPr>
        <w:jc w:val="both"/>
        <w:rPr>
          <w:rFonts w:ascii="Arial Narrow" w:hAnsi="Arial Narrow" w:cstheme="minorHAnsi"/>
          <w:i/>
          <w:iCs/>
          <w:lang w:eastAsia="x-none"/>
        </w:rPr>
      </w:pPr>
      <w:r w:rsidRPr="00AB7C1E">
        <w:rPr>
          <w:rFonts w:ascii="Arial Narrow" w:hAnsi="Arial Narrow" w:cstheme="minorHAnsi"/>
          <w:b/>
          <w:bCs/>
          <w:i/>
          <w:iCs/>
          <w:lang w:eastAsia="x-none"/>
        </w:rPr>
        <w:t>Compromiso Anticorrupción</w:t>
      </w:r>
    </w:p>
    <w:p w14:paraId="27B6F109" w14:textId="77777777" w:rsidR="000E542C" w:rsidRPr="00AB7C1E" w:rsidRDefault="000E542C" w:rsidP="00F632FD">
      <w:pPr>
        <w:jc w:val="both"/>
        <w:rPr>
          <w:rFonts w:ascii="Arial Narrow" w:hAnsi="Arial Narrow" w:cstheme="minorHAnsi"/>
          <w:bCs/>
          <w:sz w:val="22"/>
          <w:szCs w:val="22"/>
          <w:lang w:val="es-CO" w:eastAsia="x-none"/>
        </w:rPr>
      </w:pPr>
      <w:r w:rsidRPr="00AB7C1E">
        <w:rPr>
          <w:rFonts w:ascii="Arial Narrow" w:hAnsi="Arial Narrow" w:cstheme="minorHAnsi"/>
          <w:bCs/>
          <w:sz w:val="22"/>
          <w:szCs w:val="22"/>
          <w:lang w:val="es-CO" w:eastAsia="x-none"/>
        </w:rPr>
        <w:t>El compromiso que debe contraer el Proponente deberá hacerse constar en una carta de compromiso y se contraerá bajo la gravedad de juramento, que se entiende prestado con la sola suscripción del mismo.</w:t>
      </w:r>
    </w:p>
    <w:p w14:paraId="3049B013" w14:textId="13B2FA7B" w:rsidR="000E542C" w:rsidRPr="00AB7C1E" w:rsidRDefault="000E542C" w:rsidP="00F632FD">
      <w:pPr>
        <w:jc w:val="both"/>
        <w:rPr>
          <w:rFonts w:ascii="Arial Narrow" w:hAnsi="Arial Narrow" w:cstheme="minorHAnsi"/>
          <w:b/>
          <w:sz w:val="22"/>
          <w:szCs w:val="22"/>
          <w:lang w:val="es-CO" w:eastAsia="x-none"/>
        </w:rPr>
      </w:pPr>
    </w:p>
    <w:p w14:paraId="54400AB6" w14:textId="77777777" w:rsidR="00164263" w:rsidRPr="00AB7C1E" w:rsidRDefault="00164263" w:rsidP="00F632FD">
      <w:pPr>
        <w:jc w:val="both"/>
        <w:rPr>
          <w:rFonts w:ascii="Arial Narrow" w:hAnsi="Arial Narrow" w:cstheme="minorHAnsi"/>
          <w:b/>
          <w:sz w:val="22"/>
          <w:szCs w:val="22"/>
          <w:lang w:val="es-CO" w:eastAsia="x-none"/>
        </w:rPr>
      </w:pPr>
    </w:p>
    <w:p w14:paraId="15F49F86" w14:textId="77777777" w:rsidR="000E542C" w:rsidRPr="00AB7C1E" w:rsidRDefault="000E542C" w:rsidP="00F84B4A">
      <w:pPr>
        <w:numPr>
          <w:ilvl w:val="0"/>
          <w:numId w:val="11"/>
        </w:numPr>
        <w:jc w:val="both"/>
        <w:rPr>
          <w:rFonts w:ascii="Arial Narrow" w:hAnsi="Arial Narrow" w:cstheme="minorHAnsi"/>
          <w:b/>
          <w:bCs/>
          <w:i/>
          <w:iCs/>
          <w:sz w:val="22"/>
          <w:szCs w:val="22"/>
          <w:lang w:val="es-CO" w:eastAsia="x-none"/>
        </w:rPr>
      </w:pPr>
      <w:r w:rsidRPr="00AB7C1E">
        <w:rPr>
          <w:rFonts w:ascii="Arial Narrow" w:hAnsi="Arial Narrow" w:cstheme="minorHAnsi"/>
          <w:b/>
          <w:bCs/>
          <w:i/>
          <w:iCs/>
          <w:sz w:val="22"/>
          <w:szCs w:val="22"/>
          <w:lang w:val="es-CO" w:eastAsia="x-none"/>
        </w:rPr>
        <w:t xml:space="preserve">Compromiso Anticolusión. </w:t>
      </w:r>
    </w:p>
    <w:p w14:paraId="64988A41" w14:textId="77777777" w:rsidR="000E542C" w:rsidRPr="00AB7C1E" w:rsidRDefault="000E542C" w:rsidP="00F632FD">
      <w:pPr>
        <w:jc w:val="both"/>
        <w:rPr>
          <w:rFonts w:ascii="Arial Narrow" w:hAnsi="Arial Narrow" w:cstheme="minorHAnsi"/>
          <w:sz w:val="22"/>
          <w:szCs w:val="22"/>
          <w:lang w:val="es-CO" w:eastAsia="x-none"/>
        </w:rPr>
      </w:pPr>
    </w:p>
    <w:p w14:paraId="1360BFAB" w14:textId="0678F8DC" w:rsidR="00851127" w:rsidRPr="00AB7C1E" w:rsidRDefault="000E542C" w:rsidP="00F632FD">
      <w:pPr>
        <w:jc w:val="both"/>
        <w:rPr>
          <w:rFonts w:ascii="Arial Narrow" w:hAnsi="Arial Narrow" w:cstheme="minorHAnsi"/>
          <w:sz w:val="22"/>
          <w:szCs w:val="22"/>
          <w:lang w:val="es-CO" w:eastAsia="x-none"/>
        </w:rPr>
      </w:pPr>
      <w:r w:rsidRPr="00AB7C1E">
        <w:rPr>
          <w:rFonts w:ascii="Arial Narrow" w:hAnsi="Arial Narrow" w:cstheme="minorHAnsi"/>
          <w:bCs/>
          <w:sz w:val="22"/>
          <w:szCs w:val="22"/>
          <w:lang w:val="es-CO" w:eastAsia="x-none"/>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4CC595EB" w14:textId="77777777" w:rsidR="000B0A1C" w:rsidRPr="00AB7C1E" w:rsidRDefault="000B0A1C" w:rsidP="00F632FD">
      <w:pPr>
        <w:jc w:val="both"/>
        <w:rPr>
          <w:rFonts w:ascii="Arial Narrow" w:hAnsi="Arial Narrow" w:cstheme="minorHAnsi"/>
          <w:b/>
          <w:sz w:val="22"/>
          <w:szCs w:val="22"/>
          <w:highlight w:val="cyan"/>
        </w:rPr>
      </w:pPr>
    </w:p>
    <w:p w14:paraId="531539C7" w14:textId="054DD02B" w:rsidR="000B0A1C" w:rsidRPr="00AB7C1E" w:rsidRDefault="000B0A1C" w:rsidP="00F84B4A">
      <w:pPr>
        <w:numPr>
          <w:ilvl w:val="0"/>
          <w:numId w:val="11"/>
        </w:numPr>
        <w:jc w:val="both"/>
        <w:rPr>
          <w:rFonts w:ascii="Arial Narrow" w:hAnsi="Arial Narrow" w:cstheme="minorHAnsi"/>
          <w:b/>
          <w:bCs/>
          <w:i/>
          <w:iCs/>
          <w:sz w:val="22"/>
          <w:szCs w:val="22"/>
          <w:lang w:val="es-CO" w:eastAsia="x-none"/>
        </w:rPr>
      </w:pPr>
      <w:r w:rsidRPr="00AB7C1E">
        <w:rPr>
          <w:rFonts w:ascii="Arial Narrow" w:hAnsi="Arial Narrow" w:cstheme="minorHAnsi"/>
          <w:b/>
          <w:bCs/>
          <w:i/>
          <w:iCs/>
          <w:sz w:val="22"/>
          <w:szCs w:val="22"/>
          <w:lang w:val="es-CO" w:eastAsia="x-none"/>
        </w:rPr>
        <w:t>GARANTÍA DE SERIEDAD DE</w:t>
      </w:r>
      <w:r w:rsidR="006F6E0B" w:rsidRPr="00AB7C1E">
        <w:rPr>
          <w:rFonts w:ascii="Arial Narrow" w:hAnsi="Arial Narrow" w:cstheme="minorHAnsi"/>
          <w:b/>
          <w:bCs/>
          <w:i/>
          <w:iCs/>
          <w:sz w:val="22"/>
          <w:szCs w:val="22"/>
          <w:lang w:val="es-CO" w:eastAsia="x-none"/>
        </w:rPr>
        <w:t xml:space="preserve"> LA OFERTA</w:t>
      </w:r>
    </w:p>
    <w:p w14:paraId="70566639" w14:textId="77777777" w:rsidR="000B0A1C" w:rsidRPr="00AB7C1E" w:rsidRDefault="000B0A1C" w:rsidP="00F632FD">
      <w:pPr>
        <w:pStyle w:val="Default"/>
        <w:jc w:val="both"/>
        <w:rPr>
          <w:rFonts w:ascii="Arial Narrow" w:hAnsi="Arial Narrow" w:cstheme="minorHAnsi"/>
          <w:bCs/>
          <w:color w:val="auto"/>
          <w:sz w:val="22"/>
          <w:szCs w:val="22"/>
        </w:rPr>
      </w:pPr>
    </w:p>
    <w:p w14:paraId="3B3728A0" w14:textId="77777777" w:rsidR="003C3CBC" w:rsidRPr="003C3CBC" w:rsidRDefault="003C3CBC" w:rsidP="003C3CBC">
      <w:pPr>
        <w:jc w:val="both"/>
        <w:rPr>
          <w:rFonts w:ascii="Arial Narrow" w:hAnsi="Arial Narrow" w:cstheme="minorHAnsi"/>
          <w:bCs/>
          <w:sz w:val="22"/>
          <w:szCs w:val="22"/>
        </w:rPr>
      </w:pPr>
      <w:r w:rsidRPr="003C3CBC">
        <w:rPr>
          <w:rFonts w:ascii="Arial Narrow" w:hAnsi="Arial Narrow" w:cstheme="minorHAnsi"/>
          <w:bCs/>
          <w:sz w:val="22"/>
          <w:szCs w:val="22"/>
        </w:rPr>
        <w:t>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14:paraId="4E1E4E54" w14:textId="77777777" w:rsidR="003C3CBC" w:rsidRPr="003C3CBC" w:rsidRDefault="003C3CBC" w:rsidP="003C3CBC">
      <w:pPr>
        <w:jc w:val="both"/>
        <w:rPr>
          <w:rFonts w:ascii="Arial Narrow" w:hAnsi="Arial Narrow" w:cstheme="minorHAnsi"/>
          <w:bCs/>
          <w:sz w:val="22"/>
          <w:szCs w:val="22"/>
        </w:rPr>
      </w:pPr>
    </w:p>
    <w:p w14:paraId="7BAFBBF0" w14:textId="77777777" w:rsidR="003C3CBC" w:rsidRPr="003C3CBC" w:rsidRDefault="003C3CBC" w:rsidP="003C3CBC">
      <w:pPr>
        <w:jc w:val="both"/>
        <w:rPr>
          <w:rFonts w:ascii="Arial Narrow" w:hAnsi="Arial Narrow" w:cstheme="minorHAnsi"/>
          <w:bCs/>
          <w:sz w:val="22"/>
          <w:szCs w:val="22"/>
        </w:rPr>
      </w:pPr>
      <w:r w:rsidRPr="003C3CBC">
        <w:rPr>
          <w:rFonts w:ascii="Arial Narrow" w:hAnsi="Arial Narrow" w:cstheme="minorHAnsi"/>
          <w:bCs/>
          <w:sz w:val="22"/>
          <w:szCs w:val="22"/>
        </w:rPr>
        <w:t>En el evento en que el proponente opte constituir una póliza de seguros ésta deberá cumplir con los requisitos del presente numeral y deberá ser expedida por una entidad vigilada por la Superintendencia Financiera, así mismo, el costo de la prima de la garantía será por cuenta del proponente.</w:t>
      </w:r>
    </w:p>
    <w:p w14:paraId="1FC9D4B6" w14:textId="77777777" w:rsidR="003C3CBC" w:rsidRPr="003C3CBC" w:rsidRDefault="003C3CBC" w:rsidP="003C3CBC">
      <w:pPr>
        <w:jc w:val="both"/>
        <w:rPr>
          <w:rFonts w:ascii="Arial Narrow" w:hAnsi="Arial Narrow" w:cstheme="minorHAnsi"/>
          <w:bCs/>
          <w:sz w:val="22"/>
          <w:szCs w:val="22"/>
        </w:rPr>
      </w:pPr>
    </w:p>
    <w:p w14:paraId="3C6F0B49" w14:textId="1CF1FA99" w:rsidR="000B0A1C" w:rsidRPr="003C3CBC" w:rsidRDefault="003C3CBC" w:rsidP="003C3CBC">
      <w:pPr>
        <w:jc w:val="both"/>
        <w:rPr>
          <w:rFonts w:ascii="Arial Narrow" w:hAnsi="Arial Narrow" w:cstheme="minorHAnsi"/>
          <w:bCs/>
          <w:sz w:val="22"/>
          <w:szCs w:val="22"/>
        </w:rPr>
      </w:pPr>
      <w:r w:rsidRPr="003C3CBC">
        <w:rPr>
          <w:rFonts w:ascii="Arial Narrow" w:hAnsi="Arial Narrow" w:cstheme="minorHAnsi"/>
          <w:bCs/>
          <w:sz w:val="22"/>
          <w:szCs w:val="22"/>
        </w:rPr>
        <w:t>La garantía deberá contener lo siguiente:</w:t>
      </w:r>
    </w:p>
    <w:p w14:paraId="0B10BECC" w14:textId="5E5117EA" w:rsidR="000B0A1C" w:rsidRPr="00AB7C1E" w:rsidRDefault="000B0A1C" w:rsidP="00F632FD">
      <w:pPr>
        <w:adjustRightInd w:val="0"/>
        <w:jc w:val="both"/>
        <w:rPr>
          <w:rFonts w:ascii="Arial Narrow" w:hAnsi="Arial Narrow" w:cstheme="minorHAnsi"/>
          <w:bCs/>
          <w:sz w:val="22"/>
          <w:szCs w:val="22"/>
        </w:rPr>
      </w:pPr>
      <w:r w:rsidRPr="00AB7C1E">
        <w:rPr>
          <w:rFonts w:ascii="Arial Narrow" w:hAnsi="Arial Narrow" w:cstheme="minorHAnsi"/>
          <w:bCs/>
          <w:sz w:val="22"/>
          <w:szCs w:val="22"/>
        </w:rPr>
        <w:t xml:space="preserve"> </w:t>
      </w:r>
    </w:p>
    <w:p w14:paraId="1C745255" w14:textId="77777777" w:rsidR="000B0A1C" w:rsidRPr="00AB7C1E" w:rsidRDefault="000B0A1C" w:rsidP="00F632FD">
      <w:pPr>
        <w:jc w:val="both"/>
        <w:rPr>
          <w:rFonts w:ascii="Arial Narrow" w:hAnsi="Arial Narrow" w:cstheme="minorHAnsi"/>
          <w:bCs/>
          <w:sz w:val="22"/>
          <w:szCs w:val="22"/>
        </w:rPr>
      </w:pPr>
    </w:p>
    <w:p w14:paraId="35873F87" w14:textId="77777777" w:rsidR="000B0A1C" w:rsidRPr="003C3CBC" w:rsidRDefault="000B0A1C" w:rsidP="00F632FD">
      <w:pPr>
        <w:pStyle w:val="Prrafodelista"/>
        <w:numPr>
          <w:ilvl w:val="0"/>
          <w:numId w:val="7"/>
        </w:numPr>
        <w:spacing w:after="0" w:line="240" w:lineRule="auto"/>
        <w:ind w:left="0" w:firstLine="0"/>
        <w:contextualSpacing w:val="0"/>
        <w:jc w:val="both"/>
        <w:rPr>
          <w:rFonts w:ascii="Arial Narrow" w:hAnsi="Arial Narrow" w:cstheme="minorHAnsi"/>
          <w:b/>
          <w:bCs/>
        </w:rPr>
      </w:pPr>
      <w:r w:rsidRPr="00AB7C1E">
        <w:rPr>
          <w:rFonts w:ascii="Arial Narrow" w:hAnsi="Arial Narrow" w:cstheme="minorHAnsi"/>
          <w:bCs/>
        </w:rPr>
        <w:t xml:space="preserve">Asegurado / Beneficiario: </w:t>
      </w:r>
      <w:r w:rsidRPr="003C3CBC">
        <w:rPr>
          <w:rFonts w:ascii="Arial Narrow" w:hAnsi="Arial Narrow" w:cstheme="minorHAnsi"/>
          <w:b/>
          <w:bCs/>
        </w:rPr>
        <w:t>UNIDAD ADMINISTRATIVA ESPECIAL DE GESTIÓN DE RESTITUCIÓN DE TIERRAS DESPOJADAS, NIT. 900498879-9</w:t>
      </w:r>
    </w:p>
    <w:p w14:paraId="209CDDCF" w14:textId="77777777" w:rsidR="000B0A1C" w:rsidRPr="00AB7C1E" w:rsidRDefault="000B0A1C" w:rsidP="00F632FD">
      <w:pPr>
        <w:pStyle w:val="Prrafodelista"/>
        <w:ind w:left="0"/>
        <w:jc w:val="both"/>
        <w:rPr>
          <w:rFonts w:ascii="Arial Narrow" w:hAnsi="Arial Narrow" w:cstheme="minorHAnsi"/>
          <w:bCs/>
        </w:rPr>
      </w:pPr>
    </w:p>
    <w:p w14:paraId="3CF617C8" w14:textId="77777777" w:rsidR="000B0A1C" w:rsidRPr="00AB7C1E" w:rsidRDefault="000B0A1C" w:rsidP="00F632FD">
      <w:pPr>
        <w:pStyle w:val="Prrafodelista"/>
        <w:numPr>
          <w:ilvl w:val="0"/>
          <w:numId w:val="6"/>
        </w:numPr>
        <w:spacing w:after="0" w:line="240" w:lineRule="auto"/>
        <w:ind w:left="0" w:firstLine="0"/>
        <w:jc w:val="both"/>
        <w:rPr>
          <w:rFonts w:ascii="Arial Narrow" w:hAnsi="Arial Narrow" w:cstheme="minorHAnsi"/>
          <w:bCs/>
        </w:rPr>
      </w:pPr>
      <w:r w:rsidRPr="00AB7C1E">
        <w:rPr>
          <w:rFonts w:ascii="Arial Narrow" w:hAnsi="Arial Narrow" w:cstheme="minorHAnsi"/>
          <w:bCs/>
        </w:rPr>
        <w:t xml:space="preserve">Valor de la Garantía de Seriedad de la Propuesta: La Garantía de Seriedad de la Propuesta deberá ser constituida por un valor equivalente </w:t>
      </w:r>
      <w:r w:rsidRPr="00E07BEA">
        <w:rPr>
          <w:rFonts w:ascii="Arial Narrow" w:hAnsi="Arial Narrow" w:cstheme="minorHAnsi"/>
          <w:b/>
          <w:bCs/>
        </w:rPr>
        <w:t>al diez por ciento (10%) del valor total del presupuesto oficial.</w:t>
      </w:r>
    </w:p>
    <w:p w14:paraId="47FB155E" w14:textId="77777777" w:rsidR="000B0A1C" w:rsidRPr="00AB7C1E" w:rsidRDefault="000B0A1C" w:rsidP="00F632FD">
      <w:pPr>
        <w:pStyle w:val="Prrafodelista"/>
        <w:ind w:left="0"/>
        <w:jc w:val="both"/>
        <w:rPr>
          <w:rFonts w:ascii="Arial Narrow" w:hAnsi="Arial Narrow" w:cstheme="minorHAnsi"/>
          <w:bCs/>
        </w:rPr>
      </w:pPr>
    </w:p>
    <w:p w14:paraId="066F9C75" w14:textId="77777777" w:rsidR="000B0A1C" w:rsidRPr="00AB7C1E" w:rsidRDefault="000B0A1C" w:rsidP="00F632FD">
      <w:pPr>
        <w:pStyle w:val="Prrafodelista"/>
        <w:numPr>
          <w:ilvl w:val="0"/>
          <w:numId w:val="6"/>
        </w:numPr>
        <w:spacing w:after="0" w:line="240" w:lineRule="auto"/>
        <w:ind w:left="0" w:firstLine="0"/>
        <w:jc w:val="both"/>
        <w:rPr>
          <w:rFonts w:ascii="Arial Narrow" w:hAnsi="Arial Narrow" w:cstheme="minorHAnsi"/>
          <w:bCs/>
        </w:rPr>
      </w:pPr>
      <w:r w:rsidRPr="00AB7C1E">
        <w:rPr>
          <w:rFonts w:ascii="Arial Narrow" w:hAnsi="Arial Narrow" w:cstheme="minorHAnsi"/>
          <w:bCs/>
        </w:rPr>
        <w:t xml:space="preserve">Vigencia: La garantía de seriedad de la propuesta, deberá estar constituida </w:t>
      </w:r>
      <w:r w:rsidRPr="00E07BEA">
        <w:rPr>
          <w:rFonts w:ascii="Arial Narrow" w:hAnsi="Arial Narrow" w:cstheme="minorHAnsi"/>
          <w:b/>
          <w:bCs/>
        </w:rPr>
        <w:t>por un período de noventa (90) días calendario contados a partir de la fecha de cierre del presente proceso de contratación</w:t>
      </w:r>
      <w:r w:rsidRPr="00AB7C1E">
        <w:rPr>
          <w:rFonts w:ascii="Arial Narrow" w:hAnsi="Arial Narrow" w:cstheme="minorHAnsi"/>
          <w:bCs/>
        </w:rPr>
        <w:t xml:space="preserve">,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02D1D7CD" w14:textId="77777777" w:rsidR="000B0A1C" w:rsidRPr="00AB7C1E" w:rsidRDefault="000B0A1C" w:rsidP="00F632FD">
      <w:pPr>
        <w:pStyle w:val="Prrafodelista"/>
        <w:adjustRightInd w:val="0"/>
        <w:ind w:left="0"/>
        <w:jc w:val="both"/>
        <w:rPr>
          <w:rFonts w:ascii="Arial Narrow" w:hAnsi="Arial Narrow" w:cstheme="minorHAnsi"/>
          <w:bCs/>
        </w:rPr>
      </w:pPr>
    </w:p>
    <w:p w14:paraId="475075CA" w14:textId="77777777" w:rsidR="000B0A1C" w:rsidRPr="00AB7C1E" w:rsidRDefault="000B0A1C" w:rsidP="00F632FD">
      <w:pPr>
        <w:pStyle w:val="Prrafodelista"/>
        <w:numPr>
          <w:ilvl w:val="0"/>
          <w:numId w:val="5"/>
        </w:numPr>
        <w:adjustRightInd w:val="0"/>
        <w:spacing w:after="0" w:line="240" w:lineRule="auto"/>
        <w:ind w:left="0" w:firstLine="0"/>
        <w:contextualSpacing w:val="0"/>
        <w:jc w:val="both"/>
        <w:rPr>
          <w:rFonts w:ascii="Arial Narrow" w:hAnsi="Arial Narrow" w:cstheme="minorHAnsi"/>
        </w:rPr>
      </w:pPr>
      <w:r w:rsidRPr="00AB7C1E">
        <w:rPr>
          <w:rFonts w:ascii="Arial Narrow" w:hAnsi="Arial Narrow" w:cstheme="minorHAnsi"/>
        </w:rPr>
        <w:t>Adicionalmente, la Garantía de Seriedad de la propuesta favorecida con la adjudicación deberá mantenerse vigente hasta que la aprobación de Garantía Única de Cumplimiento propio de la etapa contractual.</w:t>
      </w:r>
    </w:p>
    <w:p w14:paraId="74C3A790" w14:textId="77777777" w:rsidR="000B0A1C" w:rsidRPr="00AB7C1E" w:rsidRDefault="000B0A1C" w:rsidP="00F632FD">
      <w:pPr>
        <w:pStyle w:val="Prrafodelista"/>
        <w:adjustRightInd w:val="0"/>
        <w:ind w:left="0"/>
        <w:jc w:val="both"/>
        <w:rPr>
          <w:rFonts w:ascii="Arial Narrow" w:hAnsi="Arial Narrow" w:cstheme="minorHAnsi"/>
        </w:rPr>
      </w:pPr>
    </w:p>
    <w:p w14:paraId="110046B6" w14:textId="77777777" w:rsidR="000B0A1C" w:rsidRPr="00AB7C1E" w:rsidRDefault="000B0A1C" w:rsidP="00F632FD">
      <w:pPr>
        <w:pStyle w:val="Prrafodelista"/>
        <w:numPr>
          <w:ilvl w:val="0"/>
          <w:numId w:val="5"/>
        </w:numPr>
        <w:adjustRightInd w:val="0"/>
        <w:spacing w:after="0" w:line="240" w:lineRule="auto"/>
        <w:ind w:left="0" w:firstLine="0"/>
        <w:contextualSpacing w:val="0"/>
        <w:jc w:val="both"/>
        <w:rPr>
          <w:rFonts w:ascii="Arial Narrow" w:hAnsi="Arial Narrow" w:cstheme="minorHAnsi"/>
        </w:rPr>
      </w:pPr>
      <w:r w:rsidRPr="00AB7C1E">
        <w:rPr>
          <w:rFonts w:ascii="Arial Narrow" w:hAnsi="Arial Narrow" w:cstheme="minorHAnsi"/>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52A57049" w14:textId="77777777" w:rsidR="000B0A1C" w:rsidRPr="00AB7C1E" w:rsidRDefault="000B0A1C" w:rsidP="00F632FD">
      <w:pPr>
        <w:jc w:val="both"/>
        <w:rPr>
          <w:rFonts w:ascii="Arial Narrow" w:hAnsi="Arial Narrow" w:cstheme="minorHAnsi"/>
          <w:sz w:val="22"/>
          <w:szCs w:val="22"/>
        </w:rPr>
      </w:pPr>
    </w:p>
    <w:p w14:paraId="2FD174E4" w14:textId="77777777" w:rsidR="000B0A1C" w:rsidRPr="00AB7C1E" w:rsidRDefault="000B0A1C" w:rsidP="00F632FD">
      <w:pPr>
        <w:jc w:val="both"/>
        <w:rPr>
          <w:rFonts w:ascii="Arial Narrow" w:hAnsi="Arial Narrow" w:cstheme="minorHAnsi"/>
          <w:sz w:val="22"/>
          <w:szCs w:val="22"/>
        </w:rPr>
      </w:pPr>
      <w:r w:rsidRPr="00AB7C1E">
        <w:rPr>
          <w:rFonts w:ascii="Arial Narrow" w:hAnsi="Arial Narrow" w:cstheme="minorHAnsi"/>
          <w:sz w:val="22"/>
          <w:szCs w:val="22"/>
        </w:rPr>
        <w:t>La Garantía de Seriedad de la propuesta amparará el cumplimiento de las siguientes obligaciones que asume el proponente por su participación en el presente proceso, así</w:t>
      </w:r>
    </w:p>
    <w:p w14:paraId="117E168A" w14:textId="77777777" w:rsidR="000B0A1C" w:rsidRPr="00AB7C1E" w:rsidRDefault="000B0A1C" w:rsidP="00F632FD">
      <w:pPr>
        <w:jc w:val="both"/>
        <w:rPr>
          <w:rFonts w:ascii="Arial Narrow" w:hAnsi="Arial Narrow" w:cstheme="minorHAnsi"/>
          <w:sz w:val="22"/>
          <w:szCs w:val="22"/>
        </w:rPr>
      </w:pPr>
    </w:p>
    <w:p w14:paraId="2D335917" w14:textId="77777777" w:rsidR="000B0A1C" w:rsidRPr="00AB7C1E" w:rsidRDefault="000B0A1C" w:rsidP="00F632FD">
      <w:pPr>
        <w:pStyle w:val="Prrafodelista"/>
        <w:numPr>
          <w:ilvl w:val="0"/>
          <w:numId w:val="8"/>
        </w:numPr>
        <w:spacing w:after="0" w:line="240" w:lineRule="auto"/>
        <w:ind w:left="0" w:firstLine="0"/>
        <w:jc w:val="both"/>
        <w:rPr>
          <w:rFonts w:ascii="Arial Narrow" w:hAnsi="Arial Narrow" w:cstheme="minorHAnsi"/>
        </w:rPr>
      </w:pPr>
      <w:r w:rsidRPr="00AB7C1E">
        <w:rPr>
          <w:rFonts w:ascii="Arial Narrow" w:hAnsi="Arial Narrow" w:cstheme="minorHAnsi"/>
        </w:rPr>
        <w:t>La no suscripción del contrato sin justa causa por parte del proponente seleccionado.</w:t>
      </w:r>
    </w:p>
    <w:p w14:paraId="25EDA099" w14:textId="77777777" w:rsidR="000B0A1C" w:rsidRPr="00AB7C1E" w:rsidRDefault="000B0A1C" w:rsidP="00F632FD">
      <w:pPr>
        <w:pStyle w:val="Prrafodelista"/>
        <w:numPr>
          <w:ilvl w:val="0"/>
          <w:numId w:val="8"/>
        </w:numPr>
        <w:spacing w:after="0" w:line="240" w:lineRule="auto"/>
        <w:ind w:left="709" w:hanging="709"/>
        <w:jc w:val="both"/>
        <w:rPr>
          <w:rFonts w:ascii="Arial Narrow" w:hAnsi="Arial Narrow" w:cstheme="minorHAnsi"/>
        </w:rPr>
      </w:pPr>
      <w:r w:rsidRPr="00AB7C1E">
        <w:rPr>
          <w:rFonts w:ascii="Arial Narrow" w:hAnsi="Arial Narrow" w:cstheme="minorHAnsi"/>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2836CDDF" w14:textId="77777777" w:rsidR="000B0A1C" w:rsidRPr="00AB7C1E" w:rsidRDefault="000B0A1C" w:rsidP="00F632FD">
      <w:pPr>
        <w:pStyle w:val="Prrafodelista"/>
        <w:numPr>
          <w:ilvl w:val="0"/>
          <w:numId w:val="8"/>
        </w:numPr>
        <w:spacing w:after="0" w:line="240" w:lineRule="auto"/>
        <w:ind w:left="709" w:hanging="709"/>
        <w:jc w:val="both"/>
        <w:rPr>
          <w:rFonts w:ascii="Arial Narrow" w:hAnsi="Arial Narrow" w:cstheme="minorHAnsi"/>
        </w:rPr>
      </w:pPr>
      <w:r w:rsidRPr="00AB7C1E">
        <w:rPr>
          <w:rFonts w:ascii="Arial Narrow" w:hAnsi="Arial Narrow" w:cstheme="minorHAnsi"/>
        </w:rPr>
        <w:t xml:space="preserve">La falta de cumplimiento por parte del PROPONENTE seleccionado, de la garantía de cumplimiento de las obligaciones del contrato. </w:t>
      </w:r>
    </w:p>
    <w:p w14:paraId="5984B801" w14:textId="77777777" w:rsidR="000B0A1C" w:rsidRPr="00AB7C1E" w:rsidRDefault="000B0A1C" w:rsidP="00F632FD">
      <w:pPr>
        <w:pStyle w:val="Prrafodelista"/>
        <w:numPr>
          <w:ilvl w:val="0"/>
          <w:numId w:val="8"/>
        </w:numPr>
        <w:spacing w:after="0" w:line="240" w:lineRule="auto"/>
        <w:ind w:left="0" w:firstLine="0"/>
        <w:jc w:val="both"/>
        <w:rPr>
          <w:rFonts w:ascii="Arial Narrow" w:hAnsi="Arial Narrow" w:cstheme="minorHAnsi"/>
        </w:rPr>
      </w:pPr>
      <w:r w:rsidRPr="00AB7C1E">
        <w:rPr>
          <w:rFonts w:ascii="Arial Narrow" w:hAnsi="Arial Narrow" w:cstheme="minorHAnsi"/>
        </w:rPr>
        <w:t>El retiro de la oferta después de vencido el término fijado para la presentación de propuestas.</w:t>
      </w:r>
    </w:p>
    <w:p w14:paraId="5393EFF4" w14:textId="77777777" w:rsidR="000B0A1C" w:rsidRPr="00AB7C1E" w:rsidRDefault="000B0A1C" w:rsidP="00F632FD">
      <w:pPr>
        <w:jc w:val="both"/>
        <w:rPr>
          <w:rFonts w:ascii="Arial Narrow" w:hAnsi="Arial Narrow" w:cstheme="minorHAnsi"/>
          <w:sz w:val="22"/>
          <w:szCs w:val="22"/>
        </w:rPr>
      </w:pPr>
    </w:p>
    <w:p w14:paraId="6D694B90" w14:textId="77777777" w:rsidR="000B0A1C" w:rsidRPr="00AB7C1E" w:rsidRDefault="000B0A1C" w:rsidP="00F632FD">
      <w:pPr>
        <w:jc w:val="both"/>
        <w:rPr>
          <w:rFonts w:ascii="Arial Narrow" w:hAnsi="Arial Narrow" w:cstheme="minorHAnsi"/>
          <w:sz w:val="22"/>
          <w:szCs w:val="22"/>
        </w:rPr>
      </w:pPr>
      <w:r w:rsidRPr="00AB7C1E">
        <w:rPr>
          <w:rFonts w:ascii="Arial Narrow" w:hAnsi="Arial Narrow" w:cstheme="minorHAnsi"/>
          <w:sz w:val="22"/>
          <w:szCs w:val="22"/>
        </w:rPr>
        <w:t>El PROPONENTE, por el acto de ofertar, acepta que la UNIDAD ADMINISTRATIVA ESPECIAL DE GESTIÓN DE RESTITUCIÓN DE TIERRAS DESPOJADAS, le solicite ampliar el término de vigencia de la póliza.</w:t>
      </w:r>
    </w:p>
    <w:p w14:paraId="7B84D10A" w14:textId="77777777" w:rsidR="000B0A1C" w:rsidRPr="00AB7C1E" w:rsidRDefault="000B0A1C" w:rsidP="00F632FD">
      <w:pPr>
        <w:jc w:val="both"/>
        <w:rPr>
          <w:rFonts w:ascii="Arial Narrow" w:hAnsi="Arial Narrow" w:cstheme="minorHAnsi"/>
          <w:sz w:val="22"/>
          <w:szCs w:val="22"/>
        </w:rPr>
      </w:pPr>
    </w:p>
    <w:p w14:paraId="3154650B" w14:textId="5A72B9D8" w:rsidR="000B0A1C" w:rsidRDefault="000B0A1C" w:rsidP="00F632FD">
      <w:pPr>
        <w:jc w:val="both"/>
        <w:rPr>
          <w:rFonts w:ascii="Arial Narrow" w:hAnsi="Arial Narrow" w:cstheme="minorHAnsi"/>
          <w:b/>
          <w:i/>
          <w:sz w:val="22"/>
          <w:szCs w:val="22"/>
        </w:rPr>
      </w:pPr>
      <w:r w:rsidRPr="00AB7C1E">
        <w:rPr>
          <w:rFonts w:ascii="Arial Narrow" w:hAnsi="Arial Narrow" w:cstheme="minorHAnsi"/>
          <w:sz w:val="22"/>
          <w:szCs w:val="22"/>
        </w:rPr>
        <w:t xml:space="preserve">En caso de presentarse Garantía Bancaria, esta deberá tener la siguiente leyenda. </w:t>
      </w:r>
      <w:r w:rsidRPr="00E07BEA">
        <w:rPr>
          <w:rFonts w:ascii="Arial Narrow" w:hAnsi="Arial Narrow" w:cstheme="minorHAnsi"/>
          <w:b/>
          <w:i/>
          <w:sz w:val="22"/>
          <w:szCs w:val="22"/>
        </w:rPr>
        <w:t>“La presente garantía será pagada por el garante dentro de los treinta (30) días siguientes a la fecha del acto administrativo que declare el incumplimiento del PROPONENTE”.</w:t>
      </w:r>
    </w:p>
    <w:p w14:paraId="7E507971" w14:textId="704FEC6B" w:rsidR="00AB33A3" w:rsidRDefault="00AB33A3" w:rsidP="00F632FD">
      <w:pPr>
        <w:jc w:val="both"/>
        <w:rPr>
          <w:rFonts w:ascii="Arial Narrow" w:hAnsi="Arial Narrow" w:cstheme="minorHAnsi"/>
          <w:b/>
          <w:i/>
          <w:sz w:val="22"/>
          <w:szCs w:val="22"/>
        </w:rPr>
      </w:pPr>
    </w:p>
    <w:p w14:paraId="058CD712" w14:textId="7DE54354" w:rsidR="00AB33A3" w:rsidRPr="00AB33A3" w:rsidRDefault="00AB33A3" w:rsidP="00F84B4A">
      <w:pPr>
        <w:pStyle w:val="Prrafodelista"/>
        <w:numPr>
          <w:ilvl w:val="0"/>
          <w:numId w:val="15"/>
        </w:numPr>
        <w:rPr>
          <w:rFonts w:ascii="Arial Narrow" w:hAnsi="Arial Narrow" w:cstheme="minorHAnsi"/>
          <w:b/>
          <w:i/>
        </w:rPr>
      </w:pPr>
      <w:r w:rsidRPr="00AB33A3">
        <w:rPr>
          <w:rFonts w:ascii="Arial Narrow" w:hAnsi="Arial Narrow" w:cstheme="minorHAnsi"/>
          <w:b/>
          <w:i/>
        </w:rPr>
        <w:t>F</w:t>
      </w:r>
      <w:r>
        <w:rPr>
          <w:rFonts w:ascii="Arial Narrow" w:hAnsi="Arial Narrow" w:cstheme="minorHAnsi"/>
          <w:b/>
          <w:i/>
        </w:rPr>
        <w:t>ormato</w:t>
      </w:r>
      <w:r w:rsidRPr="00AB33A3">
        <w:rPr>
          <w:rFonts w:ascii="Arial Narrow" w:hAnsi="Arial Narrow" w:cstheme="minorHAnsi"/>
          <w:b/>
          <w:i/>
        </w:rPr>
        <w:t xml:space="preserve"> de Solicitud de Información Personal y Tributaria Persona Jurídica o Natural</w:t>
      </w:r>
    </w:p>
    <w:p w14:paraId="07237ED8" w14:textId="77777777" w:rsidR="00AB33A3" w:rsidRPr="00AB33A3" w:rsidRDefault="00AB33A3" w:rsidP="00AB33A3">
      <w:pPr>
        <w:rPr>
          <w:rFonts w:ascii="Arial Narrow" w:eastAsiaTheme="minorHAnsi" w:hAnsi="Arial Narrow" w:cstheme="minorHAnsi"/>
          <w:sz w:val="22"/>
          <w:szCs w:val="22"/>
          <w:lang w:val="es-CO" w:eastAsia="en-US"/>
        </w:rPr>
      </w:pPr>
    </w:p>
    <w:p w14:paraId="452DB530" w14:textId="77C5EBDF" w:rsidR="00AB33A3" w:rsidRPr="00AB33A3" w:rsidRDefault="00AB33A3" w:rsidP="00AB33A3">
      <w:pPr>
        <w:jc w:val="both"/>
        <w:rPr>
          <w:rFonts w:ascii="Arial Narrow" w:eastAsiaTheme="minorHAnsi" w:hAnsi="Arial Narrow" w:cstheme="minorHAnsi"/>
          <w:sz w:val="22"/>
          <w:szCs w:val="22"/>
          <w:lang w:val="es-CO" w:eastAsia="en-US"/>
        </w:rPr>
      </w:pPr>
      <w:r w:rsidRPr="00AB33A3">
        <w:rPr>
          <w:rFonts w:ascii="Arial Narrow" w:eastAsiaTheme="minorHAnsi" w:hAnsi="Arial Narrow" w:cstheme="minorHAnsi"/>
          <w:sz w:val="22"/>
          <w:szCs w:val="22"/>
          <w:lang w:val="es-CO" w:eastAsia="en-US"/>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90 días calendario de expedición.</w:t>
      </w:r>
    </w:p>
    <w:p w14:paraId="53AF0727" w14:textId="77777777" w:rsidR="00164263" w:rsidRPr="00AB7C1E" w:rsidRDefault="00164263" w:rsidP="00F632FD">
      <w:pPr>
        <w:jc w:val="both"/>
        <w:rPr>
          <w:rFonts w:ascii="Arial Narrow" w:hAnsi="Arial Narrow" w:cstheme="minorHAnsi"/>
          <w:b/>
          <w:sz w:val="22"/>
          <w:szCs w:val="22"/>
          <w:lang w:val="es-CO"/>
        </w:rPr>
      </w:pPr>
    </w:p>
    <w:p w14:paraId="58A6E09B" w14:textId="77777777" w:rsidR="00EE36B2" w:rsidRPr="00AB7C1E" w:rsidRDefault="00EE36B2" w:rsidP="00F632FD">
      <w:pPr>
        <w:pStyle w:val="Prrafodelista"/>
        <w:shd w:val="clear" w:color="auto" w:fill="D9D9D9" w:themeFill="background1" w:themeFillShade="D9"/>
        <w:ind w:left="0"/>
        <w:jc w:val="both"/>
        <w:rPr>
          <w:rFonts w:ascii="Arial Narrow" w:hAnsi="Arial Narrow" w:cstheme="minorHAnsi"/>
          <w:b/>
        </w:rPr>
      </w:pPr>
      <w:r w:rsidRPr="00AB7C1E">
        <w:rPr>
          <w:rFonts w:ascii="Arial Narrow" w:hAnsi="Arial Narrow" w:cstheme="minorHAnsi"/>
          <w:b/>
        </w:rPr>
        <w:t>3.2.</w:t>
      </w:r>
      <w:r w:rsidRPr="00AB7C1E">
        <w:rPr>
          <w:rFonts w:ascii="Arial Narrow" w:hAnsi="Arial Narrow" w:cstheme="minorHAnsi"/>
          <w:b/>
        </w:rPr>
        <w:tab/>
        <w:t xml:space="preserve">REQUISITOS HABILITANTES FINANCIEROS </w:t>
      </w:r>
    </w:p>
    <w:p w14:paraId="5EB31904"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r w:rsidRPr="00AB33A3">
        <w:rPr>
          <w:rFonts w:ascii="Arial Narrow" w:hAnsi="Arial Narrow" w:cstheme="minorHAnsi"/>
          <w:sz w:val="22"/>
          <w:szCs w:val="22"/>
          <w:lang w:eastAsia="en-US"/>
        </w:rPr>
        <w:t xml:space="preserve">El objeto de la verificación financiera es validar que los proponentes cuentan con la capacidad financiera y organizacional exigida en los Pliegos de Condiciones. </w:t>
      </w:r>
    </w:p>
    <w:p w14:paraId="17D3A811"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p>
    <w:p w14:paraId="2DE34016"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r w:rsidRPr="00AB33A3">
        <w:rPr>
          <w:rFonts w:ascii="Arial Narrow" w:hAnsi="Arial Narrow" w:cstheme="minorHAnsi"/>
          <w:sz w:val="22"/>
          <w:szCs w:val="22"/>
          <w:lang w:eastAsia="en-US"/>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021E5068"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p>
    <w:p w14:paraId="5FFF5309"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r w:rsidRPr="00AB33A3">
        <w:rPr>
          <w:rFonts w:ascii="Arial Narrow" w:hAnsi="Arial Narrow" w:cstheme="minorHAnsi"/>
          <w:sz w:val="22"/>
          <w:szCs w:val="22"/>
          <w:lang w:eastAsia="en-US"/>
        </w:rPr>
        <w:t xml:space="preserve">La Capacidad Financiera (CF) y la Capacidad Organizacional (CO) serán calculadas en consideración a la información financiera reportada en el RUP, conforme las prescripciones del Parágrafo Transitorio 1º del artículo 2.2.1.1.1.5.6 del decreto 1082 de 2015. Para aquellos casos en que el proponente se haya constituido con posterioridad al 31 de diciembre del año 2020, la verificación se realizará con base en la información reportada en el Registro Único de Proponentes - RUP a la fecha de la inscripción, siempre que se encuentre en firme. </w:t>
      </w:r>
    </w:p>
    <w:p w14:paraId="61217562"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p>
    <w:p w14:paraId="5BA11DC5"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r w:rsidRPr="00AB33A3">
        <w:rPr>
          <w:rFonts w:ascii="Arial Narrow" w:hAnsi="Arial Narrow" w:cstheme="minorHAnsi"/>
          <w:sz w:val="22"/>
          <w:szCs w:val="22"/>
          <w:lang w:eastAsia="en-US"/>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4F00015B"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p>
    <w:p w14:paraId="4E40E463"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r w:rsidRPr="00AB33A3">
        <w:rPr>
          <w:rFonts w:ascii="Arial Narrow" w:hAnsi="Arial Narrow" w:cstheme="minorHAnsi"/>
          <w:sz w:val="22"/>
          <w:szCs w:val="22"/>
          <w:lang w:eastAsia="en-US"/>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2A868C1F"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p>
    <w:p w14:paraId="06BA5928" w14:textId="302D62D3" w:rsidR="00AB33A3" w:rsidRDefault="00AB33A3" w:rsidP="00AB33A3">
      <w:pPr>
        <w:pStyle w:val="Style5"/>
        <w:shd w:val="clear" w:color="auto" w:fill="FFFFFF"/>
        <w:spacing w:line="250" w:lineRule="exact"/>
        <w:rPr>
          <w:rFonts w:ascii="Arial Narrow" w:hAnsi="Arial Narrow" w:cstheme="minorHAnsi"/>
          <w:sz w:val="22"/>
          <w:szCs w:val="22"/>
          <w:lang w:eastAsia="en-US"/>
        </w:rPr>
      </w:pPr>
      <w:r w:rsidRPr="00AB33A3">
        <w:rPr>
          <w:rFonts w:ascii="Arial Narrow" w:hAnsi="Arial Narrow" w:cstheme="minorHAnsi"/>
          <w:sz w:val="22"/>
          <w:szCs w:val="22"/>
          <w:lang w:eastAsia="en-US"/>
        </w:rPr>
        <w:t>En el caso de las uniones temporales, consorcios y promesas de sociedades futuras, los integrantes deberán presentar cada uno su correspondiente Certificado de inscripción, calificación y clasificación en el RUP de manera separada.</w:t>
      </w:r>
    </w:p>
    <w:p w14:paraId="58350321" w14:textId="77777777" w:rsidR="00AB33A3" w:rsidRPr="00AB33A3" w:rsidRDefault="00AB33A3" w:rsidP="00AB33A3">
      <w:pPr>
        <w:pStyle w:val="Style5"/>
        <w:shd w:val="clear" w:color="auto" w:fill="FFFFFF"/>
        <w:spacing w:line="250" w:lineRule="exact"/>
        <w:rPr>
          <w:rFonts w:ascii="Arial Narrow" w:hAnsi="Arial Narrow" w:cstheme="minorHAnsi"/>
          <w:sz w:val="22"/>
          <w:szCs w:val="22"/>
          <w:lang w:eastAsia="en-US"/>
        </w:rPr>
      </w:pPr>
    </w:p>
    <w:p w14:paraId="7FCD0837" w14:textId="35FB097B" w:rsidR="00D521A1" w:rsidRPr="00AB7C1E" w:rsidRDefault="00AB33A3" w:rsidP="00AB33A3">
      <w:pPr>
        <w:pStyle w:val="Style5"/>
        <w:shd w:val="clear" w:color="auto" w:fill="FFFFFF"/>
        <w:spacing w:line="250" w:lineRule="exact"/>
        <w:rPr>
          <w:rFonts w:ascii="Arial Narrow" w:hAnsi="Arial Narrow" w:cstheme="minorHAnsi"/>
          <w:sz w:val="22"/>
          <w:szCs w:val="22"/>
        </w:rPr>
      </w:pPr>
      <w:r w:rsidRPr="00AB33A3">
        <w:rPr>
          <w:rFonts w:ascii="Arial Narrow" w:hAnsi="Arial Narrow" w:cstheme="minorHAnsi"/>
          <w:sz w:val="22"/>
          <w:szCs w:val="22"/>
          <w:lang w:eastAsia="en-US"/>
        </w:rPr>
        <w:t xml:space="preserve">La forma de evaluar la capacidad financiera y organizacional de las Uniones Temporales, Consorcios y promesas de sociedades futuras se efectuará de acuerdo con lo establecido en el Manual para determinar y verificar los requisitos habilitantes en los procesos de contratación emitido por Colombia Compra Eficiente-Proponentes Plurales– opción 2, la cual se calculará de acuerdo con la participación porcentual de cada integrante en la asociación, a excepción del indicador de capital de trabajo el cual se calcula de manera absoluta y corresponde a la sumatoria del resultado </w:t>
      </w:r>
      <w:r w:rsidR="00D521A1" w:rsidRPr="00AB7C1E">
        <w:rPr>
          <w:rFonts w:ascii="Arial Narrow" w:hAnsi="Arial Narrow" w:cstheme="minorHAnsi"/>
          <w:sz w:val="22"/>
          <w:szCs w:val="22"/>
        </w:rPr>
        <w:t>del capital de trabajo calculado a todos los integrantes de la figura asociativa.</w:t>
      </w:r>
    </w:p>
    <w:p w14:paraId="2BF23894" w14:textId="06715857" w:rsidR="00850E06" w:rsidRPr="00AB7C1E" w:rsidRDefault="00850E06" w:rsidP="00F632FD">
      <w:pPr>
        <w:pStyle w:val="Encabezado"/>
        <w:jc w:val="both"/>
        <w:rPr>
          <w:rFonts w:ascii="Arial Narrow" w:hAnsi="Arial Narrow" w:cstheme="minorHAnsi"/>
          <w:b/>
          <w:bCs/>
          <w:lang w:val="es-ES_tradnl"/>
        </w:rPr>
      </w:pPr>
    </w:p>
    <w:p w14:paraId="4CC8FE12" w14:textId="6A1DBCA0" w:rsidR="00CA02CA" w:rsidRPr="00AB7C1E" w:rsidRDefault="00CA02CA" w:rsidP="00F632FD">
      <w:pPr>
        <w:pStyle w:val="Encabezado"/>
        <w:jc w:val="both"/>
        <w:rPr>
          <w:rFonts w:ascii="Arial Narrow" w:hAnsi="Arial Narrow" w:cstheme="minorHAnsi"/>
          <w:b/>
          <w:bCs/>
          <w:lang w:val="es-ES_tradnl"/>
        </w:rPr>
      </w:pPr>
      <w:r w:rsidRPr="00AB7C1E">
        <w:rPr>
          <w:rFonts w:ascii="Arial Narrow" w:hAnsi="Arial Narrow" w:cstheme="minorHAnsi"/>
          <w:b/>
          <w:bCs/>
          <w:lang w:val="es-ES_tradnl"/>
        </w:rPr>
        <w:t xml:space="preserve"> INDICADORES CAPACIDAD FINANCIERA</w:t>
      </w:r>
    </w:p>
    <w:p w14:paraId="55C7CFFB" w14:textId="77777777" w:rsidR="00CA02CA" w:rsidRPr="00AB7C1E" w:rsidRDefault="00CA02CA" w:rsidP="00F632FD">
      <w:pPr>
        <w:pStyle w:val="Encabezado"/>
        <w:jc w:val="both"/>
        <w:rPr>
          <w:rFonts w:ascii="Arial Narrow" w:hAnsi="Arial Narrow" w:cstheme="minorHAnsi"/>
          <w:bCs/>
          <w:lang w:val="es-ES_tradnl"/>
        </w:rPr>
      </w:pPr>
    </w:p>
    <w:p w14:paraId="7E7E26D5" w14:textId="77777777" w:rsidR="005C269B" w:rsidRPr="00AB7C1E" w:rsidRDefault="005C269B" w:rsidP="005C269B">
      <w:pPr>
        <w:pStyle w:val="Style5"/>
        <w:shd w:val="clear" w:color="auto" w:fill="FFFFFF"/>
        <w:spacing w:before="115" w:line="250" w:lineRule="exact"/>
        <w:rPr>
          <w:rFonts w:ascii="Arial Narrow" w:hAnsi="Arial Narrow" w:cstheme="minorHAnsi"/>
          <w:sz w:val="22"/>
          <w:szCs w:val="22"/>
          <w:lang w:val="es-ES_tradnl"/>
        </w:rPr>
      </w:pPr>
      <w:r w:rsidRPr="00AB7C1E">
        <w:rPr>
          <w:rFonts w:ascii="Arial Narrow" w:hAnsi="Arial Narrow" w:cstheme="minorHAnsi"/>
          <w:sz w:val="22"/>
          <w:szCs w:val="22"/>
          <w:lang w:val="es-ES_tradnl"/>
        </w:rPr>
        <w:t xml:space="preserve">De conformidad con los requerimientos establecidos en el Decreto 1082 de 2015 y las necesidades de la Unidad, los márgenes de los indicadores de capacidad financiera requeridos son:  </w:t>
      </w:r>
    </w:p>
    <w:p w14:paraId="382631BB" w14:textId="6E0D7DF2" w:rsidR="005C269B" w:rsidRPr="00AB7C1E" w:rsidRDefault="005C269B" w:rsidP="005C269B">
      <w:pPr>
        <w:pStyle w:val="Style5"/>
        <w:shd w:val="clear" w:color="auto" w:fill="FFFFFF"/>
        <w:spacing w:before="115" w:line="250" w:lineRule="exact"/>
        <w:rPr>
          <w:rFonts w:ascii="Arial Narrow" w:hAnsi="Arial Narrow" w:cstheme="minorHAnsi"/>
          <w:sz w:val="22"/>
          <w:szCs w:val="22"/>
          <w:lang w:val="es-ES_tradnl"/>
        </w:rPr>
      </w:pPr>
      <w:r w:rsidRPr="00AB7C1E">
        <w:rPr>
          <w:rFonts w:ascii="Arial Narrow" w:hAnsi="Arial Narrow" w:cstheme="minorHAnsi"/>
          <w:sz w:val="22"/>
          <w:szCs w:val="22"/>
          <w:lang w:val="es-ES_tradnl"/>
        </w:rPr>
        <w:t xml:space="preserve">Si la Utilidad Operativa del Proponente es positiva y no presenta gastos de interés, el resultado de la Razón de Cobertura de Interés es indeterminado; </w:t>
      </w:r>
      <w:r w:rsidRPr="00AB7C1E">
        <w:rPr>
          <w:rFonts w:ascii="Arial Narrow" w:hAnsi="Arial Narrow" w:cstheme="minorHAnsi"/>
          <w:b/>
          <w:sz w:val="22"/>
          <w:szCs w:val="22"/>
          <w:u w:val="single"/>
          <w:lang w:val="es-ES_tradnl"/>
        </w:rPr>
        <w:t>en este caso CUMPLE</w:t>
      </w:r>
      <w:r w:rsidRPr="00AB7C1E">
        <w:rPr>
          <w:rFonts w:ascii="Arial Narrow" w:hAnsi="Arial Narrow" w:cstheme="minorHAnsi"/>
          <w:sz w:val="22"/>
          <w:szCs w:val="22"/>
          <w:lang w:val="es-ES_tradnl"/>
        </w:rPr>
        <w:t xml:space="preserve"> con el indicador.  </w:t>
      </w:r>
    </w:p>
    <w:p w14:paraId="777EAB4E" w14:textId="77777777" w:rsidR="00C103A4" w:rsidRPr="00AB7C1E" w:rsidRDefault="00C103A4" w:rsidP="00F632FD">
      <w:pPr>
        <w:pStyle w:val="Style5"/>
        <w:shd w:val="clear" w:color="auto" w:fill="FFFFFF"/>
        <w:spacing w:before="115" w:line="250" w:lineRule="exact"/>
        <w:rPr>
          <w:rFonts w:ascii="Arial Narrow" w:hAnsi="Arial Narrow" w:cstheme="minorHAnsi"/>
          <w:sz w:val="22"/>
          <w:szCs w:val="22"/>
        </w:rPr>
      </w:pPr>
    </w:p>
    <w:tbl>
      <w:tblPr>
        <w:tblpPr w:leftFromText="141" w:rightFromText="141" w:vertAnchor="text" w:horzAnchor="margin" w:tblpXSpec="center" w:tblpY="-11"/>
        <w:tblOverlap w:val="neve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8"/>
        <w:gridCol w:w="3285"/>
        <w:gridCol w:w="3934"/>
      </w:tblGrid>
      <w:tr w:rsidR="00C103A4" w:rsidRPr="00AB7C1E" w14:paraId="2EBEEB81" w14:textId="77777777" w:rsidTr="00F93F62">
        <w:trPr>
          <w:trHeight w:val="284"/>
        </w:trPr>
        <w:tc>
          <w:tcPr>
            <w:tcW w:w="2208" w:type="dxa"/>
            <w:shd w:val="clear" w:color="auto" w:fill="BEBEBE"/>
          </w:tcPr>
          <w:p w14:paraId="684F5F4A" w14:textId="77777777" w:rsidR="00C103A4" w:rsidRPr="00AB7C1E" w:rsidRDefault="00C103A4" w:rsidP="00F93F62">
            <w:pPr>
              <w:widowControl w:val="0"/>
              <w:autoSpaceDE w:val="0"/>
              <w:autoSpaceDN w:val="0"/>
              <w:jc w:val="center"/>
              <w:rPr>
                <w:rFonts w:ascii="Arial Narrow" w:eastAsia="Arial Narrow" w:hAnsi="Arial Narrow" w:cstheme="minorHAnsi"/>
                <w:b/>
                <w:sz w:val="22"/>
                <w:szCs w:val="22"/>
                <w:lang w:bidi="es-ES"/>
              </w:rPr>
            </w:pPr>
            <w:r w:rsidRPr="00AB7C1E">
              <w:rPr>
                <w:rFonts w:ascii="Arial Narrow" w:eastAsia="Arial Narrow" w:hAnsi="Arial Narrow" w:cstheme="minorHAnsi"/>
                <w:b/>
                <w:sz w:val="22"/>
                <w:szCs w:val="22"/>
                <w:lang w:bidi="es-ES"/>
              </w:rPr>
              <w:t xml:space="preserve">  INDICADOR</w:t>
            </w:r>
          </w:p>
        </w:tc>
        <w:tc>
          <w:tcPr>
            <w:tcW w:w="3285" w:type="dxa"/>
            <w:shd w:val="clear" w:color="auto" w:fill="BEBEBE"/>
          </w:tcPr>
          <w:p w14:paraId="48077585" w14:textId="77777777" w:rsidR="00C103A4" w:rsidRPr="00AB7C1E" w:rsidRDefault="00C103A4" w:rsidP="00F93F62">
            <w:pPr>
              <w:widowControl w:val="0"/>
              <w:autoSpaceDE w:val="0"/>
              <w:autoSpaceDN w:val="0"/>
              <w:ind w:left="962" w:right="947"/>
              <w:jc w:val="center"/>
              <w:rPr>
                <w:rFonts w:ascii="Arial Narrow" w:eastAsia="Arial Narrow" w:hAnsi="Arial Narrow" w:cstheme="minorHAnsi"/>
                <w:b/>
                <w:sz w:val="22"/>
                <w:szCs w:val="22"/>
                <w:lang w:bidi="es-ES"/>
              </w:rPr>
            </w:pPr>
            <w:r w:rsidRPr="00AB7C1E">
              <w:rPr>
                <w:rFonts w:ascii="Arial Narrow" w:eastAsia="Arial Narrow" w:hAnsi="Arial Narrow" w:cstheme="minorHAnsi"/>
                <w:b/>
                <w:sz w:val="22"/>
                <w:szCs w:val="22"/>
                <w:lang w:bidi="es-ES"/>
              </w:rPr>
              <w:t>FORMULA</w:t>
            </w:r>
          </w:p>
        </w:tc>
        <w:tc>
          <w:tcPr>
            <w:tcW w:w="3934" w:type="dxa"/>
            <w:shd w:val="clear" w:color="auto" w:fill="BEBEBE"/>
          </w:tcPr>
          <w:p w14:paraId="61344EC6" w14:textId="77777777" w:rsidR="00C103A4" w:rsidRPr="00AB7C1E" w:rsidRDefault="00C103A4" w:rsidP="00F93F62">
            <w:pPr>
              <w:widowControl w:val="0"/>
              <w:autoSpaceDE w:val="0"/>
              <w:autoSpaceDN w:val="0"/>
              <w:ind w:left="234" w:right="220"/>
              <w:jc w:val="center"/>
              <w:rPr>
                <w:rFonts w:ascii="Arial Narrow" w:eastAsia="Arial Narrow" w:hAnsi="Arial Narrow" w:cstheme="minorHAnsi"/>
                <w:b/>
                <w:sz w:val="22"/>
                <w:szCs w:val="22"/>
                <w:lang w:bidi="es-ES"/>
              </w:rPr>
            </w:pPr>
            <w:r w:rsidRPr="00AB7C1E">
              <w:rPr>
                <w:rFonts w:ascii="Arial Narrow" w:eastAsia="Arial Narrow" w:hAnsi="Arial Narrow" w:cstheme="minorHAnsi"/>
                <w:b/>
                <w:sz w:val="22"/>
                <w:szCs w:val="22"/>
                <w:lang w:bidi="es-ES"/>
              </w:rPr>
              <w:t>MARGEN SOLICITADO</w:t>
            </w:r>
          </w:p>
        </w:tc>
      </w:tr>
      <w:tr w:rsidR="00B31811" w:rsidRPr="00AB7C1E" w14:paraId="57A588E3" w14:textId="77777777" w:rsidTr="00F93F62">
        <w:trPr>
          <w:trHeight w:val="471"/>
        </w:trPr>
        <w:tc>
          <w:tcPr>
            <w:tcW w:w="2208" w:type="dxa"/>
          </w:tcPr>
          <w:p w14:paraId="6D5D8B14" w14:textId="77777777" w:rsidR="00B31811" w:rsidRPr="00B31811" w:rsidRDefault="00B31811" w:rsidP="00B31811">
            <w:pPr>
              <w:widowControl w:val="0"/>
              <w:autoSpaceDE w:val="0"/>
              <w:autoSpaceDN w:val="0"/>
              <w:spacing w:line="250" w:lineRule="exact"/>
              <w:ind w:left="107"/>
              <w:jc w:val="center"/>
              <w:rPr>
                <w:rFonts w:ascii="Arial Narrow" w:eastAsia="Arial Narrow" w:hAnsi="Arial Narrow" w:cstheme="minorHAnsi"/>
                <w:b/>
                <w:sz w:val="22"/>
                <w:szCs w:val="22"/>
                <w:lang w:bidi="es-ES"/>
              </w:rPr>
            </w:pPr>
            <w:r w:rsidRPr="00B31811">
              <w:rPr>
                <w:rFonts w:ascii="Arial Narrow" w:eastAsia="Arial Narrow" w:hAnsi="Arial Narrow" w:cstheme="minorHAnsi"/>
                <w:b/>
                <w:sz w:val="22"/>
                <w:szCs w:val="22"/>
                <w:lang w:bidi="es-ES"/>
              </w:rPr>
              <w:t>Liquidez</w:t>
            </w:r>
          </w:p>
        </w:tc>
        <w:tc>
          <w:tcPr>
            <w:tcW w:w="3285" w:type="dxa"/>
          </w:tcPr>
          <w:p w14:paraId="38AD6897" w14:textId="77777777" w:rsidR="00B31811" w:rsidRPr="00B31811" w:rsidRDefault="00B31811" w:rsidP="00B31811">
            <w:pPr>
              <w:widowControl w:val="0"/>
              <w:autoSpaceDE w:val="0"/>
              <w:autoSpaceDN w:val="0"/>
              <w:spacing w:before="2" w:line="252" w:lineRule="exact"/>
              <w:ind w:left="107"/>
              <w:jc w:val="center"/>
              <w:rPr>
                <w:rFonts w:ascii="Arial Narrow" w:eastAsia="Arial Narrow" w:hAnsi="Arial Narrow" w:cstheme="minorHAnsi"/>
                <w:sz w:val="22"/>
                <w:szCs w:val="22"/>
                <w:lang w:bidi="es-ES"/>
              </w:rPr>
            </w:pPr>
            <w:r w:rsidRPr="00B31811">
              <w:rPr>
                <w:rFonts w:ascii="Arial Narrow" w:eastAsia="Arial Narrow" w:hAnsi="Arial Narrow" w:cstheme="minorHAnsi"/>
                <w:sz w:val="22"/>
                <w:szCs w:val="22"/>
                <w:lang w:bidi="es-ES"/>
              </w:rPr>
              <w:t>Activo Corriente sobre Pasivo Corriente</w:t>
            </w:r>
          </w:p>
        </w:tc>
        <w:tc>
          <w:tcPr>
            <w:tcW w:w="3934" w:type="dxa"/>
            <w:shd w:val="clear" w:color="auto" w:fill="auto"/>
          </w:tcPr>
          <w:p w14:paraId="6F92391A" w14:textId="44A9848A" w:rsidR="00B31811" w:rsidRPr="00B31811" w:rsidRDefault="00B31811" w:rsidP="00B31811">
            <w:pPr>
              <w:jc w:val="center"/>
              <w:rPr>
                <w:rFonts w:ascii="Arial Narrow" w:eastAsia="Arial Narrow" w:hAnsi="Arial Narrow" w:cstheme="minorHAnsi"/>
                <w:sz w:val="22"/>
                <w:szCs w:val="22"/>
                <w:lang w:bidi="es-ES"/>
              </w:rPr>
            </w:pPr>
            <w:r w:rsidRPr="00B31811">
              <w:rPr>
                <w:rFonts w:ascii="Arial Narrow" w:eastAsia="Arial Narrow" w:hAnsi="Arial Narrow" w:cstheme="minorHAnsi"/>
                <w:sz w:val="22"/>
                <w:szCs w:val="22"/>
                <w:lang w:bidi="es-ES"/>
              </w:rPr>
              <w:t>Mayor o igual a 1.6</w:t>
            </w:r>
          </w:p>
        </w:tc>
      </w:tr>
      <w:tr w:rsidR="00B31811" w:rsidRPr="00AB7C1E" w14:paraId="6B31983F" w14:textId="77777777" w:rsidTr="00F93F62">
        <w:trPr>
          <w:trHeight w:val="452"/>
        </w:trPr>
        <w:tc>
          <w:tcPr>
            <w:tcW w:w="2208" w:type="dxa"/>
          </w:tcPr>
          <w:p w14:paraId="048162C8" w14:textId="77777777" w:rsidR="00B31811" w:rsidRPr="00AB7C1E" w:rsidRDefault="00B31811" w:rsidP="00B31811">
            <w:pPr>
              <w:widowControl w:val="0"/>
              <w:autoSpaceDE w:val="0"/>
              <w:autoSpaceDN w:val="0"/>
              <w:spacing w:line="249" w:lineRule="exact"/>
              <w:ind w:left="107"/>
              <w:jc w:val="center"/>
              <w:rPr>
                <w:rFonts w:ascii="Arial Narrow" w:eastAsia="Arial Narrow" w:hAnsi="Arial Narrow" w:cstheme="minorHAnsi"/>
                <w:b/>
                <w:sz w:val="22"/>
                <w:szCs w:val="22"/>
                <w:lang w:bidi="es-ES"/>
              </w:rPr>
            </w:pPr>
            <w:r w:rsidRPr="00AB7C1E">
              <w:rPr>
                <w:rFonts w:ascii="Arial Narrow" w:eastAsia="Arial Narrow" w:hAnsi="Arial Narrow" w:cstheme="minorHAnsi"/>
                <w:b/>
                <w:sz w:val="22"/>
                <w:szCs w:val="22"/>
                <w:lang w:bidi="es-ES"/>
              </w:rPr>
              <w:t>Capital de Trabajo</w:t>
            </w:r>
          </w:p>
        </w:tc>
        <w:tc>
          <w:tcPr>
            <w:tcW w:w="3285" w:type="dxa"/>
          </w:tcPr>
          <w:p w14:paraId="72B73EDC" w14:textId="77777777" w:rsidR="00B31811" w:rsidRPr="00AB7C1E" w:rsidRDefault="00B31811" w:rsidP="00B31811">
            <w:pPr>
              <w:widowControl w:val="0"/>
              <w:autoSpaceDE w:val="0"/>
              <w:autoSpaceDN w:val="0"/>
              <w:ind w:left="107"/>
              <w:jc w:val="center"/>
              <w:rPr>
                <w:rFonts w:ascii="Arial Narrow" w:eastAsia="Arial Narrow" w:hAnsi="Arial Narrow" w:cstheme="minorHAnsi"/>
                <w:sz w:val="22"/>
                <w:szCs w:val="22"/>
                <w:lang w:bidi="es-ES"/>
              </w:rPr>
            </w:pPr>
            <w:r w:rsidRPr="00AB7C1E">
              <w:rPr>
                <w:rFonts w:ascii="Arial Narrow" w:eastAsia="Arial Narrow" w:hAnsi="Arial Narrow" w:cstheme="minorHAnsi"/>
                <w:sz w:val="22"/>
                <w:szCs w:val="22"/>
                <w:lang w:bidi="es-ES"/>
              </w:rPr>
              <w:t>Activo Corriente menos Pasivo Corriente</w:t>
            </w:r>
          </w:p>
        </w:tc>
        <w:tc>
          <w:tcPr>
            <w:tcW w:w="3934" w:type="dxa"/>
            <w:shd w:val="clear" w:color="auto" w:fill="auto"/>
          </w:tcPr>
          <w:p w14:paraId="7AF38491" w14:textId="7BAC147D" w:rsidR="00B31811" w:rsidRPr="00B31811" w:rsidRDefault="00B31811" w:rsidP="00B31811">
            <w:pPr>
              <w:jc w:val="center"/>
              <w:rPr>
                <w:rFonts w:ascii="Arial Narrow" w:eastAsia="Arial Narrow" w:hAnsi="Arial Narrow" w:cstheme="minorHAnsi"/>
                <w:sz w:val="22"/>
                <w:szCs w:val="22"/>
                <w:lang w:bidi="es-ES"/>
              </w:rPr>
            </w:pPr>
            <w:r w:rsidRPr="00B31811">
              <w:rPr>
                <w:rFonts w:ascii="Arial Narrow" w:eastAsia="Arial Narrow" w:hAnsi="Arial Narrow" w:cstheme="minorHAnsi"/>
                <w:sz w:val="22"/>
                <w:szCs w:val="22"/>
                <w:lang w:bidi="es-ES"/>
              </w:rPr>
              <w:t>Mayor o igual al 50% del presupuesto oficial asignado.</w:t>
            </w:r>
          </w:p>
        </w:tc>
      </w:tr>
      <w:tr w:rsidR="00B31811" w:rsidRPr="00AB7C1E" w14:paraId="36005135" w14:textId="77777777" w:rsidTr="00F93F62">
        <w:trPr>
          <w:trHeight w:val="480"/>
        </w:trPr>
        <w:tc>
          <w:tcPr>
            <w:tcW w:w="2208" w:type="dxa"/>
          </w:tcPr>
          <w:p w14:paraId="68AAA68A" w14:textId="77777777" w:rsidR="00B31811" w:rsidRPr="00AB7C1E" w:rsidRDefault="00B31811" w:rsidP="00B31811">
            <w:pPr>
              <w:widowControl w:val="0"/>
              <w:autoSpaceDE w:val="0"/>
              <w:autoSpaceDN w:val="0"/>
              <w:spacing w:line="248" w:lineRule="exact"/>
              <w:ind w:left="107"/>
              <w:jc w:val="center"/>
              <w:rPr>
                <w:rFonts w:ascii="Arial Narrow" w:eastAsia="Arial Narrow" w:hAnsi="Arial Narrow" w:cstheme="minorHAnsi"/>
                <w:b/>
                <w:sz w:val="22"/>
                <w:szCs w:val="22"/>
                <w:lang w:bidi="es-ES"/>
              </w:rPr>
            </w:pPr>
            <w:r w:rsidRPr="00AB7C1E">
              <w:rPr>
                <w:rFonts w:ascii="Arial Narrow" w:eastAsia="Arial Narrow" w:hAnsi="Arial Narrow" w:cstheme="minorHAnsi"/>
                <w:b/>
                <w:sz w:val="22"/>
                <w:szCs w:val="22"/>
                <w:lang w:bidi="es-ES"/>
              </w:rPr>
              <w:t>Nivel de</w:t>
            </w:r>
          </w:p>
          <w:p w14:paraId="75C3ED7F" w14:textId="77777777" w:rsidR="00B31811" w:rsidRPr="00AB7C1E" w:rsidRDefault="00B31811" w:rsidP="00B31811">
            <w:pPr>
              <w:widowControl w:val="0"/>
              <w:autoSpaceDE w:val="0"/>
              <w:autoSpaceDN w:val="0"/>
              <w:spacing w:before="2" w:line="243" w:lineRule="exact"/>
              <w:ind w:left="107"/>
              <w:jc w:val="center"/>
              <w:rPr>
                <w:rFonts w:ascii="Arial Narrow" w:eastAsia="Arial Narrow" w:hAnsi="Arial Narrow" w:cstheme="minorHAnsi"/>
                <w:b/>
                <w:sz w:val="22"/>
                <w:szCs w:val="22"/>
                <w:lang w:bidi="es-ES"/>
              </w:rPr>
            </w:pPr>
            <w:r w:rsidRPr="00AB7C1E">
              <w:rPr>
                <w:rFonts w:ascii="Arial Narrow" w:eastAsia="Arial Narrow" w:hAnsi="Arial Narrow" w:cstheme="minorHAnsi"/>
                <w:b/>
                <w:sz w:val="22"/>
                <w:szCs w:val="22"/>
                <w:lang w:bidi="es-ES"/>
              </w:rPr>
              <w:t>Endeudamiento</w:t>
            </w:r>
          </w:p>
        </w:tc>
        <w:tc>
          <w:tcPr>
            <w:tcW w:w="3285" w:type="dxa"/>
          </w:tcPr>
          <w:p w14:paraId="787B1A84" w14:textId="77777777" w:rsidR="00B31811" w:rsidRPr="00AB7C1E" w:rsidRDefault="00B31811" w:rsidP="00B31811">
            <w:pPr>
              <w:widowControl w:val="0"/>
              <w:autoSpaceDE w:val="0"/>
              <w:autoSpaceDN w:val="0"/>
              <w:spacing w:line="248" w:lineRule="exact"/>
              <w:ind w:left="107"/>
              <w:jc w:val="center"/>
              <w:rPr>
                <w:rFonts w:ascii="Arial Narrow" w:eastAsia="Arial Narrow" w:hAnsi="Arial Narrow" w:cstheme="minorHAnsi"/>
                <w:sz w:val="22"/>
                <w:szCs w:val="22"/>
                <w:lang w:bidi="es-ES"/>
              </w:rPr>
            </w:pPr>
            <w:r w:rsidRPr="00AB7C1E">
              <w:rPr>
                <w:rFonts w:ascii="Arial Narrow" w:eastAsia="Arial Narrow" w:hAnsi="Arial Narrow" w:cstheme="minorHAnsi"/>
                <w:sz w:val="22"/>
                <w:szCs w:val="22"/>
                <w:lang w:bidi="es-ES"/>
              </w:rPr>
              <w:t>Pasivo Total sobre Activo Total</w:t>
            </w:r>
          </w:p>
        </w:tc>
        <w:tc>
          <w:tcPr>
            <w:tcW w:w="3934" w:type="dxa"/>
            <w:shd w:val="clear" w:color="auto" w:fill="auto"/>
          </w:tcPr>
          <w:p w14:paraId="25B5440C" w14:textId="6241B10D" w:rsidR="00B31811" w:rsidRPr="00B31811" w:rsidRDefault="00B31811" w:rsidP="00B31811">
            <w:pPr>
              <w:jc w:val="center"/>
              <w:rPr>
                <w:rFonts w:ascii="Arial Narrow" w:eastAsia="Arial Narrow" w:hAnsi="Arial Narrow" w:cstheme="minorHAnsi"/>
                <w:sz w:val="22"/>
                <w:szCs w:val="22"/>
                <w:lang w:bidi="es-ES"/>
              </w:rPr>
            </w:pPr>
            <w:r w:rsidRPr="00B31811">
              <w:rPr>
                <w:rFonts w:ascii="Arial Narrow" w:eastAsia="Arial Narrow" w:hAnsi="Arial Narrow" w:cstheme="minorHAnsi"/>
                <w:sz w:val="22"/>
                <w:szCs w:val="22"/>
                <w:lang w:bidi="es-ES"/>
              </w:rPr>
              <w:t>Máximo al 0.65</w:t>
            </w:r>
          </w:p>
        </w:tc>
      </w:tr>
      <w:tr w:rsidR="00B31811" w:rsidRPr="00AB7C1E" w14:paraId="6FA78D72" w14:textId="77777777" w:rsidTr="00F93F62">
        <w:trPr>
          <w:trHeight w:val="473"/>
        </w:trPr>
        <w:tc>
          <w:tcPr>
            <w:tcW w:w="2208" w:type="dxa"/>
          </w:tcPr>
          <w:p w14:paraId="453837B8" w14:textId="77777777" w:rsidR="00B31811" w:rsidRPr="00AB7C1E" w:rsidRDefault="00B31811" w:rsidP="00B31811">
            <w:pPr>
              <w:widowControl w:val="0"/>
              <w:autoSpaceDE w:val="0"/>
              <w:autoSpaceDN w:val="0"/>
              <w:spacing w:before="2" w:line="252" w:lineRule="exact"/>
              <w:ind w:left="107" w:right="69"/>
              <w:jc w:val="center"/>
              <w:rPr>
                <w:rFonts w:ascii="Arial Narrow" w:eastAsia="Arial Narrow" w:hAnsi="Arial Narrow" w:cstheme="minorHAnsi"/>
                <w:b/>
                <w:sz w:val="22"/>
                <w:szCs w:val="22"/>
                <w:lang w:bidi="es-ES"/>
              </w:rPr>
            </w:pPr>
            <w:r w:rsidRPr="00AB7C1E">
              <w:rPr>
                <w:rFonts w:ascii="Arial Narrow" w:eastAsia="Arial Narrow" w:hAnsi="Arial Narrow" w:cstheme="minorHAnsi"/>
                <w:b/>
                <w:sz w:val="22"/>
                <w:szCs w:val="22"/>
                <w:lang w:bidi="es-ES"/>
              </w:rPr>
              <w:t>Razón de Cobertura de Intereses</w:t>
            </w:r>
          </w:p>
        </w:tc>
        <w:tc>
          <w:tcPr>
            <w:tcW w:w="3285" w:type="dxa"/>
          </w:tcPr>
          <w:p w14:paraId="18BE630A" w14:textId="77777777" w:rsidR="00B31811" w:rsidRPr="00AB7C1E" w:rsidRDefault="00B31811" w:rsidP="00B31811">
            <w:pPr>
              <w:widowControl w:val="0"/>
              <w:tabs>
                <w:tab w:val="left" w:pos="1024"/>
                <w:tab w:val="left" w:pos="2310"/>
              </w:tabs>
              <w:autoSpaceDE w:val="0"/>
              <w:autoSpaceDN w:val="0"/>
              <w:spacing w:before="2" w:line="252" w:lineRule="exact"/>
              <w:ind w:left="107" w:right="87"/>
              <w:jc w:val="center"/>
              <w:rPr>
                <w:rFonts w:ascii="Arial Narrow" w:eastAsia="Arial Narrow" w:hAnsi="Arial Narrow" w:cstheme="minorHAnsi"/>
                <w:sz w:val="22"/>
                <w:szCs w:val="22"/>
                <w:lang w:bidi="es-ES"/>
              </w:rPr>
            </w:pPr>
            <w:r w:rsidRPr="00AB7C1E">
              <w:rPr>
                <w:rFonts w:ascii="Arial Narrow" w:eastAsia="Arial Narrow" w:hAnsi="Arial Narrow" w:cstheme="minorHAnsi"/>
                <w:sz w:val="22"/>
                <w:szCs w:val="22"/>
                <w:lang w:bidi="es-ES"/>
              </w:rPr>
              <w:t>Utilidad</w:t>
            </w:r>
            <w:r w:rsidRPr="00AB7C1E">
              <w:rPr>
                <w:rFonts w:ascii="Arial Narrow" w:eastAsia="Arial Narrow" w:hAnsi="Arial Narrow" w:cstheme="minorHAnsi"/>
                <w:sz w:val="22"/>
                <w:szCs w:val="22"/>
                <w:lang w:bidi="es-ES"/>
              </w:rPr>
              <w:tab/>
              <w:t>Operacional</w:t>
            </w:r>
            <w:r w:rsidRPr="00AB7C1E">
              <w:rPr>
                <w:rFonts w:ascii="Arial Narrow" w:eastAsia="Arial Narrow" w:hAnsi="Arial Narrow" w:cstheme="minorHAnsi"/>
                <w:sz w:val="22"/>
                <w:szCs w:val="22"/>
                <w:lang w:bidi="es-ES"/>
              </w:rPr>
              <w:tab/>
            </w:r>
            <w:r w:rsidRPr="00AB7C1E">
              <w:rPr>
                <w:rFonts w:ascii="Arial Narrow" w:eastAsia="Arial Narrow" w:hAnsi="Arial Narrow" w:cstheme="minorHAnsi"/>
                <w:spacing w:val="-5"/>
                <w:sz w:val="22"/>
                <w:szCs w:val="22"/>
                <w:lang w:bidi="es-ES"/>
              </w:rPr>
              <w:t xml:space="preserve">sobre </w:t>
            </w:r>
            <w:r w:rsidRPr="00AB7C1E">
              <w:rPr>
                <w:rFonts w:ascii="Arial Narrow" w:eastAsia="Arial Narrow" w:hAnsi="Arial Narrow" w:cstheme="minorHAnsi"/>
                <w:sz w:val="22"/>
                <w:szCs w:val="22"/>
                <w:lang w:bidi="es-ES"/>
              </w:rPr>
              <w:t>Gastos de Intereses</w:t>
            </w:r>
          </w:p>
        </w:tc>
        <w:tc>
          <w:tcPr>
            <w:tcW w:w="3934" w:type="dxa"/>
            <w:shd w:val="clear" w:color="auto" w:fill="auto"/>
          </w:tcPr>
          <w:p w14:paraId="3195B443" w14:textId="77777777" w:rsidR="00B31811" w:rsidRPr="00B31811" w:rsidRDefault="00B31811" w:rsidP="00B31811">
            <w:pPr>
              <w:spacing w:before="120" w:after="120"/>
              <w:ind w:left="142"/>
              <w:jc w:val="center"/>
              <w:rPr>
                <w:rFonts w:ascii="Arial Narrow" w:eastAsia="Arial Narrow" w:hAnsi="Arial Narrow" w:cstheme="minorHAnsi"/>
                <w:sz w:val="22"/>
                <w:szCs w:val="22"/>
                <w:lang w:bidi="es-ES"/>
              </w:rPr>
            </w:pPr>
            <w:r w:rsidRPr="00B31811">
              <w:rPr>
                <w:rFonts w:ascii="Arial Narrow" w:eastAsia="Arial Narrow" w:hAnsi="Arial Narrow" w:cstheme="minorHAnsi"/>
                <w:sz w:val="22"/>
                <w:szCs w:val="22"/>
                <w:lang w:bidi="es-ES"/>
              </w:rPr>
              <w:t>Mayor o Igual a 2.5 Veces</w:t>
            </w:r>
          </w:p>
          <w:p w14:paraId="6763830E" w14:textId="77777777" w:rsidR="00B31811" w:rsidRPr="00B31811" w:rsidRDefault="00B31811" w:rsidP="00B31811">
            <w:pPr>
              <w:jc w:val="center"/>
              <w:rPr>
                <w:rFonts w:ascii="Arial Narrow" w:eastAsia="Arial Narrow" w:hAnsi="Arial Narrow" w:cstheme="minorHAnsi"/>
                <w:sz w:val="22"/>
                <w:szCs w:val="22"/>
                <w:lang w:bidi="es-ES"/>
              </w:rPr>
            </w:pPr>
          </w:p>
        </w:tc>
      </w:tr>
    </w:tbl>
    <w:p w14:paraId="712DE889" w14:textId="179FFADA" w:rsidR="001F4FBC" w:rsidRPr="00AB7C1E" w:rsidRDefault="001F4FBC" w:rsidP="00F632FD">
      <w:pPr>
        <w:pStyle w:val="Style5"/>
        <w:shd w:val="clear" w:color="auto" w:fill="FFFFFF"/>
        <w:spacing w:before="115" w:line="250" w:lineRule="exact"/>
        <w:rPr>
          <w:rFonts w:ascii="Arial Narrow" w:hAnsi="Arial Narrow" w:cstheme="minorHAnsi"/>
          <w:sz w:val="22"/>
          <w:szCs w:val="22"/>
        </w:rPr>
      </w:pPr>
      <w:r w:rsidRPr="00AB7C1E">
        <w:rPr>
          <w:rFonts w:ascii="Arial Narrow" w:hAnsi="Arial Narrow" w:cstheme="minorHAnsi"/>
          <w:sz w:val="22"/>
          <w:szCs w:val="22"/>
        </w:rPr>
        <w:t xml:space="preserve">Si la Utilidad Operativa del Proponente es positiva y no presenta gastos de interés, el resultado de la Razón de Cobertura de Interés es indeterminado; </w:t>
      </w:r>
      <w:r w:rsidRPr="00AB7C1E">
        <w:rPr>
          <w:rFonts w:ascii="Arial Narrow" w:hAnsi="Arial Narrow" w:cstheme="minorHAnsi"/>
          <w:b/>
          <w:sz w:val="22"/>
          <w:szCs w:val="22"/>
          <w:u w:val="single"/>
        </w:rPr>
        <w:t>en este caso CUMPLE</w:t>
      </w:r>
      <w:r w:rsidRPr="00AB7C1E">
        <w:rPr>
          <w:rFonts w:ascii="Arial Narrow" w:hAnsi="Arial Narrow" w:cstheme="minorHAnsi"/>
          <w:sz w:val="22"/>
          <w:szCs w:val="22"/>
        </w:rPr>
        <w:t xml:space="preserve"> con el indicador.  </w:t>
      </w:r>
    </w:p>
    <w:p w14:paraId="3DFD9B48" w14:textId="77777777" w:rsidR="00813B61" w:rsidRPr="00AB7C1E" w:rsidRDefault="00813B61" w:rsidP="00F632FD">
      <w:pPr>
        <w:pStyle w:val="TableParagraph"/>
        <w:spacing w:before="1"/>
        <w:jc w:val="both"/>
        <w:rPr>
          <w:rFonts w:ascii="Arial Narrow" w:hAnsi="Arial Narrow"/>
        </w:rPr>
      </w:pPr>
    </w:p>
    <w:p w14:paraId="2A4C6232" w14:textId="77AE3AC3" w:rsidR="00362B87" w:rsidRDefault="000A2963" w:rsidP="00F632FD">
      <w:pPr>
        <w:pStyle w:val="Encabezado"/>
        <w:jc w:val="both"/>
        <w:rPr>
          <w:rFonts w:ascii="Arial Narrow" w:eastAsia="Calibri" w:hAnsi="Arial Narrow" w:cs="Calibri"/>
          <w:lang w:val="es-ES" w:eastAsia="es-ES" w:bidi="es-ES"/>
        </w:rPr>
      </w:pPr>
      <w:r w:rsidRPr="000A2963">
        <w:rPr>
          <w:rFonts w:ascii="Arial Narrow" w:eastAsia="Calibri" w:hAnsi="Arial Narrow" w:cs="Calibri"/>
          <w:lang w:val="es-ES" w:eastAsia="es-ES" w:bidi="es-ES"/>
        </w:rPr>
        <w:t xml:space="preserve">Si no presenta gastos financieros, pero el resultado Operativo del Proponente es negativo, no obstante, el indicador pueda ser indeterminado, </w:t>
      </w:r>
      <w:r w:rsidRPr="000A2963">
        <w:rPr>
          <w:rFonts w:ascii="Arial Narrow" w:eastAsia="Calibri" w:hAnsi="Arial Narrow" w:cs="Calibri"/>
          <w:b/>
          <w:u w:val="single"/>
          <w:lang w:val="es-ES" w:eastAsia="es-ES" w:bidi="es-ES"/>
        </w:rPr>
        <w:t>NO CUMPLE</w:t>
      </w:r>
      <w:r w:rsidRPr="000A2963">
        <w:rPr>
          <w:rFonts w:ascii="Arial Narrow" w:eastAsia="Calibri" w:hAnsi="Arial Narrow" w:cs="Calibri"/>
          <w:lang w:val="es-ES" w:eastAsia="es-ES" w:bidi="es-ES"/>
        </w:rPr>
        <w:t xml:space="preserve"> con el requisito, ya que no contaría con recursos operativos para cubrir los gastos financieros cuando los asuma.</w:t>
      </w:r>
    </w:p>
    <w:p w14:paraId="72113815" w14:textId="77777777" w:rsidR="000A2963" w:rsidRPr="00AB7C1E" w:rsidRDefault="000A2963" w:rsidP="00F632FD">
      <w:pPr>
        <w:pStyle w:val="Encabezado"/>
        <w:jc w:val="both"/>
        <w:rPr>
          <w:rFonts w:ascii="Arial Narrow" w:hAnsi="Arial Narrow" w:cstheme="minorHAnsi"/>
          <w:b/>
          <w:bCs/>
          <w:lang w:val="es-ES_tradnl"/>
        </w:rPr>
      </w:pPr>
    </w:p>
    <w:p w14:paraId="74DDAF74" w14:textId="4DD61E11" w:rsidR="00CA02CA" w:rsidRPr="00AB7C1E" w:rsidRDefault="00CA02CA" w:rsidP="00F632FD">
      <w:pPr>
        <w:pStyle w:val="Encabezado"/>
        <w:jc w:val="both"/>
        <w:rPr>
          <w:rFonts w:ascii="Arial Narrow" w:hAnsi="Arial Narrow" w:cstheme="minorHAnsi"/>
          <w:b/>
          <w:bCs/>
          <w:lang w:val="es-ES_tradnl"/>
        </w:rPr>
      </w:pPr>
      <w:r w:rsidRPr="00AB7C1E">
        <w:rPr>
          <w:rFonts w:ascii="Arial Narrow" w:hAnsi="Arial Narrow" w:cstheme="minorHAnsi"/>
          <w:b/>
          <w:bCs/>
          <w:lang w:val="es-ES_tradnl"/>
        </w:rPr>
        <w:t xml:space="preserve">INDICADORES CAPACIDAD ORGANIZACIONAL </w:t>
      </w:r>
    </w:p>
    <w:p w14:paraId="77A0EFCC" w14:textId="77777777" w:rsidR="00CA02CA" w:rsidRPr="00AB7C1E" w:rsidRDefault="00CA02CA" w:rsidP="00F632FD">
      <w:pPr>
        <w:pStyle w:val="Encabezado"/>
        <w:jc w:val="both"/>
        <w:rPr>
          <w:rFonts w:ascii="Arial Narrow" w:hAnsi="Arial Narrow" w:cstheme="minorHAnsi"/>
          <w:b/>
          <w:bCs/>
          <w:lang w:val="es-ES_tradnl"/>
        </w:rPr>
      </w:pPr>
    </w:p>
    <w:p w14:paraId="128C543F" w14:textId="77777777" w:rsidR="005C269B" w:rsidRPr="00AB7C1E" w:rsidRDefault="005C269B" w:rsidP="005C269B">
      <w:pPr>
        <w:pStyle w:val="Style5"/>
        <w:shd w:val="clear" w:color="auto" w:fill="FFFFFF"/>
        <w:spacing w:before="115" w:line="250" w:lineRule="exact"/>
        <w:rPr>
          <w:rFonts w:ascii="Arial Narrow" w:hAnsi="Arial Narrow" w:cstheme="minorHAnsi"/>
          <w:sz w:val="22"/>
          <w:szCs w:val="22"/>
          <w:lang w:val="es-ES_tradnl"/>
        </w:rPr>
      </w:pPr>
      <w:r w:rsidRPr="00AB7C1E">
        <w:rPr>
          <w:rFonts w:ascii="Arial Narrow" w:hAnsi="Arial Narrow" w:cstheme="minorHAnsi"/>
          <w:sz w:val="22"/>
          <w:szCs w:val="22"/>
          <w:lang w:val="es-ES_tradnl"/>
        </w:rPr>
        <w:t>De conformidad con los requerimientos establecidos en el Decreto 1082 de 2015 y las necesidades de la Unidad, los márgenes de los indicadores de capacidad organizacional requeridos son:</w:t>
      </w:r>
    </w:p>
    <w:p w14:paraId="0F339AB2" w14:textId="77777777" w:rsidR="00C103A4" w:rsidRPr="00AB7C1E" w:rsidRDefault="00C103A4" w:rsidP="005C269B">
      <w:pPr>
        <w:pStyle w:val="Style5"/>
        <w:shd w:val="clear" w:color="auto" w:fill="FFFFFF"/>
        <w:spacing w:before="115" w:line="250" w:lineRule="exact"/>
        <w:rPr>
          <w:rFonts w:ascii="Arial Narrow" w:hAnsi="Arial Narrow" w:cstheme="minorHAnsi"/>
          <w:sz w:val="22"/>
          <w:szCs w:val="22"/>
          <w:lang w:val="es-ES_tradnl"/>
        </w:rPr>
      </w:pPr>
    </w:p>
    <w:tbl>
      <w:tblPr>
        <w:tblW w:w="9039" w:type="dxa"/>
        <w:tblInd w:w="137" w:type="dxa"/>
        <w:tblCellMar>
          <w:left w:w="0" w:type="dxa"/>
          <w:right w:w="0" w:type="dxa"/>
        </w:tblCellMar>
        <w:tblLook w:val="04A0" w:firstRow="1" w:lastRow="0" w:firstColumn="1" w:lastColumn="0" w:noHBand="0" w:noVBand="1"/>
      </w:tblPr>
      <w:tblGrid>
        <w:gridCol w:w="2117"/>
        <w:gridCol w:w="3293"/>
        <w:gridCol w:w="3629"/>
      </w:tblGrid>
      <w:tr w:rsidR="00C103A4" w:rsidRPr="00AB7C1E" w14:paraId="510E4562" w14:textId="77777777" w:rsidTr="00F93F62">
        <w:tc>
          <w:tcPr>
            <w:tcW w:w="211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14:paraId="1457A4D8" w14:textId="77777777" w:rsidR="00C103A4" w:rsidRPr="00AB7C1E" w:rsidRDefault="00C103A4" w:rsidP="00F93F62">
            <w:pPr>
              <w:overflowPunct w:val="0"/>
              <w:autoSpaceDE w:val="0"/>
              <w:autoSpaceDN w:val="0"/>
              <w:jc w:val="center"/>
              <w:rPr>
                <w:rFonts w:ascii="Arial Narrow" w:hAnsi="Arial Narrow" w:cstheme="minorHAnsi"/>
                <w:b/>
                <w:bCs/>
                <w:sz w:val="22"/>
                <w:szCs w:val="22"/>
              </w:rPr>
            </w:pPr>
            <w:r w:rsidRPr="00AB7C1E">
              <w:rPr>
                <w:rFonts w:ascii="Arial Narrow" w:hAnsi="Arial Narrow" w:cstheme="minorHAnsi"/>
                <w:b/>
                <w:bCs/>
                <w:sz w:val="22"/>
                <w:szCs w:val="22"/>
              </w:rPr>
              <w:t>INDICADOR</w:t>
            </w:r>
          </w:p>
        </w:tc>
        <w:tc>
          <w:tcPr>
            <w:tcW w:w="3293"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14:paraId="015BA38D" w14:textId="77777777" w:rsidR="00C103A4" w:rsidRPr="00AB7C1E" w:rsidRDefault="00C103A4" w:rsidP="00F93F62">
            <w:pPr>
              <w:overflowPunct w:val="0"/>
              <w:autoSpaceDE w:val="0"/>
              <w:autoSpaceDN w:val="0"/>
              <w:jc w:val="center"/>
              <w:rPr>
                <w:rFonts w:ascii="Arial Narrow" w:hAnsi="Arial Narrow" w:cstheme="minorHAnsi"/>
                <w:b/>
                <w:bCs/>
                <w:sz w:val="22"/>
                <w:szCs w:val="22"/>
              </w:rPr>
            </w:pPr>
            <w:r w:rsidRPr="00AB7C1E">
              <w:rPr>
                <w:rFonts w:ascii="Arial Narrow" w:hAnsi="Arial Narrow" w:cstheme="minorHAnsi"/>
                <w:b/>
                <w:bCs/>
                <w:sz w:val="22"/>
                <w:szCs w:val="22"/>
              </w:rPr>
              <w:t>FORMULA</w:t>
            </w:r>
          </w:p>
        </w:tc>
        <w:tc>
          <w:tcPr>
            <w:tcW w:w="3629"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14:paraId="339E0ABA" w14:textId="77777777" w:rsidR="00C103A4" w:rsidRPr="00AB7C1E" w:rsidRDefault="00C103A4" w:rsidP="00F93F62">
            <w:pPr>
              <w:overflowPunct w:val="0"/>
              <w:autoSpaceDE w:val="0"/>
              <w:autoSpaceDN w:val="0"/>
              <w:jc w:val="center"/>
              <w:rPr>
                <w:rFonts w:ascii="Arial Narrow" w:hAnsi="Arial Narrow" w:cstheme="minorHAnsi"/>
                <w:b/>
                <w:bCs/>
                <w:sz w:val="22"/>
                <w:szCs w:val="22"/>
              </w:rPr>
            </w:pPr>
            <w:r w:rsidRPr="00AB7C1E">
              <w:rPr>
                <w:rFonts w:ascii="Arial Narrow" w:hAnsi="Arial Narrow" w:cstheme="minorHAnsi"/>
                <w:b/>
                <w:bCs/>
                <w:sz w:val="22"/>
                <w:szCs w:val="22"/>
              </w:rPr>
              <w:t>MARGEN SOLICITADO</w:t>
            </w:r>
          </w:p>
        </w:tc>
      </w:tr>
      <w:tr w:rsidR="00C103A4" w:rsidRPr="00AB7C1E" w14:paraId="73DBBA1D" w14:textId="77777777" w:rsidTr="00F93F62">
        <w:tc>
          <w:tcPr>
            <w:tcW w:w="2117"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2B888E57" w14:textId="77777777" w:rsidR="00C103A4" w:rsidRPr="00AB7C1E" w:rsidRDefault="00C103A4" w:rsidP="00C103A4">
            <w:pPr>
              <w:overflowPunct w:val="0"/>
              <w:autoSpaceDE w:val="0"/>
              <w:autoSpaceDN w:val="0"/>
              <w:jc w:val="center"/>
              <w:rPr>
                <w:rFonts w:ascii="Arial Narrow" w:hAnsi="Arial Narrow" w:cstheme="minorHAnsi"/>
                <w:b/>
                <w:bCs/>
                <w:sz w:val="22"/>
                <w:szCs w:val="22"/>
              </w:rPr>
            </w:pPr>
            <w:r w:rsidRPr="00AB7C1E">
              <w:rPr>
                <w:rFonts w:ascii="Arial Narrow" w:hAnsi="Arial Narrow" w:cstheme="minorHAnsi"/>
                <w:b/>
                <w:bCs/>
                <w:sz w:val="22"/>
                <w:szCs w:val="22"/>
              </w:rPr>
              <w:t>Rentabilidad sobre Patrimonio</w:t>
            </w:r>
          </w:p>
        </w:tc>
        <w:tc>
          <w:tcPr>
            <w:tcW w:w="329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30C97793" w14:textId="77777777" w:rsidR="00C103A4" w:rsidRPr="00AB7C1E" w:rsidRDefault="00C103A4" w:rsidP="00C103A4">
            <w:pPr>
              <w:overflowPunct w:val="0"/>
              <w:autoSpaceDE w:val="0"/>
              <w:autoSpaceDN w:val="0"/>
              <w:jc w:val="center"/>
              <w:rPr>
                <w:rFonts w:ascii="Arial Narrow" w:hAnsi="Arial Narrow" w:cstheme="minorHAnsi"/>
                <w:sz w:val="22"/>
                <w:szCs w:val="22"/>
              </w:rPr>
            </w:pPr>
            <w:r w:rsidRPr="00AB7C1E">
              <w:rPr>
                <w:rFonts w:ascii="Arial Narrow" w:hAnsi="Arial Narrow" w:cstheme="minorHAnsi"/>
                <w:sz w:val="22"/>
                <w:szCs w:val="22"/>
              </w:rPr>
              <w:t>Utilidad Operacional sobre Patrimonio</w:t>
            </w:r>
          </w:p>
        </w:tc>
        <w:tc>
          <w:tcPr>
            <w:tcW w:w="362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3BFCFF52" w14:textId="5F5B6F7D" w:rsidR="00C103A4" w:rsidRPr="00AB7C1E" w:rsidRDefault="000A2963" w:rsidP="000A2963">
            <w:pPr>
              <w:jc w:val="center"/>
              <w:rPr>
                <w:rFonts w:ascii="Arial Narrow" w:hAnsi="Arial Narrow" w:cstheme="minorHAnsi"/>
                <w:sz w:val="22"/>
                <w:szCs w:val="22"/>
              </w:rPr>
            </w:pPr>
            <w:r>
              <w:rPr>
                <w:rFonts w:ascii="Arial Narrow" w:hAnsi="Arial Narrow" w:cstheme="minorHAnsi"/>
                <w:b/>
                <w:sz w:val="22"/>
                <w:szCs w:val="22"/>
              </w:rPr>
              <w:t>Mayor o igual a 0.10</w:t>
            </w:r>
          </w:p>
        </w:tc>
      </w:tr>
      <w:tr w:rsidR="00C103A4" w:rsidRPr="00AB7C1E" w14:paraId="23F58F7A" w14:textId="77777777" w:rsidTr="00C103A4">
        <w:trPr>
          <w:trHeight w:val="60"/>
        </w:trPr>
        <w:tc>
          <w:tcPr>
            <w:tcW w:w="211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4F7FD5C2" w14:textId="77777777" w:rsidR="00C103A4" w:rsidRPr="00AB7C1E" w:rsidRDefault="00C103A4" w:rsidP="00C103A4">
            <w:pPr>
              <w:overflowPunct w:val="0"/>
              <w:autoSpaceDE w:val="0"/>
              <w:autoSpaceDN w:val="0"/>
              <w:jc w:val="center"/>
              <w:rPr>
                <w:rFonts w:ascii="Arial Narrow" w:hAnsi="Arial Narrow" w:cstheme="minorHAnsi"/>
                <w:b/>
                <w:bCs/>
                <w:sz w:val="22"/>
                <w:szCs w:val="22"/>
              </w:rPr>
            </w:pPr>
            <w:r w:rsidRPr="00AB7C1E">
              <w:rPr>
                <w:rFonts w:ascii="Arial Narrow" w:hAnsi="Arial Narrow" w:cstheme="minorHAnsi"/>
                <w:b/>
                <w:bCs/>
                <w:sz w:val="22"/>
                <w:szCs w:val="22"/>
              </w:rPr>
              <w:t>Rentabilidad sobre Activos</w:t>
            </w:r>
          </w:p>
        </w:tc>
        <w:tc>
          <w:tcPr>
            <w:tcW w:w="3293"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6384A9D" w14:textId="77777777" w:rsidR="00C103A4" w:rsidRPr="00AB7C1E" w:rsidRDefault="00C103A4" w:rsidP="00C103A4">
            <w:pPr>
              <w:overflowPunct w:val="0"/>
              <w:autoSpaceDE w:val="0"/>
              <w:autoSpaceDN w:val="0"/>
              <w:jc w:val="center"/>
              <w:rPr>
                <w:rFonts w:ascii="Arial Narrow" w:hAnsi="Arial Narrow" w:cstheme="minorHAnsi"/>
                <w:sz w:val="22"/>
                <w:szCs w:val="22"/>
              </w:rPr>
            </w:pPr>
            <w:r w:rsidRPr="00AB7C1E">
              <w:rPr>
                <w:rFonts w:ascii="Arial Narrow" w:hAnsi="Arial Narrow" w:cstheme="minorHAnsi"/>
                <w:sz w:val="22"/>
                <w:szCs w:val="22"/>
              </w:rPr>
              <w:t>Utilidad Operacional sobre Activo Total</w:t>
            </w:r>
          </w:p>
        </w:tc>
        <w:tc>
          <w:tcPr>
            <w:tcW w:w="3629"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89372C0" w14:textId="77777777" w:rsidR="00C103A4" w:rsidRPr="00AB7C1E" w:rsidRDefault="00C103A4" w:rsidP="00C103A4">
            <w:pPr>
              <w:jc w:val="center"/>
              <w:rPr>
                <w:rFonts w:ascii="Arial Narrow" w:hAnsi="Arial Narrow" w:cstheme="minorHAnsi"/>
                <w:b/>
                <w:sz w:val="22"/>
                <w:szCs w:val="22"/>
              </w:rPr>
            </w:pPr>
            <w:r w:rsidRPr="00AB7C1E">
              <w:rPr>
                <w:rFonts w:ascii="Arial Narrow" w:hAnsi="Arial Narrow" w:cstheme="minorHAnsi"/>
                <w:b/>
                <w:sz w:val="22"/>
                <w:szCs w:val="22"/>
              </w:rPr>
              <w:t>Mayor o igual a 0.05</w:t>
            </w:r>
          </w:p>
          <w:p w14:paraId="7BA62A8E" w14:textId="77777777" w:rsidR="00C103A4" w:rsidRPr="00AB7C1E" w:rsidRDefault="00C103A4" w:rsidP="00C103A4">
            <w:pPr>
              <w:jc w:val="center"/>
              <w:rPr>
                <w:rFonts w:ascii="Arial Narrow" w:hAnsi="Arial Narrow" w:cstheme="minorHAnsi"/>
                <w:sz w:val="22"/>
                <w:szCs w:val="22"/>
              </w:rPr>
            </w:pPr>
          </w:p>
          <w:p w14:paraId="30BB7EA0" w14:textId="77777777" w:rsidR="00C103A4" w:rsidRPr="00AB7C1E" w:rsidRDefault="00C103A4" w:rsidP="00C103A4">
            <w:pPr>
              <w:jc w:val="center"/>
              <w:rPr>
                <w:rFonts w:ascii="Arial Narrow" w:hAnsi="Arial Narrow" w:cstheme="minorHAnsi"/>
                <w:bCs/>
                <w:sz w:val="22"/>
                <w:szCs w:val="22"/>
              </w:rPr>
            </w:pPr>
          </w:p>
        </w:tc>
      </w:tr>
    </w:tbl>
    <w:p w14:paraId="353A17D1" w14:textId="77777777" w:rsidR="005C269B" w:rsidRPr="00AB7C1E" w:rsidRDefault="005C269B" w:rsidP="005C269B">
      <w:pPr>
        <w:pStyle w:val="Style5"/>
        <w:shd w:val="clear" w:color="auto" w:fill="FFFFFF"/>
        <w:spacing w:before="115" w:line="250" w:lineRule="exact"/>
        <w:rPr>
          <w:rFonts w:ascii="Arial Narrow" w:hAnsi="Arial Narrow" w:cstheme="minorHAnsi"/>
          <w:sz w:val="22"/>
          <w:szCs w:val="22"/>
          <w:lang w:val="es-ES_tradnl"/>
        </w:rPr>
      </w:pPr>
    </w:p>
    <w:p w14:paraId="10B0844C" w14:textId="77777777" w:rsidR="005C269B" w:rsidRPr="00AB7C1E" w:rsidRDefault="005C269B" w:rsidP="005C269B">
      <w:pPr>
        <w:pStyle w:val="Style5"/>
        <w:shd w:val="clear" w:color="auto" w:fill="FFFFFF"/>
        <w:spacing w:before="115" w:line="250" w:lineRule="exact"/>
        <w:rPr>
          <w:rFonts w:ascii="Arial Narrow" w:hAnsi="Arial Narrow" w:cstheme="minorHAnsi"/>
          <w:sz w:val="22"/>
          <w:szCs w:val="22"/>
          <w:lang w:val="es-ES_tradnl"/>
        </w:rPr>
      </w:pPr>
      <w:r w:rsidRPr="00AB7C1E">
        <w:rPr>
          <w:rFonts w:ascii="Arial Narrow" w:hAnsi="Arial Narrow" w:cstheme="minorHAnsi"/>
          <w:sz w:val="22"/>
          <w:szCs w:val="22"/>
          <w:lang w:val="es-ES_tradnl"/>
        </w:rPr>
        <w:t xml:space="preserve">Se considera que el oferente cumple con la capacidad financiera y organizacional solicitada por LA UNIDAD y que está habilitado para continuar en el proceso, si obtiene en cada indicador los márgenes anteriormente establecidos. </w:t>
      </w:r>
    </w:p>
    <w:p w14:paraId="5ED00324" w14:textId="77777777" w:rsidR="005C269B" w:rsidRPr="00AB7C1E" w:rsidRDefault="005C269B" w:rsidP="005C269B">
      <w:pPr>
        <w:pStyle w:val="Encabezado"/>
        <w:jc w:val="both"/>
        <w:rPr>
          <w:rFonts w:ascii="Arial Narrow" w:hAnsi="Arial Narrow" w:cstheme="minorHAnsi"/>
        </w:rPr>
      </w:pPr>
    </w:p>
    <w:p w14:paraId="32FFF193" w14:textId="77777777" w:rsidR="000A2963" w:rsidRPr="000A2963" w:rsidRDefault="000A2963" w:rsidP="000A2963">
      <w:pPr>
        <w:pStyle w:val="Encabezado"/>
        <w:ind w:right="193"/>
        <w:jc w:val="both"/>
        <w:rPr>
          <w:rFonts w:ascii="Arial Narrow" w:hAnsi="Arial Narrow" w:cstheme="minorHAnsi"/>
        </w:rPr>
      </w:pPr>
      <w:r w:rsidRPr="000A2963">
        <w:rPr>
          <w:rFonts w:ascii="Arial Narrow" w:hAnsi="Arial Narrow" w:cstheme="minorHAnsi"/>
        </w:rPr>
        <w:t>Cuando se trate de personas jurídicas extranjeras sin domicilio en Colombia, la información de las condiciones financieras estará soportada en el último Estado de Situación Financiera al final del periodo y el Estado de Resultados de la persona jurídica extranjera, que será la que se inscriba como proponente. En consecuencia, los citados oferentes deberán adjuntar un cuadro relacionando la capacidad financiera y organizacional solicitada determinando, especificando y certificando el procedimiento y cifras utilizadas para su cálculo, con el fin que LA UNIDAD pueda comprobar los requisitos financieros y organizacionales. La certificación deberá ser firmada por el Representante legal, acompañada  de la traducción simple al idioma español, con los valores re-expresados a la moneda funcional colombiana a la tasa de cambio de la fecha de cierre de los mismos, avalados con la firma de un contador público con Tarjeta Profesional expedida por la Junta Central de Contadores de Colombia, junto con el certificado de antecedentes disciplinarios vigente, expedido por la Junta Central de Contadores (Anexar Fotocopia de la tarjeta profesional y cedula de ciudadanía).</w:t>
      </w:r>
    </w:p>
    <w:p w14:paraId="1FE355D1" w14:textId="77777777" w:rsidR="000A2963" w:rsidRPr="000A2963" w:rsidRDefault="000A2963" w:rsidP="000A2963">
      <w:pPr>
        <w:pStyle w:val="Encabezado"/>
        <w:ind w:right="193"/>
        <w:jc w:val="both"/>
        <w:rPr>
          <w:rFonts w:ascii="Arial Narrow" w:hAnsi="Arial Narrow" w:cstheme="minorHAnsi"/>
        </w:rPr>
      </w:pPr>
    </w:p>
    <w:p w14:paraId="2CE5B6EF" w14:textId="50610932" w:rsidR="000A264E" w:rsidRDefault="000A2963" w:rsidP="000A2963">
      <w:pPr>
        <w:pStyle w:val="Encabezado"/>
        <w:ind w:right="193"/>
        <w:jc w:val="both"/>
        <w:rPr>
          <w:rFonts w:ascii="Arial Narrow" w:hAnsi="Arial Narrow" w:cstheme="minorHAnsi"/>
        </w:rPr>
      </w:pPr>
      <w:r w:rsidRPr="000A2963">
        <w:rPr>
          <w:rFonts w:ascii="Arial Narrow" w:hAnsi="Arial Narrow" w:cstheme="minorHAnsi"/>
        </w:rPr>
        <w:t>Cuando LA UNIDAD en desarrollo de la verificación requiera información adicional del proponente, podrá solicitar los documentos que considere necesarios para el esclarecimiento de la información, 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LA UNIDAD puedan modificar, adicionar o complementar la propuesta.</w:t>
      </w:r>
    </w:p>
    <w:p w14:paraId="35AAB0C9" w14:textId="77777777" w:rsidR="000A2963" w:rsidRPr="00AB7C1E" w:rsidRDefault="000A2963" w:rsidP="000A2963">
      <w:pPr>
        <w:pStyle w:val="Encabezado"/>
        <w:ind w:right="193"/>
        <w:jc w:val="both"/>
        <w:rPr>
          <w:rFonts w:ascii="Arial Narrow" w:hAnsi="Arial Narrow" w:cstheme="minorHAnsi"/>
          <w:highlight w:val="green"/>
          <w:lang w:eastAsia="es-CO"/>
        </w:rPr>
      </w:pPr>
    </w:p>
    <w:p w14:paraId="7C5BAD6B" w14:textId="77777777" w:rsidR="00EE36B2" w:rsidRPr="00AB7C1E"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Narrow" w:hAnsi="Arial Narrow" w:cstheme="minorHAnsi"/>
          <w:b/>
          <w:bCs/>
          <w:lang w:val="es-ES_tradnl"/>
        </w:rPr>
      </w:pPr>
      <w:r w:rsidRPr="00AB7C1E">
        <w:rPr>
          <w:rFonts w:ascii="Arial Narrow" w:hAnsi="Arial Narrow" w:cstheme="minorHAnsi"/>
          <w:b/>
          <w:bCs/>
          <w:lang w:val="es-ES_tradnl"/>
        </w:rPr>
        <w:t>REQUISITOS HABILITANTES TÉCNICOS</w:t>
      </w:r>
    </w:p>
    <w:p w14:paraId="6418DEB3" w14:textId="77777777" w:rsidR="00EE36B2" w:rsidRPr="00AB7C1E" w:rsidRDefault="00EE36B2" w:rsidP="00F632FD">
      <w:pPr>
        <w:autoSpaceDE w:val="0"/>
        <w:autoSpaceDN w:val="0"/>
        <w:adjustRightInd w:val="0"/>
        <w:jc w:val="both"/>
        <w:rPr>
          <w:rFonts w:ascii="Arial Narrow" w:hAnsi="Arial Narrow" w:cstheme="minorHAnsi"/>
          <w:b/>
          <w:bCs/>
          <w:sz w:val="22"/>
          <w:szCs w:val="22"/>
          <w:lang w:val="es-ES_tradnl"/>
        </w:rPr>
      </w:pPr>
    </w:p>
    <w:p w14:paraId="35507A25" w14:textId="79FD29C5" w:rsidR="009414BC" w:rsidRPr="00AB7C1E" w:rsidRDefault="009414BC" w:rsidP="00F632FD">
      <w:pPr>
        <w:pStyle w:val="Prrafodelista"/>
        <w:numPr>
          <w:ilvl w:val="0"/>
          <w:numId w:val="4"/>
        </w:numPr>
        <w:autoSpaceDE w:val="0"/>
        <w:autoSpaceDN w:val="0"/>
        <w:adjustRightInd w:val="0"/>
        <w:spacing w:after="0" w:line="240" w:lineRule="auto"/>
        <w:ind w:left="284" w:firstLine="0"/>
        <w:contextualSpacing w:val="0"/>
        <w:jc w:val="both"/>
        <w:rPr>
          <w:rFonts w:ascii="Arial Narrow" w:hAnsi="Arial Narrow" w:cstheme="minorHAnsi"/>
          <w:b/>
          <w:bCs/>
          <w:u w:val="single"/>
        </w:rPr>
      </w:pPr>
      <w:r w:rsidRPr="00AB7C1E">
        <w:rPr>
          <w:rFonts w:ascii="Arial Narrow" w:hAnsi="Arial Narrow" w:cstheme="minorHAnsi"/>
          <w:b/>
          <w:bCs/>
          <w:u w:val="single"/>
        </w:rPr>
        <w:t xml:space="preserve">Experiencia del </w:t>
      </w:r>
      <w:r w:rsidR="00E23BDD" w:rsidRPr="00AB7C1E">
        <w:rPr>
          <w:rFonts w:ascii="Arial Narrow" w:hAnsi="Arial Narrow" w:cstheme="minorHAnsi"/>
          <w:b/>
          <w:bCs/>
          <w:u w:val="single"/>
        </w:rPr>
        <w:t xml:space="preserve">proponente verificable </w:t>
      </w:r>
      <w:r w:rsidRPr="00AB7C1E">
        <w:rPr>
          <w:rFonts w:ascii="Arial Narrow" w:hAnsi="Arial Narrow" w:cstheme="minorHAnsi"/>
          <w:b/>
          <w:bCs/>
          <w:u w:val="single"/>
        </w:rPr>
        <w:t>en el RUP</w:t>
      </w:r>
    </w:p>
    <w:p w14:paraId="33CED446" w14:textId="20B25427" w:rsidR="009414BC" w:rsidRPr="00AB7C1E" w:rsidRDefault="009414BC" w:rsidP="00F632FD">
      <w:pPr>
        <w:pStyle w:val="Prrafodelista"/>
        <w:autoSpaceDE w:val="0"/>
        <w:autoSpaceDN w:val="0"/>
        <w:adjustRightInd w:val="0"/>
        <w:spacing w:after="0" w:line="240" w:lineRule="auto"/>
        <w:ind w:left="0"/>
        <w:contextualSpacing w:val="0"/>
        <w:jc w:val="both"/>
        <w:rPr>
          <w:rFonts w:ascii="Arial Narrow" w:hAnsi="Arial Narrow" w:cstheme="minorHAnsi"/>
          <w:b/>
          <w:bCs/>
          <w:u w:val="single"/>
        </w:rPr>
      </w:pPr>
    </w:p>
    <w:p w14:paraId="2F57DA32" w14:textId="2CEB9E98" w:rsidR="00C103A4" w:rsidRPr="00AB7C1E" w:rsidRDefault="00C103A4" w:rsidP="002A226B">
      <w:pPr>
        <w:jc w:val="both"/>
        <w:rPr>
          <w:rFonts w:ascii="Arial Narrow" w:hAnsi="Arial Narrow" w:cstheme="minorHAnsi"/>
          <w:color w:val="000000"/>
          <w:sz w:val="22"/>
          <w:szCs w:val="22"/>
        </w:rPr>
      </w:pPr>
      <w:r w:rsidRPr="00AB7C1E">
        <w:rPr>
          <w:rFonts w:ascii="Arial Narrow" w:hAnsi="Arial Narrow" w:cstheme="minorHAnsi"/>
          <w:color w:val="000000"/>
          <w:sz w:val="22"/>
          <w:szCs w:val="22"/>
        </w:rPr>
        <w:t xml:space="preserve">Para demostrar la experiencia el proponente deberá contar con el Registro Único de Proponentes, vigente, actualizado de conformidad con el Decreto 1082 de 2015 y en firme de acuerdo con lo establecido en el numeral 6.3 del artículo 221 del Decreto Ley 19 de 2012, en el que se verificará que se tenga experiencia hasta en </w:t>
      </w:r>
      <w:r w:rsidR="002D4910">
        <w:rPr>
          <w:rFonts w:ascii="Arial Narrow" w:hAnsi="Arial Narrow" w:cstheme="minorHAnsi"/>
          <w:color w:val="000000"/>
          <w:sz w:val="22"/>
          <w:szCs w:val="22"/>
        </w:rPr>
        <w:t>cuatro</w:t>
      </w:r>
      <w:r w:rsidRPr="00AB7C1E">
        <w:rPr>
          <w:rFonts w:ascii="Arial Narrow" w:hAnsi="Arial Narrow" w:cstheme="minorHAnsi"/>
          <w:color w:val="000000"/>
          <w:sz w:val="22"/>
          <w:szCs w:val="22"/>
        </w:rPr>
        <w:t xml:space="preserve"> (</w:t>
      </w:r>
      <w:r w:rsidR="002D4910">
        <w:rPr>
          <w:rFonts w:ascii="Arial Narrow" w:hAnsi="Arial Narrow" w:cstheme="minorHAnsi"/>
          <w:color w:val="000000"/>
          <w:sz w:val="22"/>
          <w:szCs w:val="22"/>
        </w:rPr>
        <w:t>4</w:t>
      </w:r>
      <w:r w:rsidRPr="00AB7C1E">
        <w:rPr>
          <w:rFonts w:ascii="Arial Narrow" w:hAnsi="Arial Narrow" w:cstheme="minorHAnsi"/>
          <w:color w:val="000000"/>
          <w:sz w:val="22"/>
          <w:szCs w:val="22"/>
        </w:rPr>
        <w:t>) contratos ejecutados cuya sumatoria sea igual o superior al presupuesto oficial expresado en salarios mínimos legales mensuales vigentes y que se encuentren clasificados en el Clasificador de Bienes y Servicios UNSPSC en cualquiera de los siguientes códigos:</w:t>
      </w:r>
    </w:p>
    <w:p w14:paraId="585A734C" w14:textId="77777777" w:rsidR="00C103A4" w:rsidRPr="00AB7C1E" w:rsidRDefault="00C103A4" w:rsidP="00C103A4">
      <w:pPr>
        <w:pStyle w:val="Encabezado"/>
        <w:rPr>
          <w:rFonts w:ascii="Arial Narrow" w:hAnsi="Arial Narrow" w:cs="Arial"/>
          <w:color w:val="000000"/>
        </w:rPr>
      </w:pPr>
    </w:p>
    <w:p w14:paraId="21062139" w14:textId="77777777" w:rsidR="00C103A4" w:rsidRPr="00AB7C1E" w:rsidRDefault="00C103A4" w:rsidP="00C103A4">
      <w:pPr>
        <w:rPr>
          <w:rStyle w:val="FontStyle60"/>
          <w:rFonts w:ascii="Arial Narrow" w:hAnsi="Arial Narrow"/>
          <w:sz w:val="22"/>
          <w:szCs w:val="22"/>
        </w:rPr>
      </w:pPr>
      <w:r w:rsidRPr="00AB7C1E">
        <w:rPr>
          <w:rStyle w:val="FontStyle60"/>
          <w:rFonts w:ascii="Arial Narrow" w:hAnsi="Arial Narrow"/>
          <w:sz w:val="22"/>
          <w:szCs w:val="22"/>
        </w:rPr>
        <w:tab/>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5362"/>
      </w:tblGrid>
      <w:tr w:rsidR="00C103A4" w:rsidRPr="00AB7C1E" w14:paraId="300677B6" w14:textId="77777777" w:rsidTr="00C103A4">
        <w:trPr>
          <w:trHeight w:val="402"/>
          <w:jc w:val="center"/>
        </w:trPr>
        <w:tc>
          <w:tcPr>
            <w:tcW w:w="4414" w:type="dxa"/>
            <w:shd w:val="clear" w:color="auto" w:fill="D9D9D9"/>
            <w:vAlign w:val="center"/>
          </w:tcPr>
          <w:p w14:paraId="03354FCB" w14:textId="77777777" w:rsidR="00C103A4" w:rsidRPr="00AB7C1E" w:rsidRDefault="00C103A4" w:rsidP="00F93F62">
            <w:pPr>
              <w:jc w:val="center"/>
              <w:rPr>
                <w:rFonts w:ascii="Arial Narrow" w:hAnsi="Arial Narrow" w:cs="Arial"/>
                <w:sz w:val="22"/>
                <w:szCs w:val="22"/>
              </w:rPr>
            </w:pPr>
            <w:r w:rsidRPr="00AB7C1E">
              <w:rPr>
                <w:rFonts w:ascii="Arial Narrow" w:hAnsi="Arial Narrow" w:cs="Arial"/>
                <w:b/>
                <w:sz w:val="22"/>
                <w:szCs w:val="22"/>
              </w:rPr>
              <w:t>Código</w:t>
            </w:r>
          </w:p>
        </w:tc>
        <w:tc>
          <w:tcPr>
            <w:tcW w:w="5362" w:type="dxa"/>
            <w:shd w:val="clear" w:color="auto" w:fill="D9D9D9"/>
            <w:vAlign w:val="center"/>
          </w:tcPr>
          <w:p w14:paraId="2F42C82F" w14:textId="77777777" w:rsidR="00C103A4" w:rsidRPr="00AB7C1E" w:rsidRDefault="00C103A4" w:rsidP="00F93F62">
            <w:pPr>
              <w:jc w:val="center"/>
              <w:rPr>
                <w:rFonts w:ascii="Arial Narrow" w:hAnsi="Arial Narrow" w:cs="Arial"/>
                <w:sz w:val="22"/>
                <w:szCs w:val="22"/>
              </w:rPr>
            </w:pPr>
            <w:r w:rsidRPr="00AB7C1E">
              <w:rPr>
                <w:rFonts w:ascii="Arial Narrow" w:hAnsi="Arial Narrow" w:cs="Arial"/>
                <w:b/>
                <w:sz w:val="22"/>
                <w:szCs w:val="22"/>
              </w:rPr>
              <w:t>Nombre</w:t>
            </w:r>
          </w:p>
        </w:tc>
      </w:tr>
      <w:tr w:rsidR="00E07BEA" w:rsidRPr="00AB7C1E" w14:paraId="1A571F3A" w14:textId="77777777" w:rsidTr="00C103A4">
        <w:trPr>
          <w:jc w:val="center"/>
        </w:trPr>
        <w:tc>
          <w:tcPr>
            <w:tcW w:w="4414" w:type="dxa"/>
            <w:shd w:val="clear" w:color="auto" w:fill="auto"/>
          </w:tcPr>
          <w:p w14:paraId="032B5A49" w14:textId="12828D7D" w:rsidR="00E07BEA" w:rsidRPr="00E07BEA" w:rsidRDefault="00E07BEA" w:rsidP="00E07BEA">
            <w:pPr>
              <w:rPr>
                <w:rFonts w:ascii="Arial Narrow" w:hAnsi="Arial Narrow" w:cstheme="minorHAnsi"/>
                <w:color w:val="000000"/>
                <w:sz w:val="22"/>
                <w:szCs w:val="22"/>
              </w:rPr>
            </w:pPr>
            <w:r w:rsidRPr="00E07BEA">
              <w:rPr>
                <w:rFonts w:ascii="Arial Narrow" w:hAnsi="Arial Narrow" w:cstheme="minorHAnsi"/>
                <w:color w:val="000000"/>
                <w:sz w:val="22"/>
                <w:szCs w:val="22"/>
              </w:rPr>
              <w:t>44103000</w:t>
            </w:r>
          </w:p>
        </w:tc>
        <w:tc>
          <w:tcPr>
            <w:tcW w:w="5362" w:type="dxa"/>
            <w:shd w:val="clear" w:color="auto" w:fill="auto"/>
          </w:tcPr>
          <w:p w14:paraId="31335BD7" w14:textId="3C9BCBBE" w:rsidR="00E07BEA" w:rsidRPr="00E07BEA" w:rsidRDefault="00E07BEA" w:rsidP="00E07BEA">
            <w:pPr>
              <w:rPr>
                <w:rFonts w:ascii="Arial Narrow" w:hAnsi="Arial Narrow" w:cstheme="minorHAnsi"/>
                <w:color w:val="000000"/>
                <w:sz w:val="22"/>
                <w:szCs w:val="22"/>
              </w:rPr>
            </w:pPr>
            <w:r w:rsidRPr="00E07BEA">
              <w:rPr>
                <w:rFonts w:ascii="Arial Narrow" w:hAnsi="Arial Narrow" w:cstheme="minorHAnsi"/>
                <w:color w:val="000000"/>
                <w:sz w:val="22"/>
                <w:szCs w:val="22"/>
              </w:rPr>
              <w:t>Fusores y accesorios</w:t>
            </w:r>
          </w:p>
        </w:tc>
      </w:tr>
      <w:tr w:rsidR="00E07BEA" w:rsidRPr="00AB7C1E" w14:paraId="5DA9B818" w14:textId="77777777" w:rsidTr="00E07BEA">
        <w:trPr>
          <w:trHeight w:val="94"/>
          <w:jc w:val="center"/>
        </w:trPr>
        <w:tc>
          <w:tcPr>
            <w:tcW w:w="4414" w:type="dxa"/>
            <w:shd w:val="clear" w:color="auto" w:fill="auto"/>
          </w:tcPr>
          <w:p w14:paraId="1B55AF91" w14:textId="2A632A69" w:rsidR="00E07BEA" w:rsidRPr="00E07BEA" w:rsidRDefault="00E07BEA" w:rsidP="00E07BEA">
            <w:pPr>
              <w:jc w:val="both"/>
              <w:rPr>
                <w:rFonts w:ascii="Arial Narrow" w:hAnsi="Arial Narrow" w:cstheme="minorHAnsi"/>
                <w:color w:val="000000"/>
                <w:sz w:val="22"/>
                <w:szCs w:val="22"/>
              </w:rPr>
            </w:pPr>
            <w:r w:rsidRPr="00E07BEA">
              <w:rPr>
                <w:rFonts w:ascii="Arial Narrow" w:hAnsi="Arial Narrow" w:cstheme="minorHAnsi"/>
                <w:color w:val="000000"/>
                <w:sz w:val="22"/>
                <w:szCs w:val="22"/>
              </w:rPr>
              <w:t>44103100</w:t>
            </w:r>
          </w:p>
        </w:tc>
        <w:tc>
          <w:tcPr>
            <w:tcW w:w="5362" w:type="dxa"/>
            <w:shd w:val="clear" w:color="auto" w:fill="auto"/>
          </w:tcPr>
          <w:p w14:paraId="413D09B2" w14:textId="01BCA7D5" w:rsidR="00E07BEA" w:rsidRPr="00E07BEA" w:rsidRDefault="00E07BEA" w:rsidP="00E07BEA">
            <w:pPr>
              <w:jc w:val="both"/>
              <w:rPr>
                <w:rFonts w:ascii="Arial Narrow" w:hAnsi="Arial Narrow" w:cstheme="minorHAnsi"/>
                <w:color w:val="000000"/>
                <w:sz w:val="22"/>
                <w:szCs w:val="22"/>
              </w:rPr>
            </w:pPr>
            <w:r w:rsidRPr="00E07BEA">
              <w:rPr>
                <w:rFonts w:ascii="Arial Narrow" w:hAnsi="Arial Narrow" w:cstheme="minorHAnsi"/>
                <w:color w:val="000000"/>
                <w:sz w:val="22"/>
                <w:szCs w:val="22"/>
              </w:rPr>
              <w:t>Suministro para impresora, fax y fotocopiadora</w:t>
            </w:r>
          </w:p>
        </w:tc>
      </w:tr>
    </w:tbl>
    <w:p w14:paraId="20EFF472" w14:textId="1DDCC6E7" w:rsidR="00071915" w:rsidRDefault="00071915" w:rsidP="002A226B">
      <w:pPr>
        <w:ind w:right="193"/>
        <w:jc w:val="both"/>
        <w:rPr>
          <w:rStyle w:val="FontStyle60"/>
          <w:rFonts w:ascii="Arial Narrow" w:hAnsi="Arial Narrow" w:cstheme="minorHAnsi"/>
          <w:sz w:val="22"/>
          <w:szCs w:val="22"/>
        </w:rPr>
      </w:pPr>
      <w:r w:rsidRPr="00AB7C1E">
        <w:rPr>
          <w:rStyle w:val="FontStyle60"/>
          <w:rFonts w:ascii="Arial Narrow" w:hAnsi="Arial Narrow" w:cstheme="minorHAnsi"/>
          <w:sz w:val="22"/>
          <w:szCs w:val="22"/>
        </w:rPr>
        <w:tab/>
      </w:r>
    </w:p>
    <w:p w14:paraId="6F98C184" w14:textId="3876DCF0" w:rsidR="00E07BEA" w:rsidRDefault="00E07BEA" w:rsidP="00E07BEA">
      <w:pPr>
        <w:ind w:right="193"/>
        <w:jc w:val="both"/>
        <w:rPr>
          <w:rStyle w:val="FontStyle60"/>
          <w:rFonts w:ascii="Arial Narrow" w:hAnsi="Arial Narrow" w:cstheme="minorHAnsi"/>
          <w:sz w:val="22"/>
          <w:szCs w:val="22"/>
        </w:rPr>
      </w:pPr>
      <w:r w:rsidRPr="00E07BEA">
        <w:rPr>
          <w:rStyle w:val="FontStyle60"/>
          <w:rFonts w:ascii="Arial Narrow" w:hAnsi="Arial Narrow" w:cstheme="minorHAnsi"/>
          <w:sz w:val="22"/>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4306A7AC" w14:textId="77777777" w:rsidR="00E07BEA" w:rsidRPr="00E07BEA" w:rsidRDefault="00E07BEA" w:rsidP="00E07BEA">
      <w:pPr>
        <w:ind w:right="193"/>
        <w:jc w:val="both"/>
        <w:rPr>
          <w:rStyle w:val="FontStyle60"/>
          <w:rFonts w:ascii="Arial Narrow" w:hAnsi="Arial Narrow" w:cstheme="minorHAnsi"/>
          <w:sz w:val="22"/>
          <w:szCs w:val="22"/>
        </w:rPr>
      </w:pPr>
    </w:p>
    <w:p w14:paraId="39C753ED" w14:textId="5244E7A1" w:rsidR="00E07BEA" w:rsidRDefault="00E07BEA" w:rsidP="00E07BEA">
      <w:pPr>
        <w:ind w:right="193"/>
        <w:jc w:val="both"/>
        <w:rPr>
          <w:rStyle w:val="FontStyle60"/>
          <w:rFonts w:ascii="Arial Narrow" w:hAnsi="Arial Narrow" w:cstheme="minorHAnsi"/>
          <w:sz w:val="22"/>
          <w:szCs w:val="22"/>
        </w:rPr>
      </w:pPr>
      <w:r w:rsidRPr="00E07BEA">
        <w:rPr>
          <w:rStyle w:val="FontStyle60"/>
          <w:rFonts w:ascii="Arial Narrow" w:hAnsi="Arial Narrow" w:cstheme="minorHAnsi"/>
          <w:b/>
          <w:sz w:val="22"/>
          <w:szCs w:val="22"/>
        </w:rPr>
        <w:t>Nota 1:</w:t>
      </w:r>
      <w:r w:rsidRPr="00E07BEA">
        <w:rPr>
          <w:rStyle w:val="FontStyle60"/>
          <w:rFonts w:ascii="Arial Narrow" w:hAnsi="Arial Narrow" w:cstheme="minorHAnsi"/>
          <w:sz w:val="22"/>
          <w:szCs w:val="22"/>
        </w:rPr>
        <w:t xml:space="preserve"> Para el caso de propuestas presentadas por consorcios o uniones temporales, la experiencia habilitante será la sumatoria de las experiencias de sus integrantes.</w:t>
      </w:r>
    </w:p>
    <w:p w14:paraId="19CB3A38" w14:textId="24853822" w:rsidR="00E07BEA" w:rsidRDefault="00E07BEA" w:rsidP="002A226B">
      <w:pPr>
        <w:ind w:right="193"/>
        <w:jc w:val="both"/>
        <w:rPr>
          <w:rStyle w:val="FontStyle60"/>
          <w:rFonts w:ascii="Arial Narrow" w:hAnsi="Arial Narrow" w:cstheme="minorHAnsi"/>
          <w:sz w:val="22"/>
          <w:szCs w:val="22"/>
        </w:rPr>
      </w:pPr>
    </w:p>
    <w:p w14:paraId="25C73643" w14:textId="77777777" w:rsidR="00E07BEA" w:rsidRPr="00AB7C1E" w:rsidRDefault="00E07BEA" w:rsidP="002A226B">
      <w:pPr>
        <w:ind w:right="193"/>
        <w:jc w:val="both"/>
        <w:rPr>
          <w:rStyle w:val="FontStyle60"/>
          <w:rFonts w:ascii="Arial Narrow" w:hAnsi="Arial Narrow" w:cstheme="minorHAnsi"/>
          <w:sz w:val="22"/>
          <w:szCs w:val="22"/>
        </w:rPr>
      </w:pPr>
    </w:p>
    <w:p w14:paraId="7A9B0CCC" w14:textId="100BC2DD" w:rsidR="00007D0E" w:rsidRPr="00AB7C1E" w:rsidRDefault="00007D0E" w:rsidP="002A226B">
      <w:pPr>
        <w:pStyle w:val="Prrafodelista"/>
        <w:numPr>
          <w:ilvl w:val="0"/>
          <w:numId w:val="4"/>
        </w:numPr>
        <w:autoSpaceDE w:val="0"/>
        <w:autoSpaceDN w:val="0"/>
        <w:adjustRightInd w:val="0"/>
        <w:spacing w:after="0" w:line="240" w:lineRule="auto"/>
        <w:ind w:left="284" w:firstLine="0"/>
        <w:contextualSpacing w:val="0"/>
        <w:jc w:val="both"/>
        <w:rPr>
          <w:rFonts w:ascii="Arial Narrow" w:hAnsi="Arial Narrow" w:cstheme="minorHAnsi"/>
          <w:b/>
          <w:bCs/>
          <w:u w:val="single"/>
        </w:rPr>
      </w:pPr>
      <w:r w:rsidRPr="00AB7C1E">
        <w:rPr>
          <w:rFonts w:ascii="Arial Narrow" w:hAnsi="Arial Narrow" w:cstheme="minorHAnsi"/>
          <w:b/>
          <w:bCs/>
          <w:u w:val="single"/>
        </w:rPr>
        <w:t>Experiencia acreditada a través de certificaciones</w:t>
      </w:r>
    </w:p>
    <w:p w14:paraId="7C2A5AD6" w14:textId="371CF259" w:rsidR="00D74F66" w:rsidRPr="00AB7C1E" w:rsidRDefault="00D74F66" w:rsidP="002A226B">
      <w:pPr>
        <w:autoSpaceDE w:val="0"/>
        <w:autoSpaceDN w:val="0"/>
        <w:adjustRightInd w:val="0"/>
        <w:jc w:val="both"/>
        <w:rPr>
          <w:rFonts w:ascii="Arial Narrow" w:hAnsi="Arial Narrow" w:cstheme="minorHAnsi"/>
          <w:color w:val="000000"/>
          <w:sz w:val="22"/>
          <w:szCs w:val="22"/>
        </w:rPr>
      </w:pPr>
    </w:p>
    <w:p w14:paraId="14D23C1A"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Siendo esta experiencia como aquella con la que cuenta el PROPONENTE y que acredita condiciones especiales de los contratos reportados en el RUP con los cuales se pretende cumplir con el requisito de experiencia, la UNIDAD solicita que el PROPONENTE relacione esta experiencia diligenciando el Anexo –Experiencia Acreditada Proponente.</w:t>
      </w:r>
    </w:p>
    <w:p w14:paraId="60585EED"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393E8DC1"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Para demostrar la experiencia acreditada, el proponente deberá anexar hasta cuatro (4) certificaciones de experiencia, correspondientes a igual número de contratos ejecutados o reportados en el RUP en el numeral anterior, cuya sumatoria sea igual o superior al presupuesto oficial destinado a la presente contratación, expresado en SMMLV, además dichas certificaciones de los contratos ejecutados deben ser similares al objeto, obligaciones y condiciones estipuladas al presente proceso de selección.</w:t>
      </w:r>
    </w:p>
    <w:p w14:paraId="2FD0EEEB"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7D6A83FC"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Las certificaciones deberán coincidir con la información reportada en el RUP y ser expedidas por el funcionario o autoridad competente de la respectiva entidad pública o privada y cumplir con los siguientes requisitos:</w:t>
      </w:r>
    </w:p>
    <w:p w14:paraId="7A5659D9"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5DC1CB0C"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a. Razón social de la empresa o entidad contratante</w:t>
      </w:r>
    </w:p>
    <w:p w14:paraId="6E9776E1"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b. Nombre del Contratista</w:t>
      </w:r>
    </w:p>
    <w:p w14:paraId="43B888AE"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c. Objeto del contrato o descripción de las obligaciones las cuales deben estar relacionadas con el objeto del presente proceso de selección (suministro o venta de insumos de impresión)</w:t>
      </w:r>
    </w:p>
    <w:p w14:paraId="19604744"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d. Fecha, firma y cargo del funcionario que expide la certificación.</w:t>
      </w:r>
    </w:p>
    <w:p w14:paraId="1D9ABD31"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e. Fecha de inicio y finalización.</w:t>
      </w:r>
    </w:p>
    <w:p w14:paraId="5458D133"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f. Valor del contrato.</w:t>
      </w:r>
    </w:p>
    <w:p w14:paraId="6E5E678B"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 xml:space="preserve">g. Lugar de ejecución.  </w:t>
      </w:r>
    </w:p>
    <w:p w14:paraId="36B72D6B"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5A1C1DD8" w14:textId="17701D36" w:rsidR="00186AA6" w:rsidRPr="00167A90" w:rsidRDefault="00E07BEA" w:rsidP="00186AA6">
      <w:pPr>
        <w:autoSpaceDE w:val="0"/>
        <w:autoSpaceDN w:val="0"/>
        <w:adjustRightInd w:val="0"/>
        <w:jc w:val="both"/>
        <w:rPr>
          <w:rFonts w:ascii="Arial Narrow" w:hAnsi="Arial Narrow" w:cs="Arial"/>
          <w:bCs/>
          <w:color w:val="000000"/>
          <w:sz w:val="22"/>
          <w:szCs w:val="22"/>
        </w:rPr>
      </w:pPr>
      <w:r w:rsidRPr="00167A90">
        <w:rPr>
          <w:rFonts w:ascii="Arial Narrow" w:hAnsi="Arial Narrow" w:cs="Arial"/>
          <w:b/>
          <w:bCs/>
          <w:color w:val="000000"/>
          <w:sz w:val="22"/>
          <w:szCs w:val="22"/>
        </w:rPr>
        <w:t>Nota 1:</w:t>
      </w:r>
      <w:r w:rsidRPr="00167A90">
        <w:rPr>
          <w:rFonts w:ascii="Arial Narrow" w:hAnsi="Arial Narrow" w:cs="Arial"/>
          <w:bCs/>
          <w:color w:val="000000"/>
          <w:sz w:val="22"/>
          <w:szCs w:val="22"/>
        </w:rPr>
        <w:t xml:space="preserve"> </w:t>
      </w:r>
      <w:r w:rsidR="00186AA6" w:rsidRPr="00167A90">
        <w:rPr>
          <w:rFonts w:ascii="Arial Narrow" w:hAnsi="Arial Narrow" w:cs="Arial"/>
          <w:bCs/>
          <w:color w:val="000000"/>
          <w:sz w:val="22"/>
          <w:szCs w:val="22"/>
        </w:rPr>
        <w:t xml:space="preserve">En cumplimiento del artículo 3 del Decreto Nacional 1860 de 2021, que adiciona el artículo 2.2.1.2.4.2.18 del Decreto Nacional 1082 de 2015, </w:t>
      </w:r>
      <w:r w:rsidR="007C2B28" w:rsidRPr="00167A90">
        <w:rPr>
          <w:rFonts w:ascii="Arial Narrow" w:hAnsi="Arial Narrow" w:cs="Arial"/>
          <w:bCs/>
          <w:color w:val="000000"/>
          <w:sz w:val="22"/>
          <w:szCs w:val="22"/>
        </w:rPr>
        <w:t>referente a los c</w:t>
      </w:r>
      <w:r w:rsidR="00186AA6" w:rsidRPr="00167A90">
        <w:rPr>
          <w:rFonts w:ascii="Arial Narrow" w:hAnsi="Arial Narrow" w:cs="Arial"/>
          <w:bCs/>
          <w:color w:val="000000"/>
          <w:sz w:val="22"/>
          <w:szCs w:val="22"/>
        </w:rPr>
        <w:t xml:space="preserve">riterios diferenciales para Mipymes en el sistema de compras públicas, </w:t>
      </w:r>
      <w:r w:rsidR="00246C82" w:rsidRPr="00167A90">
        <w:rPr>
          <w:rFonts w:ascii="Arial Narrow" w:hAnsi="Arial Narrow" w:cs="Arial"/>
          <w:bCs/>
          <w:color w:val="000000"/>
          <w:sz w:val="22"/>
          <w:szCs w:val="22"/>
        </w:rPr>
        <w:t xml:space="preserve">Las Mipymes </w:t>
      </w:r>
      <w:r w:rsidR="00186AA6" w:rsidRPr="00167A90">
        <w:rPr>
          <w:rFonts w:ascii="Arial Narrow" w:hAnsi="Arial Narrow" w:cs="Arial"/>
          <w:bCs/>
          <w:color w:val="000000"/>
          <w:sz w:val="22"/>
          <w:szCs w:val="22"/>
        </w:rPr>
        <w:t xml:space="preserve">para demostrar la experiencia acreditada, </w:t>
      </w:r>
      <w:r w:rsidR="00167A90" w:rsidRPr="00167A90">
        <w:rPr>
          <w:rFonts w:ascii="Arial Narrow" w:hAnsi="Arial Narrow" w:cs="Arial"/>
          <w:bCs/>
          <w:color w:val="000000"/>
          <w:sz w:val="22"/>
          <w:szCs w:val="22"/>
        </w:rPr>
        <w:t>deberán a</w:t>
      </w:r>
      <w:r w:rsidR="00186AA6" w:rsidRPr="00167A90">
        <w:rPr>
          <w:rFonts w:ascii="Arial Narrow" w:hAnsi="Arial Narrow" w:cs="Arial"/>
          <w:bCs/>
          <w:color w:val="000000"/>
          <w:sz w:val="22"/>
          <w:szCs w:val="22"/>
        </w:rPr>
        <w:t>nexar hasta cinco (5) certificaciones de experiencia, correspondientes a igual número de contratos ejecutados o reportados en el RUP en el numeral anterior, cuya sumatoria sea igual o superior al presupuesto oficial destinado a la presente contratación, expresado en SMMLV, además dichas certificaciones de los contratos ejecutados deben ser similares al objeto, obligaciones y condiciones estipuladas al presente proceso de selección.</w:t>
      </w:r>
    </w:p>
    <w:p w14:paraId="3743D078" w14:textId="3FA1606A" w:rsidR="00186AA6" w:rsidRPr="00167A90" w:rsidRDefault="00186AA6" w:rsidP="00186AA6">
      <w:pPr>
        <w:autoSpaceDE w:val="0"/>
        <w:autoSpaceDN w:val="0"/>
        <w:adjustRightInd w:val="0"/>
        <w:jc w:val="both"/>
        <w:rPr>
          <w:rFonts w:ascii="Arial Narrow" w:hAnsi="Arial Narrow" w:cs="Arial"/>
          <w:bCs/>
          <w:color w:val="000000"/>
          <w:sz w:val="22"/>
          <w:szCs w:val="22"/>
        </w:rPr>
      </w:pPr>
    </w:p>
    <w:p w14:paraId="1A3FB71C" w14:textId="4537D142" w:rsidR="00186AA6" w:rsidRPr="00167A90" w:rsidRDefault="00186AA6" w:rsidP="00167A90">
      <w:pPr>
        <w:autoSpaceDE w:val="0"/>
        <w:autoSpaceDN w:val="0"/>
        <w:adjustRightInd w:val="0"/>
        <w:jc w:val="both"/>
        <w:rPr>
          <w:rFonts w:ascii="Arial Narrow" w:hAnsi="Arial Narrow" w:cs="Arial"/>
          <w:bCs/>
          <w:color w:val="000000"/>
          <w:sz w:val="22"/>
          <w:szCs w:val="22"/>
        </w:rPr>
      </w:pPr>
      <w:r w:rsidRPr="00167A90">
        <w:rPr>
          <w:rFonts w:ascii="Arial Narrow" w:hAnsi="Arial Narrow" w:cs="Arial"/>
          <w:b/>
          <w:bCs/>
          <w:color w:val="000000"/>
          <w:sz w:val="22"/>
          <w:szCs w:val="22"/>
        </w:rPr>
        <w:t xml:space="preserve">Nota 2: </w:t>
      </w:r>
      <w:r w:rsidR="00167A90" w:rsidRPr="00167A90">
        <w:rPr>
          <w:rFonts w:ascii="Arial Narrow" w:hAnsi="Arial Narrow" w:cs="Arial"/>
          <w:bCs/>
          <w:color w:val="000000"/>
          <w:sz w:val="22"/>
          <w:szCs w:val="22"/>
        </w:rPr>
        <w:t>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4D3B8104" w14:textId="77777777" w:rsidR="00167A90" w:rsidRDefault="00167A90" w:rsidP="00E07BEA">
      <w:pPr>
        <w:autoSpaceDE w:val="0"/>
        <w:autoSpaceDN w:val="0"/>
        <w:adjustRightInd w:val="0"/>
        <w:jc w:val="both"/>
        <w:rPr>
          <w:rFonts w:ascii="Arial Narrow" w:hAnsi="Arial Narrow" w:cs="Arial"/>
          <w:b/>
          <w:bCs/>
          <w:color w:val="000000"/>
          <w:sz w:val="22"/>
          <w:szCs w:val="22"/>
        </w:rPr>
      </w:pPr>
    </w:p>
    <w:p w14:paraId="2C562755" w14:textId="09639AEF" w:rsidR="00E07BEA" w:rsidRPr="00E07BEA" w:rsidRDefault="00885913" w:rsidP="00E07BEA">
      <w:pPr>
        <w:autoSpaceDE w:val="0"/>
        <w:autoSpaceDN w:val="0"/>
        <w:adjustRightInd w:val="0"/>
        <w:jc w:val="both"/>
        <w:rPr>
          <w:rFonts w:ascii="Arial Narrow" w:hAnsi="Arial Narrow" w:cs="Arial"/>
          <w:bCs/>
          <w:color w:val="000000"/>
          <w:sz w:val="22"/>
          <w:szCs w:val="22"/>
        </w:rPr>
      </w:pPr>
      <w:r>
        <w:rPr>
          <w:rFonts w:ascii="Arial Narrow" w:hAnsi="Arial Narrow" w:cs="Arial"/>
          <w:b/>
          <w:bCs/>
          <w:color w:val="000000"/>
          <w:sz w:val="22"/>
          <w:szCs w:val="22"/>
        </w:rPr>
        <w:t>Nota 3:</w:t>
      </w:r>
      <w:r w:rsidR="00186AA6">
        <w:rPr>
          <w:rFonts w:ascii="Arial Narrow" w:hAnsi="Arial Narrow" w:cs="Arial"/>
          <w:b/>
          <w:bCs/>
          <w:color w:val="000000"/>
          <w:sz w:val="22"/>
          <w:szCs w:val="22"/>
        </w:rPr>
        <w:t xml:space="preserve"> </w:t>
      </w:r>
      <w:r w:rsidR="00E07BEA" w:rsidRPr="00E07BEA">
        <w:rPr>
          <w:rFonts w:ascii="Arial Narrow" w:hAnsi="Arial Narrow" w:cs="Arial"/>
          <w:bCs/>
          <w:color w:val="000000"/>
          <w:sz w:val="22"/>
          <w:szCs w:val="22"/>
        </w:rPr>
        <w:t>Entre las certificaciones aportadas (hasta 4</w:t>
      </w:r>
      <w:r>
        <w:rPr>
          <w:rFonts w:ascii="Arial Narrow" w:hAnsi="Arial Narrow" w:cs="Arial"/>
          <w:bCs/>
          <w:color w:val="000000"/>
          <w:sz w:val="22"/>
          <w:szCs w:val="22"/>
        </w:rPr>
        <w:t xml:space="preserve"> o 5</w:t>
      </w:r>
      <w:r w:rsidR="00E07BEA" w:rsidRPr="00E07BEA">
        <w:rPr>
          <w:rFonts w:ascii="Arial Narrow" w:hAnsi="Arial Narrow" w:cs="Arial"/>
          <w:bCs/>
          <w:color w:val="000000"/>
          <w:sz w:val="22"/>
          <w:szCs w:val="22"/>
        </w:rPr>
        <w:t>) el proponente deberá acreditar experiencia en por lo menos una ciudad o municipio de cada una de las zonas establecidas en el numeral 2.8. Lugar de ejecución del contrato., donde la Unidad tiene ubicadas sus sedes u oficinas territoriales.</w:t>
      </w:r>
    </w:p>
    <w:p w14:paraId="002FA9F8"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3F984A83" w14:textId="7CF2ACD0" w:rsidR="00E07BEA" w:rsidRPr="00E07BEA" w:rsidRDefault="00186AA6" w:rsidP="00E07BEA">
      <w:pPr>
        <w:autoSpaceDE w:val="0"/>
        <w:autoSpaceDN w:val="0"/>
        <w:adjustRightInd w:val="0"/>
        <w:jc w:val="both"/>
        <w:rPr>
          <w:rFonts w:ascii="Arial Narrow" w:hAnsi="Arial Narrow" w:cs="Arial"/>
          <w:bCs/>
          <w:color w:val="000000"/>
          <w:sz w:val="22"/>
          <w:szCs w:val="22"/>
        </w:rPr>
      </w:pPr>
      <w:r>
        <w:rPr>
          <w:rFonts w:ascii="Arial Narrow" w:hAnsi="Arial Narrow" w:cs="Arial"/>
          <w:b/>
          <w:bCs/>
          <w:color w:val="000000"/>
          <w:sz w:val="22"/>
          <w:szCs w:val="22"/>
        </w:rPr>
        <w:t xml:space="preserve">Nota </w:t>
      </w:r>
      <w:r w:rsidR="00885913">
        <w:rPr>
          <w:rFonts w:ascii="Arial Narrow" w:hAnsi="Arial Narrow" w:cs="Arial"/>
          <w:b/>
          <w:bCs/>
          <w:color w:val="000000"/>
          <w:sz w:val="22"/>
          <w:szCs w:val="22"/>
        </w:rPr>
        <w:t>4</w:t>
      </w:r>
      <w:r w:rsidR="00E07BEA" w:rsidRPr="00E07BEA">
        <w:rPr>
          <w:rFonts w:ascii="Arial Narrow" w:hAnsi="Arial Narrow" w:cs="Arial"/>
          <w:b/>
          <w:bCs/>
          <w:color w:val="000000"/>
          <w:sz w:val="22"/>
          <w:szCs w:val="22"/>
        </w:rPr>
        <w:t>:</w:t>
      </w:r>
      <w:r w:rsidR="00E07BEA" w:rsidRPr="00E07BEA">
        <w:rPr>
          <w:rFonts w:ascii="Arial Narrow" w:hAnsi="Arial Narrow" w:cs="Arial"/>
          <w:bCs/>
          <w:color w:val="000000"/>
          <w:sz w:val="22"/>
          <w:szCs w:val="22"/>
        </w:rPr>
        <w:t xml:space="preserve"> Se acepta como equivalente a la certificación de cumplimiento de los contratos ejecutados, copia de estos, siempre que se acompañen con la respectiva acta de liquidación, o de recibo final y de ellos se extracte toda la información requerida en los literales a) a la g) del presente numeral.</w:t>
      </w:r>
    </w:p>
    <w:p w14:paraId="506F5F01"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5B9C824D"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1E3FB51E"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0D13FE04"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5304A92F"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74DB3FB8"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r w:rsidRPr="00E07BEA">
        <w:rPr>
          <w:rFonts w:ascii="Arial Narrow" w:hAnsi="Arial Narrow" w:cs="Arial"/>
          <w:bCs/>
          <w:color w:val="000000"/>
          <w:sz w:val="22"/>
          <w:szCs w:val="22"/>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1A287945"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1DC1169F" w14:textId="1D42BCCD" w:rsidR="00E07BEA" w:rsidRPr="00E07BEA" w:rsidRDefault="00186AA6" w:rsidP="00E07BEA">
      <w:pPr>
        <w:autoSpaceDE w:val="0"/>
        <w:autoSpaceDN w:val="0"/>
        <w:adjustRightInd w:val="0"/>
        <w:jc w:val="both"/>
        <w:rPr>
          <w:rFonts w:ascii="Arial Narrow" w:hAnsi="Arial Narrow" w:cs="Arial"/>
          <w:bCs/>
          <w:color w:val="000000"/>
          <w:sz w:val="22"/>
          <w:szCs w:val="22"/>
        </w:rPr>
      </w:pPr>
      <w:r>
        <w:rPr>
          <w:rFonts w:ascii="Arial Narrow" w:hAnsi="Arial Narrow" w:cs="Arial"/>
          <w:b/>
          <w:bCs/>
          <w:color w:val="000000"/>
          <w:sz w:val="22"/>
          <w:szCs w:val="22"/>
        </w:rPr>
        <w:t xml:space="preserve">Nota </w:t>
      </w:r>
      <w:r w:rsidR="00885913">
        <w:rPr>
          <w:rFonts w:ascii="Arial Narrow" w:hAnsi="Arial Narrow" w:cs="Arial"/>
          <w:b/>
          <w:bCs/>
          <w:color w:val="000000"/>
          <w:sz w:val="22"/>
          <w:szCs w:val="22"/>
        </w:rPr>
        <w:t>5</w:t>
      </w:r>
      <w:r w:rsidR="00E07BEA" w:rsidRPr="00E07BEA">
        <w:rPr>
          <w:rFonts w:ascii="Arial Narrow" w:hAnsi="Arial Narrow" w:cs="Arial"/>
          <w:b/>
          <w:bCs/>
          <w:color w:val="000000"/>
          <w:sz w:val="22"/>
          <w:szCs w:val="22"/>
        </w:rPr>
        <w:t>:</w:t>
      </w:r>
      <w:r w:rsidR="00E07BEA" w:rsidRPr="00E07BEA">
        <w:rPr>
          <w:rFonts w:ascii="Arial Narrow" w:hAnsi="Arial Narrow" w:cs="Arial"/>
          <w:bCs/>
          <w:color w:val="000000"/>
          <w:sz w:val="22"/>
          <w:szCs w:val="22"/>
        </w:rPr>
        <w:t xml:space="preserve"> No se aceptan auto-certificaciones ni certificaciones expedidas por el o los otros miembros de consorcios o uniones temporales.</w:t>
      </w:r>
    </w:p>
    <w:p w14:paraId="138DA157"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58351717" w14:textId="0A2FC232" w:rsidR="00F632FD" w:rsidRDefault="00885913" w:rsidP="00E07BEA">
      <w:pPr>
        <w:autoSpaceDE w:val="0"/>
        <w:autoSpaceDN w:val="0"/>
        <w:adjustRightInd w:val="0"/>
        <w:jc w:val="both"/>
        <w:rPr>
          <w:rFonts w:ascii="Arial Narrow" w:hAnsi="Arial Narrow" w:cs="Arial"/>
          <w:bCs/>
          <w:color w:val="000000"/>
          <w:sz w:val="22"/>
          <w:szCs w:val="22"/>
        </w:rPr>
      </w:pPr>
      <w:r>
        <w:rPr>
          <w:rFonts w:ascii="Arial Narrow" w:hAnsi="Arial Narrow" w:cs="Arial"/>
          <w:b/>
          <w:bCs/>
          <w:color w:val="000000"/>
          <w:sz w:val="22"/>
          <w:szCs w:val="22"/>
        </w:rPr>
        <w:t>Nota 6</w:t>
      </w:r>
      <w:r w:rsidR="00E07BEA" w:rsidRPr="00E07BEA">
        <w:rPr>
          <w:rFonts w:ascii="Arial Narrow" w:hAnsi="Arial Narrow" w:cs="Arial"/>
          <w:b/>
          <w:bCs/>
          <w:color w:val="000000"/>
          <w:sz w:val="22"/>
          <w:szCs w:val="22"/>
        </w:rPr>
        <w:t>:</w:t>
      </w:r>
      <w:r w:rsidR="00E07BEA" w:rsidRPr="00E07BEA">
        <w:rPr>
          <w:rFonts w:ascii="Arial Narrow" w:hAnsi="Arial Narrow" w:cs="Arial"/>
          <w:bCs/>
          <w:color w:val="000000"/>
          <w:sz w:val="22"/>
          <w:szCs w:val="22"/>
        </w:rPr>
        <w:t xml:space="preserve"> Para el caso de propuestas presentadas por consorcios o uniones temporales, la experiencia habilitante será la sumatoria de las experiencias de sus integrantes.</w:t>
      </w:r>
    </w:p>
    <w:p w14:paraId="4A18F9D4" w14:textId="77777777" w:rsidR="00E07BEA" w:rsidRPr="00E07BEA" w:rsidRDefault="00E07BEA" w:rsidP="00E07BEA">
      <w:pPr>
        <w:autoSpaceDE w:val="0"/>
        <w:autoSpaceDN w:val="0"/>
        <w:adjustRightInd w:val="0"/>
        <w:jc w:val="both"/>
        <w:rPr>
          <w:rFonts w:ascii="Arial Narrow" w:hAnsi="Arial Narrow" w:cs="Arial"/>
          <w:bCs/>
          <w:color w:val="000000"/>
          <w:sz w:val="22"/>
          <w:szCs w:val="22"/>
        </w:rPr>
      </w:pPr>
    </w:p>
    <w:p w14:paraId="276A0429" w14:textId="41AB294C" w:rsidR="00786C49" w:rsidRPr="00AB7C1E"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AB7C1E">
        <w:rPr>
          <w:rFonts w:ascii="Arial Narrow" w:hAnsi="Arial Narrow" w:cstheme="minorHAnsi"/>
          <w:b/>
        </w:rPr>
        <w:t>SELECCIÓN DE LA OFERTA MÁS FAVORABLE</w:t>
      </w:r>
    </w:p>
    <w:p w14:paraId="5E5C1748" w14:textId="77777777" w:rsidR="00786C49" w:rsidRPr="00AB7C1E" w:rsidRDefault="00786C49" w:rsidP="00F632FD">
      <w:pPr>
        <w:pStyle w:val="Prrafodelista"/>
        <w:tabs>
          <w:tab w:val="left" w:pos="567"/>
        </w:tabs>
        <w:spacing w:after="0" w:line="240" w:lineRule="auto"/>
        <w:ind w:left="1080"/>
        <w:contextualSpacing w:val="0"/>
        <w:jc w:val="both"/>
        <w:rPr>
          <w:rFonts w:ascii="Arial Narrow" w:hAnsi="Arial Narrow" w:cstheme="minorHAnsi"/>
          <w:b/>
        </w:rPr>
      </w:pPr>
    </w:p>
    <w:p w14:paraId="242DCB56" w14:textId="77777777" w:rsidR="009C1ACE" w:rsidRPr="00AB7C1E" w:rsidRDefault="00786C49" w:rsidP="00F632FD">
      <w:pPr>
        <w:widowControl w:val="0"/>
        <w:shd w:val="clear" w:color="auto" w:fill="FEFFFF"/>
        <w:autoSpaceDE w:val="0"/>
        <w:autoSpaceDN w:val="0"/>
        <w:adjustRightInd w:val="0"/>
        <w:ind w:right="34"/>
        <w:jc w:val="both"/>
        <w:rPr>
          <w:rFonts w:ascii="Arial Narrow" w:hAnsi="Arial Narrow" w:cs="Arial"/>
          <w:i/>
          <w:iCs/>
          <w:sz w:val="22"/>
          <w:szCs w:val="22"/>
          <w:shd w:val="clear" w:color="auto" w:fill="FEFFFF"/>
          <w:lang w:eastAsia="es-CO"/>
        </w:rPr>
      </w:pPr>
      <w:r w:rsidRPr="00AB7C1E">
        <w:rPr>
          <w:rFonts w:ascii="Arial Narrow" w:hAnsi="Arial Narrow" w:cs="Arial"/>
          <w:sz w:val="22"/>
          <w:szCs w:val="22"/>
          <w:shd w:val="clear" w:color="auto" w:fill="FEFFFF"/>
          <w:lang w:eastAsia="es-CO"/>
        </w:rPr>
        <w:t>El artículo 5 de la Ley 1150 de 2007, numeral 3. Establece que “</w:t>
      </w:r>
      <w:r w:rsidRPr="00AB7C1E">
        <w:rPr>
          <w:rFonts w:ascii="Arial Narrow" w:hAnsi="Arial Narrow" w:cs="Arial"/>
          <w:i/>
          <w:iCs/>
          <w:sz w:val="22"/>
          <w:szCs w:val="22"/>
          <w:shd w:val="clear" w:color="auto" w:fill="FEFFFF"/>
          <w:lang w:eastAsia="es-CO"/>
        </w:rPr>
        <w:t xml:space="preserve">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p>
    <w:p w14:paraId="6CE435FE" w14:textId="77777777" w:rsidR="009C1ACE" w:rsidRPr="00AB7C1E" w:rsidRDefault="009C1ACE" w:rsidP="00F632FD">
      <w:pPr>
        <w:widowControl w:val="0"/>
        <w:shd w:val="clear" w:color="auto" w:fill="FEFFFF"/>
        <w:autoSpaceDE w:val="0"/>
        <w:autoSpaceDN w:val="0"/>
        <w:adjustRightInd w:val="0"/>
        <w:ind w:right="34"/>
        <w:jc w:val="both"/>
        <w:rPr>
          <w:rFonts w:ascii="Arial Narrow" w:hAnsi="Arial Narrow" w:cs="Arial"/>
          <w:i/>
          <w:iCs/>
          <w:sz w:val="22"/>
          <w:szCs w:val="22"/>
          <w:shd w:val="clear" w:color="auto" w:fill="FEFFFF"/>
          <w:lang w:eastAsia="es-CO"/>
        </w:rPr>
      </w:pPr>
    </w:p>
    <w:p w14:paraId="292E4DDF" w14:textId="0BDE5EB6" w:rsidR="00786C49" w:rsidRPr="00AB7C1E" w:rsidRDefault="00E23BDD" w:rsidP="00F632FD">
      <w:pPr>
        <w:widowControl w:val="0"/>
        <w:shd w:val="clear" w:color="auto" w:fill="FEFFFF"/>
        <w:autoSpaceDE w:val="0"/>
        <w:autoSpaceDN w:val="0"/>
        <w:adjustRightInd w:val="0"/>
        <w:ind w:right="34"/>
        <w:jc w:val="both"/>
        <w:rPr>
          <w:rFonts w:ascii="Arial Narrow" w:hAnsi="Arial Narrow" w:cs="Arial"/>
          <w:i/>
          <w:iCs/>
          <w:sz w:val="22"/>
          <w:szCs w:val="22"/>
          <w:shd w:val="clear" w:color="auto" w:fill="FEFFFF"/>
          <w:lang w:eastAsia="es-CO"/>
        </w:rPr>
      </w:pPr>
      <w:r w:rsidRPr="00AB7C1E">
        <w:rPr>
          <w:rFonts w:ascii="Arial Narrow" w:hAnsi="Arial Narrow" w:cs="Arial"/>
          <w:sz w:val="22"/>
          <w:szCs w:val="22"/>
          <w:shd w:val="clear" w:color="auto" w:fill="FEFFFF"/>
          <w:lang w:eastAsia="es-CO"/>
        </w:rPr>
        <w:t>El numeral 5 del artículo 2.2.1.2.1.2.2., del Decreto 1082 de 2015 el cual establece:</w:t>
      </w:r>
      <w:r w:rsidRPr="00AB7C1E">
        <w:rPr>
          <w:rFonts w:ascii="Arial Narrow" w:hAnsi="Arial Narrow" w:cs="Arial"/>
          <w:i/>
          <w:iCs/>
          <w:sz w:val="22"/>
          <w:szCs w:val="22"/>
          <w:shd w:val="clear" w:color="auto" w:fill="FEFFFF"/>
          <w:lang w:eastAsia="es-CO"/>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706E2798" w14:textId="77777777" w:rsidR="00786C49" w:rsidRPr="00AB7C1E" w:rsidRDefault="00786C49" w:rsidP="00F632FD">
      <w:pPr>
        <w:widowControl w:val="0"/>
        <w:shd w:val="clear" w:color="auto" w:fill="FEFFFF"/>
        <w:autoSpaceDE w:val="0"/>
        <w:autoSpaceDN w:val="0"/>
        <w:adjustRightInd w:val="0"/>
        <w:ind w:right="34"/>
        <w:jc w:val="both"/>
        <w:rPr>
          <w:rFonts w:ascii="Arial Narrow" w:hAnsi="Arial Narrow" w:cs="Arial"/>
          <w:sz w:val="22"/>
          <w:szCs w:val="22"/>
          <w:shd w:val="clear" w:color="auto" w:fill="FEFFFF"/>
          <w:lang w:eastAsia="es-CO"/>
        </w:rPr>
      </w:pPr>
    </w:p>
    <w:p w14:paraId="7BD02842" w14:textId="139B30E4" w:rsidR="0016573F" w:rsidRPr="00AB7C1E" w:rsidRDefault="00ED10F0" w:rsidP="00F632FD">
      <w:pPr>
        <w:widowControl w:val="0"/>
        <w:shd w:val="clear" w:color="auto" w:fill="FEFFFF"/>
        <w:autoSpaceDE w:val="0"/>
        <w:autoSpaceDN w:val="0"/>
        <w:adjustRightInd w:val="0"/>
        <w:ind w:right="34"/>
        <w:jc w:val="both"/>
        <w:rPr>
          <w:rFonts w:ascii="Arial Narrow" w:hAnsi="Arial Narrow" w:cs="Arial"/>
          <w:sz w:val="22"/>
          <w:szCs w:val="22"/>
          <w:shd w:val="clear" w:color="auto" w:fill="FEFFFF"/>
          <w:lang w:eastAsia="es-CO"/>
        </w:rPr>
      </w:pPr>
      <w:r w:rsidRPr="00AB7C1E">
        <w:rPr>
          <w:rFonts w:ascii="Arial Narrow" w:hAnsi="Arial Narrow" w:cs="Arial"/>
          <w:sz w:val="22"/>
          <w:szCs w:val="22"/>
          <w:shd w:val="clear" w:color="auto" w:fill="FEFFFF"/>
          <w:lang w:eastAsia="es-CO"/>
        </w:rPr>
        <w:t>De acuerdo con lo anterior, e</w:t>
      </w:r>
      <w:r w:rsidR="00786C49" w:rsidRPr="00AB7C1E">
        <w:rPr>
          <w:rFonts w:ascii="Arial Narrow" w:hAnsi="Arial Narrow" w:cs="Arial"/>
          <w:sz w:val="22"/>
          <w:szCs w:val="22"/>
          <w:shd w:val="clear" w:color="auto" w:fill="FEFFFF"/>
          <w:lang w:eastAsia="es-CO"/>
        </w:rPr>
        <w:t xml:space="preserve">l presente proceso se adjudicará a quien, conforme a lo ya enunciado, cumpla con los requisitos habilitantes y presente el menor precio en el evento de </w:t>
      </w:r>
      <w:r w:rsidR="00856322" w:rsidRPr="00AB7C1E">
        <w:rPr>
          <w:rFonts w:ascii="Arial Narrow" w:hAnsi="Arial Narrow" w:cs="Arial"/>
          <w:b/>
          <w:bCs/>
          <w:sz w:val="22"/>
          <w:szCs w:val="22"/>
          <w:shd w:val="clear" w:color="auto" w:fill="FEFFFF"/>
          <w:lang w:eastAsia="es-CO"/>
        </w:rPr>
        <w:t>SUBASTA</w:t>
      </w:r>
      <w:r w:rsidR="00E23BDD" w:rsidRPr="00AB7C1E">
        <w:rPr>
          <w:rFonts w:ascii="Arial Narrow" w:hAnsi="Arial Narrow" w:cs="Arial"/>
          <w:b/>
          <w:bCs/>
          <w:sz w:val="22"/>
          <w:szCs w:val="22"/>
          <w:shd w:val="clear" w:color="auto" w:fill="FEFFFF"/>
          <w:lang w:eastAsia="es-CO"/>
        </w:rPr>
        <w:t xml:space="preserve">, </w:t>
      </w:r>
      <w:r w:rsidR="00877579" w:rsidRPr="00AB7C1E">
        <w:rPr>
          <w:rFonts w:ascii="Arial Narrow" w:hAnsi="Arial Narrow" w:cs="Arial"/>
          <w:sz w:val="22"/>
          <w:szCs w:val="22"/>
          <w:shd w:val="clear" w:color="auto" w:fill="FEFFFF"/>
          <w:lang w:eastAsia="es-CO"/>
        </w:rPr>
        <w:t xml:space="preserve">o al único oferente cuyos bienes o servicios cumplen con la ficha técnica y está habilitado y que el valor de su </w:t>
      </w:r>
      <w:r w:rsidRPr="00AB7C1E">
        <w:rPr>
          <w:rFonts w:ascii="Arial Narrow" w:hAnsi="Arial Narrow" w:cs="Arial"/>
          <w:sz w:val="22"/>
          <w:szCs w:val="22"/>
          <w:shd w:val="clear" w:color="auto" w:fill="FEFFFF"/>
          <w:lang w:eastAsia="es-CO"/>
        </w:rPr>
        <w:t>oferta sea</w:t>
      </w:r>
      <w:r w:rsidR="00877579" w:rsidRPr="00AB7C1E">
        <w:rPr>
          <w:rFonts w:ascii="Arial Narrow" w:hAnsi="Arial Narrow" w:cs="Arial"/>
          <w:sz w:val="22"/>
          <w:szCs w:val="22"/>
          <w:shd w:val="clear" w:color="auto" w:fill="FEFFFF"/>
          <w:lang w:eastAsia="es-CO"/>
        </w:rPr>
        <w:t xml:space="preserve"> igual o inferior a la disponibilidad presupuestal para el contrato.</w:t>
      </w:r>
    </w:p>
    <w:p w14:paraId="2F2C0F8C" w14:textId="77777777" w:rsidR="0082493E" w:rsidRPr="00AB7C1E" w:rsidRDefault="0082493E" w:rsidP="00F632FD">
      <w:pPr>
        <w:autoSpaceDE w:val="0"/>
        <w:autoSpaceDN w:val="0"/>
        <w:adjustRightInd w:val="0"/>
        <w:jc w:val="both"/>
        <w:rPr>
          <w:rFonts w:ascii="Arial Narrow" w:eastAsia="Calibri" w:hAnsi="Arial Narrow" w:cs="Arial"/>
          <w:b/>
          <w:bCs/>
          <w:sz w:val="22"/>
          <w:szCs w:val="22"/>
          <w:highlight w:val="cyan"/>
        </w:rPr>
      </w:pPr>
    </w:p>
    <w:p w14:paraId="02859AF9" w14:textId="31471534" w:rsidR="00BC6FE4" w:rsidRPr="00AB7C1E" w:rsidRDefault="00BC6FE4" w:rsidP="002038C8">
      <w:pPr>
        <w:pStyle w:val="Prrafodelista"/>
        <w:numPr>
          <w:ilvl w:val="0"/>
          <w:numId w:val="1"/>
        </w:numPr>
        <w:autoSpaceDE w:val="0"/>
        <w:autoSpaceDN w:val="0"/>
        <w:adjustRightInd w:val="0"/>
        <w:spacing w:after="0" w:line="240" w:lineRule="auto"/>
        <w:ind w:left="426" w:hanging="66"/>
        <w:jc w:val="center"/>
        <w:rPr>
          <w:rFonts w:ascii="Arial Narrow" w:eastAsia="Calibri" w:hAnsi="Arial Narrow" w:cs="Arial"/>
          <w:b/>
          <w:bCs/>
        </w:rPr>
      </w:pPr>
      <w:r w:rsidRPr="00AB7C1E">
        <w:rPr>
          <w:rFonts w:ascii="Arial Narrow" w:eastAsia="Calibri" w:hAnsi="Arial Narrow" w:cs="Arial"/>
          <w:b/>
          <w:bCs/>
        </w:rPr>
        <w:t>CRITERIOS PARA DIRIMIR EMPATES:</w:t>
      </w:r>
    </w:p>
    <w:p w14:paraId="0F0546C8" w14:textId="77777777" w:rsidR="00F826EA" w:rsidRPr="00AB7C1E" w:rsidRDefault="00F826EA" w:rsidP="00F632FD">
      <w:pPr>
        <w:pStyle w:val="Prrafodelista"/>
        <w:autoSpaceDE w:val="0"/>
        <w:autoSpaceDN w:val="0"/>
        <w:adjustRightInd w:val="0"/>
        <w:spacing w:after="0" w:line="240" w:lineRule="auto"/>
        <w:ind w:left="1080"/>
        <w:jc w:val="both"/>
        <w:rPr>
          <w:rFonts w:ascii="Arial Narrow" w:eastAsia="Calibri" w:hAnsi="Arial Narrow" w:cs="Arial"/>
          <w:b/>
          <w:bCs/>
        </w:rPr>
      </w:pPr>
    </w:p>
    <w:p w14:paraId="10E32163" w14:textId="1727B3F5" w:rsidR="000A2963" w:rsidRDefault="000A2963" w:rsidP="000A2963">
      <w:pPr>
        <w:tabs>
          <w:tab w:val="left" w:pos="567"/>
        </w:tabs>
        <w:jc w:val="both"/>
        <w:rPr>
          <w:rFonts w:ascii="Arial Narrow" w:eastAsiaTheme="minorHAnsi" w:hAnsi="Arial Narrow" w:cs="Arial"/>
          <w:bCs/>
          <w:color w:val="000000"/>
          <w:sz w:val="22"/>
          <w:szCs w:val="22"/>
        </w:rPr>
      </w:pPr>
      <w:r w:rsidRPr="000A2963">
        <w:rPr>
          <w:rFonts w:ascii="Arial Narrow" w:eastAsiaTheme="minorHAnsi" w:hAnsi="Arial Narrow" w:cs="Arial"/>
          <w:bCs/>
          <w:color w:val="000000"/>
          <w:sz w:val="22"/>
          <w:szCs w:val="22"/>
        </w:rPr>
        <w:t xml:space="preserve">De conformidad con el numeral 9 del Artículo 2.2.1.2.1.2.2 del Decreto 1082 de 2015, Si al terminar la subasta inversa hay empate, la Entidad Estatal debe aplicar los criterios del artículo 35 de la Ley 2069 de 2020, conforme con los medios de acreditación establecidos en el artículo </w:t>
      </w:r>
      <w:r w:rsidR="00CB0456">
        <w:rPr>
          <w:rFonts w:ascii="Arial Narrow" w:eastAsiaTheme="minorHAnsi" w:hAnsi="Arial Narrow" w:cs="Arial"/>
          <w:bCs/>
          <w:color w:val="000000"/>
          <w:sz w:val="22"/>
          <w:szCs w:val="22"/>
        </w:rPr>
        <w:t xml:space="preserve">3 del Decreto Nacional 1860 de 2021 que adiciono el artículo </w:t>
      </w:r>
      <w:bookmarkStart w:id="28" w:name="_GoBack"/>
      <w:bookmarkEnd w:id="28"/>
      <w:r w:rsidRPr="000A2963">
        <w:rPr>
          <w:rFonts w:ascii="Arial Narrow" w:eastAsiaTheme="minorHAnsi" w:hAnsi="Arial Narrow" w:cs="Arial"/>
          <w:bCs/>
          <w:color w:val="000000"/>
          <w:sz w:val="22"/>
          <w:szCs w:val="22"/>
        </w:rPr>
        <w:t>2.2.1.2.4.2.17 del Decreto Nacional 1860 d</w:t>
      </w:r>
      <w:r>
        <w:rPr>
          <w:rFonts w:ascii="Arial Narrow" w:eastAsiaTheme="minorHAnsi" w:hAnsi="Arial Narrow" w:cs="Arial"/>
          <w:bCs/>
          <w:color w:val="000000"/>
          <w:sz w:val="22"/>
          <w:szCs w:val="22"/>
        </w:rPr>
        <w:t>e 2021, en la siguiente manera:</w:t>
      </w:r>
    </w:p>
    <w:p w14:paraId="1E316BAD" w14:textId="77777777" w:rsidR="000A2963" w:rsidRDefault="000A2963" w:rsidP="000A2963">
      <w:pPr>
        <w:tabs>
          <w:tab w:val="left" w:pos="567"/>
        </w:tabs>
        <w:jc w:val="both"/>
        <w:rPr>
          <w:rFonts w:ascii="Arial Narrow" w:eastAsiaTheme="minorHAnsi" w:hAnsi="Arial Narrow" w:cs="Arial"/>
          <w:bCs/>
          <w:color w:val="000000"/>
          <w:sz w:val="22"/>
          <w:szCs w:val="22"/>
        </w:rPr>
      </w:pPr>
    </w:p>
    <w:p w14:paraId="0BA39D0C" w14:textId="74849ABE" w:rsidR="000A2963" w:rsidRPr="000A2963" w:rsidRDefault="000A2963" w:rsidP="000A2963">
      <w:pPr>
        <w:tabs>
          <w:tab w:val="left" w:pos="567"/>
        </w:tabs>
        <w:jc w:val="both"/>
        <w:rPr>
          <w:rFonts w:ascii="Arial Narrow" w:eastAsiaTheme="minorHAnsi" w:hAnsi="Arial Narrow" w:cs="Arial"/>
          <w:bCs/>
          <w:color w:val="000000"/>
          <w:sz w:val="22"/>
          <w:szCs w:val="22"/>
        </w:rPr>
      </w:pPr>
      <w:r w:rsidRPr="000A2963">
        <w:rPr>
          <w:rFonts w:ascii="Arial Narrow" w:eastAsiaTheme="minorHAnsi" w:hAnsi="Arial Narrow" w:cs="Arial"/>
          <w:bCs/>
          <w:color w:val="000000"/>
        </w:rPr>
        <w:t>Si persiste el empate, la Entidad Estatal deberá utilizar las siguientes reglas de forma sucesiva y excluyente para seleccionar el oferente favorecido, respetando las obligaciones contenidas en los Acuerdos Comerciales vigentes especialmente en materia de trato nacional:</w:t>
      </w:r>
    </w:p>
    <w:p w14:paraId="1ECC847E" w14:textId="77777777" w:rsidR="000A2963" w:rsidRPr="000A2963" w:rsidRDefault="000A2963" w:rsidP="000A2963">
      <w:pPr>
        <w:tabs>
          <w:tab w:val="left" w:pos="567"/>
        </w:tabs>
        <w:jc w:val="both"/>
        <w:rPr>
          <w:rFonts w:ascii="Arial Narrow" w:eastAsiaTheme="minorHAnsi" w:hAnsi="Arial Narrow" w:cs="Arial"/>
          <w:bCs/>
          <w:color w:val="000000"/>
          <w:sz w:val="22"/>
          <w:szCs w:val="22"/>
        </w:rPr>
      </w:pPr>
    </w:p>
    <w:p w14:paraId="5448CAA0" w14:textId="77777777" w:rsidR="000A2963" w:rsidRDefault="000A2963" w:rsidP="00F84B4A">
      <w:pPr>
        <w:pStyle w:val="Prrafodelista"/>
        <w:numPr>
          <w:ilvl w:val="0"/>
          <w:numId w:val="16"/>
        </w:numPr>
        <w:tabs>
          <w:tab w:val="left" w:pos="567"/>
        </w:tabs>
        <w:ind w:left="284" w:right="397"/>
        <w:jc w:val="both"/>
        <w:rPr>
          <w:rFonts w:ascii="Arial Narrow" w:hAnsi="Arial Narrow" w:cs="Arial"/>
          <w:bCs/>
          <w:color w:val="000000"/>
        </w:rPr>
      </w:pPr>
      <w:r w:rsidRPr="000A2963">
        <w:rPr>
          <w:rFonts w:ascii="Arial Narrow" w:hAnsi="Arial Narrow" w:cs="Arial"/>
          <w:bCs/>
          <w:color w:val="000000"/>
        </w:rPr>
        <w:t xml:space="preserve">Preferir la oferta de bienes o servicios nacionales frente a la oferta de bienes o servicios extranjeros. </w:t>
      </w:r>
    </w:p>
    <w:p w14:paraId="4C2AEC05" w14:textId="079233B8" w:rsidR="000A2963" w:rsidRPr="000A2963" w:rsidRDefault="000A2963" w:rsidP="000A2963">
      <w:pPr>
        <w:tabs>
          <w:tab w:val="left" w:pos="567"/>
        </w:tabs>
        <w:ind w:left="284" w:right="397"/>
        <w:jc w:val="both"/>
        <w:rPr>
          <w:rFonts w:ascii="Arial Narrow" w:eastAsiaTheme="minorHAnsi" w:hAnsi="Arial Narrow" w:cs="Arial"/>
          <w:bCs/>
          <w:color w:val="000000"/>
        </w:rPr>
      </w:pPr>
      <w:r w:rsidRPr="000A2963">
        <w:rPr>
          <w:rFonts w:ascii="Arial Narrow" w:eastAsiaTheme="minorHAnsi" w:hAnsi="Arial Narrow" w:cs="Arial"/>
          <w:bCs/>
          <w:color w:val="00000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5AD5402" w14:textId="77777777" w:rsidR="000A2963" w:rsidRPr="000A2963" w:rsidRDefault="000A2963" w:rsidP="000A2963">
      <w:pPr>
        <w:tabs>
          <w:tab w:val="left" w:pos="567"/>
        </w:tabs>
        <w:ind w:left="284" w:right="397"/>
        <w:jc w:val="both"/>
        <w:rPr>
          <w:rFonts w:ascii="Arial Narrow" w:eastAsiaTheme="minorHAnsi" w:hAnsi="Arial Narrow" w:cs="Arial"/>
          <w:bCs/>
          <w:color w:val="000000"/>
          <w:sz w:val="22"/>
          <w:szCs w:val="22"/>
        </w:rPr>
      </w:pPr>
    </w:p>
    <w:p w14:paraId="057CA28D" w14:textId="77777777" w:rsidR="000A2963" w:rsidRPr="000A2963" w:rsidRDefault="000A2963" w:rsidP="000A2963">
      <w:pPr>
        <w:tabs>
          <w:tab w:val="left" w:pos="567"/>
        </w:tabs>
        <w:ind w:left="284" w:right="397"/>
        <w:jc w:val="both"/>
        <w:rPr>
          <w:rFonts w:ascii="Arial Narrow" w:eastAsiaTheme="minorHAnsi" w:hAnsi="Arial Narrow" w:cs="Arial"/>
          <w:bCs/>
          <w:color w:val="000000"/>
          <w:sz w:val="22"/>
          <w:szCs w:val="22"/>
        </w:rPr>
      </w:pPr>
      <w:r w:rsidRPr="000A2963">
        <w:rPr>
          <w:rFonts w:ascii="Arial Narrow" w:eastAsiaTheme="minorHAnsi" w:hAnsi="Arial Narrow" w:cs="Arial"/>
          <w:bCs/>
          <w:color w:val="000000"/>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974BC30" w14:textId="77777777" w:rsidR="000A2963" w:rsidRPr="000A2963" w:rsidRDefault="000A2963" w:rsidP="000A2963">
      <w:pPr>
        <w:tabs>
          <w:tab w:val="left" w:pos="567"/>
        </w:tabs>
        <w:ind w:left="284" w:right="397"/>
        <w:jc w:val="both"/>
        <w:rPr>
          <w:rFonts w:ascii="Arial Narrow" w:eastAsiaTheme="minorHAnsi" w:hAnsi="Arial Narrow" w:cs="Arial"/>
          <w:bCs/>
          <w:color w:val="000000"/>
          <w:sz w:val="22"/>
          <w:szCs w:val="22"/>
        </w:rPr>
      </w:pPr>
    </w:p>
    <w:p w14:paraId="26046F7C" w14:textId="77777777" w:rsidR="000A2963" w:rsidRDefault="000A2963" w:rsidP="000A2963">
      <w:pPr>
        <w:tabs>
          <w:tab w:val="left" w:pos="567"/>
        </w:tabs>
        <w:ind w:left="284" w:right="397"/>
        <w:jc w:val="both"/>
        <w:rPr>
          <w:rFonts w:ascii="Arial Narrow" w:eastAsiaTheme="minorHAnsi" w:hAnsi="Arial Narrow" w:cs="Arial"/>
          <w:bCs/>
          <w:color w:val="000000"/>
          <w:sz w:val="22"/>
          <w:szCs w:val="22"/>
        </w:rPr>
      </w:pPr>
      <w:r w:rsidRPr="000A2963">
        <w:rPr>
          <w:rFonts w:ascii="Arial Narrow" w:eastAsiaTheme="minorHAnsi" w:hAnsi="Arial Narrow" w:cs="Arial"/>
          <w:bCs/>
          <w:color w:val="000000"/>
          <w:sz w:val="22"/>
          <w:szCs w:val="22"/>
        </w:rPr>
        <w:t xml:space="preserve">En similares términos, en los procesos en que no aplique el referido puntaje, </w:t>
      </w:r>
      <w:r w:rsidRPr="000A2963">
        <w:rPr>
          <w:rFonts w:ascii="Arial Narrow" w:eastAsiaTheme="minorHAnsi" w:hAnsi="Arial Narrow" w:cs="Arial"/>
          <w:b/>
          <w:bCs/>
          <w:i/>
          <w:color w:val="000000"/>
          <w:sz w:val="22"/>
          <w:szCs w:val="22"/>
          <w:u w:val="single"/>
        </w:rPr>
        <w:t xml:space="preserve">la Entidad Estatal deberá definir en el pliego de condiciones, invitación o documento equivalente, las condiciones y los documentos con los que se acreditará el origen nacional del bien o servicio a efectos aplicar este factor, </w:t>
      </w:r>
      <w:r w:rsidRPr="000A2963">
        <w:rPr>
          <w:rFonts w:ascii="Arial Narrow" w:eastAsiaTheme="minorHAnsi" w:hAnsi="Arial Narrow" w:cs="Arial"/>
          <w:bCs/>
          <w:color w:val="000000"/>
          <w:sz w:val="22"/>
          <w:szCs w:val="22"/>
        </w:rPr>
        <w:t>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7A7D4F5B" w14:textId="77777777" w:rsidR="006759F6" w:rsidRDefault="000A2963" w:rsidP="006759F6">
      <w:pPr>
        <w:tabs>
          <w:tab w:val="left" w:pos="567"/>
        </w:tabs>
        <w:ind w:left="284" w:right="397"/>
        <w:jc w:val="both"/>
        <w:rPr>
          <w:rFonts w:ascii="Arial Narrow" w:eastAsiaTheme="minorHAnsi" w:hAnsi="Arial Narrow" w:cs="Arial"/>
          <w:bCs/>
          <w:color w:val="000000"/>
          <w:sz w:val="22"/>
          <w:szCs w:val="22"/>
        </w:rPr>
      </w:pPr>
      <w:r w:rsidRPr="000A2963">
        <w:rPr>
          <w:rFonts w:ascii="Arial Narrow" w:eastAsiaTheme="minorHAnsi" w:hAnsi="Arial Narrow" w:cs="Arial"/>
          <w:bCs/>
          <w:color w:val="000000"/>
          <w:sz w:val="22"/>
          <w:szCs w:val="22"/>
        </w:rPr>
        <w:t xml:space="preserve">Nota: Teniendo en cuenta lo anterior y la necesidad que se pretende satisfacer el representante legal del proponente persona jurídica o apoderado o en su defecto la persona natural proponente deberá acreditar bajo la gravedad de juramento que como mínimo el 40% del total de empleados y contratista asociados al cumplimiento del contrato son de nacionalidad colombiana, dicha manifestación debe ser por escrito allegada al proceso de selección por solicitud de la UNIDAD, la cual puede ser verificada por la misma. </w:t>
      </w:r>
    </w:p>
    <w:p w14:paraId="1F7CD198" w14:textId="77777777" w:rsidR="006759F6" w:rsidRDefault="006759F6" w:rsidP="006759F6">
      <w:pPr>
        <w:pStyle w:val="Prrafodelista"/>
        <w:tabs>
          <w:tab w:val="left" w:pos="567"/>
        </w:tabs>
        <w:ind w:right="397"/>
        <w:jc w:val="both"/>
        <w:rPr>
          <w:rFonts w:ascii="Arial Narrow" w:hAnsi="Arial Narrow" w:cs="Arial"/>
          <w:bCs/>
          <w:color w:val="000000"/>
        </w:rPr>
      </w:pPr>
    </w:p>
    <w:p w14:paraId="6C0AEA77" w14:textId="77777777" w:rsidR="008924FF" w:rsidRDefault="000A2963" w:rsidP="00F84B4A">
      <w:pPr>
        <w:pStyle w:val="Prrafodelista"/>
        <w:numPr>
          <w:ilvl w:val="0"/>
          <w:numId w:val="16"/>
        </w:numPr>
        <w:tabs>
          <w:tab w:val="left" w:pos="567"/>
        </w:tabs>
        <w:ind w:left="284" w:right="397" w:hanging="357"/>
        <w:jc w:val="both"/>
        <w:rPr>
          <w:rFonts w:ascii="Arial Narrow" w:hAnsi="Arial Narrow" w:cs="Arial"/>
          <w:bCs/>
          <w:color w:val="000000"/>
        </w:rPr>
      </w:pPr>
      <w:r w:rsidRPr="006759F6">
        <w:rPr>
          <w:rFonts w:ascii="Arial Narrow" w:hAnsi="Arial Narrow" w:cs="Arial"/>
          <w:bCs/>
          <w:color w:val="00000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F8DCE4F" w14:textId="77777777" w:rsidR="008924FF" w:rsidRDefault="008924FF" w:rsidP="008924FF">
      <w:pPr>
        <w:pStyle w:val="Prrafodelista"/>
        <w:tabs>
          <w:tab w:val="left" w:pos="567"/>
        </w:tabs>
        <w:ind w:left="284" w:right="397"/>
        <w:jc w:val="both"/>
        <w:rPr>
          <w:rFonts w:ascii="Arial Narrow" w:hAnsi="Arial Narrow" w:cs="Arial"/>
          <w:bCs/>
          <w:color w:val="000000"/>
        </w:rPr>
      </w:pPr>
    </w:p>
    <w:p w14:paraId="1B7D7424" w14:textId="77777777" w:rsidR="008924FF" w:rsidRDefault="000A2963" w:rsidP="008924FF">
      <w:pPr>
        <w:pStyle w:val="Prrafodelista"/>
        <w:tabs>
          <w:tab w:val="left" w:pos="567"/>
        </w:tabs>
        <w:ind w:left="284" w:right="397"/>
        <w:jc w:val="both"/>
        <w:rPr>
          <w:rFonts w:ascii="Arial Narrow" w:hAnsi="Arial Narrow" w:cs="Arial"/>
          <w:bCs/>
          <w:color w:val="000000"/>
        </w:rPr>
      </w:pPr>
      <w:r w:rsidRPr="008924FF">
        <w:rPr>
          <w:rFonts w:ascii="Arial Narrow" w:hAnsi="Arial Narrow" w:cs="Arial"/>
          <w:bCs/>
          <w:color w:val="00000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6026C83B" w14:textId="77777777" w:rsidR="008924FF" w:rsidRDefault="008924FF" w:rsidP="008924FF">
      <w:pPr>
        <w:pStyle w:val="Prrafodelista"/>
        <w:tabs>
          <w:tab w:val="left" w:pos="567"/>
        </w:tabs>
        <w:ind w:left="284" w:right="397"/>
        <w:jc w:val="both"/>
        <w:rPr>
          <w:rFonts w:ascii="Arial Narrow" w:hAnsi="Arial Narrow" w:cs="Arial"/>
          <w:bCs/>
          <w:color w:val="000000"/>
        </w:rPr>
      </w:pPr>
    </w:p>
    <w:p w14:paraId="4ED425A5" w14:textId="77777777" w:rsidR="008924FF" w:rsidRDefault="000A2963" w:rsidP="008924FF">
      <w:pPr>
        <w:pStyle w:val="Prrafodelista"/>
        <w:tabs>
          <w:tab w:val="left" w:pos="567"/>
        </w:tabs>
        <w:ind w:left="284" w:right="397"/>
        <w:jc w:val="both"/>
        <w:rPr>
          <w:rFonts w:ascii="Arial Narrow" w:hAnsi="Arial Narrow" w:cs="Arial"/>
          <w:bCs/>
          <w:color w:val="000000"/>
        </w:rPr>
      </w:pPr>
      <w:r w:rsidRPr="000A2963">
        <w:rPr>
          <w:rFonts w:ascii="Arial Narrow" w:hAnsi="Arial Narrow" w:cs="Arial"/>
          <w:bCs/>
          <w:color w:val="00000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w:t>
      </w:r>
      <w:r w:rsidR="008924FF">
        <w:rPr>
          <w:rFonts w:ascii="Arial Narrow" w:hAnsi="Arial Narrow" w:cs="Arial"/>
          <w:bCs/>
          <w:color w:val="000000"/>
        </w:rPr>
        <w:t xml:space="preserve"> </w:t>
      </w:r>
      <w:r w:rsidRPr="000A2963">
        <w:rPr>
          <w:rFonts w:ascii="Arial Narrow" w:hAnsi="Arial Narrow" w:cs="Arial"/>
          <w:bCs/>
          <w:color w:val="000000"/>
        </w:rPr>
        <w:t xml:space="preserve">la gravedad de juramento, que más del cincuenta por ciento (50 %) de la composición accionaria o cuota parte de la persona jurídica está </w:t>
      </w:r>
      <w:proofErr w:type="spellStart"/>
      <w:r w:rsidRPr="000A2963">
        <w:rPr>
          <w:rFonts w:ascii="Arial Narrow" w:hAnsi="Arial Narrow" w:cs="Arial"/>
          <w:bCs/>
          <w:color w:val="000000"/>
        </w:rPr>
        <w:t>constituída</w:t>
      </w:r>
      <w:proofErr w:type="spellEnd"/>
      <w:r w:rsidRPr="000A2963">
        <w:rPr>
          <w:rFonts w:ascii="Arial Narrow" w:hAnsi="Arial Narrow" w:cs="Arial"/>
          <w:bCs/>
          <w:color w:val="000000"/>
        </w:rPr>
        <w:t xml:space="preserve"> por mujeres cabeza de familia y/o mujeres víctimas de violencia intrafamiliar, Además, deberá acreditar la condición indicada de cada una de las mujeres</w:t>
      </w:r>
      <w:r w:rsidR="008924FF">
        <w:rPr>
          <w:rFonts w:ascii="Arial Narrow" w:hAnsi="Arial Narrow" w:cs="Arial"/>
          <w:bCs/>
          <w:color w:val="000000"/>
        </w:rPr>
        <w:t xml:space="preserve"> </w:t>
      </w:r>
      <w:r w:rsidRPr="000A2963">
        <w:rPr>
          <w:rFonts w:ascii="Arial Narrow" w:hAnsi="Arial Narrow" w:cs="Arial"/>
          <w:bCs/>
          <w:color w:val="000000"/>
        </w:rPr>
        <w:t xml:space="preserve">que participen en la Sociedad, aportando los documentos de cada una de ellas, de acuerdo con los dos incisos anteriores. </w:t>
      </w:r>
    </w:p>
    <w:p w14:paraId="2893F4B4" w14:textId="77777777" w:rsidR="008924FF" w:rsidRDefault="008924FF" w:rsidP="008924FF">
      <w:pPr>
        <w:pStyle w:val="Prrafodelista"/>
        <w:tabs>
          <w:tab w:val="left" w:pos="567"/>
        </w:tabs>
        <w:ind w:left="284" w:right="397"/>
        <w:jc w:val="both"/>
        <w:rPr>
          <w:rFonts w:ascii="Arial Narrow" w:hAnsi="Arial Narrow" w:cs="Arial"/>
          <w:bCs/>
          <w:color w:val="000000"/>
        </w:rPr>
      </w:pPr>
    </w:p>
    <w:p w14:paraId="43453C0F" w14:textId="77777777" w:rsidR="008924FF" w:rsidRDefault="000A2963" w:rsidP="008924FF">
      <w:pPr>
        <w:pStyle w:val="Prrafodelista"/>
        <w:tabs>
          <w:tab w:val="left" w:pos="567"/>
        </w:tabs>
        <w:ind w:left="284" w:right="397"/>
        <w:jc w:val="both"/>
        <w:rPr>
          <w:rFonts w:ascii="Arial Narrow" w:hAnsi="Arial Narrow" w:cs="Arial"/>
          <w:bCs/>
          <w:color w:val="000000"/>
        </w:rPr>
      </w:pPr>
      <w:r w:rsidRPr="000A2963">
        <w:rPr>
          <w:rFonts w:ascii="Arial Narrow" w:hAnsi="Arial Narrow" w:cs="Arial"/>
          <w:bCs/>
          <w:color w:val="000000"/>
        </w:rPr>
        <w:t>Finalmente, en el caso de los proponentes plurales, se preferirá la oferta cuando cada uno de los integrantes acredite alguna de las condiciones señaladas en los incisos anteriores de este numeral.</w:t>
      </w:r>
    </w:p>
    <w:p w14:paraId="601D379D" w14:textId="77777777" w:rsidR="008924FF" w:rsidRDefault="008924FF" w:rsidP="008924FF">
      <w:pPr>
        <w:pStyle w:val="Prrafodelista"/>
        <w:tabs>
          <w:tab w:val="left" w:pos="567"/>
        </w:tabs>
        <w:ind w:left="284" w:right="397"/>
        <w:jc w:val="both"/>
        <w:rPr>
          <w:rFonts w:ascii="Arial Narrow" w:hAnsi="Arial Narrow" w:cs="Arial"/>
          <w:bCs/>
          <w:color w:val="000000"/>
        </w:rPr>
      </w:pPr>
    </w:p>
    <w:p w14:paraId="7D4C2F5E" w14:textId="77777777" w:rsidR="008924FF" w:rsidRDefault="000A2963" w:rsidP="008924FF">
      <w:pPr>
        <w:pStyle w:val="Prrafodelista"/>
        <w:tabs>
          <w:tab w:val="left" w:pos="567"/>
        </w:tabs>
        <w:ind w:left="284" w:right="397"/>
        <w:jc w:val="both"/>
        <w:rPr>
          <w:rFonts w:ascii="Arial Narrow" w:hAnsi="Arial Narrow" w:cs="Arial"/>
          <w:bCs/>
          <w:color w:val="000000"/>
        </w:rPr>
      </w:pPr>
      <w:r w:rsidRPr="000A2963">
        <w:rPr>
          <w:rFonts w:ascii="Arial Narrow" w:hAnsi="Arial Narrow" w:cs="Arial"/>
          <w:bCs/>
          <w:color w:val="00000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w:t>
      </w:r>
      <w:proofErr w:type="spellStart"/>
      <w:r w:rsidRPr="000A2963">
        <w:rPr>
          <w:rFonts w:ascii="Arial Narrow" w:hAnsi="Arial Narrow" w:cs="Arial"/>
          <w:bCs/>
          <w:color w:val="000000"/>
        </w:rPr>
        <w:t>critério</w:t>
      </w:r>
      <w:proofErr w:type="spellEnd"/>
      <w:r w:rsidRPr="000A2963">
        <w:rPr>
          <w:rFonts w:ascii="Arial Narrow" w:hAnsi="Arial Narrow" w:cs="Arial"/>
          <w:bCs/>
          <w:color w:val="000000"/>
        </w:rPr>
        <w:t xml:space="preserve"> de desempate.</w:t>
      </w:r>
    </w:p>
    <w:p w14:paraId="279FAB8E" w14:textId="77777777" w:rsidR="008924FF" w:rsidRDefault="008924FF" w:rsidP="008924FF">
      <w:pPr>
        <w:pStyle w:val="Prrafodelista"/>
        <w:tabs>
          <w:tab w:val="left" w:pos="567"/>
        </w:tabs>
        <w:ind w:left="284" w:right="397"/>
        <w:jc w:val="both"/>
        <w:rPr>
          <w:rFonts w:ascii="Arial Narrow" w:hAnsi="Arial Narrow" w:cs="Arial"/>
          <w:bCs/>
          <w:color w:val="000000"/>
        </w:rPr>
      </w:pPr>
    </w:p>
    <w:p w14:paraId="2FFA9728" w14:textId="77777777" w:rsidR="008924FF" w:rsidRDefault="000A2963" w:rsidP="00F84B4A">
      <w:pPr>
        <w:pStyle w:val="Prrafodelista"/>
        <w:numPr>
          <w:ilvl w:val="0"/>
          <w:numId w:val="16"/>
        </w:numPr>
        <w:tabs>
          <w:tab w:val="left" w:pos="567"/>
        </w:tabs>
        <w:ind w:left="357" w:right="397" w:hanging="357"/>
        <w:jc w:val="both"/>
        <w:rPr>
          <w:rFonts w:ascii="Arial Narrow" w:hAnsi="Arial Narrow" w:cs="Arial"/>
          <w:bCs/>
          <w:color w:val="000000"/>
        </w:rPr>
      </w:pPr>
      <w:r w:rsidRPr="008924FF">
        <w:rPr>
          <w:rFonts w:ascii="Arial Narrow" w:hAnsi="Arial Narrow" w:cs="Arial"/>
          <w:bCs/>
          <w:color w:val="00000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2C65A9E"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50F38396" w14:textId="77777777" w:rsidR="008924FF" w:rsidRDefault="000A2963" w:rsidP="008924FF">
      <w:pPr>
        <w:pStyle w:val="Prrafodelista"/>
        <w:tabs>
          <w:tab w:val="left" w:pos="567"/>
        </w:tabs>
        <w:ind w:left="357" w:right="397"/>
        <w:jc w:val="both"/>
        <w:rPr>
          <w:rFonts w:ascii="Arial Narrow" w:hAnsi="Arial Narrow" w:cs="Arial"/>
          <w:bCs/>
          <w:color w:val="000000"/>
        </w:rPr>
      </w:pPr>
      <w:r w:rsidRPr="008924FF">
        <w:rPr>
          <w:rFonts w:ascii="Arial Narrow" w:hAnsi="Arial Narrow" w:cs="Arial"/>
          <w:bCs/>
          <w:color w:val="00000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w:t>
      </w:r>
      <w:r w:rsidR="008924FF">
        <w:rPr>
          <w:rFonts w:ascii="Arial Narrow" w:hAnsi="Arial Narrow" w:cs="Arial"/>
          <w:bCs/>
          <w:color w:val="000000"/>
        </w:rPr>
        <w:t>riencia acreditada en la oferta.</w:t>
      </w:r>
    </w:p>
    <w:p w14:paraId="4B07B9C3"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1B3C95E7" w14:textId="77777777" w:rsidR="008924FF" w:rsidRDefault="000A2963" w:rsidP="008924FF">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A48CE54"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33E1DF35" w14:textId="77777777" w:rsidR="008924FF" w:rsidRDefault="000A2963" w:rsidP="00F84B4A">
      <w:pPr>
        <w:pStyle w:val="Prrafodelista"/>
        <w:numPr>
          <w:ilvl w:val="0"/>
          <w:numId w:val="16"/>
        </w:numPr>
        <w:tabs>
          <w:tab w:val="left" w:pos="567"/>
        </w:tabs>
        <w:ind w:left="357" w:right="397" w:hanging="357"/>
        <w:jc w:val="both"/>
        <w:rPr>
          <w:rFonts w:ascii="Arial Narrow" w:hAnsi="Arial Narrow" w:cs="Arial"/>
          <w:bCs/>
          <w:color w:val="000000"/>
        </w:rPr>
      </w:pPr>
      <w:r w:rsidRPr="008924FF">
        <w:rPr>
          <w:rFonts w:ascii="Arial Narrow" w:hAnsi="Arial Narrow" w:cs="Arial"/>
          <w:bCs/>
          <w:color w:val="00000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64B5D7AB"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01F0DB85" w14:textId="77777777" w:rsidR="008924FF" w:rsidRDefault="000A2963" w:rsidP="008924FF">
      <w:pPr>
        <w:pStyle w:val="Prrafodelista"/>
        <w:tabs>
          <w:tab w:val="left" w:pos="567"/>
        </w:tabs>
        <w:ind w:left="357" w:right="397"/>
        <w:jc w:val="both"/>
        <w:rPr>
          <w:rFonts w:ascii="Arial Narrow" w:hAnsi="Arial Narrow" w:cs="Arial"/>
          <w:bCs/>
          <w:color w:val="000000"/>
        </w:rPr>
      </w:pPr>
      <w:r w:rsidRPr="008924FF">
        <w:rPr>
          <w:rFonts w:ascii="Arial Narrow" w:hAnsi="Arial Narrow" w:cs="Arial"/>
          <w:bCs/>
          <w:color w:val="00000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B54C650"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672FAE67" w14:textId="77777777" w:rsidR="008924FF" w:rsidRDefault="000A2963" w:rsidP="008924FF">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358565B2"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431E5C23" w14:textId="77777777" w:rsidR="008924FF" w:rsidRDefault="000A2963" w:rsidP="008924FF">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5F384214"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755C30BA" w14:textId="77777777" w:rsidR="008924FF" w:rsidRDefault="000A2963" w:rsidP="008924FF">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042616B"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6007BC27"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03116F66" w14:textId="77777777" w:rsidR="008924FF" w:rsidRDefault="000A2963" w:rsidP="00F84B4A">
      <w:pPr>
        <w:pStyle w:val="Prrafodelista"/>
        <w:numPr>
          <w:ilvl w:val="0"/>
          <w:numId w:val="16"/>
        </w:numPr>
        <w:tabs>
          <w:tab w:val="left" w:pos="567"/>
        </w:tabs>
        <w:ind w:left="357" w:right="397" w:hanging="357"/>
        <w:jc w:val="both"/>
        <w:rPr>
          <w:rFonts w:ascii="Arial Narrow" w:hAnsi="Arial Narrow" w:cs="Arial"/>
          <w:bCs/>
          <w:color w:val="000000"/>
        </w:rPr>
      </w:pPr>
      <w:r w:rsidRPr="000A2963">
        <w:rPr>
          <w:rFonts w:ascii="Arial Narrow" w:hAnsi="Arial Narrow" w:cs="Arial"/>
          <w:bCs/>
          <w:color w:val="000000"/>
        </w:rPr>
        <w:t xml:space="preserve">Preferir la propuesta presentada por el oferente que acredite que por lo menos el diez por ciento (10%) de su nómina pertenece a población indígena, negra, afrocolombiana, raizal, palanquera, </w:t>
      </w:r>
      <w:proofErr w:type="spellStart"/>
      <w:r w:rsidRPr="000A2963">
        <w:rPr>
          <w:rFonts w:ascii="Arial Narrow" w:hAnsi="Arial Narrow" w:cs="Arial"/>
          <w:bCs/>
          <w:color w:val="000000"/>
        </w:rPr>
        <w:t>Rrom</w:t>
      </w:r>
      <w:proofErr w:type="spellEnd"/>
      <w:r w:rsidRPr="000A2963">
        <w:rPr>
          <w:rFonts w:ascii="Arial Narrow" w:hAnsi="Arial Narrow" w:cs="Arial"/>
          <w:bCs/>
          <w:color w:val="00000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A2963">
        <w:rPr>
          <w:rFonts w:ascii="Arial Narrow" w:hAnsi="Arial Narrow" w:cs="Arial"/>
          <w:bCs/>
          <w:color w:val="000000"/>
        </w:rPr>
        <w:t>Rrom</w:t>
      </w:r>
      <w:proofErr w:type="spellEnd"/>
      <w:r w:rsidRPr="000A2963">
        <w:rPr>
          <w:rFonts w:ascii="Arial Narrow" w:hAnsi="Arial Narrow" w:cs="Arial"/>
          <w:bCs/>
          <w:color w:val="000000"/>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33B30D74"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27D17E50" w14:textId="77777777" w:rsidR="008924FF" w:rsidRDefault="000A2963" w:rsidP="008924FF">
      <w:pPr>
        <w:pStyle w:val="Prrafodelista"/>
        <w:tabs>
          <w:tab w:val="left" w:pos="567"/>
        </w:tabs>
        <w:ind w:left="357" w:right="397"/>
        <w:jc w:val="both"/>
        <w:rPr>
          <w:rFonts w:ascii="Arial Narrow" w:hAnsi="Arial Narrow" w:cs="Arial"/>
          <w:bCs/>
          <w:color w:val="000000"/>
        </w:rPr>
      </w:pPr>
      <w:r w:rsidRPr="008924FF">
        <w:rPr>
          <w:rFonts w:ascii="Arial Narrow" w:hAnsi="Arial Narrow" w:cs="Arial"/>
          <w:bCs/>
          <w:color w:val="00000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DCF5165"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5B3800C7" w14:textId="77777777" w:rsidR="008924FF" w:rsidRDefault="000A2963" w:rsidP="008924FF">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 xml:space="preserve">Además, deberá aportar la copia de la certificación expedida por el Ministerio del Interior, en la cual acredite que el trabajador pertenece a la población indígena, negra, afrocolombiana, raizal, </w:t>
      </w:r>
      <w:proofErr w:type="spellStart"/>
      <w:r w:rsidRPr="000A2963">
        <w:rPr>
          <w:rFonts w:ascii="Arial Narrow" w:hAnsi="Arial Narrow" w:cs="Arial"/>
          <w:bCs/>
          <w:color w:val="000000"/>
        </w:rPr>
        <w:t>palenquera</w:t>
      </w:r>
      <w:proofErr w:type="spellEnd"/>
      <w:r w:rsidRPr="000A2963">
        <w:rPr>
          <w:rFonts w:ascii="Arial Narrow" w:hAnsi="Arial Narrow" w:cs="Arial"/>
          <w:bCs/>
          <w:color w:val="000000"/>
        </w:rPr>
        <w:t xml:space="preserve">, </w:t>
      </w:r>
      <w:proofErr w:type="spellStart"/>
      <w:r w:rsidRPr="000A2963">
        <w:rPr>
          <w:rFonts w:ascii="Arial Narrow" w:hAnsi="Arial Narrow" w:cs="Arial"/>
          <w:bCs/>
          <w:color w:val="000000"/>
        </w:rPr>
        <w:t>Rrom</w:t>
      </w:r>
      <w:proofErr w:type="spellEnd"/>
      <w:r w:rsidRPr="000A2963">
        <w:rPr>
          <w:rFonts w:ascii="Arial Narrow" w:hAnsi="Arial Narrow" w:cs="Arial"/>
          <w:bCs/>
          <w:color w:val="000000"/>
        </w:rPr>
        <w:t xml:space="preserve"> o gitana, en los términos del Decreto Ley 2893 de 2011, o la norma que lo modifique, sustituya o complemente.</w:t>
      </w:r>
    </w:p>
    <w:p w14:paraId="463AA436"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3838241B" w14:textId="77777777" w:rsidR="008924FF" w:rsidRDefault="000A2963" w:rsidP="008924FF">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0A2963">
        <w:rPr>
          <w:rFonts w:ascii="Arial Narrow" w:hAnsi="Arial Narrow" w:cs="Arial"/>
          <w:bCs/>
          <w:color w:val="000000"/>
        </w:rPr>
        <w:t>Rrom</w:t>
      </w:r>
      <w:proofErr w:type="spellEnd"/>
      <w:r w:rsidRPr="000A2963">
        <w:rPr>
          <w:rFonts w:ascii="Arial Narrow" w:hAnsi="Arial Narrow" w:cs="Arial"/>
          <w:bCs/>
          <w:color w:val="00000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0A2963">
        <w:rPr>
          <w:rFonts w:ascii="Arial Narrow" w:hAnsi="Arial Narrow" w:cs="Arial"/>
          <w:bCs/>
          <w:color w:val="000000"/>
        </w:rPr>
        <w:t>palenquera</w:t>
      </w:r>
      <w:proofErr w:type="spellEnd"/>
      <w:r w:rsidRPr="000A2963">
        <w:rPr>
          <w:rFonts w:ascii="Arial Narrow" w:hAnsi="Arial Narrow" w:cs="Arial"/>
          <w:bCs/>
          <w:color w:val="000000"/>
        </w:rPr>
        <w:t xml:space="preserve">, </w:t>
      </w:r>
      <w:proofErr w:type="spellStart"/>
      <w:r w:rsidRPr="000A2963">
        <w:rPr>
          <w:rFonts w:ascii="Arial Narrow" w:hAnsi="Arial Narrow" w:cs="Arial"/>
          <w:bCs/>
          <w:color w:val="000000"/>
        </w:rPr>
        <w:t>Rrom</w:t>
      </w:r>
      <w:proofErr w:type="spellEnd"/>
      <w:r w:rsidRPr="000A2963">
        <w:rPr>
          <w:rFonts w:ascii="Arial Narrow" w:hAnsi="Arial Narrow" w:cs="Arial"/>
          <w:bCs/>
          <w:color w:val="000000"/>
        </w:rPr>
        <w:t xml:space="preserve"> o gitana en los términos del Decreto Ley 2893 de 2011, o la norma que lo modifique, sustituya o complemente.</w:t>
      </w:r>
    </w:p>
    <w:p w14:paraId="661739A7" w14:textId="77777777" w:rsidR="008924FF" w:rsidRDefault="008924FF" w:rsidP="008924FF">
      <w:pPr>
        <w:pStyle w:val="Prrafodelista"/>
        <w:tabs>
          <w:tab w:val="left" w:pos="567"/>
        </w:tabs>
        <w:ind w:left="357" w:right="397"/>
        <w:jc w:val="both"/>
        <w:rPr>
          <w:rFonts w:ascii="Arial Narrow" w:hAnsi="Arial Narrow" w:cs="Arial"/>
          <w:bCs/>
          <w:color w:val="000000"/>
        </w:rPr>
      </w:pPr>
    </w:p>
    <w:p w14:paraId="308296F4" w14:textId="249C1FF4" w:rsidR="000A2963" w:rsidRDefault="000A2963" w:rsidP="008924FF">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0A2963">
        <w:rPr>
          <w:rFonts w:ascii="Arial Narrow" w:hAnsi="Arial Narrow" w:cs="Arial"/>
          <w:bCs/>
          <w:color w:val="000000"/>
        </w:rPr>
        <w:t>palenquera</w:t>
      </w:r>
      <w:proofErr w:type="spellEnd"/>
      <w:r w:rsidRPr="000A2963">
        <w:rPr>
          <w:rFonts w:ascii="Arial Narrow" w:hAnsi="Arial Narrow" w:cs="Arial"/>
          <w:bCs/>
          <w:color w:val="000000"/>
        </w:rPr>
        <w:t xml:space="preserve">, </w:t>
      </w:r>
      <w:proofErr w:type="spellStart"/>
      <w:r w:rsidRPr="000A2963">
        <w:rPr>
          <w:rFonts w:ascii="Arial Narrow" w:hAnsi="Arial Narrow" w:cs="Arial"/>
          <w:bCs/>
          <w:color w:val="000000"/>
        </w:rPr>
        <w:t>Rrom</w:t>
      </w:r>
      <w:proofErr w:type="spellEnd"/>
      <w:r w:rsidRPr="000A2963">
        <w:rPr>
          <w:rFonts w:ascii="Arial Narrow" w:hAnsi="Arial Narrow" w:cs="Arial"/>
          <w:bCs/>
          <w:color w:val="000000"/>
        </w:rPr>
        <w:t xml:space="preserve"> o gitana autoricen de manera previa y expresa el tratamiento de la información, en los términos del literal a) del artículo 6 de la Ley 1581 de 2012, como requisito para el otorgamiento del criterio de desempate.</w:t>
      </w:r>
    </w:p>
    <w:p w14:paraId="14828AB7" w14:textId="77777777" w:rsidR="008924FF" w:rsidRPr="000A2963" w:rsidRDefault="008924FF" w:rsidP="008924FF">
      <w:pPr>
        <w:pStyle w:val="Prrafodelista"/>
        <w:tabs>
          <w:tab w:val="left" w:pos="567"/>
        </w:tabs>
        <w:ind w:left="357" w:right="397"/>
        <w:jc w:val="both"/>
        <w:rPr>
          <w:rFonts w:ascii="Arial Narrow" w:hAnsi="Arial Narrow" w:cs="Arial"/>
          <w:bCs/>
          <w:color w:val="000000"/>
        </w:rPr>
      </w:pPr>
    </w:p>
    <w:p w14:paraId="3F93CA9F" w14:textId="77777777" w:rsidR="0060148B" w:rsidRDefault="000A2963" w:rsidP="00F84B4A">
      <w:pPr>
        <w:pStyle w:val="Prrafodelista"/>
        <w:numPr>
          <w:ilvl w:val="0"/>
          <w:numId w:val="16"/>
        </w:numPr>
        <w:tabs>
          <w:tab w:val="left" w:pos="567"/>
        </w:tabs>
        <w:ind w:left="357" w:right="397" w:hanging="357"/>
        <w:jc w:val="both"/>
        <w:rPr>
          <w:rFonts w:ascii="Arial Narrow" w:hAnsi="Arial Narrow" w:cs="Arial"/>
          <w:bCs/>
          <w:color w:val="000000"/>
        </w:rPr>
      </w:pPr>
      <w:r w:rsidRPr="008924FF">
        <w:rPr>
          <w:rFonts w:ascii="Arial Narrow" w:hAnsi="Arial Narrow" w:cs="Arial"/>
          <w:bCs/>
          <w:color w:val="000000"/>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8924FF">
        <w:rPr>
          <w:rFonts w:ascii="Arial Narrow" w:hAnsi="Arial Narrow" w:cs="Arial"/>
          <w:bCs/>
          <w:color w:val="000000"/>
        </w:rPr>
        <w:t>iíi</w:t>
      </w:r>
      <w:proofErr w:type="spellEnd"/>
      <w:r w:rsidRPr="008924FF">
        <w:rPr>
          <w:rFonts w:ascii="Arial Narrow" w:hAnsi="Arial Narrow" w:cs="Arial"/>
          <w:bCs/>
          <w:color w:val="000000"/>
        </w:rPr>
        <w:t>)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7F125DE"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36DA7485"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Cs/>
          <w:color w:val="00000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7D1D7D8"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143240BF"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Cs/>
          <w:color w:val="00000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3AE9050"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68C22E41"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Cs/>
          <w:color w:val="00000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F847AA2"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720D7010" w14:textId="77777777" w:rsidR="0060148B" w:rsidRDefault="000A2963" w:rsidP="00F84B4A">
      <w:pPr>
        <w:pStyle w:val="Prrafodelista"/>
        <w:numPr>
          <w:ilvl w:val="0"/>
          <w:numId w:val="16"/>
        </w:numPr>
        <w:tabs>
          <w:tab w:val="left" w:pos="567"/>
        </w:tabs>
        <w:ind w:left="357" w:right="397" w:hanging="357"/>
        <w:jc w:val="both"/>
        <w:rPr>
          <w:rFonts w:ascii="Arial Narrow" w:hAnsi="Arial Narrow" w:cs="Arial"/>
          <w:bCs/>
          <w:color w:val="000000"/>
        </w:rPr>
      </w:pPr>
      <w:r w:rsidRPr="0060148B">
        <w:rPr>
          <w:rFonts w:ascii="Arial Narrow" w:hAnsi="Arial Narrow" w:cs="Arial"/>
          <w:bCs/>
          <w:color w:val="000000"/>
        </w:rPr>
        <w:t>Preferir la oferta presentada por un proponente plural siempre que se cumplan las condiciones de los siguientes numerales:</w:t>
      </w:r>
    </w:p>
    <w:p w14:paraId="40F809EC"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75D2A6E9"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Cs/>
          <w:color w:val="00000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87D5793"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3E614BBF" w14:textId="77777777" w:rsidR="0060148B" w:rsidRDefault="000A2963" w:rsidP="0060148B">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 xml:space="preserve">7.2. El integrante del proponente plural de que trata el anterior numeral debe aportar mínimo el veinticinco por ciento (25%) de la experiencia acreditada en la oferta. </w:t>
      </w:r>
    </w:p>
    <w:p w14:paraId="62DFB1C3"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1E4F56EF" w14:textId="77777777" w:rsidR="0060148B" w:rsidRDefault="000A2963" w:rsidP="0060148B">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9FCC45B"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2DFDC91C" w14:textId="77777777" w:rsidR="0060148B" w:rsidRDefault="000A2963" w:rsidP="0060148B">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66C00801"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7EB529BF" w14:textId="77777777" w:rsidR="0060148B" w:rsidRDefault="000A2963" w:rsidP="00F84B4A">
      <w:pPr>
        <w:pStyle w:val="Prrafodelista"/>
        <w:numPr>
          <w:ilvl w:val="0"/>
          <w:numId w:val="16"/>
        </w:numPr>
        <w:tabs>
          <w:tab w:val="left" w:pos="567"/>
        </w:tabs>
        <w:ind w:left="357" w:right="397" w:hanging="357"/>
        <w:jc w:val="both"/>
        <w:rPr>
          <w:rFonts w:ascii="Arial Narrow" w:hAnsi="Arial Narrow" w:cs="Arial"/>
          <w:bCs/>
          <w:color w:val="000000"/>
        </w:rPr>
      </w:pPr>
      <w:r w:rsidRPr="0060148B">
        <w:rPr>
          <w:rFonts w:ascii="Arial Narrow" w:hAnsi="Arial Narrow" w:cs="Arial"/>
          <w:bCs/>
          <w:color w:val="000000"/>
        </w:rPr>
        <w:t>Preferir la oferta presentada por una Mipyme, lo cual se verificará en los términos del artículo 2.2.1.2.4.2.4 del presente Decreto, en concordancia con el parágrafo del artículo 2.2.1.13.2.4 del Decreto 1074 de 2015.</w:t>
      </w:r>
    </w:p>
    <w:p w14:paraId="77E8B769"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046D7655"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Cs/>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FBF96F2"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1040A038" w14:textId="77777777" w:rsidR="0060148B" w:rsidRDefault="000A2963" w:rsidP="0060148B">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AA4B5E6"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21968952" w14:textId="77777777" w:rsidR="0060148B" w:rsidRDefault="000A2963" w:rsidP="00F84B4A">
      <w:pPr>
        <w:pStyle w:val="Prrafodelista"/>
        <w:numPr>
          <w:ilvl w:val="0"/>
          <w:numId w:val="16"/>
        </w:numPr>
        <w:tabs>
          <w:tab w:val="left" w:pos="567"/>
        </w:tabs>
        <w:ind w:left="357" w:right="397" w:hanging="357"/>
        <w:jc w:val="both"/>
        <w:rPr>
          <w:rFonts w:ascii="Arial Narrow" w:hAnsi="Arial Narrow" w:cs="Arial"/>
          <w:bCs/>
          <w:color w:val="000000"/>
        </w:rPr>
      </w:pPr>
      <w:r w:rsidRPr="0060148B">
        <w:rPr>
          <w:rFonts w:ascii="Arial Narrow" w:hAnsi="Arial Narrow" w:cs="Arial"/>
          <w:bCs/>
          <w:color w:val="000000"/>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6708E315"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4C3551A7"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Cs/>
          <w:color w:val="00000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7F1CFBA"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138A3214" w14:textId="77777777" w:rsidR="0060148B" w:rsidRDefault="000A2963" w:rsidP="00F84B4A">
      <w:pPr>
        <w:pStyle w:val="Prrafodelista"/>
        <w:numPr>
          <w:ilvl w:val="0"/>
          <w:numId w:val="16"/>
        </w:numPr>
        <w:tabs>
          <w:tab w:val="left" w:pos="567"/>
        </w:tabs>
        <w:ind w:left="357" w:right="397" w:hanging="357"/>
        <w:jc w:val="both"/>
        <w:rPr>
          <w:rFonts w:ascii="Arial Narrow" w:hAnsi="Arial Narrow" w:cs="Arial"/>
          <w:bCs/>
          <w:color w:val="000000"/>
        </w:rPr>
      </w:pPr>
      <w:r w:rsidRPr="0060148B">
        <w:rPr>
          <w:rFonts w:ascii="Arial Narrow" w:hAnsi="Arial Narrow" w:cs="Arial"/>
          <w:bCs/>
          <w:color w:val="000000"/>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74886A98"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1DFEF06D"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Cs/>
          <w:color w:val="000000"/>
        </w:rPr>
        <w:t>Igualmente, cuando la oferta es presentada por un proponente plural se preferirá a este siempre que:</w:t>
      </w:r>
    </w:p>
    <w:p w14:paraId="1B99798E"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2E279617" w14:textId="77777777" w:rsidR="0060148B" w:rsidRDefault="000A2963" w:rsidP="0060148B">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3974505C"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3ADB2F60" w14:textId="77777777" w:rsidR="0060148B" w:rsidRDefault="000A2963" w:rsidP="0060148B">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 xml:space="preserve">10.2. La Mipyme, cooperativa o asociación mutual aporte mínimo el veinticinco por ciento (25 %) de la experiencia acreditada en la oferta; y </w:t>
      </w:r>
    </w:p>
    <w:p w14:paraId="15CBC7A8"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33FA63B4" w14:textId="27CFD0FA" w:rsidR="0060148B" w:rsidRDefault="000A2963" w:rsidP="00F84B4A">
      <w:pPr>
        <w:pStyle w:val="Prrafodelista"/>
        <w:numPr>
          <w:ilvl w:val="1"/>
          <w:numId w:val="16"/>
        </w:numPr>
        <w:tabs>
          <w:tab w:val="left" w:pos="567"/>
        </w:tabs>
        <w:ind w:right="397"/>
        <w:jc w:val="both"/>
        <w:rPr>
          <w:rFonts w:ascii="Arial Narrow" w:hAnsi="Arial Narrow" w:cs="Arial"/>
          <w:bCs/>
          <w:color w:val="000000"/>
        </w:rPr>
      </w:pPr>
      <w:r w:rsidRPr="000A2963">
        <w:rPr>
          <w:rFonts w:ascii="Arial Narrow" w:hAnsi="Arial Narrow" w:cs="Arial"/>
          <w:bCs/>
          <w:color w:val="000000"/>
        </w:rPr>
        <w:t>Ni la Mipyme, cooperativa o asociación mutual ni sus accionistas, socios o representantes legales sean empleados, socios o accionistas de los otros</w:t>
      </w:r>
    </w:p>
    <w:p w14:paraId="2667B366" w14:textId="77777777" w:rsidR="0060148B" w:rsidRDefault="000A2963" w:rsidP="0060148B">
      <w:pPr>
        <w:tabs>
          <w:tab w:val="left" w:pos="567"/>
        </w:tabs>
        <w:ind w:left="360" w:right="397"/>
        <w:jc w:val="both"/>
        <w:rPr>
          <w:rFonts w:ascii="Arial Narrow" w:eastAsiaTheme="minorHAnsi" w:hAnsi="Arial Narrow" w:cs="Arial"/>
          <w:bCs/>
          <w:color w:val="000000"/>
        </w:rPr>
      </w:pPr>
      <w:r w:rsidRPr="0060148B">
        <w:rPr>
          <w:rFonts w:ascii="Arial Narrow" w:eastAsiaTheme="minorHAnsi" w:hAnsi="Arial Narrow" w:cs="Arial"/>
          <w:bCs/>
          <w:color w:val="000000"/>
        </w:rPr>
        <w:t>integrantes del proponente plural, para lo cual el integrante respectivo lo manifestará mediante un certificado suscrito por la persona natural o el representante legal de la persona jurídica.</w:t>
      </w:r>
    </w:p>
    <w:p w14:paraId="61FDEAC8" w14:textId="77777777" w:rsidR="0060148B" w:rsidRDefault="0060148B" w:rsidP="0060148B">
      <w:pPr>
        <w:tabs>
          <w:tab w:val="left" w:pos="567"/>
        </w:tabs>
        <w:ind w:left="360" w:right="397"/>
        <w:jc w:val="both"/>
        <w:rPr>
          <w:rFonts w:ascii="Arial Narrow" w:eastAsiaTheme="minorHAnsi" w:hAnsi="Arial Narrow" w:cs="Arial"/>
          <w:bCs/>
          <w:color w:val="000000"/>
        </w:rPr>
      </w:pPr>
    </w:p>
    <w:p w14:paraId="6FC72012" w14:textId="77777777" w:rsidR="0060148B" w:rsidRDefault="000A2963" w:rsidP="0060148B">
      <w:pPr>
        <w:tabs>
          <w:tab w:val="left" w:pos="567"/>
        </w:tabs>
        <w:ind w:left="360" w:right="397"/>
        <w:jc w:val="both"/>
        <w:rPr>
          <w:rFonts w:ascii="Arial Narrow" w:eastAsiaTheme="minorHAnsi" w:hAnsi="Arial Narrow" w:cs="Arial"/>
          <w:bCs/>
          <w:color w:val="000000"/>
          <w:sz w:val="22"/>
          <w:szCs w:val="22"/>
        </w:rPr>
      </w:pPr>
      <w:r w:rsidRPr="000A2963">
        <w:rPr>
          <w:rFonts w:ascii="Arial Narrow" w:eastAsiaTheme="minorHAnsi" w:hAnsi="Arial Narrow" w:cs="Arial"/>
          <w:bCs/>
          <w:color w:val="000000"/>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8B74690" w14:textId="77777777" w:rsidR="0060148B" w:rsidRDefault="0060148B" w:rsidP="0060148B">
      <w:pPr>
        <w:tabs>
          <w:tab w:val="left" w:pos="567"/>
        </w:tabs>
        <w:ind w:left="360" w:right="397"/>
        <w:jc w:val="both"/>
        <w:rPr>
          <w:rFonts w:ascii="Arial Narrow" w:eastAsiaTheme="minorHAnsi" w:hAnsi="Arial Narrow" w:cs="Arial"/>
          <w:bCs/>
          <w:color w:val="000000"/>
          <w:sz w:val="22"/>
          <w:szCs w:val="22"/>
        </w:rPr>
      </w:pPr>
    </w:p>
    <w:p w14:paraId="781AF7D0" w14:textId="77777777" w:rsidR="0060148B" w:rsidRDefault="000A2963" w:rsidP="00F84B4A">
      <w:pPr>
        <w:pStyle w:val="Prrafodelista"/>
        <w:numPr>
          <w:ilvl w:val="0"/>
          <w:numId w:val="16"/>
        </w:numPr>
        <w:tabs>
          <w:tab w:val="left" w:pos="567"/>
        </w:tabs>
        <w:ind w:left="357" w:right="397" w:hanging="357"/>
        <w:jc w:val="both"/>
        <w:rPr>
          <w:rFonts w:ascii="Arial Narrow" w:hAnsi="Arial Narrow" w:cs="Arial"/>
          <w:bCs/>
          <w:color w:val="000000"/>
        </w:rPr>
      </w:pPr>
      <w:r w:rsidRPr="0060148B">
        <w:rPr>
          <w:rFonts w:ascii="Arial Narrow" w:hAnsi="Arial Narrow" w:cs="Arial"/>
          <w:bCs/>
          <w:color w:val="000000"/>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03E2E433"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53F8CC71"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Cs/>
          <w:color w:val="000000"/>
        </w:rPr>
        <w:t>Tratándose de proponentes plurales, se preferirá la oferta cuando cada uno de los integrantes acredite las condiciones señaladas en el inciso anterior de este numeral.</w:t>
      </w:r>
    </w:p>
    <w:p w14:paraId="0A7450BB" w14:textId="77777777" w:rsidR="0060148B" w:rsidRDefault="000A2963" w:rsidP="00F84B4A">
      <w:pPr>
        <w:pStyle w:val="Prrafodelista"/>
        <w:numPr>
          <w:ilvl w:val="0"/>
          <w:numId w:val="16"/>
        </w:numPr>
        <w:tabs>
          <w:tab w:val="left" w:pos="567"/>
        </w:tabs>
        <w:ind w:left="357" w:right="397" w:hanging="357"/>
        <w:jc w:val="both"/>
        <w:rPr>
          <w:rFonts w:ascii="Arial Narrow" w:hAnsi="Arial Narrow" w:cs="Arial"/>
          <w:bCs/>
          <w:color w:val="000000"/>
        </w:rPr>
      </w:pPr>
      <w:r w:rsidRPr="000A2963">
        <w:rPr>
          <w:rFonts w:ascii="Arial Narrow" w:hAnsi="Arial Narrow" w:cs="Arial"/>
          <w:bCs/>
          <w:color w:val="000000"/>
        </w:rPr>
        <w:t xml:space="preserve">Utilizar un método aleatorio para seleccionar al oferente, el cual deberá estar establecido previamente en el pliego de condiciones, invitación o documento que haga sus veces. </w:t>
      </w:r>
    </w:p>
    <w:p w14:paraId="49394D62"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0FB98149"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
          <w:bCs/>
          <w:color w:val="000000"/>
        </w:rPr>
        <w:t>Nota 1:</w:t>
      </w:r>
      <w:r w:rsidRPr="0060148B">
        <w:rPr>
          <w:rFonts w:ascii="Arial Narrow" w:hAnsi="Arial Narrow" w:cs="Arial"/>
          <w:bCs/>
          <w:color w:val="000000"/>
        </w:rPr>
        <w:t xml:space="preserve">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023778CB"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3F4F7A26"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
          <w:bCs/>
          <w:color w:val="000000"/>
        </w:rPr>
        <w:t>Nota 2:</w:t>
      </w:r>
      <w:r w:rsidRPr="000A2963">
        <w:rPr>
          <w:rFonts w:ascii="Arial Narrow" w:hAnsi="Arial Narrow" w:cs="Arial"/>
          <w:bCs/>
          <w:color w:val="000000"/>
        </w:rPr>
        <w:t xml:space="preserve"> La UNIDAD podrá realizar definir un método aleatorio diferente, el cual dependerá de la TRM que rija en la fecha que determine la Entidad, conforme al cronograma del proceso.</w:t>
      </w:r>
    </w:p>
    <w:p w14:paraId="1A5BB059"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544BF2AC"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
          <w:bCs/>
          <w:color w:val="000000"/>
        </w:rPr>
        <w:t xml:space="preserve">Parágrafo 1. </w:t>
      </w:r>
      <w:r w:rsidRPr="000A2963">
        <w:rPr>
          <w:rFonts w:ascii="Arial Narrow" w:hAnsi="Arial Narrow" w:cs="Arial"/>
          <w:bCs/>
          <w:color w:val="00000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1FE9168"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7D248C9F" w14:textId="77777777" w:rsidR="0060148B" w:rsidRDefault="000A2963" w:rsidP="0060148B">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0AA6034"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1CCF2242"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
          <w:bCs/>
          <w:color w:val="000000"/>
        </w:rPr>
        <w:t>Parágrafo 2.</w:t>
      </w:r>
      <w:r w:rsidRPr="000A2963">
        <w:rPr>
          <w:rFonts w:ascii="Arial Narrow" w:hAnsi="Arial Narrow" w:cs="Arial"/>
          <w:bCs/>
          <w:color w:val="00000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96113CF"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1E34A0D7" w14:textId="77777777" w:rsidR="0060148B" w:rsidRDefault="000A2963" w:rsidP="0060148B">
      <w:pPr>
        <w:pStyle w:val="Prrafodelista"/>
        <w:tabs>
          <w:tab w:val="left" w:pos="567"/>
        </w:tabs>
        <w:ind w:left="357" w:right="397"/>
        <w:jc w:val="both"/>
        <w:rPr>
          <w:rFonts w:ascii="Arial Narrow" w:hAnsi="Arial Narrow" w:cs="Arial"/>
          <w:bCs/>
          <w:color w:val="000000"/>
        </w:rPr>
      </w:pPr>
      <w:r w:rsidRPr="0060148B">
        <w:rPr>
          <w:rFonts w:ascii="Arial Narrow" w:hAnsi="Arial Narrow" w:cs="Arial"/>
          <w:b/>
          <w:bCs/>
          <w:color w:val="000000"/>
        </w:rPr>
        <w:t>Parágrafo 3.</w:t>
      </w:r>
      <w:r w:rsidRPr="000A2963">
        <w:rPr>
          <w:rFonts w:ascii="Arial Narrow" w:hAnsi="Arial Narrow" w:cs="Arial"/>
          <w:bCs/>
          <w:color w:val="000000"/>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0A2963">
        <w:rPr>
          <w:rFonts w:ascii="Arial Narrow" w:hAnsi="Arial Narrow" w:cs="Arial"/>
          <w:bCs/>
          <w:color w:val="000000"/>
        </w:rPr>
        <w:t>palenquera</w:t>
      </w:r>
      <w:proofErr w:type="spellEnd"/>
      <w:r w:rsidRPr="000A2963">
        <w:rPr>
          <w:rFonts w:ascii="Arial Narrow" w:hAnsi="Arial Narrow" w:cs="Arial"/>
          <w:bCs/>
          <w:color w:val="000000"/>
        </w:rPr>
        <w:t xml:space="preserve">, </w:t>
      </w:r>
      <w:proofErr w:type="spellStart"/>
      <w:r w:rsidRPr="000A2963">
        <w:rPr>
          <w:rFonts w:ascii="Arial Narrow" w:hAnsi="Arial Narrow" w:cs="Arial"/>
          <w:bCs/>
          <w:color w:val="000000"/>
        </w:rPr>
        <w:t>Rrom</w:t>
      </w:r>
      <w:proofErr w:type="spellEnd"/>
      <w:r w:rsidRPr="000A2963">
        <w:rPr>
          <w:rFonts w:ascii="Arial Narrow" w:hAnsi="Arial Narrow" w:cs="Arial"/>
          <w:bCs/>
          <w:color w:val="000000"/>
        </w:rPr>
        <w:t xml:space="preserve"> o gitana. </w:t>
      </w:r>
    </w:p>
    <w:p w14:paraId="17CAD92A" w14:textId="77777777" w:rsidR="0060148B" w:rsidRDefault="0060148B" w:rsidP="0060148B">
      <w:pPr>
        <w:pStyle w:val="Prrafodelista"/>
        <w:tabs>
          <w:tab w:val="left" w:pos="567"/>
        </w:tabs>
        <w:ind w:left="357" w:right="397"/>
        <w:jc w:val="both"/>
        <w:rPr>
          <w:rFonts w:ascii="Arial Narrow" w:hAnsi="Arial Narrow" w:cs="Arial"/>
          <w:bCs/>
          <w:color w:val="000000"/>
        </w:rPr>
      </w:pPr>
    </w:p>
    <w:p w14:paraId="5F9FA331" w14:textId="640B1253" w:rsidR="002E1E72" w:rsidRPr="00AB7C1E" w:rsidRDefault="000A2963" w:rsidP="0060148B">
      <w:pPr>
        <w:pStyle w:val="Prrafodelista"/>
        <w:tabs>
          <w:tab w:val="left" w:pos="567"/>
        </w:tabs>
        <w:ind w:left="357" w:right="397"/>
        <w:jc w:val="both"/>
        <w:rPr>
          <w:rFonts w:ascii="Arial Narrow" w:hAnsi="Arial Narrow" w:cs="Arial"/>
          <w:bCs/>
          <w:color w:val="000000"/>
        </w:rPr>
      </w:pPr>
      <w:r w:rsidRPr="000A2963">
        <w:rPr>
          <w:rFonts w:ascii="Arial Narrow" w:hAnsi="Arial Narrow" w:cs="Arial"/>
          <w:bCs/>
          <w:color w:val="00000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0A2963">
        <w:rPr>
          <w:rFonts w:ascii="Arial Narrow" w:hAnsi="Arial Narrow" w:cs="Arial"/>
          <w:bCs/>
          <w:color w:val="000000"/>
        </w:rPr>
        <w:t>palenquera</w:t>
      </w:r>
      <w:proofErr w:type="spellEnd"/>
      <w:r w:rsidRPr="000A2963">
        <w:rPr>
          <w:rFonts w:ascii="Arial Narrow" w:hAnsi="Arial Narrow" w:cs="Arial"/>
          <w:bCs/>
          <w:color w:val="000000"/>
        </w:rPr>
        <w:t xml:space="preserve">, </w:t>
      </w:r>
      <w:proofErr w:type="spellStart"/>
      <w:r w:rsidRPr="000A2963">
        <w:rPr>
          <w:rFonts w:ascii="Arial Narrow" w:hAnsi="Arial Narrow" w:cs="Arial"/>
          <w:bCs/>
          <w:color w:val="000000"/>
        </w:rPr>
        <w:t>Rrom</w:t>
      </w:r>
      <w:proofErr w:type="spellEnd"/>
      <w:r w:rsidRPr="000A2963">
        <w:rPr>
          <w:rFonts w:ascii="Arial Narrow" w:hAnsi="Arial Narrow" w:cs="Arial"/>
          <w:bCs/>
          <w:color w:val="000000"/>
        </w:rPr>
        <w:t xml:space="preserve"> o gitana, puesto que su público conocimiento puede afectar el derecho a la intimidad de los oferentes o de sus trabajadores o socios o accionistas.</w:t>
      </w:r>
    </w:p>
    <w:p w14:paraId="4951FAF0" w14:textId="6914B036" w:rsidR="00905644" w:rsidRPr="00AB7C1E" w:rsidRDefault="00905644" w:rsidP="00F632FD">
      <w:pPr>
        <w:jc w:val="both"/>
        <w:rPr>
          <w:rFonts w:ascii="Arial Narrow" w:hAnsi="Arial Narrow" w:cstheme="minorHAnsi"/>
          <w:sz w:val="22"/>
          <w:szCs w:val="22"/>
        </w:rPr>
      </w:pPr>
    </w:p>
    <w:p w14:paraId="72DFFC37" w14:textId="1FFC624F" w:rsidR="00EE36B2" w:rsidRPr="00AB7C1E"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AB7C1E">
        <w:rPr>
          <w:rFonts w:ascii="Arial Narrow" w:hAnsi="Arial Narrow" w:cstheme="minorHAnsi"/>
          <w:b/>
        </w:rPr>
        <w:t>CAUSALES DE RECHAZO DE LA PROPUESTA</w:t>
      </w:r>
    </w:p>
    <w:p w14:paraId="511DA671" w14:textId="77777777" w:rsidR="007F00ED" w:rsidRPr="00AB7C1E" w:rsidRDefault="007F00ED" w:rsidP="00F632FD">
      <w:pPr>
        <w:pStyle w:val="Prrafodelista"/>
        <w:tabs>
          <w:tab w:val="left" w:pos="567"/>
        </w:tabs>
        <w:spacing w:after="0" w:line="240" w:lineRule="auto"/>
        <w:ind w:left="1080"/>
        <w:contextualSpacing w:val="0"/>
        <w:jc w:val="both"/>
        <w:rPr>
          <w:rFonts w:ascii="Arial Narrow" w:hAnsi="Arial Narrow" w:cstheme="minorHAnsi"/>
          <w:b/>
        </w:rPr>
      </w:pPr>
    </w:p>
    <w:p w14:paraId="2B83A346" w14:textId="77777777" w:rsidR="00EE36B2" w:rsidRPr="00AB7C1E" w:rsidRDefault="00EE36B2" w:rsidP="00F632FD">
      <w:pPr>
        <w:jc w:val="both"/>
        <w:rPr>
          <w:rFonts w:ascii="Arial Narrow" w:hAnsi="Arial Narrow" w:cstheme="minorHAnsi"/>
          <w:sz w:val="22"/>
          <w:szCs w:val="22"/>
        </w:rPr>
      </w:pPr>
      <w:r w:rsidRPr="00AB7C1E">
        <w:rPr>
          <w:rFonts w:ascii="Arial Narrow" w:hAnsi="Arial Narrow" w:cstheme="minorHAnsi"/>
          <w:sz w:val="22"/>
          <w:szCs w:val="22"/>
        </w:rPr>
        <w:t xml:space="preserve">En adición a otras causas previstas por la ley, </w:t>
      </w:r>
      <w:r w:rsidRPr="00F61DDA">
        <w:rPr>
          <w:rFonts w:ascii="Arial Narrow" w:hAnsi="Arial Narrow" w:cstheme="minorHAnsi"/>
          <w:b/>
          <w:sz w:val="22"/>
          <w:szCs w:val="22"/>
        </w:rPr>
        <w:t>LA UNIDAD ADMINISTRATIVA ESPECIAL DE GESTIÓN DE RESTITUCIÓN DE TIERRAS DESPOJADAS</w:t>
      </w:r>
      <w:r w:rsidRPr="00AB7C1E">
        <w:rPr>
          <w:rFonts w:ascii="Arial Narrow" w:hAnsi="Arial Narrow" w:cstheme="minorHAnsi"/>
          <w:sz w:val="22"/>
          <w:szCs w:val="22"/>
        </w:rPr>
        <w:t xml:space="preserve"> rechazará las Ofertas presentadas por los Proponentes que: </w:t>
      </w:r>
    </w:p>
    <w:p w14:paraId="741B849A" w14:textId="77777777" w:rsidR="00EE36B2" w:rsidRPr="00AB7C1E" w:rsidRDefault="00EE36B2" w:rsidP="00F632FD">
      <w:pPr>
        <w:jc w:val="both"/>
        <w:rPr>
          <w:rFonts w:ascii="Arial Narrow" w:hAnsi="Arial Narrow" w:cstheme="minorHAnsi"/>
          <w:sz w:val="22"/>
          <w:szCs w:val="22"/>
        </w:rPr>
      </w:pPr>
    </w:p>
    <w:p w14:paraId="5159FF57" w14:textId="2049672F" w:rsidR="004B1087" w:rsidRDefault="00EE36B2" w:rsidP="00F632FD">
      <w:pPr>
        <w:pStyle w:val="Prrafodelista"/>
        <w:numPr>
          <w:ilvl w:val="0"/>
          <w:numId w:val="9"/>
        </w:numPr>
        <w:spacing w:after="120" w:line="240" w:lineRule="auto"/>
        <w:ind w:left="714" w:hanging="357"/>
        <w:jc w:val="both"/>
        <w:rPr>
          <w:rFonts w:ascii="Arial Narrow" w:hAnsi="Arial Narrow" w:cstheme="minorHAnsi"/>
        </w:rPr>
      </w:pPr>
      <w:r w:rsidRPr="00AB7C1E">
        <w:rPr>
          <w:rFonts w:ascii="Arial Narrow" w:hAnsi="Arial Narrow" w:cstheme="minorHAnsi"/>
        </w:rPr>
        <w:t>Cuando la oferta NO haya sido presentada en la fecha y lugar señalada en el plazo de presentación de ofertas o cuando se presente con posterioridad a la hora indicada en el cronograma del presente proceso de selección.</w:t>
      </w:r>
    </w:p>
    <w:p w14:paraId="3B083C5C" w14:textId="0508799D" w:rsidR="00F61DDA" w:rsidRPr="00F61DDA" w:rsidRDefault="00F61DDA" w:rsidP="00F61DDA">
      <w:pPr>
        <w:pStyle w:val="Prrafodelista"/>
        <w:numPr>
          <w:ilvl w:val="0"/>
          <w:numId w:val="9"/>
        </w:numPr>
        <w:spacing w:after="120"/>
        <w:jc w:val="both"/>
        <w:rPr>
          <w:rFonts w:ascii="Arial Narrow" w:hAnsi="Arial Narrow" w:cstheme="minorHAnsi"/>
        </w:rPr>
      </w:pPr>
      <w:r w:rsidRPr="00F61DDA">
        <w:rPr>
          <w:rFonts w:ascii="Arial Narrow" w:hAnsi="Arial Narrow" w:cstheme="minorHAnsi"/>
        </w:rPr>
        <w:t>Cuando el proponente ejecute cualquier acción tendiente a influir o presionar a las personas</w:t>
      </w:r>
      <w:r>
        <w:rPr>
          <w:rFonts w:ascii="Arial Narrow" w:hAnsi="Arial Narrow" w:cstheme="minorHAnsi"/>
        </w:rPr>
        <w:t xml:space="preserve"> </w:t>
      </w:r>
      <w:r w:rsidRPr="00F61DDA">
        <w:rPr>
          <w:rFonts w:ascii="Arial Narrow" w:hAnsi="Arial Narrow" w:cstheme="minorHAnsi"/>
        </w:rPr>
        <w:t>encargadas de la evaluación de las propuestas o la adjudicación del contrato.</w:t>
      </w:r>
    </w:p>
    <w:p w14:paraId="665291A6" w14:textId="77777777" w:rsidR="00F61DDA" w:rsidRPr="00F61DDA" w:rsidRDefault="00E12A5F" w:rsidP="00F84B4A">
      <w:pPr>
        <w:pStyle w:val="Prrafodelista"/>
        <w:numPr>
          <w:ilvl w:val="0"/>
          <w:numId w:val="13"/>
        </w:numPr>
        <w:spacing w:after="120" w:line="240" w:lineRule="auto"/>
        <w:ind w:left="714" w:hanging="357"/>
        <w:jc w:val="both"/>
        <w:rPr>
          <w:rFonts w:ascii="Arial Narrow" w:hAnsi="Arial Narrow" w:cstheme="minorHAnsi"/>
        </w:rPr>
      </w:pPr>
      <w:r w:rsidRPr="00F61DDA">
        <w:rPr>
          <w:rFonts w:ascii="Arial Narrow" w:hAnsi="Arial Narrow" w:cstheme="minorHAnsi"/>
          <w:b/>
          <w:bCs/>
          <w:u w:val="single"/>
        </w:rPr>
        <w:t>C</w:t>
      </w:r>
      <w:r w:rsidR="00F61DDA" w:rsidRPr="00F61DDA">
        <w:rPr>
          <w:rFonts w:ascii="Arial Narrow" w:hAnsi="Arial Narrow" w:cstheme="minorHAnsi"/>
          <w:b/>
          <w:bCs/>
          <w:u w:val="single"/>
        </w:rPr>
        <w:t>uando supere el valor unitario establecido por la Entidad o su oferta to</w:t>
      </w:r>
      <w:r w:rsidR="00F61DDA">
        <w:rPr>
          <w:rFonts w:ascii="Arial Narrow" w:hAnsi="Arial Narrow" w:cstheme="minorHAnsi"/>
          <w:b/>
          <w:bCs/>
          <w:u w:val="single"/>
        </w:rPr>
        <w:t>tal supere el presupuesto total.</w:t>
      </w:r>
    </w:p>
    <w:p w14:paraId="774A60A9" w14:textId="71124E4B" w:rsidR="00EE36B2" w:rsidRPr="00F61DDA" w:rsidRDefault="00EE36B2" w:rsidP="00F84B4A">
      <w:pPr>
        <w:pStyle w:val="Prrafodelista"/>
        <w:numPr>
          <w:ilvl w:val="0"/>
          <w:numId w:val="13"/>
        </w:numPr>
        <w:spacing w:after="120" w:line="240" w:lineRule="auto"/>
        <w:ind w:left="714" w:hanging="357"/>
        <w:jc w:val="both"/>
        <w:rPr>
          <w:rFonts w:ascii="Arial Narrow" w:hAnsi="Arial Narrow" w:cstheme="minorHAnsi"/>
        </w:rPr>
      </w:pPr>
      <w:r w:rsidRPr="00F61DDA">
        <w:rPr>
          <w:rFonts w:ascii="Arial Narrow" w:hAnsi="Arial Narrow" w:cstheme="minorHAnsi"/>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7B6B1B51" w14:textId="212CB6E4" w:rsidR="00EE36B2" w:rsidRPr="00AB7C1E" w:rsidRDefault="00EE36B2" w:rsidP="00F84B4A">
      <w:pPr>
        <w:pStyle w:val="Prrafodelista"/>
        <w:numPr>
          <w:ilvl w:val="0"/>
          <w:numId w:val="13"/>
        </w:numPr>
        <w:spacing w:after="0" w:line="240" w:lineRule="auto"/>
        <w:jc w:val="both"/>
        <w:rPr>
          <w:rFonts w:ascii="Arial Narrow" w:hAnsi="Arial Narrow" w:cstheme="minorHAnsi"/>
        </w:rPr>
      </w:pPr>
      <w:r w:rsidRPr="00AB7C1E">
        <w:rPr>
          <w:rFonts w:ascii="Arial Narrow" w:hAnsi="Arial Narrow" w:cstheme="minorHAnsi"/>
        </w:rPr>
        <w:t>Cuando la duración de la persona jurídica o de las personas que conforman la unión temporal o el consorcio es inferior a la duración del futuro cont</w:t>
      </w:r>
      <w:r w:rsidR="0097174C" w:rsidRPr="00AB7C1E">
        <w:rPr>
          <w:rFonts w:ascii="Arial Narrow" w:hAnsi="Arial Narrow" w:cstheme="minorHAnsi"/>
        </w:rPr>
        <w:t>rato con la Unidad y un (1) año</w:t>
      </w:r>
      <w:r w:rsidRPr="00AB7C1E">
        <w:rPr>
          <w:rFonts w:ascii="Arial Narrow" w:hAnsi="Arial Narrow" w:cstheme="minorHAnsi"/>
        </w:rPr>
        <w:t xml:space="preserve"> más.</w:t>
      </w:r>
    </w:p>
    <w:p w14:paraId="5703F03B" w14:textId="77777777" w:rsidR="00EE36B2" w:rsidRPr="00AB7C1E" w:rsidRDefault="00EE36B2" w:rsidP="00F84B4A">
      <w:pPr>
        <w:pStyle w:val="Prrafodelista"/>
        <w:numPr>
          <w:ilvl w:val="0"/>
          <w:numId w:val="13"/>
        </w:numPr>
        <w:spacing w:after="0" w:line="240" w:lineRule="auto"/>
        <w:jc w:val="both"/>
        <w:rPr>
          <w:rFonts w:ascii="Arial Narrow" w:hAnsi="Arial Narrow" w:cstheme="minorHAnsi"/>
        </w:rPr>
      </w:pPr>
      <w:r w:rsidRPr="00AB7C1E">
        <w:rPr>
          <w:rFonts w:ascii="Arial Narrow" w:hAnsi="Arial Narrow" w:cstheme="minorHAnsi"/>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4D23E05F" w14:textId="6ECB6254" w:rsidR="00EE36B2" w:rsidRPr="00AB7C1E" w:rsidRDefault="00EE36B2" w:rsidP="00F84B4A">
      <w:pPr>
        <w:pStyle w:val="Prrafodelista"/>
        <w:numPr>
          <w:ilvl w:val="0"/>
          <w:numId w:val="13"/>
        </w:numPr>
        <w:spacing w:after="0" w:line="240" w:lineRule="auto"/>
        <w:jc w:val="both"/>
        <w:rPr>
          <w:rFonts w:ascii="Arial Narrow" w:hAnsi="Arial Narrow" w:cstheme="minorHAnsi"/>
        </w:rPr>
      </w:pPr>
      <w:r w:rsidRPr="00AB7C1E">
        <w:rPr>
          <w:rFonts w:ascii="Arial Narrow" w:hAnsi="Arial Narrow" w:cstheme="minorHAnsi"/>
        </w:rPr>
        <w:t xml:space="preserve">Cuando el proponente o alguno de los miembros que conforman la Unión Temporal o Consorcio se encuentran en alguna de las causales de disolución a que se refieren los artículos 218, 342, 351, 370 y 457 del Código de Comercio. </w:t>
      </w:r>
    </w:p>
    <w:p w14:paraId="74638DA7" w14:textId="77777777" w:rsidR="00EE36B2" w:rsidRPr="00AB7C1E" w:rsidRDefault="00EE36B2" w:rsidP="00F84B4A">
      <w:pPr>
        <w:pStyle w:val="Prrafodelista"/>
        <w:numPr>
          <w:ilvl w:val="0"/>
          <w:numId w:val="13"/>
        </w:numPr>
        <w:spacing w:after="0" w:line="240" w:lineRule="auto"/>
        <w:jc w:val="both"/>
        <w:rPr>
          <w:rFonts w:ascii="Arial Narrow" w:hAnsi="Arial Narrow" w:cstheme="minorHAnsi"/>
        </w:rPr>
      </w:pPr>
      <w:r w:rsidRPr="00AB7C1E">
        <w:rPr>
          <w:rFonts w:ascii="Arial Narrow" w:hAnsi="Arial Narrow" w:cstheme="minorHAnsi"/>
        </w:rPr>
        <w:t>Cuando el proponente no cumpla con la capacidad financiera y organizacional requerida en el presente documento.</w:t>
      </w:r>
    </w:p>
    <w:p w14:paraId="2A3E2426" w14:textId="77777777" w:rsidR="00EE36B2" w:rsidRPr="00AB7C1E" w:rsidRDefault="00EE36B2" w:rsidP="00F84B4A">
      <w:pPr>
        <w:pStyle w:val="Prrafodelista"/>
        <w:numPr>
          <w:ilvl w:val="0"/>
          <w:numId w:val="13"/>
        </w:numPr>
        <w:spacing w:after="0" w:line="240" w:lineRule="auto"/>
        <w:jc w:val="both"/>
        <w:rPr>
          <w:rFonts w:ascii="Arial Narrow" w:hAnsi="Arial Narrow" w:cstheme="minorHAnsi"/>
        </w:rPr>
      </w:pPr>
      <w:r w:rsidRPr="00AB7C1E">
        <w:rPr>
          <w:rFonts w:ascii="Arial Narrow" w:hAnsi="Arial Narrow" w:cstheme="minorHAnsi"/>
        </w:rPr>
        <w:t xml:space="preserve">Cuando el proponente no subsane en tiempo alguno de los requisitos establecidos como habilitante en el presente documento. </w:t>
      </w:r>
    </w:p>
    <w:p w14:paraId="2CFD8F9C" w14:textId="77777777" w:rsidR="00EE36B2" w:rsidRPr="00AB7C1E" w:rsidRDefault="00EE36B2" w:rsidP="00F84B4A">
      <w:pPr>
        <w:pStyle w:val="Prrafodelista"/>
        <w:numPr>
          <w:ilvl w:val="0"/>
          <w:numId w:val="13"/>
        </w:numPr>
        <w:spacing w:after="0" w:line="240" w:lineRule="auto"/>
        <w:jc w:val="both"/>
        <w:rPr>
          <w:rFonts w:ascii="Arial Narrow" w:hAnsi="Arial Narrow" w:cstheme="minorHAnsi"/>
        </w:rPr>
      </w:pPr>
      <w:r w:rsidRPr="00AB7C1E">
        <w:rPr>
          <w:rFonts w:ascii="Arial Narrow" w:hAnsi="Arial Narrow" w:cstheme="minorHAnsi"/>
        </w:rPr>
        <w:t xml:space="preserve">Cuando existan varias ofertas presentadas por el mismo proponente para este mismo proceso de selección (Por sí o por interpuesta persona). </w:t>
      </w:r>
    </w:p>
    <w:p w14:paraId="0E1231D3" w14:textId="01764350" w:rsidR="00EE36B2" w:rsidRPr="00AB7C1E" w:rsidRDefault="00EE36B2" w:rsidP="00F84B4A">
      <w:pPr>
        <w:pStyle w:val="Prrafodelista"/>
        <w:numPr>
          <w:ilvl w:val="0"/>
          <w:numId w:val="13"/>
        </w:numPr>
        <w:spacing w:after="0" w:line="240" w:lineRule="auto"/>
        <w:jc w:val="both"/>
        <w:rPr>
          <w:rFonts w:ascii="Arial Narrow" w:hAnsi="Arial Narrow" w:cstheme="minorHAnsi"/>
        </w:rPr>
      </w:pPr>
      <w:r w:rsidRPr="00AB7C1E">
        <w:rPr>
          <w:rFonts w:ascii="Arial Narrow" w:hAnsi="Arial Narrow" w:cstheme="minorHAnsi"/>
        </w:rPr>
        <w:t>Cuando el proponente no acepta o no se compromete a cumplir en la carta de presentación con los Requisitos Técnicos Mínimos establecidos en l</w:t>
      </w:r>
      <w:r w:rsidR="007F54B0" w:rsidRPr="00AB7C1E">
        <w:rPr>
          <w:rFonts w:ascii="Arial Narrow" w:hAnsi="Arial Narrow" w:cstheme="minorHAnsi"/>
        </w:rPr>
        <w:t xml:space="preserve">a Ficha Técnica </w:t>
      </w:r>
      <w:r w:rsidRPr="00AB7C1E">
        <w:rPr>
          <w:rFonts w:ascii="Arial Narrow" w:hAnsi="Arial Narrow" w:cstheme="minorHAnsi"/>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Anexos: 10 – Estudio Previo y 11 - Ficha Técnica del presente proceso. Se entiende que hay condicionamiento cuando se está limitando o afectando lo ofrecido frente a lo solicitado en el presente documento.  </w:t>
      </w:r>
    </w:p>
    <w:p w14:paraId="6B0E366E" w14:textId="77777777" w:rsidR="00EE36B2" w:rsidRPr="00AB7C1E" w:rsidRDefault="00EE36B2" w:rsidP="00F84B4A">
      <w:pPr>
        <w:pStyle w:val="Prrafodelista"/>
        <w:numPr>
          <w:ilvl w:val="0"/>
          <w:numId w:val="13"/>
        </w:numPr>
        <w:spacing w:after="0" w:line="240" w:lineRule="auto"/>
        <w:jc w:val="both"/>
        <w:rPr>
          <w:rFonts w:ascii="Arial Narrow" w:hAnsi="Arial Narrow" w:cstheme="minorHAnsi"/>
        </w:rPr>
      </w:pPr>
      <w:r w:rsidRPr="00AB7C1E">
        <w:rPr>
          <w:rFonts w:ascii="Arial Narrow" w:hAnsi="Arial Narrow" w:cstheme="minorHAnsi"/>
        </w:rPr>
        <w:t>Cuando NO allegue por escrito las aclaraciones, observaciones y documentos que se le soliciten por La Unidad durante el término de traslado de la evaluación.</w:t>
      </w:r>
    </w:p>
    <w:p w14:paraId="2219FAE9" w14:textId="4F6E9160" w:rsidR="001F4D4B" w:rsidRPr="00AB7C1E" w:rsidRDefault="00EE36B2" w:rsidP="00F84B4A">
      <w:pPr>
        <w:pStyle w:val="Prrafodelista"/>
        <w:numPr>
          <w:ilvl w:val="0"/>
          <w:numId w:val="13"/>
        </w:numPr>
        <w:spacing w:after="0" w:line="240" w:lineRule="auto"/>
        <w:jc w:val="both"/>
        <w:rPr>
          <w:rFonts w:ascii="Arial Narrow" w:hAnsi="Arial Narrow" w:cstheme="minorHAnsi"/>
        </w:rPr>
      </w:pPr>
      <w:r w:rsidRPr="00AB7C1E">
        <w:rPr>
          <w:rFonts w:ascii="Arial Narrow" w:hAnsi="Arial Narrow" w:cstheme="minorHAnsi"/>
        </w:rPr>
        <w:t>Cuando existan inconsistencias en la información o documentos presentados con la propuesta que no puedan ser aclaradas por el proponente y que en consecuencia no permitan a La Unidad hacer una comparación y evaluación objetiva de las propuestas.</w:t>
      </w:r>
    </w:p>
    <w:p w14:paraId="5FCBFBFF" w14:textId="312E288B" w:rsidR="00546DDF" w:rsidRDefault="00546DDF" w:rsidP="00F84B4A">
      <w:pPr>
        <w:pStyle w:val="Prrafodelista"/>
        <w:numPr>
          <w:ilvl w:val="0"/>
          <w:numId w:val="13"/>
        </w:numPr>
        <w:spacing w:after="0" w:line="240" w:lineRule="auto"/>
        <w:jc w:val="both"/>
        <w:rPr>
          <w:rFonts w:ascii="Arial Narrow" w:hAnsi="Arial Narrow" w:cstheme="minorHAnsi"/>
        </w:rPr>
      </w:pPr>
      <w:r w:rsidRPr="00AB7C1E">
        <w:rPr>
          <w:rFonts w:ascii="Arial Narrow" w:hAnsi="Arial Narrow" w:cstheme="minorHAnsi"/>
        </w:rPr>
        <w:t xml:space="preserve">Cuando dentro de la propuesta se presenten documentos que no correspondan con la realidad y no puedan ser aclarados por el proponente. </w:t>
      </w:r>
    </w:p>
    <w:p w14:paraId="52D6324A" w14:textId="5CBF5F0E" w:rsidR="00F61DDA" w:rsidRDefault="00F61DDA" w:rsidP="00F84B4A">
      <w:pPr>
        <w:pStyle w:val="Prrafodelista"/>
        <w:numPr>
          <w:ilvl w:val="0"/>
          <w:numId w:val="13"/>
        </w:numPr>
        <w:spacing w:after="0" w:line="240" w:lineRule="auto"/>
        <w:jc w:val="both"/>
        <w:rPr>
          <w:rFonts w:ascii="Arial Narrow" w:hAnsi="Arial Narrow" w:cstheme="minorHAnsi"/>
        </w:rPr>
      </w:pPr>
      <w:r w:rsidRPr="00F61DDA">
        <w:rPr>
          <w:rFonts w:ascii="Arial Narrow" w:hAnsi="Arial Narrow" w:cstheme="minorHAnsi"/>
        </w:rPr>
        <w:t xml:space="preserve">Cuando una persona natural tenga la calidad de socio de 2 o más sociedades con excepción de las sociedades anónimas y las </w:t>
      </w:r>
      <w:proofErr w:type="spellStart"/>
      <w:r w:rsidRPr="00F61DDA">
        <w:rPr>
          <w:rFonts w:ascii="Arial Narrow" w:hAnsi="Arial Narrow" w:cstheme="minorHAnsi"/>
        </w:rPr>
        <w:t>encomandita</w:t>
      </w:r>
      <w:proofErr w:type="spellEnd"/>
      <w:r w:rsidRPr="00F61DDA">
        <w:rPr>
          <w:rFonts w:ascii="Arial Narrow" w:hAnsi="Arial Narrow" w:cstheme="minorHAnsi"/>
        </w:rPr>
        <w:t xml:space="preserve"> por acciones, que se presenten aun mismo proceso de manera separada o cuando además de ser socio se presente como</w:t>
      </w:r>
      <w:r>
        <w:rPr>
          <w:rFonts w:ascii="Arial Narrow" w:hAnsi="Arial Narrow" w:cstheme="minorHAnsi"/>
        </w:rPr>
        <w:t xml:space="preserve"> </w:t>
      </w:r>
      <w:r w:rsidRPr="00F61DDA">
        <w:rPr>
          <w:rFonts w:ascii="Arial Narrow" w:hAnsi="Arial Narrow" w:cstheme="minorHAnsi"/>
        </w:rPr>
        <w:t>persona natural</w:t>
      </w:r>
      <w:r>
        <w:rPr>
          <w:rFonts w:ascii="Arial Narrow" w:hAnsi="Arial Narrow" w:cstheme="minorHAnsi"/>
        </w:rPr>
        <w:t>.</w:t>
      </w:r>
    </w:p>
    <w:p w14:paraId="34AE818A" w14:textId="691074D9" w:rsidR="00F82A71" w:rsidRDefault="00F82A71" w:rsidP="00F84B4A">
      <w:pPr>
        <w:pStyle w:val="Prrafodelista"/>
        <w:numPr>
          <w:ilvl w:val="0"/>
          <w:numId w:val="13"/>
        </w:numPr>
        <w:spacing w:after="0" w:line="240" w:lineRule="auto"/>
        <w:jc w:val="both"/>
        <w:rPr>
          <w:rFonts w:ascii="Arial Narrow" w:hAnsi="Arial Narrow" w:cstheme="minorHAnsi"/>
        </w:rPr>
      </w:pPr>
      <w:r w:rsidRPr="00F82A71">
        <w:rPr>
          <w:rFonts w:ascii="Arial Narrow" w:hAnsi="Arial Narrow" w:cstheme="minorHAnsi"/>
        </w:rPr>
        <w:t>Cuando el oferente se encuentre incurso en alguna de las causales de disolución a que se</w:t>
      </w:r>
      <w:r>
        <w:rPr>
          <w:rFonts w:ascii="Arial Narrow" w:hAnsi="Arial Narrow" w:cstheme="minorHAnsi"/>
        </w:rPr>
        <w:t xml:space="preserve"> refieren los artículos 218 </w:t>
      </w:r>
      <w:r w:rsidRPr="00F82A71">
        <w:rPr>
          <w:rFonts w:ascii="Arial Narrow" w:hAnsi="Arial Narrow" w:cstheme="minorHAnsi"/>
        </w:rPr>
        <w:t>del Código del Comercio.</w:t>
      </w:r>
    </w:p>
    <w:p w14:paraId="375FA85C" w14:textId="423D4566" w:rsidR="00F82A71" w:rsidRPr="00F82A71" w:rsidRDefault="00F82A71" w:rsidP="00F84B4A">
      <w:pPr>
        <w:pStyle w:val="Prrafodelista"/>
        <w:numPr>
          <w:ilvl w:val="0"/>
          <w:numId w:val="13"/>
        </w:numPr>
        <w:spacing w:after="0" w:line="240" w:lineRule="auto"/>
        <w:jc w:val="both"/>
        <w:rPr>
          <w:rFonts w:ascii="Arial Narrow" w:hAnsi="Arial Narrow" w:cstheme="minorHAnsi"/>
        </w:rPr>
      </w:pPr>
      <w:r w:rsidRPr="00F82A71">
        <w:rPr>
          <w:rFonts w:ascii="Arial Narrow" w:hAnsi="Arial Narrow" w:cstheme="minorHAnsi"/>
        </w:rPr>
        <w:t>Cuando no se entregue la garantía de seriedad junto con la propuesta, de conformidad con el parágrafo 3º</w:t>
      </w:r>
      <w:r>
        <w:rPr>
          <w:rFonts w:ascii="Arial Narrow" w:hAnsi="Arial Narrow" w:cstheme="minorHAnsi"/>
        </w:rPr>
        <w:t xml:space="preserve"> </w:t>
      </w:r>
      <w:r w:rsidRPr="00F82A71">
        <w:rPr>
          <w:rFonts w:ascii="Arial Narrow" w:hAnsi="Arial Narrow" w:cstheme="minorHAnsi"/>
        </w:rPr>
        <w:t>del artículo 5 de la ley 1150 de 2007, el cual fue adicionado por el artículo 5º de la ley 1882 de 2018.</w:t>
      </w:r>
    </w:p>
    <w:p w14:paraId="6FB20A1D" w14:textId="000DC2D7" w:rsidR="00F133D7" w:rsidRDefault="00F133D7" w:rsidP="002038C8">
      <w:pPr>
        <w:jc w:val="center"/>
        <w:rPr>
          <w:rFonts w:ascii="Arial Narrow" w:hAnsi="Arial Narrow" w:cstheme="minorHAnsi"/>
          <w:sz w:val="22"/>
          <w:szCs w:val="22"/>
          <w:highlight w:val="cyan"/>
        </w:rPr>
      </w:pPr>
    </w:p>
    <w:p w14:paraId="0E8D6CB8" w14:textId="305422C1" w:rsidR="00C70911" w:rsidRPr="00AB7C1E" w:rsidRDefault="00A360FD" w:rsidP="002038C8">
      <w:pPr>
        <w:jc w:val="center"/>
        <w:rPr>
          <w:rFonts w:ascii="Arial Narrow" w:hAnsi="Arial Narrow" w:cstheme="minorHAnsi"/>
          <w:b/>
          <w:bCs/>
          <w:sz w:val="22"/>
          <w:szCs w:val="22"/>
        </w:rPr>
      </w:pPr>
      <w:r w:rsidRPr="00AB7C1E">
        <w:rPr>
          <w:rFonts w:ascii="Arial Narrow" w:hAnsi="Arial Narrow" w:cstheme="minorHAnsi"/>
          <w:b/>
          <w:bCs/>
          <w:sz w:val="22"/>
          <w:szCs w:val="22"/>
        </w:rPr>
        <w:t>VIII DESARROLLO DE LA SUBASTA</w:t>
      </w:r>
    </w:p>
    <w:p w14:paraId="31B44BD9" w14:textId="6CCE94FA" w:rsidR="00C70911" w:rsidRPr="00AB7C1E" w:rsidRDefault="00C70911" w:rsidP="00F632FD">
      <w:pPr>
        <w:jc w:val="both"/>
        <w:rPr>
          <w:rFonts w:ascii="Arial Narrow" w:hAnsi="Arial Narrow" w:cstheme="minorHAnsi"/>
          <w:sz w:val="22"/>
          <w:szCs w:val="22"/>
        </w:rPr>
      </w:pPr>
    </w:p>
    <w:p w14:paraId="6267BB1A" w14:textId="3F846C03" w:rsidR="00815FF2" w:rsidRPr="00AB7C1E" w:rsidRDefault="00815FF2" w:rsidP="00F632FD">
      <w:pPr>
        <w:jc w:val="both"/>
        <w:rPr>
          <w:rFonts w:ascii="Arial Narrow" w:hAnsi="Arial Narrow" w:cstheme="minorHAnsi"/>
          <w:sz w:val="22"/>
          <w:szCs w:val="22"/>
        </w:rPr>
      </w:pPr>
      <w:r w:rsidRPr="00AB7C1E">
        <w:rPr>
          <w:rFonts w:ascii="Arial Narrow" w:hAnsi="Arial Narrow" w:cstheme="minorHAnsi"/>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Entidad, es decir, que en este tipo de procesos de contratación se tendrá como único factor de selección el menor precio.</w:t>
      </w:r>
    </w:p>
    <w:p w14:paraId="56307539" w14:textId="77777777" w:rsidR="00815FF2" w:rsidRPr="00AB7C1E" w:rsidRDefault="00815FF2" w:rsidP="00F632FD">
      <w:pPr>
        <w:jc w:val="both"/>
        <w:rPr>
          <w:rFonts w:ascii="Arial Narrow" w:hAnsi="Arial Narrow" w:cstheme="minorHAnsi"/>
          <w:sz w:val="22"/>
          <w:szCs w:val="22"/>
        </w:rPr>
      </w:pPr>
    </w:p>
    <w:p w14:paraId="3DC785C1" w14:textId="50359035" w:rsidR="00815FF2" w:rsidRPr="00AB7C1E" w:rsidRDefault="00815FF2" w:rsidP="00F632FD">
      <w:pPr>
        <w:ind w:right="51"/>
        <w:jc w:val="both"/>
        <w:rPr>
          <w:rFonts w:ascii="Arial Narrow" w:hAnsi="Arial Narrow" w:cs="Calibri"/>
          <w:sz w:val="22"/>
          <w:szCs w:val="22"/>
        </w:rPr>
      </w:pPr>
      <w:r w:rsidRPr="00AB7C1E">
        <w:rPr>
          <w:rFonts w:ascii="Arial Narrow" w:hAnsi="Arial Narrow" w:cs="Calibri"/>
          <w:sz w:val="22"/>
          <w:szCs w:val="22"/>
        </w:rPr>
        <w:t>En concordancia con lo anterior, el Decreto 1082 de 2015,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5F265EDD" w14:textId="5E12344D" w:rsidR="00815FF2" w:rsidRPr="00AB7C1E" w:rsidRDefault="00815FF2" w:rsidP="00F632FD">
      <w:pPr>
        <w:ind w:right="51"/>
        <w:jc w:val="both"/>
        <w:rPr>
          <w:rFonts w:ascii="Arial Narrow" w:hAnsi="Arial Narrow" w:cs="Calibri"/>
          <w:sz w:val="22"/>
          <w:szCs w:val="22"/>
        </w:rPr>
      </w:pPr>
    </w:p>
    <w:p w14:paraId="2D9643A3" w14:textId="77777777" w:rsidR="00815FF2" w:rsidRPr="00AB7C1E" w:rsidRDefault="00815FF2" w:rsidP="00F632FD">
      <w:pPr>
        <w:ind w:right="51"/>
        <w:jc w:val="both"/>
        <w:rPr>
          <w:rFonts w:ascii="Arial Narrow" w:hAnsi="Arial Narrow" w:cs="Trebuchet MS"/>
          <w:b/>
          <w:bCs/>
          <w:color w:val="000000"/>
          <w:sz w:val="22"/>
          <w:szCs w:val="22"/>
        </w:rPr>
      </w:pPr>
      <w:r w:rsidRPr="00AB7C1E">
        <w:rPr>
          <w:rFonts w:ascii="Arial Narrow" w:hAnsi="Arial Narrow" w:cs="Trebuchet MS"/>
          <w:b/>
          <w:bCs/>
          <w:color w:val="000000"/>
          <w:sz w:val="22"/>
          <w:szCs w:val="22"/>
        </w:rPr>
        <w:t xml:space="preserve">El proceso de selección se adelantará a través de la plataforma dispuesta para Subastas Inversas Electrónicas por Colombia Compra Eficiente - CCE - SECOP II. </w:t>
      </w:r>
    </w:p>
    <w:p w14:paraId="7B6D5D03" w14:textId="77777777" w:rsidR="00815FF2" w:rsidRPr="00AB7C1E" w:rsidRDefault="00815FF2" w:rsidP="00F632FD">
      <w:pPr>
        <w:ind w:right="51"/>
        <w:jc w:val="both"/>
        <w:rPr>
          <w:rFonts w:ascii="Arial Narrow" w:hAnsi="Arial Narrow" w:cs="Calibri"/>
          <w:sz w:val="22"/>
          <w:szCs w:val="22"/>
        </w:rPr>
      </w:pPr>
    </w:p>
    <w:p w14:paraId="679A182E" w14:textId="75862B25" w:rsidR="00C70911" w:rsidRPr="00AB7C1E" w:rsidRDefault="006E30C7" w:rsidP="00F632FD">
      <w:pPr>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El proponente deberá estar inscrito como </w:t>
      </w:r>
      <w:r w:rsidRPr="00AB7C1E">
        <w:rPr>
          <w:rFonts w:ascii="Arial Narrow" w:hAnsi="Arial Narrow" w:cs="Trebuchet MS"/>
          <w:b/>
          <w:color w:val="000000"/>
          <w:sz w:val="22"/>
          <w:szCs w:val="22"/>
        </w:rPr>
        <w:t>proveedor</w:t>
      </w:r>
      <w:r w:rsidRPr="00AB7C1E">
        <w:rPr>
          <w:rFonts w:ascii="Arial Narrow" w:hAnsi="Arial Narrow" w:cs="Trebuchet MS"/>
          <w:color w:val="000000"/>
          <w:sz w:val="22"/>
          <w:szCs w:val="22"/>
        </w:rPr>
        <w:t xml:space="preserve"> en la plataforma </w:t>
      </w:r>
      <w:r w:rsidRPr="00AB7C1E">
        <w:rPr>
          <w:rFonts w:ascii="Arial Narrow" w:hAnsi="Arial Narrow" w:cs="Trebuchet MS"/>
          <w:b/>
          <w:color w:val="000000"/>
          <w:sz w:val="22"/>
          <w:szCs w:val="22"/>
        </w:rPr>
        <w:t>SECOP II</w:t>
      </w:r>
      <w:r w:rsidRPr="00AB7C1E">
        <w:rPr>
          <w:rFonts w:ascii="Arial Narrow" w:hAnsi="Arial Narrow" w:cs="Trebuchet MS"/>
          <w:color w:val="000000"/>
          <w:sz w:val="22"/>
          <w:szCs w:val="22"/>
        </w:rPr>
        <w:t xml:space="preserve">, para lo cual requerirán su usuario y contraseña, además contarán con el soporte técnico de la mesa de servicio de Colombia Compra Eficiente, en su número telefónico </w:t>
      </w:r>
      <w:r w:rsidR="00100B00" w:rsidRPr="00AB7C1E">
        <w:rPr>
          <w:rFonts w:ascii="Arial Narrow" w:hAnsi="Arial Narrow" w:cs="Trebuchet MS"/>
          <w:color w:val="000000"/>
          <w:sz w:val="22"/>
          <w:szCs w:val="22"/>
        </w:rPr>
        <w:t xml:space="preserve">01 8000 5208808, línea desde Bogotá D.C (571) 7956600 </w:t>
      </w:r>
      <w:r w:rsidR="00483BBA" w:rsidRPr="00AB7C1E">
        <w:rPr>
          <w:rFonts w:ascii="Arial Narrow" w:hAnsi="Arial Narrow" w:cs="Trebuchet MS"/>
          <w:color w:val="000000"/>
          <w:sz w:val="22"/>
          <w:szCs w:val="22"/>
        </w:rPr>
        <w:t>–</w:t>
      </w:r>
      <w:r w:rsidR="00100B00" w:rsidRPr="00AB7C1E">
        <w:rPr>
          <w:rFonts w:ascii="Arial Narrow" w:hAnsi="Arial Narrow" w:cs="Trebuchet MS"/>
          <w:color w:val="000000"/>
          <w:sz w:val="22"/>
          <w:szCs w:val="22"/>
        </w:rPr>
        <w:t xml:space="preserve"> </w:t>
      </w:r>
      <w:r w:rsidR="00483BBA" w:rsidRPr="00AB7C1E">
        <w:rPr>
          <w:rFonts w:ascii="Arial Narrow" w:hAnsi="Arial Narrow" w:cs="Trebuchet MS"/>
          <w:color w:val="000000"/>
          <w:sz w:val="22"/>
          <w:szCs w:val="22"/>
        </w:rPr>
        <w:t>(571) 746788</w:t>
      </w:r>
      <w:r w:rsidR="00CC2252" w:rsidRPr="00AB7C1E">
        <w:rPr>
          <w:rFonts w:ascii="Arial Narrow" w:hAnsi="Arial Narrow" w:cs="Trebuchet MS"/>
          <w:color w:val="000000"/>
          <w:sz w:val="22"/>
          <w:szCs w:val="22"/>
        </w:rPr>
        <w:t>.</w:t>
      </w:r>
    </w:p>
    <w:p w14:paraId="37322ACB" w14:textId="1AA08D6F" w:rsidR="00CC2252" w:rsidRPr="00AB7C1E" w:rsidRDefault="00CC2252" w:rsidP="00F632FD">
      <w:pPr>
        <w:jc w:val="both"/>
        <w:rPr>
          <w:rFonts w:ascii="Arial Narrow" w:hAnsi="Arial Narrow" w:cs="Trebuchet MS"/>
          <w:color w:val="000000"/>
          <w:sz w:val="22"/>
          <w:szCs w:val="22"/>
        </w:rPr>
      </w:pPr>
    </w:p>
    <w:p w14:paraId="427FF470" w14:textId="6C220F3C" w:rsidR="007E7C89" w:rsidRDefault="00CC2252" w:rsidP="00F632FD">
      <w:pPr>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Para participar del proceso de subasta los proponentes deben tener en cuenta la Guía rápida para participar en </w:t>
      </w:r>
      <w:r w:rsidR="00812057" w:rsidRPr="00AB7C1E">
        <w:rPr>
          <w:rFonts w:ascii="Arial Narrow" w:hAnsi="Arial Narrow" w:cs="Trebuchet MS"/>
          <w:color w:val="000000"/>
          <w:sz w:val="22"/>
          <w:szCs w:val="22"/>
        </w:rPr>
        <w:t>una Subasta en SECOPII, que se puede consultar a través del siguiente link:</w:t>
      </w:r>
    </w:p>
    <w:p w14:paraId="71AF6A1A" w14:textId="77777777" w:rsidR="00C23ED3" w:rsidRPr="00AB7C1E" w:rsidRDefault="00C23ED3" w:rsidP="00F632FD">
      <w:pPr>
        <w:jc w:val="both"/>
        <w:rPr>
          <w:rFonts w:ascii="Arial Narrow" w:hAnsi="Arial Narrow" w:cs="Trebuchet MS"/>
          <w:color w:val="000000"/>
          <w:sz w:val="22"/>
          <w:szCs w:val="22"/>
        </w:rPr>
      </w:pPr>
    </w:p>
    <w:p w14:paraId="497F25C9" w14:textId="71866AA4" w:rsidR="007E7C89" w:rsidRPr="00AB7C1E" w:rsidRDefault="00A816ED" w:rsidP="00F632FD">
      <w:pPr>
        <w:jc w:val="both"/>
        <w:rPr>
          <w:rFonts w:ascii="Arial Narrow" w:hAnsi="Arial Narrow" w:cs="Trebuchet MS"/>
          <w:color w:val="000000"/>
          <w:sz w:val="22"/>
          <w:szCs w:val="22"/>
        </w:rPr>
      </w:pPr>
      <w:hyperlink r:id="rId11" w:history="1">
        <w:r w:rsidR="007E7C89" w:rsidRPr="00AB7C1E">
          <w:rPr>
            <w:rStyle w:val="Hipervnculo"/>
            <w:rFonts w:ascii="Arial Narrow" w:hAnsi="Arial Narrow" w:cs="Trebuchet MS"/>
            <w:sz w:val="22"/>
            <w:szCs w:val="22"/>
          </w:rPr>
          <w:t>https://www.colombiacompra.gov.co/sites/cce_public/files/cce_documentos/guia_subasta_proveedor.pdf</w:t>
        </w:r>
      </w:hyperlink>
    </w:p>
    <w:p w14:paraId="7065B863" w14:textId="77777777" w:rsidR="007E7C89" w:rsidRPr="00AB7C1E" w:rsidRDefault="007E7C89" w:rsidP="00F632FD">
      <w:pPr>
        <w:jc w:val="both"/>
        <w:rPr>
          <w:rFonts w:ascii="Arial Narrow" w:hAnsi="Arial Narrow" w:cs="Trebuchet MS"/>
          <w:color w:val="000000"/>
          <w:sz w:val="22"/>
          <w:szCs w:val="22"/>
        </w:rPr>
      </w:pPr>
    </w:p>
    <w:p w14:paraId="1C5E8D14" w14:textId="04A3D42A" w:rsidR="00CC2252" w:rsidRPr="00AB7C1E" w:rsidRDefault="007E7C89" w:rsidP="00F632FD">
      <w:pPr>
        <w:jc w:val="both"/>
        <w:rPr>
          <w:rFonts w:ascii="Arial Narrow" w:hAnsi="Arial Narrow" w:cs="Trebuchet MS"/>
          <w:color w:val="000000"/>
          <w:sz w:val="22"/>
          <w:szCs w:val="22"/>
        </w:rPr>
      </w:pPr>
      <w:r w:rsidRPr="00AB7C1E">
        <w:rPr>
          <w:rFonts w:ascii="Arial Narrow" w:hAnsi="Arial Narrow" w:cs="Trebuchet MS"/>
          <w:color w:val="000000"/>
          <w:sz w:val="22"/>
          <w:szCs w:val="22"/>
        </w:rPr>
        <w:t>E</w:t>
      </w:r>
      <w:r w:rsidR="00812057" w:rsidRPr="00AB7C1E">
        <w:rPr>
          <w:rFonts w:ascii="Arial Narrow" w:hAnsi="Arial Narrow" w:cs="Trebuchet MS"/>
          <w:color w:val="000000"/>
          <w:sz w:val="22"/>
          <w:szCs w:val="22"/>
        </w:rPr>
        <w:t xml:space="preserve">n donde pueden </w:t>
      </w:r>
      <w:r w:rsidRPr="00AB7C1E">
        <w:rPr>
          <w:rFonts w:ascii="Arial Narrow" w:hAnsi="Arial Narrow" w:cs="Trebuchet MS"/>
          <w:color w:val="000000"/>
          <w:sz w:val="22"/>
          <w:szCs w:val="22"/>
        </w:rPr>
        <w:t xml:space="preserve">encontrar </w:t>
      </w:r>
      <w:r w:rsidR="002E7D4A" w:rsidRPr="00AB7C1E">
        <w:rPr>
          <w:rFonts w:ascii="Arial Narrow" w:hAnsi="Arial Narrow" w:cs="Trebuchet MS"/>
          <w:color w:val="000000"/>
          <w:sz w:val="22"/>
          <w:szCs w:val="22"/>
        </w:rPr>
        <w:t>como ingresar, conocer el módulo de subasta</w:t>
      </w:r>
      <w:r w:rsidR="004C495D" w:rsidRPr="00AB7C1E">
        <w:rPr>
          <w:rFonts w:ascii="Arial Narrow" w:hAnsi="Arial Narrow" w:cs="Trebuchet MS"/>
          <w:color w:val="000000"/>
          <w:sz w:val="22"/>
          <w:szCs w:val="22"/>
        </w:rPr>
        <w:t xml:space="preserve">, participar en la subasta y terminación de la subasta. </w:t>
      </w:r>
    </w:p>
    <w:p w14:paraId="23EA7B3A" w14:textId="77777777" w:rsidR="00CC2252" w:rsidRPr="00AB7C1E" w:rsidRDefault="00CC2252" w:rsidP="00F632FD">
      <w:pPr>
        <w:jc w:val="both"/>
        <w:rPr>
          <w:rFonts w:ascii="Arial Narrow" w:hAnsi="Arial Narrow" w:cs="Trebuchet MS"/>
          <w:color w:val="000000"/>
          <w:sz w:val="22"/>
          <w:szCs w:val="22"/>
        </w:rPr>
      </w:pPr>
    </w:p>
    <w:p w14:paraId="7B09520D"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En ese orden de ideas, los proponentes que se califiquen como </w:t>
      </w:r>
      <w:r w:rsidRPr="00C23ED3">
        <w:rPr>
          <w:rFonts w:ascii="Arial Narrow" w:hAnsi="Arial Narrow" w:cs="Trebuchet MS"/>
          <w:b/>
          <w:color w:val="000000"/>
          <w:sz w:val="22"/>
          <w:szCs w:val="22"/>
        </w:rPr>
        <w:t>HABILITADOS</w:t>
      </w:r>
      <w:r w:rsidRPr="00AB7C1E">
        <w:rPr>
          <w:rFonts w:ascii="Arial Narrow" w:hAnsi="Arial Narrow" w:cs="Trebuchet MS"/>
          <w:color w:val="000000"/>
          <w:sz w:val="22"/>
          <w:szCs w:val="22"/>
        </w:rPr>
        <w:t xml:space="preserve"> en los criterios de verificación podrán participar en la Subasta Inversa Electrónica, a lo cual deberán acceder a la misma a través de sus propios recursos, LA UNIDAD no provee computadores desde sus instalaciones para este evento, con el fin de buscar ofrecer el menor precio a la Entidad, en el día y hora definido en el cronograma del proceso. </w:t>
      </w:r>
    </w:p>
    <w:p w14:paraId="2F9DB462" w14:textId="77777777" w:rsidR="00CE5FA5" w:rsidRPr="00AB7C1E" w:rsidRDefault="00CE5FA5" w:rsidP="00F632FD">
      <w:pPr>
        <w:ind w:right="51"/>
        <w:jc w:val="both"/>
        <w:rPr>
          <w:rFonts w:ascii="Arial Narrow" w:hAnsi="Arial Narrow" w:cs="Trebuchet MS"/>
          <w:color w:val="000000"/>
          <w:sz w:val="22"/>
          <w:szCs w:val="22"/>
        </w:rPr>
      </w:pPr>
    </w:p>
    <w:p w14:paraId="501DF096" w14:textId="36D27D2F"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De conformidad con lo establecido en el numeral 4 del artículo 2.2.1.2.1.2.2 del Decreto 1082 de 2015, solamente podrá efectuarse la subasta inversa para mejorar OFERTAS económicas iniciales, cuando existan por lo menos dos (2) proponentes habilitados. </w:t>
      </w:r>
    </w:p>
    <w:p w14:paraId="306A0D23" w14:textId="7339FE31" w:rsidR="004E1F1C" w:rsidRPr="00AB7C1E" w:rsidRDefault="004E1F1C" w:rsidP="00F632FD">
      <w:pPr>
        <w:ind w:right="51"/>
        <w:jc w:val="both"/>
        <w:rPr>
          <w:rFonts w:ascii="Arial Narrow" w:hAnsi="Arial Narrow" w:cs="Trebuchet MS"/>
          <w:color w:val="000000"/>
          <w:sz w:val="22"/>
          <w:szCs w:val="22"/>
        </w:rPr>
      </w:pPr>
    </w:p>
    <w:p w14:paraId="497CC701" w14:textId="5BBB578E" w:rsidR="00CE5FA5" w:rsidRPr="00AB7C1E" w:rsidRDefault="004E1F1C"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La subasta comienza automáticamente cuando se cumple la fecha de inicio establecida en el cronograma del proceso el cual puede ser consultado</w:t>
      </w:r>
      <w:r w:rsidR="00BC6DA7" w:rsidRPr="00AB7C1E">
        <w:rPr>
          <w:rFonts w:ascii="Arial Narrow" w:hAnsi="Arial Narrow" w:cs="Trebuchet MS"/>
          <w:color w:val="000000"/>
          <w:sz w:val="22"/>
          <w:szCs w:val="22"/>
        </w:rPr>
        <w:t>, de igual manera, la</w:t>
      </w:r>
      <w:r w:rsidR="00CE5FA5" w:rsidRPr="00AB7C1E">
        <w:rPr>
          <w:rFonts w:ascii="Arial Narrow" w:hAnsi="Arial Narrow" w:cs="Trebuchet MS"/>
          <w:color w:val="000000"/>
          <w:sz w:val="22"/>
          <w:szCs w:val="22"/>
        </w:rPr>
        <w:t xml:space="preserve"> subasta iniciará con el precio más bajo presentado por los oferentes y en consecuencia, solamente serán válidos, los lances efectuados durante la subasta inversa en los cuales la oferta sea mejorada en por lo menos el margen </w:t>
      </w:r>
      <w:r w:rsidR="00CE5FA5" w:rsidRPr="00AB7C1E">
        <w:rPr>
          <w:rFonts w:ascii="Arial Narrow" w:hAnsi="Arial Narrow" w:cs="Trebuchet MS"/>
          <w:b/>
          <w:color w:val="000000"/>
          <w:sz w:val="22"/>
          <w:szCs w:val="22"/>
        </w:rPr>
        <w:t>mínimo</w:t>
      </w:r>
      <w:r w:rsidR="00CE5FA5" w:rsidRPr="00AB7C1E">
        <w:rPr>
          <w:rFonts w:ascii="Arial Narrow" w:hAnsi="Arial Narrow" w:cs="Trebuchet MS"/>
          <w:color w:val="000000"/>
          <w:sz w:val="22"/>
          <w:szCs w:val="22"/>
        </w:rPr>
        <w:t xml:space="preserve"> valido establecido de </w:t>
      </w:r>
      <w:r w:rsidR="00CE5FA5" w:rsidRPr="00AB7C1E">
        <w:rPr>
          <w:rFonts w:ascii="Arial Narrow" w:hAnsi="Arial Narrow" w:cs="Trebuchet MS"/>
          <w:b/>
          <w:color w:val="000000"/>
          <w:sz w:val="22"/>
          <w:szCs w:val="22"/>
          <w:u w:val="single"/>
        </w:rPr>
        <w:t>dos por ciento (2%)</w:t>
      </w:r>
      <w:r w:rsidR="00CE5FA5" w:rsidRPr="00AB7C1E">
        <w:rPr>
          <w:rFonts w:ascii="Arial Narrow" w:hAnsi="Arial Narrow" w:cs="Trebuchet MS"/>
          <w:color w:val="000000"/>
          <w:sz w:val="22"/>
          <w:szCs w:val="22"/>
        </w:rPr>
        <w:t xml:space="preserve">, expresados en números enteros. </w:t>
      </w:r>
    </w:p>
    <w:p w14:paraId="3D1AB741" w14:textId="44F51C31" w:rsidR="00BC6DA7" w:rsidRPr="00AB7C1E" w:rsidRDefault="00BC6DA7" w:rsidP="00F632FD">
      <w:pPr>
        <w:ind w:right="51"/>
        <w:jc w:val="both"/>
        <w:rPr>
          <w:rFonts w:ascii="Arial Narrow" w:hAnsi="Arial Narrow" w:cs="Trebuchet MS"/>
          <w:color w:val="000000"/>
          <w:sz w:val="22"/>
          <w:szCs w:val="22"/>
        </w:rPr>
      </w:pPr>
    </w:p>
    <w:p w14:paraId="0A476D01" w14:textId="40365421" w:rsidR="00BC6DA7" w:rsidRPr="00AB7C1E" w:rsidRDefault="00492EA3"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Recuerde que los lances en la subasta deben respetar el margen mínimo, en el evento que </w:t>
      </w:r>
      <w:r w:rsidR="00A5068D" w:rsidRPr="00AB7C1E">
        <w:rPr>
          <w:rFonts w:ascii="Arial Narrow" w:hAnsi="Arial Narrow" w:cs="Trebuchet MS"/>
          <w:color w:val="000000"/>
          <w:sz w:val="22"/>
          <w:szCs w:val="22"/>
        </w:rPr>
        <w:t>la Unidad observe que un proponente no respeta el margen mínimo en alguno de los lances</w:t>
      </w:r>
      <w:r w:rsidR="004F0131" w:rsidRPr="00AB7C1E">
        <w:rPr>
          <w:rFonts w:ascii="Arial Narrow" w:hAnsi="Arial Narrow" w:cs="Trebuchet MS"/>
          <w:color w:val="000000"/>
          <w:sz w:val="22"/>
          <w:szCs w:val="22"/>
        </w:rPr>
        <w:t xml:space="preserve">, deberá catalogar el lance como no valido, para lo cual se advertirá dicha </w:t>
      </w:r>
      <w:r w:rsidR="002A758E" w:rsidRPr="00AB7C1E">
        <w:rPr>
          <w:rFonts w:ascii="Arial Narrow" w:hAnsi="Arial Narrow" w:cs="Trebuchet MS"/>
          <w:color w:val="000000"/>
          <w:sz w:val="22"/>
          <w:szCs w:val="22"/>
        </w:rPr>
        <w:t>novedad a través del chat de la subasta.</w:t>
      </w:r>
    </w:p>
    <w:p w14:paraId="52EB4F53" w14:textId="77777777" w:rsidR="00CE5FA5" w:rsidRPr="00AB7C1E" w:rsidRDefault="00CE5FA5" w:rsidP="00F632FD">
      <w:pPr>
        <w:ind w:right="51"/>
        <w:jc w:val="both"/>
        <w:rPr>
          <w:rFonts w:ascii="Arial Narrow" w:hAnsi="Arial Narrow" w:cs="Trebuchet MS"/>
          <w:color w:val="000000"/>
          <w:sz w:val="22"/>
          <w:szCs w:val="22"/>
        </w:rPr>
      </w:pPr>
    </w:p>
    <w:p w14:paraId="284EF474"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La subasta electrónica en SECOP II permite al oferente conocer el valor de sus lances y la posición frente a los demás oferentes. Para que el oferente al momento de iniciar la subasta pueda tener conocimiento de su posición, necesariamente deberá hacer un lance.</w:t>
      </w:r>
    </w:p>
    <w:p w14:paraId="7804BCAF" w14:textId="77777777" w:rsidR="00CE5FA5" w:rsidRPr="00AB7C1E" w:rsidRDefault="00CE5FA5" w:rsidP="00F632FD">
      <w:pPr>
        <w:ind w:right="51"/>
        <w:jc w:val="both"/>
        <w:rPr>
          <w:rFonts w:ascii="Arial Narrow" w:hAnsi="Arial Narrow" w:cs="Trebuchet MS"/>
          <w:color w:val="000000"/>
          <w:sz w:val="22"/>
          <w:szCs w:val="22"/>
        </w:rPr>
      </w:pPr>
    </w:p>
    <w:p w14:paraId="68C78EC4"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La Entidad configurará la subasta electrónica en SECOP II, por principio de transparencia, de tal forma que los nombres de los oferentes habilitados participantes no sean visibles sino hasta el final de la subasta, donde el precio de la mejor oferta NO es conocido, los proponentes hacen sus lances y solo conocen la posición en la que se encuentran. Si en el curso de la subasta electrónica dos o más proponentes presentan una postura del mismo valor, SECOP II relacionará quien envió la primera postura.</w:t>
      </w:r>
    </w:p>
    <w:p w14:paraId="4ABCE585" w14:textId="77777777" w:rsidR="00CE5FA5" w:rsidRPr="00AB7C1E" w:rsidRDefault="00CE5FA5" w:rsidP="00F632FD">
      <w:pPr>
        <w:ind w:right="51"/>
        <w:jc w:val="both"/>
        <w:rPr>
          <w:rFonts w:ascii="Arial Narrow" w:hAnsi="Arial Narrow" w:cs="Trebuchet MS"/>
          <w:color w:val="000000"/>
          <w:sz w:val="22"/>
          <w:szCs w:val="22"/>
        </w:rPr>
      </w:pPr>
    </w:p>
    <w:p w14:paraId="4BBE03DF"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La subasta tendrá una duración de treinta (30) minutos, de los cuales los proponentes podrán realizar lances que serán notificados por el SECOP II sobre la recepción de su lance y la confirmación de su valor, así como de la ubicación en que se encuentra su propuesta. </w:t>
      </w:r>
      <w:r w:rsidRPr="00AB7C1E">
        <w:rPr>
          <w:rFonts w:ascii="Arial Narrow" w:hAnsi="Arial Narrow" w:cs="Trebuchet MS"/>
          <w:b/>
          <w:color w:val="000000"/>
          <w:sz w:val="22"/>
          <w:szCs w:val="22"/>
        </w:rPr>
        <w:t>Si se realiza una postura por cualquiera de los proponentes habilitados en los últimos dos (2) minutos</w:t>
      </w:r>
      <w:r w:rsidRPr="00AB7C1E">
        <w:rPr>
          <w:rFonts w:ascii="Arial Narrow" w:hAnsi="Arial Narrow" w:cs="Trebuchet MS"/>
          <w:color w:val="000000"/>
          <w:sz w:val="22"/>
          <w:szCs w:val="22"/>
        </w:rPr>
        <w:t xml:space="preserve"> de duración del evento, y esta postura mejora la oferta que al momento se encuentra en la posición número uno (1), </w:t>
      </w:r>
      <w:r w:rsidRPr="00AB7C1E">
        <w:rPr>
          <w:rFonts w:ascii="Arial Narrow" w:hAnsi="Arial Narrow" w:cs="Trebuchet MS"/>
          <w:b/>
          <w:color w:val="000000"/>
          <w:sz w:val="22"/>
          <w:szCs w:val="22"/>
        </w:rPr>
        <w:t>la subasta se extenderá cinco (5) minutos más</w:t>
      </w:r>
      <w:r w:rsidRPr="00AB7C1E">
        <w:rPr>
          <w:rFonts w:ascii="Arial Narrow" w:hAnsi="Arial Narrow" w:cs="Trebuchet MS"/>
          <w:color w:val="000000"/>
          <w:sz w:val="22"/>
          <w:szCs w:val="22"/>
        </w:rPr>
        <w:t>, lo anterior se ejecutará de forma sucesiva y automática hasta que no se presenten posturas o lances en los últimos dos (2) minutos, esta será la forma en la que la Entidad configure la subasta en el sistema.</w:t>
      </w:r>
    </w:p>
    <w:p w14:paraId="53A752B5" w14:textId="77777777" w:rsidR="00CE5FA5" w:rsidRPr="00AB7C1E" w:rsidRDefault="00CE5FA5" w:rsidP="00F632FD">
      <w:pPr>
        <w:ind w:right="51"/>
        <w:jc w:val="both"/>
        <w:rPr>
          <w:rFonts w:ascii="Arial Narrow" w:hAnsi="Arial Narrow" w:cs="Trebuchet MS"/>
          <w:color w:val="000000"/>
          <w:sz w:val="22"/>
          <w:szCs w:val="22"/>
        </w:rPr>
      </w:pPr>
    </w:p>
    <w:p w14:paraId="33A2F8EA" w14:textId="561FA54D" w:rsidR="009E14B3"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El proponente que presente un lance </w:t>
      </w:r>
      <w:r w:rsidRPr="00C23ED3">
        <w:rPr>
          <w:rFonts w:ascii="Arial Narrow" w:hAnsi="Arial Narrow" w:cs="Trebuchet MS"/>
          <w:b/>
          <w:color w:val="000000"/>
          <w:sz w:val="22"/>
          <w:szCs w:val="22"/>
        </w:rPr>
        <w:t xml:space="preserve">NO </w:t>
      </w:r>
      <w:r w:rsidR="009B3CBB" w:rsidRPr="00C23ED3">
        <w:rPr>
          <w:rFonts w:ascii="Arial Narrow" w:hAnsi="Arial Narrow" w:cs="Trebuchet MS"/>
          <w:b/>
          <w:color w:val="000000"/>
          <w:sz w:val="22"/>
          <w:szCs w:val="22"/>
        </w:rPr>
        <w:t>VÁLIDO</w:t>
      </w:r>
      <w:r w:rsidRPr="00C23ED3">
        <w:rPr>
          <w:rFonts w:ascii="Arial Narrow" w:hAnsi="Arial Narrow" w:cs="Trebuchet MS"/>
          <w:b/>
          <w:color w:val="000000"/>
          <w:sz w:val="22"/>
          <w:szCs w:val="22"/>
        </w:rPr>
        <w:t xml:space="preserve"> NO</w:t>
      </w:r>
      <w:r w:rsidRPr="00AB7C1E">
        <w:rPr>
          <w:rFonts w:ascii="Arial Narrow" w:hAnsi="Arial Narrow" w:cs="Trebuchet MS"/>
          <w:color w:val="000000"/>
          <w:sz w:val="22"/>
          <w:szCs w:val="22"/>
        </w:rPr>
        <w:t xml:space="preserve"> podrá en lo sucesivo efectuar más lances hasta tanto realice un lance valido, tomándose como su oferta el último lance valido.</w:t>
      </w:r>
    </w:p>
    <w:p w14:paraId="7841FFD6" w14:textId="77777777" w:rsidR="009E14B3" w:rsidRPr="00AB7C1E" w:rsidRDefault="009E14B3" w:rsidP="00F632FD">
      <w:pPr>
        <w:ind w:right="51"/>
        <w:jc w:val="both"/>
        <w:rPr>
          <w:rFonts w:ascii="Arial Narrow" w:hAnsi="Arial Narrow" w:cs="Trebuchet MS"/>
          <w:color w:val="000000"/>
          <w:sz w:val="22"/>
          <w:szCs w:val="22"/>
        </w:rPr>
      </w:pPr>
    </w:p>
    <w:p w14:paraId="12841E20"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Serán lances no validos: </w:t>
      </w:r>
    </w:p>
    <w:p w14:paraId="71845EA7"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 </w:t>
      </w:r>
    </w:p>
    <w:p w14:paraId="7E30333C" w14:textId="77777777" w:rsidR="00CE5FA5" w:rsidRPr="00AB7C1E" w:rsidRDefault="00CE5FA5" w:rsidP="00F84B4A">
      <w:pPr>
        <w:numPr>
          <w:ilvl w:val="1"/>
          <w:numId w:val="12"/>
        </w:num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Si el lance está por debajo del margen mínimo de mejora. </w:t>
      </w:r>
    </w:p>
    <w:p w14:paraId="1A2A8DB2" w14:textId="77777777" w:rsidR="00CE5FA5" w:rsidRPr="00AB7C1E" w:rsidRDefault="00CE5FA5" w:rsidP="00F84B4A">
      <w:pPr>
        <w:numPr>
          <w:ilvl w:val="1"/>
          <w:numId w:val="12"/>
        </w:num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Si el proponente presenta la lista de precios en blanco. </w:t>
      </w:r>
    </w:p>
    <w:p w14:paraId="6D8A93BE" w14:textId="77777777" w:rsidR="00CE5FA5" w:rsidRPr="00AB7C1E" w:rsidRDefault="00CE5FA5" w:rsidP="00F84B4A">
      <w:pPr>
        <w:numPr>
          <w:ilvl w:val="1"/>
          <w:numId w:val="12"/>
        </w:num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Si el proponente realiza lances por fuera del tiempo establecido. </w:t>
      </w:r>
    </w:p>
    <w:p w14:paraId="7852D50F" w14:textId="4CB617E1" w:rsidR="00CE5FA5" w:rsidRPr="00AB7C1E" w:rsidRDefault="00CE5FA5" w:rsidP="00F84B4A">
      <w:pPr>
        <w:numPr>
          <w:ilvl w:val="1"/>
          <w:numId w:val="12"/>
        </w:num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Si el proponente incorpora valor por encima del máximo establecido, incluido dentro de las causales de rechazo</w:t>
      </w:r>
      <w:r w:rsidR="00C23ED3">
        <w:rPr>
          <w:rFonts w:ascii="Arial Narrow" w:hAnsi="Arial Narrow" w:cs="Trebuchet MS"/>
          <w:color w:val="000000"/>
          <w:sz w:val="22"/>
          <w:szCs w:val="22"/>
        </w:rPr>
        <w:t>.</w:t>
      </w:r>
    </w:p>
    <w:p w14:paraId="1CC4962A" w14:textId="77777777" w:rsidR="00CE5FA5" w:rsidRPr="00AB7C1E" w:rsidRDefault="00CE5FA5" w:rsidP="00F632FD">
      <w:pPr>
        <w:ind w:right="51"/>
        <w:jc w:val="both"/>
        <w:rPr>
          <w:rFonts w:ascii="Arial Narrow" w:hAnsi="Arial Narrow" w:cs="Trebuchet MS"/>
          <w:color w:val="000000"/>
          <w:sz w:val="22"/>
          <w:szCs w:val="22"/>
        </w:rPr>
      </w:pPr>
    </w:p>
    <w:p w14:paraId="3CC18A85"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En el evento que un proponente habilitado no participe en la subasta inversa, la Entidad tomará como su oferta económica definitiva la oferta económica inicial.</w:t>
      </w:r>
    </w:p>
    <w:p w14:paraId="67EBF22C" w14:textId="77777777" w:rsidR="00CE5FA5" w:rsidRPr="00AB7C1E" w:rsidRDefault="00CE5FA5" w:rsidP="00F632FD">
      <w:pPr>
        <w:ind w:right="51"/>
        <w:jc w:val="both"/>
        <w:rPr>
          <w:rFonts w:ascii="Arial Narrow" w:hAnsi="Arial Narrow" w:cs="Trebuchet MS"/>
          <w:color w:val="000000"/>
          <w:sz w:val="22"/>
          <w:szCs w:val="22"/>
        </w:rPr>
      </w:pPr>
    </w:p>
    <w:p w14:paraId="61B6645D"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Si en el proceso de selección se presenta un único oferente o solo uno resultare habilitado, cumpliendo con la ficha técnica, la entidad estatal puede adjudicarle el contrato o los contratos al único oferente si el valor de la oferta es igual o inferior al valor estimado para la presente contratación, caso en el cual no hay lugar a la subasta inversa.  </w:t>
      </w:r>
    </w:p>
    <w:p w14:paraId="2D353095"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 </w:t>
      </w:r>
    </w:p>
    <w:p w14:paraId="6C959413"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Si los oferentes no presentan lances durante la subasta, la entidad estatal debe adjudicar el contrato al oferente que haya presentado el precio inicial más bajo para el correspondiente.</w:t>
      </w:r>
    </w:p>
    <w:p w14:paraId="415E95D6"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 </w:t>
      </w:r>
    </w:p>
    <w:p w14:paraId="5718B6F1" w14:textId="1362DBDC" w:rsidR="00C23ED3" w:rsidRDefault="00C23ED3" w:rsidP="00C23ED3">
      <w:pPr>
        <w:ind w:right="51"/>
        <w:jc w:val="both"/>
        <w:rPr>
          <w:rFonts w:ascii="Arial Narrow" w:hAnsi="Arial Narrow" w:cs="Trebuchet MS"/>
          <w:color w:val="000000"/>
          <w:sz w:val="22"/>
          <w:szCs w:val="22"/>
        </w:rPr>
      </w:pPr>
      <w:r w:rsidRPr="00C23ED3">
        <w:rPr>
          <w:rFonts w:ascii="Arial Narrow" w:hAnsi="Arial Narrow" w:cs="Trebuchet MS"/>
          <w:color w:val="000000"/>
          <w:sz w:val="22"/>
          <w:szCs w:val="22"/>
        </w:rPr>
        <w:t>Si al terminar la subasta inversa hay empate, la Entidad Estatal debe</w:t>
      </w:r>
      <w:r>
        <w:rPr>
          <w:rFonts w:ascii="Arial Narrow" w:hAnsi="Arial Narrow" w:cs="Trebuchet MS"/>
          <w:color w:val="000000"/>
          <w:sz w:val="22"/>
          <w:szCs w:val="22"/>
        </w:rPr>
        <w:t xml:space="preserve"> </w:t>
      </w:r>
      <w:r w:rsidRPr="00C23ED3">
        <w:rPr>
          <w:rFonts w:ascii="Arial Narrow" w:hAnsi="Arial Narrow" w:cs="Trebuchet MS"/>
          <w:color w:val="000000"/>
          <w:sz w:val="22"/>
          <w:szCs w:val="22"/>
        </w:rPr>
        <w:t>aplicar los criterios del artículo 35 de la Ley 2069 de 2020</w:t>
      </w:r>
      <w:r>
        <w:rPr>
          <w:rFonts w:ascii="Arial Narrow" w:hAnsi="Arial Narrow" w:cs="Trebuchet MS"/>
          <w:color w:val="000000"/>
          <w:sz w:val="22"/>
          <w:szCs w:val="22"/>
        </w:rPr>
        <w:t>,</w:t>
      </w:r>
      <w:r w:rsidRPr="00C23ED3">
        <w:rPr>
          <w:rFonts w:ascii="Arial Narrow" w:hAnsi="Arial Narrow" w:cs="Trebuchet MS"/>
          <w:color w:val="000000"/>
          <w:sz w:val="22"/>
          <w:szCs w:val="22"/>
        </w:rPr>
        <w:t xml:space="preserve"> conforme con los</w:t>
      </w:r>
      <w:r>
        <w:rPr>
          <w:rFonts w:ascii="Arial Narrow" w:hAnsi="Arial Narrow" w:cs="Trebuchet MS"/>
          <w:color w:val="000000"/>
          <w:sz w:val="22"/>
          <w:szCs w:val="22"/>
        </w:rPr>
        <w:t xml:space="preserve"> </w:t>
      </w:r>
      <w:r w:rsidRPr="00C23ED3">
        <w:rPr>
          <w:rFonts w:ascii="Arial Narrow" w:hAnsi="Arial Narrow" w:cs="Trebuchet MS"/>
          <w:color w:val="000000"/>
          <w:sz w:val="22"/>
          <w:szCs w:val="22"/>
        </w:rPr>
        <w:t>medios de acreditación del artículo 2.2.1. 2.4. 2</w:t>
      </w:r>
      <w:r>
        <w:rPr>
          <w:rFonts w:ascii="Arial Narrow" w:hAnsi="Arial Narrow" w:cs="Trebuchet MS"/>
          <w:color w:val="000000"/>
          <w:sz w:val="22"/>
          <w:szCs w:val="22"/>
        </w:rPr>
        <w:t>.1</w:t>
      </w:r>
      <w:r w:rsidRPr="00C23ED3">
        <w:rPr>
          <w:rFonts w:ascii="Arial Narrow" w:hAnsi="Arial Narrow" w:cs="Trebuchet MS"/>
          <w:color w:val="000000"/>
          <w:sz w:val="22"/>
          <w:szCs w:val="22"/>
        </w:rPr>
        <w:t>7 del Decreto</w:t>
      </w:r>
      <w:r>
        <w:rPr>
          <w:rFonts w:ascii="Arial Narrow" w:hAnsi="Arial Narrow" w:cs="Trebuchet MS"/>
          <w:color w:val="000000"/>
          <w:sz w:val="22"/>
          <w:szCs w:val="22"/>
        </w:rPr>
        <w:t xml:space="preserve"> Nacional 1082 de 2015, en concordancia con el Decreto Nacional 1860 de 2021.</w:t>
      </w:r>
    </w:p>
    <w:p w14:paraId="2DC9F2AE" w14:textId="77777777" w:rsidR="00C23ED3" w:rsidRDefault="00C23ED3" w:rsidP="00C23ED3">
      <w:pPr>
        <w:ind w:right="51"/>
        <w:jc w:val="both"/>
        <w:rPr>
          <w:rFonts w:ascii="Arial Narrow" w:hAnsi="Arial Narrow" w:cs="Trebuchet MS"/>
          <w:color w:val="000000"/>
          <w:sz w:val="22"/>
          <w:szCs w:val="22"/>
        </w:rPr>
      </w:pPr>
    </w:p>
    <w:p w14:paraId="65A6D53D" w14:textId="6A2F25CC" w:rsidR="00CE5FA5" w:rsidRPr="00AB7C1E" w:rsidRDefault="00CE5FA5" w:rsidP="00C23ED3">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Si en el curso de la subasta electrónica inversa se presentan fallas de la plataforma tecnológica como las previstas en el artículo 2.2.1.2.1.2.6 del Decreto 1082 de 2015, que impidan continuar con el curso normal de la misma, “… </w:t>
      </w:r>
      <w:r w:rsidRPr="00AB7C1E">
        <w:rPr>
          <w:rFonts w:ascii="Arial Narrow" w:hAnsi="Arial Narrow" w:cs="Trebuchet MS"/>
          <w:i/>
          <w:color w:val="000000"/>
          <w:sz w:val="22"/>
          <w:szCs w:val="22"/>
        </w:rPr>
        <w:t>la subasta debe ser suspendida y cuando la falla técnica haya sido superada la entidad estatal debe reiniciar la subasta…</w:t>
      </w:r>
      <w:r w:rsidRPr="00AB7C1E">
        <w:rPr>
          <w:rFonts w:ascii="Arial Narrow" w:hAnsi="Arial Narrow" w:cs="Trebuchet MS"/>
          <w:color w:val="000000"/>
          <w:sz w:val="22"/>
          <w:szCs w:val="22"/>
        </w:rPr>
        <w:t>”, se dará reinicio al evento de subasta en las condiciones y fechas que establezca LA UNIDAD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21C6326" w14:textId="77777777" w:rsidR="00887214" w:rsidRPr="00AB7C1E" w:rsidRDefault="00887214" w:rsidP="00F632FD">
      <w:pPr>
        <w:ind w:right="51"/>
        <w:jc w:val="both"/>
        <w:rPr>
          <w:rFonts w:ascii="Arial Narrow" w:hAnsi="Arial Narrow" w:cs="Trebuchet MS"/>
          <w:color w:val="000000"/>
          <w:sz w:val="22"/>
          <w:szCs w:val="22"/>
        </w:rPr>
      </w:pPr>
    </w:p>
    <w:p w14:paraId="6CF3709A" w14:textId="09AA5BBF" w:rsidR="00CE5FA5" w:rsidRPr="00AB7C1E" w:rsidRDefault="00003E78" w:rsidP="00003E78">
      <w:pPr>
        <w:ind w:right="51"/>
        <w:jc w:val="center"/>
        <w:rPr>
          <w:rFonts w:ascii="Arial Narrow" w:hAnsi="Arial Narrow" w:cs="Trebuchet MS"/>
          <w:b/>
          <w:color w:val="000000"/>
          <w:sz w:val="22"/>
          <w:szCs w:val="22"/>
        </w:rPr>
      </w:pPr>
      <w:r>
        <w:rPr>
          <w:rFonts w:ascii="Arial Narrow" w:hAnsi="Arial Narrow" w:cs="Trebuchet MS"/>
          <w:b/>
          <w:color w:val="000000"/>
          <w:sz w:val="22"/>
          <w:szCs w:val="22"/>
        </w:rPr>
        <w:t xml:space="preserve">IX </w:t>
      </w:r>
      <w:r w:rsidR="00CE5FA5" w:rsidRPr="00AB7C1E">
        <w:rPr>
          <w:rFonts w:ascii="Arial Narrow" w:hAnsi="Arial Narrow" w:cs="Trebuchet MS"/>
          <w:b/>
          <w:color w:val="000000"/>
          <w:sz w:val="22"/>
          <w:szCs w:val="22"/>
        </w:rPr>
        <w:t>APERTURA DEL SOBRE ECONÓMICO</w:t>
      </w:r>
    </w:p>
    <w:p w14:paraId="5233B097"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 </w:t>
      </w:r>
    </w:p>
    <w:p w14:paraId="3D4B1017" w14:textId="5B7207C1" w:rsidR="007B6931"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Llegada la fecha y hora establecida en el cronograma del proceso, LA UNIDAD procederá a abrir los </w:t>
      </w:r>
      <w:r w:rsidR="001A1B96" w:rsidRPr="00AB7C1E">
        <w:rPr>
          <w:rFonts w:ascii="Arial Narrow" w:hAnsi="Arial Narrow" w:cs="Trebuchet MS"/>
          <w:color w:val="000000"/>
          <w:sz w:val="22"/>
          <w:szCs w:val="22"/>
        </w:rPr>
        <w:t>sobres electrónicos</w:t>
      </w:r>
      <w:r w:rsidRPr="00AB7C1E">
        <w:rPr>
          <w:rFonts w:ascii="Arial Narrow" w:hAnsi="Arial Narrow" w:cs="Trebuchet MS"/>
          <w:color w:val="000000"/>
          <w:sz w:val="22"/>
          <w:szCs w:val="22"/>
        </w:rPr>
        <w:t xml:space="preserve"> que contienen la propuesta inicial de precio de los oferentes habilitados antes de la diligencia de subasta, para que los evaluadores del comité verifiquen dichas propuestas y determinen el precio de arranque de la subasta. </w:t>
      </w:r>
      <w:r w:rsidR="007B6931" w:rsidRPr="00AB7C1E">
        <w:rPr>
          <w:rFonts w:ascii="Arial Narrow" w:hAnsi="Arial Narrow" w:cs="Trebuchet MS"/>
          <w:color w:val="000000"/>
          <w:sz w:val="22"/>
          <w:szCs w:val="22"/>
        </w:rPr>
        <w:t>De acuerdo con lo anterior, una vez abiertos los sobres no es posible subsanar, ya que se entiende que el evento inicia con la apertura de los sobres económicos.</w:t>
      </w:r>
    </w:p>
    <w:p w14:paraId="527B24B4" w14:textId="77777777" w:rsidR="007B6931" w:rsidRPr="00AB7C1E" w:rsidRDefault="007B6931" w:rsidP="00F632FD">
      <w:pPr>
        <w:ind w:right="51"/>
        <w:jc w:val="both"/>
        <w:rPr>
          <w:rFonts w:ascii="Arial Narrow" w:hAnsi="Arial Narrow" w:cs="Trebuchet MS"/>
          <w:color w:val="000000"/>
          <w:sz w:val="22"/>
          <w:szCs w:val="22"/>
        </w:rPr>
      </w:pPr>
    </w:p>
    <w:p w14:paraId="557ECF33" w14:textId="03B50485"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El proponente que haya sido habilitado para participar en la subasta electrónica inversa, deberá tener en cuenta las siguientes recomendaciones técnicas para su participación: </w:t>
      </w:r>
    </w:p>
    <w:p w14:paraId="7CDFC8D1"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 </w:t>
      </w:r>
    </w:p>
    <w:p w14:paraId="3027EC58"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1)  Tener conexión a internet estable. </w:t>
      </w:r>
    </w:p>
    <w:p w14:paraId="06A2AD89"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2)  Estar registrado, tener usuario y clave de acceso a SECOP II </w:t>
      </w:r>
    </w:p>
    <w:p w14:paraId="29E811C6" w14:textId="77777777" w:rsidR="00CE5FA5"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 xml:space="preserve"> </w:t>
      </w:r>
    </w:p>
    <w:p w14:paraId="510E2EFE" w14:textId="78BE543E" w:rsidR="0045484B" w:rsidRPr="00AB7C1E" w:rsidRDefault="00CE5FA5" w:rsidP="00F632FD">
      <w:pPr>
        <w:ind w:right="51"/>
        <w:jc w:val="both"/>
        <w:rPr>
          <w:rFonts w:ascii="Arial Narrow" w:hAnsi="Arial Narrow" w:cs="Trebuchet MS"/>
          <w:color w:val="000000"/>
          <w:sz w:val="22"/>
          <w:szCs w:val="22"/>
        </w:rPr>
      </w:pPr>
      <w:r w:rsidRPr="00AB7C1E">
        <w:rPr>
          <w:rFonts w:ascii="Arial Narrow" w:hAnsi="Arial Narrow" w:cs="Trebuchet MS"/>
          <w:color w:val="000000"/>
          <w:sz w:val="22"/>
          <w:szCs w:val="22"/>
        </w:rPr>
        <w:t>Con la presentación de la propuesta el proponente acepta las condiciones establecidas en el proceso y por lo tanto es su responsabilidad estar enterado y capacitarse adecuadamente en la subasta.</w:t>
      </w:r>
    </w:p>
    <w:p w14:paraId="6C54914E" w14:textId="0357457E" w:rsidR="00E03CB2" w:rsidRPr="00AB7C1E" w:rsidRDefault="00E03CB2" w:rsidP="00F632FD">
      <w:pPr>
        <w:jc w:val="both"/>
        <w:rPr>
          <w:rFonts w:ascii="Arial Narrow" w:hAnsi="Arial Narrow" w:cstheme="minorHAnsi"/>
          <w:sz w:val="22"/>
          <w:szCs w:val="22"/>
          <w:highlight w:val="cyan"/>
        </w:rPr>
      </w:pPr>
    </w:p>
    <w:p w14:paraId="55D1B6BC" w14:textId="678E5C51" w:rsidR="0040246D" w:rsidRPr="00AB7C1E" w:rsidRDefault="0040246D" w:rsidP="00F632FD">
      <w:pPr>
        <w:tabs>
          <w:tab w:val="left" w:pos="567"/>
        </w:tabs>
        <w:jc w:val="both"/>
        <w:rPr>
          <w:rFonts w:ascii="Arial Narrow" w:hAnsi="Arial Narrow" w:cstheme="minorHAnsi"/>
          <w:b/>
          <w:sz w:val="22"/>
          <w:szCs w:val="22"/>
        </w:rPr>
      </w:pPr>
      <w:r w:rsidRPr="00AB7C1E">
        <w:rPr>
          <w:rFonts w:ascii="Arial Narrow" w:hAnsi="Arial Narrow" w:cstheme="minorHAnsi"/>
          <w:b/>
          <w:sz w:val="22"/>
          <w:szCs w:val="22"/>
        </w:rPr>
        <w:t xml:space="preserve">                                                                  </w:t>
      </w:r>
      <w:r w:rsidR="001A1B96" w:rsidRPr="00AB7C1E">
        <w:rPr>
          <w:rFonts w:ascii="Arial Narrow" w:hAnsi="Arial Narrow" w:cstheme="minorHAnsi"/>
          <w:b/>
          <w:sz w:val="22"/>
          <w:szCs w:val="22"/>
        </w:rPr>
        <w:t xml:space="preserve">X </w:t>
      </w:r>
      <w:r w:rsidRPr="00AB7C1E">
        <w:rPr>
          <w:rFonts w:ascii="Arial Narrow" w:hAnsi="Arial Narrow" w:cstheme="minorHAnsi"/>
          <w:b/>
          <w:sz w:val="22"/>
          <w:szCs w:val="22"/>
        </w:rPr>
        <w:t>PRECIOS ARTIFICIALMENTE BAJOS</w:t>
      </w:r>
    </w:p>
    <w:p w14:paraId="371F750F" w14:textId="4CDA9BB6" w:rsidR="0040246D" w:rsidRPr="00AB7C1E" w:rsidRDefault="0040246D" w:rsidP="00F632FD">
      <w:pPr>
        <w:tabs>
          <w:tab w:val="left" w:pos="567"/>
        </w:tabs>
        <w:jc w:val="both"/>
        <w:rPr>
          <w:rFonts w:ascii="Arial Narrow" w:hAnsi="Arial Narrow" w:cstheme="minorHAnsi"/>
          <w:b/>
          <w:sz w:val="22"/>
          <w:szCs w:val="22"/>
        </w:rPr>
      </w:pPr>
    </w:p>
    <w:p w14:paraId="790CDA0F" w14:textId="37C61E9F" w:rsidR="0040246D" w:rsidRPr="00AB7C1E" w:rsidRDefault="0040246D" w:rsidP="00F632FD">
      <w:pPr>
        <w:jc w:val="both"/>
        <w:rPr>
          <w:rFonts w:ascii="Arial Narrow" w:hAnsi="Arial Narrow" w:cstheme="minorHAnsi"/>
          <w:sz w:val="22"/>
          <w:szCs w:val="22"/>
        </w:rPr>
      </w:pPr>
      <w:r w:rsidRPr="00AB7C1E">
        <w:rPr>
          <w:rFonts w:ascii="Arial Narrow" w:hAnsi="Arial Narrow" w:cstheme="minorHAnsi"/>
          <w:sz w:val="22"/>
          <w:szCs w:val="22"/>
        </w:rPr>
        <w:t xml:space="preserve">En ningún caso la plataforma tecnológica determinará precios artificialmente bajos, este proceso lo determinará la </w:t>
      </w:r>
      <w:r w:rsidR="00D5423C" w:rsidRPr="00AB7C1E">
        <w:rPr>
          <w:rFonts w:ascii="Arial Narrow" w:hAnsi="Arial Narrow" w:cstheme="minorHAnsi"/>
          <w:sz w:val="22"/>
          <w:szCs w:val="22"/>
        </w:rPr>
        <w:t>entidad una vez culminada</w:t>
      </w:r>
      <w:r w:rsidRPr="00AB7C1E">
        <w:rPr>
          <w:rFonts w:ascii="Arial Narrow" w:hAnsi="Arial Narrow" w:cstheme="minorHAnsi"/>
          <w:sz w:val="22"/>
          <w:szCs w:val="22"/>
        </w:rPr>
        <w:t xml:space="preserve"> el evento de subasta y aplicará lo dispuesto por el artículo 2.2.1.1.2.2.4 del Decreto 1082 de 2015.</w:t>
      </w:r>
    </w:p>
    <w:p w14:paraId="7D166D27" w14:textId="77777777" w:rsidR="0040246D" w:rsidRPr="00AB7C1E" w:rsidRDefault="0040246D" w:rsidP="00F632FD">
      <w:pPr>
        <w:jc w:val="both"/>
        <w:rPr>
          <w:rFonts w:ascii="Arial Narrow" w:hAnsi="Arial Narrow" w:cstheme="minorHAnsi"/>
          <w:sz w:val="22"/>
          <w:szCs w:val="22"/>
        </w:rPr>
      </w:pPr>
    </w:p>
    <w:p w14:paraId="60666D2C" w14:textId="1BFFA09F" w:rsidR="0040246D" w:rsidRPr="00AB7C1E" w:rsidRDefault="0040246D" w:rsidP="00F632FD">
      <w:pPr>
        <w:jc w:val="both"/>
        <w:rPr>
          <w:rFonts w:ascii="Arial Narrow" w:hAnsi="Arial Narrow" w:cstheme="minorHAnsi"/>
          <w:sz w:val="22"/>
          <w:szCs w:val="22"/>
        </w:rPr>
      </w:pPr>
      <w:r w:rsidRPr="00AB7C1E">
        <w:rPr>
          <w:rFonts w:ascii="Arial Narrow" w:hAnsi="Arial Narrow" w:cstheme="minorHAnsi"/>
          <w:sz w:val="22"/>
          <w:szCs w:val="22"/>
        </w:rPr>
        <w:t xml:space="preserve">Teniendo en cuenta lo estipulado en el artículo 2.2.1.1.2.2.4 del Decreto 1082 de 2015, el Comité Evaluador previo al momento de adjudicar, sí considera que el menor precio ofrecido dentro del presente proceso, </w:t>
      </w:r>
      <w:r w:rsidR="00926D69" w:rsidRPr="00AB7C1E">
        <w:rPr>
          <w:rFonts w:ascii="Arial Narrow" w:hAnsi="Arial Narrow" w:cstheme="minorHAnsi"/>
          <w:sz w:val="22"/>
          <w:szCs w:val="22"/>
        </w:rPr>
        <w:t>podría considerarse como un precio</w:t>
      </w:r>
      <w:r w:rsidRPr="00AB7C1E">
        <w:rPr>
          <w:rFonts w:ascii="Arial Narrow" w:hAnsi="Arial Narrow" w:cstheme="minorHAnsi"/>
          <w:sz w:val="22"/>
          <w:szCs w:val="22"/>
        </w:rPr>
        <w:t xml:space="preserve"> artificialmente bajo, requerirá al (los) oferente(s) para que explique(n) las razones que sustenten el valor ofertado y, con base en las mismas y la información que tenga a su alcance, el comité evaluador recomendará al Ordenador del Gasto la decisión a adoptar. </w:t>
      </w:r>
    </w:p>
    <w:p w14:paraId="4291C089" w14:textId="6C94105F" w:rsidR="00926D69" w:rsidRPr="00AB7C1E" w:rsidRDefault="00926D69" w:rsidP="00F632FD">
      <w:pPr>
        <w:jc w:val="both"/>
        <w:rPr>
          <w:rFonts w:ascii="Arial Narrow" w:hAnsi="Arial Narrow" w:cstheme="minorHAnsi"/>
          <w:sz w:val="22"/>
          <w:szCs w:val="22"/>
        </w:rPr>
      </w:pPr>
    </w:p>
    <w:p w14:paraId="5643FC22" w14:textId="77777777" w:rsidR="00003E78" w:rsidRDefault="00926D69" w:rsidP="00F632FD">
      <w:pPr>
        <w:jc w:val="both"/>
        <w:rPr>
          <w:rFonts w:ascii="Arial Narrow" w:hAnsi="Arial Narrow" w:cstheme="minorHAnsi"/>
          <w:sz w:val="22"/>
          <w:szCs w:val="22"/>
        </w:rPr>
      </w:pPr>
      <w:r w:rsidRPr="00AB7C1E">
        <w:rPr>
          <w:rFonts w:ascii="Arial Narrow" w:hAnsi="Arial Narrow" w:cstheme="minorHAnsi"/>
          <w:sz w:val="22"/>
          <w:szCs w:val="22"/>
        </w:rPr>
        <w:t xml:space="preserve">Para determinar </w:t>
      </w:r>
      <w:r w:rsidR="00003E78" w:rsidRPr="00AB7C1E">
        <w:rPr>
          <w:rFonts w:ascii="Arial Narrow" w:hAnsi="Arial Narrow" w:cstheme="minorHAnsi"/>
          <w:sz w:val="22"/>
          <w:szCs w:val="22"/>
        </w:rPr>
        <w:t>cuándo</w:t>
      </w:r>
      <w:r w:rsidRPr="00AB7C1E">
        <w:rPr>
          <w:rFonts w:ascii="Arial Narrow" w:hAnsi="Arial Narrow" w:cstheme="minorHAnsi"/>
          <w:sz w:val="22"/>
          <w:szCs w:val="22"/>
        </w:rPr>
        <w:t xml:space="preserve"> una oferta económica puede resultar artificialmente baja, LA UNIDAD dará aplicación a la metodología establecida en la </w:t>
      </w:r>
      <w:r w:rsidRPr="00003E78">
        <w:rPr>
          <w:rFonts w:ascii="Arial Narrow" w:hAnsi="Arial Narrow" w:cstheme="minorHAnsi"/>
          <w:b/>
          <w:i/>
          <w:sz w:val="22"/>
          <w:szCs w:val="22"/>
        </w:rPr>
        <w:t>GUÍA PARA EL MANEJO DE OFERTAS ARTIFICIALMENTE BAJAS EN PROCESOS DE CONTRATACIÓN</w:t>
      </w:r>
      <w:r w:rsidRPr="00AB7C1E">
        <w:rPr>
          <w:rFonts w:ascii="Arial Narrow" w:hAnsi="Arial Narrow" w:cstheme="minorHAnsi"/>
          <w:sz w:val="22"/>
          <w:szCs w:val="22"/>
        </w:rPr>
        <w:t>, expedida por Colombia Compra Eficiente.</w:t>
      </w:r>
      <w:r w:rsidR="00003E78">
        <w:rPr>
          <w:rFonts w:ascii="Arial Narrow" w:hAnsi="Arial Narrow" w:cstheme="minorHAnsi"/>
          <w:sz w:val="22"/>
          <w:szCs w:val="22"/>
        </w:rPr>
        <w:t xml:space="preserve"> </w:t>
      </w:r>
    </w:p>
    <w:p w14:paraId="0A599655" w14:textId="77777777" w:rsidR="00003E78" w:rsidRDefault="00003E78" w:rsidP="00F632FD">
      <w:pPr>
        <w:jc w:val="both"/>
        <w:rPr>
          <w:rFonts w:ascii="Arial Narrow" w:hAnsi="Arial Narrow" w:cstheme="minorHAnsi"/>
          <w:sz w:val="22"/>
          <w:szCs w:val="22"/>
        </w:rPr>
      </w:pPr>
    </w:p>
    <w:p w14:paraId="79947818" w14:textId="63B8638B" w:rsidR="0040246D" w:rsidRPr="00AB7C1E" w:rsidRDefault="00A816ED" w:rsidP="00003E78">
      <w:pPr>
        <w:jc w:val="both"/>
        <w:rPr>
          <w:rFonts w:ascii="Arial Narrow" w:hAnsi="Arial Narrow" w:cstheme="minorHAnsi"/>
          <w:b/>
          <w:sz w:val="22"/>
          <w:szCs w:val="22"/>
        </w:rPr>
      </w:pPr>
      <w:hyperlink r:id="rId12" w:history="1">
        <w:r w:rsidR="00003E78" w:rsidRPr="006C2579">
          <w:rPr>
            <w:rStyle w:val="Hipervnculo"/>
            <w:rFonts w:ascii="Arial Narrow" w:hAnsi="Arial Narrow" w:cstheme="minorHAnsi"/>
            <w:sz w:val="22"/>
            <w:szCs w:val="22"/>
          </w:rPr>
          <w:t>https://colombiacompra.gov.co/tags/ofertas-artificialmente-bajas</w:t>
        </w:r>
      </w:hyperlink>
      <w:r w:rsidR="00003E78">
        <w:rPr>
          <w:rFonts w:ascii="Arial Narrow" w:hAnsi="Arial Narrow" w:cstheme="minorHAnsi"/>
          <w:sz w:val="22"/>
          <w:szCs w:val="22"/>
        </w:rPr>
        <w:t xml:space="preserve"> </w:t>
      </w:r>
    </w:p>
    <w:p w14:paraId="02388D61" w14:textId="33CFC8ED" w:rsidR="00E066DE" w:rsidRPr="00AB7C1E" w:rsidRDefault="0040246D" w:rsidP="002038C8">
      <w:pPr>
        <w:tabs>
          <w:tab w:val="left" w:pos="567"/>
        </w:tabs>
        <w:ind w:left="360"/>
        <w:jc w:val="center"/>
        <w:rPr>
          <w:rFonts w:ascii="Arial Narrow" w:hAnsi="Arial Narrow" w:cstheme="minorHAnsi"/>
          <w:b/>
          <w:sz w:val="22"/>
          <w:szCs w:val="22"/>
        </w:rPr>
      </w:pPr>
      <w:r w:rsidRPr="00AB7C1E">
        <w:rPr>
          <w:rFonts w:ascii="Arial Narrow" w:hAnsi="Arial Narrow" w:cstheme="minorHAnsi"/>
          <w:b/>
          <w:sz w:val="22"/>
          <w:szCs w:val="22"/>
        </w:rPr>
        <w:t>X</w:t>
      </w:r>
      <w:r w:rsidR="00003E78">
        <w:rPr>
          <w:rFonts w:ascii="Arial Narrow" w:hAnsi="Arial Narrow" w:cstheme="minorHAnsi"/>
          <w:b/>
          <w:sz w:val="22"/>
          <w:szCs w:val="22"/>
        </w:rPr>
        <w:t>I</w:t>
      </w:r>
      <w:r w:rsidRPr="00AB7C1E">
        <w:rPr>
          <w:rFonts w:ascii="Arial Narrow" w:hAnsi="Arial Narrow" w:cstheme="minorHAnsi"/>
          <w:b/>
          <w:sz w:val="22"/>
          <w:szCs w:val="22"/>
        </w:rPr>
        <w:t xml:space="preserve"> </w:t>
      </w:r>
      <w:r w:rsidR="00EE36B2" w:rsidRPr="00AB7C1E">
        <w:rPr>
          <w:rFonts w:ascii="Arial Narrow" w:hAnsi="Arial Narrow" w:cstheme="minorHAnsi"/>
          <w:b/>
          <w:sz w:val="22"/>
          <w:szCs w:val="22"/>
        </w:rPr>
        <w:t>PROPUESTA ECONÓMICA</w:t>
      </w:r>
    </w:p>
    <w:p w14:paraId="44813A40" w14:textId="77777777" w:rsidR="0083444B" w:rsidRPr="00AB7C1E" w:rsidRDefault="0083444B" w:rsidP="00F632FD">
      <w:pPr>
        <w:tabs>
          <w:tab w:val="left" w:pos="567"/>
        </w:tabs>
        <w:jc w:val="both"/>
        <w:rPr>
          <w:rFonts w:ascii="Arial Narrow" w:hAnsi="Arial Narrow" w:cstheme="minorHAnsi"/>
          <w:b/>
          <w:sz w:val="22"/>
          <w:szCs w:val="22"/>
        </w:rPr>
      </w:pPr>
    </w:p>
    <w:p w14:paraId="0E59C09F" w14:textId="24D4B80F" w:rsidR="00076799" w:rsidRPr="00AB7C1E" w:rsidRDefault="00076799" w:rsidP="00F632FD">
      <w:pPr>
        <w:jc w:val="both"/>
        <w:rPr>
          <w:rFonts w:ascii="Arial Narrow" w:hAnsi="Arial Narrow" w:cstheme="minorHAnsi"/>
          <w:sz w:val="22"/>
          <w:szCs w:val="22"/>
        </w:rPr>
      </w:pPr>
      <w:r w:rsidRPr="00AB7C1E">
        <w:rPr>
          <w:rFonts w:ascii="Arial Narrow" w:hAnsi="Arial Narrow" w:cstheme="minorHAnsi"/>
          <w:sz w:val="22"/>
          <w:szCs w:val="22"/>
        </w:rPr>
        <w:t xml:space="preserve">La propuesta económica debe ser diligenciada a través de la plataforma SECOP II donde se disponen los campos para cada uno de los </w:t>
      </w:r>
      <w:r w:rsidR="00003E78">
        <w:rPr>
          <w:rFonts w:ascii="Arial Narrow" w:hAnsi="Arial Narrow" w:cstheme="minorHAnsi"/>
          <w:sz w:val="22"/>
          <w:szCs w:val="22"/>
        </w:rPr>
        <w:t>artículos y/o ítems</w:t>
      </w:r>
      <w:r w:rsidRPr="00AB7C1E">
        <w:rPr>
          <w:rFonts w:ascii="Arial Narrow" w:hAnsi="Arial Narrow" w:cstheme="minorHAnsi"/>
          <w:sz w:val="22"/>
          <w:szCs w:val="22"/>
        </w:rPr>
        <w:t xml:space="preserve"> requeridos por LA UNIDAD. El proponente deberá presentar oferta para c</w:t>
      </w:r>
      <w:r w:rsidR="00003E78">
        <w:rPr>
          <w:rFonts w:ascii="Arial Narrow" w:hAnsi="Arial Narrow" w:cstheme="minorHAnsi"/>
          <w:sz w:val="22"/>
          <w:szCs w:val="22"/>
        </w:rPr>
        <w:t>ada uno respetando el valor unitario establecido por LA UNIDAD, si el proponente superar el valor unitario establecido se rechazará la oferta presentada.</w:t>
      </w:r>
    </w:p>
    <w:p w14:paraId="15C5ACA9" w14:textId="77777777" w:rsidR="00076799" w:rsidRPr="00AB7C1E" w:rsidRDefault="00076799" w:rsidP="00F632FD">
      <w:pPr>
        <w:jc w:val="both"/>
        <w:rPr>
          <w:rFonts w:ascii="Arial Narrow" w:hAnsi="Arial Narrow" w:cstheme="minorHAnsi"/>
          <w:sz w:val="22"/>
          <w:szCs w:val="22"/>
        </w:rPr>
      </w:pPr>
    </w:p>
    <w:p w14:paraId="17F21D58" w14:textId="77777777" w:rsidR="00076799" w:rsidRPr="00AB7C1E" w:rsidRDefault="00076799" w:rsidP="00076799">
      <w:pPr>
        <w:jc w:val="both"/>
        <w:rPr>
          <w:rFonts w:ascii="Arial Narrow" w:hAnsi="Arial Narrow"/>
          <w:sz w:val="22"/>
          <w:szCs w:val="22"/>
          <w:lang w:eastAsia="es-CO"/>
        </w:rPr>
      </w:pPr>
      <w:r w:rsidRPr="00AB7C1E">
        <w:rPr>
          <w:rFonts w:ascii="Arial Narrow" w:hAnsi="Arial Narrow"/>
          <w:sz w:val="22"/>
          <w:szCs w:val="22"/>
        </w:rPr>
        <w:t>Los valores unitarios de todos los ítems contemplados en la propuesta económica incluyen todos los impuestos tasas y contribuciones a que haya lugar, así como los demás gastos tributarios nacionales, departamentales, municipales etc. y de cualquier otra naturaleza que conlleve la celebración del contrato.</w:t>
      </w:r>
    </w:p>
    <w:p w14:paraId="43FA78E7" w14:textId="77777777" w:rsidR="00A679E8" w:rsidRPr="00AB7C1E" w:rsidRDefault="00A679E8" w:rsidP="00F632FD">
      <w:pPr>
        <w:jc w:val="both"/>
        <w:rPr>
          <w:rFonts w:ascii="Arial Narrow" w:hAnsi="Arial Narrow" w:cstheme="minorHAnsi"/>
          <w:bCs/>
          <w:sz w:val="22"/>
          <w:szCs w:val="22"/>
        </w:rPr>
      </w:pPr>
    </w:p>
    <w:p w14:paraId="6C3D8E44" w14:textId="77777777" w:rsidR="00003E78" w:rsidRDefault="00A679E8" w:rsidP="00003E78">
      <w:pPr>
        <w:jc w:val="both"/>
        <w:rPr>
          <w:rFonts w:ascii="Arial Narrow" w:hAnsi="Arial Narrow" w:cstheme="minorHAnsi"/>
          <w:bCs/>
          <w:iCs/>
          <w:sz w:val="22"/>
          <w:szCs w:val="22"/>
        </w:rPr>
      </w:pPr>
      <w:r w:rsidRPr="00AB7C1E">
        <w:rPr>
          <w:rFonts w:ascii="Arial Narrow" w:hAnsi="Arial Narrow" w:cstheme="minorHAnsi"/>
          <w:bCs/>
          <w:iCs/>
          <w:sz w:val="22"/>
          <w:szCs w:val="22"/>
        </w:rPr>
        <w:t xml:space="preserve">En el desarrollo del evento de subasta inversa el lance </w:t>
      </w:r>
      <w:r w:rsidR="001D2DC0" w:rsidRPr="00AB7C1E">
        <w:rPr>
          <w:rFonts w:ascii="Arial Narrow" w:hAnsi="Arial Narrow" w:cstheme="minorHAnsi"/>
          <w:bCs/>
          <w:iCs/>
          <w:sz w:val="22"/>
          <w:szCs w:val="22"/>
        </w:rPr>
        <w:t>debe respetar</w:t>
      </w:r>
      <w:r w:rsidR="000A4B5A" w:rsidRPr="00AB7C1E">
        <w:rPr>
          <w:rFonts w:ascii="Arial Narrow" w:hAnsi="Arial Narrow" w:cstheme="minorHAnsi"/>
          <w:bCs/>
          <w:iCs/>
          <w:sz w:val="22"/>
          <w:szCs w:val="22"/>
        </w:rPr>
        <w:t xml:space="preserve"> el margen mínimo de mejora sobre</w:t>
      </w:r>
      <w:r w:rsidRPr="00AB7C1E">
        <w:rPr>
          <w:rFonts w:ascii="Arial Narrow" w:hAnsi="Arial Narrow" w:cstheme="minorHAnsi"/>
          <w:bCs/>
          <w:iCs/>
          <w:sz w:val="22"/>
          <w:szCs w:val="22"/>
        </w:rPr>
        <w:t xml:space="preserve"> el valor total de la propuesta económica, y para efectos de ejecución del contrato, </w:t>
      </w:r>
      <w:r w:rsidR="00A75650" w:rsidRPr="00AB7C1E">
        <w:rPr>
          <w:rFonts w:ascii="Arial Narrow" w:hAnsi="Arial Narrow" w:cstheme="minorHAnsi"/>
          <w:bCs/>
          <w:iCs/>
          <w:sz w:val="22"/>
          <w:szCs w:val="22"/>
        </w:rPr>
        <w:t>se realizará con</w:t>
      </w:r>
      <w:r w:rsidR="0002334A" w:rsidRPr="00AB7C1E">
        <w:rPr>
          <w:rFonts w:ascii="Arial Narrow" w:hAnsi="Arial Narrow" w:cstheme="minorHAnsi"/>
          <w:bCs/>
          <w:iCs/>
          <w:sz w:val="22"/>
          <w:szCs w:val="22"/>
        </w:rPr>
        <w:t>forme a</w:t>
      </w:r>
      <w:r w:rsidR="00A75650" w:rsidRPr="00AB7C1E">
        <w:rPr>
          <w:rFonts w:ascii="Arial Narrow" w:hAnsi="Arial Narrow" w:cstheme="minorHAnsi"/>
          <w:bCs/>
          <w:iCs/>
          <w:sz w:val="22"/>
          <w:szCs w:val="22"/>
        </w:rPr>
        <w:t xml:space="preserve"> </w:t>
      </w:r>
      <w:r w:rsidR="0002334A" w:rsidRPr="00AB7C1E">
        <w:rPr>
          <w:rFonts w:ascii="Arial Narrow" w:hAnsi="Arial Narrow" w:cstheme="minorHAnsi"/>
          <w:bCs/>
          <w:iCs/>
          <w:sz w:val="22"/>
          <w:szCs w:val="22"/>
        </w:rPr>
        <w:t xml:space="preserve">los </w:t>
      </w:r>
      <w:r w:rsidR="00A75650" w:rsidRPr="00AB7C1E">
        <w:rPr>
          <w:rFonts w:ascii="Arial Narrow" w:hAnsi="Arial Narrow" w:cstheme="minorHAnsi"/>
          <w:bCs/>
          <w:iCs/>
          <w:sz w:val="22"/>
          <w:szCs w:val="22"/>
        </w:rPr>
        <w:t>valor</w:t>
      </w:r>
      <w:r w:rsidR="0002334A" w:rsidRPr="00AB7C1E">
        <w:rPr>
          <w:rFonts w:ascii="Arial Narrow" w:hAnsi="Arial Narrow" w:cstheme="minorHAnsi"/>
          <w:bCs/>
          <w:iCs/>
          <w:sz w:val="22"/>
          <w:szCs w:val="22"/>
        </w:rPr>
        <w:t>es</w:t>
      </w:r>
      <w:r w:rsidR="007F5951" w:rsidRPr="00AB7C1E">
        <w:rPr>
          <w:rFonts w:ascii="Arial Narrow" w:hAnsi="Arial Narrow" w:cstheme="minorHAnsi"/>
          <w:bCs/>
          <w:iCs/>
          <w:sz w:val="22"/>
          <w:szCs w:val="22"/>
        </w:rPr>
        <w:t xml:space="preserve"> unitarios de la propuesta económica ganadora</w:t>
      </w:r>
      <w:r w:rsidR="0002334A" w:rsidRPr="00AB7C1E">
        <w:rPr>
          <w:rFonts w:ascii="Arial Narrow" w:hAnsi="Arial Narrow" w:cstheme="minorHAnsi"/>
          <w:bCs/>
          <w:iCs/>
          <w:sz w:val="22"/>
          <w:szCs w:val="22"/>
        </w:rPr>
        <w:t xml:space="preserve"> que resulte</w:t>
      </w:r>
      <w:r w:rsidR="007F5951" w:rsidRPr="00AB7C1E">
        <w:rPr>
          <w:rFonts w:ascii="Arial Narrow" w:hAnsi="Arial Narrow" w:cstheme="minorHAnsi"/>
          <w:bCs/>
          <w:iCs/>
          <w:sz w:val="22"/>
          <w:szCs w:val="22"/>
        </w:rPr>
        <w:t xml:space="preserve"> del evento de subasta</w:t>
      </w:r>
      <w:r w:rsidR="00003E78">
        <w:rPr>
          <w:rFonts w:ascii="Arial Narrow" w:hAnsi="Arial Narrow" w:cstheme="minorHAnsi"/>
          <w:bCs/>
          <w:iCs/>
          <w:sz w:val="22"/>
          <w:szCs w:val="22"/>
        </w:rPr>
        <w:t>.</w:t>
      </w:r>
    </w:p>
    <w:p w14:paraId="3FFE3109" w14:textId="77777777" w:rsidR="00003E78" w:rsidRDefault="00003E78" w:rsidP="00003E78">
      <w:pPr>
        <w:jc w:val="both"/>
        <w:rPr>
          <w:rFonts w:ascii="Arial Narrow" w:hAnsi="Arial Narrow" w:cstheme="minorHAnsi"/>
          <w:bCs/>
          <w:iCs/>
          <w:sz w:val="22"/>
          <w:szCs w:val="22"/>
        </w:rPr>
      </w:pPr>
    </w:p>
    <w:p w14:paraId="6B930555" w14:textId="1087ACD5" w:rsidR="00076799" w:rsidRPr="00AB7C1E" w:rsidRDefault="00076799" w:rsidP="00003E78">
      <w:pPr>
        <w:jc w:val="both"/>
        <w:rPr>
          <w:rFonts w:ascii="Arial Narrow" w:hAnsi="Arial Narrow" w:cstheme="minorHAnsi"/>
          <w:bCs/>
          <w:iCs/>
          <w:sz w:val="22"/>
          <w:szCs w:val="22"/>
        </w:rPr>
      </w:pPr>
      <w:r w:rsidRPr="00AB7C1E">
        <w:rPr>
          <w:rFonts w:ascii="Arial Narrow" w:hAnsi="Arial Narrow" w:cstheme="minorHAnsi"/>
          <w:bCs/>
          <w:iCs/>
          <w:sz w:val="22"/>
          <w:szCs w:val="22"/>
        </w:rPr>
        <w:t xml:space="preserve">El oferente en el ítem Presupuesto </w:t>
      </w:r>
      <w:r w:rsidR="00B17EA3" w:rsidRPr="00AB7C1E">
        <w:rPr>
          <w:rFonts w:ascii="Arial Narrow" w:hAnsi="Arial Narrow" w:cstheme="minorHAnsi"/>
          <w:bCs/>
          <w:iCs/>
          <w:sz w:val="22"/>
          <w:szCs w:val="22"/>
        </w:rPr>
        <w:t>Oficial</w:t>
      </w:r>
      <w:r w:rsidR="00E72821" w:rsidRPr="00AB7C1E">
        <w:rPr>
          <w:rFonts w:ascii="Arial Narrow" w:hAnsi="Arial Narrow" w:cstheme="minorHAnsi"/>
          <w:bCs/>
          <w:iCs/>
          <w:sz w:val="22"/>
          <w:szCs w:val="22"/>
        </w:rPr>
        <w:t xml:space="preserve"> establecido en el SECOP II</w:t>
      </w:r>
      <w:r w:rsidR="005D2180" w:rsidRPr="00AB7C1E">
        <w:rPr>
          <w:rFonts w:ascii="Arial Narrow" w:hAnsi="Arial Narrow" w:cstheme="minorHAnsi"/>
          <w:bCs/>
          <w:iCs/>
          <w:sz w:val="22"/>
          <w:szCs w:val="22"/>
        </w:rPr>
        <w:t>,</w:t>
      </w:r>
      <w:r w:rsidR="00B17EA3" w:rsidRPr="00AB7C1E">
        <w:rPr>
          <w:rFonts w:ascii="Arial Narrow" w:hAnsi="Arial Narrow" w:cstheme="minorHAnsi"/>
          <w:bCs/>
          <w:iCs/>
          <w:sz w:val="22"/>
          <w:szCs w:val="22"/>
        </w:rPr>
        <w:t xml:space="preserve"> deberá</w:t>
      </w:r>
      <w:r w:rsidRPr="00AB7C1E">
        <w:rPr>
          <w:rFonts w:ascii="Arial Narrow" w:hAnsi="Arial Narrow" w:cstheme="minorHAnsi"/>
          <w:bCs/>
          <w:iCs/>
          <w:sz w:val="22"/>
          <w:szCs w:val="22"/>
        </w:rPr>
        <w:t xml:space="preserve"> diligenciar</w:t>
      </w:r>
      <w:r w:rsidR="000A4B5A" w:rsidRPr="00AB7C1E">
        <w:rPr>
          <w:rFonts w:ascii="Arial Narrow" w:hAnsi="Arial Narrow" w:cstheme="minorHAnsi"/>
          <w:bCs/>
          <w:iCs/>
          <w:sz w:val="22"/>
          <w:szCs w:val="22"/>
        </w:rPr>
        <w:t xml:space="preserve"> e</w:t>
      </w:r>
      <w:r w:rsidR="005D2180" w:rsidRPr="00AB7C1E">
        <w:rPr>
          <w:rFonts w:ascii="Arial Narrow" w:hAnsi="Arial Narrow" w:cstheme="minorHAnsi"/>
          <w:bCs/>
          <w:iCs/>
          <w:sz w:val="22"/>
          <w:szCs w:val="22"/>
        </w:rPr>
        <w:t>l</w:t>
      </w:r>
      <w:r w:rsidRPr="00AB7C1E">
        <w:rPr>
          <w:rFonts w:ascii="Arial Narrow" w:hAnsi="Arial Narrow" w:cstheme="minorHAnsi"/>
          <w:bCs/>
          <w:iCs/>
          <w:sz w:val="22"/>
          <w:szCs w:val="22"/>
        </w:rPr>
        <w:t xml:space="preserve"> valo</w:t>
      </w:r>
      <w:r w:rsidR="00E13E4B" w:rsidRPr="00AB7C1E">
        <w:rPr>
          <w:rFonts w:ascii="Arial Narrow" w:hAnsi="Arial Narrow" w:cstheme="minorHAnsi"/>
          <w:bCs/>
          <w:iCs/>
          <w:sz w:val="22"/>
          <w:szCs w:val="22"/>
        </w:rPr>
        <w:t>r de dicho presupuesto</w:t>
      </w:r>
      <w:r w:rsidRPr="00AB7C1E">
        <w:rPr>
          <w:rFonts w:ascii="Arial Narrow" w:hAnsi="Arial Narrow" w:cstheme="minorHAnsi"/>
          <w:bCs/>
          <w:iCs/>
          <w:sz w:val="22"/>
          <w:szCs w:val="22"/>
        </w:rPr>
        <w:t>, dado que este no se someterá a subasta y solo</w:t>
      </w:r>
      <w:r w:rsidR="005D2180" w:rsidRPr="00AB7C1E">
        <w:rPr>
          <w:rFonts w:ascii="Arial Narrow" w:hAnsi="Arial Narrow" w:cstheme="minorHAnsi"/>
          <w:bCs/>
          <w:iCs/>
          <w:sz w:val="22"/>
          <w:szCs w:val="22"/>
        </w:rPr>
        <w:t xml:space="preserve"> se incorpora</w:t>
      </w:r>
      <w:r w:rsidRPr="00AB7C1E">
        <w:rPr>
          <w:rFonts w:ascii="Arial Narrow" w:hAnsi="Arial Narrow" w:cstheme="minorHAnsi"/>
          <w:bCs/>
          <w:iCs/>
          <w:sz w:val="22"/>
          <w:szCs w:val="22"/>
        </w:rPr>
        <w:t xml:space="preserve"> para</w:t>
      </w:r>
      <w:r w:rsidR="00650C74" w:rsidRPr="00AB7C1E">
        <w:rPr>
          <w:rFonts w:ascii="Arial Narrow" w:hAnsi="Arial Narrow" w:cstheme="minorHAnsi"/>
          <w:bCs/>
          <w:iCs/>
          <w:sz w:val="22"/>
          <w:szCs w:val="22"/>
        </w:rPr>
        <w:t xml:space="preserve"> efectos de</w:t>
      </w:r>
      <w:r w:rsidRPr="00AB7C1E">
        <w:rPr>
          <w:rFonts w:ascii="Arial Narrow" w:hAnsi="Arial Narrow" w:cstheme="minorHAnsi"/>
          <w:bCs/>
          <w:iCs/>
          <w:sz w:val="22"/>
          <w:szCs w:val="22"/>
        </w:rPr>
        <w:t xml:space="preserve"> adjudicar el proceso por el valor total del </w:t>
      </w:r>
      <w:r w:rsidR="00B17EA3" w:rsidRPr="00AB7C1E">
        <w:rPr>
          <w:rFonts w:ascii="Arial Narrow" w:hAnsi="Arial Narrow" w:cstheme="minorHAnsi"/>
          <w:bCs/>
          <w:iCs/>
          <w:sz w:val="22"/>
          <w:szCs w:val="22"/>
        </w:rPr>
        <w:t>Presupuesto Oficial</w:t>
      </w:r>
      <w:r w:rsidRPr="00AB7C1E">
        <w:rPr>
          <w:rFonts w:ascii="Arial Narrow" w:hAnsi="Arial Narrow" w:cstheme="minorHAnsi"/>
          <w:bCs/>
          <w:iCs/>
          <w:sz w:val="22"/>
          <w:szCs w:val="22"/>
        </w:rPr>
        <w:t xml:space="preserve">.  </w:t>
      </w:r>
    </w:p>
    <w:p w14:paraId="1C8F6349" w14:textId="77777777" w:rsidR="00076799" w:rsidRPr="00AB7C1E" w:rsidRDefault="00076799" w:rsidP="00F632FD">
      <w:pPr>
        <w:autoSpaceDE w:val="0"/>
        <w:autoSpaceDN w:val="0"/>
        <w:adjustRightInd w:val="0"/>
        <w:ind w:right="283"/>
        <w:jc w:val="both"/>
        <w:rPr>
          <w:rFonts w:ascii="Arial Narrow" w:hAnsi="Arial Narrow" w:cstheme="minorHAnsi"/>
          <w:bCs/>
          <w:iCs/>
          <w:sz w:val="22"/>
          <w:szCs w:val="22"/>
        </w:rPr>
      </w:pPr>
    </w:p>
    <w:p w14:paraId="1F0807E0" w14:textId="77777777" w:rsidR="00076799" w:rsidRPr="00AB7C1E" w:rsidRDefault="00076799" w:rsidP="00F632FD">
      <w:pPr>
        <w:autoSpaceDE w:val="0"/>
        <w:autoSpaceDN w:val="0"/>
        <w:adjustRightInd w:val="0"/>
        <w:ind w:right="283"/>
        <w:jc w:val="both"/>
        <w:rPr>
          <w:rFonts w:ascii="Arial Narrow" w:hAnsi="Arial Narrow" w:cstheme="minorHAnsi"/>
          <w:bCs/>
          <w:iCs/>
          <w:sz w:val="22"/>
          <w:szCs w:val="22"/>
        </w:rPr>
      </w:pPr>
    </w:p>
    <w:p w14:paraId="0CE571A2" w14:textId="77777777" w:rsidR="00A75650" w:rsidRPr="00AB7C1E" w:rsidRDefault="00A75650" w:rsidP="00F632FD">
      <w:pPr>
        <w:autoSpaceDE w:val="0"/>
        <w:autoSpaceDN w:val="0"/>
        <w:adjustRightInd w:val="0"/>
        <w:ind w:right="283"/>
        <w:jc w:val="both"/>
        <w:rPr>
          <w:rFonts w:ascii="Arial Narrow" w:hAnsi="Arial Narrow" w:cstheme="minorHAnsi"/>
          <w:bCs/>
          <w:iCs/>
          <w:sz w:val="22"/>
          <w:szCs w:val="22"/>
        </w:rPr>
      </w:pPr>
    </w:p>
    <w:sectPr w:rsidR="00A75650" w:rsidRPr="00AB7C1E" w:rsidSect="002F78D9">
      <w:headerReference w:type="default" r:id="rId13"/>
      <w:footerReference w:type="default" r:id="rId14"/>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25E7C" w14:textId="77777777" w:rsidR="00A816ED" w:rsidRDefault="00A816ED" w:rsidP="0015056D">
      <w:r>
        <w:separator/>
      </w:r>
    </w:p>
  </w:endnote>
  <w:endnote w:type="continuationSeparator" w:id="0">
    <w:p w14:paraId="59385908" w14:textId="77777777" w:rsidR="00A816ED" w:rsidRDefault="00A816ED"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7679A" w14:textId="77777777" w:rsidR="00186AA6" w:rsidRDefault="00186AA6" w:rsidP="003B244D">
    <w:pPr>
      <w:pStyle w:val="Piedepgina"/>
      <w:rPr>
        <w:rFonts w:ascii="Arial" w:hAnsi="Arial" w:cs="Arial"/>
        <w:b/>
        <w:color w:val="808080"/>
        <w:sz w:val="18"/>
        <w:szCs w:val="18"/>
      </w:rPr>
    </w:pPr>
    <w:r w:rsidRPr="003B244D">
      <w:rPr>
        <w:rFonts w:ascii="Verdana" w:hAnsi="Verdana"/>
        <w:noProof/>
        <w:sz w:val="14"/>
        <w:lang w:val="en-US" w:eastAsia="en-US"/>
      </w:rPr>
      <w:drawing>
        <wp:anchor distT="0" distB="0" distL="114300" distR="114300" simplePos="0" relativeHeight="251684864" behindDoc="1" locked="0" layoutInCell="1" allowOverlap="1" wp14:anchorId="756C800E" wp14:editId="5E799577">
          <wp:simplePos x="0" y="0"/>
          <wp:positionH relativeFrom="margin">
            <wp:posOffset>-219075</wp:posOffset>
          </wp:positionH>
          <wp:positionV relativeFrom="page">
            <wp:posOffset>8577580</wp:posOffset>
          </wp:positionV>
          <wp:extent cx="1199899" cy="802005"/>
          <wp:effectExtent l="0" t="0" r="0" b="0"/>
          <wp:wrapNone/>
          <wp:docPr id="14" name="Imagen 14"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350E5EC8" w14:textId="77777777" w:rsidR="00186AA6" w:rsidRDefault="00186AA6" w:rsidP="003B244D">
    <w:pPr>
      <w:pStyle w:val="Piedepgina"/>
      <w:rPr>
        <w:rFonts w:ascii="Arial" w:hAnsi="Arial" w:cs="Arial"/>
        <w:b/>
        <w:color w:val="808080"/>
        <w:sz w:val="18"/>
        <w:szCs w:val="18"/>
      </w:rPr>
    </w:pPr>
  </w:p>
  <w:p w14:paraId="0356DE59" w14:textId="77777777" w:rsidR="00186AA6" w:rsidRDefault="00186AA6" w:rsidP="003B244D">
    <w:pPr>
      <w:pStyle w:val="Piedepgina"/>
      <w:rPr>
        <w:rFonts w:ascii="Arial" w:hAnsi="Arial" w:cs="Arial"/>
        <w:b/>
        <w:color w:val="808080"/>
        <w:sz w:val="18"/>
        <w:szCs w:val="18"/>
      </w:rPr>
    </w:pPr>
    <w:r w:rsidRPr="003B244D">
      <w:rPr>
        <w:rFonts w:ascii="Arial" w:hAnsi="Arial" w:cs="Arial"/>
        <w:b/>
        <w:noProof/>
        <w:sz w:val="18"/>
        <w:szCs w:val="18"/>
        <w:lang w:val="en-US" w:eastAsia="en-US"/>
      </w:rPr>
      <w:drawing>
        <wp:anchor distT="0" distB="0" distL="114300" distR="114300" simplePos="0" relativeHeight="251685888" behindDoc="0" locked="0" layoutInCell="1" allowOverlap="1" wp14:anchorId="7967E426" wp14:editId="21A8718E">
          <wp:simplePos x="0" y="0"/>
          <wp:positionH relativeFrom="margin">
            <wp:posOffset>3447415</wp:posOffset>
          </wp:positionH>
          <wp:positionV relativeFrom="margin">
            <wp:posOffset>7197725</wp:posOffset>
          </wp:positionV>
          <wp:extent cx="2498090" cy="475615"/>
          <wp:effectExtent l="0" t="0" r="0" b="635"/>
          <wp:wrapSquare wrapText="bothSides"/>
          <wp:docPr id="16" name="Imagen 16"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CBEF2" w14:textId="77777777" w:rsidR="00186AA6" w:rsidRDefault="00186AA6" w:rsidP="003B244D">
    <w:pPr>
      <w:pStyle w:val="Piedepgina"/>
      <w:rPr>
        <w:rFonts w:ascii="Arial" w:hAnsi="Arial" w:cs="Arial"/>
        <w:b/>
        <w:color w:val="808080"/>
        <w:sz w:val="18"/>
        <w:szCs w:val="18"/>
      </w:rPr>
    </w:pPr>
  </w:p>
  <w:p w14:paraId="36560FC0" w14:textId="77777777" w:rsidR="00186AA6" w:rsidRDefault="00186AA6"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1EA6F751" w14:textId="77777777" w:rsidR="00186AA6" w:rsidRPr="006957D9" w:rsidRDefault="00186AA6" w:rsidP="003B244D">
    <w:pPr>
      <w:pStyle w:val="Piedepgina"/>
      <w:jc w:val="center"/>
      <w:rPr>
        <w:rFonts w:ascii="Futura Std Light" w:hAnsi="Futura Std Light" w:cs="Calibri"/>
        <w:bCs/>
        <w:color w:val="4F6228"/>
        <w:sz w:val="14"/>
        <w:szCs w:val="14"/>
      </w:rPr>
    </w:pPr>
  </w:p>
  <w:p w14:paraId="066AAB9B" w14:textId="77777777" w:rsidR="00186AA6" w:rsidRPr="00AA6E9F" w:rsidRDefault="00186AA6"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546103B" w14:textId="77777777" w:rsidR="00186AA6" w:rsidRPr="00AA6E9F" w:rsidRDefault="00186AA6"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56190FDA" wp14:editId="1A821209">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EFC17F5"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" strokecolor="#4e6128"/>
          </w:pict>
        </mc:Fallback>
      </mc:AlternateContent>
    </w:r>
  </w:p>
  <w:p w14:paraId="2BE986BE" w14:textId="4A459131" w:rsidR="00186AA6" w:rsidRPr="00AA6E9F" w:rsidRDefault="00186AA6"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Carrera 13 A N° 29-024 Pisos 8, 9, 10, 11, 12 y 13</w:t>
    </w:r>
    <w:r w:rsidRPr="00AA6E9F">
      <w:rPr>
        <w:rFonts w:ascii="Futura Std Light" w:hAnsi="Futura Std Light" w:cs="Calibri"/>
        <w:bCs/>
        <w:color w:val="336600"/>
        <w:sz w:val="14"/>
        <w:szCs w:val="14"/>
      </w:rPr>
      <w:t xml:space="preserve"> -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38E302A9" w14:textId="77777777" w:rsidR="00186AA6" w:rsidRPr="00AA6E9F" w:rsidRDefault="00A816ED" w:rsidP="003B244D">
    <w:pPr>
      <w:pStyle w:val="Piedepgina"/>
      <w:jc w:val="center"/>
      <w:rPr>
        <w:rFonts w:ascii="Futura Std Light" w:hAnsi="Futura Std Light"/>
        <w:color w:val="336600"/>
        <w:sz w:val="14"/>
        <w:szCs w:val="14"/>
      </w:rPr>
    </w:pPr>
    <w:hyperlink r:id="rId3" w:history="1">
      <w:r w:rsidR="00186AA6" w:rsidRPr="00AA6E9F">
        <w:rPr>
          <w:rStyle w:val="Hipervnculo"/>
          <w:rFonts w:ascii="Futura Std Light" w:hAnsi="Futura Std Light" w:cs="Calibri"/>
          <w:bCs/>
          <w:color w:val="336600"/>
          <w:sz w:val="14"/>
          <w:szCs w:val="14"/>
        </w:rPr>
        <w:t>www.restituciondetierras.gov.co</w:t>
      </w:r>
    </w:hyperlink>
    <w:r w:rsidR="00186AA6" w:rsidRPr="00AA6E9F">
      <w:rPr>
        <w:rFonts w:ascii="Futura Std Light" w:hAnsi="Futura Std Light" w:cs="Calibri"/>
        <w:b/>
        <w:bCs/>
        <w:color w:val="336600"/>
        <w:sz w:val="14"/>
        <w:szCs w:val="14"/>
      </w:rPr>
      <w:t xml:space="preserve">      </w:t>
    </w:r>
    <w:r w:rsidR="00186AA6" w:rsidRPr="00AA6E9F">
      <w:rPr>
        <w:rFonts w:ascii="Futura Std Light" w:hAnsi="Futura Std Light" w:cs="Calibri"/>
        <w:bCs/>
        <w:color w:val="336600"/>
        <w:sz w:val="14"/>
        <w:szCs w:val="14"/>
      </w:rPr>
      <w:t xml:space="preserve">Síganos en:   </w:t>
    </w:r>
    <w:r w:rsidR="00186AA6" w:rsidRPr="00AA6E9F">
      <w:rPr>
        <w:rFonts w:ascii="Futura Std Light" w:hAnsi="Futura Std Light" w:cs="Calibri"/>
        <w:b/>
        <w:bCs/>
        <w:color w:val="336600"/>
        <w:sz w:val="14"/>
        <w:szCs w:val="14"/>
      </w:rPr>
      <w:t>@URestitucion</w:t>
    </w:r>
  </w:p>
  <w:p w14:paraId="77E9ECDA" w14:textId="77777777" w:rsidR="00186AA6" w:rsidRDefault="00186AA6">
    <w:pPr>
      <w:pStyle w:val="Piedepgina"/>
    </w:pPr>
  </w:p>
  <w:p w14:paraId="643050C4" w14:textId="77777777" w:rsidR="00186AA6" w:rsidRDefault="00186AA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407C5" w14:textId="77777777" w:rsidR="00A816ED" w:rsidRDefault="00A816ED" w:rsidP="0015056D">
      <w:r>
        <w:separator/>
      </w:r>
    </w:p>
  </w:footnote>
  <w:footnote w:type="continuationSeparator" w:id="0">
    <w:p w14:paraId="45610A1A" w14:textId="77777777" w:rsidR="00A816ED" w:rsidRDefault="00A816ED"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FA904" w14:textId="58B601B5" w:rsidR="00186AA6" w:rsidRPr="00971344" w:rsidRDefault="00186AA6" w:rsidP="00971344">
    <w:pPr>
      <w:pStyle w:val="Encabezado"/>
    </w:pPr>
    <w:r>
      <w:rPr>
        <w:rFonts w:ascii="Verdana" w:hAnsi="Verdana"/>
        <w:noProof/>
        <w:sz w:val="14"/>
        <w:lang w:val="en-US"/>
      </w:rPr>
      <w:drawing>
        <wp:anchor distT="0" distB="0" distL="114300" distR="114300" simplePos="0" relativeHeight="251679744" behindDoc="1" locked="0" layoutInCell="1" allowOverlap="1" wp14:anchorId="2738BD40" wp14:editId="3287965D">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244D">
      <w:rPr>
        <w:rFonts w:ascii="Arial" w:hAnsi="Arial" w:cs="Arial"/>
        <w:b/>
        <w:color w:val="336600"/>
        <w:sz w:val="18"/>
        <w:szCs w:val="18"/>
      </w:rPr>
      <w:t xml:space="preserve">                   </w:t>
    </w:r>
  </w:p>
  <w:p w14:paraId="1D23B574" w14:textId="77777777" w:rsidR="00186AA6" w:rsidRPr="003B244D" w:rsidRDefault="00186AA6"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
  </w:num>
  <w:num w:numId="4">
    <w:abstractNumId w:val="14"/>
  </w:num>
  <w:num w:numId="5">
    <w:abstractNumId w:val="5"/>
  </w:num>
  <w:num w:numId="6">
    <w:abstractNumId w:val="10"/>
  </w:num>
  <w:num w:numId="7">
    <w:abstractNumId w:val="15"/>
  </w:num>
  <w:num w:numId="8">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
  </w:num>
  <w:num w:numId="11">
    <w:abstractNumId w:val="7"/>
  </w:num>
  <w:num w:numId="12">
    <w:abstractNumId w:val="9"/>
  </w:num>
  <w:num w:numId="13">
    <w:abstractNumId w:val="3"/>
  </w:num>
  <w:num w:numId="14">
    <w:abstractNumId w:val="8"/>
  </w:num>
  <w:num w:numId="15">
    <w:abstractNumId w:val="6"/>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A36"/>
    <w:rsid w:val="00017C1B"/>
    <w:rsid w:val="00017CA1"/>
    <w:rsid w:val="000200E6"/>
    <w:rsid w:val="00020DCC"/>
    <w:rsid w:val="0002334A"/>
    <w:rsid w:val="0002546A"/>
    <w:rsid w:val="0003252B"/>
    <w:rsid w:val="00034557"/>
    <w:rsid w:val="00034B90"/>
    <w:rsid w:val="00035A42"/>
    <w:rsid w:val="000405DD"/>
    <w:rsid w:val="0004568F"/>
    <w:rsid w:val="00046942"/>
    <w:rsid w:val="00047B6E"/>
    <w:rsid w:val="00057965"/>
    <w:rsid w:val="00057B06"/>
    <w:rsid w:val="000621D8"/>
    <w:rsid w:val="00062EC7"/>
    <w:rsid w:val="0006490C"/>
    <w:rsid w:val="00065A48"/>
    <w:rsid w:val="00066ABE"/>
    <w:rsid w:val="000671AF"/>
    <w:rsid w:val="00071915"/>
    <w:rsid w:val="00075C8A"/>
    <w:rsid w:val="00076799"/>
    <w:rsid w:val="000809D4"/>
    <w:rsid w:val="000812F1"/>
    <w:rsid w:val="00081E62"/>
    <w:rsid w:val="00090643"/>
    <w:rsid w:val="00096555"/>
    <w:rsid w:val="000966C9"/>
    <w:rsid w:val="000974E3"/>
    <w:rsid w:val="0009773E"/>
    <w:rsid w:val="000A0F49"/>
    <w:rsid w:val="000A264E"/>
    <w:rsid w:val="000A2963"/>
    <w:rsid w:val="000A4B5A"/>
    <w:rsid w:val="000A71AE"/>
    <w:rsid w:val="000B0A1C"/>
    <w:rsid w:val="000B16FA"/>
    <w:rsid w:val="000B2AC0"/>
    <w:rsid w:val="000B3029"/>
    <w:rsid w:val="000B30B6"/>
    <w:rsid w:val="000C2FF9"/>
    <w:rsid w:val="000C6873"/>
    <w:rsid w:val="000D1CD7"/>
    <w:rsid w:val="000D4FC6"/>
    <w:rsid w:val="000D56F1"/>
    <w:rsid w:val="000E4660"/>
    <w:rsid w:val="000E542C"/>
    <w:rsid w:val="000E623C"/>
    <w:rsid w:val="000F4930"/>
    <w:rsid w:val="000F51E8"/>
    <w:rsid w:val="000F5DB5"/>
    <w:rsid w:val="000F7215"/>
    <w:rsid w:val="00100B00"/>
    <w:rsid w:val="001011EA"/>
    <w:rsid w:val="00101F0F"/>
    <w:rsid w:val="00102003"/>
    <w:rsid w:val="001029D7"/>
    <w:rsid w:val="0010475F"/>
    <w:rsid w:val="00105108"/>
    <w:rsid w:val="0010517F"/>
    <w:rsid w:val="00110BCA"/>
    <w:rsid w:val="00111B32"/>
    <w:rsid w:val="001141F2"/>
    <w:rsid w:val="00114E64"/>
    <w:rsid w:val="00117A8B"/>
    <w:rsid w:val="00120424"/>
    <w:rsid w:val="00120A67"/>
    <w:rsid w:val="00121A61"/>
    <w:rsid w:val="00122079"/>
    <w:rsid w:val="0012232B"/>
    <w:rsid w:val="00123516"/>
    <w:rsid w:val="00125FAA"/>
    <w:rsid w:val="001260F1"/>
    <w:rsid w:val="00127870"/>
    <w:rsid w:val="00130C59"/>
    <w:rsid w:val="00131488"/>
    <w:rsid w:val="00137498"/>
    <w:rsid w:val="00144F26"/>
    <w:rsid w:val="00145A99"/>
    <w:rsid w:val="001471F7"/>
    <w:rsid w:val="0015056D"/>
    <w:rsid w:val="00154E84"/>
    <w:rsid w:val="001551C9"/>
    <w:rsid w:val="00155D48"/>
    <w:rsid w:val="00156EB2"/>
    <w:rsid w:val="00160BB0"/>
    <w:rsid w:val="00164263"/>
    <w:rsid w:val="0016573F"/>
    <w:rsid w:val="00167A90"/>
    <w:rsid w:val="00171FD2"/>
    <w:rsid w:val="00174B0A"/>
    <w:rsid w:val="001759CD"/>
    <w:rsid w:val="00176A62"/>
    <w:rsid w:val="00180F4F"/>
    <w:rsid w:val="001861E7"/>
    <w:rsid w:val="00186AA6"/>
    <w:rsid w:val="00186C8E"/>
    <w:rsid w:val="001911FA"/>
    <w:rsid w:val="00197861"/>
    <w:rsid w:val="001A1329"/>
    <w:rsid w:val="001A1B96"/>
    <w:rsid w:val="001A21D1"/>
    <w:rsid w:val="001A749B"/>
    <w:rsid w:val="001A7E12"/>
    <w:rsid w:val="001B237A"/>
    <w:rsid w:val="001B3EA5"/>
    <w:rsid w:val="001B41ED"/>
    <w:rsid w:val="001B4768"/>
    <w:rsid w:val="001B4B75"/>
    <w:rsid w:val="001B5C1D"/>
    <w:rsid w:val="001B6497"/>
    <w:rsid w:val="001B6D63"/>
    <w:rsid w:val="001C17C0"/>
    <w:rsid w:val="001C2585"/>
    <w:rsid w:val="001D1690"/>
    <w:rsid w:val="001D2DC0"/>
    <w:rsid w:val="001D394D"/>
    <w:rsid w:val="001D4373"/>
    <w:rsid w:val="001D60E0"/>
    <w:rsid w:val="001E03E9"/>
    <w:rsid w:val="001E1F72"/>
    <w:rsid w:val="001F2060"/>
    <w:rsid w:val="001F3148"/>
    <w:rsid w:val="001F417E"/>
    <w:rsid w:val="001F4D4B"/>
    <w:rsid w:val="001F4FBC"/>
    <w:rsid w:val="001F5D82"/>
    <w:rsid w:val="001F6265"/>
    <w:rsid w:val="00202AF6"/>
    <w:rsid w:val="0020330E"/>
    <w:rsid w:val="002038C8"/>
    <w:rsid w:val="00206BED"/>
    <w:rsid w:val="002104E3"/>
    <w:rsid w:val="00211424"/>
    <w:rsid w:val="002120DD"/>
    <w:rsid w:val="0022341D"/>
    <w:rsid w:val="00227092"/>
    <w:rsid w:val="00227B05"/>
    <w:rsid w:val="00240275"/>
    <w:rsid w:val="00240A6E"/>
    <w:rsid w:val="00243C03"/>
    <w:rsid w:val="002453D0"/>
    <w:rsid w:val="00246C82"/>
    <w:rsid w:val="00251738"/>
    <w:rsid w:val="002525BC"/>
    <w:rsid w:val="00261770"/>
    <w:rsid w:val="00264599"/>
    <w:rsid w:val="002653EA"/>
    <w:rsid w:val="00265F31"/>
    <w:rsid w:val="00270316"/>
    <w:rsid w:val="00271F9F"/>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5FD"/>
    <w:rsid w:val="002B2B32"/>
    <w:rsid w:val="002C1331"/>
    <w:rsid w:val="002C1994"/>
    <w:rsid w:val="002C2790"/>
    <w:rsid w:val="002D0947"/>
    <w:rsid w:val="002D0E63"/>
    <w:rsid w:val="002D1B2E"/>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45F2"/>
    <w:rsid w:val="00317D3B"/>
    <w:rsid w:val="00320961"/>
    <w:rsid w:val="003214D0"/>
    <w:rsid w:val="00321CE2"/>
    <w:rsid w:val="00324CE4"/>
    <w:rsid w:val="00332328"/>
    <w:rsid w:val="003330B9"/>
    <w:rsid w:val="003365E2"/>
    <w:rsid w:val="003376A4"/>
    <w:rsid w:val="00344EDC"/>
    <w:rsid w:val="00347CEC"/>
    <w:rsid w:val="00351B1F"/>
    <w:rsid w:val="00352474"/>
    <w:rsid w:val="003573DF"/>
    <w:rsid w:val="00362B87"/>
    <w:rsid w:val="00363B3D"/>
    <w:rsid w:val="00364BD2"/>
    <w:rsid w:val="00366EB3"/>
    <w:rsid w:val="003670CA"/>
    <w:rsid w:val="00370EA5"/>
    <w:rsid w:val="00374328"/>
    <w:rsid w:val="00375C8D"/>
    <w:rsid w:val="003770E0"/>
    <w:rsid w:val="00377D10"/>
    <w:rsid w:val="003805F2"/>
    <w:rsid w:val="00381510"/>
    <w:rsid w:val="00382AD1"/>
    <w:rsid w:val="00384215"/>
    <w:rsid w:val="00384545"/>
    <w:rsid w:val="00385CA1"/>
    <w:rsid w:val="003905E0"/>
    <w:rsid w:val="00396747"/>
    <w:rsid w:val="003A3EF2"/>
    <w:rsid w:val="003A480C"/>
    <w:rsid w:val="003A4E87"/>
    <w:rsid w:val="003A5ED9"/>
    <w:rsid w:val="003A7B4E"/>
    <w:rsid w:val="003B244D"/>
    <w:rsid w:val="003B4178"/>
    <w:rsid w:val="003B5AED"/>
    <w:rsid w:val="003B5FDC"/>
    <w:rsid w:val="003B7405"/>
    <w:rsid w:val="003C04B2"/>
    <w:rsid w:val="003C3CBC"/>
    <w:rsid w:val="003D1F76"/>
    <w:rsid w:val="003D3BAF"/>
    <w:rsid w:val="003D52CE"/>
    <w:rsid w:val="003D5B0E"/>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6F3A"/>
    <w:rsid w:val="00431644"/>
    <w:rsid w:val="00432412"/>
    <w:rsid w:val="00436F25"/>
    <w:rsid w:val="004423FB"/>
    <w:rsid w:val="004428E5"/>
    <w:rsid w:val="0044473A"/>
    <w:rsid w:val="00444814"/>
    <w:rsid w:val="0045114B"/>
    <w:rsid w:val="004534C0"/>
    <w:rsid w:val="0045484B"/>
    <w:rsid w:val="00455556"/>
    <w:rsid w:val="00460F22"/>
    <w:rsid w:val="0046312F"/>
    <w:rsid w:val="004662E4"/>
    <w:rsid w:val="00466E28"/>
    <w:rsid w:val="00467611"/>
    <w:rsid w:val="00470272"/>
    <w:rsid w:val="00477A12"/>
    <w:rsid w:val="00482872"/>
    <w:rsid w:val="00483BBA"/>
    <w:rsid w:val="00483DDA"/>
    <w:rsid w:val="00485576"/>
    <w:rsid w:val="00485DF7"/>
    <w:rsid w:val="00491512"/>
    <w:rsid w:val="004925C4"/>
    <w:rsid w:val="004925FA"/>
    <w:rsid w:val="00492EA3"/>
    <w:rsid w:val="004B1087"/>
    <w:rsid w:val="004B1F1F"/>
    <w:rsid w:val="004B2AFA"/>
    <w:rsid w:val="004B40D7"/>
    <w:rsid w:val="004B4149"/>
    <w:rsid w:val="004B5D21"/>
    <w:rsid w:val="004B7C80"/>
    <w:rsid w:val="004C109A"/>
    <w:rsid w:val="004C2ADD"/>
    <w:rsid w:val="004C326F"/>
    <w:rsid w:val="004C424F"/>
    <w:rsid w:val="004C495D"/>
    <w:rsid w:val="004C6EB2"/>
    <w:rsid w:val="004D0EEE"/>
    <w:rsid w:val="004D5FB3"/>
    <w:rsid w:val="004E1F1C"/>
    <w:rsid w:val="004E213B"/>
    <w:rsid w:val="004E341F"/>
    <w:rsid w:val="004E3CB8"/>
    <w:rsid w:val="004E4B90"/>
    <w:rsid w:val="004E62BF"/>
    <w:rsid w:val="004E6E7B"/>
    <w:rsid w:val="004F0131"/>
    <w:rsid w:val="004F0B7A"/>
    <w:rsid w:val="004F1BD9"/>
    <w:rsid w:val="004F2E5E"/>
    <w:rsid w:val="00502F9F"/>
    <w:rsid w:val="00503BA3"/>
    <w:rsid w:val="0051068A"/>
    <w:rsid w:val="00512832"/>
    <w:rsid w:val="00513358"/>
    <w:rsid w:val="005151EB"/>
    <w:rsid w:val="00515526"/>
    <w:rsid w:val="0052024B"/>
    <w:rsid w:val="005210C1"/>
    <w:rsid w:val="005227D5"/>
    <w:rsid w:val="005272DD"/>
    <w:rsid w:val="0053216C"/>
    <w:rsid w:val="0053425C"/>
    <w:rsid w:val="00534912"/>
    <w:rsid w:val="005402E5"/>
    <w:rsid w:val="005406E5"/>
    <w:rsid w:val="00540726"/>
    <w:rsid w:val="005419F6"/>
    <w:rsid w:val="00545963"/>
    <w:rsid w:val="00546207"/>
    <w:rsid w:val="00546DDF"/>
    <w:rsid w:val="00550229"/>
    <w:rsid w:val="005515EE"/>
    <w:rsid w:val="00552212"/>
    <w:rsid w:val="0055304E"/>
    <w:rsid w:val="00554D23"/>
    <w:rsid w:val="00555FD7"/>
    <w:rsid w:val="00556B4B"/>
    <w:rsid w:val="0056244A"/>
    <w:rsid w:val="00562CBA"/>
    <w:rsid w:val="00563F21"/>
    <w:rsid w:val="00572C59"/>
    <w:rsid w:val="00572F05"/>
    <w:rsid w:val="005736F4"/>
    <w:rsid w:val="00573B24"/>
    <w:rsid w:val="00574615"/>
    <w:rsid w:val="005749FD"/>
    <w:rsid w:val="00577B5B"/>
    <w:rsid w:val="00584768"/>
    <w:rsid w:val="00587BBF"/>
    <w:rsid w:val="00591CE0"/>
    <w:rsid w:val="00596E05"/>
    <w:rsid w:val="005A18FA"/>
    <w:rsid w:val="005A3DB0"/>
    <w:rsid w:val="005B26FC"/>
    <w:rsid w:val="005B2E25"/>
    <w:rsid w:val="005B6CD9"/>
    <w:rsid w:val="005C269B"/>
    <w:rsid w:val="005D2165"/>
    <w:rsid w:val="005D2180"/>
    <w:rsid w:val="005D3B92"/>
    <w:rsid w:val="005D3F82"/>
    <w:rsid w:val="005D59C3"/>
    <w:rsid w:val="005D5F0E"/>
    <w:rsid w:val="005D6AA1"/>
    <w:rsid w:val="005F0964"/>
    <w:rsid w:val="005F4D54"/>
    <w:rsid w:val="00601181"/>
    <w:rsid w:val="0060148B"/>
    <w:rsid w:val="00601F54"/>
    <w:rsid w:val="006022C3"/>
    <w:rsid w:val="0060363E"/>
    <w:rsid w:val="006051B0"/>
    <w:rsid w:val="00605CA2"/>
    <w:rsid w:val="00606142"/>
    <w:rsid w:val="006061D7"/>
    <w:rsid w:val="0060681A"/>
    <w:rsid w:val="00607ABA"/>
    <w:rsid w:val="00611412"/>
    <w:rsid w:val="00612E31"/>
    <w:rsid w:val="006162D7"/>
    <w:rsid w:val="00617FAA"/>
    <w:rsid w:val="0062024D"/>
    <w:rsid w:val="00620E88"/>
    <w:rsid w:val="0062636A"/>
    <w:rsid w:val="006263B1"/>
    <w:rsid w:val="00627AF9"/>
    <w:rsid w:val="006364C8"/>
    <w:rsid w:val="00636CE4"/>
    <w:rsid w:val="00641092"/>
    <w:rsid w:val="00641A58"/>
    <w:rsid w:val="006461B2"/>
    <w:rsid w:val="00650C74"/>
    <w:rsid w:val="0065176D"/>
    <w:rsid w:val="00654DB6"/>
    <w:rsid w:val="006602EC"/>
    <w:rsid w:val="00660CDE"/>
    <w:rsid w:val="00661285"/>
    <w:rsid w:val="0066522F"/>
    <w:rsid w:val="00666124"/>
    <w:rsid w:val="0066709C"/>
    <w:rsid w:val="00671ABB"/>
    <w:rsid w:val="006731AA"/>
    <w:rsid w:val="00673CAB"/>
    <w:rsid w:val="006747BE"/>
    <w:rsid w:val="006759F6"/>
    <w:rsid w:val="00677D95"/>
    <w:rsid w:val="0068149C"/>
    <w:rsid w:val="006818D7"/>
    <w:rsid w:val="00681FF0"/>
    <w:rsid w:val="00685F98"/>
    <w:rsid w:val="00690C43"/>
    <w:rsid w:val="00692987"/>
    <w:rsid w:val="00692A79"/>
    <w:rsid w:val="00694811"/>
    <w:rsid w:val="006952B3"/>
    <w:rsid w:val="00696041"/>
    <w:rsid w:val="006962CC"/>
    <w:rsid w:val="00697699"/>
    <w:rsid w:val="006A1889"/>
    <w:rsid w:val="006A1D32"/>
    <w:rsid w:val="006A3A63"/>
    <w:rsid w:val="006A3C8C"/>
    <w:rsid w:val="006A49C1"/>
    <w:rsid w:val="006A5F1F"/>
    <w:rsid w:val="006A69A3"/>
    <w:rsid w:val="006A6BFD"/>
    <w:rsid w:val="006B0914"/>
    <w:rsid w:val="006B1E92"/>
    <w:rsid w:val="006C1180"/>
    <w:rsid w:val="006C12FC"/>
    <w:rsid w:val="006C4FF6"/>
    <w:rsid w:val="006D3907"/>
    <w:rsid w:val="006E2BBC"/>
    <w:rsid w:val="006E30C7"/>
    <w:rsid w:val="006E5000"/>
    <w:rsid w:val="006E70D4"/>
    <w:rsid w:val="006F2524"/>
    <w:rsid w:val="006F50FD"/>
    <w:rsid w:val="006F6E0B"/>
    <w:rsid w:val="006F6EF5"/>
    <w:rsid w:val="007036E9"/>
    <w:rsid w:val="00703E2C"/>
    <w:rsid w:val="00704ADD"/>
    <w:rsid w:val="007058DD"/>
    <w:rsid w:val="0071453B"/>
    <w:rsid w:val="00714587"/>
    <w:rsid w:val="00715A78"/>
    <w:rsid w:val="00715E5C"/>
    <w:rsid w:val="00716CC6"/>
    <w:rsid w:val="007178A2"/>
    <w:rsid w:val="007205E1"/>
    <w:rsid w:val="0072337E"/>
    <w:rsid w:val="007242B7"/>
    <w:rsid w:val="00726695"/>
    <w:rsid w:val="0073122D"/>
    <w:rsid w:val="00733D00"/>
    <w:rsid w:val="007358B0"/>
    <w:rsid w:val="00743B4E"/>
    <w:rsid w:val="00744161"/>
    <w:rsid w:val="00744771"/>
    <w:rsid w:val="0075017D"/>
    <w:rsid w:val="00751A83"/>
    <w:rsid w:val="007522E8"/>
    <w:rsid w:val="0075308F"/>
    <w:rsid w:val="007545F5"/>
    <w:rsid w:val="00754CBA"/>
    <w:rsid w:val="00754EBB"/>
    <w:rsid w:val="0075538C"/>
    <w:rsid w:val="0076238B"/>
    <w:rsid w:val="00770B12"/>
    <w:rsid w:val="00774E7D"/>
    <w:rsid w:val="00775E98"/>
    <w:rsid w:val="00775ED3"/>
    <w:rsid w:val="007835F5"/>
    <w:rsid w:val="0078379A"/>
    <w:rsid w:val="0078655F"/>
    <w:rsid w:val="00786624"/>
    <w:rsid w:val="00786C49"/>
    <w:rsid w:val="007952DA"/>
    <w:rsid w:val="00796AA3"/>
    <w:rsid w:val="00797521"/>
    <w:rsid w:val="007976AC"/>
    <w:rsid w:val="007A1872"/>
    <w:rsid w:val="007A51C7"/>
    <w:rsid w:val="007A5903"/>
    <w:rsid w:val="007A5FD6"/>
    <w:rsid w:val="007A63D8"/>
    <w:rsid w:val="007A6694"/>
    <w:rsid w:val="007A69C8"/>
    <w:rsid w:val="007B0807"/>
    <w:rsid w:val="007B5AE4"/>
    <w:rsid w:val="007B6931"/>
    <w:rsid w:val="007B74B0"/>
    <w:rsid w:val="007C0C87"/>
    <w:rsid w:val="007C141E"/>
    <w:rsid w:val="007C15A4"/>
    <w:rsid w:val="007C2B28"/>
    <w:rsid w:val="007C3130"/>
    <w:rsid w:val="007C73C7"/>
    <w:rsid w:val="007C744D"/>
    <w:rsid w:val="007C7A56"/>
    <w:rsid w:val="007D5086"/>
    <w:rsid w:val="007D6227"/>
    <w:rsid w:val="007E0666"/>
    <w:rsid w:val="007E274B"/>
    <w:rsid w:val="007E309C"/>
    <w:rsid w:val="007E446A"/>
    <w:rsid w:val="007E5C93"/>
    <w:rsid w:val="007E69B7"/>
    <w:rsid w:val="007E7652"/>
    <w:rsid w:val="007E7C89"/>
    <w:rsid w:val="007F00ED"/>
    <w:rsid w:val="007F4462"/>
    <w:rsid w:val="007F54B0"/>
    <w:rsid w:val="007F5951"/>
    <w:rsid w:val="00800396"/>
    <w:rsid w:val="008023E5"/>
    <w:rsid w:val="0080310A"/>
    <w:rsid w:val="00803AA9"/>
    <w:rsid w:val="0080407F"/>
    <w:rsid w:val="008046BA"/>
    <w:rsid w:val="00805A8D"/>
    <w:rsid w:val="0081066E"/>
    <w:rsid w:val="00812057"/>
    <w:rsid w:val="00813B61"/>
    <w:rsid w:val="008145C3"/>
    <w:rsid w:val="00815FF2"/>
    <w:rsid w:val="00823AC0"/>
    <w:rsid w:val="0082493E"/>
    <w:rsid w:val="008308BA"/>
    <w:rsid w:val="00830AB6"/>
    <w:rsid w:val="00830EDE"/>
    <w:rsid w:val="00833292"/>
    <w:rsid w:val="008335A3"/>
    <w:rsid w:val="0083444B"/>
    <w:rsid w:val="00834B5C"/>
    <w:rsid w:val="00836DD1"/>
    <w:rsid w:val="00840F6F"/>
    <w:rsid w:val="00841365"/>
    <w:rsid w:val="00844EFB"/>
    <w:rsid w:val="0084520A"/>
    <w:rsid w:val="00850E06"/>
    <w:rsid w:val="00851127"/>
    <w:rsid w:val="0085169C"/>
    <w:rsid w:val="008536C6"/>
    <w:rsid w:val="0085474F"/>
    <w:rsid w:val="00854CAB"/>
    <w:rsid w:val="00856322"/>
    <w:rsid w:val="008579C6"/>
    <w:rsid w:val="00860A2F"/>
    <w:rsid w:val="00866790"/>
    <w:rsid w:val="008679C7"/>
    <w:rsid w:val="008679C8"/>
    <w:rsid w:val="008730F9"/>
    <w:rsid w:val="00874577"/>
    <w:rsid w:val="00875401"/>
    <w:rsid w:val="00877579"/>
    <w:rsid w:val="0088233E"/>
    <w:rsid w:val="00885913"/>
    <w:rsid w:val="00885D29"/>
    <w:rsid w:val="0088617F"/>
    <w:rsid w:val="00886981"/>
    <w:rsid w:val="00887214"/>
    <w:rsid w:val="00887917"/>
    <w:rsid w:val="008924FF"/>
    <w:rsid w:val="008933D6"/>
    <w:rsid w:val="00894988"/>
    <w:rsid w:val="00896BC6"/>
    <w:rsid w:val="008A12B3"/>
    <w:rsid w:val="008A42B6"/>
    <w:rsid w:val="008A64D5"/>
    <w:rsid w:val="008A64EA"/>
    <w:rsid w:val="008B18BA"/>
    <w:rsid w:val="008B6A4E"/>
    <w:rsid w:val="008C209A"/>
    <w:rsid w:val="008C2440"/>
    <w:rsid w:val="008C300A"/>
    <w:rsid w:val="008C35FB"/>
    <w:rsid w:val="008D2C48"/>
    <w:rsid w:val="008D6562"/>
    <w:rsid w:val="008D6C23"/>
    <w:rsid w:val="008E0AF9"/>
    <w:rsid w:val="008E149A"/>
    <w:rsid w:val="008F46E3"/>
    <w:rsid w:val="008F5F28"/>
    <w:rsid w:val="008F5F49"/>
    <w:rsid w:val="008F63E9"/>
    <w:rsid w:val="00900ECA"/>
    <w:rsid w:val="00901F55"/>
    <w:rsid w:val="0090245C"/>
    <w:rsid w:val="0090392C"/>
    <w:rsid w:val="00904B1D"/>
    <w:rsid w:val="00904F00"/>
    <w:rsid w:val="0090535D"/>
    <w:rsid w:val="00905644"/>
    <w:rsid w:val="00914936"/>
    <w:rsid w:val="009203F9"/>
    <w:rsid w:val="00921945"/>
    <w:rsid w:val="00922700"/>
    <w:rsid w:val="00924129"/>
    <w:rsid w:val="00924346"/>
    <w:rsid w:val="009247AD"/>
    <w:rsid w:val="0092683A"/>
    <w:rsid w:val="00926D69"/>
    <w:rsid w:val="009338C5"/>
    <w:rsid w:val="00934063"/>
    <w:rsid w:val="009414BC"/>
    <w:rsid w:val="00942335"/>
    <w:rsid w:val="009433C5"/>
    <w:rsid w:val="009445FC"/>
    <w:rsid w:val="009467DF"/>
    <w:rsid w:val="00946B82"/>
    <w:rsid w:val="00963BAC"/>
    <w:rsid w:val="00971202"/>
    <w:rsid w:val="00971344"/>
    <w:rsid w:val="00971351"/>
    <w:rsid w:val="0097174C"/>
    <w:rsid w:val="00974D3C"/>
    <w:rsid w:val="00975C4A"/>
    <w:rsid w:val="009809FE"/>
    <w:rsid w:val="0098222B"/>
    <w:rsid w:val="00985163"/>
    <w:rsid w:val="0098551E"/>
    <w:rsid w:val="00991604"/>
    <w:rsid w:val="00994BDA"/>
    <w:rsid w:val="009955DB"/>
    <w:rsid w:val="00996CC8"/>
    <w:rsid w:val="009A1388"/>
    <w:rsid w:val="009A2A16"/>
    <w:rsid w:val="009A2E31"/>
    <w:rsid w:val="009A6C69"/>
    <w:rsid w:val="009B1DB0"/>
    <w:rsid w:val="009B3CBB"/>
    <w:rsid w:val="009B4CE0"/>
    <w:rsid w:val="009B700E"/>
    <w:rsid w:val="009C0AC3"/>
    <w:rsid w:val="009C1ACE"/>
    <w:rsid w:val="009C2560"/>
    <w:rsid w:val="009C2A0D"/>
    <w:rsid w:val="009C2B11"/>
    <w:rsid w:val="009C3D7E"/>
    <w:rsid w:val="009C4EE3"/>
    <w:rsid w:val="009C587D"/>
    <w:rsid w:val="009D4455"/>
    <w:rsid w:val="009D797A"/>
    <w:rsid w:val="009E14B3"/>
    <w:rsid w:val="009E2737"/>
    <w:rsid w:val="009E2AA6"/>
    <w:rsid w:val="009F0FE5"/>
    <w:rsid w:val="009F43D3"/>
    <w:rsid w:val="00A00D21"/>
    <w:rsid w:val="00A10852"/>
    <w:rsid w:val="00A127EF"/>
    <w:rsid w:val="00A12FD4"/>
    <w:rsid w:val="00A15E4A"/>
    <w:rsid w:val="00A20C20"/>
    <w:rsid w:val="00A20DC1"/>
    <w:rsid w:val="00A23658"/>
    <w:rsid w:val="00A31904"/>
    <w:rsid w:val="00A32347"/>
    <w:rsid w:val="00A32498"/>
    <w:rsid w:val="00A32C19"/>
    <w:rsid w:val="00A3466B"/>
    <w:rsid w:val="00A35594"/>
    <w:rsid w:val="00A360FD"/>
    <w:rsid w:val="00A4271B"/>
    <w:rsid w:val="00A5068D"/>
    <w:rsid w:val="00A5684D"/>
    <w:rsid w:val="00A57584"/>
    <w:rsid w:val="00A6030F"/>
    <w:rsid w:val="00A60436"/>
    <w:rsid w:val="00A607C1"/>
    <w:rsid w:val="00A65FA1"/>
    <w:rsid w:val="00A6754F"/>
    <w:rsid w:val="00A679E8"/>
    <w:rsid w:val="00A67FD5"/>
    <w:rsid w:val="00A70C9B"/>
    <w:rsid w:val="00A72AED"/>
    <w:rsid w:val="00A75650"/>
    <w:rsid w:val="00A77FC2"/>
    <w:rsid w:val="00A80021"/>
    <w:rsid w:val="00A816ED"/>
    <w:rsid w:val="00A81AA6"/>
    <w:rsid w:val="00A91D02"/>
    <w:rsid w:val="00AA081A"/>
    <w:rsid w:val="00AA1C46"/>
    <w:rsid w:val="00AA3773"/>
    <w:rsid w:val="00AA4CBC"/>
    <w:rsid w:val="00AA5DF4"/>
    <w:rsid w:val="00AB0C9C"/>
    <w:rsid w:val="00AB31E1"/>
    <w:rsid w:val="00AB33A3"/>
    <w:rsid w:val="00AB5688"/>
    <w:rsid w:val="00AB5936"/>
    <w:rsid w:val="00AB7C1E"/>
    <w:rsid w:val="00AC45E0"/>
    <w:rsid w:val="00AD3137"/>
    <w:rsid w:val="00AD4963"/>
    <w:rsid w:val="00AD4D71"/>
    <w:rsid w:val="00AE45BB"/>
    <w:rsid w:val="00AE5DF9"/>
    <w:rsid w:val="00AE7765"/>
    <w:rsid w:val="00AF073B"/>
    <w:rsid w:val="00AF1908"/>
    <w:rsid w:val="00AF40B1"/>
    <w:rsid w:val="00AF619F"/>
    <w:rsid w:val="00B00F81"/>
    <w:rsid w:val="00B02494"/>
    <w:rsid w:val="00B030AE"/>
    <w:rsid w:val="00B034B7"/>
    <w:rsid w:val="00B03828"/>
    <w:rsid w:val="00B03CAC"/>
    <w:rsid w:val="00B05BF8"/>
    <w:rsid w:val="00B12D42"/>
    <w:rsid w:val="00B15A3E"/>
    <w:rsid w:val="00B17AA7"/>
    <w:rsid w:val="00B17EA3"/>
    <w:rsid w:val="00B22894"/>
    <w:rsid w:val="00B24E22"/>
    <w:rsid w:val="00B25301"/>
    <w:rsid w:val="00B25AFF"/>
    <w:rsid w:val="00B3145C"/>
    <w:rsid w:val="00B31811"/>
    <w:rsid w:val="00B3183D"/>
    <w:rsid w:val="00B33F9B"/>
    <w:rsid w:val="00B34C05"/>
    <w:rsid w:val="00B40FB2"/>
    <w:rsid w:val="00B44889"/>
    <w:rsid w:val="00B504AC"/>
    <w:rsid w:val="00B54B1E"/>
    <w:rsid w:val="00B55AA9"/>
    <w:rsid w:val="00B55E0E"/>
    <w:rsid w:val="00B5651A"/>
    <w:rsid w:val="00B62D13"/>
    <w:rsid w:val="00B64BD5"/>
    <w:rsid w:val="00B65B11"/>
    <w:rsid w:val="00B65CD4"/>
    <w:rsid w:val="00B7133D"/>
    <w:rsid w:val="00B75558"/>
    <w:rsid w:val="00B774B7"/>
    <w:rsid w:val="00B77FB6"/>
    <w:rsid w:val="00B853A7"/>
    <w:rsid w:val="00B8554C"/>
    <w:rsid w:val="00B90B39"/>
    <w:rsid w:val="00B96071"/>
    <w:rsid w:val="00B962A5"/>
    <w:rsid w:val="00BA11D5"/>
    <w:rsid w:val="00BA4C12"/>
    <w:rsid w:val="00BA5640"/>
    <w:rsid w:val="00BB16FA"/>
    <w:rsid w:val="00BB24CB"/>
    <w:rsid w:val="00BB2E30"/>
    <w:rsid w:val="00BC00DB"/>
    <w:rsid w:val="00BC06CE"/>
    <w:rsid w:val="00BC5FC5"/>
    <w:rsid w:val="00BC6DA7"/>
    <w:rsid w:val="00BC6FE4"/>
    <w:rsid w:val="00BD12B1"/>
    <w:rsid w:val="00BD19B8"/>
    <w:rsid w:val="00BD1E2C"/>
    <w:rsid w:val="00BD6585"/>
    <w:rsid w:val="00BE0362"/>
    <w:rsid w:val="00BE0A7F"/>
    <w:rsid w:val="00BE0D94"/>
    <w:rsid w:val="00BE7B8C"/>
    <w:rsid w:val="00BF08DB"/>
    <w:rsid w:val="00BF40DE"/>
    <w:rsid w:val="00BF4B94"/>
    <w:rsid w:val="00BF70B3"/>
    <w:rsid w:val="00C0277E"/>
    <w:rsid w:val="00C03998"/>
    <w:rsid w:val="00C05E5E"/>
    <w:rsid w:val="00C07259"/>
    <w:rsid w:val="00C103A4"/>
    <w:rsid w:val="00C160C6"/>
    <w:rsid w:val="00C23ED3"/>
    <w:rsid w:val="00C25C8F"/>
    <w:rsid w:val="00C27C36"/>
    <w:rsid w:val="00C32206"/>
    <w:rsid w:val="00C3477A"/>
    <w:rsid w:val="00C450B6"/>
    <w:rsid w:val="00C476B8"/>
    <w:rsid w:val="00C54566"/>
    <w:rsid w:val="00C558E1"/>
    <w:rsid w:val="00C57798"/>
    <w:rsid w:val="00C60BF2"/>
    <w:rsid w:val="00C6404A"/>
    <w:rsid w:val="00C70751"/>
    <w:rsid w:val="00C70911"/>
    <w:rsid w:val="00C71612"/>
    <w:rsid w:val="00C71EB8"/>
    <w:rsid w:val="00C7367F"/>
    <w:rsid w:val="00C81769"/>
    <w:rsid w:val="00C821F2"/>
    <w:rsid w:val="00C85267"/>
    <w:rsid w:val="00C90E3B"/>
    <w:rsid w:val="00C92A82"/>
    <w:rsid w:val="00C9370F"/>
    <w:rsid w:val="00CA02CA"/>
    <w:rsid w:val="00CA5C67"/>
    <w:rsid w:val="00CB0456"/>
    <w:rsid w:val="00CB2B0C"/>
    <w:rsid w:val="00CB3F28"/>
    <w:rsid w:val="00CB6B98"/>
    <w:rsid w:val="00CB6C31"/>
    <w:rsid w:val="00CC07C7"/>
    <w:rsid w:val="00CC2252"/>
    <w:rsid w:val="00CC53E1"/>
    <w:rsid w:val="00CD27DE"/>
    <w:rsid w:val="00CD3079"/>
    <w:rsid w:val="00CD33A5"/>
    <w:rsid w:val="00CD5834"/>
    <w:rsid w:val="00CD6179"/>
    <w:rsid w:val="00CE5FA5"/>
    <w:rsid w:val="00CE65C4"/>
    <w:rsid w:val="00CE7089"/>
    <w:rsid w:val="00CF3835"/>
    <w:rsid w:val="00D0063C"/>
    <w:rsid w:val="00D011C8"/>
    <w:rsid w:val="00D0550C"/>
    <w:rsid w:val="00D06426"/>
    <w:rsid w:val="00D0687A"/>
    <w:rsid w:val="00D1170A"/>
    <w:rsid w:val="00D12B97"/>
    <w:rsid w:val="00D14171"/>
    <w:rsid w:val="00D14CF5"/>
    <w:rsid w:val="00D16845"/>
    <w:rsid w:val="00D179D5"/>
    <w:rsid w:val="00D204B7"/>
    <w:rsid w:val="00D23B0E"/>
    <w:rsid w:val="00D250F0"/>
    <w:rsid w:val="00D254B5"/>
    <w:rsid w:val="00D25A05"/>
    <w:rsid w:val="00D34300"/>
    <w:rsid w:val="00D343BC"/>
    <w:rsid w:val="00D3729A"/>
    <w:rsid w:val="00D449F0"/>
    <w:rsid w:val="00D44E47"/>
    <w:rsid w:val="00D44FDD"/>
    <w:rsid w:val="00D521A1"/>
    <w:rsid w:val="00D5423C"/>
    <w:rsid w:val="00D55116"/>
    <w:rsid w:val="00D55713"/>
    <w:rsid w:val="00D5656A"/>
    <w:rsid w:val="00D56A14"/>
    <w:rsid w:val="00D60494"/>
    <w:rsid w:val="00D67AB7"/>
    <w:rsid w:val="00D73099"/>
    <w:rsid w:val="00D74F66"/>
    <w:rsid w:val="00D751CF"/>
    <w:rsid w:val="00D76670"/>
    <w:rsid w:val="00D80769"/>
    <w:rsid w:val="00D8087C"/>
    <w:rsid w:val="00D80C09"/>
    <w:rsid w:val="00D81A91"/>
    <w:rsid w:val="00D8422A"/>
    <w:rsid w:val="00D8501B"/>
    <w:rsid w:val="00D85262"/>
    <w:rsid w:val="00D870D1"/>
    <w:rsid w:val="00D92B82"/>
    <w:rsid w:val="00D94AF8"/>
    <w:rsid w:val="00D95CC5"/>
    <w:rsid w:val="00D96EF7"/>
    <w:rsid w:val="00D97182"/>
    <w:rsid w:val="00DA79C6"/>
    <w:rsid w:val="00DB08E0"/>
    <w:rsid w:val="00DB267E"/>
    <w:rsid w:val="00DB6BF4"/>
    <w:rsid w:val="00DC4A52"/>
    <w:rsid w:val="00DD4FCB"/>
    <w:rsid w:val="00DD5307"/>
    <w:rsid w:val="00DE3AB8"/>
    <w:rsid w:val="00DE4CD8"/>
    <w:rsid w:val="00DE5590"/>
    <w:rsid w:val="00DE6185"/>
    <w:rsid w:val="00DE6480"/>
    <w:rsid w:val="00DF185C"/>
    <w:rsid w:val="00DF7B01"/>
    <w:rsid w:val="00DF7B86"/>
    <w:rsid w:val="00E000DA"/>
    <w:rsid w:val="00E03CB2"/>
    <w:rsid w:val="00E03DDB"/>
    <w:rsid w:val="00E04653"/>
    <w:rsid w:val="00E058E8"/>
    <w:rsid w:val="00E05B3C"/>
    <w:rsid w:val="00E066DE"/>
    <w:rsid w:val="00E07BEA"/>
    <w:rsid w:val="00E113D3"/>
    <w:rsid w:val="00E12A5F"/>
    <w:rsid w:val="00E13E4B"/>
    <w:rsid w:val="00E1544F"/>
    <w:rsid w:val="00E15FEE"/>
    <w:rsid w:val="00E21B15"/>
    <w:rsid w:val="00E224A6"/>
    <w:rsid w:val="00E22832"/>
    <w:rsid w:val="00E23192"/>
    <w:rsid w:val="00E23BDD"/>
    <w:rsid w:val="00E31677"/>
    <w:rsid w:val="00E31B1B"/>
    <w:rsid w:val="00E32B51"/>
    <w:rsid w:val="00E364C2"/>
    <w:rsid w:val="00E415A2"/>
    <w:rsid w:val="00E43D01"/>
    <w:rsid w:val="00E47BEC"/>
    <w:rsid w:val="00E50211"/>
    <w:rsid w:val="00E50520"/>
    <w:rsid w:val="00E516E0"/>
    <w:rsid w:val="00E52446"/>
    <w:rsid w:val="00E52623"/>
    <w:rsid w:val="00E53896"/>
    <w:rsid w:val="00E53A92"/>
    <w:rsid w:val="00E544EC"/>
    <w:rsid w:val="00E54DCF"/>
    <w:rsid w:val="00E57AFD"/>
    <w:rsid w:val="00E6155D"/>
    <w:rsid w:val="00E64B5B"/>
    <w:rsid w:val="00E6569B"/>
    <w:rsid w:val="00E72821"/>
    <w:rsid w:val="00E776A8"/>
    <w:rsid w:val="00E776FA"/>
    <w:rsid w:val="00E80519"/>
    <w:rsid w:val="00E849CC"/>
    <w:rsid w:val="00E8789B"/>
    <w:rsid w:val="00E911C8"/>
    <w:rsid w:val="00E923D6"/>
    <w:rsid w:val="00E925E5"/>
    <w:rsid w:val="00E940CA"/>
    <w:rsid w:val="00EA3C01"/>
    <w:rsid w:val="00EB4A80"/>
    <w:rsid w:val="00EB7C56"/>
    <w:rsid w:val="00EC21A9"/>
    <w:rsid w:val="00EC471B"/>
    <w:rsid w:val="00EC630F"/>
    <w:rsid w:val="00ED0F26"/>
    <w:rsid w:val="00ED10F0"/>
    <w:rsid w:val="00ED27F9"/>
    <w:rsid w:val="00ED2B95"/>
    <w:rsid w:val="00ED2D94"/>
    <w:rsid w:val="00ED3DF5"/>
    <w:rsid w:val="00ED4058"/>
    <w:rsid w:val="00ED4E03"/>
    <w:rsid w:val="00ED5DA6"/>
    <w:rsid w:val="00EE0603"/>
    <w:rsid w:val="00EE1269"/>
    <w:rsid w:val="00EE238E"/>
    <w:rsid w:val="00EE36B2"/>
    <w:rsid w:val="00EE38D5"/>
    <w:rsid w:val="00EF138B"/>
    <w:rsid w:val="00EF1F18"/>
    <w:rsid w:val="00EF1F3E"/>
    <w:rsid w:val="00EF1FDA"/>
    <w:rsid w:val="00EF1FEB"/>
    <w:rsid w:val="00EF2A48"/>
    <w:rsid w:val="00F00394"/>
    <w:rsid w:val="00F00DFE"/>
    <w:rsid w:val="00F02AF2"/>
    <w:rsid w:val="00F02B90"/>
    <w:rsid w:val="00F04293"/>
    <w:rsid w:val="00F06972"/>
    <w:rsid w:val="00F107B8"/>
    <w:rsid w:val="00F133D7"/>
    <w:rsid w:val="00F15C3E"/>
    <w:rsid w:val="00F16C61"/>
    <w:rsid w:val="00F21786"/>
    <w:rsid w:val="00F24A9E"/>
    <w:rsid w:val="00F24EE2"/>
    <w:rsid w:val="00F25E81"/>
    <w:rsid w:val="00F260F9"/>
    <w:rsid w:val="00F26D47"/>
    <w:rsid w:val="00F3122C"/>
    <w:rsid w:val="00F334E0"/>
    <w:rsid w:val="00F34166"/>
    <w:rsid w:val="00F34203"/>
    <w:rsid w:val="00F375E7"/>
    <w:rsid w:val="00F40460"/>
    <w:rsid w:val="00F446CB"/>
    <w:rsid w:val="00F50761"/>
    <w:rsid w:val="00F52127"/>
    <w:rsid w:val="00F6176F"/>
    <w:rsid w:val="00F61DDA"/>
    <w:rsid w:val="00F6235E"/>
    <w:rsid w:val="00F631E9"/>
    <w:rsid w:val="00F632FD"/>
    <w:rsid w:val="00F676B1"/>
    <w:rsid w:val="00F7393F"/>
    <w:rsid w:val="00F74224"/>
    <w:rsid w:val="00F7477B"/>
    <w:rsid w:val="00F77FBA"/>
    <w:rsid w:val="00F801C7"/>
    <w:rsid w:val="00F8259F"/>
    <w:rsid w:val="00F826EA"/>
    <w:rsid w:val="00F82A71"/>
    <w:rsid w:val="00F837F7"/>
    <w:rsid w:val="00F83C4F"/>
    <w:rsid w:val="00F84515"/>
    <w:rsid w:val="00F84B4A"/>
    <w:rsid w:val="00F8569B"/>
    <w:rsid w:val="00F86A9A"/>
    <w:rsid w:val="00F93EDD"/>
    <w:rsid w:val="00F93F62"/>
    <w:rsid w:val="00F943E1"/>
    <w:rsid w:val="00F95369"/>
    <w:rsid w:val="00FA079A"/>
    <w:rsid w:val="00FA10F1"/>
    <w:rsid w:val="00FA2F6A"/>
    <w:rsid w:val="00FA3B1B"/>
    <w:rsid w:val="00FA5004"/>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lombiacompra.gov.co/tags/ofertas-artificialmente-baja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os/guia_subasta_proveedor.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354A7F26BF2494184316A2FDCC50472"/>
        <w:category>
          <w:name w:val="General"/>
          <w:gallery w:val="placeholder"/>
        </w:category>
        <w:types>
          <w:type w:val="bbPlcHdr"/>
        </w:types>
        <w:behaviors>
          <w:behavior w:val="content"/>
        </w:behaviors>
        <w:guid w:val="{7EE66A04-2D74-41B9-A5BB-4733001F9596}"/>
      </w:docPartPr>
      <w:docPartBody>
        <w:p w:rsidR="00746E27" w:rsidRDefault="00746E27" w:rsidP="00746E27">
          <w:pPr>
            <w:pStyle w:val="9354A7F26BF2494184316A2FDCC50472"/>
          </w:pPr>
          <w:r w:rsidRPr="00F63A9D">
            <w:rPr>
              <w:rStyle w:val="Textodelmarcadordeposicin"/>
            </w:rPr>
            <w:t>Haga clic o pulse aquí para escribir texto.</w:t>
          </w:r>
        </w:p>
      </w:docPartBody>
    </w:docPart>
    <w:docPart>
      <w:docPartPr>
        <w:name w:val="9255A9307F2147B98870E03D9C93F4D0"/>
        <w:category>
          <w:name w:val="General"/>
          <w:gallery w:val="placeholder"/>
        </w:category>
        <w:types>
          <w:type w:val="bbPlcHdr"/>
        </w:types>
        <w:behaviors>
          <w:behavior w:val="content"/>
        </w:behaviors>
        <w:guid w:val="{4BEAE459-E69B-49D3-B060-9D70BCAD4CBB}"/>
      </w:docPartPr>
      <w:docPartBody>
        <w:p w:rsidR="00746E27" w:rsidRDefault="00746E27" w:rsidP="00746E27">
          <w:pPr>
            <w:pStyle w:val="9255A9307F2147B98870E03D9C93F4D0"/>
          </w:pPr>
          <w:r w:rsidRPr="00F63A9D">
            <w:rPr>
              <w:rStyle w:val="Textodelmarcadordeposicin"/>
            </w:rPr>
            <w:t>Haga clic o pulse aquí para escribir texto.</w:t>
          </w:r>
        </w:p>
      </w:docPartBody>
    </w:docPart>
    <w:docPart>
      <w:docPartPr>
        <w:name w:val="29DC5006E2B04A95BD8E7A2DC9E8FC13"/>
        <w:category>
          <w:name w:val="General"/>
          <w:gallery w:val="placeholder"/>
        </w:category>
        <w:types>
          <w:type w:val="bbPlcHdr"/>
        </w:types>
        <w:behaviors>
          <w:behavior w:val="content"/>
        </w:behaviors>
        <w:guid w:val="{7AEA1CD5-8C2A-4CF0-B1D5-D0E71BBD8E56}"/>
      </w:docPartPr>
      <w:docPartBody>
        <w:p w:rsidR="00746E27" w:rsidRDefault="00746E27" w:rsidP="00746E27">
          <w:pPr>
            <w:pStyle w:val="29DC5006E2B04A95BD8E7A2DC9E8FC13"/>
          </w:pPr>
          <w:r w:rsidRPr="00F63A9D">
            <w:rPr>
              <w:rStyle w:val="Textodelmarcadordeposicin"/>
            </w:rPr>
            <w:t>Haga clic o pulse aquí para escribir texto.</w:t>
          </w:r>
        </w:p>
      </w:docPartBody>
    </w:docPart>
    <w:docPart>
      <w:docPartPr>
        <w:name w:val="718770CD2ABB4F548D5FEDC0C44288BF"/>
        <w:category>
          <w:name w:val="General"/>
          <w:gallery w:val="placeholder"/>
        </w:category>
        <w:types>
          <w:type w:val="bbPlcHdr"/>
        </w:types>
        <w:behaviors>
          <w:behavior w:val="content"/>
        </w:behaviors>
        <w:guid w:val="{2BA7222C-027C-4345-88BE-3552C2BA05C5}"/>
      </w:docPartPr>
      <w:docPartBody>
        <w:p w:rsidR="00746E27" w:rsidRDefault="00746E27" w:rsidP="00746E27">
          <w:pPr>
            <w:pStyle w:val="718770CD2ABB4F548D5FEDC0C44288BF"/>
          </w:pPr>
          <w:r w:rsidRPr="00F63A9D">
            <w:rPr>
              <w:rStyle w:val="Textodelmarcadordeposicin"/>
            </w:rPr>
            <w:t>Haga clic o pulse aquí para escribir texto.</w:t>
          </w:r>
        </w:p>
      </w:docPartBody>
    </w:docPart>
    <w:docPart>
      <w:docPartPr>
        <w:name w:val="003EC1DF6F1142C9AB530ACAC7E6046C"/>
        <w:category>
          <w:name w:val="General"/>
          <w:gallery w:val="placeholder"/>
        </w:category>
        <w:types>
          <w:type w:val="bbPlcHdr"/>
        </w:types>
        <w:behaviors>
          <w:behavior w:val="content"/>
        </w:behaviors>
        <w:guid w:val="{8C80ED9D-EDC0-4A5C-91A8-75BB8532007B}"/>
      </w:docPartPr>
      <w:docPartBody>
        <w:p w:rsidR="00746E27" w:rsidRDefault="00746E27" w:rsidP="00746E27">
          <w:pPr>
            <w:pStyle w:val="003EC1DF6F1142C9AB530ACAC7E6046C"/>
          </w:pPr>
          <w:r w:rsidRPr="00F63A9D">
            <w:rPr>
              <w:rStyle w:val="Textodelmarcadordeposicin"/>
            </w:rPr>
            <w:t>Haga clic o pulse aquí para escribir texto.</w:t>
          </w:r>
        </w:p>
      </w:docPartBody>
    </w:docPart>
    <w:docPart>
      <w:docPartPr>
        <w:name w:val="4A69F308E1B2443A9C00C2CD34B4F105"/>
        <w:category>
          <w:name w:val="General"/>
          <w:gallery w:val="placeholder"/>
        </w:category>
        <w:types>
          <w:type w:val="bbPlcHdr"/>
        </w:types>
        <w:behaviors>
          <w:behavior w:val="content"/>
        </w:behaviors>
        <w:guid w:val="{15815057-CDAC-482C-90B4-EBC12BAF37B6}"/>
      </w:docPartPr>
      <w:docPartBody>
        <w:p w:rsidR="00491906" w:rsidRDefault="00746E27" w:rsidP="00746E27">
          <w:pPr>
            <w:pStyle w:val="4A69F308E1B2443A9C00C2CD34B4F105"/>
          </w:pPr>
          <w:r w:rsidRPr="00F63A9D">
            <w:rPr>
              <w:rStyle w:val="Textodelmarcadordeposicin"/>
            </w:rPr>
            <w:t>Haga clic o pulse aquí para escribir texto.</w:t>
          </w:r>
        </w:p>
      </w:docPartBody>
    </w:docPart>
    <w:docPart>
      <w:docPartPr>
        <w:name w:val="084E1316D94C4AF08C3B9ECBAC382DFE"/>
        <w:category>
          <w:name w:val="General"/>
          <w:gallery w:val="placeholder"/>
        </w:category>
        <w:types>
          <w:type w:val="bbPlcHdr"/>
        </w:types>
        <w:behaviors>
          <w:behavior w:val="content"/>
        </w:behaviors>
        <w:guid w:val="{9BA31413-C8CB-438A-A4CE-71C79F4D6B25}"/>
      </w:docPartPr>
      <w:docPartBody>
        <w:p w:rsidR="00491906" w:rsidRDefault="00746E27" w:rsidP="00746E27">
          <w:pPr>
            <w:pStyle w:val="084E1316D94C4AF08C3B9ECBAC382DFE"/>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E27"/>
    <w:rsid w:val="000F1ABB"/>
    <w:rsid w:val="00405F01"/>
    <w:rsid w:val="00491906"/>
    <w:rsid w:val="00746E27"/>
    <w:rsid w:val="00770921"/>
    <w:rsid w:val="00BB1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6E27"/>
  </w:style>
  <w:style w:type="paragraph" w:customStyle="1" w:styleId="9354A7F26BF2494184316A2FDCC50472">
    <w:name w:val="9354A7F26BF2494184316A2FDCC50472"/>
    <w:rsid w:val="00746E27"/>
  </w:style>
  <w:style w:type="paragraph" w:customStyle="1" w:styleId="9255A9307F2147B98870E03D9C93F4D0">
    <w:name w:val="9255A9307F2147B98870E03D9C93F4D0"/>
    <w:rsid w:val="00746E27"/>
  </w:style>
  <w:style w:type="paragraph" w:customStyle="1" w:styleId="29DC5006E2B04A95BD8E7A2DC9E8FC13">
    <w:name w:val="29DC5006E2B04A95BD8E7A2DC9E8FC13"/>
    <w:rsid w:val="00746E27"/>
  </w:style>
  <w:style w:type="paragraph" w:customStyle="1" w:styleId="718770CD2ABB4F548D5FEDC0C44288BF">
    <w:name w:val="718770CD2ABB4F548D5FEDC0C44288BF"/>
    <w:rsid w:val="00746E27"/>
  </w:style>
  <w:style w:type="paragraph" w:customStyle="1" w:styleId="003EC1DF6F1142C9AB530ACAC7E6046C">
    <w:name w:val="003EC1DF6F1142C9AB530ACAC7E6046C"/>
    <w:rsid w:val="00746E27"/>
  </w:style>
  <w:style w:type="paragraph" w:customStyle="1" w:styleId="4A69F308E1B2443A9C00C2CD34B4F105">
    <w:name w:val="4A69F308E1B2443A9C00C2CD34B4F105"/>
    <w:rsid w:val="00746E27"/>
  </w:style>
  <w:style w:type="paragraph" w:customStyle="1" w:styleId="084E1316D94C4AF08C3B9ECBAC382DFE">
    <w:name w:val="084E1316D94C4AF08C3B9ECBAC382DFE"/>
    <w:rsid w:val="00746E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5160A-4468-48DD-A1A4-5EB5F4919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28</Pages>
  <Words>12783</Words>
  <Characters>72867</Characters>
  <Application>Microsoft Office Word</Application>
  <DocSecurity>0</DocSecurity>
  <Lines>607</Lines>
  <Paragraphs>170</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
      <vt:lpstr>    La entidad ha estimado un presupuesto oficial para la presente contratación de S</vt:lpstr>
      <vt:lpstr>REQUISITOS HABILITANTES JURÍDICOS</vt:lpstr>
      <vt:lpstr>    Registro Único de Proponentes – RUP</vt:lpstr>
    </vt:vector>
  </TitlesOfParts>
  <Company>HP</Company>
  <LinksUpToDate>false</LinksUpToDate>
  <CharactersWithSpaces>85480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5</cp:revision>
  <cp:lastPrinted>2021-02-15T21:06:00Z</cp:lastPrinted>
  <dcterms:created xsi:type="dcterms:W3CDTF">2022-04-25T19:30:00Z</dcterms:created>
  <dcterms:modified xsi:type="dcterms:W3CDTF">2022-04-25T20:21:00Z</dcterms:modified>
</cp:coreProperties>
</file>