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BDC" w:rsidRPr="00E86424" w:rsidRDefault="00A57BDC" w:rsidP="00A57BDC">
      <w:pPr>
        <w:ind w:left="142" w:right="191"/>
        <w:jc w:val="center"/>
        <w:outlineLvl w:val="0"/>
        <w:rPr>
          <w:rFonts w:ascii="Arial" w:hAnsi="Arial" w:cs="Arial"/>
          <w:sz w:val="20"/>
          <w:szCs w:val="20"/>
        </w:rPr>
      </w:pPr>
      <w:bookmarkStart w:id="0" w:name="_GoBack"/>
      <w:bookmarkEnd w:id="0"/>
      <w:r>
        <w:rPr>
          <w:rFonts w:ascii="Arial" w:hAnsi="Arial" w:cs="Arial"/>
          <w:b/>
          <w:sz w:val="20"/>
          <w:szCs w:val="20"/>
        </w:rPr>
        <w:t xml:space="preserve">ANEXO </w:t>
      </w:r>
    </w:p>
    <w:p w:rsidR="00A57BDC" w:rsidRDefault="00A57BDC" w:rsidP="00A57BDC">
      <w:pPr>
        <w:ind w:left="142" w:right="191"/>
        <w:jc w:val="center"/>
        <w:rPr>
          <w:rFonts w:ascii="Arial" w:hAnsi="Arial" w:cs="Arial"/>
          <w:b/>
          <w:sz w:val="20"/>
          <w:szCs w:val="20"/>
        </w:rPr>
      </w:pPr>
      <w:r w:rsidRPr="00E86424">
        <w:rPr>
          <w:rFonts w:ascii="Arial" w:hAnsi="Arial" w:cs="Arial"/>
          <w:b/>
          <w:sz w:val="20"/>
          <w:szCs w:val="20"/>
        </w:rPr>
        <w:t xml:space="preserve">ESPECIFICACIONES TÉCNICAS </w:t>
      </w:r>
    </w:p>
    <w:p w:rsidR="00461FC2" w:rsidRDefault="00461FC2" w:rsidP="00D4178C">
      <w:pPr>
        <w:ind w:right="191"/>
        <w:rPr>
          <w:rFonts w:ascii="Arial" w:hAnsi="Arial" w:cs="Arial"/>
          <w:b/>
          <w:sz w:val="20"/>
          <w:szCs w:val="20"/>
        </w:rPr>
      </w:pPr>
    </w:p>
    <w:p w:rsidR="00D87F85" w:rsidRDefault="00D87F85" w:rsidP="00D87F85">
      <w:pPr>
        <w:ind w:left="142" w:right="191"/>
        <w:jc w:val="both"/>
        <w:rPr>
          <w:rFonts w:ascii="Arial" w:hAnsi="Arial" w:cs="Arial"/>
          <w:sz w:val="20"/>
          <w:szCs w:val="20"/>
        </w:rPr>
      </w:pPr>
      <w:r w:rsidRPr="00484286">
        <w:rPr>
          <w:rFonts w:ascii="Arial" w:hAnsi="Arial" w:cs="Arial"/>
          <w:sz w:val="20"/>
          <w:szCs w:val="20"/>
        </w:rPr>
        <w:t>Yo (Nombre) (s) de la(s) persona(s) que está(n) suscribiendo la oferta), identificado como aparece al pie de mi firma, obrando en calidad de (Calidad en la que actúa el(los) firmante(s) de la oferta; si el(los) oferente(s) actúa(n) en su propio</w:t>
      </w:r>
      <w:r w:rsidRPr="007F33C6">
        <w:rPr>
          <w:rFonts w:ascii="Arial" w:hAnsi="Arial" w:cs="Arial"/>
          <w:sz w:val="20"/>
          <w:szCs w:val="20"/>
        </w:rPr>
        <w:t xml:space="preserve"> nombre, éste (éstos) deberá(n) suscribirlo, me comprometo a </w:t>
      </w:r>
      <w:r w:rsidR="0070264D" w:rsidRPr="0070264D">
        <w:rPr>
          <w:rFonts w:ascii="Arial" w:hAnsi="Arial" w:cs="Arial"/>
          <w:b/>
          <w:bCs/>
          <w:sz w:val="20"/>
          <w:lang w:val="es-CO"/>
        </w:rPr>
        <w:t xml:space="preserve">ESTUDIOS, DISEÑOS, </w:t>
      </w:r>
      <w:r w:rsidR="0070264D" w:rsidRPr="0070264D">
        <w:rPr>
          <w:rFonts w:ascii="Arial" w:hAnsi="Arial" w:cs="Arial"/>
          <w:b/>
          <w:bCs/>
          <w:sz w:val="20"/>
        </w:rPr>
        <w:t>FABRICACIÓN, INSTALACIÓN, DOTACIÓN Y PUESTA EN FUNCIONAMIENTO, A TODO COSTO, DE MÓDULO CONTAINER TIPO ALOJAMIENTO CON BAÑO Y EL SISTEMA MODULAR DE ALOJAMIENTOS PARA EL MUELLE DE LA ESTACIÓN DE GUARDACOSTAS, SU EQUIPAMIENTO Y MOBILIARIO A PRECIOS UNITARIOS Y FIJOS SIN FORMULA DE REAJUSTE</w:t>
      </w:r>
      <w:r w:rsidRPr="007F33C6">
        <w:rPr>
          <w:rFonts w:ascii="Arial" w:hAnsi="Arial" w:cs="Arial"/>
          <w:sz w:val="20"/>
          <w:szCs w:val="20"/>
        </w:rPr>
        <w:t>,</w:t>
      </w:r>
      <w:r>
        <w:rPr>
          <w:rFonts w:ascii="Arial" w:hAnsi="Arial" w:cs="Arial"/>
          <w:sz w:val="20"/>
          <w:szCs w:val="20"/>
        </w:rPr>
        <w:t xml:space="preserve"> de acuerdo a las especificaciones técnicas del anexo técnico del Estudio Previo:</w:t>
      </w:r>
    </w:p>
    <w:p w:rsidR="0070264D" w:rsidRDefault="0070264D" w:rsidP="00D87F85">
      <w:pPr>
        <w:ind w:left="142" w:right="191"/>
        <w:jc w:val="both"/>
        <w:rPr>
          <w:rFonts w:ascii="Arial" w:hAnsi="Arial" w:cs="Arial"/>
          <w:sz w:val="20"/>
          <w:szCs w:val="20"/>
        </w:rPr>
      </w:pPr>
    </w:p>
    <w:p w:rsidR="0070264D" w:rsidRPr="00280237" w:rsidRDefault="0070264D" w:rsidP="0070264D">
      <w:pPr>
        <w:rPr>
          <w:rFonts w:ascii="Arial" w:hAnsi="Arial" w:cs="Arial"/>
          <w:b/>
          <w:i/>
          <w:sz w:val="20"/>
          <w:szCs w:val="20"/>
          <w:u w:val="single"/>
        </w:rPr>
      </w:pPr>
      <w:r w:rsidRPr="00280237">
        <w:rPr>
          <w:rFonts w:ascii="Arial" w:hAnsi="Arial" w:cs="Arial"/>
          <w:b/>
          <w:i/>
          <w:sz w:val="20"/>
          <w:szCs w:val="20"/>
          <w:u w:val="single"/>
        </w:rPr>
        <w:t>ESPECIFICACIONES TÉCNICAS PROYECTO ALOJAMIENTO ESTACION GUARDACOSTAS BAHIA SOLANO</w:t>
      </w:r>
    </w:p>
    <w:p w:rsidR="0070264D" w:rsidRPr="00280237" w:rsidRDefault="0070264D" w:rsidP="0070264D">
      <w:pPr>
        <w:rPr>
          <w:rFonts w:ascii="Arial" w:hAnsi="Arial" w:cs="Arial"/>
          <w:b/>
          <w:i/>
          <w:sz w:val="20"/>
          <w:szCs w:val="20"/>
          <w:u w:val="single"/>
        </w:rPr>
      </w:pPr>
    </w:p>
    <w:p w:rsidR="0070264D" w:rsidRPr="00280237" w:rsidRDefault="0070264D" w:rsidP="0070264D">
      <w:pPr>
        <w:rPr>
          <w:rFonts w:ascii="Arial" w:hAnsi="Arial" w:cs="Arial"/>
          <w:b/>
          <w:i/>
          <w:sz w:val="20"/>
          <w:szCs w:val="20"/>
          <w:u w:val="single"/>
        </w:rPr>
      </w:pPr>
    </w:p>
    <w:p w:rsidR="0070264D" w:rsidRPr="00280237" w:rsidRDefault="0070264D" w:rsidP="00114C90">
      <w:pPr>
        <w:numPr>
          <w:ilvl w:val="0"/>
          <w:numId w:val="14"/>
        </w:numPr>
        <w:ind w:left="284"/>
        <w:contextualSpacing/>
        <w:rPr>
          <w:rFonts w:ascii="Arial" w:hAnsi="Arial" w:cs="Arial"/>
          <w:b/>
          <w:bCs/>
          <w:sz w:val="20"/>
          <w:szCs w:val="20"/>
        </w:rPr>
      </w:pPr>
      <w:r w:rsidRPr="00280237">
        <w:rPr>
          <w:rFonts w:ascii="Arial" w:hAnsi="Arial" w:cs="Arial"/>
          <w:b/>
          <w:bCs/>
          <w:sz w:val="20"/>
          <w:szCs w:val="20"/>
        </w:rPr>
        <w:t>ALCANCE</w:t>
      </w: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 xml:space="preserve">El desarrollo del proyecto involucra los estudio, diseños y construcción sobre placa de concreto (15.4m x 7.8m) que se requieren para el adecuado funcionamiento del sistema modular habitacional </w:t>
      </w:r>
      <w:r w:rsidRPr="00280237">
        <w:rPr>
          <w:rFonts w:ascii="Arial" w:hAnsi="Arial" w:cs="Arial"/>
          <w:color w:val="000000"/>
          <w:sz w:val="20"/>
          <w:szCs w:val="20"/>
        </w:rPr>
        <w:t xml:space="preserve">con Royal Building System (RBS), </w:t>
      </w:r>
      <w:r w:rsidRPr="00280237">
        <w:rPr>
          <w:rFonts w:ascii="Arial" w:hAnsi="Arial" w:cs="Arial"/>
          <w:sz w:val="20"/>
          <w:szCs w:val="20"/>
        </w:rPr>
        <w:t xml:space="preserve">para la Estación de Guardacostas en Bahía Solano en el área del muelle. </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114C90">
      <w:pPr>
        <w:numPr>
          <w:ilvl w:val="1"/>
          <w:numId w:val="14"/>
        </w:numPr>
        <w:ind w:left="284"/>
        <w:contextualSpacing/>
        <w:rPr>
          <w:rFonts w:ascii="Arial" w:hAnsi="Arial" w:cs="Arial"/>
          <w:sz w:val="20"/>
          <w:szCs w:val="20"/>
        </w:rPr>
      </w:pPr>
      <w:r w:rsidRPr="00280237">
        <w:rPr>
          <w:rFonts w:ascii="Arial" w:hAnsi="Arial" w:cs="Arial"/>
          <w:sz w:val="20"/>
          <w:szCs w:val="20"/>
        </w:rPr>
        <w:t>Localización del proyecto</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r w:rsidRPr="00280237">
        <w:rPr>
          <w:rFonts w:ascii="Arial" w:hAnsi="Arial" w:cs="Arial"/>
          <w:noProof/>
          <w:sz w:val="20"/>
          <w:szCs w:val="20"/>
          <w:lang w:val="es-CO" w:eastAsia="es-CO"/>
        </w:rPr>
        <w:lastRenderedPageBreak/>
        <w:drawing>
          <wp:inline distT="0" distB="0" distL="0" distR="0" wp14:anchorId="14267F04" wp14:editId="23E374CD">
            <wp:extent cx="5455920" cy="4037043"/>
            <wp:effectExtent l="0" t="0" r="0" b="1905"/>
            <wp:docPr id="2" name="Imagen 2"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captura de pantalla de una computadora&#10;&#10;Descripción generada automáticamente"/>
                    <pic:cNvPicPr/>
                  </pic:nvPicPr>
                  <pic:blipFill rotWithShape="1">
                    <a:blip r:embed="rId7"/>
                    <a:srcRect l="28106" t="20519" r="28038" b="21786"/>
                    <a:stretch/>
                  </pic:blipFill>
                  <pic:spPr bwMode="auto">
                    <a:xfrm>
                      <a:off x="0" y="0"/>
                      <a:ext cx="5468733" cy="4046524"/>
                    </a:xfrm>
                    <a:prstGeom prst="rect">
                      <a:avLst/>
                    </a:prstGeom>
                    <a:ln>
                      <a:noFill/>
                    </a:ln>
                    <a:extLst>
                      <a:ext uri="{53640926-AAD7-44D8-BBD7-CCE9431645EC}">
                        <a14:shadowObscured xmlns:a14="http://schemas.microsoft.com/office/drawing/2010/main"/>
                      </a:ext>
                    </a:extLst>
                  </pic:spPr>
                </pic:pic>
              </a:graphicData>
            </a:graphic>
          </wp:inline>
        </w:drawing>
      </w:r>
    </w:p>
    <w:p w:rsidR="0070264D" w:rsidRPr="00280237" w:rsidRDefault="0070264D" w:rsidP="0070264D">
      <w:pPr>
        <w:jc w:val="center"/>
        <w:rPr>
          <w:rFonts w:ascii="Arial" w:hAnsi="Arial" w:cs="Arial"/>
          <w:sz w:val="20"/>
          <w:szCs w:val="20"/>
        </w:rPr>
      </w:pPr>
      <w:r w:rsidRPr="00280237">
        <w:rPr>
          <w:rFonts w:ascii="Arial" w:hAnsi="Arial" w:cs="Arial"/>
          <w:sz w:val="20"/>
          <w:szCs w:val="20"/>
        </w:rPr>
        <w:t>Vista general del proyecto actual y donde se construirá el proyecto.</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noProof/>
          <w:sz w:val="20"/>
          <w:szCs w:val="20"/>
          <w:lang w:val="es-CO" w:eastAsia="es-CO"/>
        </w:rPr>
        <w:lastRenderedPageBreak/>
        <w:drawing>
          <wp:inline distT="0" distB="0" distL="0" distR="0" wp14:anchorId="6804A6B9" wp14:editId="157D07A3">
            <wp:extent cx="5479812" cy="3939540"/>
            <wp:effectExtent l="0" t="0" r="6985" b="3810"/>
            <wp:docPr id="3" name="Imagen 3" descr="Gráfico,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Gráfico, Diagram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5494105" cy="3949816"/>
                    </a:xfrm>
                    <a:prstGeom prst="rect">
                      <a:avLst/>
                    </a:prstGeom>
                  </pic:spPr>
                </pic:pic>
              </a:graphicData>
            </a:graphic>
          </wp:inline>
        </w:drawing>
      </w:r>
    </w:p>
    <w:p w:rsidR="0070264D" w:rsidRPr="00280237" w:rsidRDefault="0070264D" w:rsidP="0070264D">
      <w:pPr>
        <w:jc w:val="center"/>
        <w:rPr>
          <w:rFonts w:ascii="Arial" w:hAnsi="Arial" w:cs="Arial"/>
          <w:sz w:val="20"/>
          <w:szCs w:val="20"/>
        </w:rPr>
      </w:pPr>
      <w:r w:rsidRPr="00280237">
        <w:rPr>
          <w:rFonts w:ascii="Arial" w:hAnsi="Arial" w:cs="Arial"/>
          <w:sz w:val="20"/>
          <w:szCs w:val="20"/>
        </w:rPr>
        <w:t>Plano de muelle EGBAS – Área proyectada a construir.</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 xml:space="preserve">Esta estación de Guardacostas está catalogada como segundo nivel; por lo cual requiere mejorar las condiciones de habitabilidad de la infraestructura y dotación para responder eficientemente a las tareas operacionales y administrativas. </w:t>
      </w: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Actualmente la estación de Guardacostas de Bahía Solano posee una problemática debido al deterioro de las instalaciones ubicadas en el muelle de la estación, especialmente en su parte habitacional; ya que el personal operativo convive en unas condiciones inseguras debido al alto grado de corrosión y mal estado de los contenedores habitables que actualmente se encuentran en servicio del personal de la unidad.</w:t>
      </w: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Con la construcción de un sistema modular habitacional se estaría garantizando a la unidad alojamiento para un total de 20 tripulantes operativos que contarían espacio de cocina, lavandería, oficina y comedor. Lo anterior con el propósito de proyectar la unidad y ampliar sus capacidades, brindando a su personal las condiciones necesarias de habitabilidad. Se establecieron las siguientes actividades que el contratista debe realizar para el desarrollo del proyecto, así:</w:t>
      </w:r>
    </w:p>
    <w:p w:rsidR="0070264D" w:rsidRPr="00280237" w:rsidRDefault="0070264D" w:rsidP="0070264D">
      <w:pPr>
        <w:jc w:val="both"/>
        <w:rPr>
          <w:rFonts w:ascii="Arial" w:hAnsi="Arial" w:cs="Arial"/>
          <w:sz w:val="20"/>
          <w:szCs w:val="20"/>
        </w:rPr>
      </w:pPr>
    </w:p>
    <w:tbl>
      <w:tblPr>
        <w:tblW w:w="9200" w:type="dxa"/>
        <w:tblCellMar>
          <w:left w:w="70" w:type="dxa"/>
          <w:right w:w="70" w:type="dxa"/>
        </w:tblCellMar>
        <w:tblLook w:val="04A0" w:firstRow="1" w:lastRow="0" w:firstColumn="1" w:lastColumn="0" w:noHBand="0" w:noVBand="1"/>
      </w:tblPr>
      <w:tblGrid>
        <w:gridCol w:w="1182"/>
        <w:gridCol w:w="5825"/>
        <w:gridCol w:w="850"/>
        <w:gridCol w:w="1197"/>
        <w:gridCol w:w="146"/>
      </w:tblGrid>
      <w:tr w:rsidR="0070264D" w:rsidRPr="00280237" w:rsidTr="009C4595">
        <w:trPr>
          <w:gridAfter w:val="1"/>
          <w:wAfter w:w="146" w:type="dxa"/>
          <w:trHeight w:val="458"/>
        </w:trPr>
        <w:tc>
          <w:tcPr>
            <w:tcW w:w="1182"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ITEM</w:t>
            </w:r>
          </w:p>
        </w:tc>
        <w:tc>
          <w:tcPr>
            <w:tcW w:w="5825"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DESCRIPCION</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UND</w:t>
            </w:r>
          </w:p>
        </w:tc>
        <w:tc>
          <w:tcPr>
            <w:tcW w:w="1197"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CANTIDAD</w:t>
            </w:r>
          </w:p>
        </w:tc>
      </w:tr>
      <w:tr w:rsidR="0070264D" w:rsidRPr="00280237" w:rsidTr="009C4595">
        <w:trPr>
          <w:trHeight w:val="240"/>
        </w:trPr>
        <w:tc>
          <w:tcPr>
            <w:tcW w:w="1182"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sz w:val="18"/>
                <w:szCs w:val="18"/>
              </w:rPr>
            </w:pPr>
          </w:p>
        </w:tc>
        <w:tc>
          <w:tcPr>
            <w:tcW w:w="5825"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color w:val="000000"/>
                <w:sz w:val="18"/>
                <w:szCs w:val="18"/>
              </w:rPr>
            </w:pPr>
          </w:p>
        </w:tc>
        <w:tc>
          <w:tcPr>
            <w:tcW w:w="1197"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color w:val="000000"/>
                <w:sz w:val="18"/>
                <w:szCs w:val="18"/>
              </w:rPr>
            </w:pPr>
          </w:p>
        </w:tc>
        <w:tc>
          <w:tcPr>
            <w:tcW w:w="146" w:type="dxa"/>
            <w:tcBorders>
              <w:top w:val="nil"/>
              <w:left w:val="nil"/>
              <w:bottom w:val="nil"/>
              <w:right w:val="nil"/>
            </w:tcBorders>
            <w:shd w:val="clear" w:color="auto" w:fill="auto"/>
            <w:noWrap/>
            <w:vAlign w:val="bottom"/>
            <w:hideMark/>
          </w:tcPr>
          <w:p w:rsidR="0070264D" w:rsidRPr="00280237" w:rsidRDefault="0070264D" w:rsidP="009C4595">
            <w:pPr>
              <w:jc w:val="center"/>
              <w:rPr>
                <w:rFonts w:ascii="Arial" w:hAnsi="Arial" w:cs="Arial"/>
                <w:b/>
                <w:bCs/>
                <w:color w:val="000000"/>
                <w:sz w:val="18"/>
                <w:szCs w:val="18"/>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w:t>
            </w:r>
          </w:p>
        </w:tc>
        <w:tc>
          <w:tcPr>
            <w:tcW w:w="5825"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 xml:space="preserve">ETAPA I: ESTUDIOS Y DISEÑOS </w:t>
            </w:r>
          </w:p>
        </w:tc>
        <w:tc>
          <w:tcPr>
            <w:tcW w:w="850"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1.1</w:t>
            </w:r>
          </w:p>
        </w:tc>
        <w:tc>
          <w:tcPr>
            <w:tcW w:w="5825"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LOCALIZACIÓN Y REPLANTEO</w:t>
            </w:r>
          </w:p>
        </w:tc>
        <w:tc>
          <w:tcPr>
            <w:tcW w:w="850"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1.1.1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Levantamiento topográfico del sitio de incidencia. Incluye puntos de acometidas.</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M2</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120</w:t>
            </w:r>
          </w:p>
        </w:tc>
        <w:tc>
          <w:tcPr>
            <w:tcW w:w="146" w:type="dxa"/>
            <w:vAlign w:val="center"/>
            <w:hideMark/>
          </w:tcPr>
          <w:p w:rsidR="0070264D" w:rsidRPr="00280237" w:rsidRDefault="0070264D" w:rsidP="009C4595">
            <w:pPr>
              <w:rPr>
                <w:sz w:val="20"/>
                <w:szCs w:val="20"/>
              </w:rPr>
            </w:pPr>
          </w:p>
        </w:tc>
      </w:tr>
      <w:tr w:rsidR="0070264D" w:rsidRPr="00280237" w:rsidTr="009C4595">
        <w:trPr>
          <w:trHeight w:val="105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1.1.2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Exploración geotécnica-sondeos con profundidades de 3- 6m. Incluye: ensayos de laboratorio-estudio de suelos acuerdo especificaciones técnicas y recomendaciones del título H de la nsr-10. Incluye cálculo del nivel de capa freatica-tension admisible del terreno.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ML</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12</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w:t>
            </w:r>
          </w:p>
        </w:tc>
        <w:tc>
          <w:tcPr>
            <w:tcW w:w="5825"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DISEÑOS</w:t>
            </w:r>
          </w:p>
        </w:tc>
        <w:tc>
          <w:tcPr>
            <w:tcW w:w="850"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24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Diseño arquitectónico, para 04 modulares (2.5 x 8.0 x 2.99) dispuestos en dos niveles con sistema constructivo royal building system (rbs) de acuerdo a bosquejo arquitectónico de referencia, para las siguientes necesidades: primer nivel 01 modulo 2.5 x 8.0 x 2.99 comedor (para 20 pax)- 01 baño- 01 cocina; 01 modulo 2.5 x 8.0 x 2.99 alojamiento infantes (para 06 pax) con 01 baño-01 lavandería; segundo nivel 01 modulo 2.5 x 8.0 x 2.99 alojamiento suboficiales (para 08 pax) con 01 baño ; 01 modulo 2.5 x 8.0 x 2.99 alojamiento oficiales (para 06 pax) con 01 baño- 01 oficina. Incluye plantas, cortes, fachadas, urbanismo y demás detalles necesarios para la construcción del mismo.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169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Diseño estructural y de cimentación para 04 modulares (2.5 x 8.0 x 2.99) dispuestos en dos niveles con sistema constructivo royal building system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96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bookmarkStart w:id="1" w:name="_Hlk95403423"/>
            <w:r w:rsidRPr="00280237">
              <w:rPr>
                <w:rFonts w:ascii="Arial" w:hAnsi="Arial" w:cs="Arial"/>
                <w:b/>
                <w:bCs/>
                <w:color w:val="000000"/>
                <w:sz w:val="18"/>
                <w:szCs w:val="18"/>
              </w:rPr>
              <w:t>1.2.3</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Diseño general sistema redes hidráulicas para 04 modulares (2.5 x 8.0 x 2.99) dispuestos en dos niveles con sistema constructivo royal building system (RBS), redes externas e internas. (04 sanitarios-03duchas-04 lavamanos-01 lavaplatos-01 lavadero-02 lavadora)</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bookmarkEnd w:id="1"/>
      <w:tr w:rsidR="0070264D" w:rsidRPr="00280237" w:rsidTr="009C4595">
        <w:trPr>
          <w:trHeight w:val="99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1.2.4</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Diseño general sistema redes sanitarias, para 04 modulares (2.5 x 8.0 x 2.99) dispuestos en dos niveles con sistema constructivo royal building system (RBS), redes externas e internas. (04 sanitarios-03 duchas-04 lavamanos-01 lavaplatos-01 lavadero-02 lavadora,05 sifones de piso).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853"/>
        </w:trPr>
        <w:tc>
          <w:tcPr>
            <w:tcW w:w="1182" w:type="dxa"/>
            <w:tcBorders>
              <w:top w:val="nil"/>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1.2.5</w:t>
            </w:r>
          </w:p>
        </w:tc>
        <w:tc>
          <w:tcPr>
            <w:tcW w:w="5825"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general sistema red contra incendio, para 04 modulares (2.5 x 8.0 x 2.99) dispuestos en dos niveles con sistema constructivo royal building system (RBS), redes externas e internas. </w:t>
            </w:r>
          </w:p>
        </w:tc>
        <w:tc>
          <w:tcPr>
            <w:tcW w:w="850"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tcPr>
          <w:p w:rsidR="0070264D" w:rsidRPr="00280237" w:rsidRDefault="0070264D" w:rsidP="009C4595">
            <w:pPr>
              <w:rPr>
                <w:sz w:val="20"/>
                <w:szCs w:val="20"/>
              </w:rPr>
            </w:pPr>
          </w:p>
        </w:tc>
      </w:tr>
      <w:tr w:rsidR="0070264D" w:rsidRPr="00280237" w:rsidTr="009C4595">
        <w:trPr>
          <w:trHeight w:val="85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1.2.6</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Diseño sistema eléctrico, voz &amp; datos. Para 04 modulares (2.5 x 8.0 x 2.99) dispuestos en dos niveles con sistema constructivo royal building system (RBS). Incluye acometida, red eléctrica interna y externa.</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1.3</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GESTIÓN AMBIENTAL</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869"/>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1.3.1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Plan de manejo ambiental, durante la ejecución y para el funcionamiento del proyecto, gestión y expedición de los permisos ambientales de acuerdo con lo requerido por la corporación autónoma regional de choco – CODECHOCO. Incluye estudio bioclimático y estudio de paisajismo.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w:t>
            </w:r>
          </w:p>
        </w:tc>
        <w:tc>
          <w:tcPr>
            <w:tcW w:w="5825"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both"/>
              <w:rPr>
                <w:rFonts w:ascii="Arial" w:hAnsi="Arial" w:cs="Arial"/>
                <w:color w:val="000000"/>
                <w:sz w:val="18"/>
                <w:szCs w:val="18"/>
              </w:rPr>
            </w:pPr>
            <w:bookmarkStart w:id="2" w:name="_Hlk95404447"/>
            <w:r w:rsidRPr="00280237">
              <w:rPr>
                <w:rFonts w:ascii="Arial" w:hAnsi="Arial" w:cs="Arial"/>
                <w:color w:val="000000"/>
                <w:sz w:val="18"/>
                <w:szCs w:val="18"/>
              </w:rPr>
              <w:t>ETAPA II: CONSTRUCCIÓN SISTEMA MODULAR CON ROYAL BUILDING SYSTEM (RBS).</w:t>
            </w:r>
            <w:bookmarkEnd w:id="2"/>
          </w:p>
        </w:tc>
        <w:tc>
          <w:tcPr>
            <w:tcW w:w="850"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PRELIMINARES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96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2.1.1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Este ítem hace referencia al desmonte y chatarrización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bookmarkStart w:id="3" w:name="_Hlk95404525"/>
            <w:r w:rsidRPr="00280237">
              <w:rPr>
                <w:rFonts w:ascii="Arial" w:hAnsi="Arial" w:cs="Arial"/>
                <w:color w:val="000000"/>
                <w:sz w:val="18"/>
                <w:szCs w:val="18"/>
              </w:rPr>
              <w:t>Demolición 08 dados de concreto existentes (33.5 cm de alto x 76 cm de ancho x 49 cm). Incluye disposición final de los residuos.</w:t>
            </w:r>
            <w:bookmarkEnd w:id="3"/>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M3</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2.1.4</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p w:rsidR="0070264D" w:rsidRPr="00280237" w:rsidRDefault="0070264D" w:rsidP="009C4595">
            <w:pPr>
              <w:jc w:val="both"/>
              <w:rPr>
                <w:rFonts w:ascii="Arial" w:hAnsi="Arial" w:cs="Arial"/>
                <w:color w:val="000000"/>
                <w:sz w:val="18"/>
                <w:szCs w:val="18"/>
              </w:rPr>
            </w:pPr>
          </w:p>
          <w:p w:rsidR="0070264D" w:rsidRPr="00280237" w:rsidRDefault="0070264D" w:rsidP="009C4595">
            <w:pPr>
              <w:jc w:val="both"/>
              <w:rPr>
                <w:rFonts w:ascii="Arial" w:hAnsi="Arial" w:cs="Arial"/>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2.2</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INSTALCION SISTEMA MODULAR (RBS)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778"/>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2.2.1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Suministró e instalación sistema modular para solución habitacional acuerdo a diseño ítem 1.2.1 para los cuatro modulares con sistema constructivo royal building system (rbs). Incluye estructura metálica, paneles en pvc, acero de refuerzo, concreto, conectores en encuentros en muros, modulación de vanos para puertas y ventanas, soldadura, cortes, anclaje a cimentación, flim de protección. (de acuerdo a diseños estructurales de acuerdo -nrs-10 norma sismo resistente de Colombia 2010.</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2.3</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PISOS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5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2.3.1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piso acuerdo a diseño ítem 1.2.1 para los cuatro modulares, incluye cerámica para piso y pared de los baños, piso cocina y lavandería, guarda escoba, pega, biselada, win de remate en plástico y emboquillada, placa entre piso, anclajes a muros, remates, piso sector comedor- alojamientos en vinilo pvc con apariencia de madera- antideslizante,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2.4</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ELÉCTRICAS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94"/>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2.4.1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2.5</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HIDRÁULICAS Y SANITARIAS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92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2.5.1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red hidráulica y sanitaria acuerdo a diseño ítem 1.2.3. Para los cuatro modulares, incluye acometida, 01 lavadero, 04 sanitarios, 03 duchas, 01 lavaplatos con mesón de empotrar en acero inoxidable con estufa de 4 puestos, acoples, pega, biselada, accesorios pvc sanitarios, accesorios de pvcp, llave de corte, rejillas de piso en acero inoxidable, canalizaciones cajas de paso,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25"/>
        </w:trPr>
        <w:tc>
          <w:tcPr>
            <w:tcW w:w="1182" w:type="dxa"/>
            <w:tcBorders>
              <w:top w:val="nil"/>
              <w:left w:val="single" w:sz="4" w:space="0" w:color="auto"/>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2.6</w:t>
            </w:r>
          </w:p>
        </w:tc>
        <w:tc>
          <w:tcPr>
            <w:tcW w:w="5825"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RED CONTRA INCENDIO</w:t>
            </w:r>
          </w:p>
        </w:tc>
        <w:tc>
          <w:tcPr>
            <w:tcW w:w="850"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tcPr>
          <w:p w:rsidR="0070264D" w:rsidRPr="00280237" w:rsidRDefault="0070264D" w:rsidP="009C4595">
            <w:pPr>
              <w:rPr>
                <w:sz w:val="20"/>
                <w:szCs w:val="20"/>
              </w:rPr>
            </w:pPr>
          </w:p>
        </w:tc>
      </w:tr>
      <w:tr w:rsidR="0070264D" w:rsidRPr="00280237" w:rsidTr="009C4595">
        <w:trPr>
          <w:trHeight w:val="1248"/>
        </w:trPr>
        <w:tc>
          <w:tcPr>
            <w:tcW w:w="1182" w:type="dxa"/>
            <w:tcBorders>
              <w:top w:val="nil"/>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2.6.1</w:t>
            </w:r>
          </w:p>
        </w:tc>
        <w:tc>
          <w:tcPr>
            <w:tcW w:w="5825"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2.7</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VENTANAS Y PUERTAS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2.7.1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2.8</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CUBIERTA </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92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2.8.1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cubierta acuerdo a diseño ítem 1.2.4. Para los dos modulares superiores, incluye teja color azul marino, tornillería, sellado de juntas e impermeabilización de los puntos de anclaje, soldadura, perforaciones, corte de pulidora ajustes de perfilería en estructura que soporta la cubierta, canal pvc perimetral y bajantes color blanco, caballete para teja,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2.9</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ESTRUCTURA METÁLICA EXTERIOR</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2.9.1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bl>
    <w:p w:rsidR="0070264D" w:rsidRPr="00280237"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Default="0070264D" w:rsidP="0070264D">
      <w:pPr>
        <w:pStyle w:val="Sinespaciado"/>
        <w:ind w:left="360"/>
        <w:jc w:val="center"/>
        <w:rPr>
          <w:rFonts w:ascii="Arial" w:hAnsi="Arial" w:cs="Arial"/>
          <w:b/>
          <w:sz w:val="20"/>
          <w:szCs w:val="20"/>
          <w:lang w:eastAsia="ar-SA"/>
        </w:rPr>
      </w:pPr>
      <w:r w:rsidRPr="008C74D7">
        <w:rPr>
          <w:rFonts w:ascii="Arial" w:hAnsi="Arial" w:cs="Arial"/>
          <w:b/>
          <w:sz w:val="20"/>
          <w:szCs w:val="20"/>
          <w:lang w:eastAsia="ar-SA"/>
        </w:rPr>
        <w:t>REQUERIMIENTO ADQUISICION DE MOBILIARIOS PARA ALOJAMIENTOS MUELLE DE LA ESTACION DE GUARDACOSTAS BAHIA SOLANO</w:t>
      </w:r>
    </w:p>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tbl>
      <w:tblPr>
        <w:tblW w:w="9923" w:type="dxa"/>
        <w:tblInd w:w="-10" w:type="dxa"/>
        <w:tblCellMar>
          <w:left w:w="70" w:type="dxa"/>
          <w:right w:w="70" w:type="dxa"/>
        </w:tblCellMar>
        <w:tblLook w:val="04A0" w:firstRow="1" w:lastRow="0" w:firstColumn="1" w:lastColumn="0" w:noHBand="0" w:noVBand="1"/>
      </w:tblPr>
      <w:tblGrid>
        <w:gridCol w:w="1550"/>
        <w:gridCol w:w="5232"/>
        <w:gridCol w:w="1440"/>
        <w:gridCol w:w="1701"/>
      </w:tblGrid>
      <w:tr w:rsidR="0070264D" w:rsidTr="009C4595">
        <w:trPr>
          <w:trHeight w:val="735"/>
        </w:trPr>
        <w:tc>
          <w:tcPr>
            <w:tcW w:w="15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ITEMS</w:t>
            </w:r>
          </w:p>
        </w:tc>
        <w:tc>
          <w:tcPr>
            <w:tcW w:w="5232"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DESCRIPCIÓN ACTIVIDAD</w:t>
            </w:r>
          </w:p>
        </w:tc>
        <w:tc>
          <w:tcPr>
            <w:tcW w:w="1440"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UNIDAD MEDIDA</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CANT</w:t>
            </w:r>
          </w:p>
        </w:tc>
      </w:tr>
      <w:tr w:rsidR="0070264D" w:rsidTr="009C4595">
        <w:trPr>
          <w:trHeight w:val="329"/>
        </w:trPr>
        <w:tc>
          <w:tcPr>
            <w:tcW w:w="9923" w:type="dxa"/>
            <w:gridSpan w:val="4"/>
            <w:tcBorders>
              <w:top w:val="single" w:sz="8" w:space="0" w:color="auto"/>
              <w:left w:val="single" w:sz="8" w:space="0" w:color="auto"/>
              <w:bottom w:val="single" w:sz="4" w:space="0" w:color="auto"/>
              <w:right w:val="single" w:sz="4" w:space="0" w:color="auto"/>
            </w:tcBorders>
            <w:shd w:val="clear" w:color="000000" w:fill="C6E0B4"/>
            <w:noWrap/>
            <w:vAlign w:val="bottom"/>
            <w:hideMark/>
          </w:tcPr>
          <w:p w:rsidR="0070264D" w:rsidRDefault="0070264D" w:rsidP="009C4595">
            <w:pPr>
              <w:jc w:val="center"/>
              <w:rPr>
                <w:rFonts w:ascii="Calibri" w:hAnsi="Calibri" w:cs="Calibri"/>
                <w:color w:val="000000"/>
                <w:sz w:val="22"/>
                <w:szCs w:val="22"/>
              </w:rPr>
            </w:pPr>
            <w:r>
              <w:rPr>
                <w:rFonts w:ascii="Calibri" w:hAnsi="Calibri" w:cs="Calibri"/>
                <w:color w:val="000000"/>
                <w:sz w:val="22"/>
                <w:szCs w:val="22"/>
              </w:rPr>
              <w:t>MATERIAL MOBILIARIO PARA ALOJAMIENTOS MUELLE EGBAS</w:t>
            </w:r>
          </w:p>
        </w:tc>
      </w:tr>
      <w:tr w:rsidR="0070264D" w:rsidTr="009C4595">
        <w:trPr>
          <w:trHeight w:val="2273"/>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AIRE ACONDICIONADO TIPO MINI SPLIT CON CAPACIDAD DE ENFRIAMIENTO DE 12.000 BTU, DE 110V, TECNOLOGÍA DE ENFRIAMIENTO CONVENCIONAL, REFRIGERANTE R410A, CONTROL REMOTO, PURIFICADOR DE AIRE, TEMPORIZADOR, FUNCIÓN TURBO, REINICIO AUTOMÁTICO, FUNCIÓN DE MEMORIA, TABLERO DIGITAL Y KIT DE INSTALACIÓN QUE INCLUYE: TUBERÍA DE COBRE, CINTA VINILO ANTI CONDENSACIÓN, AISLAMIENTO TÉRMICO FLEXIBLE DE ESPUMA PARA EL CONTROL DE LA CONDENSACIÓN, MANGUERA DE DRENAJE Y CARGA BÁSICA DE REFRIGERANTE</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11</w:t>
            </w:r>
          </w:p>
        </w:tc>
      </w:tr>
      <w:tr w:rsidR="0070264D" w:rsidTr="009C4595">
        <w:trPr>
          <w:trHeight w:val="255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2</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SECADORA ELÉCTRICA CARGA SUPERIOR A 44 LBS, COLOR BLANCO, FILTRO PARA PELUSAS, SISTEMA DE SECADO ELÉCTRICO, ALTO 70 - 100 CM, FRECUENCIA 60 HZ, VOLTAJE 220V, CAPACIDAD DE SECADO 28 KG, NIVELES DE TEMPERATURA DE SECADO 5 TECNOLOGÍA AUTO DRY, TIPO DE ENERGÍA PARA SECADO ELÉCTRICO, TIPO DE PANEL MANUAL, NIVELES DE SECADO 14, ANCHO 109 CM, ALARMA DE FIN DE CICLO SÍ, GARANTÍA DE FÁBRICA 12 MESES, FUNCIÓN ANTIARRUGAS SÍ, TEMPORIZADOR SÍ, INDICADOR FILTRO DE MOTAS SÍ, MATERIAL DE LA PUERTA ACERO, LUZ INTERIOR SÍ, MATERIAL DEL TAMBOR PORCELANIZADO COLOR CROMADO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133"/>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3</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LAVADORA FRONTAL 22KG, DIMENSIÓN ALTO 68,6X98,4X79,6 CM, FRECUENCIA 60 HZ, VOLTAJE 110 - 127 V, TECNOLOGÍA LAVADO ADAPTATIVO ALTA EFICIENCIA, TIPO DE ENERGÍA PARA SECADO ELÉCTRICO, TIPO DE PANEL DIGITAL, TIPO DE CARGA FRONTAL, CON SISTEMA DE CENTRIFUGADO MATERIAL DE LA TINA ACERO INOXIDABLE Y POLIETILENO, COLOR CROMADO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81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4</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NEVECÓN TIPO EUROPEO BLACK 628 LTS. DIMENSIONES 95 × 76 × 170 CM. PESO 118,5 KG. CAPACIDAD NETA 543LTS. LUZ INTERIOR LED, BANDEJAS EN VIDRIO TEMPLADO, TECNOLOGÍA NO FROST CON DISPENSADOR. REFRIGERANTE R600A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042"/>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5</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MINIBAR 99L, TECNOLOGÍA FROST, MATERIAL DE LAS BANDEJAS EN VIDRIO TEMPLADO. DIMENSIONES ANCHO 53,5 CM ALTO 83,4 CM FONDO 48,5 CM. CUENTA CON ILUMINACIÓN INCANDESCENTE EN SU INTERIOR, TERMOSTATO MECÁNICO PARA MEJORAR LA TEMPERATURA, COMPRESOR CON GAR R600.</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3</w:t>
            </w:r>
          </w:p>
        </w:tc>
      </w:tr>
      <w:tr w:rsidR="0070264D" w:rsidTr="009C4595">
        <w:trPr>
          <w:trHeight w:val="4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6</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HORNO MICROONDAS 0,7PC, 20 LTS, 120V, 700W DIMENSIONES (ANCHO X ALTO X FONDO) 45.5 X 26,2 X 31,5 CM. 10 NIVELES DE COCCIÓN CON 22 PROGRAMAS</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94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7</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CAFETERA 6 TAZAS, CAPACIDAD DEL TANQUE 0,66L 110V. SISTEMA ANTIGOTEO CON ACABADOS EN ACERO INOXIDABLE, PORTA FILTRO RENOVABLE</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2840"/>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8</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CAMAROTE INSTITUCIONAL, ESTRUCTURA METÁLICA DE TUBO REDONDO 2 PULGADAS CALIBRE 18, CUBIERTA EN PINTURA ELECTROSTÁTICA TERMO-FIJADA. DIMENSIONES ALTO 172 CM, ANCHO 100CM, FONDO 190CM. SOLDADURA MIG Y ACOPLES PLÁSTICOS, ESCALERA FIJA EN EL PIECERO CON TENDIDO DE TABLAS EN MADERA CEPILLADA.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10</w:t>
            </w:r>
          </w:p>
        </w:tc>
      </w:tr>
      <w:tr w:rsidR="0070264D" w:rsidTr="009C4595">
        <w:trPr>
          <w:trHeight w:val="3832"/>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9</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COLCHÓN SEMI-ORTOPÉDICO RESORTADO PARA CAMA SENCILLA DE 100 X 190 MS. SOPORTA PESO DE 85 - 100 KLG. MATERIAL ESPUMA DE ALTA DENSIDAD 26D TELA: SUPERIOR ACOLCHADA IMPORTADA JACQUARD, FORRADO CON FILTRO Y PROTECTORES DE COLCHÓN MEDIDAS 100 CM ANCHO X 190 CM LARGO X 26 CM ALTO COLCHÓN SEMIORTOPÉDICO PARA MAYOR CONFORT. HIPOALERGÉNICO CON TECNOLOGÍA ANTIÁCAROS. PROTECTOR SEMI-IMPERMEABLE QUE PROTEGE AL COLCHÓN CONTRA AGENTES EXTERNOS Y RETRASA EL PASO DE LÍQUIDOS, SE AJUSTA PERFECTAMENTE AL COLCHÓN. MEDIDAS 100 CM ANCHO X 190 CM LARGO X 30 CM GROSOR. ESPUMAS ALTA DENSIDAD COLOR HUESO O MARFIL NO BLANCO , ESTRUCTURACIÓN DEL COLCHÓN ESPUMADO, ESCALA SUAVIDAD/FIRMEZA: MEDIO; CERTIFICADO DE CALIDAD Y GARANTÍA X TRES AÑOS EN ESTRUCTURA, RESORTE Y RELLENO.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r w:rsidR="0070264D" w:rsidTr="009C4595">
        <w:trPr>
          <w:trHeight w:val="4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10</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LOCKER DE SEGURIDAD PARA 06 FUSILES Y 06 PISTOLAS. MEDIDAS ALTO 180 CM, ANCHO 100 CM, FONDO 40 CM, ELABORADO EN ACERO INOXIDABLE CALIBRE ½, CON PINTURA ELECTROESTÁTICA COLOR GRIS, PASADOR EN ACERO 1045, CERRADURA DE SEGURIDAD CROIX, BISAGRAS EN ACERO 1045, INCLUYE SISTEMA ANTI PALANCA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4</w:t>
            </w:r>
          </w:p>
        </w:tc>
      </w:tr>
      <w:tr w:rsidR="0070264D" w:rsidTr="009C4595">
        <w:trPr>
          <w:trHeight w:val="152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11</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ARMARIO INDIVIDUAL EN MADERA CON PUERTA ABATIBLES, BOLILLO PARA COLGAR ROPA, ENTREPAÑO MALETERO, DOS CAJONES UNO DE ELLOS CON CHAPA DE SEGURIDAD. 40 CM ANCHO X 200 CM ALTO X 49.8 CM FONDO. FABRICADO EN MADERA AGLOMERADA (MDP) Y CUBIERTA EN MELÁNICO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20</w:t>
            </w:r>
          </w:p>
        </w:tc>
      </w:tr>
      <w:tr w:rsidR="0070264D" w:rsidTr="009C4595">
        <w:trPr>
          <w:trHeight w:val="71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12</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ESCRITORIO CON SUPERFICIE DE TRABAJO EN MADERA BORDES EN CAUCHO, CON ARCHIVADOR METÁLICO DE 3 GAVETAS, CON CHAPA, PATAS METÁLICAS, MEDIDAS 120 CM LARGO X 60 CM DE ANCHO X 73 CM DE ALTO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29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13</w:t>
            </w:r>
          </w:p>
        </w:tc>
        <w:tc>
          <w:tcPr>
            <w:tcW w:w="5232"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SILLA ERGONÓMICA CON SOPORTE LUMBAR OPTIMO FIJO, RUEDAS EN NYLON CERTIFICACIÓN ANSI BIFMA 100,000 CICLOS DE RODAMIENTO. BASE EN NYLON DE 5 ASPAS. MECANISMO BASCULANTE, MECANISMO DE TENSIÓN AJUSTABLE, BRAZOS FIJOS EN NYLON, ASIENTO ACOLCHADO EN TELA MESH DE ALTA RESISTENCIA PARA OFICINA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73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14</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MESA DE NOCHE EN MADERA MADECOR TERMO-LAMINADO DE 15MS. DIMENSIONES: ALTO: 60 CM ANCHO: 42 CM FONDO: 33 CM. 01 CAJÓN Y 01 GAVETA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9</w:t>
            </w:r>
          </w:p>
        </w:tc>
      </w:tr>
      <w:tr w:rsidR="0070264D" w:rsidTr="009C4595">
        <w:trPr>
          <w:trHeight w:val="1706"/>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15</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COMEDOR 6 PUESTOS. INCLUYE 1 MESA, 6 SILLAS. MESA DE VIDRIO MEDIDAS 78X78X160 CM CON ESTRUCTURA EN METAL. SILLAS CON ESTRUCTURA EN METAL, COJINERÍA EN CUERO SINTÉTICO, ANCHO 40 CM, ALTO 88 CM</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r>
      <w:tr w:rsidR="0070264D" w:rsidTr="009C4595">
        <w:trPr>
          <w:trHeight w:val="6951"/>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16</w:t>
            </w:r>
          </w:p>
        </w:tc>
        <w:tc>
          <w:tcPr>
            <w:tcW w:w="5232"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JUEGO DE COMEDOR EN RATTAN DISEÑO NATURAL DE 6 PUESTOS. LA ESTRUCTURA Y CUBIERTA DE LA MESA FABRICADAS RATTAN SINTÉTICO NACIONAL DE ALTA DENSIDAD Y SU ESTRUCTURA DE ALUMINIO INOXIDABLE DE GRAN CALIDAD Y SU FORMA RECTANGULAR, ACABADO PINTADO COLOR CAFÉ, MUY RESISTENTE PARA USO TANTO INTERIOR COMO EXTERIOR, INCLUYE VIDRIO ESPESOR DE 10 PULGADAS PARA LA MESA MEDIDAS DE LA MESA: 76 (ALTO) (ANCHO/DIÁMETRO 206.5 ) X 230 (PROFUNDIDAD) CM. SILLAS FABRICADAS EN RATTAN SINTÉTICO NACIONAL DE ALTA DENSIDAD SUS PATAS DE ALUMINIO INOXIDABLE DE GRAN CALIDAD, MEDIDA DE LA SILLA 90 (ALTO) X 46 (ALTO DEL ASIENTO) X 50 (ANCHO) X 62 (PROFUNDIDAD) X 60(PROFUNDIDAD DIAGONAL) CM. Y COJINES DE GRAN COMODIDAD Y RESISTENCIA FABRICADOS EN DRALÓN, TODOS ELLOS DESENFUNDADLES CON CREMALLERA Y LAVABLES EN LAVADOR. FÁCIL DE LIMPIAR, NO NECESITA MANTENIMIENTO, LIGERO Y FÁCIL DE MOVER PARA PODER ADAPTARSE A CUALQUIER ENTORNO. COLOR DEL MUEBLE CAFÉ, COLOR DE LOS COJINES: BEIGE, MATERIAL DE LOS COJINES DRALÓN: -FIBRA SINTÉTICA ACRÍLICA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INCLUYE 01 MESA FORMA RECTANGULAR Y 06 SILLAS FABRICADA EN RATTAN COLOR CAFÉ, VIDRIO TRANSPARENTE ESPESOR 10 PULGADAS Y 06 COJINES FABRICADOS EN DRALÓN</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r>
      <w:tr w:rsidR="0070264D" w:rsidTr="009C4595">
        <w:trPr>
          <w:trHeight w:val="6951"/>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17</w:t>
            </w:r>
          </w:p>
        </w:tc>
        <w:tc>
          <w:tcPr>
            <w:tcW w:w="5232"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SOFÁ GRANDE EN RATTAN PARA INTERIORES O EXTERIORES DE TRES (03) PLAZAS Y/O PUESTOS. EN COLOR NATURAL CON COJÍN EN COLOR MARRÓN INCLUIDOS. SOFÁ DE ALTA CALIDAD FABRICADO DE ALUMINIO INOXIDABLE DE GRAN CALIDAD Y RATTÁN SINTÉTICO PLANO DE DOBLE TRENZADO. ESTRUCTURA Y UNIONES FABRICADAS DE ALUMINIO REFORZADO DE GRAN GROSOR PARA OBTENER UNOS MUEBLES RESISTENTES Y CON ALTA DURABILIDAD. LAS PATAS TERMINAN CON PROTECCIÓN DE ALUMINIO Y CON TACOS DE GOMA DE GRAN CALIDAD Y GROSOR, PARA EVITAR RALLAR LOS SUELOS DELICADOS Y REDUCIR EL RUIDO PRODUCIDO CON EL MOVIMIENTO. CARACTERÍSTICAS: TAMAÑO: 80X2.17X93 CM COLOR: NATURAL MATERIAL: ESTRUCTURA DE ALUMINIO Y RATTÁN SINTÉTICO CAPACIDAD: 3 PLAZAS PROTECCIÓN UV: SI. TORNILLERÍA: TORNILLERÍA Y ANCLAJES VISTOS DE ACERO INOXIDABLE CON GRAN RESISTENCIA A LA OXIDACIÓN. COJINES: COJÍN INCLUIDO DE GRAN COMODIDAD Y RESISTENCIA EN COLOR MARRÓN, ASIENTO DESENFUNDABLE PARA QUE PUEDAS LAVARLO CON FACILIDAD. PROTECCIÓN UV QUE APORTA UNA ELEVADA PROTECCIÓN SOBRE LOS EFECTOS NOCIVOS DE LOS RAYOS UV Y TAMBIÉN AYUDA A EVITAR LA DECOLORACIÓN. COJINES REALIZADOS CON TELA DE GRAN GRAMAJE, CON UNOS MATERIALES FUERTES Y DURADEROS,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Y RESPALDOS RELLENOS ADAPTABLE AL CUERPO PARA UNA MAYOR SUAVIDAD Y ADAPTABILIDAD A LAS MEDIDAS DEL SOFÁ: LARGO ENTRE 2'17 Y 2'40 METROS DE LARGO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270"/>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18</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JUEGO DE SABANAS PARA CAMA SENCILLA COLOR BLANCO: INCLUYE SÁBANA AJUSTABLE, SÁBANA PLANA Y DOS FUNDAS. MEDIDA SÁBANA AJUSTABLE TIPO DE TELA 50% ALGODÓN, 50% POLIÉSTER, MEDIDAS: FUNDA PARA ALMOHADA 65 CM X 35 CM, SABANA CON AJUSTE EN CAUCHO MEDIDA SÁBANA AJUSTABLE 100X190X23CM, MEDIDA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r w:rsidR="0070264D" w:rsidTr="009C4595">
        <w:trPr>
          <w:trHeight w:val="495"/>
        </w:trPr>
        <w:tc>
          <w:tcPr>
            <w:tcW w:w="1550" w:type="dxa"/>
            <w:tcBorders>
              <w:top w:val="nil"/>
              <w:left w:val="single" w:sz="8" w:space="0" w:color="auto"/>
              <w:bottom w:val="single" w:sz="8"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19</w:t>
            </w:r>
          </w:p>
        </w:tc>
        <w:tc>
          <w:tcPr>
            <w:tcW w:w="5232" w:type="dxa"/>
            <w:tcBorders>
              <w:top w:val="nil"/>
              <w:left w:val="nil"/>
              <w:bottom w:val="single" w:sz="8"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ALMOHADA POLIÉSTER BLANCO CON CUBIERTA ANTI-FLUIDOS Y ANTIALÉRGICA CON FORROS EN POLIÉSTER Y LA CAPA EXTERIOR CON RECUBRIMIENTO BLANCO, CON FORROS DIFERENTES PARA EL POLIÉSTER Y LA CAPA EXTERIOR, LO CUAL PERMITA LAVAR EL FORRO EXTERIOR DE LA ALMOHADA, ASÍ MISMO CON CIERRE PARA PODER SACAR EL RELLENO DE 20 X 26 PULGADAS (50,80 X 66 CM) </w:t>
            </w:r>
          </w:p>
        </w:tc>
        <w:tc>
          <w:tcPr>
            <w:tcW w:w="1440" w:type="dxa"/>
            <w:tcBorders>
              <w:top w:val="nil"/>
              <w:left w:val="nil"/>
              <w:bottom w:val="single" w:sz="8"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8"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bl>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lastRenderedPageBreak/>
        <w:t>El desarrollo del proyecto está dispuesto en dos etapas: etapa uno estudios, diseño y la segunda etapa construcción que se requieren para el adecuado funcionamiento del sistema modular con Royal Building System (RBS), así:</w:t>
      </w:r>
      <w:r>
        <w:rPr>
          <w:rFonts w:ascii="Arial" w:hAnsi="Arial" w:cs="Arial"/>
          <w:sz w:val="20"/>
          <w:szCs w:val="20"/>
        </w:rPr>
        <w:t xml:space="preserve"> </w:t>
      </w:r>
    </w:p>
    <w:p w:rsidR="0070264D" w:rsidRPr="00280237" w:rsidRDefault="0070264D" w:rsidP="0070264D">
      <w:pPr>
        <w:ind w:left="142"/>
        <w:contextualSpacing/>
        <w:jc w:val="both"/>
        <w:rPr>
          <w:rFonts w:ascii="Arial" w:hAnsi="Arial" w:cs="Arial"/>
          <w:bCs/>
          <w:color w:val="000000"/>
          <w:sz w:val="20"/>
          <w:szCs w:val="20"/>
        </w:rPr>
      </w:pPr>
    </w:p>
    <w:p w:rsidR="0070264D" w:rsidRPr="00280237" w:rsidRDefault="0070264D" w:rsidP="0070264D">
      <w:pPr>
        <w:ind w:left="993"/>
        <w:contextualSpacing/>
        <w:jc w:val="both"/>
        <w:rPr>
          <w:rFonts w:ascii="Arial" w:hAnsi="Arial" w:cs="Arial"/>
          <w:b/>
          <w:color w:val="000000"/>
          <w:sz w:val="20"/>
          <w:szCs w:val="20"/>
        </w:rPr>
      </w:pPr>
      <w:r w:rsidRPr="00280237">
        <w:rPr>
          <w:rFonts w:ascii="Arial" w:hAnsi="Arial" w:cs="Arial"/>
          <w:b/>
          <w:color w:val="000000"/>
          <w:sz w:val="20"/>
          <w:szCs w:val="20"/>
        </w:rPr>
        <w:t xml:space="preserve">ETAPA UNO. </w:t>
      </w:r>
    </w:p>
    <w:p w:rsidR="0070264D" w:rsidRPr="00280237" w:rsidRDefault="0070264D" w:rsidP="0070264D">
      <w:pPr>
        <w:ind w:left="993"/>
        <w:contextualSpacing/>
        <w:jc w:val="both"/>
        <w:rPr>
          <w:rFonts w:ascii="Arial" w:hAnsi="Arial" w:cs="Arial"/>
          <w:b/>
          <w:color w:val="000000"/>
          <w:sz w:val="20"/>
          <w:szCs w:val="20"/>
        </w:rPr>
      </w:pPr>
    </w:p>
    <w:p w:rsidR="0070264D" w:rsidRPr="00280237" w:rsidRDefault="0070264D" w:rsidP="00114C90">
      <w:pPr>
        <w:numPr>
          <w:ilvl w:val="1"/>
          <w:numId w:val="13"/>
        </w:numPr>
        <w:ind w:left="993"/>
        <w:contextualSpacing/>
        <w:jc w:val="both"/>
        <w:rPr>
          <w:rFonts w:ascii="Arial" w:hAnsi="Arial" w:cs="Arial"/>
          <w:color w:val="000000"/>
          <w:sz w:val="20"/>
          <w:szCs w:val="20"/>
        </w:rPr>
      </w:pPr>
      <w:r w:rsidRPr="00280237">
        <w:rPr>
          <w:rFonts w:ascii="Arial" w:hAnsi="Arial" w:cs="Arial"/>
          <w:color w:val="000000"/>
          <w:sz w:val="20"/>
          <w:szCs w:val="20"/>
        </w:rPr>
        <w:t>Estudios y diseños del sistema modular con sistema constructivo Royal Building System (RBS).</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Localización y replanteo</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 xml:space="preserve">Diseños </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Gestión ambiental</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Especificaciones técnicas</w:t>
      </w:r>
    </w:p>
    <w:p w:rsidR="0070264D" w:rsidRPr="00280237" w:rsidRDefault="0070264D" w:rsidP="0070264D">
      <w:pPr>
        <w:ind w:left="1276"/>
        <w:contextualSpacing/>
        <w:jc w:val="both"/>
        <w:rPr>
          <w:rFonts w:ascii="Arial" w:hAnsi="Arial" w:cs="Arial"/>
          <w:color w:val="000000"/>
          <w:sz w:val="20"/>
          <w:szCs w:val="20"/>
        </w:rPr>
      </w:pPr>
    </w:p>
    <w:p w:rsidR="0070264D" w:rsidRPr="00280237" w:rsidRDefault="0070264D" w:rsidP="0070264D">
      <w:pPr>
        <w:ind w:left="1276"/>
        <w:contextualSpacing/>
        <w:jc w:val="both"/>
        <w:rPr>
          <w:rFonts w:ascii="Arial" w:hAnsi="Arial" w:cs="Arial"/>
          <w:b/>
          <w:color w:val="000000"/>
          <w:sz w:val="20"/>
          <w:szCs w:val="20"/>
        </w:rPr>
      </w:pPr>
      <w:r w:rsidRPr="00280237">
        <w:rPr>
          <w:rFonts w:ascii="Arial" w:hAnsi="Arial" w:cs="Arial"/>
          <w:b/>
          <w:color w:val="000000"/>
          <w:sz w:val="20"/>
          <w:szCs w:val="20"/>
        </w:rPr>
        <w:t>ETAPA DOS.</w:t>
      </w:r>
    </w:p>
    <w:p w:rsidR="0070264D" w:rsidRPr="00280237" w:rsidRDefault="0070264D" w:rsidP="0070264D">
      <w:pPr>
        <w:ind w:left="1276"/>
        <w:contextualSpacing/>
        <w:jc w:val="both"/>
        <w:rPr>
          <w:rFonts w:ascii="Arial" w:hAnsi="Arial" w:cs="Arial"/>
          <w:b/>
          <w:color w:val="000000"/>
          <w:sz w:val="20"/>
          <w:szCs w:val="20"/>
        </w:rPr>
      </w:pPr>
    </w:p>
    <w:p w:rsidR="0070264D" w:rsidRPr="00280237" w:rsidRDefault="0070264D" w:rsidP="00114C90">
      <w:pPr>
        <w:numPr>
          <w:ilvl w:val="0"/>
          <w:numId w:val="13"/>
        </w:numPr>
        <w:contextualSpacing/>
        <w:jc w:val="both"/>
        <w:rPr>
          <w:rFonts w:ascii="Arial" w:hAnsi="Arial" w:cs="Arial"/>
          <w:color w:val="000000"/>
          <w:sz w:val="20"/>
          <w:szCs w:val="20"/>
        </w:rPr>
      </w:pPr>
      <w:r w:rsidRPr="00280237">
        <w:rPr>
          <w:rFonts w:ascii="Arial" w:hAnsi="Arial" w:cs="Arial"/>
          <w:color w:val="000000"/>
          <w:sz w:val="20"/>
          <w:szCs w:val="20"/>
        </w:rPr>
        <w:t>Construcción sistema modular con sistema constructivo Royal Building System (RBS).</w:t>
      </w:r>
    </w:p>
    <w:p w:rsidR="0070264D" w:rsidRPr="00280237" w:rsidRDefault="0070264D" w:rsidP="0070264D">
      <w:pPr>
        <w:ind w:left="993"/>
        <w:contextualSpacing/>
        <w:jc w:val="both"/>
        <w:rPr>
          <w:rFonts w:ascii="Arial" w:hAnsi="Arial" w:cs="Arial"/>
          <w:color w:val="000000"/>
          <w:sz w:val="20"/>
          <w:szCs w:val="20"/>
        </w:rPr>
      </w:pP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2.1. Preliminares.</w:t>
      </w:r>
    </w:p>
    <w:p w:rsidR="0070264D" w:rsidRPr="00280237" w:rsidRDefault="0070264D" w:rsidP="0070264D">
      <w:pPr>
        <w:ind w:left="993"/>
        <w:contextualSpacing/>
        <w:jc w:val="both"/>
        <w:rPr>
          <w:rFonts w:ascii="Arial" w:hAnsi="Arial" w:cs="Arial"/>
          <w:color w:val="000000"/>
          <w:sz w:val="20"/>
          <w:szCs w:val="20"/>
        </w:rPr>
      </w:pPr>
      <w:bookmarkStart w:id="4" w:name="_Hlk94536381"/>
      <w:r w:rsidRPr="00280237">
        <w:rPr>
          <w:rFonts w:ascii="Arial" w:hAnsi="Arial" w:cs="Arial"/>
          <w:color w:val="000000"/>
          <w:sz w:val="20"/>
          <w:szCs w:val="20"/>
        </w:rPr>
        <w:t>2.2. Suministro e instalación sistema modular (RBS).</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2.3. Pisos.</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2.4. Instalaciones eléctricas.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2.5 Instalaciones hidráulicas y sanitarias.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2.6</w:t>
      </w:r>
      <w:r w:rsidRPr="00280237">
        <w:t xml:space="preserve"> </w:t>
      </w:r>
      <w:r w:rsidRPr="00280237">
        <w:rPr>
          <w:rFonts w:ascii="Arial" w:hAnsi="Arial" w:cs="Arial"/>
          <w:color w:val="000000"/>
          <w:sz w:val="20"/>
          <w:szCs w:val="20"/>
        </w:rPr>
        <w:t>Ventanas y puertas.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2.7</w:t>
      </w:r>
      <w:r w:rsidRPr="00280237">
        <w:t xml:space="preserve"> </w:t>
      </w:r>
      <w:r w:rsidRPr="00280237">
        <w:rPr>
          <w:rFonts w:ascii="Arial" w:hAnsi="Arial" w:cs="Arial"/>
          <w:color w:val="000000"/>
          <w:sz w:val="20"/>
          <w:szCs w:val="20"/>
        </w:rPr>
        <w:t>Cubierta</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2.8. Estructura metálica exterior</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2.9. Redes externas</w:t>
      </w:r>
    </w:p>
    <w:p w:rsidR="0070264D" w:rsidRPr="00280237" w:rsidRDefault="0070264D" w:rsidP="0070264D">
      <w:pPr>
        <w:ind w:left="993"/>
        <w:contextualSpacing/>
        <w:jc w:val="both"/>
        <w:rPr>
          <w:rFonts w:ascii="Arial" w:hAnsi="Arial" w:cs="Arial"/>
          <w:color w:val="000000"/>
          <w:sz w:val="20"/>
          <w:szCs w:val="20"/>
        </w:rPr>
      </w:pPr>
    </w:p>
    <w:bookmarkEnd w:id="4"/>
    <w:p w:rsidR="0070264D" w:rsidRPr="00280237" w:rsidRDefault="0070264D" w:rsidP="0070264D">
      <w:pPr>
        <w:jc w:val="both"/>
        <w:rPr>
          <w:rFonts w:ascii="Arial" w:hAnsi="Arial" w:cs="Arial"/>
          <w:sz w:val="20"/>
          <w:szCs w:val="20"/>
        </w:rPr>
      </w:pPr>
      <w:r w:rsidRPr="00280237">
        <w:rPr>
          <w:rFonts w:ascii="Arial" w:hAnsi="Arial" w:cs="Arial"/>
          <w:sz w:val="20"/>
          <w:szCs w:val="20"/>
        </w:rPr>
        <w:t>Actualmente, la unidad cuenta con cuatro contenedores de 20 pies ubicados en dos niveles, en un área lineal limitada por la costa y la vía.</w:t>
      </w:r>
      <w:r w:rsidRPr="00280237">
        <w:t xml:space="preserve"> </w:t>
      </w:r>
      <w:r w:rsidRPr="00280237">
        <w:rPr>
          <w:rFonts w:ascii="Arial" w:hAnsi="Arial" w:cs="Arial"/>
          <w:sz w:val="20"/>
          <w:szCs w:val="20"/>
        </w:rPr>
        <w:t>Por lo cual dentro de TODOS los diseños se deberá contemplar las instalaciones existentes, proyectar las requeridas y cuantificar las actividades de demolición y desmonte de la infraestructura actual. La nueva infraestructura, deberá realizarse en dos niveles, teniendo en cuenta el área disponible para el proyecto de 120 metros cuadrados útiles, es decir no incluye circulaciones, pasillos, escaleras entre otros, por lo cual se planteó las siguientes áreas:</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oficiales con capacidad de alojar 6 personas, incluye baño compuesto de sanitario, lavamanos y ducha. El módulo contempla un espacio para oficina.</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suboficiales con capacidad de alojar 8 personas, incluye baño compuesto de sanitario, lavamanos y ducha.</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Infantes de Marina con capacidad de alojar 6 personas, incluye baño compuesto de sanitario, lavamanos y ducha. El módulo contempla un espacio para lavandería con acceso independiente al del alojamiento</w:t>
      </w:r>
    </w:p>
    <w:p w:rsidR="0070264D" w:rsidRPr="00280237" w:rsidRDefault="0070264D" w:rsidP="0070264D">
      <w:pPr>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comedor y cocina Modulo con espacio para comedor de 12 personas, incluye baño auxiliar compuesto de lavamanos y sanitario. El área de cocina incluye espacios para refrigeradores, neveras, almacenamiento de víveres secos y menaje.</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TRABAJOS NOCTURNOS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lastRenderedPageBreak/>
        <w:t xml:space="preserve">Los trabajos nocturnos deberán ser previamente autorizados por el supervisor y realizados solamente en las unidades de obra que él indique teniendo en cuenta que el horario máximo permitido para la realización de los mismos será hasta las 8:00 PM. El contratista deberá instalar equipos de iluminación de tipo e intensidad satisfactorios para el supervisor, y mantenerlos en perfecto estado mientras duren los trabajos nocturnos y tomar las medidas del caso para evitar cualquier tipo de accidente tanto al personal vinculado al proyecto como al ajeno al mismo. </w:t>
      </w:r>
    </w:p>
    <w:p w:rsidR="0070264D" w:rsidRPr="00280237" w:rsidRDefault="0070264D" w:rsidP="0070264D">
      <w:pPr>
        <w:ind w:left="1080"/>
        <w:contextualSpacing/>
        <w:rPr>
          <w:rFonts w:ascii="Arial" w:hAnsi="Arial" w:cs="Arial"/>
          <w:b/>
          <w:bCs/>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LIMPIEZA DEL SITIO DE LOS TRABAJOS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A la terminación de cada jornada laboral, el contratista deberá retirar del sitio de los trabajos todo el equipo de construcción, los materiales sobrantes, escombros y obras temporales de toda clase, dejando el sitio de los trabajos en un estado de limpieza satisfactorio para el supervisor.</w:t>
      </w:r>
    </w:p>
    <w:p w:rsidR="0070264D" w:rsidRPr="00280237" w:rsidRDefault="0070264D" w:rsidP="0070264D">
      <w:pPr>
        <w:ind w:left="1080"/>
        <w:contextualSpacing/>
        <w:rPr>
          <w:rFonts w:ascii="Arial" w:hAnsi="Arial" w:cs="Arial"/>
          <w:b/>
          <w:bCs/>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 xml:space="preserve"> DISPOSICIÓN DE DESECHOS Y SOBRANTES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deberá disponer mediante procedimientos adecuados, todos los desechos, escombros, sobrantes y demás residuos provenientes de los trabajos necesarios para la ejecución de los trabajos, en los sitios indicados por el supervisor para posteriormente ser sacados de la zona.</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DIRECCIÓN TECNICA, ORGANIZACIÓN E INSPECCIÓN</w:t>
      </w:r>
    </w:p>
    <w:p w:rsidR="0070264D" w:rsidRPr="00280237" w:rsidRDefault="0070264D" w:rsidP="0070264D">
      <w:pPr>
        <w:ind w:left="720"/>
        <w:contextualSpacing/>
        <w:rPr>
          <w:rFonts w:ascii="Arial" w:hAnsi="Arial" w:cs="Arial"/>
          <w:sz w:val="20"/>
          <w:szCs w:val="20"/>
        </w:rPr>
      </w:pPr>
      <w:r w:rsidRPr="00280237">
        <w:rPr>
          <w:rFonts w:ascii="Arial" w:hAnsi="Arial" w:cs="Arial"/>
          <w:sz w:val="20"/>
          <w:szCs w:val="20"/>
        </w:rPr>
        <w:t xml:space="preserve"> </w:t>
      </w: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proveerá en todo tiempo facilidades suficientes y adecuadas, para que el Supervisor pueda inspeccionar los trabajos, deberá también suministrar libres de costo para la entidad contratante, todas las muestras de materiales que haya de utilizarse para ensayos o para futura referencia y los ensayos mismos, cuando tales muestras o ensayos sean solicitados por el Supervisor.</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Entre tales medidas se adoptarán, por lo menos las siguientes: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La realización de los trabajos adecuados para proteger al personal de la instalación y al personal de la unidad militar, contra caída de materiales y deslizamientos.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La adopción de estrictas normas de seguridad para proteger al personal que trabaje en la zona o a quienes tengan acceso a la misma, igualmente para proteger materiales, equipos, y otros elementos existentes en el lugar de instalación y ´puesta en funcionamiento de los trabajos.</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MEDIDAS DE SEGURIDAD</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debe suministrar, instalar y mantener por su cuenta todo tipo de señales y defensas necesarias para la protección de los trabajadores, la seguridad del público, así mismo de los muebles, equipos y todos los elementos existentes en cada una de las dependencias o sitios donde se adelante algún tipo de trabajo por parte de la firma contratante.</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SUSPENSIÓN TEMPORAL DEL TRABAJO</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El Supervisor puede ordenar la suspensión de los trabajos cuando a su juicio, el Contratista no haya tomado las precauciones de seguridad requeridas. Esto no será causal de reclamos por parte del Contratista, ni de ampliaciones de los plazos. El Contratista debe someter a la consideración </w:t>
      </w:r>
      <w:r w:rsidRPr="00280237">
        <w:rPr>
          <w:rFonts w:ascii="Arial" w:hAnsi="Arial" w:cs="Arial"/>
          <w:sz w:val="20"/>
          <w:szCs w:val="20"/>
        </w:rPr>
        <w:lastRenderedPageBreak/>
        <w:t>del Supervisor su reglamento de seguridad industrial sin que esto lo exima de responsabilidad en los accidentes que puedan ocurrir durante el desarrollo de la obra.</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RESERVA DE PERSONAL</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Por tratarse de obras que se ejecuta en una zona perteneciente a la Armada, el Contratista debe seleccionar el personal de trabajadores que ingresarán a las diferentes instalaciones.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Previamente el Contratista deberá suministrar el listado del personal con la respectiva fotocopia de la cédula de ciudadanía al Supervisor, a fin de obtener autorización de la dependencia de seguridad de la Estación de Guardacostas de Bahía Solano para el ingreso a las instalaciones de Cerro Mutis.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En caso de suspenderle la entrada a cualquier trabajador por motivos de seguridad militar, el Contratista deberá buscar personal reemplazante a fin de evitar retrasos en el desarrollo del cronograma de actividades.</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DAÑOS A BIENES PARTICULARES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es responsable ante los propietarios y posteriormente ante la Entidad Contratante, por los daños que cause en general a los bienes de cualquier orden en las zonas de trabajo y debe pagar o reparar tales daños por su cuenta y a su costa a entera satisfacción de quien los hubiere sufrido.</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es el único responsable por las consecuencias que puedan derivarse del incumplimiento de las normas aquí especificadas; no puede reclamar compensación alguna de dinero, ni ampliación del plazo contractual, por las suspensiones que puedan sufrir los trabajadores por este motivo.</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RESIDENTE</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El contratista será responsable de tener un residente de quien permanecerá 100% del tiempo que dure la ejecución de las obras. </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 xml:space="preserve">MAQUINARIA, EQUIPOS Y HERRAMIENTAS. </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La reparación y mantenimiento de las maquinarias, equipos y herramientas es por cuenta exclusiva del contratista, lo mismo que los combustibles, lubricantes y demás que se requieran. </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De presentarse daño en las maquinarias o equipos, el contratista deberá repararlos o reemplazarlos en un término no mayor de 48 horas. </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transporte, manejo y vigilancia de las maquinarias, equipos y herramientas son de cargo del contratista, quien deberá asumir todos los riesgos por pérdida, daño, deterioro, etc., de los mismos.</w:t>
      </w:r>
    </w:p>
    <w:p w:rsidR="0070264D" w:rsidRPr="00280237" w:rsidRDefault="0070264D" w:rsidP="0070264D">
      <w:pPr>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6"/>
        </w:numPr>
        <w:autoSpaceDE w:val="0"/>
        <w:autoSpaceDN w:val="0"/>
        <w:adjustRightInd w:val="0"/>
        <w:ind w:left="284" w:right="142"/>
        <w:contextualSpacing/>
        <w:jc w:val="center"/>
        <w:rPr>
          <w:rFonts w:ascii="Arial" w:hAnsi="Arial" w:cs="Arial"/>
          <w:b/>
          <w:bCs/>
          <w:sz w:val="20"/>
          <w:szCs w:val="20"/>
        </w:rPr>
      </w:pPr>
      <w:r w:rsidRPr="00280237">
        <w:rPr>
          <w:rFonts w:ascii="Arial" w:hAnsi="Arial" w:cs="Arial"/>
          <w:b/>
          <w:bCs/>
          <w:sz w:val="20"/>
          <w:szCs w:val="20"/>
        </w:rPr>
        <w:lastRenderedPageBreak/>
        <w:t xml:space="preserve">ESPECIFICACIONES TECNICAS </w:t>
      </w:r>
    </w:p>
    <w:p w:rsidR="0070264D" w:rsidRPr="00280237" w:rsidRDefault="0070264D" w:rsidP="0070264D">
      <w:pPr>
        <w:autoSpaceDE w:val="0"/>
        <w:autoSpaceDN w:val="0"/>
        <w:adjustRightInd w:val="0"/>
        <w:ind w:left="284" w:right="142"/>
        <w:contextualSpacing/>
        <w:rPr>
          <w:rFonts w:ascii="Arial" w:hAnsi="Arial" w:cs="Arial"/>
          <w:b/>
          <w:bCs/>
          <w:sz w:val="20"/>
          <w:szCs w:val="20"/>
        </w:rPr>
      </w:pPr>
    </w:p>
    <w:p w:rsidR="0070264D" w:rsidRPr="00280237" w:rsidRDefault="0070264D" w:rsidP="0070264D">
      <w:pPr>
        <w:autoSpaceDE w:val="0"/>
        <w:autoSpaceDN w:val="0"/>
        <w:adjustRightInd w:val="0"/>
        <w:ind w:left="-76" w:right="142"/>
        <w:rPr>
          <w:rFonts w:ascii="Arial" w:hAnsi="Arial" w:cs="Arial"/>
          <w:b/>
          <w:bCs/>
          <w:sz w:val="20"/>
          <w:szCs w:val="20"/>
        </w:rPr>
      </w:pPr>
      <w:r w:rsidRPr="00280237">
        <w:rPr>
          <w:rFonts w:ascii="Arial" w:hAnsi="Arial" w:cs="Arial"/>
          <w:b/>
          <w:bCs/>
          <w:sz w:val="20"/>
          <w:szCs w:val="20"/>
        </w:rPr>
        <w:t>ETAPA I: ESTUDIOS Y DISEÑOS</w:t>
      </w: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LOCALIZACIÓN Y REPLANTEO</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8" w:hanging="284"/>
              <w:contextualSpacing/>
              <w:jc w:val="both"/>
              <w:rPr>
                <w:rFonts w:ascii="Arial" w:hAnsi="Arial"/>
                <w:b/>
                <w:sz w:val="20"/>
                <w:szCs w:val="20"/>
              </w:rPr>
            </w:pPr>
            <w:r w:rsidRPr="00280237">
              <w:rPr>
                <w:rFonts w:ascii="Arial" w:hAnsi="Arial"/>
                <w:b/>
                <w:sz w:val="20"/>
                <w:szCs w:val="20"/>
              </w:rPr>
              <w:t>ACTIVIDAD (1.1.1):</w:t>
            </w:r>
            <w:r w:rsidRPr="00280237">
              <w:rPr>
                <w:rFonts w:ascii="Arial" w:hAnsi="Arial"/>
                <w:bCs/>
                <w:sz w:val="20"/>
                <w:szCs w:val="20"/>
              </w:rPr>
              <w:t xml:space="preserve"> Levantamiento</w:t>
            </w:r>
            <w:r w:rsidRPr="00280237">
              <w:rPr>
                <w:rFonts w:ascii="Arial" w:hAnsi="Arial"/>
                <w:sz w:val="20"/>
                <w:szCs w:val="20"/>
              </w:rPr>
              <w:t xml:space="preserve"> topográfico del sitio de incidencia. Incluye puntos de acometidas.</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3"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Esta actividad consiste en el levantamiento topográfico del sitio de incidencia, que consta en ubicar y marcar en el terreno o superficie de construcción con los ejes principales, paralelos y perpendiculares señalados en el plano del proyecto, así como los linderos del mismo. Incluye el levantamiento las redes hidráulicas y sanitarias existentes hasta el punto de acometida existente.</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Esta actividad corresponde al delineamiento general del proyecto, comprende dibujos esquemáticos a escala, cuya finalidad es indicar localizaciones, aislamientos, identificación de los espacios, funcionamiento y relación entre los ambientes, operación del esquema, accesos y obras exteriores.</w:t>
            </w:r>
            <w:r w:rsidRPr="00280237">
              <w:rPr>
                <w:rFonts w:ascii="Arial" w:hAnsi="Arial" w:cs="Arial"/>
              </w:rPr>
              <w:t xml:space="preserve"> </w:t>
            </w:r>
            <w:r w:rsidRPr="00280237">
              <w:rPr>
                <w:rFonts w:ascii="Arial" w:hAnsi="Arial"/>
                <w:sz w:val="20"/>
                <w:szCs w:val="20"/>
              </w:rPr>
              <w:t>Este ítem debe realizarse con los equipos debidamente calibrados para mayor precisión y exactitud.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t xml:space="preserve">PROCEDIMIENTO DE EJECUCIÓN: </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Ubicar el terreno de construcción a la red geográfica de la ciudad (MAGNAS-SIRGAS).</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 xml:space="preserve">Se verifica las longitudes reales del terreno. </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La primera actividad para el replanteo es establecer un eje principal de referencia. Por lo general esta línea de referencia coincide con la alineación de la fachada.</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A partir del eje principal se traza los ejes definitivos colocando tabla estacados o caballetes en el perímetro del terreno y a partir de estas se colocarán hilos de referencia. Marcados los ejes, el replanteo de cualquier elemento estructural será realizado en forma sencilla.</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Se establece y conserva los sistemas de referencia planimétrico y altimétrico.</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Se establece el nivel N=00 arquitectónico para cada zona.</w:t>
            </w:r>
          </w:p>
          <w:p w:rsidR="0070264D" w:rsidRPr="00280237" w:rsidRDefault="0070264D" w:rsidP="00114C90">
            <w:pPr>
              <w:numPr>
                <w:ilvl w:val="0"/>
                <w:numId w:val="21"/>
              </w:numPr>
              <w:contextualSpacing/>
              <w:jc w:val="both"/>
              <w:rPr>
                <w:rFonts w:ascii="Arial" w:hAnsi="Arial"/>
                <w:color w:val="FF0000"/>
                <w:sz w:val="20"/>
                <w:szCs w:val="20"/>
              </w:rPr>
            </w:pPr>
            <w:r w:rsidRPr="00280237">
              <w:rPr>
                <w:rFonts w:ascii="Arial" w:hAnsi="Arial"/>
                <w:sz w:val="20"/>
                <w:szCs w:val="20"/>
              </w:rPr>
              <w:t>Primero se procede al levantamiento del perímetro. Además de los ángulos y los límites, se marcan algunos puntos y las líneas principales. Tales líneas van de un lado a otro y se cruzan determinando ángulos rectos, lo que facilita los cálculos. Este primer levantamiento determina los puntos topográficos primarios, que es importante que queden señalados con gran precisión.</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A continuación, se determinan las líneas secundarias, que se trazan entre las primarias dividiendo el área en parcelas. Este paso determina puntos topográficos secundarios, que se pueden señalar con menos precisión.</w:t>
            </w:r>
          </w:p>
          <w:p w:rsidR="0070264D" w:rsidRPr="00280237" w:rsidRDefault="0070264D" w:rsidP="00114C90">
            <w:pPr>
              <w:numPr>
                <w:ilvl w:val="0"/>
                <w:numId w:val="21"/>
              </w:numPr>
              <w:contextualSpacing/>
              <w:jc w:val="both"/>
              <w:rPr>
                <w:rFonts w:ascii="Arial" w:hAnsi="Arial"/>
                <w:color w:val="FF0000"/>
                <w:sz w:val="20"/>
                <w:szCs w:val="20"/>
              </w:rPr>
            </w:pPr>
            <w:r w:rsidRPr="00280237">
              <w:rPr>
                <w:rFonts w:ascii="Arial" w:hAnsi="Arial"/>
                <w:sz w:val="20"/>
                <w:szCs w:val="20"/>
              </w:rPr>
              <w:t>Por último, se procede al levantamiento de los detalles topográficos de cada parcela, determinando puntos terciarios, para los cuales tampoco se requiere gran precisión</w:t>
            </w:r>
          </w:p>
        </w:tc>
      </w:tr>
      <w:tr w:rsidR="0070264D" w:rsidRPr="00280237" w:rsidTr="009C4595">
        <w:tc>
          <w:tcPr>
            <w:tcW w:w="9073" w:type="dxa"/>
            <w:gridSpan w:val="3"/>
          </w:tcPr>
          <w:p w:rsidR="0070264D" w:rsidRPr="00280237" w:rsidRDefault="0070264D" w:rsidP="00114C90">
            <w:pPr>
              <w:numPr>
                <w:ilvl w:val="0"/>
                <w:numId w:val="20"/>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20"/>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Estación topográfica total Puntillas.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GPS de doble frecuencia</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Nivel automático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Trípodes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Prismas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Radios de comunicación</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Cinta métrica</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Plomadas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lastRenderedPageBreak/>
              <w:t>Jalones.</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lastRenderedPageBreak/>
              <w:t xml:space="preserve">EQUIPO: </w:t>
            </w:r>
            <w:r w:rsidRPr="00280237">
              <w:rPr>
                <w:rFonts w:ascii="Arial" w:hAnsi="Arial" w:cs="Arial"/>
                <w:sz w:val="20"/>
                <w:szCs w:val="20"/>
              </w:rPr>
              <w:t>Herramienta menor.</w:t>
            </w:r>
          </w:p>
        </w:tc>
      </w:tr>
      <w:tr w:rsidR="0070264D" w:rsidRPr="00280237" w:rsidTr="009C4595">
        <w:tc>
          <w:tcPr>
            <w:tcW w:w="3105" w:type="dxa"/>
          </w:tcPr>
          <w:p w:rsidR="0070264D" w:rsidRPr="00280237" w:rsidRDefault="0070264D" w:rsidP="00114C90">
            <w:pPr>
              <w:numPr>
                <w:ilvl w:val="0"/>
                <w:numId w:val="20"/>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0"/>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0"/>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0"/>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60"/>
              <w:jc w:val="both"/>
              <w:rPr>
                <w:rFonts w:ascii="Arial" w:hAnsi="Arial" w:cs="Arial"/>
              </w:rPr>
            </w:pPr>
            <w:r w:rsidRPr="00280237">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r w:rsidRPr="00280237">
              <w:rPr>
                <w:rFonts w:ascii="Arial" w:hAnsi="Arial" w:cs="Arial"/>
              </w:rPr>
              <w:t>.</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LOCALIZACIÓN Y REPLANTEO</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(1.1.2):</w:t>
            </w:r>
            <w:r w:rsidRPr="00280237">
              <w:rPr>
                <w:rFonts w:ascii="Arial" w:hAnsi="Arial"/>
                <w:bCs/>
                <w:sz w:val="20"/>
                <w:szCs w:val="20"/>
              </w:rPr>
              <w:t xml:space="preserve"> Exploración geotécnica-sondeos con profundidades de 3-6m. Numero de sondeos 4. Incluye: ensayos de laboratorio-estudio de suelos acuerdo especificaciones técnicas y recomendaciones del TÍTULO H DE LA NSR-10.</w:t>
            </w:r>
            <w:r>
              <w:rPr>
                <w:rFonts w:ascii="Arial" w:hAnsi="Arial"/>
                <w:bCs/>
                <w:sz w:val="20"/>
                <w:szCs w:val="20"/>
              </w:rPr>
              <w:t xml:space="preserve"> </w:t>
            </w:r>
            <w:r w:rsidRPr="00280237">
              <w:rPr>
                <w:rFonts w:ascii="Arial" w:hAnsi="Arial"/>
                <w:bCs/>
                <w:sz w:val="20"/>
                <w:szCs w:val="20"/>
              </w:rPr>
              <w:t>Incluye cálculo del nivel de capa freática- tensión admisible del terreno.</w:t>
            </w:r>
          </w:p>
        </w:tc>
      </w:tr>
      <w:tr w:rsidR="0070264D" w:rsidRPr="00280237" w:rsidTr="009C4595">
        <w:tc>
          <w:tcPr>
            <w:tcW w:w="9073" w:type="dxa"/>
            <w:gridSpan w:val="3"/>
            <w:shd w:val="clear" w:color="auto" w:fill="D5DCE4"/>
          </w:tcPr>
          <w:p w:rsidR="0070264D" w:rsidRPr="00280237" w:rsidRDefault="0070264D" w:rsidP="009C4595">
            <w:pPr>
              <w:ind w:left="30"/>
              <w:rPr>
                <w:rFonts w:ascii="Arial" w:hAnsi="Arial"/>
                <w:b/>
              </w:rPr>
            </w:pPr>
            <w:r w:rsidRPr="00280237">
              <w:rPr>
                <w:rFonts w:ascii="Arial" w:hAnsi="Arial"/>
                <w:b/>
                <w:sz w:val="20"/>
                <w:szCs w:val="20"/>
              </w:rPr>
              <w:t>2. UNIDAD DE MEDIDA:</w:t>
            </w:r>
            <w:r w:rsidRPr="00280237">
              <w:rPr>
                <w:rFonts w:ascii="Arial" w:hAnsi="Arial"/>
                <w:b/>
              </w:rPr>
              <w:t xml:space="preserve">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bCs/>
                <w:sz w:val="20"/>
                <w:szCs w:val="20"/>
              </w:rPr>
            </w:pPr>
            <w:r w:rsidRPr="00280237">
              <w:rPr>
                <w:rFonts w:ascii="Arial" w:hAnsi="Arial"/>
                <w:bCs/>
                <w:sz w:val="20"/>
                <w:szCs w:val="20"/>
              </w:rPr>
              <w:t>Este ítem hace referencia a la exploración geotécnica-sondeos con profundidades de 3-6m. Incluye: ensayos de laboratorio-estudio de suelos acuerdo especificaciones técnicas y recomendaciones del TÍTULO H DE LA NSR-10. Incluye cálculo del nivel de capa freática- tensión admisible del terreno.</w:t>
            </w:r>
          </w:p>
          <w:p w:rsidR="0070264D" w:rsidRPr="00280237" w:rsidRDefault="0070264D" w:rsidP="009C4595">
            <w:pPr>
              <w:jc w:val="both"/>
              <w:rPr>
                <w:rFonts w:ascii="Arial" w:hAnsi="Arial"/>
                <w:bCs/>
                <w:sz w:val="20"/>
                <w:szCs w:val="20"/>
              </w:rPr>
            </w:pPr>
          </w:p>
          <w:p w:rsidR="0070264D" w:rsidRPr="00280237" w:rsidRDefault="0070264D" w:rsidP="009C4595">
            <w:pPr>
              <w:jc w:val="both"/>
              <w:rPr>
                <w:rFonts w:ascii="Arial" w:hAnsi="Arial"/>
              </w:rPr>
            </w:pPr>
            <w:r w:rsidRPr="00280237">
              <w:rPr>
                <w:rFonts w:ascii="Arial" w:hAnsi="Arial"/>
                <w:bCs/>
                <w:sz w:val="20"/>
                <w:szCs w:val="20"/>
              </w:rPr>
              <w:t>Con esto se busca definir la tipología, condiciones geológicas, perfil estratigráfico, así como sus propiedades fisio-mecánicas del suelo, para el cálculo del proyecto en relación a las cargas que soportara la cimentación.</w:t>
            </w:r>
          </w:p>
        </w:tc>
      </w:tr>
      <w:tr w:rsidR="0070264D" w:rsidRPr="00280237" w:rsidTr="009C4595">
        <w:tc>
          <w:tcPr>
            <w:tcW w:w="9073" w:type="dxa"/>
            <w:gridSpan w:val="3"/>
          </w:tcPr>
          <w:p w:rsidR="0070264D" w:rsidRPr="00280237" w:rsidRDefault="0070264D" w:rsidP="00114C90">
            <w:pPr>
              <w:numPr>
                <w:ilvl w:val="0"/>
                <w:numId w:val="14"/>
              </w:numPr>
              <w:ind w:left="314"/>
              <w:contextualSpacing/>
              <w:jc w:val="both"/>
              <w:rPr>
                <w:rFonts w:ascii="Arial" w:hAnsi="Arial"/>
                <w:b/>
                <w:sz w:val="20"/>
                <w:szCs w:val="20"/>
              </w:rPr>
            </w:pPr>
            <w:r w:rsidRPr="00280237">
              <w:rPr>
                <w:rFonts w:ascii="Arial" w:hAnsi="Arial"/>
                <w:b/>
                <w:sz w:val="20"/>
                <w:szCs w:val="20"/>
              </w:rPr>
              <w:t xml:space="preserve">PROCEDIMIENTO DE EJECUCIÓN: </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bCs/>
                <w:sz w:val="20"/>
                <w:szCs w:val="20"/>
              </w:rPr>
              <w:t>Antes de proceder a la toma de una muestra, se retirarán todos los materiales sueltos o alterados del fondo del sondeo</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La toma de la muestra se efectuará a velocidad constante, hincando lentamente la toma muestras en el terreno mediante presión.</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Una vez hincado el tomamuestras, la muestra se cortará del terreno por rotación, sacándose seguidamente el tomamuestras con las debidas precauciones.</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Extraído el tomamuestras y separado el varillaje, se eliminarán cuidadosamente al menos 3,0 cm de la muestra por ambos extremos y se rellenarán inmediatamente los huecos con parafina líquida. Los extremos del tubo que aloja a la muestra deberán protegerse con tapas cuidadosamente ajustadas. Los tubos que contengan las muestras se etiquetarán para su identificación, almacenándose cuidadosamente para su envío al laboratorio. Con anterioridad al sellado de la muestra se procederá a hincar el penetrómetro de bolsillo y el aparato Vane-test de bolsillo, en los extremos de la misma, anotando las medidas obtenidas.</w:t>
            </w:r>
          </w:p>
          <w:p w:rsidR="0070264D" w:rsidRPr="00280237" w:rsidRDefault="0070264D" w:rsidP="00114C90">
            <w:pPr>
              <w:numPr>
                <w:ilvl w:val="0"/>
                <w:numId w:val="22"/>
              </w:numPr>
              <w:contextualSpacing/>
              <w:jc w:val="both"/>
              <w:rPr>
                <w:rFonts w:ascii="Arial" w:hAnsi="Arial"/>
                <w:sz w:val="20"/>
                <w:szCs w:val="20"/>
              </w:rPr>
            </w:pPr>
            <w:r w:rsidRPr="00280237">
              <w:rPr>
                <w:rFonts w:ascii="Arial" w:hAnsi="Arial"/>
                <w:sz w:val="20"/>
                <w:szCs w:val="20"/>
              </w:rPr>
              <w:t>El registro del nivel freático se medirá no solo durante la perforación, sino también tras su finalización, mediante la instalación de los piezómetros.</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Todas las muestras y testigos se envasarán convenientemente para evitar su alteración durante el transporte o almacenamiento y se enviarán a la mayor brevedad posible al laboratorio.</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22"/>
              </w:numPr>
              <w:contextualSpacing/>
              <w:jc w:val="both"/>
              <w:rPr>
                <w:rFonts w:ascii="Arial" w:hAnsi="Arial" w:cs="Arial"/>
                <w:sz w:val="20"/>
                <w:szCs w:val="20"/>
              </w:rPr>
            </w:pPr>
            <w:r w:rsidRPr="00280237">
              <w:rPr>
                <w:rFonts w:ascii="Arial" w:hAnsi="Arial"/>
                <w:sz w:val="20"/>
                <w:szCs w:val="20"/>
              </w:rPr>
              <w:lastRenderedPageBreak/>
              <w:t>De acuerdo especificaciones técnicas y recomendaciones del TÍTULO H DE LA NSR-10.</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lastRenderedPageBreak/>
              <w:t>MATERIALES:</w:t>
            </w: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Tomamuestras.</w:t>
            </w: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Piezómetros.</w:t>
            </w: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Parafina líquida.</w:t>
            </w:r>
          </w:p>
          <w:p w:rsidR="0070264D" w:rsidRPr="00280237" w:rsidRDefault="0070264D" w:rsidP="00114C90">
            <w:pPr>
              <w:numPr>
                <w:ilvl w:val="0"/>
                <w:numId w:val="19"/>
              </w:numPr>
              <w:ind w:left="456"/>
              <w:contextualSpacing/>
              <w:jc w:val="both"/>
              <w:rPr>
                <w:rFonts w:ascii="Arial" w:hAnsi="Arial" w:cs="Arial"/>
                <w:sz w:val="20"/>
                <w:szCs w:val="20"/>
              </w:rPr>
            </w:pPr>
            <w:r w:rsidRPr="00280237">
              <w:rPr>
                <w:rFonts w:ascii="Arial" w:hAnsi="Arial"/>
                <w:sz w:val="20"/>
                <w:szCs w:val="20"/>
              </w:rPr>
              <w:t>Lodos bentónicos o geles especiales de perforación.</w:t>
            </w: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1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(1.2.1):</w:t>
            </w:r>
            <w:r w:rsidRPr="00280237">
              <w:rPr>
                <w:rFonts w:ascii="Arial" w:hAnsi="Arial"/>
                <w:bCs/>
                <w:sz w:val="20"/>
                <w:szCs w:val="20"/>
              </w:rPr>
              <w:t xml:space="preserve"> Diseño arquitectónico, para 04 modulares (2.5 x 8.0 x 2.99) dispuestos en dos niveles con sistema constructivo royal building system (RBS) de acuerdo a bosquejo arquitectónico de referencia, para las siguientes necesidades: primer nivel 01 modulo 2.5 x 8.0 x 2.99 comedor (para 20 pax)- 01 baño- 01 cocina; 01 modulo 2.5 x 8.0 x 2.99 alojamiento infantes (para 06 pax) con 01 baño-01 lavandería; segundo nivel 01 modulo 2.5 x 8.0 x 2.99 alojamiento suboficiales (para 08 pax) con 01 baño ; 01 modulo 2.5 x 8.0 x 2.99 alojamiento oficiales (para 06 pax) con 01 baño- 01 oficina. Incluye plantas, cortes, fachadas, urbanismo y demás detalles necesarios para la construcción del mismo.</w:t>
            </w:r>
          </w:p>
        </w:tc>
      </w:tr>
      <w:tr w:rsidR="0070264D" w:rsidRPr="00280237" w:rsidTr="009C4595">
        <w:tc>
          <w:tcPr>
            <w:tcW w:w="9073" w:type="dxa"/>
            <w:gridSpan w:val="3"/>
            <w:shd w:val="clear" w:color="auto" w:fill="D5DCE4"/>
          </w:tcPr>
          <w:p w:rsidR="0070264D" w:rsidRPr="00280237" w:rsidRDefault="0070264D" w:rsidP="009C4595">
            <w:pPr>
              <w:ind w:left="30"/>
              <w:rPr>
                <w:rFonts w:ascii="Arial" w:hAnsi="Arial"/>
                <w:b/>
              </w:rPr>
            </w:pPr>
            <w:r w:rsidRPr="00280237">
              <w:rPr>
                <w:rFonts w:ascii="Arial" w:hAnsi="Arial"/>
                <w:b/>
                <w:sz w:val="20"/>
                <w:szCs w:val="20"/>
              </w:rPr>
              <w:t>2.UNIDAD DE MEDIDA</w:t>
            </w:r>
            <w:r w:rsidRPr="00280237">
              <w:rPr>
                <w:rFonts w:ascii="Arial" w:hAnsi="Arial"/>
                <w:b/>
              </w:rPr>
              <w:t xml:space="preserve">: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t xml:space="preserve">3.DESCRIPCIÓN: </w:t>
            </w:r>
          </w:p>
          <w:p w:rsidR="0070264D" w:rsidRPr="00280237" w:rsidRDefault="0070264D" w:rsidP="009C4595">
            <w:pPr>
              <w:jc w:val="both"/>
              <w:rPr>
                <w:rFonts w:ascii="Arial" w:hAnsi="Arial"/>
              </w:rPr>
            </w:pPr>
            <w:r w:rsidRPr="00280237">
              <w:rPr>
                <w:rFonts w:ascii="Arial" w:hAnsi="Arial"/>
                <w:sz w:val="20"/>
                <w:szCs w:val="20"/>
              </w:rPr>
              <w:t>Este ítem hace referencia al diseño arquitectónico, para 04 modulares (2.5 x 8.0 x 2.99) dispuestos en dos niveles con sistema constructivo royal building system (rbs) de acuerdo a bosquejo arquitectónico de referencia, para las siguientes necesidades: primer nivel 01 modulo 2.5 x 8.0 x 2.99 comedor (para 20 pax)- 01 baño- 01 cocina; 01 modulo 2.5 x 8.0 x 2.99 alojamiento infantes (para 06 pax) con 01 baño-01 lavandería; segundo nivel 01 modulo 2.5 x 8.0 x 2.99 alojamiento suboficiales (para 08 pax) con 01 baño ; 01 modulo 2.5 x 8.0 x 2.99 alojamiento oficiales (para 06 pax) con 01 baño- 01 oficina. Incluye plantas, cortes, fachadas, urbanismo y especificaciones detalladas que complementen los planos arquitectónicos descritos e indiquen los materiales que deben usarse y su forma de aplicación.</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contextualSpacing/>
              <w:jc w:val="both"/>
              <w:rPr>
                <w:rFonts w:ascii="Arial" w:hAnsi="Arial"/>
                <w:sz w:val="20"/>
                <w:szCs w:val="20"/>
              </w:rPr>
            </w:pPr>
            <w:r w:rsidRPr="00280237">
              <w:rPr>
                <w:rFonts w:ascii="Arial" w:hAnsi="Arial"/>
                <w:sz w:val="20"/>
                <w:szCs w:val="20"/>
              </w:rPr>
              <w:t>Se tendrá como objetivo la optimización de los sistemas constructivos para poder lograr el máximo de resultados con el mínimo posible de materia utilizada y para llegar a un proceso constructivo eficiente y rápido que evite desperdicios y pérdidas de tiempo en las diferentes etapas de ejecución de la obra. Una vez aprobados se iniciará los demás diseños, de todos los diseños técnicos requeridos (hidro-sanitarios, eléctricos, estructurales, voz y datos).</w:t>
            </w:r>
            <w:r w:rsidRPr="00280237">
              <w:rPr>
                <w:sz w:val="20"/>
                <w:szCs w:val="20"/>
              </w:rPr>
              <w:t xml:space="preserve"> </w:t>
            </w:r>
            <w:r w:rsidRPr="00280237">
              <w:rPr>
                <w:rFonts w:ascii="Arial" w:hAnsi="Arial"/>
                <w:sz w:val="20"/>
                <w:szCs w:val="20"/>
              </w:rPr>
              <w:t>En los planos arquitectónicos se deben incluir las obras exteriores necesarias para la operación de los modulares (senderos peatonales, acceso, zonas verdes), acorde a lo establecido en la norma.</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t xml:space="preserve">4.PROCEDIMIENTO A EJECUTAR: </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lastRenderedPageBreak/>
              <w:t>Levantamiento de la información, de manera de detallada, de cada una de las variables a considerar para el desarrollo del diseño.</w:t>
            </w:r>
          </w:p>
          <w:p w:rsidR="0070264D" w:rsidRPr="00280237" w:rsidRDefault="0070264D" w:rsidP="00114C90">
            <w:pPr>
              <w:numPr>
                <w:ilvl w:val="0"/>
                <w:numId w:val="24"/>
              </w:numPr>
              <w:contextualSpacing/>
              <w:jc w:val="both"/>
              <w:rPr>
                <w:rFonts w:ascii="Arial" w:hAnsi="Arial"/>
                <w:color w:val="FF0000"/>
              </w:rPr>
            </w:pPr>
            <w:r w:rsidRPr="00280237">
              <w:rPr>
                <w:rFonts w:ascii="Arial" w:hAnsi="Arial"/>
                <w:bCs/>
                <w:sz w:val="20"/>
                <w:szCs w:val="20"/>
              </w:rPr>
              <w:t>Con la información suministrada del levantamiento topográfico.</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t>Se procede a realizar el diseño arquitectónico en el área designada, teniendo en cuenta acometidas y demás detalles cerca, para no producir alguna interferencia.</w:t>
            </w:r>
            <w:r>
              <w:rPr>
                <w:rFonts w:ascii="Arial" w:hAnsi="Arial"/>
                <w:bCs/>
                <w:sz w:val="20"/>
                <w:szCs w:val="20"/>
              </w:rPr>
              <w:t xml:space="preserve"> </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t>Elaboración de perspectivas (renders) desde diferentes ángulos del proyecto y vistas interiores en las cuales se puedan detallar aspectos importantes del diseño. Estas perspectivas deben ser elaboradas en método de tres dimensiones digital (3D studio, Acad, archicad, revit architecture, etc.).</w:t>
            </w:r>
          </w:p>
          <w:p w:rsidR="0070264D" w:rsidRPr="00280237" w:rsidRDefault="0070264D" w:rsidP="00114C90">
            <w:pPr>
              <w:numPr>
                <w:ilvl w:val="0"/>
                <w:numId w:val="24"/>
              </w:numPr>
              <w:contextualSpacing/>
              <w:jc w:val="both"/>
              <w:rPr>
                <w:rFonts w:ascii="Arial" w:hAnsi="Arial"/>
                <w:color w:val="FF0000"/>
                <w:sz w:val="20"/>
                <w:szCs w:val="20"/>
              </w:rPr>
            </w:pPr>
            <w:r w:rsidRPr="00280237">
              <w:rPr>
                <w:rFonts w:ascii="Arial" w:hAnsi="Arial"/>
                <w:bCs/>
                <w:sz w:val="20"/>
                <w:szCs w:val="20"/>
              </w:rPr>
              <w:t>El diseño será aprobado por el supervisor.</w:t>
            </w:r>
          </w:p>
          <w:p w:rsidR="0070264D" w:rsidRPr="00280237" w:rsidRDefault="0070264D" w:rsidP="00114C90">
            <w:pPr>
              <w:numPr>
                <w:ilvl w:val="0"/>
                <w:numId w:val="24"/>
              </w:numPr>
              <w:contextualSpacing/>
              <w:jc w:val="both"/>
              <w:rPr>
                <w:rFonts w:ascii="Arial" w:hAnsi="Arial"/>
                <w:color w:val="FF0000"/>
                <w:sz w:val="20"/>
                <w:szCs w:val="20"/>
              </w:rPr>
            </w:pPr>
            <w:r w:rsidRPr="00280237">
              <w:rPr>
                <w:rFonts w:ascii="Arial" w:hAnsi="Arial"/>
                <w:bCs/>
                <w:sz w:val="20"/>
                <w:szCs w:val="20"/>
              </w:rPr>
              <w:t>Plano definitivo.</w:t>
            </w: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lastRenderedPageBreak/>
              <w:t xml:space="preserve">5.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cs="Arial"/>
              </w:rPr>
            </w:pPr>
            <w:r w:rsidRPr="00280237">
              <w:rPr>
                <w:rFonts w:ascii="Arial" w:hAnsi="Arial"/>
                <w:sz w:val="20"/>
                <w:szCs w:val="20"/>
              </w:rPr>
              <w:t>NSR-2010 – Reglamento Colombiano de Construcción Sismo resistente.</w:t>
            </w:r>
          </w:p>
          <w:p w:rsidR="0070264D" w:rsidRPr="00280237" w:rsidRDefault="0070264D" w:rsidP="00114C90">
            <w:pPr>
              <w:numPr>
                <w:ilvl w:val="0"/>
                <w:numId w:val="18"/>
              </w:numPr>
              <w:ind w:left="456"/>
              <w:contextualSpacing/>
              <w:jc w:val="both"/>
              <w:rPr>
                <w:rFonts w:ascii="Arial" w:hAnsi="Arial" w:cs="Arial"/>
                <w:bCs/>
                <w:sz w:val="20"/>
                <w:szCs w:val="20"/>
              </w:rPr>
            </w:pPr>
            <w:r w:rsidRPr="00280237">
              <w:rPr>
                <w:rFonts w:ascii="Arial" w:hAnsi="Arial"/>
                <w:bCs/>
                <w:sz w:val="20"/>
                <w:szCs w:val="20"/>
              </w:rPr>
              <w:t>RAS-2000 - Reglamento Técnico Del Sector De Agua Potable y Saneamiento Básico.</w:t>
            </w:r>
          </w:p>
        </w:tc>
      </w:tr>
      <w:tr w:rsidR="0070264D" w:rsidRPr="00280237" w:rsidTr="009C4595">
        <w:tc>
          <w:tcPr>
            <w:tcW w:w="9073" w:type="dxa"/>
            <w:gridSpan w:val="3"/>
          </w:tcPr>
          <w:p w:rsidR="0070264D" w:rsidRPr="00280237" w:rsidRDefault="0070264D" w:rsidP="00114C90">
            <w:pPr>
              <w:numPr>
                <w:ilvl w:val="0"/>
                <w:numId w:val="23"/>
              </w:numPr>
              <w:ind w:left="31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3"/>
              </w:numPr>
              <w:ind w:left="314"/>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3"/>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3"/>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3"/>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3"/>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(1.2.2):</w:t>
            </w:r>
            <w:r w:rsidRPr="00280237">
              <w:rPr>
                <w:rFonts w:ascii="Arial" w:hAnsi="Arial"/>
                <w:bCs/>
                <w:sz w:val="20"/>
                <w:szCs w:val="20"/>
              </w:rPr>
              <w:t xml:space="preserve"> Diseño estructural y de cimentación para 04 modulares (2.5 x 8.0 x 2.99) dispuestos en dos niveles con sistema constructivo royal building system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r>
      <w:tr w:rsidR="0070264D" w:rsidRPr="00280237" w:rsidTr="009C4595">
        <w:tc>
          <w:tcPr>
            <w:tcW w:w="9073" w:type="dxa"/>
            <w:gridSpan w:val="3"/>
            <w:shd w:val="clear" w:color="auto" w:fill="D5DCE4"/>
          </w:tcPr>
          <w:p w:rsidR="0070264D" w:rsidRPr="00280237" w:rsidRDefault="0070264D" w:rsidP="00114C90">
            <w:pPr>
              <w:numPr>
                <w:ilvl w:val="0"/>
                <w:numId w:val="14"/>
              </w:numPr>
              <w:ind w:left="314" w:hanging="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14"/>
              </w:numPr>
              <w:ind w:left="172" w:hanging="172"/>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hace referencia al diseño estructural y de cimentación para 04 modulares (2.5 x 8.0 x 2.99) dispuestos en dos niveles con sistema constructivo royal building system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El diseño de la cimentación debe contener los planos definitivos y las listas de hierros, las cuales muestran la figuración, cantidades y peso en kilogramos para los diferentes ítems de refuerzo de la obra.</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Dentro de los planos, se deberá indicar las especificaciones de los materiales de construcción, los procedimientos constructivos y toda la información que se considere relevante para la construcción y supervisión técnica de las estructuras.</w:t>
            </w:r>
          </w:p>
        </w:tc>
      </w:tr>
      <w:tr w:rsidR="0070264D" w:rsidRPr="00280237" w:rsidTr="009C4595">
        <w:tc>
          <w:tcPr>
            <w:tcW w:w="9073" w:type="dxa"/>
            <w:gridSpan w:val="3"/>
          </w:tcPr>
          <w:p w:rsidR="0070264D" w:rsidRPr="00280237" w:rsidRDefault="0070264D" w:rsidP="00114C90">
            <w:pPr>
              <w:numPr>
                <w:ilvl w:val="0"/>
                <w:numId w:val="14"/>
              </w:numPr>
              <w:ind w:left="314" w:hanging="314"/>
              <w:contextualSpacing/>
              <w:jc w:val="both"/>
              <w:rPr>
                <w:rFonts w:ascii="Arial" w:hAnsi="Arial"/>
                <w:color w:val="FF0000"/>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60"/>
              </w:numPr>
              <w:ind w:left="597"/>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5"/>
              </w:numPr>
              <w:ind w:left="597"/>
              <w:contextualSpacing/>
              <w:jc w:val="both"/>
              <w:rPr>
                <w:rFonts w:ascii="Arial" w:hAnsi="Arial"/>
                <w:color w:val="FF0000"/>
                <w:sz w:val="20"/>
                <w:szCs w:val="20"/>
              </w:rPr>
            </w:pPr>
            <w:r w:rsidRPr="00280237">
              <w:rPr>
                <w:rFonts w:ascii="Arial" w:hAnsi="Arial"/>
                <w:sz w:val="20"/>
                <w:szCs w:val="20"/>
              </w:rPr>
              <w:t>Con los planos arquitectónicos definitivos y las recomendaciones del Estudio Geotécnico, se continuará con el plano estructural, el cual contempla los análisis y diseños de todos los elementos portantes de carga, con sus correspondientes memorias de cálculo, la ejecución de los planos definitivos, las cantidades de obra, las listas de hierros y lista de desprecié que compone el modular.</w:t>
            </w:r>
          </w:p>
          <w:p w:rsidR="0070264D" w:rsidRPr="00280237" w:rsidRDefault="0070264D" w:rsidP="00114C90">
            <w:pPr>
              <w:numPr>
                <w:ilvl w:val="0"/>
                <w:numId w:val="25"/>
              </w:numPr>
              <w:ind w:left="597"/>
              <w:contextualSpacing/>
              <w:jc w:val="both"/>
              <w:rPr>
                <w:rFonts w:ascii="Arial" w:hAnsi="Arial"/>
                <w:color w:val="FF0000"/>
                <w:sz w:val="20"/>
                <w:szCs w:val="20"/>
              </w:rPr>
            </w:pPr>
            <w:r w:rsidRPr="00280237">
              <w:rPr>
                <w:rFonts w:ascii="Arial" w:hAnsi="Arial"/>
                <w:sz w:val="20"/>
                <w:szCs w:val="20"/>
              </w:rPr>
              <w:t>Planos y memorias.</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9C4595">
            <w:pPr>
              <w:rPr>
                <w:rFonts w:ascii="Arial" w:hAnsi="Arial"/>
                <w:sz w:val="20"/>
                <w:szCs w:val="20"/>
              </w:rPr>
            </w:pPr>
            <w:r w:rsidRPr="00280237">
              <w:rPr>
                <w:rFonts w:ascii="Arial" w:hAnsi="Arial"/>
                <w:sz w:val="20"/>
                <w:szCs w:val="20"/>
              </w:rPr>
              <w:t>NSR-2010 – Reglamento Colombiano de Construcción Sismo resistente.</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1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(1.2.3):</w:t>
            </w:r>
            <w:r w:rsidRPr="00280237">
              <w:rPr>
                <w:rFonts w:ascii="Arial" w:hAnsi="Arial"/>
                <w:bCs/>
                <w:sz w:val="20"/>
                <w:szCs w:val="20"/>
              </w:rPr>
              <w:t xml:space="preserve"> Diseño general sistema redes hidráulicas para 04 modulares (2.5 x 8.0 x 2.99) dispuestos en dos niveles con sistema constructivo royal building system (RBS), redes externas e internas. (04 sanitarios-03duchas-04 lavamanos-01 lavaplatos-01 lavadero-02 lavadora)</w:t>
            </w:r>
          </w:p>
        </w:tc>
      </w:tr>
      <w:tr w:rsidR="0070264D" w:rsidRPr="00280237" w:rsidTr="009C4595">
        <w:tc>
          <w:tcPr>
            <w:tcW w:w="9073" w:type="dxa"/>
            <w:gridSpan w:val="3"/>
            <w:shd w:val="clear" w:color="auto" w:fill="D5DCE4"/>
          </w:tcPr>
          <w:p w:rsidR="0070264D" w:rsidRPr="00280237" w:rsidRDefault="0070264D" w:rsidP="00114C90">
            <w:pPr>
              <w:numPr>
                <w:ilvl w:val="0"/>
                <w:numId w:val="26"/>
              </w:numPr>
              <w:ind w:left="314"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bCs/>
                <w:sz w:val="20"/>
                <w:szCs w:val="20"/>
              </w:rPr>
            </w:pPr>
            <w:r w:rsidRPr="00280237">
              <w:rPr>
                <w:rFonts w:ascii="Arial" w:hAnsi="Arial"/>
                <w:sz w:val="20"/>
                <w:szCs w:val="20"/>
              </w:rPr>
              <w:t xml:space="preserve">Este ítem hace referencia al diseño </w:t>
            </w:r>
            <w:r w:rsidRPr="00280237">
              <w:rPr>
                <w:rFonts w:ascii="Arial" w:hAnsi="Arial"/>
                <w:bCs/>
                <w:sz w:val="20"/>
                <w:szCs w:val="20"/>
              </w:rPr>
              <w:t>general sistema redes hidráulicas para 04 modulares (2.5 x 8.0 x 2.99) dispuestos en dos niveles con sistema constructivo royal building system (RBS), redes externas e internas. (04 sanitarios-03duchas-04 lavamanos-01 lavaplatos-01 lavadero-02 lavadora).</w:t>
            </w:r>
            <w:r w:rsidRPr="00280237">
              <w:rPr>
                <w:sz w:val="20"/>
                <w:szCs w:val="20"/>
              </w:rPr>
              <w:t xml:space="preserve"> </w:t>
            </w:r>
            <w:r w:rsidRPr="00280237">
              <w:rPr>
                <w:rFonts w:ascii="Arial" w:hAnsi="Arial"/>
                <w:bCs/>
                <w:sz w:val="20"/>
                <w:szCs w:val="20"/>
              </w:rPr>
              <w:t>El diseño buscará ofrecer las mejores soluciones técnicas en el funcionamiento de cada una de las redes contempladas de acuerdo al uso específico como se describe.</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El suministro de agua: Como alcance general se deberá hacer un levantamiento de las redes hidráulicas existentes y elaborar el diseño de las redes para el suministro de agua desde el punto de acometida hasta el sistema modular, incluyendo la distribución de acuerdo al uso de cada uno.</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Los planos deben tener la localización de tuberías de suministro, indicando diámetros, longitudes, desniveles, accesorios, especificación de materiales.</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26"/>
              </w:numPr>
              <w:ind w:left="314"/>
              <w:contextualSpacing/>
              <w:jc w:val="both"/>
              <w:rPr>
                <w:rFonts w:ascii="Arial" w:hAnsi="Arial"/>
                <w:color w:val="FF0000"/>
                <w:sz w:val="20"/>
                <w:szCs w:val="20"/>
              </w:rPr>
            </w:pPr>
            <w:r w:rsidRPr="00280237">
              <w:rPr>
                <w:rFonts w:ascii="Arial" w:hAnsi="Arial"/>
                <w:b/>
                <w:sz w:val="20"/>
                <w:szCs w:val="20"/>
              </w:rPr>
              <w:lastRenderedPageBreak/>
              <w:t>PROCEDIMIENTO A EJECUTAR:</w:t>
            </w:r>
          </w:p>
          <w:p w:rsidR="0070264D" w:rsidRPr="00280237" w:rsidRDefault="0070264D" w:rsidP="009C4595">
            <w:pPr>
              <w:ind w:left="314"/>
              <w:contextualSpacing/>
              <w:jc w:val="both"/>
              <w:rPr>
                <w:rFonts w:ascii="Arial" w:hAnsi="Arial"/>
                <w:color w:val="FF0000"/>
                <w:sz w:val="20"/>
                <w:szCs w:val="20"/>
              </w:rPr>
            </w:pPr>
          </w:p>
          <w:p w:rsidR="0070264D" w:rsidRPr="00280237" w:rsidRDefault="0070264D" w:rsidP="00114C90">
            <w:pPr>
              <w:numPr>
                <w:ilvl w:val="0"/>
                <w:numId w:val="17"/>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redes hidráulicas,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17"/>
              </w:numPr>
              <w:contextualSpacing/>
              <w:jc w:val="both"/>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25"/>
              </w:numPr>
              <w:ind w:left="456" w:hanging="284"/>
              <w:contextualSpacing/>
              <w:jc w:val="both"/>
              <w:rPr>
                <w:rFonts w:ascii="Arial" w:hAnsi="Arial" w:cs="Arial"/>
                <w:sz w:val="20"/>
                <w:szCs w:val="20"/>
              </w:rPr>
            </w:pPr>
            <w:r w:rsidRPr="00280237">
              <w:rPr>
                <w:rFonts w:ascii="Arial" w:hAnsi="Arial"/>
                <w:sz w:val="20"/>
                <w:szCs w:val="20"/>
              </w:rPr>
              <w:t>RAS-2000 - Reglamento Técnico Del Sector De Agua Potable y Saneamiento Básico.</w:t>
            </w:r>
          </w:p>
          <w:p w:rsidR="0070264D" w:rsidRPr="00280237" w:rsidRDefault="0070264D" w:rsidP="00114C90">
            <w:pPr>
              <w:numPr>
                <w:ilvl w:val="0"/>
                <w:numId w:val="25"/>
              </w:numPr>
              <w:ind w:left="456" w:hanging="284"/>
              <w:contextualSpacing/>
              <w:jc w:val="both"/>
              <w:rPr>
                <w:rFonts w:ascii="Arial" w:hAnsi="Arial" w:cs="Arial"/>
                <w:sz w:val="20"/>
                <w:szCs w:val="20"/>
              </w:rPr>
            </w:pPr>
            <w:r w:rsidRPr="00280237">
              <w:rPr>
                <w:rFonts w:ascii="Arial" w:hAnsi="Arial"/>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6"/>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6"/>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6"/>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6"/>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6"/>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(1.2.4):</w:t>
            </w:r>
            <w:r w:rsidRPr="00280237">
              <w:rPr>
                <w:rFonts w:ascii="Arial" w:hAnsi="Arial"/>
                <w:bCs/>
                <w:sz w:val="20"/>
                <w:szCs w:val="20"/>
              </w:rPr>
              <w:t xml:space="preserve"> </w:t>
            </w:r>
            <w:r w:rsidRPr="00280237">
              <w:rPr>
                <w:rFonts w:ascii="Arial" w:hAnsi="Arial" w:cs="Arial"/>
                <w:color w:val="000000"/>
                <w:sz w:val="20"/>
                <w:szCs w:val="20"/>
              </w:rPr>
              <w:t>Diseño general sistema redes sanitarias, para 04 modulares (2.5 x 8.0 x 2.99) dispuestos en dos niveles con sistema constructivo royal building system (RBS), redes externas e internas. (04 sanitarios-03 duchas-04 lavamanos-01 lavaplatos-01 lavadero-02 lavadora,05 sifones de piso).</w:t>
            </w:r>
          </w:p>
        </w:tc>
      </w:tr>
      <w:tr w:rsidR="0070264D" w:rsidRPr="00280237" w:rsidTr="009C4595">
        <w:tc>
          <w:tcPr>
            <w:tcW w:w="9073" w:type="dxa"/>
            <w:gridSpan w:val="3"/>
            <w:shd w:val="clear" w:color="auto" w:fill="D5DCE4"/>
          </w:tcPr>
          <w:p w:rsidR="0070264D" w:rsidRPr="00280237" w:rsidRDefault="0070264D" w:rsidP="00114C90">
            <w:pPr>
              <w:numPr>
                <w:ilvl w:val="0"/>
                <w:numId w:val="27"/>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t>Este ítem hace referencia al diseño general sistema redes sanitarias, para 04 modulares (2.5 x 8.0 x 2.99) dispuestos en dos niveles con sistema constructivo royal building system (rbs), redes externas e internas. (04 sanitarios-03 duchas-04 lavamanos-01 lavaplatos-01 lavadero-02 lavadora,05 sifones de piso).</w:t>
            </w:r>
            <w:r w:rsidRPr="00280237">
              <w:rPr>
                <w:sz w:val="20"/>
                <w:szCs w:val="20"/>
              </w:rPr>
              <w:t xml:space="preserve"> </w:t>
            </w:r>
            <w:r w:rsidRPr="00280237">
              <w:rPr>
                <w:rFonts w:ascii="Arial" w:hAnsi="Arial"/>
                <w:sz w:val="20"/>
                <w:szCs w:val="20"/>
              </w:rPr>
              <w:t>El diseño buscará ofrecer las mejores soluciones técnicas en el funcionamiento de cada una de las redes contempladas incluyendo redes para los modulares.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lastRenderedPageBreak/>
              <w:t>La red de aguas residuales: como generalidades y alcance general se tiene el diseño, determinación, cuantificación de acometida de red sanitaria desde el punto de vertimiento hasta el punto más lejano, aparatos hidráulicos, desagües sanitarios y aguas lluvias, ventilación, consideraciones de diseño hidráulicas internas y externas, modelo hidráulico de las redes, memorias de cálculo desagües, obras hidráulicas especiales, diseños eléctricos, aprovechamientos alternativos, estructuras complementarias, equipos a utilizar (fichas técnicas).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jc w:val="both"/>
              <w:rPr>
                <w:rFonts w:ascii="Arial" w:hAnsi="Arial"/>
              </w:rPr>
            </w:pPr>
            <w:r w:rsidRPr="00280237">
              <w:rPr>
                <w:rFonts w:ascii="Arial" w:hAnsi="Arial"/>
                <w:sz w:val="20"/>
                <w:szCs w:val="20"/>
              </w:rPr>
              <w:t>Los planos deben tener localización de tuberías sanitarias, reventilación, recirculación, limpieza y sistema de conducción indicando longitudes, desniveles, accesorios, diámetros, especificación de materiales, cotas claves, pendientes y demás información necesaria para la perfecta ejecución del proyecto.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9C4595">
            <w:pPr>
              <w:ind w:left="313"/>
              <w:contextualSpacing/>
              <w:jc w:val="both"/>
              <w:rPr>
                <w:rFonts w:ascii="Arial" w:hAnsi="Arial"/>
                <w:b/>
                <w:sz w:val="20"/>
                <w:szCs w:val="20"/>
              </w:rPr>
            </w:pPr>
          </w:p>
          <w:p w:rsidR="0070264D" w:rsidRPr="00280237" w:rsidRDefault="0070264D" w:rsidP="00114C90">
            <w:pPr>
              <w:numPr>
                <w:ilvl w:val="0"/>
                <w:numId w:val="28"/>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8"/>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redes hidrosanitarias,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28"/>
              </w:numPr>
              <w:contextualSpacing/>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sz w:val="20"/>
                <w:szCs w:val="20"/>
              </w:rPr>
            </w:pPr>
            <w:r w:rsidRPr="00280237">
              <w:rPr>
                <w:rFonts w:ascii="Arial" w:hAnsi="Arial"/>
                <w:sz w:val="20"/>
                <w:szCs w:val="20"/>
              </w:rPr>
              <w:t>RAS-2000 - Reglamento Técnico Del Sector De Agua Potable y Saneamiento Básico.</w:t>
            </w:r>
          </w:p>
          <w:p w:rsidR="0070264D" w:rsidRPr="00280237" w:rsidRDefault="0070264D" w:rsidP="00114C90">
            <w:pPr>
              <w:numPr>
                <w:ilvl w:val="0"/>
                <w:numId w:val="18"/>
              </w:numPr>
              <w:jc w:val="both"/>
              <w:rPr>
                <w:rFonts w:ascii="Arial" w:hAnsi="Arial" w:cs="Arial"/>
              </w:rPr>
            </w:pPr>
            <w:r w:rsidRPr="00280237">
              <w:rPr>
                <w:rFonts w:ascii="Arial" w:hAnsi="Arial"/>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7"/>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7"/>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7"/>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7"/>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(1.2.5):</w:t>
            </w:r>
            <w:r w:rsidRPr="00280237">
              <w:rPr>
                <w:rFonts w:ascii="Arial" w:hAnsi="Arial"/>
                <w:bCs/>
                <w:sz w:val="20"/>
                <w:szCs w:val="20"/>
              </w:rPr>
              <w:t xml:space="preserve"> </w:t>
            </w:r>
            <w:r w:rsidRPr="00280237">
              <w:rPr>
                <w:rFonts w:ascii="Arial" w:hAnsi="Arial" w:cs="Arial"/>
                <w:color w:val="000000"/>
                <w:sz w:val="20"/>
                <w:szCs w:val="20"/>
              </w:rPr>
              <w:t>Diseño general sistema red contra incendio, para 04 modulares (2.5 x 8.0 x 2.99) dispuestos en dos niveles con sistema constructivo royal building system (RBS), redes externas e internas.</w:t>
            </w:r>
          </w:p>
        </w:tc>
      </w:tr>
      <w:tr w:rsidR="0070264D" w:rsidRPr="00280237" w:rsidTr="009C4595">
        <w:tc>
          <w:tcPr>
            <w:tcW w:w="9073" w:type="dxa"/>
            <w:gridSpan w:val="3"/>
            <w:shd w:val="clear" w:color="auto" w:fill="D5DCE4"/>
          </w:tcPr>
          <w:p w:rsidR="0070264D" w:rsidRPr="00280237" w:rsidRDefault="0070264D" w:rsidP="00114C90">
            <w:pPr>
              <w:numPr>
                <w:ilvl w:val="0"/>
                <w:numId w:val="27"/>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t xml:space="preserve">Este ítem hace referencia al diseño general sistema red contra incendio, para 04 modulares (2.5 x 8.0 x 2.99) dispuestos en dos niveles con sistema constructivo royal building system (RBS), redes externas e internas. El diseño buscará ofrecer las mejores soluciones técnicas en el funcionamiento </w:t>
            </w:r>
            <w:r w:rsidRPr="00280237">
              <w:rPr>
                <w:rFonts w:ascii="Arial" w:hAnsi="Arial"/>
                <w:sz w:val="20"/>
                <w:szCs w:val="20"/>
              </w:rPr>
              <w:lastRenderedPageBreak/>
              <w:t>de cada una de las redes contempladas incluyendo redes para los modulares de acuerdo a la normativa NSR-10 – TITULO J-Requisitos de protección contra incendios en edificaciones.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jc w:val="both"/>
              <w:rPr>
                <w:rFonts w:ascii="Arial" w:hAnsi="Arial"/>
              </w:rPr>
            </w:pPr>
            <w:r w:rsidRPr="00280237">
              <w:rPr>
                <w:rFonts w:ascii="Arial" w:hAnsi="Arial"/>
                <w:sz w:val="20"/>
                <w:szCs w:val="20"/>
              </w:rPr>
              <w:t>Plantas generales para la localización de tuberías de suministro, indicando diámetros, longitudes, accesorios, especificación de materiales, etc.</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9C4595">
            <w:pPr>
              <w:ind w:left="313"/>
              <w:contextualSpacing/>
              <w:jc w:val="both"/>
              <w:rPr>
                <w:rFonts w:ascii="Arial" w:hAnsi="Arial"/>
                <w:b/>
                <w:sz w:val="20"/>
                <w:szCs w:val="20"/>
              </w:rPr>
            </w:pPr>
          </w:p>
          <w:p w:rsidR="0070264D" w:rsidRPr="00280237" w:rsidRDefault="0070264D" w:rsidP="00114C90">
            <w:pPr>
              <w:numPr>
                <w:ilvl w:val="0"/>
                <w:numId w:val="28"/>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8"/>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sistema red contra incendio,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28"/>
              </w:numPr>
              <w:contextualSpacing/>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NSR-10 – TITULO J-Requisitos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7"/>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7"/>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7"/>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7"/>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cs="Arial"/>
                <w:b/>
                <w:bCs/>
                <w:color w:val="000000"/>
                <w:sz w:val="18"/>
                <w:szCs w:val="18"/>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(1.2.6):</w:t>
            </w:r>
            <w:r w:rsidRPr="00280237">
              <w:rPr>
                <w:rFonts w:ascii="Arial" w:hAnsi="Arial"/>
                <w:bCs/>
                <w:sz w:val="20"/>
                <w:szCs w:val="20"/>
              </w:rPr>
              <w:t xml:space="preserve"> </w:t>
            </w:r>
            <w:r w:rsidRPr="00280237">
              <w:rPr>
                <w:rFonts w:ascii="Arial" w:hAnsi="Arial" w:cs="Arial"/>
                <w:color w:val="000000"/>
                <w:sz w:val="20"/>
                <w:szCs w:val="20"/>
              </w:rPr>
              <w:t>Diseño sistema eléctrico, voz &amp; datos. Para 04 modulares (2.5 x 8.0 x 2.99) dispuestos en dos niveles con sistema constructivo royal building system (RBS). Incluye acometida, red eléctrica interna y externa.</w:t>
            </w:r>
          </w:p>
        </w:tc>
      </w:tr>
      <w:tr w:rsidR="0070264D" w:rsidRPr="00280237" w:rsidTr="009C4595">
        <w:tc>
          <w:tcPr>
            <w:tcW w:w="9073" w:type="dxa"/>
            <w:gridSpan w:val="3"/>
            <w:shd w:val="clear" w:color="auto" w:fill="D5DCE4"/>
          </w:tcPr>
          <w:p w:rsidR="0070264D" w:rsidRPr="00280237" w:rsidRDefault="0070264D" w:rsidP="00114C90">
            <w:pPr>
              <w:numPr>
                <w:ilvl w:val="0"/>
                <w:numId w:val="29"/>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9"/>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Este ítem hace referencia al diseño sistema eléctrico, voz &amp; datos. Para 04 modulares (2.5 x 8.0 x 2.99) dispuestos en dos niveles con sistema constructivo royal building system (rbs). Incluye acometida, red eléctrica interna y externa.</w:t>
            </w:r>
            <w:r w:rsidRPr="00280237">
              <w:rPr>
                <w:sz w:val="20"/>
                <w:szCs w:val="20"/>
              </w:rPr>
              <w:t xml:space="preserve"> </w:t>
            </w:r>
            <w:r w:rsidRPr="00280237">
              <w:rPr>
                <w:rFonts w:ascii="Arial" w:hAnsi="Arial"/>
                <w:sz w:val="20"/>
                <w:szCs w:val="20"/>
              </w:rPr>
              <w:t>Todos los planos eléctricos deberán ajustarse a las Normas y Reglamentos de la Norma ICONTEC 2050, el RETIE, el código eléctrico internacional (NEC), los diseños arquitectónicos y a las características propias de las obras.</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Los planos internos deben contemplar la planta y detalles de ubicación de salidas, trayectorias de tuberías, ductos, calibres y números de conductores, esquemas de acometida eléctricas, y cualquier otro que se considere necesario, así como los externos.</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Los diseños de la red de voz y datos deberán ajustarse a las Normas y Reglamentos de la Norma ANSI, TIA EIA que sean aplicables, los diseños arquitectónicos y a las características propias de las obras.</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29"/>
              </w:numPr>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61"/>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9C4595">
            <w:pPr>
              <w:ind w:left="720"/>
              <w:contextualSpacing/>
              <w:jc w:val="both"/>
              <w:rPr>
                <w:rFonts w:ascii="Arial" w:hAnsi="Arial"/>
                <w:b/>
                <w:sz w:val="20"/>
                <w:szCs w:val="20"/>
              </w:rPr>
            </w:pPr>
          </w:p>
          <w:p w:rsidR="0070264D" w:rsidRPr="00280237" w:rsidRDefault="0070264D" w:rsidP="00114C90">
            <w:pPr>
              <w:numPr>
                <w:ilvl w:val="0"/>
                <w:numId w:val="61"/>
              </w:numPr>
              <w:contextualSpacing/>
              <w:jc w:val="both"/>
              <w:rPr>
                <w:rFonts w:ascii="Arial" w:hAnsi="Arial"/>
                <w:color w:val="FF0000"/>
                <w:sz w:val="20"/>
                <w:szCs w:val="20"/>
              </w:rPr>
            </w:pPr>
            <w:r w:rsidRPr="00280237">
              <w:rPr>
                <w:rFonts w:ascii="Arial" w:hAnsi="Arial"/>
                <w:sz w:val="20"/>
                <w:szCs w:val="20"/>
              </w:rPr>
              <w:t>Con base en el diseño arquitectónico y los requerimientos de uso, elaborar los diseños eléctricos, voz &amp; datos; tales como iluminación interior, iluminación exterior, salidas de tomacorrientes, acometidas, alimentación de aparatos especiales, red regulada, red de media tensión, red de baja tensión, sistema de puesta a tierra, sistema de protección integral contra descargas atmosféricas, el sistema de televisión y comunicaciones.</w:t>
            </w:r>
          </w:p>
          <w:p w:rsidR="0070264D" w:rsidRPr="00280237" w:rsidRDefault="0070264D" w:rsidP="00114C90">
            <w:pPr>
              <w:numPr>
                <w:ilvl w:val="0"/>
                <w:numId w:val="61"/>
              </w:numPr>
              <w:contextualSpacing/>
              <w:jc w:val="both"/>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9"/>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Norma ICONTEC 2050</w:t>
            </w: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RETIE</w:t>
            </w: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Reglamentos de la Norma ANSI, TIA EIA.</w:t>
            </w:r>
          </w:p>
        </w:tc>
      </w:tr>
      <w:tr w:rsidR="0070264D" w:rsidRPr="00280237" w:rsidTr="009C4595">
        <w:tc>
          <w:tcPr>
            <w:tcW w:w="9073" w:type="dxa"/>
            <w:gridSpan w:val="3"/>
          </w:tcPr>
          <w:p w:rsidR="0070264D" w:rsidRPr="00280237" w:rsidRDefault="0070264D" w:rsidP="00114C90">
            <w:pPr>
              <w:numPr>
                <w:ilvl w:val="0"/>
                <w:numId w:val="29"/>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9"/>
              </w:numPr>
              <w:ind w:left="456"/>
              <w:jc w:val="both"/>
              <w:rPr>
                <w:rFonts w:ascii="Arial" w:hAnsi="Arial" w:cs="Arial"/>
                <w:sz w:val="20"/>
                <w:szCs w:val="20"/>
              </w:rPr>
            </w:pPr>
            <w:r w:rsidRPr="00280237">
              <w:rPr>
                <w:rFonts w:ascii="Arial" w:hAnsi="Arial" w:cs="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9"/>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9"/>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9"/>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9"/>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9"/>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1.3 GESTIÓN AMBIENTAL</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(1.3.1):</w:t>
            </w:r>
            <w:r w:rsidRPr="00280237">
              <w:rPr>
                <w:rFonts w:ascii="Arial" w:hAnsi="Arial"/>
                <w:bCs/>
                <w:sz w:val="20"/>
                <w:szCs w:val="20"/>
              </w:rPr>
              <w:t xml:space="preserve"> </w:t>
            </w:r>
            <w:r w:rsidRPr="00280237">
              <w:rPr>
                <w:rFonts w:ascii="Arial" w:hAnsi="Arial" w:cs="Arial"/>
                <w:color w:val="000000"/>
                <w:sz w:val="20"/>
                <w:szCs w:val="20"/>
              </w:rPr>
              <w:t xml:space="preserve">Plan de manejo ambiental, durante la ejecución y para el funcionamiento del proyecto, gestión y expedición de los permisos ambientales de acuerdo con lo requerido por la corporación autónoma regional de choco – </w:t>
            </w:r>
            <w:r w:rsidRPr="00280237">
              <w:rPr>
                <w:rFonts w:ascii="Arial" w:hAnsi="Arial" w:cs="Arial"/>
                <w:sz w:val="20"/>
                <w:szCs w:val="20"/>
              </w:rPr>
              <w:t>CODECHOCO</w:t>
            </w:r>
            <w:r w:rsidRPr="00280237">
              <w:rPr>
                <w:rFonts w:ascii="Arial" w:hAnsi="Arial" w:cs="Arial"/>
                <w:color w:val="000000"/>
                <w:sz w:val="20"/>
                <w:szCs w:val="20"/>
              </w:rPr>
              <w:t>. Incluye estudio bioclimático y estudio de paisajismo.</w:t>
            </w:r>
          </w:p>
        </w:tc>
      </w:tr>
      <w:tr w:rsidR="0070264D" w:rsidRPr="00280237" w:rsidTr="009C4595">
        <w:tc>
          <w:tcPr>
            <w:tcW w:w="9073" w:type="dxa"/>
            <w:gridSpan w:val="3"/>
            <w:shd w:val="clear" w:color="auto" w:fill="D5DCE4"/>
          </w:tcPr>
          <w:p w:rsidR="0070264D" w:rsidRPr="00280237" w:rsidRDefault="0070264D" w:rsidP="00114C90">
            <w:pPr>
              <w:numPr>
                <w:ilvl w:val="0"/>
                <w:numId w:val="31"/>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Unidad</w:t>
            </w:r>
          </w:p>
        </w:tc>
      </w:tr>
      <w:tr w:rsidR="0070264D" w:rsidRPr="00280237" w:rsidTr="009C4595">
        <w:tc>
          <w:tcPr>
            <w:tcW w:w="9073" w:type="dxa"/>
            <w:gridSpan w:val="3"/>
          </w:tcPr>
          <w:p w:rsidR="0070264D" w:rsidRPr="00280237" w:rsidRDefault="0070264D" w:rsidP="00114C90">
            <w:pPr>
              <w:numPr>
                <w:ilvl w:val="0"/>
                <w:numId w:val="31"/>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 xml:space="preserve">Este ítem hace referencia al plan de manejo ambiental, durante la ejecución y para el funcionamiento del proyecto, gestión y expedición de los permisos ambientales de acuerdo con lo requerido por la </w:t>
            </w:r>
            <w:r w:rsidRPr="00280237">
              <w:rPr>
                <w:rFonts w:ascii="Arial" w:hAnsi="Arial"/>
                <w:sz w:val="20"/>
                <w:szCs w:val="20"/>
              </w:rPr>
              <w:lastRenderedPageBreak/>
              <w:t>corporación autónoma regional de choco – CODECHOCO. Incluye estudio bioclimático y estudio de paisajismo.</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sz w:val="20"/>
                <w:szCs w:val="20"/>
              </w:rPr>
            </w:pPr>
            <w:r w:rsidRPr="00280237">
              <w:rPr>
                <w:rFonts w:ascii="Arial" w:hAnsi="Arial"/>
                <w:sz w:val="20"/>
                <w:szCs w:val="20"/>
              </w:rPr>
              <w:t>En este aspecto se identificarán y analizarán los posibles efectos sobre el medio ambiente derivados por el funcionamiento del equipamiento, las medidas que pueden preverse para su mitigación y control; las cuales se enmarcan dentro de la Política Ambiental, las leyes y normas nacionales y locales sobre dicho aspecto, y estará encaminada a la restauración (donde sea necesario), y preservación de las condiciones físicas del territorio, armonizándolas con los procesos de desarrollo actuales y futuros. De manera complementaria y durante el desarrollo del concepto de cada uno de los proyectos y redes mencionados anteriormente, se hará el Diagnóstico Ambiental, acorde con el entorno dentro del cual se desarrolla el Proyecto y las diferentes condiciones que rodean la ejecución de este.</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Dentro del ítem contempla el manejo de escombros y material de construcciones se quiere se determinar el lugar certificado en el cual se van a disponer los residuos de escombros, así mismo como el proceso de chatarrización de los contenedores y escaleras. Este debe quedar determinado por la consultoría o por lo menos se debe hacer un estudio de alternativas de lugares de disposición. Se requiere que dentro del documento el consultor especifique cuales son los diferentes trámites que se deberán realizar ante la Corporación Autónoma Ambiental, con el fin de tramitar el permiso o licencia en caso de que el proyecto lo requiera.</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sz w:val="20"/>
                <w:szCs w:val="20"/>
              </w:rPr>
            </w:pPr>
            <w:r w:rsidRPr="00280237">
              <w:rPr>
                <w:rFonts w:ascii="Arial" w:hAnsi="Arial"/>
                <w:b/>
                <w:sz w:val="20"/>
                <w:szCs w:val="20"/>
              </w:rPr>
              <w:lastRenderedPageBreak/>
              <w:t>PROCEDIMIENTO A EJECUTAR</w:t>
            </w:r>
            <w:r w:rsidRPr="00280237">
              <w:rPr>
                <w:rFonts w:ascii="Arial" w:hAnsi="Arial"/>
                <w:sz w:val="20"/>
                <w:szCs w:val="20"/>
              </w:rPr>
              <w:t>:</w:t>
            </w:r>
          </w:p>
          <w:p w:rsidR="0070264D" w:rsidRPr="00280237" w:rsidRDefault="0070264D" w:rsidP="00114C90">
            <w:pPr>
              <w:numPr>
                <w:ilvl w:val="0"/>
                <w:numId w:val="33"/>
              </w:numPr>
              <w:contextualSpacing/>
              <w:jc w:val="both"/>
              <w:rPr>
                <w:rFonts w:ascii="Arial" w:hAnsi="Arial"/>
                <w:sz w:val="20"/>
                <w:szCs w:val="20"/>
              </w:rPr>
            </w:pPr>
            <w:r w:rsidRPr="00280237">
              <w:rPr>
                <w:rFonts w:ascii="Arial" w:hAnsi="Arial"/>
                <w:sz w:val="20"/>
                <w:szCs w:val="20"/>
              </w:rPr>
              <w:t>Debe ser presentado en fichas en las cuales se debe precisar como estudio bioclimático y estudio de paisajismo. Incluirá lo exigido por CODECHOCO.</w:t>
            </w:r>
          </w:p>
          <w:p w:rsidR="0070264D" w:rsidRPr="00280237" w:rsidRDefault="0070264D" w:rsidP="009C4595">
            <w:pPr>
              <w:ind w:left="314"/>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2"/>
              </w:numPr>
              <w:ind w:left="597" w:hanging="283"/>
              <w:contextualSpacing/>
              <w:jc w:val="both"/>
              <w:rPr>
                <w:rFonts w:ascii="Arial" w:hAnsi="Arial" w:cs="Arial"/>
                <w:bCs/>
                <w:sz w:val="20"/>
                <w:szCs w:val="20"/>
              </w:rPr>
            </w:pPr>
            <w:r w:rsidRPr="00280237">
              <w:rPr>
                <w:rFonts w:ascii="Arial" w:hAnsi="Arial"/>
                <w:bCs/>
                <w:sz w:val="20"/>
                <w:szCs w:val="20"/>
              </w:rPr>
              <w:t>Decreto 2041 de 2014.</w:t>
            </w: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31"/>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1"/>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1"/>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1"/>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1"/>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b/>
          <w:bCs/>
          <w:sz w:val="20"/>
          <w:szCs w:val="20"/>
        </w:rPr>
      </w:pPr>
      <w:r w:rsidRPr="00280237">
        <w:rPr>
          <w:rFonts w:ascii="Arial" w:hAnsi="Arial" w:cs="Arial"/>
          <w:b/>
          <w:bCs/>
          <w:sz w:val="20"/>
          <w:szCs w:val="20"/>
        </w:rPr>
        <w:t>ETAPA II: CONSTRUCCIÓN SISTEMA MODULAR CON ROYAL BUILDING SYSTEM (RBS).</w:t>
      </w:r>
    </w:p>
    <w:p w:rsidR="0070264D" w:rsidRPr="00280237" w:rsidRDefault="0070264D" w:rsidP="0070264D">
      <w:pPr>
        <w:autoSpaceDE w:val="0"/>
        <w:autoSpaceDN w:val="0"/>
        <w:adjustRightInd w:val="0"/>
        <w:ind w:right="142"/>
        <w:jc w:val="both"/>
        <w:rPr>
          <w:rFonts w:ascii="Arial" w:hAnsi="Arial" w:cs="Arial"/>
          <w:b/>
          <w:bCs/>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lastRenderedPageBreak/>
              <w:t>1. ACTIVIDAD (2.1.1):</w:t>
            </w:r>
            <w:r w:rsidRPr="00280237">
              <w:rPr>
                <w:rFonts w:ascii="Arial" w:hAnsi="Arial"/>
                <w:bCs/>
                <w:sz w:val="20"/>
                <w:szCs w:val="20"/>
              </w:rPr>
              <w:t xml:space="preserve"> </w:t>
            </w:r>
            <w:r w:rsidRPr="00280237">
              <w:rPr>
                <w:rFonts w:ascii="Arial" w:hAnsi="Arial" w:cs="Arial"/>
                <w:color w:val="000000"/>
                <w:sz w:val="20"/>
                <w:szCs w:val="20"/>
              </w:rPr>
              <w:t>Este ítem hace referencia al desmonte y chatarrización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r w:rsidRPr="00280237">
              <w:rPr>
                <w:rFonts w:ascii="Arial" w:hAnsi="Arial" w:cs="Arial"/>
                <w:color w:val="000000"/>
                <w:sz w:val="18"/>
                <w:szCs w:val="18"/>
              </w:rPr>
              <w:t>.</w:t>
            </w:r>
          </w:p>
        </w:tc>
      </w:tr>
      <w:tr w:rsidR="0070264D" w:rsidRPr="00280237" w:rsidTr="009C4595">
        <w:tc>
          <w:tcPr>
            <w:tcW w:w="9073" w:type="dxa"/>
            <w:gridSpan w:val="3"/>
            <w:shd w:val="clear" w:color="auto" w:fill="D5DCE4"/>
          </w:tcPr>
          <w:p w:rsidR="0070264D" w:rsidRPr="00280237" w:rsidRDefault="0070264D" w:rsidP="00114C90">
            <w:pPr>
              <w:numPr>
                <w:ilvl w:val="0"/>
                <w:numId w:val="34"/>
              </w:numPr>
              <w:ind w:left="172" w:hanging="17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34"/>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Este ítem hace referencia al desmonte y chatarrización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Esta actividad contempla la desintegración física de los contenedores y escaleras, considerando su disposición final en un lugar autorizado para ello. Se debe contemplar la maquinaria para realizar el desmonte y la chatarrización, así mismo el transporte para su disposición final.</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34"/>
              </w:numPr>
              <w:ind w:left="314" w:hanging="218"/>
              <w:contextualSpacing/>
              <w:jc w:val="both"/>
              <w:rPr>
                <w:rFonts w:ascii="Arial" w:hAnsi="Arial"/>
                <w:b/>
                <w:sz w:val="20"/>
                <w:szCs w:val="20"/>
              </w:rPr>
            </w:pPr>
            <w:r w:rsidRPr="00280237">
              <w:rPr>
                <w:rFonts w:ascii="Arial" w:hAnsi="Arial"/>
                <w:b/>
                <w:sz w:val="20"/>
                <w:szCs w:val="20"/>
              </w:rPr>
              <w:t>PROCEDIMIENTO A EJECUTAR:</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Demarcar con cinta de seguridad la zona a intervenir.</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Tomar las medidas de seguridad para el personal (uso obligatorio de elementos de seguridad).</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En caso de existir aún instalaciones de servicios en funcionamiento, estas deberán suspenderse antes de la iniciación de las demoliciones.</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Iniciar el proceso de desintegración física de los contenedores y escaleras. Retirando cada uno de los elementos con medidas de seguridad.</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Organizar el material, para ser llevado a la escombrera certificada.</w:t>
            </w:r>
          </w:p>
          <w:p w:rsidR="0070264D" w:rsidRPr="00280237" w:rsidRDefault="0070264D" w:rsidP="00114C90">
            <w:pPr>
              <w:numPr>
                <w:ilvl w:val="0"/>
                <w:numId w:val="32"/>
              </w:numPr>
              <w:ind w:left="314" w:hanging="3"/>
              <w:contextualSpacing/>
              <w:jc w:val="both"/>
              <w:rPr>
                <w:rFonts w:ascii="Arial" w:hAnsi="Arial"/>
                <w:color w:val="FF0000"/>
                <w:sz w:val="20"/>
                <w:szCs w:val="20"/>
              </w:rPr>
            </w:pPr>
            <w:r w:rsidRPr="00280237">
              <w:rPr>
                <w:rFonts w:ascii="Arial" w:hAnsi="Arial"/>
                <w:bCs/>
                <w:sz w:val="20"/>
                <w:szCs w:val="20"/>
              </w:rPr>
              <w:t>Verificación por parte del supervisor el retiro de todos los elementos, garantizando que no queden elementos que puedan interferir con el nuevo proyecto.</w:t>
            </w:r>
          </w:p>
        </w:tc>
      </w:tr>
      <w:tr w:rsidR="0070264D" w:rsidRPr="00280237" w:rsidTr="009C4595">
        <w:tc>
          <w:tcPr>
            <w:tcW w:w="9073" w:type="dxa"/>
            <w:gridSpan w:val="3"/>
          </w:tcPr>
          <w:p w:rsidR="0070264D" w:rsidRPr="00280237" w:rsidRDefault="0070264D" w:rsidP="00114C90">
            <w:pPr>
              <w:numPr>
                <w:ilvl w:val="0"/>
                <w:numId w:val="3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4"/>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2"/>
              </w:numPr>
              <w:ind w:left="314" w:hanging="287"/>
              <w:contextualSpacing/>
              <w:jc w:val="both"/>
              <w:rPr>
                <w:rFonts w:ascii="Arial" w:hAnsi="Arial" w:cs="Arial"/>
                <w:sz w:val="20"/>
                <w:szCs w:val="20"/>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3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 y mayor.</w:t>
            </w:r>
          </w:p>
        </w:tc>
      </w:tr>
      <w:tr w:rsidR="0070264D" w:rsidRPr="00280237" w:rsidTr="009C4595">
        <w:tc>
          <w:tcPr>
            <w:tcW w:w="3105" w:type="dxa"/>
          </w:tcPr>
          <w:p w:rsidR="0070264D" w:rsidRPr="00280237" w:rsidRDefault="0070264D" w:rsidP="00114C90">
            <w:pPr>
              <w:numPr>
                <w:ilvl w:val="0"/>
                <w:numId w:val="3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color w:val="000000"/>
          <w:sz w:val="18"/>
          <w:szCs w:val="18"/>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bookmarkStart w:id="5" w:name="_Hlk95404577"/>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(2.1.2):</w:t>
            </w:r>
            <w:r w:rsidRPr="00280237">
              <w:rPr>
                <w:rFonts w:ascii="Arial" w:hAnsi="Arial"/>
                <w:bCs/>
                <w:sz w:val="20"/>
                <w:szCs w:val="20"/>
              </w:rPr>
              <w:t xml:space="preserve"> </w:t>
            </w:r>
            <w:r w:rsidRPr="00280237">
              <w:rPr>
                <w:rFonts w:ascii="Arial" w:hAnsi="Arial" w:cs="Arial"/>
                <w:color w:val="000000"/>
                <w:sz w:val="20"/>
                <w:szCs w:val="20"/>
              </w:rPr>
              <w:t>Demolición 08 dados de concreto existentes (33.5 cm de alto x 76 cm de ancho x 49 cm). Incluye disposición final de los residuos.</w:t>
            </w:r>
          </w:p>
        </w:tc>
      </w:tr>
      <w:tr w:rsidR="0070264D" w:rsidRPr="00280237" w:rsidTr="009C4595">
        <w:tc>
          <w:tcPr>
            <w:tcW w:w="9073" w:type="dxa"/>
            <w:gridSpan w:val="3"/>
            <w:shd w:val="clear" w:color="auto" w:fill="D5DCE4"/>
          </w:tcPr>
          <w:p w:rsidR="0070264D" w:rsidRPr="00280237" w:rsidRDefault="0070264D" w:rsidP="00114C90">
            <w:pPr>
              <w:numPr>
                <w:ilvl w:val="0"/>
                <w:numId w:val="35"/>
              </w:numPr>
              <w:tabs>
                <w:tab w:val="left" w:pos="314"/>
              </w:tabs>
              <w:ind w:left="172" w:hanging="14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 xml:space="preserve">M3– Metros cúbicos. </w:t>
            </w:r>
          </w:p>
        </w:tc>
      </w:tr>
      <w:tr w:rsidR="0070264D" w:rsidRPr="00280237" w:rsidTr="009C4595">
        <w:tc>
          <w:tcPr>
            <w:tcW w:w="9073" w:type="dxa"/>
            <w:gridSpan w:val="3"/>
          </w:tcPr>
          <w:p w:rsidR="0070264D" w:rsidRPr="00280237" w:rsidRDefault="0070264D" w:rsidP="00114C90">
            <w:pPr>
              <w:numPr>
                <w:ilvl w:val="0"/>
                <w:numId w:val="35"/>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lastRenderedPageBreak/>
              <w:t>Este ítem hace referencia demolición 08 dados de concreto existentes (33.5 cm de alto x 76 cm de ancho x 49 cm). Incluye disposición final de los residuos. Incluye la demolición de cualquier estructura de concreto, reforzado o no, existente incluyendo el retiro de los escombros generados.</w:t>
            </w:r>
          </w:p>
        </w:tc>
      </w:tr>
      <w:tr w:rsidR="0070264D" w:rsidRPr="00280237" w:rsidTr="009C4595">
        <w:tc>
          <w:tcPr>
            <w:tcW w:w="9073" w:type="dxa"/>
            <w:gridSpan w:val="3"/>
          </w:tcPr>
          <w:p w:rsidR="0070264D" w:rsidRPr="00280237" w:rsidRDefault="0070264D" w:rsidP="00114C90">
            <w:pPr>
              <w:numPr>
                <w:ilvl w:val="0"/>
                <w:numId w:val="35"/>
              </w:numPr>
              <w:ind w:left="314" w:hanging="314"/>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Es necesario establecer medidas de seguridad para evitar daños en las viviendas aledañas y accidentes a personas que transitan por el lugar donde se trabaja.</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En caso de existir aún instalaciones de servicios en funcionamiento, estas deberán suspenderse antes de la iniciación de las demoliciones.</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 xml:space="preserve">Se deben realizar apiques en las estructuras, antes de empezar a demoler. </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Demoler los dados de concreto golpeando con maceta, macho y puntero el concreto que las conforman.</w:t>
            </w:r>
          </w:p>
          <w:p w:rsidR="0070264D" w:rsidRPr="00280237" w:rsidRDefault="0070264D" w:rsidP="00114C90">
            <w:pPr>
              <w:numPr>
                <w:ilvl w:val="0"/>
                <w:numId w:val="32"/>
              </w:numPr>
              <w:contextualSpacing/>
              <w:jc w:val="both"/>
              <w:rPr>
                <w:rFonts w:ascii="Arial" w:hAnsi="Arial"/>
                <w:color w:val="FF0000"/>
                <w:sz w:val="20"/>
                <w:szCs w:val="20"/>
              </w:rPr>
            </w:pPr>
            <w:r w:rsidRPr="00280237">
              <w:rPr>
                <w:rFonts w:ascii="Arial" w:hAnsi="Arial"/>
                <w:sz w:val="20"/>
                <w:szCs w:val="20"/>
              </w:rPr>
              <w:t>Retiro de los escombros generados, hasta punto de acopio.</w:t>
            </w:r>
          </w:p>
        </w:tc>
      </w:tr>
      <w:tr w:rsidR="0070264D" w:rsidRPr="00280237" w:rsidTr="009C4595">
        <w:tc>
          <w:tcPr>
            <w:tcW w:w="9073" w:type="dxa"/>
            <w:gridSpan w:val="3"/>
          </w:tcPr>
          <w:p w:rsidR="0070264D" w:rsidRPr="00280237" w:rsidRDefault="0070264D" w:rsidP="00114C90">
            <w:pPr>
              <w:numPr>
                <w:ilvl w:val="0"/>
                <w:numId w:val="35"/>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96"/>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5"/>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96"/>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5"/>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5"/>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5"/>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5"/>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5"/>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bookmarkEnd w:id="5"/>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(2.1.3):</w:t>
            </w:r>
            <w:r w:rsidRPr="00280237">
              <w:rPr>
                <w:rFonts w:ascii="Arial" w:hAnsi="Arial"/>
                <w:bCs/>
                <w:sz w:val="20"/>
                <w:szCs w:val="20"/>
              </w:rPr>
              <w:t xml:space="preserve"> </w:t>
            </w:r>
            <w:r w:rsidRPr="00280237">
              <w:rPr>
                <w:rFonts w:ascii="Arial" w:hAnsi="Arial" w:cs="Arial"/>
                <w:color w:val="000000"/>
                <w:sz w:val="20"/>
                <w:szCs w:val="20"/>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36"/>
              </w:numPr>
              <w:tabs>
                <w:tab w:val="left" w:pos="420"/>
              </w:tabs>
              <w:ind w:left="172" w:hanging="123"/>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 xml:space="preserve">UN- Unidad </w:t>
            </w:r>
          </w:p>
        </w:tc>
      </w:tr>
      <w:tr w:rsidR="0070264D" w:rsidRPr="00280237" w:rsidTr="009C4595">
        <w:tc>
          <w:tcPr>
            <w:tcW w:w="9073" w:type="dxa"/>
            <w:gridSpan w:val="3"/>
          </w:tcPr>
          <w:p w:rsidR="0070264D" w:rsidRPr="00280237" w:rsidRDefault="0070264D" w:rsidP="00114C90">
            <w:pPr>
              <w:numPr>
                <w:ilvl w:val="0"/>
                <w:numId w:val="36"/>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Este ítem hace referencia 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Este proceso de cimentación puede ser zapatas o placas flotante en concreto, adicional se realiza la construcción de una losa maciza y en las vigas de cimentación se realiza la ubicación de acero de refuerzo vertical el cual va a ser complemento para los muros de la construcción.</w:t>
            </w:r>
          </w:p>
        </w:tc>
      </w:tr>
      <w:tr w:rsidR="0070264D" w:rsidRPr="00280237" w:rsidTr="009C4595">
        <w:tc>
          <w:tcPr>
            <w:tcW w:w="9073" w:type="dxa"/>
            <w:gridSpan w:val="3"/>
          </w:tcPr>
          <w:p w:rsidR="0070264D" w:rsidRPr="00280237" w:rsidRDefault="0070264D" w:rsidP="00114C90">
            <w:pPr>
              <w:numPr>
                <w:ilvl w:val="0"/>
                <w:numId w:val="36"/>
              </w:numPr>
              <w:ind w:left="456"/>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La cimentación se funde sobre la placa existe.</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Las instalaciones hidrosanitarias y eléctricas beben estar fijadas antes de fundir la placa.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lastRenderedPageBreak/>
              <w:t>Se verifican las dimensiones, niveles y bordes de la placa.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Luego se vacía el concreto con el espesor y nivel indicado de acuerdo a la cimentación determinada.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Se vibra para eliminar el máximo de burbujas en el concreto.</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Después del fraguado se hace el curado con agua (mínimo una semana).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Se desencofra y se realiza reparaciones y resanes.</w:t>
            </w:r>
          </w:p>
        </w:tc>
      </w:tr>
      <w:tr w:rsidR="0070264D" w:rsidRPr="00280237" w:rsidTr="009C4595">
        <w:tc>
          <w:tcPr>
            <w:tcW w:w="9073" w:type="dxa"/>
            <w:gridSpan w:val="3"/>
          </w:tcPr>
          <w:p w:rsidR="0070264D" w:rsidRPr="00280237" w:rsidRDefault="0070264D" w:rsidP="00114C90">
            <w:pPr>
              <w:numPr>
                <w:ilvl w:val="0"/>
                <w:numId w:val="36"/>
              </w:numPr>
              <w:ind w:left="456"/>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456"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cs="Arial"/>
              </w:rPr>
            </w:pPr>
            <w:r w:rsidRPr="00280237">
              <w:rPr>
                <w:rFonts w:ascii="Arial" w:hAnsi="Arial"/>
                <w:sz w:val="20"/>
                <w:szCs w:val="20"/>
              </w:rPr>
              <w:t>Verificar nivelación y que el refuerzo este recubierto.</w:t>
            </w:r>
          </w:p>
        </w:tc>
      </w:tr>
      <w:tr w:rsidR="0070264D" w:rsidRPr="00280237" w:rsidTr="009C4595">
        <w:tc>
          <w:tcPr>
            <w:tcW w:w="9073" w:type="dxa"/>
            <w:gridSpan w:val="3"/>
          </w:tcPr>
          <w:p w:rsidR="0070264D" w:rsidRPr="00280237" w:rsidRDefault="0070264D" w:rsidP="00114C90">
            <w:pPr>
              <w:numPr>
                <w:ilvl w:val="0"/>
                <w:numId w:val="36"/>
              </w:numPr>
              <w:ind w:left="45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Concreto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Tabla burra ordinario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Puntilla.</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Alambre recocido</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Malla electrosoldada.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36"/>
              </w:numPr>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6"/>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2.2 SUMINISTRO E INSTALACIÓN SISTEMA MODULAR (RBS)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(2.2.1):</w:t>
            </w:r>
            <w:r w:rsidRPr="00280237">
              <w:rPr>
                <w:rFonts w:ascii="Arial" w:hAnsi="Arial"/>
                <w:bCs/>
                <w:sz w:val="20"/>
                <w:szCs w:val="20"/>
              </w:rPr>
              <w:t xml:space="preserve"> </w:t>
            </w:r>
            <w:r w:rsidRPr="00280237">
              <w:rPr>
                <w:rFonts w:ascii="Arial" w:hAnsi="Arial" w:cs="Arial"/>
                <w:color w:val="000000"/>
                <w:sz w:val="20"/>
                <w:szCs w:val="20"/>
              </w:rPr>
              <w:t>Suministró e instalación sistema modular para solución habitacional acuerdo a diseño ítem 1.2.1 para los cuatro modulares con sistema constructivo royal building system (RBS). Incluye estructura metálica, paneles en pvc, acero de refuerzo, concreto, conectores en encuentros en muros, modulación de vanos para puertas y ventanas, soldadura, cortes, anclaje a cimentación, flim de protección. (de acuerdo a diseños estructurales de acuerdo -NRS-10 norma sismo resistente de Colombia 2010.</w:t>
            </w:r>
          </w:p>
        </w:tc>
      </w:tr>
      <w:tr w:rsidR="0070264D" w:rsidRPr="00280237" w:rsidTr="009C4595">
        <w:tc>
          <w:tcPr>
            <w:tcW w:w="9073" w:type="dxa"/>
            <w:gridSpan w:val="3"/>
            <w:shd w:val="clear" w:color="auto" w:fill="D5DCE4"/>
          </w:tcPr>
          <w:p w:rsidR="0070264D" w:rsidRPr="00280237" w:rsidRDefault="0070264D" w:rsidP="00114C90">
            <w:pPr>
              <w:numPr>
                <w:ilvl w:val="0"/>
                <w:numId w:val="39"/>
              </w:numPr>
              <w:ind w:left="172" w:hanging="17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Unidad</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hanging="172"/>
              <w:contextualSpacing/>
              <w:jc w:val="both"/>
              <w:rPr>
                <w:rFonts w:ascii="Arial" w:hAnsi="Arial"/>
                <w:sz w:val="20"/>
                <w:szCs w:val="20"/>
              </w:rPr>
            </w:pPr>
            <w:r w:rsidRPr="00280237">
              <w:rPr>
                <w:rFonts w:ascii="Arial" w:hAnsi="Arial"/>
                <w:sz w:val="20"/>
                <w:szCs w:val="20"/>
              </w:rPr>
              <w:t>Este ítem hace referencia suministro e instalación sistema modular para solución habitacional acuerdo a diseño ítem 1.2.1 para los cuatro modulares con sistema constructivo royal building system (RBS). Incluye estructura metálica, paneles en PVC, acero de refuerzo, concreto, conectores en encuentros en muros, modulación de vanos para puertas y ventanas, soldadura, cortes, anclaje a cimentación, flim de protección. (de acuerdo a diseños estructurales de acuerdo -NRS-10 norma sismo resistente de Colombia 2010.</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Posterior a la realización de la actividad de cimentación, se realiza el replanteo de muros y la ubicación de instalaciones hidrosanitarias y eléctricas.</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lastRenderedPageBreak/>
              <w:t>Se procede a la colocación de guía e instalación de los módulos (muros) en PVC hasta la altura especificada en los diseños.</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Se procede a llenar las celdas en las cuales se encuentra instalado el refuerzo vertical.</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Se procede a realizar la construcción de placa con estructura metálica o en concreto aligerada con stelldec.</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Al llegar al nivel de cubierta se procede nuevamente al vaciado de concreto e instalación de anclajes para amarre de cubierta, se procede a instalar correas en PVC y cumbrera principal de donde se sujeta la cubierta la cual es fijada tanto a correas como viga principal.</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A continuación del vertimiento del concreto, para el aseo de muros su limpieza es realizada con la aplicación de agua, ya sea con manquera o hidrolavadora, para despegar y limpiar el concreto que se bombeo por fuera del muro y no perjudicar el acabado de los módulos de PVC y evitar que en la instalación de acabados pueda generarse algún tipo de inconveniente.</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114C90">
            <w:pPr>
              <w:numPr>
                <w:ilvl w:val="0"/>
                <w:numId w:val="41"/>
              </w:numPr>
              <w:contextualSpacing/>
              <w:jc w:val="both"/>
              <w:rPr>
                <w:rFonts w:ascii="Arial" w:hAnsi="Arial" w:cs="Arial"/>
                <w:sz w:val="20"/>
                <w:szCs w:val="20"/>
              </w:rPr>
            </w:pPr>
            <w:r w:rsidRPr="00280237">
              <w:rPr>
                <w:rFonts w:ascii="Arial" w:hAnsi="Arial" w:cs="Arial"/>
                <w:sz w:val="20"/>
                <w:szCs w:val="20"/>
              </w:rPr>
              <w:t>Verificar nivelación de muros y planteo de los mismos.</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172" w:hanging="172"/>
              <w:contextualSpacing/>
              <w:jc w:val="both"/>
              <w:rPr>
                <w:rFonts w:ascii="Arial" w:hAnsi="Arial"/>
                <w:b/>
                <w:sz w:val="20"/>
                <w:szCs w:val="20"/>
              </w:rPr>
            </w:pPr>
          </w:p>
          <w:p w:rsidR="0070264D" w:rsidRPr="00280237" w:rsidRDefault="0070264D" w:rsidP="00114C90">
            <w:pPr>
              <w:numPr>
                <w:ilvl w:val="0"/>
                <w:numId w:val="40"/>
              </w:numPr>
              <w:contextualSpacing/>
              <w:jc w:val="both"/>
              <w:rPr>
                <w:rFonts w:ascii="Arial" w:hAnsi="Arial"/>
                <w:sz w:val="20"/>
                <w:szCs w:val="20"/>
              </w:rPr>
            </w:pPr>
            <w:r w:rsidRPr="00280237">
              <w:rPr>
                <w:rFonts w:ascii="Arial" w:hAnsi="Arial"/>
                <w:sz w:val="20"/>
                <w:szCs w:val="20"/>
              </w:rPr>
              <w:t>Estructura metálica</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sz w:val="20"/>
                <w:szCs w:val="20"/>
              </w:rPr>
              <w:t>Paneles en PVC</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cs="Arial"/>
                <w:sz w:val="20"/>
                <w:szCs w:val="20"/>
              </w:rPr>
              <w:t>Acero de refuerzo</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cs="Arial"/>
                <w:sz w:val="20"/>
                <w:szCs w:val="20"/>
              </w:rPr>
              <w:t>Concreto</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9"/>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2.3 PISOS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(2.3.1):</w:t>
            </w:r>
            <w:r w:rsidRPr="00280237">
              <w:rPr>
                <w:rFonts w:ascii="Arial" w:hAnsi="Arial"/>
                <w:bCs/>
                <w:sz w:val="20"/>
                <w:szCs w:val="20"/>
              </w:rPr>
              <w:t xml:space="preserve"> </w:t>
            </w:r>
            <w:r w:rsidRPr="00280237">
              <w:rPr>
                <w:rFonts w:ascii="Arial" w:hAnsi="Arial" w:cs="Arial"/>
                <w:color w:val="000000"/>
                <w:sz w:val="20"/>
                <w:szCs w:val="20"/>
              </w:rPr>
              <w:t>Suministro e instalación de piso acuerdo a diseño ítem 1.2.1 para los cuatro modulares, incluye cerámica para piso y pared de los baños, piso cocina y lavandería, guarda escoba, pega, biselada, win de remate en plástico y emboquillada, placa entre piso, anclajes a muros, remates, piso sector comedor- alojamientos en vinilo pvc con apariencia de madera- antideslizante,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2"/>
              </w:numPr>
              <w:ind w:left="314"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 xml:space="preserve">UN </w:t>
            </w:r>
            <w:r w:rsidRPr="00280237">
              <w:rPr>
                <w:rFonts w:ascii="Arial" w:hAnsi="Arial"/>
                <w:sz w:val="20"/>
                <w:szCs w:val="20"/>
              </w:rPr>
              <w:t>– Unidad.</w:t>
            </w:r>
          </w:p>
        </w:tc>
      </w:tr>
      <w:tr w:rsidR="0070264D" w:rsidRPr="00280237" w:rsidTr="009C4595">
        <w:tc>
          <w:tcPr>
            <w:tcW w:w="9073" w:type="dxa"/>
            <w:gridSpan w:val="3"/>
          </w:tcPr>
          <w:p w:rsidR="0070264D" w:rsidRPr="00280237" w:rsidRDefault="0070264D" w:rsidP="00114C90">
            <w:pPr>
              <w:numPr>
                <w:ilvl w:val="0"/>
                <w:numId w:val="42"/>
              </w:numPr>
              <w:ind w:left="314"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hace referencia suministro e instalación de piso acuerdo a diseño ítem 1.2.1 para los cuatro modulares, incluye cerámica para piso y pared de los baños, piso cocina y lavandería, guarda escoba, pega, biselada, win de remate en plástico y emboquillada, placa entre piso, anclajes a muros, remates, piso sector comedor- alojamientos en vinilo pvc con apariencia de madera- antideslizante,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Se refiere a la instalación del revestimiento sobre el piso previamente alistado y afinado a nivel, la instalación permite la terminación del piso obteniendo un excelente acabado según los planos arquitectónicos.</w:t>
            </w:r>
          </w:p>
          <w:p w:rsidR="0070264D" w:rsidRPr="00280237" w:rsidRDefault="0070264D" w:rsidP="009C4595">
            <w:pPr>
              <w:ind w:left="456" w:hanging="426"/>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42"/>
              </w:numPr>
              <w:ind w:left="314"/>
              <w:contextualSpacing/>
              <w:rPr>
                <w:rFonts w:ascii="Arial" w:hAnsi="Arial"/>
                <w:b/>
                <w:bCs/>
                <w:sz w:val="20"/>
                <w:szCs w:val="20"/>
              </w:rPr>
            </w:pPr>
            <w:r w:rsidRPr="00280237">
              <w:rPr>
                <w:rFonts w:ascii="Arial" w:hAnsi="Arial"/>
                <w:b/>
                <w:bCs/>
                <w:sz w:val="20"/>
                <w:szCs w:val="20"/>
              </w:rPr>
              <w:lastRenderedPageBreak/>
              <w:t>PROCEDIMIENTO A EJECUTAR:</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Ubicar lugar de trabajo.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que el piso donde se va a instalar el revestimiento este aseado, de no ser así limpiarlo.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lotes de fabricación para garantizar texturas y colores uniformes.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niveles y pendientes del piso.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Según el área y la forma como se instalará, se define los despieces y orden de colocación.</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Preparar la pega suficiente e indicada por el fabricante del material.</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Alinear las hiladas.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Extender la pega sobre el piso donde va ser dispuesto.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Colocar sobre el piso el material que lo va componer, dejándolo uniforme y continuo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Se debe tener cuidado con las juntas, estas deben estar hiladas y con igual espesor, en el caso de las baldosas.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Si es el caso el piso este compuesto por baldosas una vez fraguado la pega se procede al sellado o emboquillado de las juntas con una lechada de cemento blanco con color según la baldosa (Boquilla), utilizando para ello un elemento no metálico para evitar ralladuras. (Con una espátula de caucho y boquilla se rellenan las juntas).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 xml:space="preserve">Posteriormente se procederá a efectuar una primera limpieza en seco con esponja o tela para retirar sobrantes del material. </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En los remates, intersecciones de muros (filos) que indique la interventoría, se utilizarán esquineras. Los extremos cortados de las piezas deberán pulirse.</w:t>
            </w:r>
          </w:p>
          <w:p w:rsidR="0070264D" w:rsidRPr="00280237" w:rsidRDefault="0070264D" w:rsidP="00114C90">
            <w:pPr>
              <w:numPr>
                <w:ilvl w:val="0"/>
                <w:numId w:val="43"/>
              </w:numPr>
              <w:contextualSpacing/>
              <w:jc w:val="both"/>
              <w:rPr>
                <w:rFonts w:ascii="Arial" w:hAnsi="Arial"/>
                <w:color w:val="FF0000"/>
                <w:sz w:val="20"/>
                <w:szCs w:val="20"/>
              </w:rPr>
            </w:pPr>
            <w:r w:rsidRPr="00280237">
              <w:rPr>
                <w:rFonts w:ascii="Arial" w:hAnsi="Arial"/>
                <w:sz w:val="20"/>
                <w:szCs w:val="20"/>
              </w:rPr>
              <w:t>Verificar niveles, alineamientos y pendiente para aprobación.</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0"/>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456" w:hanging="426"/>
              <w:contextualSpacing/>
              <w:jc w:val="both"/>
              <w:rPr>
                <w:rFonts w:ascii="Arial" w:hAnsi="Arial"/>
                <w:b/>
                <w:sz w:val="20"/>
                <w:szCs w:val="20"/>
              </w:rPr>
            </w:pP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Piso de acuerdo plano arquitectónico.</w:t>
            </w: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Pega</w:t>
            </w: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Boquilla (si es el caso de cerámica).</w:t>
            </w:r>
          </w:p>
          <w:p w:rsidR="0070264D" w:rsidRPr="00280237" w:rsidRDefault="0070264D" w:rsidP="00114C90">
            <w:pPr>
              <w:numPr>
                <w:ilvl w:val="0"/>
                <w:numId w:val="19"/>
              </w:numPr>
              <w:ind w:left="456" w:hanging="426"/>
              <w:contextualSpacing/>
              <w:jc w:val="both"/>
              <w:rPr>
                <w:rFonts w:ascii="Arial" w:hAnsi="Arial" w:cs="Arial"/>
                <w:sz w:val="20"/>
                <w:szCs w:val="20"/>
              </w:rPr>
            </w:pPr>
            <w:r w:rsidRPr="00280237">
              <w:rPr>
                <w:rFonts w:ascii="Arial" w:hAnsi="Arial" w:cs="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2"/>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2.4 INSTALACIONES ELÉCTRICAS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(2.4.1):</w:t>
            </w:r>
            <w:r w:rsidRPr="00280237">
              <w:rPr>
                <w:rFonts w:ascii="Arial" w:hAnsi="Arial"/>
                <w:bCs/>
                <w:sz w:val="20"/>
                <w:szCs w:val="20"/>
              </w:rPr>
              <w:t xml:space="preserve"> </w:t>
            </w:r>
            <w:r w:rsidRPr="00280237">
              <w:rPr>
                <w:rFonts w:ascii="Arial" w:hAnsi="Arial" w:cs="Arial"/>
                <w:color w:val="000000"/>
                <w:sz w:val="20"/>
                <w:szCs w:val="20"/>
              </w:rPr>
              <w:t xml:space="preserve">Suministro e instalación de red eléctrica acuerdo a diseño ítem 1.2.5 para los cuatro modulares, incluye acometida, red eléctrica interna, tomacorrientes, luminarias, interruptores, tablero de distribución, canalizaciones cajas de paso, conexión a tablero principal o transformador, </w:t>
            </w:r>
            <w:r w:rsidRPr="00280237">
              <w:rPr>
                <w:rFonts w:ascii="Arial" w:hAnsi="Arial" w:cs="Arial"/>
                <w:color w:val="000000"/>
                <w:sz w:val="20"/>
                <w:szCs w:val="20"/>
              </w:rPr>
              <w:lastRenderedPageBreak/>
              <w:t>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4"/>
              </w:numPr>
              <w:tabs>
                <w:tab w:val="left" w:pos="314"/>
              </w:tabs>
              <w:ind w:left="30"/>
              <w:contextualSpacing/>
              <w:rPr>
                <w:rFonts w:ascii="Arial" w:hAnsi="Arial"/>
                <w:b/>
                <w:sz w:val="20"/>
                <w:szCs w:val="20"/>
              </w:rPr>
            </w:pPr>
            <w:r w:rsidRPr="00280237">
              <w:rPr>
                <w:rFonts w:ascii="Arial" w:hAnsi="Arial"/>
                <w:b/>
                <w:sz w:val="20"/>
                <w:szCs w:val="20"/>
              </w:rPr>
              <w:lastRenderedPageBreak/>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hace referencia suministro e instalación de la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Todos los elementos a instalar deben cumplir con la norma RETIE y de acuerdo a las descripciones previamente indicadas en los planos arquitectónicos.</w:t>
            </w:r>
          </w:p>
        </w:tc>
      </w:tr>
      <w:tr w:rsidR="0070264D" w:rsidRPr="00280237" w:rsidTr="009C4595">
        <w:tc>
          <w:tcPr>
            <w:tcW w:w="9073" w:type="dxa"/>
            <w:gridSpan w:val="3"/>
          </w:tcPr>
          <w:p w:rsidR="0070264D" w:rsidRPr="00280237" w:rsidRDefault="0070264D" w:rsidP="00114C90">
            <w:pPr>
              <w:numPr>
                <w:ilvl w:val="0"/>
                <w:numId w:val="44"/>
              </w:numPr>
              <w:ind w:left="456" w:hanging="426"/>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Revisar planos eléctricos.</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eléctrico ya sea toma o interruptor,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Instalados todos los muros, las tuberías eléctricas e hidrosanitarias, se procede apuntalar los muros con el fin de ser plomarlos y dejarlos a nivel; estando apuntalados y plomados se procede hacer el vertimiento de un concreto fluido o autonivelante para darle mayor resistencia a los muros y continuar con el siguiente proceso el cual es la instalación de la cubierta.</w:t>
            </w:r>
          </w:p>
          <w:p w:rsidR="0070264D" w:rsidRPr="00280237" w:rsidRDefault="0070264D" w:rsidP="009C4595">
            <w:pPr>
              <w:ind w:left="72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0"/>
              <w:contextualSpacing/>
              <w:jc w:val="both"/>
              <w:rPr>
                <w:rFonts w:ascii="Arial" w:hAnsi="Arial"/>
                <w:b/>
                <w:sz w:val="20"/>
                <w:szCs w:val="20"/>
              </w:rPr>
            </w:pPr>
          </w:p>
          <w:p w:rsidR="0070264D" w:rsidRPr="00280237" w:rsidRDefault="0070264D" w:rsidP="009C4595">
            <w:pPr>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tabs>
                <w:tab w:val="left" w:pos="314"/>
              </w:tabs>
              <w:ind w:left="30"/>
              <w:contextualSpacing/>
              <w:jc w:val="both"/>
              <w:rPr>
                <w:rFonts w:ascii="Arial" w:hAnsi="Arial"/>
                <w:b/>
                <w:sz w:val="20"/>
                <w:szCs w:val="20"/>
              </w:rPr>
            </w:pP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Tubería debe ser PVC de 1/2" color verde</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Cableado</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Toma</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Interruptor</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sz w:val="20"/>
                <w:szCs w:val="20"/>
              </w:rPr>
              <w:t>Cajas de paso</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Tablero principal</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Luminarias</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Tablero de distribución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Adaptador terminal conduit 1/2".</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Limpiador (1/4 Galón).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Soldadura solvente para PVC (1/4 Galón).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3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4"/>
              </w:numPr>
              <w:contextualSpacing/>
              <w:jc w:val="both"/>
              <w:rPr>
                <w:rFonts w:ascii="Arial" w:hAnsi="Arial"/>
                <w:b/>
                <w:sz w:val="20"/>
                <w:szCs w:val="20"/>
              </w:rPr>
            </w:pPr>
            <w:r w:rsidRPr="00280237">
              <w:rPr>
                <w:rFonts w:ascii="Arial" w:hAnsi="Arial"/>
                <w:b/>
                <w:sz w:val="20"/>
                <w:szCs w:val="20"/>
              </w:rPr>
              <w:lastRenderedPageBreak/>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CAPITULO:2.5 INSTALACIONES HIDRÁULICAS Y SANITARIAS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(2.5.1):</w:t>
            </w:r>
            <w:r w:rsidRPr="00280237">
              <w:rPr>
                <w:rFonts w:ascii="Arial" w:hAnsi="Arial"/>
                <w:bCs/>
                <w:sz w:val="20"/>
                <w:szCs w:val="20"/>
              </w:rPr>
              <w:t xml:space="preserve"> </w:t>
            </w:r>
            <w:r w:rsidRPr="00280237">
              <w:rPr>
                <w:rFonts w:ascii="Arial" w:hAnsi="Arial" w:cs="Arial"/>
                <w:color w:val="000000"/>
                <w:sz w:val="20"/>
                <w:szCs w:val="20"/>
              </w:rPr>
              <w:t>Suministro e instalación de red hidráulica y sanitaria acuerdo a diseño ítem 1.2.3. Para los cuatro modulares, incluye acometida, 01 lavadero, 04 sanitarios, 03 duchas, 01 lavaplatos con mesón de empotrar en acero inoxidable con estufa de 4 puestos, acoples, pega, biselada, accesorios pvc sanitarios, accesorios de pvcp, llave de corte, rejillas de piso en acero inoxidable, canalizaciones cajas de paso,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8"/>
              </w:numPr>
              <w:tabs>
                <w:tab w:val="left" w:pos="180"/>
                <w:tab w:val="left" w:pos="314"/>
              </w:tabs>
              <w:ind w:left="30"/>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8"/>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jc w:val="both"/>
              <w:rPr>
                <w:rFonts w:ascii="Arial" w:hAnsi="Arial"/>
              </w:rPr>
            </w:pPr>
            <w:r w:rsidRPr="00280237">
              <w:rPr>
                <w:rFonts w:ascii="Arial" w:hAnsi="Arial"/>
                <w:sz w:val="20"/>
                <w:szCs w:val="20"/>
              </w:rPr>
              <w:t>Esta actividad consiste suministro e instalación de red hidráulica y sanitaria acuerdo a diseño ítem 1.2.3. Para los cuatro modulares, incluye acometida, 01 lavadero, 04 sanitarios, 03 duchas, 01 lavaplatos con mesón de empotrar en acero inoxidable con estufa de 4 puestos, acoples, pega, biselada, accesorios PVC sanitarios, accesorios de PVCP, llave de corte, rejillas de piso en acero inoxidable, canalizaciones cajas de paso,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Estas instalaciones se harán de acuerdo con los planos hidráulicos y sanitarios en base a los detalles arquitectónicos; el montaje de punto hidráulico se hará con tubería potable y punto desagüé con tubería sanitaria.</w:t>
            </w:r>
          </w:p>
        </w:tc>
      </w:tr>
      <w:tr w:rsidR="0070264D" w:rsidRPr="00280237" w:rsidTr="009C4595">
        <w:tc>
          <w:tcPr>
            <w:tcW w:w="9073" w:type="dxa"/>
            <w:gridSpan w:val="3"/>
          </w:tcPr>
          <w:p w:rsidR="0070264D" w:rsidRPr="00280237" w:rsidRDefault="0070264D" w:rsidP="00114C90">
            <w:pPr>
              <w:numPr>
                <w:ilvl w:val="0"/>
                <w:numId w:val="48"/>
              </w:numPr>
              <w:tabs>
                <w:tab w:val="left" w:pos="330"/>
              </w:tabs>
              <w:ind w:left="172" w:hanging="141"/>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 xml:space="preserve">Revisar planos </w:t>
            </w:r>
            <w:r w:rsidRPr="00280237">
              <w:rPr>
                <w:rFonts w:ascii="Arial" w:hAnsi="Arial" w:cs="Arial"/>
                <w:color w:val="000000"/>
                <w:sz w:val="20"/>
                <w:szCs w:val="20"/>
              </w:rPr>
              <w:t>de la red hidráulica y sanitaria</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de suministro o desagüé,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Instalados todos los muros, las tuberías eléctricas e hidrosanitarias, se procede apuntalar los muros con el fin de ser plomarlos y dejarlos a nivel; estando apuntalados y plomados se procede hacer el vertimiento de un concreto fluido o autonivelante para darle mayor resistencia a los muros y continuar con el siguiente proceso el cual es la instalación de la cubierta.</w:t>
            </w:r>
          </w:p>
          <w:p w:rsidR="0070264D" w:rsidRPr="00280237" w:rsidRDefault="0070264D" w:rsidP="009C4595">
            <w:pPr>
              <w:ind w:left="3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114C90">
            <w:pPr>
              <w:numPr>
                <w:ilvl w:val="0"/>
                <w:numId w:val="50"/>
              </w:numPr>
              <w:contextualSpacing/>
              <w:jc w:val="both"/>
              <w:rPr>
                <w:rFonts w:ascii="Arial" w:hAnsi="Arial"/>
                <w:bCs/>
                <w:sz w:val="20"/>
                <w:szCs w:val="20"/>
              </w:rPr>
            </w:pPr>
            <w:r w:rsidRPr="00280237">
              <w:rPr>
                <w:rFonts w:ascii="Arial" w:hAnsi="Arial"/>
                <w:bCs/>
                <w:sz w:val="20"/>
                <w:szCs w:val="20"/>
              </w:rPr>
              <w:t>RAS-2000 - Reglamento Técnico Del Sector De Agua Potable y Saneamiento Básico.</w:t>
            </w:r>
          </w:p>
          <w:p w:rsidR="0070264D" w:rsidRPr="00280237" w:rsidRDefault="0070264D" w:rsidP="00114C90">
            <w:pPr>
              <w:numPr>
                <w:ilvl w:val="0"/>
                <w:numId w:val="50"/>
              </w:numPr>
              <w:contextualSpacing/>
              <w:jc w:val="both"/>
              <w:rPr>
                <w:rFonts w:ascii="Arial" w:hAnsi="Arial" w:cs="Arial"/>
                <w:sz w:val="20"/>
                <w:szCs w:val="20"/>
              </w:rPr>
            </w:pPr>
            <w:r w:rsidRPr="00280237">
              <w:rPr>
                <w:rFonts w:ascii="Arial" w:hAnsi="Arial"/>
                <w:bCs/>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lastRenderedPageBreak/>
              <w:t>MATERIALES:</w:t>
            </w:r>
          </w:p>
          <w:p w:rsidR="0070264D" w:rsidRPr="00280237" w:rsidRDefault="0070264D" w:rsidP="009C4595">
            <w:pPr>
              <w:ind w:left="30"/>
              <w:contextualSpacing/>
              <w:jc w:val="both"/>
              <w:rPr>
                <w:rFonts w:ascii="Arial" w:hAnsi="Arial"/>
                <w:b/>
                <w:sz w:val="20"/>
                <w:szCs w:val="20"/>
              </w:rPr>
            </w:pP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Adaptador macho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Codo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Unión presión PVC 1/2".</w:t>
            </w:r>
          </w:p>
          <w:p w:rsidR="0070264D" w:rsidRPr="00280237" w:rsidRDefault="0070264D" w:rsidP="00114C90">
            <w:pPr>
              <w:numPr>
                <w:ilvl w:val="0"/>
                <w:numId w:val="49"/>
              </w:numPr>
              <w:contextualSpacing/>
              <w:jc w:val="both"/>
              <w:rPr>
                <w:rFonts w:ascii="Arial" w:hAnsi="Arial" w:cs="Arial"/>
                <w:sz w:val="20"/>
                <w:szCs w:val="20"/>
              </w:rPr>
            </w:pPr>
            <w:r w:rsidRPr="00280237">
              <w:rPr>
                <w:rFonts w:ascii="Arial" w:hAnsi="Arial"/>
                <w:sz w:val="20"/>
                <w:szCs w:val="20"/>
              </w:rPr>
              <w:t>Tapón roscado presión.</w:t>
            </w:r>
            <w:r w:rsidRPr="00280237">
              <w:rPr>
                <w:rFonts w:ascii="Arial" w:hAnsi="Arial" w:cs="Arial"/>
                <w:sz w:val="20"/>
                <w:szCs w:val="20"/>
              </w:rPr>
              <w:t xml:space="preserve"> </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3"</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4"</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Codo 90 CxC PVC sanitaria 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Codo 90 CxC PVC sanitaria 3"</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Codo 90 CxC PVC sanitaria 4".</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Soldadura solvente para PVC (1/4 Galón).</w:t>
            </w:r>
          </w:p>
          <w:p w:rsidR="0070264D" w:rsidRPr="00280237" w:rsidRDefault="0070264D" w:rsidP="00114C90">
            <w:pPr>
              <w:numPr>
                <w:ilvl w:val="0"/>
                <w:numId w:val="49"/>
              </w:numPr>
              <w:contextualSpacing/>
              <w:jc w:val="both"/>
              <w:rPr>
                <w:rFonts w:ascii="Arial" w:hAnsi="Arial" w:cs="Arial"/>
                <w:sz w:val="20"/>
                <w:szCs w:val="20"/>
              </w:rPr>
            </w:pPr>
            <w:r w:rsidRPr="00280237">
              <w:rPr>
                <w:rFonts w:ascii="Arial" w:hAnsi="Arial"/>
                <w:sz w:val="20"/>
                <w:szCs w:val="20"/>
              </w:rPr>
              <w:t>Limpiador (1/4 Galón).</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8"/>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CAPITULO:2.6 INSTALACIONES RED CONTRA INCENDIO</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(2.6.1):</w:t>
            </w:r>
            <w:r w:rsidRPr="00280237">
              <w:rPr>
                <w:rFonts w:ascii="Arial" w:hAnsi="Arial"/>
                <w:bCs/>
                <w:sz w:val="20"/>
                <w:szCs w:val="20"/>
              </w:rPr>
              <w:t xml:space="preserve"> </w:t>
            </w:r>
            <w:r w:rsidRPr="00280237">
              <w:rPr>
                <w:rFonts w:ascii="Arial" w:hAnsi="Arial" w:cs="Arial"/>
                <w:color w:val="000000"/>
                <w:sz w:val="20"/>
                <w:szCs w:val="20"/>
              </w:rPr>
              <w:t>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8"/>
              </w:numPr>
              <w:tabs>
                <w:tab w:val="left" w:pos="180"/>
                <w:tab w:val="left" w:pos="314"/>
              </w:tabs>
              <w:ind w:left="30"/>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8"/>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jc w:val="both"/>
              <w:rPr>
                <w:rFonts w:ascii="Arial" w:hAnsi="Arial"/>
                <w:sz w:val="20"/>
                <w:szCs w:val="20"/>
              </w:rPr>
            </w:pPr>
            <w:r w:rsidRPr="00280237">
              <w:rPr>
                <w:rFonts w:ascii="Arial" w:hAnsi="Arial"/>
                <w:sz w:val="20"/>
                <w:szCs w:val="20"/>
              </w:rPr>
              <w:t>Esta actividad consiste 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p w:rsidR="0070264D" w:rsidRPr="00280237" w:rsidRDefault="0070264D" w:rsidP="009C4595">
            <w:pPr>
              <w:ind w:left="30"/>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Estas instalaciones se harán de acuerdo con los planos y en base a los detalles arquitectónicos; y la normativa NSR-10 Título J 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48"/>
              </w:numPr>
              <w:tabs>
                <w:tab w:val="left" w:pos="330"/>
              </w:tabs>
              <w:ind w:left="172" w:hanging="141"/>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 xml:space="preserve">Revisar planos </w:t>
            </w:r>
            <w:r w:rsidRPr="00280237">
              <w:rPr>
                <w:rFonts w:ascii="Arial" w:hAnsi="Arial" w:cs="Arial"/>
                <w:color w:val="000000"/>
                <w:sz w:val="20"/>
                <w:szCs w:val="20"/>
              </w:rPr>
              <w:t>de la red.</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lastRenderedPageBreak/>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de suministro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Instalados todos los muros, las tuberías, se procede apuntalar los muros con el fin de ser plomarlos y dejarlos a nivel; estando apuntalados y plomados se procede hacer el vertimiento de un concreto fluido o autonivelante para darle mayor resistencia a los muros y continuar con el siguiente proceso el cual es la instalación de la cubierta.</w:t>
            </w:r>
          </w:p>
          <w:p w:rsidR="0070264D" w:rsidRPr="00280237" w:rsidRDefault="0070264D" w:rsidP="009C4595">
            <w:pPr>
              <w:ind w:left="3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114C90">
            <w:pPr>
              <w:numPr>
                <w:ilvl w:val="0"/>
                <w:numId w:val="50"/>
              </w:numPr>
              <w:contextualSpacing/>
              <w:jc w:val="both"/>
              <w:rPr>
                <w:rFonts w:ascii="Arial" w:hAnsi="Arial" w:cs="Arial"/>
                <w:sz w:val="20"/>
                <w:szCs w:val="20"/>
              </w:rPr>
            </w:pPr>
            <w:r w:rsidRPr="00280237">
              <w:rPr>
                <w:rFonts w:ascii="Arial" w:hAnsi="Arial"/>
                <w:bCs/>
                <w:sz w:val="20"/>
                <w:szCs w:val="20"/>
              </w:rPr>
              <w:t>NSR-10 Título J 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0"/>
              <w:contextualSpacing/>
              <w:jc w:val="both"/>
              <w:rPr>
                <w:rFonts w:ascii="Arial" w:hAnsi="Arial"/>
                <w:b/>
                <w:sz w:val="20"/>
                <w:szCs w:val="20"/>
              </w:rPr>
            </w:pPr>
          </w:p>
          <w:p w:rsidR="0070264D" w:rsidRPr="00280237" w:rsidRDefault="0070264D" w:rsidP="00114C90">
            <w:pPr>
              <w:numPr>
                <w:ilvl w:val="0"/>
                <w:numId w:val="49"/>
              </w:numPr>
              <w:contextualSpacing/>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1080"/>
              <w:contextualSpacing/>
              <w:jc w:val="both"/>
              <w:rPr>
                <w:rFonts w:ascii="Arial" w:hAnsi="Arial" w:cs="Arial"/>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8"/>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2.7 VENTANAS Y PUERTAS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(2.7.1):</w:t>
            </w:r>
            <w:r w:rsidRPr="00280237">
              <w:rPr>
                <w:rFonts w:ascii="Arial" w:hAnsi="Arial"/>
                <w:bCs/>
                <w:sz w:val="20"/>
                <w:szCs w:val="20"/>
              </w:rPr>
              <w:t xml:space="preserve"> </w:t>
            </w:r>
            <w:r w:rsidRPr="00280237">
              <w:rPr>
                <w:rFonts w:ascii="Arial" w:hAnsi="Arial" w:cs="Arial"/>
                <w:color w:val="000000"/>
                <w:sz w:val="20"/>
                <w:szCs w:val="20"/>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1"/>
              </w:numPr>
              <w:tabs>
                <w:tab w:val="left" w:pos="314"/>
              </w:tabs>
              <w:ind w:left="30" w:firstLine="19"/>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51"/>
              </w:numPr>
              <w:tabs>
                <w:tab w:val="left" w:pos="314"/>
              </w:tabs>
              <w:ind w:left="30" w:firstLine="19"/>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firstLine="19"/>
              <w:contextualSpacing/>
              <w:jc w:val="both"/>
              <w:rPr>
                <w:rFonts w:ascii="Arial" w:hAnsi="Arial"/>
                <w:sz w:val="20"/>
                <w:szCs w:val="20"/>
              </w:rPr>
            </w:pPr>
            <w:r w:rsidRPr="00280237">
              <w:rPr>
                <w:rFonts w:ascii="Arial" w:hAnsi="Arial"/>
                <w:sz w:val="20"/>
                <w:szCs w:val="20"/>
              </w:rPr>
              <w:t>Esta actividad consiste 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r>
      <w:tr w:rsidR="0070264D" w:rsidRPr="00280237" w:rsidTr="009C4595">
        <w:tc>
          <w:tcPr>
            <w:tcW w:w="9073" w:type="dxa"/>
            <w:gridSpan w:val="3"/>
          </w:tcPr>
          <w:p w:rsidR="0070264D" w:rsidRPr="00280237" w:rsidRDefault="0070264D" w:rsidP="00114C90">
            <w:pPr>
              <w:numPr>
                <w:ilvl w:val="0"/>
                <w:numId w:val="51"/>
              </w:numPr>
              <w:tabs>
                <w:tab w:val="left" w:pos="330"/>
              </w:tabs>
              <w:ind w:left="314" w:hanging="264"/>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52"/>
              </w:numPr>
              <w:contextualSpacing/>
              <w:jc w:val="both"/>
              <w:rPr>
                <w:rFonts w:ascii="Arial" w:hAnsi="Arial"/>
                <w:color w:val="FF0000"/>
                <w:sz w:val="20"/>
                <w:szCs w:val="20"/>
              </w:rPr>
            </w:pPr>
            <w:r w:rsidRPr="00280237">
              <w:rPr>
                <w:rFonts w:ascii="Arial" w:hAnsi="Arial"/>
                <w:sz w:val="20"/>
                <w:szCs w:val="20"/>
              </w:rPr>
              <w:t>Instalados todos los muros, las tuberías eléctricas e hidrosanitarias, se procede apuntalar los muros con el fin de ser plomarlos y dejarlos a nivel; estando apuntalados y plomados se procede hacer el vertimiento de un concreto fluido o autonivelante para darle mayor resistencia a los muros.</w:t>
            </w:r>
          </w:p>
          <w:p w:rsidR="0070264D" w:rsidRPr="00280237" w:rsidRDefault="0070264D" w:rsidP="00114C90">
            <w:pPr>
              <w:numPr>
                <w:ilvl w:val="0"/>
                <w:numId w:val="52"/>
              </w:numPr>
              <w:contextualSpacing/>
              <w:jc w:val="both"/>
              <w:rPr>
                <w:rFonts w:ascii="Arial" w:hAnsi="Arial"/>
                <w:color w:val="FF0000"/>
                <w:sz w:val="20"/>
                <w:szCs w:val="20"/>
              </w:rPr>
            </w:pPr>
            <w:r w:rsidRPr="00280237">
              <w:rPr>
                <w:rFonts w:ascii="Arial" w:hAnsi="Arial"/>
                <w:sz w:val="20"/>
                <w:szCs w:val="20"/>
              </w:rPr>
              <w:t>Continuar con el siguiente proceso el cual es la instalación de ventanas y puertas, con esto se termina el proceso constructivo, estas son determinadas de acuerdo el diseño modular.</w:t>
            </w: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49"/>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0" w:firstLine="19"/>
              <w:contextualSpacing/>
              <w:jc w:val="both"/>
              <w:rPr>
                <w:rFonts w:ascii="Arial" w:hAnsi="Arial"/>
                <w:b/>
                <w:sz w:val="20"/>
                <w:szCs w:val="20"/>
              </w:rPr>
            </w:pP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Puerta</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Ventana</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 xml:space="preserve">Rejilla de ventilación </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Vanos para puertas, ventanas y rejillas</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Vidrios</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Soldadura</w:t>
            </w:r>
          </w:p>
          <w:p w:rsidR="0070264D" w:rsidRPr="00280237" w:rsidRDefault="0070264D" w:rsidP="009C4595">
            <w:pPr>
              <w:ind w:left="30" w:firstLine="19"/>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1"/>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bookmarkStart w:id="6" w:name="_Hlk95405711"/>
            <w:r w:rsidRPr="00280237">
              <w:rPr>
                <w:rFonts w:ascii="Arial" w:hAnsi="Arial"/>
                <w:b/>
                <w:sz w:val="20"/>
                <w:szCs w:val="20"/>
              </w:rPr>
              <w:t>CAPITULO: 2.8 CUBIERTA</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(2.8.1):</w:t>
            </w:r>
            <w:r w:rsidRPr="00280237">
              <w:rPr>
                <w:rFonts w:ascii="Arial" w:hAnsi="Arial"/>
                <w:bCs/>
                <w:sz w:val="20"/>
                <w:szCs w:val="20"/>
              </w:rPr>
              <w:t xml:space="preserve"> </w:t>
            </w:r>
            <w:r w:rsidRPr="00280237">
              <w:rPr>
                <w:rFonts w:ascii="Arial" w:hAnsi="Arial" w:cs="Arial"/>
                <w:color w:val="000000"/>
                <w:sz w:val="20"/>
                <w:szCs w:val="20"/>
              </w:rPr>
              <w:t>Suministro e instalación de cubierta acuerdo a diseño ítem 1.2.4. Para los dos modulares superiores, incluye teja color azul marino, tornillería, sellado de juntas e impermeabilización de los puntos de anclaje, soldadura, perforaciones, corte de pulidora ajustes de perfilería en estructura que soporta la cubierta, canal PVC perimetral y bajantes color blanco, caballete para teja,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3"/>
              </w:numPr>
              <w:ind w:left="456"/>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UN-Unidad</w:t>
            </w:r>
          </w:p>
        </w:tc>
      </w:tr>
      <w:tr w:rsidR="0070264D" w:rsidRPr="00280237" w:rsidTr="009C4595">
        <w:tc>
          <w:tcPr>
            <w:tcW w:w="9073" w:type="dxa"/>
            <w:gridSpan w:val="3"/>
          </w:tcPr>
          <w:p w:rsidR="0070264D" w:rsidRPr="00280237" w:rsidRDefault="0070264D" w:rsidP="00114C90">
            <w:pPr>
              <w:numPr>
                <w:ilvl w:val="0"/>
                <w:numId w:val="53"/>
              </w:numPr>
              <w:ind w:left="456"/>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Esta actividad consiste suministro e instalación de cubierta acuerdo a diseño ítem 1.2.4. Para los dos modulares superiores, incluye teja color azul marino, tornillería, sellado de juntas e impermeabilización de los puntos de anclaje, soldadura, perforaciones, corte de pulidora ajustes de perfilería en estructura que soporta la cubierta, canal PVC perimetral y bajantes color blanco, caballete para teja,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se refiere a el cubrimiento de la parte superior a la que previamente se le ha realizado una estructura para la colocación del tejado, estas instalaciones deben ejecutarse con las normas de seguridad en alturas, tomando las precauciones necesarias para evitar accidentes de los trabajadores o terceras personas, y daños a las obras que se construyen en propiedades vecinas.</w:t>
            </w:r>
            <w:r>
              <w:rPr>
                <w:rFonts w:ascii="Arial" w:hAnsi="Arial"/>
                <w:sz w:val="20"/>
                <w:szCs w:val="20"/>
              </w:rPr>
              <w:t xml:space="preserve"> </w:t>
            </w:r>
          </w:p>
        </w:tc>
      </w:tr>
      <w:tr w:rsidR="0070264D" w:rsidRPr="00280237" w:rsidTr="009C4595">
        <w:tc>
          <w:tcPr>
            <w:tcW w:w="9073" w:type="dxa"/>
            <w:gridSpan w:val="3"/>
          </w:tcPr>
          <w:p w:rsidR="0070264D" w:rsidRPr="00280237" w:rsidRDefault="0070264D" w:rsidP="009C4595">
            <w:pPr>
              <w:tabs>
                <w:tab w:val="left" w:pos="180"/>
              </w:tabs>
              <w:ind w:left="30"/>
              <w:contextualSpacing/>
              <w:jc w:val="both"/>
              <w:rPr>
                <w:rFonts w:ascii="Arial" w:hAnsi="Arial"/>
                <w:color w:val="FF0000"/>
                <w:sz w:val="20"/>
                <w:szCs w:val="20"/>
              </w:rPr>
            </w:pPr>
            <w:r w:rsidRPr="00280237">
              <w:rPr>
                <w:rFonts w:ascii="Arial" w:hAnsi="Arial"/>
                <w:b/>
                <w:bCs/>
                <w:sz w:val="20"/>
                <w:szCs w:val="20"/>
              </w:rPr>
              <w:t>4.PROCEDIMIENTO A EJECUTAR:</w:t>
            </w:r>
          </w:p>
          <w:p w:rsidR="0070264D" w:rsidRPr="00280237" w:rsidRDefault="0070264D" w:rsidP="009C4595">
            <w:pPr>
              <w:ind w:left="720"/>
              <w:contextualSpacing/>
              <w:jc w:val="both"/>
              <w:rPr>
                <w:rFonts w:ascii="Arial" w:hAnsi="Arial"/>
                <w:color w:val="FF0000"/>
                <w:sz w:val="20"/>
                <w:szCs w:val="20"/>
              </w:rPr>
            </w:pP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 xml:space="preserve">Al llegar al nivel de cubierta se procede nuevamente al vaciado de concreto. </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Se realiza la instalación de anclajes para amarre de cubierta.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Revisar los planos de la estructura y colocación del tejado.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lastRenderedPageBreak/>
              <w:t>Armar el andamio teniendo en cuenta las precauciones necesarias para el trabajo en alturas. (El personal que se suba al andamio debe usar arnés, casco, botas y gafas para su seguridad, así mismo debe tener un control y manejo de trabajo en alturas).</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Se procede a instalar la estructura del tejado y cumbrera principal de donde se sujeta la cubierta la cual es fijada tanto a correas como viga principal.</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Luego de estar en el sitio de trabajo se procede a verificar que la estructura para el tejado se encuentre en óptimas condiciones y totalmente terminada.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Sobreponer la primera teja de izquierda a derecha y de abajo hacia arriba en dirección de la cumbrera del techo.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La primera teja debe estar a escuadra lineada longitudinal y transversalmente con el diseño del techo.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Realizar la perforación con taladro para colocar los tornillos en la segunda y quinta honda únicamente en los polines de apoyo extremo.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Teniendo los orificios abiertos en la teja y en el perfil se procede a introducir sobre el orificio del perfil un tornillo goloso.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Teniendo los alambres del amarre ya introducidos y bajo la teja, se procede a amarrar estos al tornillo goloso colocado anteriormente en el perfil.</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Introducir los alambres del amarre en orificio (La tapa metálica del amarre debe quedar por la cara exterior de la teja).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Colocar la segunda lamina traslapada transversalmente con la primera teja. (Él traslape transversal mínimo es de 14 cm).</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 xml:space="preserve">Colocar el tramo a 7 cm de cada extremo de ambas tejas para poder sujetarse correctamente. </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Fijar nuevamente como la primera teja.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Durante la colocación de cada teja se debe tener en cuenta el orden de ubicación de estas y el funcionamiento del desagüe del tejado.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Arrojar un baldado de agua sobre la teja para verificar que no hallan filtraciones de agua y en cambio esta ruede hacia el desagüe como es debido.</w:t>
            </w:r>
          </w:p>
          <w:p w:rsidR="0070264D" w:rsidRPr="00280237" w:rsidRDefault="0070264D" w:rsidP="009C4595">
            <w:pPr>
              <w:ind w:left="72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54"/>
              </w:numPr>
              <w:ind w:left="314" w:hanging="284"/>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9C4595">
            <w:pPr>
              <w:ind w:left="720"/>
              <w:contextualSpacing/>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4"/>
              </w:numPr>
              <w:ind w:left="314" w:hanging="40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contextualSpacing/>
              <w:jc w:val="both"/>
              <w:rPr>
                <w:rFonts w:ascii="Arial" w:hAnsi="Arial"/>
                <w:b/>
                <w:sz w:val="20"/>
                <w:szCs w:val="20"/>
              </w:rPr>
            </w:pP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Teja</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Estructura de soportes</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Amarres</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4"/>
              </w:numPr>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4"/>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bookmarkEnd w:id="6"/>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CAPITULO:2.9 ESTRUCTURA METÁLICA EXTERIOR</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(2.9.1):</w:t>
            </w:r>
            <w:r w:rsidRPr="00280237">
              <w:rPr>
                <w:rFonts w:ascii="Arial" w:hAnsi="Arial"/>
                <w:bCs/>
                <w:sz w:val="20"/>
                <w:szCs w:val="20"/>
              </w:rPr>
              <w:t xml:space="preserve"> </w:t>
            </w:r>
            <w:r w:rsidRPr="00280237">
              <w:rPr>
                <w:rFonts w:ascii="Arial" w:hAnsi="Arial" w:cs="Arial"/>
                <w:color w:val="000000"/>
                <w:sz w:val="20"/>
                <w:szCs w:val="20"/>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7"/>
              </w:numPr>
              <w:ind w:left="456"/>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UN-Unidad</w:t>
            </w:r>
          </w:p>
        </w:tc>
      </w:tr>
      <w:tr w:rsidR="0070264D" w:rsidRPr="00280237" w:rsidTr="009C4595">
        <w:tc>
          <w:tcPr>
            <w:tcW w:w="9073" w:type="dxa"/>
            <w:gridSpan w:val="3"/>
          </w:tcPr>
          <w:p w:rsidR="0070264D" w:rsidRPr="00280237" w:rsidRDefault="0070264D" w:rsidP="00114C90">
            <w:pPr>
              <w:numPr>
                <w:ilvl w:val="0"/>
                <w:numId w:val="57"/>
              </w:numPr>
              <w:ind w:left="456"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rPr>
                <w:rFonts w:ascii="Arial" w:hAnsi="Arial"/>
              </w:rPr>
            </w:pPr>
            <w:r w:rsidRPr="00280237">
              <w:rPr>
                <w:rFonts w:ascii="Arial" w:hAnsi="Arial"/>
                <w:sz w:val="20"/>
                <w:szCs w:val="20"/>
              </w:rPr>
              <w:t>Esta actividad consiste 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r w:rsidRPr="00280237">
              <w:t xml:space="preserve"> </w:t>
            </w:r>
            <w:r w:rsidRPr="00280237">
              <w:rPr>
                <w:rFonts w:ascii="Arial" w:hAnsi="Arial"/>
                <w:sz w:val="20"/>
                <w:szCs w:val="20"/>
              </w:rPr>
              <w:t>Estas instalaciones se harán de acuerdo a las descripciones previamente indicadas en los planos arquitectónicos.</w:t>
            </w:r>
          </w:p>
        </w:tc>
      </w:tr>
      <w:tr w:rsidR="0070264D" w:rsidRPr="00280237" w:rsidTr="009C4595">
        <w:tc>
          <w:tcPr>
            <w:tcW w:w="9073" w:type="dxa"/>
            <w:gridSpan w:val="3"/>
          </w:tcPr>
          <w:p w:rsidR="0070264D" w:rsidRPr="00280237" w:rsidRDefault="0070264D" w:rsidP="00114C90">
            <w:pPr>
              <w:numPr>
                <w:ilvl w:val="0"/>
                <w:numId w:val="57"/>
              </w:numPr>
              <w:tabs>
                <w:tab w:val="left" w:pos="180"/>
              </w:tabs>
              <w:ind w:left="314" w:hanging="284"/>
              <w:contextualSpacing/>
              <w:jc w:val="both"/>
              <w:rPr>
                <w:rFonts w:ascii="Arial" w:hAnsi="Arial"/>
                <w:color w:val="FF0000"/>
                <w:sz w:val="20"/>
                <w:szCs w:val="20"/>
              </w:rPr>
            </w:pPr>
            <w:r w:rsidRPr="00280237">
              <w:rPr>
                <w:rFonts w:ascii="Arial" w:hAnsi="Arial"/>
                <w:b/>
                <w:bCs/>
                <w:sz w:val="20"/>
                <w:szCs w:val="20"/>
              </w:rPr>
              <w:t>PROCEDIMIENTO A EJECUTAR:</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Ubicar la localización de las escaleras de acuerdo a los planos.</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Rectificar niveles y plomos para asegurar quede perfectamente vertical.</w:t>
            </w:r>
          </w:p>
          <w:p w:rsidR="0070264D" w:rsidRPr="00280237" w:rsidRDefault="0070264D" w:rsidP="00114C90">
            <w:pPr>
              <w:numPr>
                <w:ilvl w:val="0"/>
                <w:numId w:val="59"/>
              </w:numPr>
              <w:contextualSpacing/>
              <w:jc w:val="both"/>
              <w:rPr>
                <w:rFonts w:ascii="Arial" w:hAnsi="Arial"/>
                <w:sz w:val="20"/>
                <w:szCs w:val="20"/>
              </w:rPr>
            </w:pPr>
            <w:r w:rsidRPr="00280237">
              <w:rPr>
                <w:rFonts w:ascii="Arial" w:hAnsi="Arial"/>
                <w:sz w:val="20"/>
                <w:szCs w:val="20"/>
              </w:rPr>
              <w:t>Taladrar los orificios en la placa y muro para asegurarla</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Luego de tener los orificios hechos, se procede a él perno para fijarla</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Verificar que quede completamente estable y nivelada.</w:t>
            </w: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314" w:hanging="284"/>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contextualSpacing/>
              <w:jc w:val="both"/>
              <w:rPr>
                <w:rFonts w:ascii="Arial" w:hAnsi="Arial"/>
                <w:b/>
                <w:sz w:val="20"/>
                <w:szCs w:val="20"/>
              </w:rPr>
            </w:pPr>
          </w:p>
          <w:p w:rsidR="0070264D" w:rsidRPr="00280237" w:rsidRDefault="0070264D" w:rsidP="00114C90">
            <w:pPr>
              <w:numPr>
                <w:ilvl w:val="0"/>
                <w:numId w:val="58"/>
              </w:numPr>
              <w:ind w:left="314" w:hanging="284"/>
              <w:contextualSpacing/>
              <w:jc w:val="both"/>
              <w:rPr>
                <w:rFonts w:ascii="Arial" w:hAnsi="Arial"/>
                <w:bCs/>
                <w:sz w:val="20"/>
                <w:szCs w:val="20"/>
              </w:rPr>
            </w:pPr>
            <w:r w:rsidRPr="00280237">
              <w:rPr>
                <w:rFonts w:ascii="Arial" w:hAnsi="Arial"/>
                <w:bCs/>
                <w:sz w:val="20"/>
                <w:szCs w:val="20"/>
              </w:rPr>
              <w:t>Escaleras metálicas.</w:t>
            </w:r>
          </w:p>
          <w:p w:rsidR="0070264D" w:rsidRPr="00280237" w:rsidRDefault="0070264D" w:rsidP="00114C90">
            <w:pPr>
              <w:numPr>
                <w:ilvl w:val="0"/>
                <w:numId w:val="58"/>
              </w:numPr>
              <w:ind w:left="314" w:hanging="284"/>
              <w:contextualSpacing/>
              <w:jc w:val="both"/>
              <w:rPr>
                <w:rFonts w:ascii="Arial" w:hAnsi="Arial"/>
                <w:bCs/>
                <w:sz w:val="20"/>
                <w:szCs w:val="20"/>
              </w:rPr>
            </w:pPr>
            <w:r w:rsidRPr="00280237">
              <w:rPr>
                <w:rFonts w:ascii="Arial" w:hAnsi="Arial"/>
                <w:bCs/>
                <w:sz w:val="20"/>
                <w:szCs w:val="20"/>
              </w:rPr>
              <w:t>Pernos</w:t>
            </w:r>
          </w:p>
          <w:p w:rsidR="0070264D" w:rsidRPr="00280237" w:rsidRDefault="0070264D" w:rsidP="00114C90">
            <w:pPr>
              <w:numPr>
                <w:ilvl w:val="0"/>
                <w:numId w:val="18"/>
              </w:numPr>
              <w:ind w:left="314" w:hanging="284"/>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314" w:hanging="284"/>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7"/>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pStyle w:val="Sinespaciado"/>
        <w:ind w:left="360"/>
        <w:jc w:val="both"/>
        <w:rPr>
          <w:rFonts w:ascii="Arial" w:hAnsi="Arial" w:cs="Arial"/>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Pr="008C74D7"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both"/>
        <w:rPr>
          <w:rFonts w:ascii="Arial" w:hAnsi="Arial" w:cs="Arial"/>
          <w:sz w:val="20"/>
          <w:szCs w:val="20"/>
          <w:lang w:eastAsia="ar-SA"/>
        </w:rPr>
      </w:pPr>
    </w:p>
    <w:p w:rsidR="0070264D" w:rsidRPr="00D75711" w:rsidRDefault="0070264D" w:rsidP="0070264D">
      <w:pPr>
        <w:pStyle w:val="Sinespaciado"/>
        <w:ind w:left="360"/>
        <w:jc w:val="both"/>
        <w:rPr>
          <w:rFonts w:ascii="Arial" w:hAnsi="Arial" w:cs="Arial"/>
          <w:sz w:val="20"/>
          <w:szCs w:val="20"/>
          <w:lang w:eastAsia="ar-SA"/>
        </w:rPr>
      </w:pPr>
    </w:p>
    <w:p w:rsidR="0070264D" w:rsidRPr="00D75711" w:rsidRDefault="0070264D" w:rsidP="0070264D">
      <w:pPr>
        <w:ind w:right="191"/>
        <w:jc w:val="both"/>
        <w:rPr>
          <w:rFonts w:ascii="Arial" w:hAnsi="Arial" w:cs="Arial"/>
          <w:bCs/>
          <w:sz w:val="20"/>
          <w:szCs w:val="20"/>
        </w:rPr>
      </w:pPr>
    </w:p>
    <w:p w:rsidR="0070264D" w:rsidRPr="00280237" w:rsidRDefault="0070264D" w:rsidP="0070264D">
      <w:pPr>
        <w:jc w:val="center"/>
        <w:rPr>
          <w:rFonts w:ascii="Arial" w:hAnsi="Arial" w:cs="Arial"/>
          <w:b/>
          <w:sz w:val="20"/>
          <w:szCs w:val="20"/>
        </w:rPr>
      </w:pPr>
      <w:r w:rsidRPr="00280237">
        <w:rPr>
          <w:rFonts w:ascii="Arial" w:hAnsi="Arial" w:cs="Arial"/>
          <w:b/>
          <w:sz w:val="20"/>
          <w:szCs w:val="20"/>
        </w:rPr>
        <w:t>MODULO HABITACIONAL CON DOTACIÓN</w:t>
      </w:r>
    </w:p>
    <w:p w:rsidR="0070264D" w:rsidRPr="00280237" w:rsidRDefault="0070264D" w:rsidP="0070264D">
      <w:pPr>
        <w:jc w:val="center"/>
        <w:rPr>
          <w:rFonts w:ascii="Arial" w:hAnsi="Arial" w:cs="Arial"/>
          <w:b/>
          <w:sz w:val="20"/>
          <w:szCs w:val="20"/>
        </w:rPr>
      </w:pPr>
    </w:p>
    <w:p w:rsidR="0070264D" w:rsidRPr="00280237" w:rsidRDefault="0070264D" w:rsidP="0070264D">
      <w:pPr>
        <w:jc w:val="center"/>
        <w:rPr>
          <w:rFonts w:ascii="Arial" w:hAnsi="Arial" w:cs="Arial"/>
          <w:b/>
          <w:sz w:val="20"/>
          <w:szCs w:val="20"/>
        </w:rPr>
      </w:pPr>
    </w:p>
    <w:p w:rsidR="0070264D" w:rsidRPr="00280237" w:rsidRDefault="0070264D" w:rsidP="0070264D">
      <w:pPr>
        <w:adjustRightInd w:val="0"/>
        <w:ind w:right="50"/>
        <w:jc w:val="both"/>
        <w:rPr>
          <w:rFonts w:ascii="Tahoma" w:hAnsi="Tahoma" w:cs="Tahoma"/>
          <w:sz w:val="22"/>
        </w:rPr>
      </w:pPr>
      <w:r w:rsidRPr="00280237">
        <w:rPr>
          <w:rFonts w:ascii="Tahoma" w:hAnsi="Tahoma" w:cs="Tahoma"/>
          <w:sz w:val="22"/>
        </w:rPr>
        <w:t xml:space="preserve">EL OFERENTE ACEPTA Y ENTIENDE QUE AL MOMENTO DE PRESENTAR LA OFERTA DEBERÁ CUMPLIR CON LA TOTALIDAD DE LOS REQUISITOS TÉCNICOS QUE SE ALISTAN A CONTINUACIÓN LOS CUALES SON EXIGIDOS PARA LA PRESENTE CONTRATACIÓN. </w:t>
      </w:r>
    </w:p>
    <w:p w:rsidR="0070264D" w:rsidRPr="00280237" w:rsidRDefault="0070264D" w:rsidP="0070264D">
      <w:pPr>
        <w:suppressAutoHyphens/>
        <w:adjustRightInd w:val="0"/>
        <w:ind w:right="191"/>
        <w:jc w:val="both"/>
        <w:rPr>
          <w:rFonts w:ascii="Tahoma" w:hAnsi="Tahoma" w:cs="Tahoma"/>
          <w:sz w:val="22"/>
          <w:szCs w:val="20"/>
          <w:lang w:val="es-ES" w:eastAsia="ar-SA"/>
        </w:rPr>
      </w:pPr>
    </w:p>
    <w:p w:rsidR="0070264D" w:rsidRPr="00280237" w:rsidRDefault="0070264D" w:rsidP="00114C90">
      <w:pPr>
        <w:numPr>
          <w:ilvl w:val="0"/>
          <w:numId w:val="12"/>
        </w:numPr>
        <w:suppressAutoHyphens/>
        <w:adjustRightInd w:val="0"/>
        <w:ind w:right="191"/>
        <w:jc w:val="both"/>
        <w:rPr>
          <w:rFonts w:ascii="Tahoma" w:hAnsi="Tahoma" w:cs="Tahoma"/>
          <w:b/>
          <w:sz w:val="22"/>
          <w:szCs w:val="22"/>
          <w:u w:val="single"/>
          <w:lang w:val="es-ES" w:eastAsia="ar-SA"/>
        </w:rPr>
      </w:pPr>
      <w:r w:rsidRPr="00280237">
        <w:rPr>
          <w:rFonts w:ascii="Tahoma" w:hAnsi="Tahoma" w:cs="Tahoma"/>
          <w:b/>
          <w:sz w:val="22"/>
          <w:szCs w:val="22"/>
          <w:u w:val="single"/>
          <w:lang w:val="es-ES" w:eastAsia="ar-SA"/>
        </w:rPr>
        <w:t xml:space="preserve">DISEÑO REFERENTE </w:t>
      </w:r>
    </w:p>
    <w:p w:rsidR="0070264D" w:rsidRPr="00280237" w:rsidRDefault="0070264D" w:rsidP="0070264D">
      <w:pPr>
        <w:suppressAutoHyphens/>
        <w:ind w:right="191"/>
        <w:outlineLvl w:val="0"/>
        <w:rPr>
          <w:rFonts w:ascii="Tahoma" w:hAnsi="Tahoma" w:cs="Tahoma"/>
          <w:b/>
          <w:sz w:val="16"/>
          <w:szCs w:val="16"/>
          <w:highlight w:val="yellow"/>
          <w:lang w:val="es-ES" w:eastAsia="ar-SA"/>
        </w:rPr>
      </w:pPr>
      <w:r w:rsidRPr="00280237">
        <w:rPr>
          <w:noProof/>
          <w:sz w:val="20"/>
          <w:szCs w:val="20"/>
          <w:highlight w:val="yellow"/>
          <w:lang w:val="es-CO" w:eastAsia="es-CO"/>
        </w:rPr>
        <w:drawing>
          <wp:inline distT="0" distB="0" distL="0" distR="0" wp14:anchorId="5E17FA93" wp14:editId="58F4CC91">
            <wp:extent cx="5415280" cy="30175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5280" cy="3017520"/>
                    </a:xfrm>
                    <a:prstGeom prst="rect">
                      <a:avLst/>
                    </a:prstGeom>
                    <a:noFill/>
                  </pic:spPr>
                </pic:pic>
              </a:graphicData>
            </a:graphic>
          </wp:inline>
        </w:drawing>
      </w:r>
    </w:p>
    <w:tbl>
      <w:tblPr>
        <w:tblW w:w="9340" w:type="dxa"/>
        <w:tblLayout w:type="fixed"/>
        <w:tblCellMar>
          <w:left w:w="70" w:type="dxa"/>
          <w:right w:w="70" w:type="dxa"/>
        </w:tblCellMar>
        <w:tblLook w:val="04A0" w:firstRow="1" w:lastRow="0" w:firstColumn="1" w:lastColumn="0" w:noHBand="0" w:noVBand="1"/>
      </w:tblPr>
      <w:tblGrid>
        <w:gridCol w:w="1340"/>
        <w:gridCol w:w="5940"/>
        <w:gridCol w:w="860"/>
        <w:gridCol w:w="1200"/>
      </w:tblGrid>
      <w:tr w:rsidR="0070264D" w:rsidRPr="00280237" w:rsidTr="009C4595">
        <w:trPr>
          <w:trHeight w:val="454"/>
        </w:trPr>
        <w:tc>
          <w:tcPr>
            <w:tcW w:w="9340"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tcPr>
          <w:p w:rsidR="0070264D" w:rsidRPr="00280237" w:rsidRDefault="0070264D" w:rsidP="009C4595">
            <w:pPr>
              <w:jc w:val="center"/>
              <w:rPr>
                <w:rFonts w:ascii="Arial" w:hAnsi="Arial" w:cs="Arial"/>
                <w:color w:val="000000"/>
                <w:sz w:val="18"/>
                <w:szCs w:val="18"/>
              </w:rPr>
            </w:pPr>
            <w:r w:rsidRPr="00280237">
              <w:rPr>
                <w:rFonts w:ascii="Tahoma" w:hAnsi="Tahoma" w:cs="Tahoma"/>
                <w:sz w:val="22"/>
              </w:rPr>
              <w:t>LISTADO ACTIVIDADES CONTAINER HABITABLE</w:t>
            </w:r>
          </w:p>
        </w:tc>
      </w:tr>
      <w:tr w:rsidR="0070264D" w:rsidRPr="00280237" w:rsidTr="009C4595">
        <w:trPr>
          <w:trHeight w:val="454"/>
        </w:trPr>
        <w:tc>
          <w:tcPr>
            <w:tcW w:w="9340" w:type="dxa"/>
            <w:gridSpan w:val="4"/>
            <w:tcBorders>
              <w:top w:val="single" w:sz="4" w:space="0" w:color="auto"/>
              <w:left w:val="single" w:sz="4" w:space="0" w:color="auto"/>
              <w:bottom w:val="single" w:sz="4" w:space="0" w:color="auto"/>
              <w:right w:val="single" w:sz="4" w:space="0" w:color="auto"/>
            </w:tcBorders>
            <w:shd w:val="clear" w:color="auto" w:fill="C5E0B3"/>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CONTENEDOR MODULAR HABITACIONAL CON DOTACIÓN</w:t>
            </w:r>
          </w:p>
        </w:tc>
      </w:tr>
      <w:tr w:rsidR="0070264D" w:rsidRPr="00280237" w:rsidTr="009C4595">
        <w:trPr>
          <w:trHeight w:val="454"/>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ITEMS</w:t>
            </w:r>
          </w:p>
        </w:tc>
        <w:tc>
          <w:tcPr>
            <w:tcW w:w="594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Tahoma" w:hAnsi="Tahoma" w:cs="Tahoma"/>
                <w:sz w:val="22"/>
              </w:rPr>
            </w:pPr>
            <w:r w:rsidRPr="00280237">
              <w:rPr>
                <w:rFonts w:ascii="Tahoma" w:hAnsi="Tahoma" w:cs="Tahoma"/>
                <w:sz w:val="22"/>
              </w:rPr>
              <w:t>DESCRIPCIÓN ACTIVIDAD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UN MEDIDA</w:t>
            </w:r>
            <w:r w:rsidRPr="00280237">
              <w:rPr>
                <w:rFonts w:ascii="Arial" w:hAnsi="Arial" w:cs="Arial"/>
                <w:color w:val="000000"/>
                <w:sz w:val="18"/>
                <w:szCs w:val="18"/>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CANT</w:t>
            </w:r>
          </w:p>
        </w:tc>
      </w:tr>
      <w:tr w:rsidR="0070264D" w:rsidRPr="00280237" w:rsidTr="009C4595">
        <w:trPr>
          <w:trHeight w:val="70"/>
        </w:trPr>
        <w:tc>
          <w:tcPr>
            <w:tcW w:w="1340"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70264D" w:rsidRPr="00280237" w:rsidRDefault="0070264D" w:rsidP="009C4595">
            <w:pPr>
              <w:jc w:val="center"/>
              <w:rPr>
                <w:rFonts w:ascii="Arial" w:hAnsi="Arial" w:cs="Arial"/>
                <w:b/>
                <w:bCs/>
                <w:sz w:val="18"/>
                <w:szCs w:val="18"/>
              </w:rPr>
            </w:pPr>
            <w:r w:rsidRPr="00280237">
              <w:rPr>
                <w:rFonts w:ascii="Arial" w:hAnsi="Arial" w:cs="Arial"/>
                <w:b/>
                <w:bCs/>
                <w:color w:val="000000"/>
                <w:sz w:val="18"/>
                <w:szCs w:val="18"/>
              </w:rPr>
              <w:t>1</w:t>
            </w:r>
          </w:p>
        </w:tc>
        <w:tc>
          <w:tcPr>
            <w:tcW w:w="8000" w:type="dxa"/>
            <w:gridSpan w:val="3"/>
            <w:tcBorders>
              <w:top w:val="single" w:sz="4" w:space="0" w:color="auto"/>
              <w:left w:val="nil"/>
              <w:bottom w:val="single" w:sz="4" w:space="0" w:color="auto"/>
              <w:right w:val="single" w:sz="4" w:space="0" w:color="auto"/>
            </w:tcBorders>
            <w:shd w:val="clear" w:color="auto" w:fill="BFBFBF"/>
            <w:vAlign w:val="bottom"/>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ELEMENTOS</w:t>
            </w:r>
          </w:p>
        </w:tc>
      </w:tr>
      <w:tr w:rsidR="0070264D" w:rsidRPr="00280237" w:rsidTr="009C4595">
        <w:trPr>
          <w:trHeight w:val="21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w:t>
            </w:r>
          </w:p>
        </w:tc>
        <w:tc>
          <w:tcPr>
            <w:tcW w:w="594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de un contenedor TIPO SEA LAND van o para transporte marítimo de 20 pies tiene medidas estándar 2.352m x 2.393m x 5.898m (ancho x alto x largo). Incluye muro perimetral del contenedor en base a plancha plegada de acero de 2,5 mm de espesor, unidas mediante soldadura MIG, piso en planchas de terciado de 32 mm fijadas mediante pernos auto roscantes. La cubierta debe ser con pendiente hacia cara posterior de la unidad. Se debe tener en cuenta que el contenedor debe ser transportado por partes y posteriorme armado en sitio.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Suministró y aplicación de esquema de pintura anticorrosivo en PRIMER Z8 BLER o de mejores especificas tanto interna como externa del contenedor. Incluye limpieza y lijado de la superficie metálica del contenedor.</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43,99</w:t>
            </w:r>
          </w:p>
        </w:tc>
      </w:tr>
      <w:tr w:rsidR="0070264D" w:rsidRPr="00280237" w:rsidTr="009C4595">
        <w:trPr>
          <w:trHeight w:val="181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Suministró y aplicación de impermeabilización e imunizado del piso en madera del contenedor especialmente contra humedad para evitar la putrefacción, usando pintura o impermeabilizante para madera (Merulex® I.F.A, sika o equivalente) que garantice la durabilidad de esta contra humedad, plagas y hongos como mínimo 10 años. Este debe estar perfectamente nivelado. La impermeabilización deberá ser aplicada por las dos caras del piso, interior y exterior.</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14,74</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y aplicación de esquema de pintura en color azul marino Aroflex – acabado externo homogéneo a tres manos.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39,48</w:t>
            </w:r>
          </w:p>
        </w:tc>
      </w:tr>
      <w:tr w:rsidR="0070264D" w:rsidRPr="00280237" w:rsidTr="009C4595">
        <w:trPr>
          <w:trHeight w:val="205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perfilería en lámina galvanizada apta para placas de hasta 56.52k.</w:t>
            </w:r>
            <w:r w:rsidRPr="00280237">
              <w:rPr>
                <w:color w:val="000000"/>
              </w:rPr>
              <w:t xml:space="preserve"> </w:t>
            </w:r>
            <w:r w:rsidRPr="00280237">
              <w:rPr>
                <w:rFonts w:ascii="Arial" w:hAnsi="Arial" w:cs="Arial"/>
                <w:color w:val="000000"/>
                <w:sz w:val="18"/>
                <w:szCs w:val="18"/>
              </w:rPr>
              <w:t xml:space="preserve">El área a recubrir es el techo y todas las paredes exceptuando el área de las puertas y ventanas.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láminas de poliuretano de alta densidad (antiflama), en las caras internas del mismo, con un espesor Mínimo de 5 cm, para garantizar un adecuado aislamiento térmico y acústico. Incluye cielo raso y muros internos.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y aplicación de vinilo tipo 1 color blanco aplicación de 3 manos de pintura. El espesor mínimo será de 3 mils entre las tres manos de pintura. Acabó interno en muros y cielo raso.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piso de caucho tráfico comercial alto tipo konker o equivalente como acabado interno, de cuadros de espesor mínimo 4 mm. Incluye aplicación de un aislante y/o elemento de empalme entre el piso y el acabado para asegurar estabilidad y evitar dilataciones o levantamientos por los cambios de temperatura.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14,74</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guarda escobas deberá ser de caucho o PVC, del mismo color del Piso, como acabado interno.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16,50</w:t>
            </w:r>
          </w:p>
        </w:tc>
      </w:tr>
      <w:tr w:rsidR="0070264D" w:rsidRPr="00280237" w:rsidTr="009C4595">
        <w:trPr>
          <w:trHeight w:val="16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division zona baño de largo 1,435 dispuesta en dos muros en láminas de tipo de Fibrocemento de espesor de 17mm; resistente a golpes e impactos, impermeable, incombustible. Dimensionalmente estable, inalterable. Incluye todos sus accesorios de acabado de cintas y masillas, perfilería en lámina galvanizada apta para placas de hasta 56.52k.Acabado vinilo tipo 1 color blanco aplicación de 3 manos de pintura.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7,43</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w:t>
            </w:r>
            <w:r>
              <w:rPr>
                <w:rFonts w:ascii="Arial" w:hAnsi="Arial" w:cs="Arial"/>
                <w:color w:val="000000"/>
                <w:sz w:val="18"/>
                <w:szCs w:val="18"/>
              </w:rPr>
              <w:t xml:space="preserve"> </w:t>
            </w:r>
            <w:r w:rsidRPr="00280237">
              <w:rPr>
                <w:rFonts w:ascii="Arial" w:hAnsi="Arial" w:cs="Arial"/>
                <w:color w:val="000000"/>
                <w:sz w:val="18"/>
                <w:szCs w:val="18"/>
              </w:rPr>
              <w:t>láminas de poliuretano de alta densidad (antiflama) para zona baño, en las caras internas del mismo, con un espesor Mínimo de 5 cm, para garantizar un adecuado aislamiento térmico y acústico.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7,43</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1.12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madera,excavacion. Profundidad de cimentación 1.20m.Rerito de material sobrante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4,00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de Ducha/cabina antivandálica con tres puntos de soporte en piso y tres vigas traseras de amarre para brindar, mayor resistencia, se entrega con puerta en aluminio crudo con pasador horizontal con mango en goma anclado con remaches.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de accesorios para ducha en tubería galvanizada con sus respectivos acoples y uniones entre si instalada internamente.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sanitario Espesor mínimo de loza: 6 mm • Tolerancia dimensional: ± 3% • Instalación: 305 mm• Altura del Sello: 55 mm• Diámetro de la Trampa: 47.6 mm • Diámetro de la Trampa: 47.6 mm• Superficie de agua: 190 x 156 mm. Incluye pega, emboquillado, accesorios, tuberías de conexión y desagüe, garantizando su optima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lavamanos con su respectivo pedestal, altura 75 cm, ancho 40 cm, Largo 51 cm, color blanco, entregado con sus respectivos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Interruptor sencillo Voltaje (V) 127-250 para el control de encendido de bombillas, todos los elementos a instalar deben cumplir con la norma RETIE.Incluye punto electrico, cable numero 12, terminales y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Tubería EMT de 1/2 con sus respectivos acoples, terminales embebida en los muros y canalización.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26,00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principal con chapa pico de loro con manija, medidas 2 mt x 1 mt en acero color blanco, estilo apertura hacia exterior, grosor de la puerta de acuerdo a muro después tener acabo en láminas de tipo de Fibrocemento. Incluye corte en lamina de contenedor, soldadura , vanos para adecuacion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camarotes con chapa pico de loro con manija, medidas 2 mt x 1 mt en acero color blanco, grosor de la puerta de acuerdo a muro después tener acabo en láminas de tipo de Fibrocemento. Incluye corte en lamina de contenedor, soldadura , vanos para adecuacion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baño con chapa pico de loro con manija, medidas 2 mt x 1 mt en acero color blanco, grosor de la puerta de acuerdo a muro después tener acabo en láminas de tipo de Fibrocemento. Incluye corte en lamina de contenedor, soldadura , vanos para adecuacion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1.22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Ventana en PVC con dos alas, un ala fija y un ala corrediza de 1 mt x 1 mt, Ventana altavista con perfil en PVC multicameral para mayor aislamiento térmico. Marcos sellados por termofusión, para mayor hermeticidad y minimizar filtraciones de agua. Incluye el corte de la lamina en el contenedor para su correcta instalación, vanos para la correcta instalacion.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Instalación</w:t>
            </w:r>
            <w:r>
              <w:rPr>
                <w:rFonts w:ascii="Arial" w:hAnsi="Arial" w:cs="Arial"/>
                <w:color w:val="000000"/>
                <w:sz w:val="18"/>
                <w:szCs w:val="18"/>
              </w:rPr>
              <w:t xml:space="preserve"> </w:t>
            </w:r>
            <w:r w:rsidRPr="00280237">
              <w:rPr>
                <w:rFonts w:ascii="Arial" w:hAnsi="Arial" w:cs="Arial"/>
                <w:color w:val="000000"/>
                <w:sz w:val="18"/>
                <w:szCs w:val="18"/>
              </w:rPr>
              <w:t>BlackOut color blanco, dimensiones de 1.00 x 1.50 mts. Incluye instalación y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Rejilla tipo persiana en aluminio pintado al horno color blanco de 70 cm x 35 cm con sus canaletas horizontales remachadas y rematadas con silicona en las cuatro caras laterales.Incluye corte a lamina de contenedor ,soldadura y vanos de adecuacion de rejillas.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tablero de breaker tablero de electricidad, anticorrosivo, trifásico con puerta, resistente, 6 circuitos completamente instalada.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Breaker automático para montaje en riel din termomagnético curva de disparo tipo C, puede ser usado como interruptor principal o aislar alimentación de una instalación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Panel LED 24W, 10Pulgadas, 6500K Color Luz Fría, Multivoltaje, Borde Blanco, Cuadrado Sobreponer.Incluye accesorios de fijación, conectores de resorte y derivación en cable rencauchutado para alimentación de luminaria.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punto electrico de toma corriente 110 V para zona interior.Incluye tomas dobles de 110 v, polo aislado, maquillada con una plaqueta plastica contramarcada (bajo o alto relieve) o metalico.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6,00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 </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de red interna en cable3X(No. 12)</w:t>
            </w:r>
            <w:r>
              <w:rPr>
                <w:rFonts w:ascii="Arial" w:hAnsi="Arial" w:cs="Arial"/>
                <w:color w:val="000000"/>
                <w:sz w:val="18"/>
                <w:szCs w:val="18"/>
              </w:rPr>
              <w:t xml:space="preserve"> </w:t>
            </w:r>
            <w:r w:rsidRPr="00280237">
              <w:rPr>
                <w:rFonts w:ascii="Arial" w:hAnsi="Arial" w:cs="Arial"/>
                <w:color w:val="000000"/>
                <w:sz w:val="18"/>
                <w:szCs w:val="18"/>
              </w:rPr>
              <w:t>desde el tablero principal, aire acondicionado, luminarias, toma corrientes e interreptores.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26,00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Instalación de Aire acondicionado de 12,000 BTU TIPO inverter completamente instalado con sus respectivas bases metálicas en ángulo con diagonal para soporte, unidas entre sí con soldadura MIG.Incluye puntos electricos y drenajes.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Canal de recolección de aguas lluvia superiores a lo largo de todos los laterales de la cubierta con empalme en dados metálicos superiores.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17,00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Bajantes de agua lluvia internos (no se observan) a través de columnas metálicas. Incluye hasta conexión a tanque de almacenamiento. Longitud mínima de 15 ml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154,00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PLUG de sobreponer exterior hermético de 4 hilos de 32 A macho/hembra.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6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1.34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Desarme por piezas para traslado marítimo del contenedor. Incluye transporte hasta el punto de embarque en Buenaventura, acomodación y embalaje del material a las unidades de la Armada Nacional. Los elementos deberán estar correctamente embalados de tal forma que tengan dimensiones que permitan el movimiento del material en el medio de transporte más desfavorable.</w:t>
            </w:r>
            <w:r w:rsidRPr="00280237">
              <w:rPr>
                <w:rFonts w:ascii="Arial" w:hAnsi="Arial" w:cs="Arial"/>
                <w:sz w:val="18"/>
                <w:szCs w:val="18"/>
              </w:rPr>
              <w:t>Incluye personal el cual debe hacer el ambarque , la acomodacion.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Arme por piezas en destino del contenedor posterior a traslado. Incluye retiro de embalaje y demas elementos para la correcta ejecuccion de esta actividad.Disposicion final de residuos de sobrantes.Incluye personal el cual debe hacer el armado y la acomodacion.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1.36</w:t>
            </w:r>
          </w:p>
        </w:tc>
        <w:tc>
          <w:tcPr>
            <w:tcW w:w="5940" w:type="dxa"/>
            <w:tcBorders>
              <w:top w:val="single" w:sz="4" w:space="0" w:color="auto"/>
              <w:left w:val="nil"/>
              <w:bottom w:val="single" w:sz="4" w:space="0" w:color="auto"/>
              <w:right w:val="nil"/>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Transporte hasta el punto de embarque del material en Buenaventura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285"/>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w:t>
            </w:r>
            <w:r w:rsidRPr="00280237">
              <w:rPr>
                <w:rFonts w:ascii="Tahoma" w:hAnsi="Tahoma" w:cs="Tahoma"/>
                <w:b/>
                <w:bCs/>
                <w:color w:val="000000"/>
                <w:sz w:val="22"/>
                <w:szCs w:val="22"/>
              </w:rPr>
              <w:t> </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DETALLE MOBILIARIO:</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Instalación Camarote metálico en ángulo de 2¨, con sus respectivas platinas de ajuste y perforaciones. Cuenta con escalera para acceso al segundo nivel, entregado a dos manos de pintura epóxica y terminado a dos manos de pintura epóxica para exterior negro mate (color a selección del cliente).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Instalacion de TV de 32¨smart Tv con su respectiva base de soporte y control remoto.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w:t>
            </w:r>
            <w:r>
              <w:rPr>
                <w:rFonts w:ascii="Arial" w:hAnsi="Arial" w:cs="Arial"/>
                <w:color w:val="000000"/>
                <w:sz w:val="18"/>
                <w:szCs w:val="18"/>
              </w:rPr>
              <w:t xml:space="preserve"> </w:t>
            </w:r>
            <w:r w:rsidRPr="00280237">
              <w:rPr>
                <w:rFonts w:ascii="Arial" w:hAnsi="Arial" w:cs="Arial"/>
                <w:color w:val="000000"/>
                <w:sz w:val="18"/>
                <w:szCs w:val="18"/>
              </w:rPr>
              <w:t>Locker de dos puestos verticales con área para colgar ropa y descansa zapatos inferiores.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2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 de Locker de seguridad para 04 fusiles y 04 pistolas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465"/>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3,0</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ADECUACIONES DE OBRA CIVIL PARA FUNCIONALIDAD DEL MODULO HABITACIONAL.</w:t>
            </w:r>
          </w:p>
        </w:tc>
      </w:tr>
      <w:tr w:rsidR="0070264D" w:rsidRPr="00280237" w:rsidTr="009C4595">
        <w:trPr>
          <w:trHeight w:val="127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Instalacion Tanque negro de 1,000 Lt de capacidad de almacenamiento con. su respectiva tapa y puntos para ingreso y salida de agua.Incluye excavacion,accesorios, registros y tuberías de conexión y desagüe.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 Bomba HIDROFLO D 0,5 HP, compuesta de hierro y metal con caudal de 40 Lt por minuto, consumo 5,5 Amperios, diámetro de descarga, potencia 0,5 HP de corriente monofásica, equipo de presión de alto rendimiento y trabajo continuo de 110 V. Incluye correcta instalación redes eléctricas con caja eléctrica e hidraulicas.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de conexión de tubería hidráulica, entre los bajantes del contenedor internos y el tanque, a su vez, entregando el retorno de agua hacia el sanitario para su reutilización. Entregado todo enterrado en tierra.Incluye las actividades de excavación, suministro e instalación de tubería hidraulica.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3.4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 sistema de tratamiento de aguas residuales Ajover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4,0</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CONEXIÓN ELÉCTRICA A PLANTA SUMINITRO ELECTRICA:</w:t>
            </w:r>
          </w:p>
        </w:tc>
      </w:tr>
      <w:tr w:rsidR="0070264D" w:rsidRPr="00280237" w:rsidTr="009C4595">
        <w:trPr>
          <w:trHeight w:val="2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instalacion Cableado encauchetado de 3 líneas #8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tubería metálica para guiar el cableado desde la planta hasta la unidad modular.Incluye excavacion,relleno y recuperacion de areas afectadas.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instalacion planta eléctrica trifasica de minimo 5Kva con tablero de control que cumpla la capacidad para la unidad de vivienda.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bl>
    <w:p w:rsidR="0070264D" w:rsidRPr="00280237" w:rsidRDefault="0070264D" w:rsidP="0070264D">
      <w:pPr>
        <w:keepNext/>
        <w:spacing w:line="276" w:lineRule="auto"/>
        <w:contextualSpacing/>
        <w:jc w:val="center"/>
        <w:outlineLvl w:val="0"/>
        <w:rPr>
          <w:rFonts w:ascii="Arial" w:hAnsi="Arial" w:cs="Arial"/>
          <w:b/>
          <w:sz w:val="20"/>
          <w:szCs w:val="20"/>
        </w:rPr>
      </w:pPr>
    </w:p>
    <w:p w:rsidR="0070264D" w:rsidRPr="00280237" w:rsidRDefault="0070264D" w:rsidP="0070264D">
      <w:pPr>
        <w:ind w:right="191"/>
        <w:outlineLvl w:val="0"/>
        <w:rPr>
          <w:rFonts w:ascii="Tahoma" w:hAnsi="Tahoma" w:cs="Tahoma"/>
          <w:sz w:val="22"/>
        </w:rPr>
      </w:pPr>
    </w:p>
    <w:p w:rsidR="0070264D" w:rsidRPr="00280237" w:rsidRDefault="0070264D" w:rsidP="0070264D">
      <w:pPr>
        <w:ind w:right="191"/>
        <w:outlineLvl w:val="0"/>
        <w:rPr>
          <w:rFonts w:ascii="Tahoma" w:hAnsi="Tahoma" w:cs="Tahoma"/>
          <w:sz w:val="22"/>
        </w:rPr>
      </w:pPr>
    </w:p>
    <w:p w:rsidR="0070264D" w:rsidRPr="00280237" w:rsidRDefault="0070264D" w:rsidP="0070264D">
      <w:pPr>
        <w:ind w:right="191"/>
        <w:jc w:val="center"/>
        <w:outlineLvl w:val="0"/>
        <w:rPr>
          <w:rFonts w:ascii="Tahoma" w:hAnsi="Tahoma" w:cs="Tahoma"/>
          <w:b/>
          <w:bCs/>
          <w:sz w:val="22"/>
        </w:rPr>
      </w:pPr>
    </w:p>
    <w:p w:rsidR="0070264D" w:rsidRPr="00280237" w:rsidRDefault="0070264D" w:rsidP="00114C90">
      <w:pPr>
        <w:numPr>
          <w:ilvl w:val="0"/>
          <w:numId w:val="129"/>
        </w:numPr>
        <w:suppressAutoHyphens/>
        <w:ind w:right="191"/>
        <w:jc w:val="center"/>
        <w:outlineLvl w:val="0"/>
        <w:rPr>
          <w:rFonts w:ascii="Tahoma" w:hAnsi="Tahoma" w:cs="Tahoma"/>
          <w:b/>
          <w:bCs/>
          <w:sz w:val="22"/>
          <w:szCs w:val="20"/>
          <w:lang w:val="es-ES" w:eastAsia="ar-SA"/>
        </w:rPr>
      </w:pPr>
      <w:r w:rsidRPr="00280237">
        <w:rPr>
          <w:rFonts w:ascii="Tahoma" w:hAnsi="Tahoma" w:cs="Tahoma"/>
          <w:b/>
          <w:bCs/>
          <w:sz w:val="22"/>
          <w:szCs w:val="20"/>
          <w:lang w:val="es-ES" w:eastAsia="ar-SA"/>
        </w:rPr>
        <w:t>ESPECIFICACIONES GENERALES</w:t>
      </w:r>
    </w:p>
    <w:p w:rsidR="0070264D" w:rsidRPr="00280237" w:rsidRDefault="0070264D" w:rsidP="0070264D">
      <w:pPr>
        <w:ind w:right="191"/>
        <w:jc w:val="center"/>
        <w:outlineLvl w:val="0"/>
        <w:rPr>
          <w:rFonts w:ascii="Tahoma" w:hAnsi="Tahoma" w:cs="Tahoma"/>
          <w:b/>
          <w:bCs/>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Las anteriores especificaciones técnicas tienen como propósito establecer la metodología y calidades del trabajo para efectuar la FABRICACIÓN, INSTALACIÓN, DOTACIÓN Y PUESTA EN FUNCIONAMIENTO, A TODO COSTO, DE UN MÓDULO CONTAINER TIPO HABITACIÓN AMOBLADO CON BAÑO PARA EL SISTEMA DE CONTROL Y VIGILANCIA DE TRÁFICO MARÍTIMO Y FLUVIAL UBICADO EN CERRO MUTIS – CHOCO cuyo alcance comprende lo siguiente:</w:t>
      </w:r>
    </w:p>
    <w:p w:rsidR="0070264D" w:rsidRPr="00280237" w:rsidRDefault="0070264D" w:rsidP="0070264D">
      <w:pPr>
        <w:ind w:right="191"/>
        <w:jc w:val="both"/>
        <w:rPr>
          <w:rFonts w:ascii="Tahoma" w:hAnsi="Tahoma" w:cs="Tahoma"/>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 xml:space="preserve">1.1 ALCANCE </w:t>
      </w:r>
    </w:p>
    <w:p w:rsidR="0070264D" w:rsidRPr="00280237" w:rsidRDefault="0070264D" w:rsidP="0070264D">
      <w:pPr>
        <w:ind w:right="191"/>
        <w:jc w:val="both"/>
        <w:rPr>
          <w:rFonts w:ascii="Tahoma" w:hAnsi="Tahoma" w:cs="Tahoma"/>
          <w:b/>
          <w:bCs/>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El alcance de estas es describir las Especificaciones Técnicas Particulares correspondientes a los servicios que se puedan presentar en la FABRICACIÓN, INSTALACIÓN, DOTACIÓN Y PUESTA EN FUNCIONAMIENTO, A TODO COSTO, DE UN MÓDULO CONTAINER TIPO HABITACIÓN AMOBLADO CON BAÑO PARA EL SISTEMA DE CONTROL Y VIGILANCIA DE TRÁFICO MARÍTIMO Y FLUVIAL UBICADO EN CERRO MUTIS – CHOCO</w:t>
      </w:r>
    </w:p>
    <w:p w:rsidR="0070264D" w:rsidRPr="00280237" w:rsidRDefault="0070264D" w:rsidP="0070264D">
      <w:pPr>
        <w:ind w:right="191"/>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1.2 TRABAJOS NOCTURNOS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Los trabajos nocturnos deberán ser previamente autorizados por el supervisor y realizados solamente en las unidades de obra que él indique teniendo en cuenta que el horario máximo permitido para la realización de los mismos será hasta las 8:00 PM. El contratista deberá instalar equipos de iluminación de tipo e intensidad satisfactorios para el supervisor, y mantenerlos en perfecto estado mientras duren los trabajos nocturnos y tomar las medidas del caso para evitar cualquier tipo de accidente tanto al personal vinculado al proyecto como al ajeno al mismo. </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1.3 LIMPIEZA DEL SITIO DE LOS TRABAJOS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A la terminación de cada jornada laboral, el contratista deberá retirar del sitio de los trabajos todo el equipo de construcción, los materiales sobrantes, escombros y obras temporales de toda clase, dejando el sitio de los trabajos en un estado de limpieza satisfactorio para el supervisor.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1.4 DISPOSICIÓN DE DESECHOS Y SOBRANTES</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deberá disponer mediante procedimientos adecuados, todos los desechos, escombros, sobrantes y demás residuos provenientes de los trabajos necesarios para la ejecución de los trabajos, en los sitios indicados por el supervisor para posteriormente ser sacados de la zona.</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1.5 DIRECCIÓN TECNICA, ORGANIZACIÓN E INSPECCIÓN</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 </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entidad Contratante a través del supervisor suministrará al Contratista la ubicación donde será instalado y puesto en funcionamiento el Módulo container habitable. Es obligación del contratista adelantar el levantamiento de cada una de las áreas, el replanteo y nivelación del sitio.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proveerá en todo tiempo facilidades suficientes y adecuadas, para que el Supervisor pueda inspeccionar los trabajos, deberá también suministrar libres de costo para la entidad contratante, todas las muestras de materiales que haya de utilizarse para ensayos o para futura referencia y los ensayos mismos, cuando tales muestras o ensayos sean solicitados por el Supervisor.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Entre tales medidas se adoptarán, por lo menos las siguientes:</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realización de los trabajos adecuados para proteger al personal de la instalación y al personal de la unidad militar, contra caída de materiales y deslizamientos.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adopción de estrictas normas de seguridad para proteger al personal que trabaje en la zona o a quienes tengan acceso a la misma, igualmente para proteger materiales, equipos, y otros elementos existentes en el lugar de instalación y ´puesta en funcionamiento de los trabajos.</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1.6 MEDIDAS DE SEGURIDAD</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En el planeamiento de la fabricación, instalación y puesta en funcionamiento de conteiner modulo habitable deben observarse todas las disposiciones legales sobre seguridad y ejercer un control permanente de los factores que puedan afectar la salud o la vida de los trabajadores, de acuerdo a las normas de seguridad vigentes.</w:t>
      </w:r>
      <w:r>
        <w:rPr>
          <w:rFonts w:ascii="Tahoma" w:hAnsi="Tahoma" w:cs="Tahoma"/>
          <w:sz w:val="22"/>
        </w:rPr>
        <w:t xml:space="preserve"> </w:t>
      </w:r>
      <w:r w:rsidRPr="00280237">
        <w:rPr>
          <w:rFonts w:ascii="Tahoma" w:hAnsi="Tahoma" w:cs="Tahoma"/>
          <w:sz w:val="22"/>
        </w:rPr>
        <w:t>La entidad contratante, no asume ninguna responsabilidad por los daños y perjuicios que se ocasione, debido al incumplimiento por parte del Contratista de las normas de seguridad necesarias en este tipo de trabajos, por lo cual las indemnizaciones y costos que se produzcan por accidentes de trabajo son por cuenta del Contratista.</w:t>
      </w:r>
      <w:r>
        <w:rPr>
          <w:rFonts w:ascii="Tahoma" w:hAnsi="Tahoma" w:cs="Tahoma"/>
          <w:sz w:val="22"/>
        </w:rPr>
        <w:t xml:space="preserve"> </w:t>
      </w:r>
    </w:p>
    <w:p w:rsidR="0070264D" w:rsidRPr="00280237" w:rsidRDefault="0070264D" w:rsidP="0070264D">
      <w:pPr>
        <w:jc w:val="both"/>
        <w:rPr>
          <w:rFonts w:ascii="Tahoma" w:hAnsi="Tahoma" w:cs="Tahoma"/>
          <w:sz w:val="22"/>
        </w:rPr>
      </w:pPr>
    </w:p>
    <w:p w:rsidR="0070264D" w:rsidRPr="00280237" w:rsidRDefault="0070264D" w:rsidP="00114C90">
      <w:pPr>
        <w:numPr>
          <w:ilvl w:val="0"/>
          <w:numId w:val="130"/>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INCENDIO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El Contratista debe mantener en perfecto estado de funcionamiento, extinguidores y medidas de protección contra incendios en los campamentos, oficinas, almacenes, depósitos y demás sitios en donde haya peligro de incendio.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114C90">
      <w:pPr>
        <w:numPr>
          <w:ilvl w:val="0"/>
          <w:numId w:val="130"/>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SEÑALES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El Contratista debe suministrar, instalar y mantener por su cuenta todo tipo de señales y defensas necesarias para la protección de los trabajadores, la seguridad del público, así mismo de los muebles, equipos y todos los elementos existentes en cada una de las dependencias o sitios donde se adelante algún tipo de trabajo por parte de la firma contratante.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1.7 SUSPENSIÓN TEMPORAL DEL TRABAJO</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El Supervisor puede ordenar la suspensión de los trabajos cuando a su juicio, el Contratista no haya tomado las precauciones de seguridad requeridas. Esto no será causal de reclamos por parte del Contratista, ni de ampliaciones de los plazos. El Contratista debe someter a la consideración del Supervisor su reglamento de seguridad industrial sin que esto lo exima de responsabilidad en los accidentes que puedan ocurrir durante el desarrollo de la obra.</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1.8 RESERVA DE PERSONAL</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Por tratarse de obras que se ejecuta en una zona perteneciente a la Armada, el Contratista debe seleccionar el personal de trabajadores que ingresarán a las diferentes instalaciones.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Previamente el Contratista deberá suministrar el listado del personal con la respectiva fotocopia de la cédula de ciudadanía al Supervisor, a fin de obtener autorización de la dependencia de seguridad de la Estación de Guardacostas de Bahía Solano para el ingreso a las instalaciones de Cerro Mutis.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caso de suspenderle la entrada a cualquier trabajador por motivos de seguridad militar, el Contratista deberá buscar personal reemplazante a fin de evitar retrasos en el desarrollo del cronograma de actividades.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1.9 DAÑOS A BIENES PARTICULARES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 responsable ante los propietarios y posteriormente ante la Entidad Contratante, por los daños que cause en general a los bienes de cualquier orden en las zonas de trabajo y debe pagar o reparar tales daños por su cuenta y a su costa a entera satisfacción de quien los hubiere sufrido.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 el único responsable por las consecuencias que puedan derivarse del incumplimiento de las normas aquí especificadas; no puede reclamar compensación alguna de dinero, ni ampliación del plazo contractual, por las suspensiones que puedan sufrir los trabajadores por este motivo.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1.10 RESIDENTE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El contratista será responsable de tener un residente de quien permanecerá 100% del tiempo que dure la ejecución de las obras.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1.11 MAQUINARIA, EQUIPOS Y HERRAMIENTAS.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reparación y mantenimiento de las maquinarias, equipos y herramientas es por cuenta exclusiva del contratista, lo mismo que los combustibles, lubricantes y demás que se requieran.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De presentarse daño en las maquinarias o equipos, el contratista deberá repararlos o reemplazarlos en un término no mayor de 48 horas.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El transporte, manejo y vigilancia de las maquinarias, equipos y herramientas son de cargo del contratista, quien deberá asumir todos los riesgos por pérdida, daño, deterioro, etc., de los mismos.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está obligado a dar exacto cumplimiento a los contratos que suscriba con terceros para suministro de maquinaria o equipos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114C90">
      <w:pPr>
        <w:numPr>
          <w:ilvl w:val="0"/>
          <w:numId w:val="129"/>
        </w:numPr>
        <w:suppressAutoHyphens/>
        <w:jc w:val="both"/>
        <w:rPr>
          <w:rFonts w:ascii="Tahoma" w:hAnsi="Tahoma" w:cs="Tahoma"/>
          <w:b/>
          <w:bCs/>
          <w:sz w:val="22"/>
          <w:szCs w:val="20"/>
          <w:lang w:val="es-ES" w:eastAsia="ar-SA"/>
        </w:rPr>
      </w:pPr>
      <w:r w:rsidRPr="00280237">
        <w:rPr>
          <w:rFonts w:ascii="Tahoma" w:hAnsi="Tahoma" w:cs="Tahoma"/>
          <w:b/>
          <w:bCs/>
          <w:sz w:val="22"/>
          <w:szCs w:val="20"/>
          <w:lang w:val="es-ES" w:eastAsia="ar-SA"/>
        </w:rPr>
        <w:t>CONTENEDOR MODULAR HABITACIONAL (SUMINISTROS ARMADO E INSTALACIÓN)</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Los ítems del capítulo 1 corresponden a todas las actividades de adecuación de un container de 20 pies para su uso como alojamiento, con dos habitaciones y un baño acuerdo esquema planteado.</w:t>
      </w:r>
      <w:r>
        <w:rPr>
          <w:rFonts w:ascii="Tahoma" w:hAnsi="Tahoma" w:cs="Tahoma"/>
          <w:sz w:val="22"/>
          <w:szCs w:val="20"/>
          <w:lang w:val="es-ES" w:eastAsia="ar-SA"/>
        </w:rPr>
        <w:t xml:space="preserve"> </w:t>
      </w:r>
      <w:r w:rsidRPr="00280237">
        <w:rPr>
          <w:rFonts w:ascii="Tahoma" w:hAnsi="Tahoma" w:cs="Tahoma"/>
          <w:sz w:val="22"/>
          <w:szCs w:val="20"/>
          <w:lang w:val="es-ES" w:eastAsia="ar-SA"/>
        </w:rPr>
        <w:t>El contenedor será del tipo de contenedores marítimos de acero corrugado.</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2.1 DESCRIPCIÓN TÉCNICA GENERAL:</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ESTRUCTURA Y DESPIECE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contenedor modular de 20 pies tiene medidas estándar 2.352m x 2.393m x 5.898m</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CARACTERÍSTICAS DE LA ESTRUCTURA: El contenedor modula de 20 pies de largo estándar está conformado por muro perimetral en base a placa plegada de acero de 2.5 mm de espesor, unidos mediante soldadora MIG, piso en planchas de terciado de 32mm mediante pernos autoroscantes.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center"/>
        <w:rPr>
          <w:rFonts w:ascii="Tahoma" w:hAnsi="Tahoma" w:cs="Tahoma"/>
          <w:sz w:val="22"/>
          <w:szCs w:val="20"/>
          <w:lang w:val="es-ES" w:eastAsia="ar-SA"/>
        </w:rPr>
      </w:pPr>
      <w:r w:rsidRPr="00280237">
        <w:rPr>
          <w:rFonts w:ascii="Tahoma" w:hAnsi="Tahoma" w:cs="Tahoma"/>
          <w:noProof/>
          <w:sz w:val="22"/>
          <w:szCs w:val="20"/>
          <w:lang w:val="es-CO" w:eastAsia="es-CO"/>
        </w:rPr>
        <w:lastRenderedPageBreak/>
        <w:drawing>
          <wp:inline distT="0" distB="0" distL="0" distR="0" wp14:anchorId="4258B77C" wp14:editId="6083DD99">
            <wp:extent cx="4777740" cy="1592580"/>
            <wp:effectExtent l="0" t="0" r="381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l="29176" t="33467" r="9489" b="30070"/>
                    <a:stretch>
                      <a:fillRect/>
                    </a:stretch>
                  </pic:blipFill>
                  <pic:spPr bwMode="auto">
                    <a:xfrm>
                      <a:off x="0" y="0"/>
                      <a:ext cx="4777740" cy="1592580"/>
                    </a:xfrm>
                    <a:prstGeom prst="rect">
                      <a:avLst/>
                    </a:prstGeom>
                    <a:noFill/>
                    <a:ln>
                      <a:noFill/>
                    </a:ln>
                  </pic:spPr>
                </pic:pic>
              </a:graphicData>
            </a:graphic>
          </wp:inline>
        </w:drawing>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BASES DE SOPORTE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realizará bases de soporte en dados de concreto y/o zapatas, con las dimensiones del cuadro de cantidades, las cuales deberán ser las requeridas para soporte del contenedor. La propuesta de cimentación estará revisada por el contratista antes de su ejecución.</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CONSIDERACIONES GENERALES PARA LA TRANSPORTE E INSTALACIÓN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transporte desde Buenaventura hasta Bahía Solano y desde Bahía Solano a la cima del Cerro Mutis se realizará por la Armada Nacional. El embarque, acomodación y embalaje del material a las unidades de la Armada Nacional será responsabilidad del contratista, por lo cual debe contemplarse en la propuesta económica. Adicional los elementos deberán estar correctamente embalados de tal forma que tengan dimensiones que permitan el movimiento del material en el medio de transporte más desfavorable. El oferente deberá realizar este análisis y el supervisor del contrato realizará verificación de la logística para el movimiento del material, de tal forma que sea segura, eficiente y no genere riesgos. Esto debe ser incluido en la planeación de las actividades del proyecto.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PINTURA EXTERNA DE CONTENEDOR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pintura externa del contenedor será en sitio de entrega a tres manos Estructura con de pintura epóxica anticorrosiva y terminada a dos manos de pintura epoxíca para exteriores color azul marino.</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SISTEMA DE TRATAMIENTO DE AGUAS RESIDUALES AJOVER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requiere dar solución de saneamiento ambiental a las aguas provenientes del container habitable, por lo cual se plantea instalación de un sistema consistente en los siguientes elementos de tratamiento: tanque séptico TS, tanque anaerobio TA, caja de recolección y distribución caja de inspección y campo de infiltración.</w:t>
      </w:r>
      <w:r>
        <w:rPr>
          <w:rFonts w:ascii="Tahoma" w:hAnsi="Tahoma" w:cs="Tahoma"/>
          <w:sz w:val="22"/>
          <w:szCs w:val="20"/>
          <w:lang w:val="es-ES" w:eastAsia="ar-SA"/>
        </w:rPr>
        <w:t xml:space="preserve"> </w:t>
      </w:r>
      <w:r w:rsidRPr="00280237">
        <w:rPr>
          <w:rFonts w:ascii="Tahoma" w:hAnsi="Tahoma" w:cs="Tahoma"/>
          <w:sz w:val="22"/>
          <w:szCs w:val="20"/>
          <w:lang w:val="es-ES" w:eastAsia="ar-SA"/>
        </w:rPr>
        <w:t>Para la ejecución se deberá incluir las actividades de excavación, suministro e instalación de tubería sanitaria, suministro e instalación de elementos del sistema sanitario.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noProof/>
          <w:sz w:val="22"/>
          <w:szCs w:val="20"/>
          <w:lang w:val="es-CO" w:eastAsia="es-CO"/>
        </w:rPr>
        <w:lastRenderedPageBreak/>
        <w:drawing>
          <wp:inline distT="0" distB="0" distL="0" distR="0" wp14:anchorId="3DD91059" wp14:editId="4B54F109">
            <wp:extent cx="2116455" cy="1397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l="58992" t="26622" r="3391" b="29028"/>
                    <a:stretch>
                      <a:fillRect/>
                    </a:stretch>
                  </pic:blipFill>
                  <pic:spPr bwMode="auto">
                    <a:xfrm>
                      <a:off x="0" y="0"/>
                      <a:ext cx="2116455" cy="1397000"/>
                    </a:xfrm>
                    <a:prstGeom prst="rect">
                      <a:avLst/>
                    </a:prstGeom>
                    <a:noFill/>
                    <a:ln>
                      <a:noFill/>
                    </a:ln>
                  </pic:spPr>
                </pic:pic>
              </a:graphicData>
            </a:graphic>
          </wp:inline>
        </w:drawing>
      </w:r>
      <w:r>
        <w:rPr>
          <w:rFonts w:ascii="Tahoma" w:hAnsi="Tahoma" w:cs="Tahoma"/>
          <w:sz w:val="22"/>
          <w:szCs w:val="20"/>
          <w:lang w:val="es-ES" w:eastAsia="ar-SA"/>
        </w:rPr>
        <w:t xml:space="preserve"> </w:t>
      </w:r>
      <w:r w:rsidRPr="00280237">
        <w:rPr>
          <w:rFonts w:ascii="Tahoma" w:hAnsi="Tahoma" w:cs="Tahoma"/>
          <w:noProof/>
          <w:sz w:val="22"/>
          <w:szCs w:val="20"/>
          <w:lang w:val="es-CO" w:eastAsia="es-CO"/>
        </w:rPr>
        <w:drawing>
          <wp:inline distT="0" distB="0" distL="0" distR="0" wp14:anchorId="14AFC3C8" wp14:editId="35F69D82">
            <wp:extent cx="1993265" cy="1397000"/>
            <wp:effectExtent l="0" t="0" r="698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l="58980" t="42114" r="5470" b="13647"/>
                    <a:stretch>
                      <a:fillRect/>
                    </a:stretch>
                  </pic:blipFill>
                  <pic:spPr bwMode="auto">
                    <a:xfrm>
                      <a:off x="0" y="0"/>
                      <a:ext cx="1993265" cy="1397000"/>
                    </a:xfrm>
                    <a:prstGeom prst="rect">
                      <a:avLst/>
                    </a:prstGeom>
                    <a:noFill/>
                    <a:ln>
                      <a:noFill/>
                    </a:ln>
                  </pic:spPr>
                </pic:pic>
              </a:graphicData>
            </a:graphic>
          </wp:inline>
        </w:drawing>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Tomado Ficha sistema séptico Ecoajover-</w:t>
      </w:r>
      <w:r>
        <w:rPr>
          <w:rFonts w:ascii="Tahoma" w:hAnsi="Tahoma" w:cs="Tahoma"/>
          <w:sz w:val="22"/>
          <w:szCs w:val="20"/>
          <w:lang w:val="es-ES" w:eastAsia="ar-SA"/>
        </w:rPr>
        <w:t xml:space="preserve"> </w:t>
      </w:r>
      <w:r w:rsidRPr="00280237">
        <w:rPr>
          <w:rFonts w:ascii="Tahoma" w:hAnsi="Tahoma" w:cs="Tahoma"/>
          <w:sz w:val="22"/>
          <w:szCs w:val="20"/>
          <w:lang w:val="es-ES" w:eastAsia="ar-SA"/>
        </w:rPr>
        <w:t>Esquema sistema de tratamiento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autoSpaceDE w:val="0"/>
        <w:autoSpaceDN w:val="0"/>
        <w:jc w:val="both"/>
        <w:rPr>
          <w:rFonts w:ascii="Tahoma" w:hAnsi="Tahoma" w:cs="Tahoma"/>
          <w:sz w:val="22"/>
          <w:szCs w:val="20"/>
          <w:lang w:val="es-ES" w:eastAsia="ar-SA"/>
        </w:rPr>
      </w:pPr>
      <w:r w:rsidRPr="00280237">
        <w:rPr>
          <w:rFonts w:ascii="Tahoma" w:hAnsi="Tahoma" w:cs="Tahoma"/>
          <w:sz w:val="22"/>
          <w:szCs w:val="20"/>
          <w:lang w:val="es-ES" w:eastAsia="ar-SA"/>
        </w:rPr>
        <w:t>El oferente entiende y acepta que todas las especificaciones técnicas descritas en el presente anexo, las cuales son de obligatorio cumplimiento para el oferente y por tanto el incumplimiento de cualquiera de estas será considerado como FACTOR EXCLUYENTE, para lo cual debe anexar certificado mediante documento debidamente membretado y firmado por el representante legal.</w:t>
      </w:r>
    </w:p>
    <w:p w:rsidR="0070264D" w:rsidRPr="00280237" w:rsidRDefault="0070264D" w:rsidP="0070264D">
      <w:pPr>
        <w:spacing w:line="276" w:lineRule="auto"/>
        <w:contextualSpacing/>
        <w:rPr>
          <w:rFonts w:ascii="Arial" w:hAnsi="Arial" w:cs="Arial"/>
          <w:b/>
          <w:sz w:val="20"/>
          <w:szCs w:val="20"/>
        </w:rPr>
      </w:pPr>
    </w:p>
    <w:p w:rsidR="0070264D" w:rsidRPr="00280237" w:rsidRDefault="0070264D" w:rsidP="0070264D">
      <w:pPr>
        <w:spacing w:line="276" w:lineRule="auto"/>
        <w:contextualSpacing/>
        <w:jc w:val="center"/>
        <w:rPr>
          <w:rFonts w:ascii="Arial" w:hAnsi="Arial" w:cs="Arial"/>
          <w:b/>
          <w:sz w:val="20"/>
          <w:szCs w:val="20"/>
        </w:rPr>
      </w:pPr>
    </w:p>
    <w:p w:rsidR="0070264D" w:rsidRPr="00280237" w:rsidRDefault="0070264D" w:rsidP="0070264D">
      <w:pPr>
        <w:spacing w:line="276" w:lineRule="auto"/>
        <w:contextualSpacing/>
        <w:jc w:val="center"/>
        <w:rPr>
          <w:rFonts w:ascii="Arial" w:hAnsi="Arial" w:cs="Arial"/>
          <w:b/>
          <w:sz w:val="20"/>
          <w:szCs w:val="20"/>
        </w:rPr>
      </w:pPr>
    </w:p>
    <w:p w:rsidR="0070264D" w:rsidRPr="00280237" w:rsidRDefault="0070264D" w:rsidP="0070264D">
      <w:pPr>
        <w:spacing w:line="276" w:lineRule="auto"/>
        <w:contextualSpacing/>
        <w:jc w:val="center"/>
        <w:rPr>
          <w:rFonts w:ascii="Tahoma" w:hAnsi="Tahoma" w:cs="Tahoma"/>
          <w:b/>
          <w:bCs/>
          <w:lang w:val="es-ES" w:eastAsia="ar-SA"/>
        </w:rPr>
      </w:pPr>
      <w:r w:rsidRPr="00280237">
        <w:rPr>
          <w:rFonts w:ascii="Tahoma" w:hAnsi="Tahoma" w:cs="Tahoma"/>
          <w:b/>
          <w:bCs/>
          <w:lang w:val="es-ES" w:eastAsia="ar-SA"/>
        </w:rPr>
        <w:t>3. ESPECIFICACIONES PARTICULARES</w:t>
      </w:r>
    </w:p>
    <w:p w:rsidR="0070264D" w:rsidRPr="00280237" w:rsidRDefault="0070264D" w:rsidP="0070264D">
      <w:pPr>
        <w:spacing w:line="276" w:lineRule="auto"/>
        <w:contextualSpacing/>
        <w:jc w:val="center"/>
        <w:rPr>
          <w:rFonts w:ascii="Tahoma" w:hAnsi="Tahoma" w:cs="Tahoma"/>
          <w:b/>
          <w:bCs/>
          <w:lang w:val="es-ES" w:eastAsia="ar-SA"/>
        </w:rP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8"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de un contenedor TIPO SEA LAND van o para transporte marítimo de 20 pies tiene medidas estándar 2.352m x 2.393m x 5.898m (ancho x alto x largo).Incluye muro perimetral del contenedor en base a plancha plegada de acero de 2,5 mm de espesor, unidas mediante soldadura MIG, piso en planchas de terciado de 32 mm fijadas mediante pernos auto roscantes.Se debe tener en cuenta que el contenedor va ser desarmado para su transporte y posterior su armado en sitio.</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Esta actividad consiste en el suministro de contenedor marítimo de 20 pies de largo estándar, muro perimetral del contenedor en base a plancha plegada de acero de 2,5 mm de espesor, unidas mediante soldadura mig, piso en planchas de terciado de 32 mm fijadas mediante pernos auto roscantes. especialmente diseño para traslado de mercadería seca y uso de bodega estática.</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Contendedor marítimo en perfecto estado, libre de abolladuras el cual será adecuado con las especificaciones descritas y resistente las condiciones atmosféricas.</w:t>
            </w:r>
            <w:r w:rsidRPr="00280237">
              <w:rPr>
                <w:sz w:val="20"/>
                <w:szCs w:val="20"/>
                <w:lang w:val="es-ES" w:eastAsia="ar-SA"/>
              </w:rPr>
              <w:t xml:space="preserve"> </w:t>
            </w:r>
            <w:r w:rsidRPr="00280237">
              <w:rPr>
                <w:rFonts w:ascii="Tahoma" w:hAnsi="Tahoma" w:cs="Tahoma"/>
                <w:sz w:val="22"/>
                <w:szCs w:val="20"/>
                <w:lang w:val="es-ES" w:eastAsia="ar-SA"/>
              </w:rPr>
              <w:t>Se debe tener en cuenta que el contenedor va ser desarmado para su transporte y posterior su armado en sitio.</w:t>
            </w: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62"/>
              </w:numPr>
              <w:jc w:val="both"/>
              <w:rPr>
                <w:rFonts w:ascii="Tahoma" w:hAnsi="Tahoma" w:cs="Tahoma"/>
                <w:sz w:val="22"/>
              </w:rPr>
            </w:pPr>
            <w:r w:rsidRPr="00280237">
              <w:rPr>
                <w:rFonts w:ascii="Tahoma" w:hAnsi="Tahoma" w:cs="Tahoma"/>
                <w:sz w:val="22"/>
              </w:rPr>
              <w:lastRenderedPageBreak/>
              <w:t>Suministro de contenedor TIPO SEA LAND van o para transporte marítimo de 20 pies tiene medidas estándar 2.352m x 2.393m x 5.898m.</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Contenedor TIPO SEA LAND van o para transporte marítimo de 20 pies tiene medidas estándar 2.352m x 2.393m x 5.898m.</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2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4"/>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Suministró y aplicación de esquema de pintura anticorrosivo tanto interna como externa del contenedor. Incluye limpieza y lijado de la superficie metálica del contenedor.</w:t>
            </w:r>
          </w:p>
        </w:tc>
      </w:tr>
      <w:tr w:rsidR="0070264D" w:rsidRPr="00280237" w:rsidTr="009C4595">
        <w:tc>
          <w:tcPr>
            <w:tcW w:w="9073" w:type="dxa"/>
            <w:gridSpan w:val="3"/>
            <w:shd w:val="clear" w:color="auto" w:fill="D5DCE4"/>
          </w:tcPr>
          <w:p w:rsidR="0070264D" w:rsidRPr="00280237" w:rsidRDefault="0070264D" w:rsidP="00114C90">
            <w:pPr>
              <w:numPr>
                <w:ilvl w:val="0"/>
                <w:numId w:val="6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6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Esta actividad consiste en el suministro y aplicación de esquema de pintura anticorrosivo tanto interna como externa del contenedor. Incluye limpieza y lijado de la superficie metálica del contenedor.</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1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Seguido a el armado del contenedor en sitio.</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Se verifica interna y externamente</w:t>
            </w:r>
            <w:r w:rsidRPr="00280237">
              <w:rPr>
                <w:rFonts w:ascii="Arial" w:hAnsi="Arial"/>
                <w:sz w:val="20"/>
                <w:szCs w:val="20"/>
                <w:lang w:val="es-ES" w:eastAsia="ar-SA"/>
              </w:rPr>
              <w:t xml:space="preserve"> </w:t>
            </w:r>
            <w:r w:rsidRPr="00280237">
              <w:rPr>
                <w:rFonts w:ascii="Tahoma" w:hAnsi="Tahoma" w:cs="Tahoma"/>
                <w:sz w:val="22"/>
                <w:szCs w:val="20"/>
                <w:lang w:val="es-ES" w:eastAsia="ar-SA"/>
              </w:rPr>
              <w:t>la no presencia de abolladuras, grietas, fisuras o daños de las paredes y el techo del contenedor.</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Luego limpiar y lijar la superficie metálica del contenedor.</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Posterior, aplicar una mano de pintura anticorrosivo tanto interna como externamente del Contenedor.</w:t>
            </w: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Pr>
                <w:rFonts w:ascii="Tahoma" w:hAnsi="Tahoma" w:cs="Tahoma"/>
                <w:sz w:val="22"/>
                <w:szCs w:val="20"/>
                <w:lang w:val="es-ES" w:eastAsia="ar-SA"/>
              </w:rPr>
              <w:t xml:space="preserve"> </w:t>
            </w: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lastRenderedPageBreak/>
              <w:t xml:space="preserve">Lija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Anticorrosivo</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 o rodillo</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3"/>
              </w:numPr>
              <w:ind w:left="314"/>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Suministró y aplicación impermeabilización del piso en madera del contenedor especialmente contra humedad para evitar la putrefacción, usando alguna pintura o impermeabilizante para madera (texsa, sika o equivalente) que garantice la durabilidad de esta contra humedad, plagas y hongos como mínimo 10 años. Este debe estar perfectamente nivelado. La impermeabilización deberá ser aplicada por las dos caras del piso, interior y exterior.</w:t>
            </w:r>
          </w:p>
        </w:tc>
      </w:tr>
      <w:tr w:rsidR="0070264D" w:rsidRPr="00280237" w:rsidTr="009C4595">
        <w:tc>
          <w:tcPr>
            <w:tcW w:w="9073" w:type="dxa"/>
            <w:gridSpan w:val="3"/>
            <w:shd w:val="clear" w:color="auto" w:fill="D5DCE4"/>
          </w:tcPr>
          <w:p w:rsidR="0070264D" w:rsidRPr="00280237" w:rsidRDefault="0070264D" w:rsidP="00114C90">
            <w:pPr>
              <w:numPr>
                <w:ilvl w:val="0"/>
                <w:numId w:val="6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Arial" w:hAnsi="Arial"/>
              </w:rPr>
            </w:pPr>
            <w:r w:rsidRPr="00280237">
              <w:rPr>
                <w:rFonts w:ascii="Tahoma" w:hAnsi="Tahoma" w:cs="Tahoma"/>
                <w:sz w:val="22"/>
                <w:szCs w:val="20"/>
                <w:lang w:val="es-ES" w:eastAsia="ar-SA"/>
              </w:rPr>
              <w:t>Este ítem hace refencia a el suministro y aplicación de impermeabilizante para madera en el piso del contenedor</w:t>
            </w:r>
            <w:r w:rsidRPr="00280237">
              <w:rPr>
                <w:rFonts w:ascii="Arial" w:hAnsi="Arial"/>
              </w:rPr>
              <w:t xml:space="preserve"> </w:t>
            </w:r>
            <w:r w:rsidRPr="00280237">
              <w:rPr>
                <w:rFonts w:ascii="Tahoma" w:hAnsi="Tahoma" w:cs="Tahoma"/>
                <w:sz w:val="22"/>
              </w:rPr>
              <w:t>para evitar la putrefacción, usando alguna pintura o impermeabilizante para madera (texsa, sika o equivalente) que garantice la durabilidad de esta contra humedad, plagas y hongos como mínimo 10 años. Este debe estar perfectamente nivelado. La impermeabilización deberá ser aplicada por las dos caras del piso, interior y exterior.</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Se debe verificar el piso en madera del contenedor el cual debe estar nivelado, sin deformaciones o alteraciones que puedan afectar la adherencia del sobrepiso.</w:t>
            </w:r>
          </w:p>
          <w:p w:rsidR="0070264D" w:rsidRPr="00280237" w:rsidRDefault="0070264D" w:rsidP="00114C90">
            <w:pPr>
              <w:numPr>
                <w:ilvl w:val="0"/>
                <w:numId w:val="74"/>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Se realiza una aplicación homogénea de impermeabilizante para madera a dos capas en el piso garantizando el sellado de juntas limitando la humedad y las filtraciones.</w:t>
            </w:r>
          </w:p>
          <w:p w:rsidR="0070264D" w:rsidRPr="00280237" w:rsidRDefault="0070264D" w:rsidP="00114C90">
            <w:pPr>
              <w:numPr>
                <w:ilvl w:val="0"/>
                <w:numId w:val="74"/>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Este procedimiento se realiza en las dos caras del piso de madera interior y externa.</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 ENSAYOS A REALIZAR: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Arial" w:hAnsi="Arial" w:cs="Arial"/>
              </w:rPr>
            </w:pPr>
            <w:r w:rsidRPr="00280237">
              <w:rPr>
                <w:rFonts w:ascii="Tahoma" w:hAnsi="Tahoma" w:cs="Tahoma"/>
                <w:sz w:val="22"/>
              </w:rPr>
              <w:t>N/A</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Impermeabilizante para madera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lastRenderedPageBreak/>
              <w:t>Brocha o rodillo.</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lastRenderedPageBreak/>
              <w:t>EQUIPO:</w:t>
            </w:r>
            <w:r w:rsidRPr="00280237">
              <w:rPr>
                <w:rFonts w:ascii="Arial" w:hAnsi="Arial"/>
                <w:b/>
                <w:sz w:val="20"/>
                <w:szCs w:val="20"/>
                <w:lang w:val="es-ES" w:eastAsia="ar-SA"/>
              </w:rPr>
              <w:t xml:space="preserve">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6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N/A </w:t>
            </w:r>
          </w:p>
        </w:tc>
      </w:tr>
      <w:tr w:rsidR="0070264D" w:rsidRPr="00280237" w:rsidTr="009C4595">
        <w:tc>
          <w:tcPr>
            <w:tcW w:w="9073" w:type="dxa"/>
            <w:gridSpan w:val="3"/>
          </w:tcPr>
          <w:p w:rsidR="0070264D" w:rsidRPr="00280237" w:rsidRDefault="0070264D" w:rsidP="00114C90">
            <w:pPr>
              <w:numPr>
                <w:ilvl w:val="0"/>
                <w:numId w:val="6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center"/>
      </w:pPr>
    </w:p>
    <w:p w:rsidR="0070264D" w:rsidRPr="00280237" w:rsidRDefault="0070264D" w:rsidP="0070264D">
      <w:pPr>
        <w:jc w:val="center"/>
      </w:pPr>
    </w:p>
    <w:p w:rsidR="0070264D" w:rsidRDefault="0070264D" w:rsidP="0070264D"/>
    <w:p w:rsidR="0070264D" w:rsidRDefault="0070264D" w:rsidP="0070264D"/>
    <w:p w:rsidR="0070264D" w:rsidRDefault="0070264D" w:rsidP="0070264D"/>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5"/>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(1.5):</w:t>
            </w:r>
            <w:r w:rsidRPr="00280237">
              <w:rPr>
                <w:rFonts w:ascii="Arial" w:hAnsi="Arial"/>
                <w:b/>
                <w:sz w:val="20"/>
                <w:szCs w:val="20"/>
                <w:lang w:val="es-ES" w:eastAsia="ar-SA"/>
              </w:rPr>
              <w:t xml:space="preserve"> </w:t>
            </w:r>
            <w:r w:rsidRPr="00280237">
              <w:rPr>
                <w:rFonts w:ascii="Tahoma" w:hAnsi="Tahoma" w:cs="Tahoma"/>
                <w:sz w:val="22"/>
              </w:rPr>
              <w:t>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perfilería en lámina galvanizada apta para placas de hasta 56.52k. El área a recubrir es el techo y todas las paredes exceptuando el área de las puertas y ventanas.</w:t>
            </w:r>
          </w:p>
        </w:tc>
      </w:tr>
      <w:tr w:rsidR="0070264D" w:rsidRPr="00280237" w:rsidTr="009C4595">
        <w:tc>
          <w:tcPr>
            <w:tcW w:w="9073" w:type="dxa"/>
            <w:gridSpan w:val="3"/>
            <w:shd w:val="clear" w:color="auto" w:fill="D5DCE4"/>
          </w:tcPr>
          <w:p w:rsidR="0070264D" w:rsidRPr="00280237" w:rsidRDefault="0070264D" w:rsidP="00114C90">
            <w:pPr>
              <w:numPr>
                <w:ilvl w:val="0"/>
                <w:numId w:val="6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rPr>
              <w:t>M2 – Metros cuadrados.</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rPr>
            </w:pPr>
            <w:r w:rsidRPr="00280237">
              <w:rPr>
                <w:rFonts w:ascii="Tahoma" w:hAnsi="Tahoma" w:cs="Tahoma"/>
                <w:sz w:val="22"/>
              </w:rPr>
              <w:t xml:space="preserve">Este ítem hace referencia a suministro e instalación de láminas de tipo de fibrocemento de espesor de 17mm; resistente a golpes e impactos, impermeable, incombustible; placa Compuesta por una mezcla homogénea de cemento, cuarzo y fibras de celulosa, no contiene asbestos. Dimensionalmente estable, inalterable. </w:t>
            </w:r>
          </w:p>
          <w:p w:rsidR="0070264D" w:rsidRPr="00280237" w:rsidRDefault="0070264D" w:rsidP="009C4595">
            <w:pPr>
              <w:contextualSpacing/>
              <w:jc w:val="both"/>
              <w:rPr>
                <w:rFonts w:ascii="Tahoma" w:hAnsi="Tahoma" w:cs="Tahoma"/>
                <w:sz w:val="22"/>
              </w:rPr>
            </w:pPr>
          </w:p>
          <w:p w:rsidR="0070264D" w:rsidRPr="00280237" w:rsidRDefault="0070264D" w:rsidP="009C4595">
            <w:pPr>
              <w:contextualSpacing/>
              <w:jc w:val="both"/>
              <w:rPr>
                <w:rFonts w:ascii="Arial" w:hAnsi="Arial"/>
                <w:sz w:val="20"/>
                <w:szCs w:val="20"/>
                <w:lang w:val="es-ES" w:eastAsia="ar-SA"/>
              </w:rPr>
            </w:pPr>
            <w:r w:rsidRPr="00280237">
              <w:rPr>
                <w:rFonts w:ascii="Tahoma" w:hAnsi="Tahoma" w:cs="Tahoma"/>
                <w:sz w:val="22"/>
              </w:rPr>
              <w:t>Incluye todos sus accesorios de acabado de cintas y masillas, perfilería en lámina galvanizada apta para placas de hasta 56.52k. El área a recubrir es el techo y todas las paredes exceptuando el área de las puertas y ventanas.</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Medir y cortar los perfiles en lámina galvanizada para su posterior instalación </w:t>
            </w:r>
            <w:r w:rsidRPr="00280237">
              <w:rPr>
                <w:rFonts w:ascii="Tahoma" w:hAnsi="Tahoma" w:cs="Tahoma"/>
                <w:sz w:val="22"/>
              </w:rPr>
              <w:t>debidamente sujetados y reforzados alrededor de las paredes internas y techo.</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numPr>
                <w:ilvl w:val="0"/>
                <w:numId w:val="66"/>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niveles, alineamientos y pendiente para aprobación.</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szCs w:val="20"/>
                <w:lang w:val="es-ES" w:eastAsia="ar-SA"/>
              </w:rPr>
              <w:t xml:space="preserve">ENSAYOS A REALIZAR: </w:t>
            </w:r>
          </w:p>
          <w:p w:rsidR="0070264D" w:rsidRPr="00280237" w:rsidRDefault="0070264D" w:rsidP="00114C90">
            <w:pPr>
              <w:widowControl w:val="0"/>
              <w:numPr>
                <w:ilvl w:val="0"/>
                <w:numId w:val="18"/>
              </w:numPr>
              <w:ind w:left="456"/>
              <w:jc w:val="both"/>
              <w:rPr>
                <w:rFonts w:ascii="Arial" w:hAnsi="Arial" w:cs="Arial"/>
              </w:rPr>
            </w:pPr>
            <w:r w:rsidRPr="00280237">
              <w:rPr>
                <w:rFonts w:ascii="Arial" w:hAnsi="Arial" w:cs="Arial"/>
              </w:rPr>
              <w:t>N/A</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Láminas de tipo de Fibrocemento de espesor de 17mm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Perfil lámina galvanizada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Masilla</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Espátula</w:t>
            </w:r>
          </w:p>
        </w:tc>
      </w:tr>
      <w:tr w:rsidR="0070264D" w:rsidRPr="00280237" w:rsidTr="009C4595">
        <w:trPr>
          <w:trHeight w:val="153"/>
        </w:trPr>
        <w:tc>
          <w:tcPr>
            <w:tcW w:w="9073" w:type="dxa"/>
            <w:gridSpan w:val="3"/>
          </w:tcPr>
          <w:p w:rsidR="0070264D" w:rsidRPr="00280237" w:rsidRDefault="0070264D" w:rsidP="00114C90">
            <w:pPr>
              <w:numPr>
                <w:ilvl w:val="0"/>
                <w:numId w:val="65"/>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center"/>
      </w:pPr>
    </w:p>
    <w:p w:rsidR="0070264D" w:rsidRDefault="0070264D" w:rsidP="0070264D">
      <w:pPr>
        <w:jc w:val="center"/>
      </w:pPr>
    </w:p>
    <w:p w:rsidR="0070264D" w:rsidRPr="00280237" w:rsidRDefault="0070264D" w:rsidP="0070264D">
      <w:pPr>
        <w:jc w:val="cente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7"/>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láminas de poliuretano de alta densidad (antiflama), en las caras internas del mismo, con un espesor Mínimo de 5 cm, para garantizar un adecuado aislamiento térmico y acústico. Incluye cielo raso y muros internos.</w:t>
            </w:r>
          </w:p>
        </w:tc>
      </w:tr>
      <w:tr w:rsidR="0070264D" w:rsidRPr="00280237" w:rsidTr="009C4595">
        <w:tc>
          <w:tcPr>
            <w:tcW w:w="9073" w:type="dxa"/>
            <w:gridSpan w:val="3"/>
            <w:shd w:val="clear" w:color="auto" w:fill="D5DCE4"/>
          </w:tcPr>
          <w:p w:rsidR="0070264D" w:rsidRPr="00280237" w:rsidRDefault="0070264D" w:rsidP="00114C90">
            <w:pPr>
              <w:numPr>
                <w:ilvl w:val="0"/>
                <w:numId w:val="6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r w:rsidRPr="00280237">
              <w:rPr>
                <w:rFonts w:ascii="Arial" w:hAnsi="Arial"/>
                <w:bCs/>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Arial" w:hAnsi="Arial"/>
                <w:sz w:val="20"/>
                <w:szCs w:val="20"/>
                <w:lang w:val="es-ES" w:eastAsia="ar-SA"/>
              </w:rPr>
            </w:pPr>
            <w:r w:rsidRPr="00280237">
              <w:rPr>
                <w:rFonts w:ascii="Tahoma" w:hAnsi="Tahoma" w:cs="Tahoma"/>
                <w:sz w:val="22"/>
                <w:szCs w:val="20"/>
                <w:lang w:val="es-ES" w:eastAsia="ar-SA"/>
              </w:rPr>
              <w:t>Este ítem hace referencia al suministro e instalación de láminas de poliuretano de alta densidad (antiflama), en las caras internas del mismo, con un espesor Mínimo de 5 cm, para garantizar un adecuado aislamiento térmico y acústico. Incluye cielo raso y muros internos.</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y cortar los perfiles en lámina galvanizada para su posterior instalación debidamente sujetados y reforzados alrededor de las paredes internas y techo.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niveles, alineamientos y pendiente para aprobación.</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szCs w:val="20"/>
                <w:lang w:val="es-ES" w:eastAsia="ar-SA"/>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2"/>
              </w:rPr>
            </w:pPr>
            <w:r w:rsidRPr="00280237">
              <w:rPr>
                <w:rFonts w:ascii="Tahoma" w:hAnsi="Tahoma" w:cs="Tahoma"/>
                <w:sz w:val="22"/>
                <w:szCs w:val="22"/>
              </w:rPr>
              <w:t xml:space="preserve"> N/A</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Láminas de tipo de Fibrocemento de espesor de 17mm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Perfil lámina galvanizada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Masilla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Láminas de poliuretano de alta densidad (antiflama)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7"/>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7"/>
              </w:numPr>
              <w:ind w:left="318" w:hanging="284"/>
              <w:contextualSpacing/>
              <w:jc w:val="both"/>
              <w:rPr>
                <w:rFonts w:ascii="Arial" w:hAnsi="Arial"/>
                <w:b/>
                <w:sz w:val="20"/>
                <w:szCs w:val="20"/>
                <w:lang w:val="es-ES" w:eastAsia="ar-SA"/>
              </w:rPr>
            </w:pPr>
            <w:r w:rsidRPr="00280237">
              <w:rPr>
                <w:rFonts w:ascii="Tahoma" w:hAnsi="Tahoma" w:cs="Tahoma"/>
                <w:b/>
                <w:bCs/>
                <w:sz w:val="22"/>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Default="0070264D" w:rsidP="0070264D">
      <w:pPr>
        <w:jc w:val="center"/>
      </w:pPr>
    </w:p>
    <w:p w:rsidR="0070264D" w:rsidRPr="00280237" w:rsidRDefault="0070264D" w:rsidP="0070264D">
      <w:pPr>
        <w:jc w:val="cente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Arial" w:hAnsi="Arial"/>
                <w:b/>
                <w:sz w:val="20"/>
                <w:szCs w:val="20"/>
                <w:lang w:val="es-ES" w:eastAsia="ar-SA"/>
              </w:rPr>
              <w:t>1.</w:t>
            </w:r>
            <w:r w:rsidRPr="00280237">
              <w:rPr>
                <w:rFonts w:ascii="Tahoma" w:hAnsi="Tahoma" w:cs="Tahoma"/>
                <w:b/>
                <w:bCs/>
                <w:sz w:val="22"/>
                <w:szCs w:val="20"/>
                <w:lang w:val="es-ES" w:eastAsia="ar-SA"/>
              </w:rPr>
              <w:t>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8"/>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y aplicación de vinilo tipo 1 color blanco aplicación de 3 manos de pintura. El espesor mínimo será de 3 mils entre las tres manos de pintura. Acabó interno en muros y cielo raso.</w:t>
            </w:r>
          </w:p>
        </w:tc>
      </w:tr>
      <w:tr w:rsidR="0070264D" w:rsidRPr="00280237" w:rsidTr="009C4595">
        <w:tc>
          <w:tcPr>
            <w:tcW w:w="9073" w:type="dxa"/>
            <w:gridSpan w:val="3"/>
            <w:shd w:val="clear" w:color="auto" w:fill="D5DCE4"/>
          </w:tcPr>
          <w:p w:rsidR="0070264D" w:rsidRPr="00280237" w:rsidRDefault="0070264D" w:rsidP="00114C90">
            <w:pPr>
              <w:numPr>
                <w:ilvl w:val="0"/>
                <w:numId w:val="6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Arial" w:hAnsi="Arial"/>
                <w:sz w:val="20"/>
                <w:szCs w:val="20"/>
                <w:lang w:val="es-ES" w:eastAsia="ar-SA"/>
              </w:rPr>
            </w:pPr>
            <w:r w:rsidRPr="00280237">
              <w:rPr>
                <w:rFonts w:ascii="Tahoma" w:hAnsi="Tahoma" w:cs="Tahoma"/>
                <w:sz w:val="22"/>
                <w:szCs w:val="20"/>
                <w:lang w:val="es-ES" w:eastAsia="ar-SA"/>
              </w:rPr>
              <w:lastRenderedPageBreak/>
              <w:t>Este ítem hace referencia al suministro y aplicación de vinilo tipo 1 color blanco aplicación de 3 manos de pintura. El espesor mínimo será de 3 mils entre las tres manos de pintura. Acabó interno en muros y cielo raso.</w:t>
            </w:r>
          </w:p>
          <w:p w:rsidR="0070264D" w:rsidRPr="00280237" w:rsidRDefault="0070264D" w:rsidP="009C4595">
            <w:pPr>
              <w:suppressAutoHyphens/>
              <w:jc w:val="both"/>
              <w:rPr>
                <w:rFonts w:ascii="Arial" w:hAnsi="Arial"/>
                <w:sz w:val="20"/>
                <w:szCs w:val="20"/>
                <w:lang w:val="es-ES" w:eastAsia="ar-SA"/>
              </w:rPr>
            </w:pP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las láminas de fibrocemento estén instaladas adecuadamente.</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Aplicar sobre el contorno de la pared con brocha vinilo del color blanco, a lo cual se le conoce como recortar.</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Aplicar la primera mano de vinilo con rodillo de arriba hacia abajo del área de la pared.</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la primera mano de vinilo para luego recortar de nuevo y aplicar la segunda mano de pintura.</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la segunda mano de vinilo para luego recortar de nuevo y aplicar la tercera mano de pintura.</w:t>
            </w:r>
          </w:p>
          <w:p w:rsidR="0070264D" w:rsidRPr="00280237" w:rsidRDefault="0070264D" w:rsidP="00114C90">
            <w:pPr>
              <w:numPr>
                <w:ilvl w:val="0"/>
                <w:numId w:val="69"/>
              </w:numPr>
              <w:suppressAutoHyphens/>
              <w:jc w:val="both"/>
              <w:rPr>
                <w:rFonts w:ascii="Arial" w:hAnsi="Arial"/>
                <w:sz w:val="20"/>
                <w:szCs w:val="20"/>
                <w:lang w:val="es-ES" w:eastAsia="ar-SA"/>
              </w:rPr>
            </w:pPr>
            <w:r w:rsidRPr="00280237">
              <w:rPr>
                <w:rFonts w:ascii="Tahoma" w:hAnsi="Tahoma" w:cs="Tahoma"/>
                <w:sz w:val="22"/>
                <w:szCs w:val="20"/>
                <w:lang w:val="es-ES" w:eastAsia="ar-SA"/>
              </w:rPr>
              <w:t>En caso de que alguna parte de la pared quede traslucida se debe despachar con brocha y vinilo la parte afectada.</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szCs w:val="20"/>
                <w:lang w:val="es-ES" w:eastAsia="ar-SA"/>
              </w:rPr>
              <w:t>ENSAYOS A REALIZAR:</w:t>
            </w:r>
            <w:r w:rsidRPr="00280237">
              <w:rPr>
                <w:rFonts w:ascii="Arial" w:hAnsi="Arial"/>
                <w:b/>
                <w:sz w:val="20"/>
                <w:szCs w:val="20"/>
                <w:lang w:val="es-ES" w:eastAsia="ar-SA"/>
              </w:rPr>
              <w:t xml:space="preserve">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2"/>
              </w:rPr>
            </w:pPr>
            <w:r w:rsidRPr="00280237">
              <w:rPr>
                <w:rFonts w:ascii="Tahoma" w:hAnsi="Tahoma" w:cs="Tahoma"/>
                <w:sz w:val="22"/>
                <w:szCs w:val="22"/>
              </w:rPr>
              <w:t xml:space="preserve"> N/A</w:t>
            </w:r>
          </w:p>
        </w:tc>
      </w:tr>
      <w:tr w:rsidR="0070264D" w:rsidRPr="00280237" w:rsidTr="009C4595">
        <w:tc>
          <w:tcPr>
            <w:tcW w:w="9073" w:type="dxa"/>
            <w:gridSpan w:val="3"/>
          </w:tcPr>
          <w:p w:rsidR="0070264D" w:rsidRPr="00280237" w:rsidRDefault="0070264D" w:rsidP="00114C90">
            <w:pPr>
              <w:numPr>
                <w:ilvl w:val="0"/>
                <w:numId w:val="68"/>
              </w:numPr>
              <w:ind w:left="314" w:hanging="284"/>
              <w:contextualSpacing/>
              <w:jc w:val="both"/>
              <w:rPr>
                <w:rFonts w:ascii="Arial" w:hAnsi="Arial"/>
                <w:b/>
                <w:sz w:val="20"/>
                <w:szCs w:val="20"/>
                <w:lang w:val="es-ES" w:eastAsia="ar-SA"/>
              </w:rPr>
            </w:pPr>
            <w:r w:rsidRPr="00280237">
              <w:rPr>
                <w:rFonts w:ascii="Tahoma" w:hAnsi="Tahoma" w:cs="Tahoma"/>
                <w:b/>
                <w:bCs/>
                <w:sz w:val="22"/>
                <w:szCs w:val="20"/>
                <w:lang w:val="es-ES" w:eastAsia="ar-SA"/>
              </w:rPr>
              <w:t>MATERIALES:</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 o rodillo</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Vinilo blanco</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6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8"/>
              </w:numPr>
              <w:ind w:left="318"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0"/>
              </w:numPr>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piso de caucho tráfico comercial alto tipo konker o equivalente como acabado interno, de cuadros de espesor mínimo 4 mm. Incluye aplicación de un aislante y/o elemento de empalme entre el piso y el acabado para asegurar estabilidad y evitar dilataciones o levantamientos por los cambios de temperatura.</w:t>
            </w:r>
          </w:p>
        </w:tc>
      </w:tr>
      <w:tr w:rsidR="0070264D" w:rsidRPr="00280237" w:rsidTr="009C4595">
        <w:tc>
          <w:tcPr>
            <w:tcW w:w="9073" w:type="dxa"/>
            <w:gridSpan w:val="3"/>
            <w:shd w:val="clear" w:color="auto" w:fill="D5DCE4"/>
          </w:tcPr>
          <w:p w:rsidR="0070264D" w:rsidRPr="00280237" w:rsidRDefault="0070264D" w:rsidP="00114C90">
            <w:pPr>
              <w:numPr>
                <w:ilvl w:val="0"/>
                <w:numId w:val="7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Esta actividad consiste en el suministro e instalación de piso de caucho tráfico comercial alto tipo konker o equivalente como acabado interno, de cuadros de espesor mínimo 4 mm. Incluye aplicación de un aislante y/o elemento de empalme entre el piso y el acabado para asegurar estabilidad y evitar dilataciones o levantamientos por los cambios de temperatura.</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instalación del revestimiento en caucho tráfico comercial alto sobre el piso previamente realistado y afinado a nivel, permite la terminación del piso obteniendo un excelente acabado.</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Tahoma" w:hAnsi="Tahoma" w:cs="Tahoma"/>
                <w:b/>
                <w:bCs/>
                <w:sz w:val="22"/>
              </w:rPr>
            </w:pPr>
            <w:r w:rsidRPr="00280237">
              <w:rPr>
                <w:rFonts w:ascii="Tahoma" w:hAnsi="Tahoma" w:cs="Tahoma"/>
                <w:b/>
                <w:bCs/>
                <w:sz w:val="22"/>
              </w:rPr>
              <w:lastRenderedPageBreak/>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el área y perímetro del lugar al cual se le va hacer el piso.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especificaciones de la distribución de la estructura.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la base que recibirán al piso de goma deben estar seco, limpio, liso y</w:t>
            </w:r>
            <w:r w:rsidRPr="00280237">
              <w:rPr>
                <w:rFonts w:ascii="Tahoma" w:hAnsi="Tahoma" w:cs="Tahoma"/>
                <w:sz w:val="22"/>
                <w:szCs w:val="20"/>
                <w:lang w:val="es-ES" w:eastAsia="ar-SA"/>
              </w:rPr>
              <w:br/>
              <w:t>estructuralmente firme. Deben ser libre de polvo, solvente, pintura, cera, aceite, grasa, restos de adhesivos, restos de removedores de adhesivo, compuestos que generen una película superficial, selladores, endurecedores, sales alcalinas, excesiva carbonatación, hongos, moho y cualquier otro tipo de agente extraño que pueda afectar el proceso de pegado del piso de goma.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base que reciban los pisos de goma deberá ser lijada o pulido para prevenir que las irregularidades, asperezas o cualquier otro tipo de defecto puedan telegrafiarse (ser visible) a través de la superficie del piso de goma instalado.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Antes de comenzar la instalación, se deberá remover todo material suelto a través de barrido o aspirado de la superficie.</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Las grietas superficiales, caladuras, depresiones, juntas de control o cualquier otro tipo de juntas no móviles deberán ser rellenadas.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Realizar una imprimación con aislante y/o elemento de empalme entre el piso y el acabado. Diluya en un recipiente una parte de emulsión en diez partes de agua. Humecte toda la superficie aplicando con rodillo, cepillo o secador. Deje evaporar. (1 a 2 horas aprox.).</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Aplique dos manos con llana metálica. Deje secar y lije entre manos. Barra o aspire todo el polvo antes de comenzar con el pegado.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Barra o aplique aspirador a toda la superficie a instalar.</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Trace una línea de comienzo.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Desenrolle los rollos de pisos de goma y permita que se relajen.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 el borde de un rollo sobre la línea de comienzo, realice una “instalación en seco:” Corte tramos de acuerdo al sector a instalar y presente los materiales de modo de armonizar las vetas y diseño.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la instalación en seco sólo de los sectores a instalar durante ese día.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Todas las juntas deberán tener un mínimo de 2 cm de solapado.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instalación se hará en el sentido más largo, respetando la puerta principal de ingreso. </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Corte los bordes laterales del sector dejando un excedente de al menos 10 cm.</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forma perpendicular a la línea de comienzo trace dos marcas paralelas separadas 10 cm entre sí de forma que queden marcadas en el rollo y en la </w:t>
            </w:r>
            <w:r w:rsidRPr="00280237">
              <w:rPr>
                <w:rFonts w:ascii="Tahoma" w:hAnsi="Tahoma" w:cs="Tahoma"/>
                <w:sz w:val="22"/>
                <w:szCs w:val="20"/>
                <w:lang w:val="es-ES" w:eastAsia="ar-SA"/>
              </w:rPr>
              <w:lastRenderedPageBreak/>
              <w:t>carpeta. Gire el rollo de goma sobre su eje y, con su base hacia arriba, deposítelo al lado externo de la línea de comienzo. Barra o aspire la base del rollo de goma.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Aplique Adhesivo Neoval AD a la base desde la línea de comienzo. Cubra el área dónde se pegará el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Aplique Adhesivo Neoval AD a toda la base del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Deje orear hasta que no se transfiera el adhesivo al tacto (10-20 minutos).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Sitúe un fleje metálico en el borde interno de la línea de comienzo. Sitúe otros flejes en el perímetro dónde terminará el rollo de forma que estos sobresalgan un centímetro por debajo del rollo. Los flejes no se pegarán a la base adhesivada.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Instale el rollo utilizando como guía la línea de comienzo y las marcas paralelas. Los excesos serán, recortados más adelante.</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sentido opuesto a la línea de comienzo, repita el procedimiento de marcado, adhesivado e instalación con un segundo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el corte de las juntas solapada: sobre la junta solapada trace una línea de corte. Corte la junta solapada por esta línea de corte. No intente cortar ambos materiales a la vez.</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dos cortes hasta sentir que la cuchilla de corte hace tope contra el fleje metálico.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Remueva los excesos de goma y luego el fleje metálico.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Baje la junta y presione con un trapo humedecido o rodillo de instalación.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Considere que todas las juntas deben estar en contacto cercano, pero nunca a extrema presión para evitar que se levanten.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Repita el procedimiento de marcado, adhesivado e instalación con el resto de los rollos.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los ajustes y corte contra columnas, paredes.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Una vez finalizada la instalación, proteja con cartón corrugado o similar los sectores terminados.</w:t>
            </w:r>
          </w:p>
          <w:p w:rsidR="0070264D" w:rsidRPr="00280237" w:rsidRDefault="0070264D" w:rsidP="00114C90">
            <w:pPr>
              <w:numPr>
                <w:ilvl w:val="0"/>
                <w:numId w:val="73"/>
              </w:numPr>
              <w:suppressAutoHyphens/>
              <w:jc w:val="both"/>
              <w:rPr>
                <w:rFonts w:ascii="Arial" w:hAnsi="Arial"/>
                <w:sz w:val="20"/>
                <w:szCs w:val="20"/>
                <w:lang w:val="es-ES" w:eastAsia="ar-SA"/>
              </w:rPr>
            </w:pPr>
            <w:r w:rsidRPr="00280237">
              <w:rPr>
                <w:rFonts w:ascii="Tahoma" w:hAnsi="Tahoma" w:cs="Tahoma"/>
                <w:sz w:val="22"/>
                <w:szCs w:val="20"/>
                <w:lang w:val="es-ES" w:eastAsia="ar-SA"/>
              </w:rPr>
              <w:t>Realice la limpieza final, recolección de residuos y disposición final.</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Piso de caucho tráfico comercial alto tipo konker</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Aislante</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Adhesivo</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Rodillo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Lija</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Llana metálica</w:t>
            </w:r>
          </w:p>
          <w:p w:rsidR="0070264D" w:rsidRPr="00280237" w:rsidRDefault="0070264D" w:rsidP="009C4595">
            <w:pPr>
              <w:widowControl w:val="0"/>
              <w:jc w:val="both"/>
              <w:rPr>
                <w:rFonts w:ascii="Arial" w:hAnsi="Arial" w:cs="Arial"/>
              </w:rPr>
            </w:pP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7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1"/>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guarda escobas deberá ser de caucho o PVC, del mismo color del Piso, como acabado interno.</w:t>
            </w:r>
          </w:p>
        </w:tc>
      </w:tr>
      <w:tr w:rsidR="0070264D" w:rsidRPr="00280237" w:rsidTr="009C4595">
        <w:tc>
          <w:tcPr>
            <w:tcW w:w="9073" w:type="dxa"/>
            <w:gridSpan w:val="3"/>
            <w:shd w:val="clear" w:color="auto" w:fill="D5DCE4"/>
          </w:tcPr>
          <w:p w:rsidR="0070264D" w:rsidRPr="00280237" w:rsidRDefault="0070264D" w:rsidP="00114C90">
            <w:pPr>
              <w:numPr>
                <w:ilvl w:val="0"/>
                <w:numId w:val="7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hace referencia a el suministro e instalación de guarda escobas deberá ser de caucho o PVC, del mismo color del Piso, como acabado interno.</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Remover todo exceso de materiales que puedan encontrarse en la unión de la base y la pared.</w:t>
            </w:r>
          </w:p>
          <w:p w:rsidR="0070264D" w:rsidRPr="00280237" w:rsidRDefault="0070264D" w:rsidP="00114C90">
            <w:pPr>
              <w:numPr>
                <w:ilvl w:val="0"/>
                <w:numId w:val="75"/>
              </w:numPr>
              <w:contextualSpacing/>
              <w:jc w:val="both"/>
              <w:rPr>
                <w:rFonts w:ascii="Arial" w:hAnsi="Arial"/>
                <w:sz w:val="20"/>
                <w:szCs w:val="20"/>
                <w:lang w:val="es-ES" w:eastAsia="ar-SA"/>
              </w:rPr>
            </w:pPr>
            <w:r w:rsidRPr="00280237">
              <w:rPr>
                <w:rFonts w:ascii="Tahoma" w:hAnsi="Tahoma" w:cs="Tahoma"/>
                <w:sz w:val="22"/>
                <w:szCs w:val="20"/>
                <w:lang w:val="es-ES" w:eastAsia="ar-SA"/>
              </w:rPr>
              <w:t>Asegúrese que la pared se encuentra lisa, seca y limpia.</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Prepare los tramos de acuerdo a los largos necesarios. Instale con el adhesivo que acompaña al producto presionando con rodillo para asegurar una buena fuerza de pegado. No estire el material ya que luego podrá despegarse por encogimiento.</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Ángulos internos y externos: Se recomienda el calentamiento en los ángulos</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Puede ser instalado en forma continua o cortado en piezas individuales para una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mejor manipulación.</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Realice los ajustes y corte contra columnas, paredes.</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Una vez finalizada la instalación, proteja con cartón corrugado o similar los sectores terminados.</w:t>
            </w:r>
          </w:p>
          <w:p w:rsidR="0070264D" w:rsidRPr="00280237" w:rsidRDefault="0070264D" w:rsidP="00114C90">
            <w:pPr>
              <w:numPr>
                <w:ilvl w:val="0"/>
                <w:numId w:val="75"/>
              </w:numPr>
              <w:contextualSpacing/>
              <w:jc w:val="both"/>
              <w:rPr>
                <w:rFonts w:ascii="Arial" w:hAnsi="Arial"/>
                <w:sz w:val="20"/>
                <w:szCs w:val="20"/>
                <w:lang w:val="es-ES" w:eastAsia="ar-SA"/>
              </w:rPr>
            </w:pPr>
            <w:r w:rsidRPr="00280237">
              <w:rPr>
                <w:rFonts w:ascii="Tahoma" w:hAnsi="Tahoma" w:cs="Tahoma"/>
                <w:sz w:val="22"/>
                <w:szCs w:val="20"/>
                <w:lang w:val="es-ES" w:eastAsia="ar-SA"/>
              </w:rPr>
              <w:t>Realice la limpieza final, recolección de residuos y disposición final.</w:t>
            </w: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Adhesivo</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Rodillo </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Brocha</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Guarda escobas deberá ser de caucho o PVC</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7"/>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muros divisorios en zona baño de largo 1,435 dispuesta en dos muros en láminas de tipo de Fibrocemento de espesor de 17mm; resistente a golpes e impactos, impermeable, incombustible. Dimensionalmente estable, inalterable. Incluye todos sus accesorios de acabado de cintas y masillas, perfilería en lámina galvanizada apta para placas de hasta 56. 52k.Acabado vinilo tipo 1 color blanco aplicación de 3 manos de pintura.</w:t>
            </w:r>
          </w:p>
        </w:tc>
      </w:tr>
      <w:tr w:rsidR="0070264D" w:rsidRPr="00280237" w:rsidTr="009C4595">
        <w:tc>
          <w:tcPr>
            <w:tcW w:w="9073" w:type="dxa"/>
            <w:gridSpan w:val="3"/>
            <w:shd w:val="clear" w:color="auto" w:fill="D5DCE4"/>
          </w:tcPr>
          <w:p w:rsidR="0070264D" w:rsidRPr="00280237" w:rsidRDefault="0070264D" w:rsidP="00114C90">
            <w:pPr>
              <w:numPr>
                <w:ilvl w:val="0"/>
                <w:numId w:val="7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Medir y cortar los perfiles en lámina galvanizada para su posterior instalación debidamente sujetados y reforzados alrededor de las paredes internas y techo.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niveles, alineamientos y pendiente para aprobación.</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las láminas de fibrocemento estén instaladas adecuadamente.</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Aplicar sobre el contorno de la pared con brocha vinilo del color blanco, a lo cual se le conoce como recortar.</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Aplicar la primera mano de vinilo con rodillo de arriba hacia abajo del área de la pared.</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Dejar secar la primera mano de vinilo para luego recortar de nuevo y aplicar la segunda mano de pintura.</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Dejar secar la segunda mano de vinilo para luego recortar de nuevo y aplicar la tercera mano de pintura.</w:t>
            </w:r>
          </w:p>
          <w:p w:rsidR="0070264D" w:rsidRPr="00280237" w:rsidRDefault="0070264D" w:rsidP="00114C90">
            <w:pPr>
              <w:widowControl w:val="0"/>
              <w:numPr>
                <w:ilvl w:val="0"/>
                <w:numId w:val="78"/>
              </w:numPr>
              <w:jc w:val="both"/>
              <w:rPr>
                <w:rFonts w:ascii="Arial" w:hAnsi="Arial"/>
              </w:rPr>
            </w:pPr>
            <w:r w:rsidRPr="00280237">
              <w:rPr>
                <w:rFonts w:ascii="Tahoma" w:hAnsi="Tahoma" w:cs="Tahoma"/>
                <w:sz w:val="22"/>
                <w:szCs w:val="20"/>
                <w:lang w:val="es-ES" w:eastAsia="ar-SA"/>
              </w:rPr>
              <w:t>En caso de que alguna parte de la pared quede traslucida se debe despachar con brocha y vinilo la parte afectada.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 xml:space="preserve">Rodillo </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Brocha</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Vinilo color blanco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Perfil galvanizado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Láminas de tipo de Fibrocemento</w:t>
            </w:r>
          </w:p>
          <w:p w:rsidR="0070264D" w:rsidRPr="00280237" w:rsidRDefault="0070264D" w:rsidP="009C4595">
            <w:pPr>
              <w:widowControl w:val="0"/>
              <w:jc w:val="both"/>
              <w:rPr>
                <w:rFonts w:ascii="Tahoma" w:hAnsi="Tahoma" w:cs="Tahoma"/>
                <w:sz w:val="22"/>
                <w:szCs w:val="20"/>
                <w:lang w:val="es-ES" w:eastAsia="ar-SA"/>
              </w:rPr>
            </w:pP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1"/>
              </w:numPr>
              <w:tabs>
                <w:tab w:val="left" w:pos="321"/>
              </w:tabs>
              <w:ind w:left="179"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láminas de poliuretano de alta densidad (antiflama) para zona baño, en las caras internas del mismo, con un espesor Mínimo de 5 cm, para garantizar un adecuado aislamiento térmico y acústico.</w:t>
            </w:r>
          </w:p>
        </w:tc>
      </w:tr>
      <w:tr w:rsidR="0070264D" w:rsidRPr="00280237" w:rsidTr="009C4595">
        <w:tc>
          <w:tcPr>
            <w:tcW w:w="9073" w:type="dxa"/>
            <w:gridSpan w:val="3"/>
            <w:shd w:val="clear" w:color="auto" w:fill="D5DCE4"/>
          </w:tcPr>
          <w:p w:rsidR="0070264D" w:rsidRPr="00280237" w:rsidRDefault="0070264D" w:rsidP="00114C90">
            <w:pPr>
              <w:numPr>
                <w:ilvl w:val="0"/>
                <w:numId w:val="8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8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al suministro e instalación de láminas de poliuretano de alta densidad (antiflama) para zona baño, en las caras internas del mismo, con un espesor Mínimo de 5 cm, para garantizar un adecuado aislamiento térmico y acústico.</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 xml:space="preserve">Medir y cortar los perfiles en lámina galvanizada para su posterior instalación </w:t>
            </w:r>
            <w:r w:rsidRPr="00280237">
              <w:rPr>
                <w:rFonts w:ascii="Tahoma" w:hAnsi="Tahoma" w:cs="Tahoma"/>
                <w:sz w:val="22"/>
                <w:szCs w:val="20"/>
                <w:lang w:val="es-ES" w:eastAsia="ar-SA"/>
              </w:rPr>
              <w:lastRenderedPageBreak/>
              <w:t>debidamente sujetados y reforzados alrededor de las paredes internas y techo.</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widowControl w:val="0"/>
              <w:numPr>
                <w:ilvl w:val="0"/>
                <w:numId w:val="80"/>
              </w:numPr>
              <w:jc w:val="both"/>
              <w:rPr>
                <w:rFonts w:ascii="Arial" w:hAnsi="Arial"/>
              </w:rPr>
            </w:pPr>
            <w:r w:rsidRPr="00280237">
              <w:rPr>
                <w:rFonts w:ascii="Tahoma" w:hAnsi="Tahoma" w:cs="Tahoma"/>
                <w:sz w:val="22"/>
                <w:szCs w:val="20"/>
                <w:lang w:val="es-ES" w:eastAsia="ar-SA"/>
              </w:rPr>
              <w:t>Verificar niveles, alineamientos y pendiente para aprobación</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Arial" w:hAnsi="Arial" w:cs="Arial"/>
              </w:rPr>
            </w:pPr>
            <w:r w:rsidRPr="00280237">
              <w:rPr>
                <w:rFonts w:ascii="Arial" w:hAnsi="Arial" w:cs="Arial"/>
              </w:rPr>
              <w:t>Láminas de poliuretano</w:t>
            </w:r>
          </w:p>
          <w:p w:rsidR="0070264D" w:rsidRPr="00280237" w:rsidRDefault="0070264D" w:rsidP="00114C90">
            <w:pPr>
              <w:widowControl w:val="0"/>
              <w:numPr>
                <w:ilvl w:val="0"/>
                <w:numId w:val="19"/>
              </w:numPr>
              <w:ind w:left="456"/>
              <w:jc w:val="both"/>
              <w:rPr>
                <w:rFonts w:ascii="Arial" w:hAnsi="Arial" w:cs="Arial"/>
              </w:rPr>
            </w:pPr>
            <w:r w:rsidRPr="00280237">
              <w:rPr>
                <w:rFonts w:ascii="Arial" w:hAnsi="Arial" w:cs="Arial"/>
              </w:rPr>
              <w:t xml:space="preserve">Rodillo </w:t>
            </w:r>
          </w:p>
        </w:tc>
      </w:tr>
      <w:tr w:rsidR="0070264D" w:rsidRPr="00280237" w:rsidTr="009C4595">
        <w:tc>
          <w:tcPr>
            <w:tcW w:w="9073" w:type="dxa"/>
            <w:gridSpan w:val="3"/>
          </w:tcPr>
          <w:p w:rsidR="0070264D" w:rsidRPr="00280237" w:rsidRDefault="0070264D" w:rsidP="00114C90">
            <w:pPr>
              <w:numPr>
                <w:ilvl w:val="0"/>
                <w:numId w:val="8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2"/>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madera. Profundidad de cimentación 1.20m.</w:t>
            </w:r>
          </w:p>
        </w:tc>
      </w:tr>
      <w:tr w:rsidR="0070264D" w:rsidRPr="00280237" w:rsidTr="009C4595">
        <w:tc>
          <w:tcPr>
            <w:tcW w:w="9073" w:type="dxa"/>
            <w:gridSpan w:val="3"/>
            <w:shd w:val="clear" w:color="auto" w:fill="D5DCE4"/>
          </w:tcPr>
          <w:p w:rsidR="0070264D" w:rsidRPr="00280237" w:rsidRDefault="0070264D" w:rsidP="00114C90">
            <w:pPr>
              <w:numPr>
                <w:ilvl w:val="0"/>
                <w:numId w:val="7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7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excavación con una profundidad de cimentación 1.20m.</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en los planos la zona donde se realizará su instalación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Localizar y replantear en el terreno.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Demarcar la zona a intervenir.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Excavar y retirar el volumen de tierra una profundidad de 1.20 m con un ancho de 70 cm.</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Si las paredes laterales de la zanja presentan inclinaciones pronunciadas debido a problemas de desmoronamiento, se debe utilizar encofrados laterales que evitarán el consumo en exceso del concreto.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El fondo de la zanja es el que soporta todo el peso de la edificación, por lo tanto, hay que procurar que quede plano y compacto. Para esto, el fondo de la zanja debe ser humedecido y después compactado con la ayuda de un</w:t>
            </w:r>
            <w:r w:rsidRPr="00280237">
              <w:rPr>
                <w:rFonts w:ascii="Arial" w:hAnsi="Arial"/>
              </w:rPr>
              <w:t xml:space="preserve"> </w:t>
            </w:r>
            <w:r w:rsidRPr="00280237">
              <w:rPr>
                <w:rFonts w:ascii="Tahoma" w:hAnsi="Tahoma" w:cs="Tahoma"/>
                <w:sz w:val="22"/>
                <w:szCs w:val="20"/>
                <w:lang w:val="es-ES" w:eastAsia="ar-SA"/>
              </w:rPr>
              <w:t>pisón. Si existiera demasiado desnivel, se podrá nivelar con mezcla pobre.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El material excavado se ubicará a una distancia mínima de 60 cm del borde de la zanja. De esta manera, no causamos presiones sobre las paredes, las cuales podrían causar derrumbamientos.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haber seleccionado el material útil para rellenos u otros usos dentro de la obra, se realizará la eliminación. Ésta se hará solo en lugares autorizados.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Localizar la ubicación, las dimensiones y características de armado de la columna que va ir unida al dado de concreto a nivel.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Medir, figurar y cortar el hierro principal y de los flejes.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Localizar la formaleta teniendo como guía los ejes, se colocan a plomo los tableros o testeros en las orillas, y se clavan listones en la parte superior para que el ancho se mantenga uniforme.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Clavar y arriostrar el encofrado en las orillas para que resistan el empuje lateral del hormigón durante al vaciarlo.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marcan los niveles, estableciendo la altura y se fijan unos clavos para enrasar la corona del cimiento.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Vibrar con una maceta de caucho mediante golpes suaves sobre la formaleta o con un vibrador de aguja.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nivela la corona colocando uno hilo entre los clavos de nivelación para luego pasar el palustre para emparejar el concreto.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Luego de 12 horas de fundida se procede a desencofrar con cuidado para posteriormente hacer el curado del concreto rociando con agua por 7 días</w:t>
            </w:r>
            <w:r w:rsidRPr="00280237">
              <w:rPr>
                <w:rFonts w:ascii="Arial" w:hAnsi="Arial"/>
              </w:rPr>
              <w:t>.</w:t>
            </w:r>
          </w:p>
          <w:p w:rsidR="0070264D" w:rsidRDefault="0070264D" w:rsidP="009C4595">
            <w:pPr>
              <w:widowControl w:val="0"/>
              <w:ind w:left="720"/>
              <w:jc w:val="both"/>
              <w:rPr>
                <w:rFonts w:ascii="Arial" w:hAnsi="Arial"/>
              </w:rPr>
            </w:pPr>
          </w:p>
          <w:p w:rsidR="0070264D" w:rsidRPr="00280237" w:rsidRDefault="0070264D" w:rsidP="009C4595">
            <w:pPr>
              <w:widowControl w:val="0"/>
              <w:ind w:left="72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Concreto de 210 kg/cm2.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Formaleta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Malla de ½” separaciones 25 cm</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Pernos autoroscantes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Varillas ½</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lastRenderedPageBreak/>
              <w:t>Flejes ¾</w:t>
            </w:r>
          </w:p>
        </w:tc>
      </w:tr>
      <w:tr w:rsidR="0070264D" w:rsidRPr="00280237" w:rsidTr="009C4595">
        <w:tc>
          <w:tcPr>
            <w:tcW w:w="9073" w:type="dxa"/>
            <w:gridSpan w:val="3"/>
          </w:tcPr>
          <w:p w:rsidR="0070264D" w:rsidRPr="00280237" w:rsidRDefault="0070264D" w:rsidP="00114C90">
            <w:pPr>
              <w:numPr>
                <w:ilvl w:val="0"/>
                <w:numId w:val="7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2"/>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Ducha/cabina antivandálica con tres puntos de soporte en piso y tres vigas traseras de amarre para brindar, mayor resistencia, se entrega con puerta en aluminio crudo con pasador horizontal con mango en goma anclado con remaches.</w:t>
            </w:r>
          </w:p>
        </w:tc>
      </w:tr>
      <w:tr w:rsidR="0070264D" w:rsidRPr="00280237" w:rsidTr="009C4595">
        <w:tc>
          <w:tcPr>
            <w:tcW w:w="9073" w:type="dxa"/>
            <w:gridSpan w:val="3"/>
            <w:shd w:val="clear" w:color="auto" w:fill="D5DCE4"/>
          </w:tcPr>
          <w:p w:rsidR="0070264D" w:rsidRPr="00280237" w:rsidRDefault="0070264D" w:rsidP="00114C90">
            <w:pPr>
              <w:numPr>
                <w:ilvl w:val="0"/>
                <w:numId w:val="8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8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ducha/cabina antivandálica con tres puntos de soporte en piso y tres vigas traseras de amarre para brindar, mayor resistencia, se entrega con puerta en aluminio crudo con pasador horizontal con mango en goma anclado con remaches.</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en planos de diseño de baño la posición donde deben ir las incrustaciones.</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los puntos donde se instalará la incrustación.</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instala los soportes en los tres puntos en el piso y las tres vigas de amarre.</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verifica nivel de la cabina.</w:t>
            </w:r>
          </w:p>
          <w:p w:rsidR="0070264D" w:rsidRPr="00280237" w:rsidRDefault="0070264D" w:rsidP="00114C90">
            <w:pPr>
              <w:numPr>
                <w:ilvl w:val="0"/>
                <w:numId w:val="83"/>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Ducha/cabina antivandálica.</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Puerta en aluminio crudo con pasador horizontal con mango en goma anclado con remaches.</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Tornillos.</w:t>
            </w:r>
          </w:p>
          <w:p w:rsidR="0070264D" w:rsidRPr="00280237" w:rsidRDefault="0070264D" w:rsidP="00114C90">
            <w:pPr>
              <w:numPr>
                <w:ilvl w:val="0"/>
                <w:numId w:val="83"/>
              </w:numPr>
              <w:suppressAutoHyphens/>
              <w:jc w:val="both"/>
              <w:rPr>
                <w:rFonts w:ascii="Arial" w:hAnsi="Arial" w:cs="Arial"/>
                <w:sz w:val="20"/>
                <w:szCs w:val="20"/>
                <w:lang w:val="es-ES" w:eastAsia="ar-SA"/>
              </w:rPr>
            </w:pPr>
            <w:r w:rsidRPr="00280237">
              <w:rPr>
                <w:rFonts w:ascii="Tahoma" w:hAnsi="Tahoma" w:cs="Tahoma"/>
                <w:sz w:val="22"/>
                <w:szCs w:val="20"/>
                <w:lang w:val="es-ES" w:eastAsia="ar-SA"/>
              </w:rPr>
              <w:t>Remaches.</w:t>
            </w:r>
          </w:p>
        </w:tc>
      </w:tr>
      <w:tr w:rsidR="0070264D" w:rsidRPr="00280237" w:rsidTr="009C4595">
        <w:tc>
          <w:tcPr>
            <w:tcW w:w="9073" w:type="dxa"/>
            <w:gridSpan w:val="3"/>
          </w:tcPr>
          <w:p w:rsidR="0070264D" w:rsidRPr="00280237" w:rsidRDefault="0070264D" w:rsidP="00114C90">
            <w:pPr>
              <w:numPr>
                <w:ilvl w:val="0"/>
                <w:numId w:val="8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4"/>
              </w:numPr>
              <w:tabs>
                <w:tab w:val="left" w:pos="321"/>
              </w:tabs>
              <w:ind w:left="179"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accesorios para ducha en tubería galvanizada con sus respectivos acoples y uniones entre si instalada internamente.</w:t>
            </w:r>
          </w:p>
        </w:tc>
      </w:tr>
      <w:tr w:rsidR="0070264D" w:rsidRPr="00280237" w:rsidTr="009C4595">
        <w:tc>
          <w:tcPr>
            <w:tcW w:w="9073" w:type="dxa"/>
            <w:gridSpan w:val="3"/>
            <w:shd w:val="clear" w:color="auto" w:fill="D5DCE4"/>
          </w:tcPr>
          <w:p w:rsidR="0070264D" w:rsidRPr="00280237" w:rsidRDefault="0070264D" w:rsidP="00114C90">
            <w:pPr>
              <w:numPr>
                <w:ilvl w:val="0"/>
                <w:numId w:val="8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accesorios para ducha en tubería galvanizada con sus respectivos acoples y uniones entre si instalada internamente, garantizando su optima instalación.</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debe llevar el punto hidráulico.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instalar los perfiles en lámina galvanizada.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la instalación de la red distribución de agua potable, se corta a la medida indicada para ingresar el agua al recinto necesario.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Instalar la tubería y la salida a la ducha.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galvanizados.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galvanizada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Teflón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p>
        </w:tc>
      </w:tr>
      <w:tr w:rsidR="0070264D" w:rsidRPr="00280237" w:rsidTr="009C4595">
        <w:tc>
          <w:tcPr>
            <w:tcW w:w="9073" w:type="dxa"/>
            <w:gridSpan w:val="3"/>
          </w:tcPr>
          <w:p w:rsidR="0070264D" w:rsidRPr="00280237" w:rsidRDefault="0070264D" w:rsidP="00114C90">
            <w:pPr>
              <w:numPr>
                <w:ilvl w:val="0"/>
                <w:numId w:val="8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5"/>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sanitario Espesor mínimo de loza: 6 mm • Tolerancia dimensional: ± 3% • Instalación: 305 mm• Altura del Sello: 55 mm• Diámetro de la Trampa: 47.6 mm • Diámetro de la Trampa: 47.6 mm• Superficie de agua: 190 x 156 mm. Incluye pega, emboquillado, accesorios, tuberías de conexión y desagüe, garantizando su optima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8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sanitario Espesor mínimo de loza: 6 mm • Tolerancia dimensional: ± 3% • Instalación: 305 mm• Altura del Sello: 55 mm• Diámetro de la Trampa: 47.6 mm • Diámetro de la Trampa: 47.6 mm• Superficie de agua: 190 x 156 mm. Incluye pega, emboquillado, accesorios, tuberías de conexión y desagüe, garantizando su optima instalación.</w:t>
            </w: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Ubicar el punto de desagüe y punto hidráulico para el sanitario. </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Medir 30,5 centímetros de la pared al punto medio del desagüe para la instalación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antes de colocar el mortero sobre el contorno del desagüe que este quede en el punto adecuado del desagüe y el tanque del sanitario no pegue en su totalidad contra la pared.</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una bola de papel o espuma provisional en el desagüe para evitar que cuando el mortero se coloque sobre la boquilla del tubo del desagüe no caiga residuos a este.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sanitario sobre el mortero y verificar que este esté a nivel con un nivel de mano.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el sanitario para verificar que esté, este quedando en el lugar adecuado y limpiar o retirar el mortero que este en exceso.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la bola de papel o espuma del desagüe.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de nuevo el sanitario sobre el mortero puesto alrededor del tubo de desagüe.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Nivelar el sanitario con un nivel de mano.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el exceso de mortero que pueda quedar en la pata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Colocar entre el acoflex y el punto hidráulico una válvula de regulación rosca hembra de 1/2”.</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acoflex en el la válvula de regulación y punto de entrada de agua al tanque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Emboquillar con cemento blanco la pata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Probar y revisar que no haya fugas de agua o de cañería.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rPr>
            </w:pPr>
            <w:r w:rsidRPr="00280237">
              <w:rPr>
                <w:rFonts w:ascii="Tahoma" w:hAnsi="Tahoma" w:cs="Tahoma"/>
                <w:sz w:val="22"/>
              </w:rPr>
              <w:t xml:space="preserve">Sanitario </w:t>
            </w:r>
          </w:p>
          <w:p w:rsidR="0070264D" w:rsidRPr="00280237" w:rsidRDefault="0070264D" w:rsidP="009C4595">
            <w:pPr>
              <w:widowControl w:val="0"/>
              <w:jc w:val="both"/>
              <w:rPr>
                <w:rFonts w:ascii="Tahoma" w:hAnsi="Tahoma" w:cs="Tahoma"/>
                <w:sz w:val="22"/>
              </w:rPr>
            </w:pPr>
            <w:r w:rsidRPr="00280237">
              <w:rPr>
                <w:rFonts w:ascii="Tahoma" w:hAnsi="Tahoma" w:cs="Tahoma"/>
                <w:sz w:val="22"/>
              </w:rPr>
              <w:t>Cemento blanco.</w:t>
            </w:r>
          </w:p>
          <w:p w:rsidR="0070264D" w:rsidRPr="00280237" w:rsidRDefault="0070264D" w:rsidP="009C4595">
            <w:pPr>
              <w:widowControl w:val="0"/>
              <w:jc w:val="both"/>
              <w:rPr>
                <w:rFonts w:ascii="Tahoma" w:hAnsi="Tahoma" w:cs="Tahoma"/>
                <w:sz w:val="22"/>
              </w:rPr>
            </w:pPr>
            <w:r w:rsidRPr="00280237">
              <w:rPr>
                <w:rFonts w:ascii="Tahoma" w:hAnsi="Tahoma" w:cs="Tahoma"/>
                <w:sz w:val="22"/>
              </w:rPr>
              <w:t>Acoflex 1/2" plástico</w:t>
            </w:r>
          </w:p>
          <w:p w:rsidR="0070264D" w:rsidRPr="00280237" w:rsidRDefault="0070264D" w:rsidP="009C4595">
            <w:pPr>
              <w:widowControl w:val="0"/>
              <w:jc w:val="both"/>
              <w:rPr>
                <w:rFonts w:ascii="Tahoma" w:hAnsi="Tahoma" w:cs="Tahoma"/>
                <w:sz w:val="22"/>
              </w:rPr>
            </w:pPr>
            <w:r w:rsidRPr="00280237">
              <w:rPr>
                <w:rFonts w:ascii="Tahoma" w:hAnsi="Tahoma" w:cs="Tahoma"/>
                <w:sz w:val="22"/>
              </w:rPr>
              <w:t>Accesorios PVCS</w:t>
            </w:r>
          </w:p>
          <w:p w:rsidR="0070264D" w:rsidRPr="00280237" w:rsidRDefault="0070264D" w:rsidP="009C4595">
            <w:pPr>
              <w:widowControl w:val="0"/>
              <w:jc w:val="both"/>
              <w:rPr>
                <w:rFonts w:ascii="Tahoma" w:hAnsi="Tahoma" w:cs="Tahoma"/>
                <w:sz w:val="22"/>
              </w:rPr>
            </w:pPr>
            <w:r w:rsidRPr="00280237">
              <w:rPr>
                <w:rFonts w:ascii="Tahoma" w:hAnsi="Tahoma" w:cs="Tahoma"/>
                <w:sz w:val="22"/>
              </w:rPr>
              <w:t>Tubería PVCS</w:t>
            </w:r>
          </w:p>
          <w:p w:rsidR="0070264D" w:rsidRPr="00280237" w:rsidRDefault="0070264D" w:rsidP="009C4595">
            <w:pPr>
              <w:widowControl w:val="0"/>
              <w:jc w:val="both"/>
              <w:rPr>
                <w:rFonts w:ascii="Tahoma" w:hAnsi="Tahoma" w:cs="Tahoma"/>
                <w:sz w:val="22"/>
              </w:rPr>
            </w:pPr>
            <w:r w:rsidRPr="00280237">
              <w:rPr>
                <w:rFonts w:ascii="Tahoma" w:hAnsi="Tahoma" w:cs="Tahoma"/>
                <w:sz w:val="22"/>
              </w:rPr>
              <w:t>Limpiador</w:t>
            </w:r>
          </w:p>
          <w:p w:rsidR="0070264D" w:rsidRPr="00280237" w:rsidRDefault="0070264D" w:rsidP="009C4595">
            <w:pPr>
              <w:widowControl w:val="0"/>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76"/>
              </w:numPr>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85"/>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6"/>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lavamanos con su respectivo pedestal, altura 75 cm, ancho 40 cm, Largo 51 cm, color blanco, entregado con sus respectivos accesorios.</w:t>
            </w:r>
          </w:p>
        </w:tc>
      </w:tr>
      <w:tr w:rsidR="0070264D" w:rsidRPr="00280237" w:rsidTr="009C4595">
        <w:tc>
          <w:tcPr>
            <w:tcW w:w="9073" w:type="dxa"/>
            <w:gridSpan w:val="3"/>
            <w:shd w:val="clear" w:color="auto" w:fill="D5DCE4"/>
          </w:tcPr>
          <w:p w:rsidR="0070264D" w:rsidRPr="00280237" w:rsidRDefault="0070264D" w:rsidP="00114C90">
            <w:pPr>
              <w:numPr>
                <w:ilvl w:val="0"/>
                <w:numId w:val="8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Este ítem hace referencia a el suministro e instalación de lavamanos con su respectivo pedestal, altura 75 cm, ancho 40 cm, Largo 51 cm, color blanco, entregado con sus respectivos accesorios.</w:t>
            </w: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Ubicar el punto de desagüe y punto hidráulico para el lavamanos. </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lavamanos con pedestal con la posición final a instalar.</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Marcar la posición de la platina, las grapas plásticas o los tornillos en la pared terminada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Marcar en el piso los agujeros de fijación del pedestal (en los pedestales con huecos de fijación al piso).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Remover el lavamanos y el pedestal.</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Fijar la platina o las grapas plásticas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Perforar los agujeros marcados en la pared o en piso terminado (si el modelo lo permite). No fijar firmemente aún.</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lavamanos en la platina, las grapas plásticas o tornillos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Posicionar el pedestal levantando el lavamanos suavemente y fijándolo contra la pared.</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Asegurar firmemente la platina o grapas plásticas y suavemente los tornillos de lavamanos y pedestal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sifón al desagüe del piso con un tubo, para esto se debe utilizar la tuerca para unirlo al sifón y en ambos extremos aplicar bastante goma negra para evitar la filtración de olores y de agua.</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drenaje del lavamanos a la pared.</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los suministros de agua a la grifería con el acoflex.</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entre el acoflex y el punto hidráulico una válvula de regulación rosca hembra de 1/2”.</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acoflex en el la válvula de regulación y punto de entrada de agua al lavamanos.</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rPr>
              <w:t>Probar y revisar que no haya fugas de agua o de cañería.</w:t>
            </w:r>
          </w:p>
        </w:tc>
      </w:tr>
      <w:tr w:rsidR="0070264D" w:rsidRPr="00280237" w:rsidTr="009C4595">
        <w:tc>
          <w:tcPr>
            <w:tcW w:w="9073" w:type="dxa"/>
            <w:gridSpan w:val="3"/>
          </w:tcPr>
          <w:p w:rsidR="0070264D" w:rsidRPr="00280237" w:rsidRDefault="0070264D" w:rsidP="00114C90">
            <w:pPr>
              <w:numPr>
                <w:ilvl w:val="0"/>
                <w:numId w:val="8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Lavamanos de pedestal</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Griferías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Cemento blanco.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Acoflex 1/2" plástico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Limpiador</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Soldadura</w:t>
            </w:r>
          </w:p>
        </w:tc>
      </w:tr>
      <w:tr w:rsidR="0070264D" w:rsidRPr="00280237" w:rsidTr="009C4595">
        <w:tc>
          <w:tcPr>
            <w:tcW w:w="9073" w:type="dxa"/>
            <w:gridSpan w:val="3"/>
          </w:tcPr>
          <w:p w:rsidR="0070264D" w:rsidRPr="00280237" w:rsidRDefault="0070264D" w:rsidP="00114C90">
            <w:pPr>
              <w:numPr>
                <w:ilvl w:val="0"/>
                <w:numId w:val="8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7"/>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Interruptor sencillo Voltaje (V) 127-250 para el control de encendido de bombillas, todos los elementos a instalar deben cumplir con la norma RETIE.</w:t>
            </w:r>
          </w:p>
        </w:tc>
      </w:tr>
      <w:tr w:rsidR="0070264D" w:rsidRPr="00280237" w:rsidTr="009C4595">
        <w:tc>
          <w:tcPr>
            <w:tcW w:w="9073" w:type="dxa"/>
            <w:gridSpan w:val="3"/>
            <w:shd w:val="clear" w:color="auto" w:fill="D5DCE4"/>
          </w:tcPr>
          <w:p w:rsidR="0070264D" w:rsidRPr="00280237" w:rsidRDefault="0070264D" w:rsidP="00114C90">
            <w:pPr>
              <w:numPr>
                <w:ilvl w:val="0"/>
                <w:numId w:val="8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Interruptor sencillo Voltaje (V) 127-250 para el control de encendido de bombillas, todos los elementos a instalar deben cumplir con la norma RETIE.</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donde se ubicará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no halla paso de energía tocando los cables pelados con el tester.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del interruptor para conocer la fase del interruptor y la fase de la roseta de la bombilla que prenderá y apagará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conductor fase de la caja de tacos de la casa (marcado con colores primarios) al orificio de la fase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conductor fase de la bombilla (marcado con colores primarios) al orificio de la fase de la bombilla en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Posteriormente el conductor neutro de la bombilla estará conectado a la caja de tacos, principal control de suministro y retención de energía de la casa.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del interruptor para el paso correcto del flujo eléctrico.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del interruptor para luego fijar el cuerpo de este a la caja.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Con presión colocar la tapa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luz donde está ubicada el interruptor.</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Probar que el botón del interruptor al ser encendido genere electricidad y prenda la bombilla.</w:t>
            </w:r>
          </w:p>
        </w:tc>
      </w:tr>
      <w:tr w:rsidR="0070264D" w:rsidRPr="00280237" w:rsidTr="009C4595">
        <w:tc>
          <w:tcPr>
            <w:tcW w:w="9073" w:type="dxa"/>
            <w:gridSpan w:val="3"/>
          </w:tcPr>
          <w:p w:rsidR="0070264D" w:rsidRPr="00280237" w:rsidRDefault="0070264D" w:rsidP="00114C90">
            <w:pPr>
              <w:numPr>
                <w:ilvl w:val="0"/>
                <w:numId w:val="8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Interruptor sencillo.</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Tornillos</w:t>
            </w:r>
          </w:p>
        </w:tc>
      </w:tr>
      <w:tr w:rsidR="0070264D" w:rsidRPr="00280237" w:rsidTr="009C4595">
        <w:tc>
          <w:tcPr>
            <w:tcW w:w="9073" w:type="dxa"/>
            <w:gridSpan w:val="3"/>
          </w:tcPr>
          <w:p w:rsidR="0070264D" w:rsidRPr="00280237" w:rsidRDefault="0070264D" w:rsidP="00114C90">
            <w:pPr>
              <w:numPr>
                <w:ilvl w:val="0"/>
                <w:numId w:val="8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8"/>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Tubería EMT de 1/2 con sus respectivos acoples, terminales embebida en los muros y canalización. </w:t>
            </w:r>
          </w:p>
        </w:tc>
      </w:tr>
      <w:tr w:rsidR="0070264D" w:rsidRPr="00280237" w:rsidTr="009C4595">
        <w:tc>
          <w:tcPr>
            <w:tcW w:w="9073" w:type="dxa"/>
            <w:gridSpan w:val="3"/>
            <w:shd w:val="clear" w:color="auto" w:fill="D5DCE4"/>
          </w:tcPr>
          <w:p w:rsidR="0070264D" w:rsidRPr="00280237" w:rsidRDefault="0070264D" w:rsidP="00114C90">
            <w:pPr>
              <w:numPr>
                <w:ilvl w:val="0"/>
                <w:numId w:val="8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 Metros lineales</w:t>
            </w:r>
          </w:p>
        </w:tc>
      </w:tr>
      <w:tr w:rsidR="0070264D" w:rsidRPr="00280237" w:rsidTr="009C4595">
        <w:tc>
          <w:tcPr>
            <w:tcW w:w="9073" w:type="dxa"/>
            <w:gridSpan w:val="3"/>
          </w:tcPr>
          <w:p w:rsidR="0070264D" w:rsidRPr="00280237" w:rsidRDefault="0070264D" w:rsidP="00114C90">
            <w:pPr>
              <w:numPr>
                <w:ilvl w:val="0"/>
                <w:numId w:val="8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Tubería EMT de 1/2 con sus respectivos acoples y terminales. Incluye soportes y demás elementos para su correcta instalación. Todos los elementos a instalar deben cumplir con la norma RETIE y de acuerdo a las descripciones en las especificaciones particulares o definidas por la interventoría.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 la caja de los tacos, principal centro de paso y control de la luz de la casa, se deriva el cableado necesario para las diferentes tomas eléctricas. (Lo cables necesarios son la fase, el neutro y el polo a tierra).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Desde de la ubicación de la caja hasta la ubicación de la toma eléctrica es necesario llevar por dentro de la pared la tubería que condujera el cableado, por lo que debe ser regateado el muro en el transcurso del tubo de 1/2".</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Luego de tener el tubo incrustado en la pared se procede a cablear con una sonda para llevar los tres cables necesarios de la caja de los tacos hasta la caja de la toma eléctrica.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Abrir el orificio de la caja de la toma que permiten el paso mínimo del tubo para la llegada de flujo eléctrico en los cables.</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un adaptador en el extremo final del tubo antes de que entre en la caja de la toma.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Luego de que la parte mínima del tubo haya entrado en el orificio de la caja enroscar la contratuerca del adaptador para evitar que el tubo se mueva.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que los tres cables (La fase, el neutro y el polo a tierra) se encuentre en la caja de la toma eléctrica.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la casa o recinto donde está ubicado el punto eléctrico.</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con tester que la fase presente flujo eléctrico.</w:t>
            </w:r>
          </w:p>
          <w:p w:rsidR="0070264D" w:rsidRPr="00280237" w:rsidRDefault="0070264D" w:rsidP="00114C90">
            <w:pPr>
              <w:numPr>
                <w:ilvl w:val="0"/>
                <w:numId w:val="104"/>
              </w:numPr>
              <w:contextualSpacing/>
              <w:jc w:val="both"/>
              <w:rPr>
                <w:rFonts w:ascii="Arial" w:hAnsi="Arial"/>
                <w:sz w:val="20"/>
                <w:szCs w:val="20"/>
                <w:lang w:val="es-ES" w:eastAsia="ar-SA"/>
              </w:rPr>
            </w:pPr>
            <w:r w:rsidRPr="00280237">
              <w:rPr>
                <w:rFonts w:ascii="Tahoma" w:hAnsi="Tahoma" w:cs="Tahoma"/>
                <w:sz w:val="22"/>
                <w:szCs w:val="20"/>
                <w:lang w:val="es-ES" w:eastAsia="ar-SA"/>
              </w:rPr>
              <w:t>Para prevenir accidentes colocar cinta aislante sobre la punta de los cables mientras es instalada la toma eléctrica.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Adaptador terminal conduit 1/2".</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Alambre cobre thw 12 awg.</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Caja 5800 Galvanizado.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Tubo conduit PVC 1/2".</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Curva PVC 1/".</w:t>
            </w:r>
            <w:r>
              <w:rPr>
                <w:rFonts w:ascii="Tahoma" w:hAnsi="Tahoma" w:cs="Tahoma"/>
                <w:sz w:val="22"/>
                <w:szCs w:val="20"/>
                <w:lang w:val="es-ES" w:eastAsia="ar-SA"/>
              </w:rPr>
              <w:t xml:space="preserve"> </w:t>
            </w:r>
          </w:p>
        </w:tc>
      </w:tr>
      <w:tr w:rsidR="0070264D" w:rsidRPr="00280237" w:rsidTr="009C4595">
        <w:tc>
          <w:tcPr>
            <w:tcW w:w="9073" w:type="dxa"/>
            <w:gridSpan w:val="3"/>
          </w:tcPr>
          <w:p w:rsidR="0070264D" w:rsidRPr="00280237" w:rsidRDefault="0070264D" w:rsidP="00114C90">
            <w:pPr>
              <w:numPr>
                <w:ilvl w:val="0"/>
                <w:numId w:val="8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9"/>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puerta para acceso principal con chapa pico de loro con manija, medidas 2 mt x 1 mt en acero color blanco, estilo apertura hacia exterior, grosor de la puerta de acuerdo a muro después tener acabo en láminas de tipo </w:t>
            </w:r>
            <w:r w:rsidRPr="00280237">
              <w:rPr>
                <w:rFonts w:ascii="Tahoma" w:hAnsi="Tahoma" w:cs="Tahoma"/>
                <w:sz w:val="22"/>
                <w:szCs w:val="20"/>
                <w:lang w:val="es-ES" w:eastAsia="ar-SA"/>
              </w:rPr>
              <w:lastRenderedPageBreak/>
              <w:t>de Fibrocemento. Incluye corte en lamina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8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puerta para acceso principal con chapa pico de loro con manija, medidas 2 mt x 1 mt en acero color blanco, estilo vaivén, grosor de la puerta de acuerdo a muro después tener acabo en láminas de tipo de Fibrocemento. Incluye corte en lamina de contenedor para la instalación.</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Esto con el fin cerrar recintos, estas instalaciones se hará de acuerdo a las descripciones previamente indicadas, en las especificaciones particulares o definidas por la interventoría.</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Puerta con chapa pico de loro con manija, medidas 2 mt x 1 mt en acero color blanco.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89"/>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5"/>
              </w:numPr>
              <w:tabs>
                <w:tab w:val="left" w:pos="321"/>
              </w:tabs>
              <w:ind w:left="46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puerta para acceso camarotes con chapa pico de loro con manija, medidas 2 mt x 1 mt en acero color blanco, grosor de la puerta de acuerdo a muro después tener acabo en láminas de tipo de Fibrocemento. Incluye corte en lamina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10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puerta para acceso camarotes con chapa pico de loro con manija, medidas 2 mt x 1 mt en acero color blanco, grosor de la puerta de acuerdo a muro después tener acabo en láminas de tipo de Fibrocemento. Incluye corte en lamina de contenedor, soldadura y demás elementos para su correcta instalación.</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Puerta con chapa pico de loro con manija, medidas 2 mt x 1 mt en acero color blanco.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10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0"/>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puerta para acceso baño con chapa pico de loro con manija, medidas 2 mt x 1 mt en acero color blanco, grosor de la puerta de acuerdo a muro después tener acabo en láminas de tipo de Fibrocemento. Incluye corte en lamina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puerta para acceso camarotes con chapa pico de loro con manija, medidas 2 mt x 1 mt en acero color blanco, grosor de la puerta de acuerdo a muro después tener acabo en láminas de tipo de Fibrocemento. Incluye corte en lamina de contenedor, soldadura y demás elementos para su correcta instalación.</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Puerta con chapa pico de loro con manija, medidas 2 mt x 1 mt en acero color blanco.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90"/>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6"/>
              </w:numPr>
              <w:tabs>
                <w:tab w:val="left" w:pos="321"/>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r>
      <w:tr w:rsidR="0070264D" w:rsidRPr="00280237" w:rsidTr="009C4595">
        <w:tc>
          <w:tcPr>
            <w:tcW w:w="9073" w:type="dxa"/>
            <w:gridSpan w:val="3"/>
            <w:shd w:val="clear" w:color="auto" w:fill="D5DCE4"/>
          </w:tcPr>
          <w:p w:rsidR="0070264D" w:rsidRPr="00280237" w:rsidRDefault="0070264D" w:rsidP="00114C90">
            <w:pPr>
              <w:numPr>
                <w:ilvl w:val="0"/>
                <w:numId w:val="10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escalera de ingreso con lámina de alfajor a contenedor, la cual se apoyará en el borde de la puerta de acceso al contenedor la cual es posible montarla y desmontarla sin necesidad de anclarla.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La escalera deberá ser en estructura de ángulo de hierro y huellas en lamina de acero estructural. Incluye una mano de pintura anticorrosiva y tres manos de pintura esmalte de alta calidad, con acabado resistente a intemperie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escalera en la entrada del contenedor.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la escalera al contendor.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 escalera su estructura será en ángulo de hierro y</w:t>
            </w:r>
            <w:r w:rsidRPr="00280237">
              <w:rPr>
                <w:rFonts w:ascii="Tahoma" w:hAnsi="Tahoma" w:cs="Tahoma"/>
                <w:sz w:val="22"/>
              </w:rPr>
              <w:t xml:space="preserve"> huellas en lamina de acero estructural prearmada o armada en sitio.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Luego de la instalación se aplica una capa de anticorrosivo.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Tres manos de pintura esmalte de alta calidad, con acabado resistente a intemperie</w:t>
            </w: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Discos de corte</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Anticorrosivo</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Esmalte</w:t>
            </w:r>
            <w:r w:rsidRPr="00280237">
              <w:rPr>
                <w:rFonts w:ascii="Arial" w:hAnsi="Arial" w:cs="Arial"/>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Escalera en acero con huellas en lamina de acero estructural.</w:t>
            </w:r>
          </w:p>
        </w:tc>
      </w:tr>
      <w:tr w:rsidR="0070264D" w:rsidRPr="00280237" w:rsidTr="009C4595">
        <w:tc>
          <w:tcPr>
            <w:tcW w:w="9073" w:type="dxa"/>
            <w:gridSpan w:val="3"/>
          </w:tcPr>
          <w:p w:rsidR="0070264D" w:rsidRPr="00280237" w:rsidRDefault="0070264D" w:rsidP="00114C90">
            <w:pPr>
              <w:numPr>
                <w:ilvl w:val="0"/>
                <w:numId w:val="106"/>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1"/>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Ventana en PVC con dos alas, un ala fija y un ala corrediza de 1 mt x 1 mt, Ventana altavista con perfil en PVC multicameral para mayor aislamiento térmico. Marcos sellados por termofusión, para mayor hermeticidad y minimizar filtraciones de agua. Incluye el corte de la lámina en el contenedor para su correcta instalación, vanos para la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ventana en PVC con dos alas, un ala fija y un ala corrediza de 1 mt x 1 mt, Ventana altavista con perfil en PVC multicameral para mayor aislamiento térmico. Marcos sellados por termofusión, para mayor hermeticidad y minimizar filtraciones de agua.</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Ubicar la localización del vano de la ventana.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 filos del vano estén totalmente terminados.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Limpiar los filos y caras del vano de mugres, que pueda haber en la superficie.</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 del claro en las 4 esquinas y rallarlas con lápiz. según el grueso del muro.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ventana quede perfectamente vertical.</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vano la ubicación exacta de la ventana.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la ventana en las medidas trazadas.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Cortar los orificios del marco de la ventana y el muro para asegurar esta al vano.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Luego de tener los orificios hechos, se procede a colocar y a fijar el marco de la ventana al vano.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Instalar las corredizas o bastidores según el diseño de la ventana.</w:t>
            </w: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que la ventana quede perfectamente instalada para una posterior aplicación de pintura y colocación de vidrios.</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Ventana en PVC con dos alas.</w:t>
            </w:r>
          </w:p>
          <w:p w:rsidR="0070264D" w:rsidRPr="00280237" w:rsidRDefault="0070264D" w:rsidP="009C4595">
            <w:pPr>
              <w:widowControl w:val="0"/>
              <w:jc w:val="both"/>
              <w:rPr>
                <w:rFonts w:ascii="Arial" w:hAnsi="Arial" w:cs="Arial"/>
                <w:szCs w:val="20"/>
                <w:lang w:val="es-ES" w:eastAsia="ar-SA"/>
              </w:rPr>
            </w:pPr>
            <w:r w:rsidRPr="00280237">
              <w:rPr>
                <w:rFonts w:ascii="Tahoma" w:hAnsi="Tahoma" w:cs="Tahoma"/>
                <w:sz w:val="22"/>
                <w:szCs w:val="20"/>
                <w:lang w:val="es-ES" w:eastAsia="ar-SA"/>
              </w:rPr>
              <w:t>Discos de corte</w:t>
            </w:r>
            <w:r w:rsidRPr="00280237">
              <w:rPr>
                <w:rFonts w:ascii="Arial" w:hAnsi="Arial" w:cs="Arial"/>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Arial" w:hAnsi="Arial" w:cs="Arial"/>
              </w:rPr>
              <w:lastRenderedPageBreak/>
              <w:t>Tornillos</w:t>
            </w:r>
          </w:p>
        </w:tc>
      </w:tr>
      <w:tr w:rsidR="0070264D" w:rsidRPr="00280237" w:rsidTr="009C4595">
        <w:tc>
          <w:tcPr>
            <w:tcW w:w="9073" w:type="dxa"/>
            <w:gridSpan w:val="3"/>
          </w:tcPr>
          <w:p w:rsidR="0070264D" w:rsidRPr="00280237" w:rsidRDefault="0070264D" w:rsidP="00114C90">
            <w:pPr>
              <w:numPr>
                <w:ilvl w:val="0"/>
                <w:numId w:val="9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2"/>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BlackOut color blanco, dimensiones de 1.00 x 1.50 mts. Incluye instalación y accesorios.</w:t>
            </w:r>
          </w:p>
        </w:tc>
      </w:tr>
      <w:tr w:rsidR="0070264D" w:rsidRPr="00280237" w:rsidTr="009C4595">
        <w:tc>
          <w:tcPr>
            <w:tcW w:w="9073" w:type="dxa"/>
            <w:gridSpan w:val="3"/>
            <w:shd w:val="clear" w:color="auto" w:fill="D5DCE4"/>
          </w:tcPr>
          <w:p w:rsidR="0070264D" w:rsidRPr="00280237" w:rsidRDefault="0070264D" w:rsidP="00114C90">
            <w:pPr>
              <w:numPr>
                <w:ilvl w:val="0"/>
                <w:numId w:val="9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BlackOut color blanco, dimensiones de 1.00 x 1.50 mts. Incluye instalación y accesorios.</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Sistema de blackout interior enrollable con soportes metálicos, cadena plástica de alta resistencia, tela vinílica con maya interna en fibra de vidrio, 100 % oscuridad, con zócalo de aluminio forrado posibilidad de graduación en todo el recorrido de la ventana mediante sistema de poleas fijos a la estructura superior de la pantalla.</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las ventanas.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BlackOut color blanco.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muro la ubicación exacta.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BlackOut en las medidas trazadas.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Taladrar los orificios al muro para asegurar los soportes metálicos BlackOut.</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tener los orificios hechos, se procede a colocar y a fijar BlackOut </w:t>
            </w: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que quede perfectamente instalada.</w:t>
            </w: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BlackOut color blanco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Soportes metálicos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lastRenderedPageBreak/>
              <w:t>Chazos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Zócalo de aluminio forrad</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9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3"/>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Rejilla tipo persiana en aluminio pintado al horno color blanco de 70 cm x 35 cm con sus canaletas horizontales remachadas y rematadas con silicona en las cuatro caras laterales. Incluye corte a lamina de contenedor, soldadura y vanos de adecuación de rejillas.</w:t>
            </w:r>
          </w:p>
        </w:tc>
      </w:tr>
      <w:tr w:rsidR="0070264D" w:rsidRPr="00280237" w:rsidTr="009C4595">
        <w:tc>
          <w:tcPr>
            <w:tcW w:w="9073" w:type="dxa"/>
            <w:gridSpan w:val="3"/>
            <w:shd w:val="clear" w:color="auto" w:fill="D5DCE4"/>
          </w:tcPr>
          <w:p w:rsidR="0070264D" w:rsidRPr="00280237" w:rsidRDefault="0070264D" w:rsidP="00114C90">
            <w:pPr>
              <w:numPr>
                <w:ilvl w:val="0"/>
                <w:numId w:val="9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rejilla tipo persiana en aluminio pintado al horno color blanco de 70 cm x 35 cm con sus canaletas horizontales remachadas y rematadas con silicona en las cuatro caras laterales.</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las rejillas.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las rejillas.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muro la ubicación exacta.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Cortar y colocar la rejilla en las medidas trazadas.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Asegurar la rejilla en el muro.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quede perfectamente instalada.</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Rejilla tipo persiana en aluminio pintado al horno color blanco de 70 cm x 35 cm.</w:t>
            </w:r>
          </w:p>
          <w:p w:rsidR="0070264D" w:rsidRPr="00280237" w:rsidRDefault="0070264D" w:rsidP="009C4595">
            <w:pPr>
              <w:widowControl w:val="0"/>
              <w:jc w:val="both"/>
              <w:rPr>
                <w:rFonts w:ascii="Tahoma" w:hAnsi="Tahoma" w:cs="Tahoma"/>
                <w:sz w:val="22"/>
              </w:rPr>
            </w:pPr>
            <w:r w:rsidRPr="00280237">
              <w:rPr>
                <w:rFonts w:ascii="Tahoma" w:hAnsi="Tahoma" w:cs="Tahoma"/>
                <w:sz w:val="22"/>
              </w:rPr>
              <w:t>Canaletas horizontales remachadas</w:t>
            </w:r>
          </w:p>
          <w:p w:rsidR="0070264D" w:rsidRPr="00280237" w:rsidRDefault="0070264D" w:rsidP="009C4595">
            <w:pPr>
              <w:widowControl w:val="0"/>
              <w:jc w:val="both"/>
              <w:rPr>
                <w:rFonts w:ascii="Tahoma" w:hAnsi="Tahoma" w:cs="Tahoma"/>
                <w:sz w:val="22"/>
                <w:lang w:val="es-ES"/>
              </w:rPr>
            </w:pPr>
            <w:r w:rsidRPr="00280237">
              <w:rPr>
                <w:rFonts w:ascii="Tahoma" w:hAnsi="Tahoma" w:cs="Tahoma"/>
                <w:sz w:val="22"/>
                <w:lang w:val="es-ES"/>
              </w:rPr>
              <w:t>Silicona</w:t>
            </w:r>
          </w:p>
          <w:p w:rsidR="0070264D" w:rsidRPr="00280237" w:rsidRDefault="0070264D" w:rsidP="009C4595">
            <w:pPr>
              <w:widowControl w:val="0"/>
              <w:jc w:val="both"/>
              <w:rPr>
                <w:rFonts w:ascii="Tahoma" w:hAnsi="Tahoma" w:cs="Tahoma"/>
                <w:sz w:val="22"/>
                <w:lang w:val="es-ES"/>
              </w:rPr>
            </w:pPr>
            <w:r w:rsidRPr="00280237">
              <w:rPr>
                <w:rFonts w:ascii="Tahoma" w:hAnsi="Tahoma" w:cs="Tahoma"/>
                <w:sz w:val="22"/>
                <w:lang w:val="es-ES"/>
              </w:rPr>
              <w:t xml:space="preserve">Discos de corte </w:t>
            </w:r>
          </w:p>
          <w:p w:rsidR="0070264D" w:rsidRPr="00280237" w:rsidRDefault="0070264D" w:rsidP="009C4595">
            <w:pPr>
              <w:widowControl w:val="0"/>
              <w:jc w:val="both"/>
              <w:rPr>
                <w:rFonts w:ascii="Arial" w:hAnsi="Arial" w:cs="Arial"/>
              </w:rPr>
            </w:pPr>
            <w:r w:rsidRPr="00280237">
              <w:rPr>
                <w:rFonts w:ascii="Tahoma" w:hAnsi="Tahoma" w:cs="Tahoma"/>
                <w:sz w:val="22"/>
                <w:lang w:val="es-ES"/>
              </w:rPr>
              <w:lastRenderedPageBreak/>
              <w:t>Soldadura</w:t>
            </w:r>
          </w:p>
        </w:tc>
      </w:tr>
      <w:tr w:rsidR="0070264D" w:rsidRPr="00280237" w:rsidTr="009C4595">
        <w:tc>
          <w:tcPr>
            <w:tcW w:w="9073" w:type="dxa"/>
            <w:gridSpan w:val="3"/>
          </w:tcPr>
          <w:p w:rsidR="0070264D" w:rsidRPr="00280237" w:rsidRDefault="0070264D" w:rsidP="00114C90">
            <w:pPr>
              <w:numPr>
                <w:ilvl w:val="0"/>
                <w:numId w:val="93"/>
              </w:numPr>
              <w:ind w:left="313" w:hanging="313"/>
              <w:contextualSpacing/>
              <w:jc w:val="both"/>
              <w:rPr>
                <w:rFonts w:ascii="Arial" w:hAnsi="Arial"/>
                <w:b/>
                <w:sz w:val="20"/>
                <w:szCs w:val="20"/>
                <w:lang w:val="es-ES" w:eastAsia="ar-SA"/>
              </w:rPr>
            </w:pPr>
            <w:r w:rsidRPr="00280237">
              <w:rPr>
                <w:rFonts w:ascii="Tahoma" w:hAnsi="Tahoma" w:cs="Tahoma"/>
                <w:b/>
                <w:bCs/>
                <w:sz w:val="22"/>
              </w:rPr>
              <w:lastRenderedPageBreak/>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4"/>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Tablero de breaker Tablero de electricidad, anticorrosivo, trifásico con puerta, resistente, 6 circuitos completamente instalada.</w:t>
            </w:r>
          </w:p>
        </w:tc>
      </w:tr>
      <w:tr w:rsidR="0070264D" w:rsidRPr="00280237" w:rsidTr="009C4595">
        <w:tc>
          <w:tcPr>
            <w:tcW w:w="9073" w:type="dxa"/>
            <w:gridSpan w:val="3"/>
            <w:shd w:val="clear" w:color="auto" w:fill="D5DCE4"/>
          </w:tcPr>
          <w:p w:rsidR="0070264D" w:rsidRPr="00280237" w:rsidRDefault="0070264D" w:rsidP="00114C90">
            <w:pPr>
              <w:numPr>
                <w:ilvl w:val="0"/>
                <w:numId w:val="9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tablero de breaker Tablero de electricidad, anticorrosivo, trifásico con puerta, resistente, 6 circuitos completamente instalada.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El tablero es necesario para el control de energía, este y todos los elementos a instalar deben cumplir con la norma RETIE y de acuerdo a las descripciones previamente en las especificaciones particulares o definidas por la interventoría.</w:t>
            </w:r>
          </w:p>
        </w:tc>
      </w:tr>
      <w:tr w:rsidR="0070264D" w:rsidRPr="00280237" w:rsidTr="009C4595">
        <w:tc>
          <w:tcPr>
            <w:tcW w:w="9073" w:type="dxa"/>
            <w:gridSpan w:val="3"/>
          </w:tcPr>
          <w:p w:rsidR="0070264D" w:rsidRPr="00280237" w:rsidRDefault="0070264D" w:rsidP="00114C90">
            <w:pPr>
              <w:numPr>
                <w:ilvl w:val="0"/>
                <w:numId w:val="94"/>
              </w:numPr>
              <w:ind w:left="324" w:hanging="324"/>
              <w:contextualSpacing/>
              <w:jc w:val="both"/>
              <w:rPr>
                <w:rFonts w:ascii="Tahoma" w:hAnsi="Tahoma" w:cs="Tahoma"/>
                <w:sz w:val="22"/>
                <w:szCs w:val="20"/>
                <w:lang w:val="es-ES" w:eastAsia="ar-SA"/>
              </w:rPr>
            </w:pPr>
            <w:r w:rsidRPr="00280237">
              <w:rPr>
                <w:rFonts w:ascii="Tahoma" w:hAnsi="Tahoma" w:cs="Tahoma"/>
                <w:b/>
                <w:bCs/>
                <w:sz w:val="22"/>
                <w:szCs w:val="20"/>
                <w:lang w:val="es-ES" w:eastAsia="ar-SA"/>
              </w:rPr>
              <w:t>PROCEDIMIENTO DE EJECUCIÓN</w:t>
            </w:r>
            <w:r w:rsidRPr="00280237">
              <w:rPr>
                <w:rFonts w:ascii="Tahoma" w:hAnsi="Tahoma" w:cs="Tahoma"/>
                <w:sz w:val="22"/>
                <w:szCs w:val="20"/>
                <w:lang w:val="es-ES" w:eastAsia="ar-SA"/>
              </w:rPr>
              <w:t xml:space="preserve">: </w:t>
            </w:r>
          </w:p>
          <w:p w:rsidR="0070264D" w:rsidRPr="00280237" w:rsidRDefault="0070264D" w:rsidP="009C4595">
            <w:pPr>
              <w:jc w:val="both"/>
              <w:rPr>
                <w:rFonts w:ascii="Tahoma" w:hAnsi="Tahoma" w:cs="Tahoma"/>
                <w:sz w:val="22"/>
                <w:szCs w:val="20"/>
                <w:lang w:val="es-ES" w:eastAsia="ar-SA"/>
              </w:rPr>
            </w:pPr>
          </w:p>
          <w:p w:rsidR="0070264D" w:rsidRPr="00280237" w:rsidRDefault="0070264D" w:rsidP="00114C90">
            <w:pPr>
              <w:widowControl w:val="0"/>
              <w:numPr>
                <w:ilvl w:val="0"/>
                <w:numId w:val="10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instalará el tablero trifásico.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total de electricidad.</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las tuberías que llegan a la caja de tacos.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no halla paso de energía tocando los cables pelados con el tester.</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Situar el cuadro o tablero general de distribución lo más cerca posible del punto de entrada de la derivación individual que entra.</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Fijar el cuadro o tablero a la pared teniendo en cuenta la longitud de los cables.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Apagar los interruptores o tacos durante su instalación para evitar cortos y accidentes.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todos los elementos de mando y protección que se van a utilizar sobre los raíles del cuadro, comenzando por el interruptor general, seguido del interruptor diferencial y de los demás interruptores automáticos de cada circuito.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Disponer de un borne para la conexión de todos los conductores de protección con la derivación principal de tierra.</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los cables que se utilizan para la corriente eléctrica (La fase, el neutro y el polo a tierra) de un punto eléctrico.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Instalar el interruptor general, así como los dispositivos de protección contra cortocircuitos y sobrecargas de cada uno de los circuitos que parten de él y un interruptor diferencial, destinado a la protección contra contactos indirectos.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Teniendo en cuenta que todos los elementos tienen la entrada de alimentación por su parte superior, se empieza por conectar los cables de entrada (fase y neutro) al interruptor general automático.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del interruptor general (parte inferior) a la entrada del interruptor diferencial.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del diferencial a la entrada del primer interruptor automático.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Unir por la parte superior de cada elemento todas las fases y todos los neutros de cada uno de los interruptores automáticos restantes.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 cada uno de los diferentes interruptores automáticos a sus correspondientes cables y unir los cables de tierra de todos los circuitos a la toma de tierra general.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Asegurarse de que todas las conexiones son correctas y verificar el estado de las mismas.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Cerrar el cuadro y, para terminar, colocar la tapa.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Luego de conectar en su totalidad los interruptores o tacos se procede a prender el swiches de estos.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electricidad.</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Probar en el punto eléctrico que depende del taco que haya paso o presencia de energía.</w:t>
            </w:r>
          </w:p>
        </w:tc>
      </w:tr>
      <w:tr w:rsidR="0070264D" w:rsidRPr="00280237" w:rsidTr="009C4595">
        <w:tc>
          <w:tcPr>
            <w:tcW w:w="9073" w:type="dxa"/>
            <w:gridSpan w:val="3"/>
          </w:tcPr>
          <w:p w:rsidR="0070264D" w:rsidRPr="00280237" w:rsidRDefault="0070264D" w:rsidP="00114C90">
            <w:pPr>
              <w:numPr>
                <w:ilvl w:val="0"/>
                <w:numId w:val="9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Tablero trifásico con puerta de 6 circuitos.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Breaker</w:t>
            </w:r>
          </w:p>
          <w:p w:rsidR="0070264D" w:rsidRPr="00280237" w:rsidRDefault="0070264D" w:rsidP="009C4595">
            <w:pPr>
              <w:widowControl w:val="0"/>
              <w:jc w:val="both"/>
              <w:rPr>
                <w:rFonts w:ascii="Arial" w:hAnsi="Arial" w:cs="Arial"/>
              </w:rPr>
            </w:pPr>
            <w:r w:rsidRPr="00280237">
              <w:rPr>
                <w:rFonts w:ascii="Tahoma" w:hAnsi="Tahoma" w:cs="Tahoma"/>
                <w:sz w:val="22"/>
              </w:rPr>
              <w:t>Anticorrosivo</w:t>
            </w:r>
          </w:p>
        </w:tc>
      </w:tr>
      <w:tr w:rsidR="0070264D" w:rsidRPr="00280237" w:rsidTr="009C4595">
        <w:tc>
          <w:tcPr>
            <w:tcW w:w="9073" w:type="dxa"/>
            <w:gridSpan w:val="3"/>
          </w:tcPr>
          <w:p w:rsidR="0070264D" w:rsidRPr="00280237" w:rsidRDefault="0070264D" w:rsidP="00114C90">
            <w:pPr>
              <w:numPr>
                <w:ilvl w:val="0"/>
                <w:numId w:val="9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p w:rsidR="0070264D" w:rsidRPr="00280237" w:rsidRDefault="0070264D" w:rsidP="009C4595">
            <w:pPr>
              <w:jc w:val="both"/>
              <w:rPr>
                <w:rFonts w:ascii="Arial" w:hAnsi="Arial"/>
                <w:b/>
              </w:rPr>
            </w:pPr>
          </w:p>
        </w:tc>
      </w:tr>
      <w:tr w:rsidR="0070264D" w:rsidRPr="00280237" w:rsidTr="009C4595">
        <w:tc>
          <w:tcPr>
            <w:tcW w:w="9073" w:type="dxa"/>
            <w:gridSpan w:val="3"/>
          </w:tcPr>
          <w:p w:rsidR="0070264D" w:rsidRPr="00280237" w:rsidRDefault="0070264D" w:rsidP="00114C90">
            <w:pPr>
              <w:numPr>
                <w:ilvl w:val="0"/>
                <w:numId w:val="9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5"/>
              </w:numPr>
              <w:tabs>
                <w:tab w:val="left" w:pos="321"/>
              </w:tabs>
              <w:ind w:left="321" w:hanging="321"/>
              <w:contextualSpacing/>
              <w:jc w:val="both"/>
              <w:rPr>
                <w:rFonts w:ascii="Arial" w:hAnsi="Arial"/>
                <w:b/>
                <w:sz w:val="20"/>
                <w:szCs w:val="20"/>
                <w:lang w:val="es-ES" w:eastAsia="ar-SA"/>
              </w:rPr>
            </w:pPr>
            <w:r w:rsidRPr="00280237">
              <w:rPr>
                <w:rFonts w:ascii="Tahoma" w:hAnsi="Tahoma" w:cs="Tahoma"/>
                <w:b/>
                <w:sz w:val="22"/>
                <w:szCs w:val="22"/>
                <w:lang w:val="es-ES" w:eastAsia="ar-SA"/>
              </w:rPr>
              <w:lastRenderedPageBreak/>
              <w:t>ACTIVIDAD (1.27):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Breaker automático para montaje en riel din termomagnético curva de disparo tipo C, puede ser usado como interruptor principal o aislar alimentación de una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Breaker automático para montaje en riel din termomagnético curva de disparo tipo C, puede ser usado como interruptor principal o aislar alimentación de una instalación. Todos los elementos a instalar deben cumplir con la norma RETIE.</w:t>
            </w: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del Breaker automático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total de la electricidad.</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que llega a la caja de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que no halla paso de energía tocando los cables pelados con el tester.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Apagar el interruptor o taco durante su instalación para evitar cortos y accidentes.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tener los cables identificados (La fase, el neutro y el polo a tierra) del punto eléctrico se procede a conectarlos al </w:t>
            </w:r>
            <w:r w:rsidRPr="00280237">
              <w:rPr>
                <w:rFonts w:ascii="Tahoma" w:hAnsi="Tahoma" w:cs="Tahoma"/>
                <w:sz w:val="22"/>
              </w:rPr>
              <w:t>Breaker automático.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fase del punto eléctrico a la mordaza o carga del taco, que se encuentra en la parte inferior de esté, al introducir el cable fase sobre el orificio de la carga se debe apretar el cable, atornillando un tornillo que sirve para el ajuste de este cable (fase) en el </w:t>
            </w:r>
            <w:r w:rsidRPr="00280237">
              <w:rPr>
                <w:rFonts w:ascii="Tahoma" w:hAnsi="Tahoma" w:cs="Tahoma"/>
                <w:sz w:val="22"/>
              </w:rPr>
              <w:t>Breaker automático</w:t>
            </w:r>
            <w:r w:rsidRPr="00280237">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neutro a la barra de neutros que tiene la caja donde se encuentran los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barra de neutros para la conexión total del cable neutro.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Breaker automático a la caja de tacos, esto se hace mediante la línea que tiene el taco en su parte superior, esta hendidura entra en una platina que tiene la caja la cual transmite la corriente eléctrica.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polo a tierra a la barra de tierra que tiene la caja donde se encuentran los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barra de tierra para la conexión</w:t>
            </w:r>
            <w:r w:rsidRPr="00280237">
              <w:rPr>
                <w:rFonts w:ascii="Arial" w:hAnsi="Arial"/>
              </w:rPr>
              <w:t xml:space="preserve"> </w:t>
            </w:r>
            <w:r w:rsidRPr="00280237">
              <w:rPr>
                <w:rFonts w:ascii="Tahoma" w:hAnsi="Tahoma" w:cs="Tahoma"/>
                <w:sz w:val="22"/>
                <w:szCs w:val="20"/>
                <w:lang w:val="es-ES" w:eastAsia="ar-SA"/>
              </w:rPr>
              <w:t>total del cable tierra.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conectar en su totalidad el interruptor o taco se procede a prender el swiche de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la electricidad.</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 xml:space="preserve">Probar en el punto eléctrico que depende del </w:t>
            </w:r>
            <w:r w:rsidRPr="00280237">
              <w:rPr>
                <w:rFonts w:ascii="Tahoma" w:hAnsi="Tahoma" w:cs="Tahoma"/>
                <w:sz w:val="22"/>
              </w:rPr>
              <w:t>Breaker automático</w:t>
            </w:r>
            <w:r w:rsidRPr="00280237">
              <w:rPr>
                <w:rFonts w:ascii="Tahoma" w:hAnsi="Tahoma" w:cs="Tahoma"/>
                <w:sz w:val="22"/>
                <w:szCs w:val="20"/>
                <w:lang w:val="es-ES" w:eastAsia="ar-SA"/>
              </w:rPr>
              <w:t xml:space="preserve"> que haya paso o presencia de energía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Breaker automático </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9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10"/>
              </w:numPr>
              <w:tabs>
                <w:tab w:val="left" w:pos="321"/>
              </w:tabs>
              <w:ind w:left="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Panel LED 24W, 10Pulgadas, 6500K Color Luz Fría, Multivoltaje, Borde Blanco, Cuadrado Sobreponer. Incluye accesorios de fijación, conectores de resorte y derivación en cable rencauchutado para alimentación de luminaria.</w:t>
            </w:r>
          </w:p>
        </w:tc>
      </w:tr>
      <w:tr w:rsidR="0070264D" w:rsidRPr="00280237" w:rsidTr="009C4595">
        <w:tc>
          <w:tcPr>
            <w:tcW w:w="9073" w:type="dxa"/>
            <w:gridSpan w:val="3"/>
            <w:shd w:val="clear" w:color="auto" w:fill="D5DCE4"/>
          </w:tcPr>
          <w:p w:rsidR="0070264D" w:rsidRPr="00280237" w:rsidRDefault="0070264D" w:rsidP="00114C90">
            <w:pPr>
              <w:numPr>
                <w:ilvl w:val="0"/>
                <w:numId w:val="11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Panel LED 24W, 10Pulgadas, 6500K Color Luz Fría, Multivoltaje, Borde Blanco, Cuadrado Sobreponer.</w:t>
            </w:r>
            <w:r w:rsidRPr="00280237">
              <w:rPr>
                <w:sz w:val="20"/>
                <w:szCs w:val="20"/>
                <w:lang w:val="es-ES" w:eastAsia="ar-SA"/>
              </w:rPr>
              <w:t xml:space="preserve"> </w:t>
            </w:r>
            <w:r w:rsidRPr="00280237">
              <w:rPr>
                <w:rFonts w:ascii="Tahoma" w:hAnsi="Tahoma" w:cs="Tahoma"/>
                <w:sz w:val="22"/>
                <w:szCs w:val="20"/>
                <w:lang w:val="es-ES" w:eastAsia="ar-SA"/>
              </w:rPr>
              <w:t>Incluye accesorios de fijación, conectores de resorte y derivación en cable rencauchutado para alimentación de luminaria.</w:t>
            </w: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la lámpara.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en el lugar donde se ubicará la salida de la lámpara.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Para prevenir accidentes colocar cinta aislante sobre la punta de los cables mientras es instalada la lampara.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donde está ubicada la lámpara e interruptor.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con tester que las fases presenten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Fijar la lampara al cielo raso.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Fijar el interruptor a su caja en la pared, posteriormente a presión colocar la tapa del interruptor.</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Probar que el botón del interruptor al ser encendido genere electricidad y prenda la lámpara</w:t>
            </w:r>
          </w:p>
          <w:p w:rsidR="0070264D" w:rsidRPr="00280237" w:rsidRDefault="0070264D" w:rsidP="009C4595">
            <w:pPr>
              <w:widowControl w:val="0"/>
              <w:jc w:val="both"/>
              <w:rPr>
                <w:rFonts w:ascii="Arial" w:hAnsi="Arial"/>
                <w:szCs w:val="20"/>
                <w:lang w:val="es-ES" w:eastAsia="ar-SA"/>
              </w:rPr>
            </w:pP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lastRenderedPageBreak/>
              <w:t>N/A</w:t>
            </w: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Panel LED 24W, 10Pulgadas, 6500K Color Luz Fría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Adaptador terminal conduit 1/2".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Alambre cobre thw 12 awg.</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Tubo conduit PVC 1/2".</w:t>
            </w:r>
          </w:p>
        </w:tc>
      </w:tr>
      <w:tr w:rsidR="0070264D" w:rsidRPr="00280237" w:rsidTr="009C4595">
        <w:tc>
          <w:tcPr>
            <w:tcW w:w="9073" w:type="dxa"/>
            <w:gridSpan w:val="3"/>
          </w:tcPr>
          <w:p w:rsidR="0070264D" w:rsidRPr="00280237" w:rsidRDefault="0070264D" w:rsidP="00114C90">
            <w:pPr>
              <w:numPr>
                <w:ilvl w:val="0"/>
                <w:numId w:val="11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6"/>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punto eléctrico de toma corriente 110 V para zona interior. Incluye tomas dobles de 110 v, polo aislado, maquillada con una plaqueta plástica contramarcada (bajo o alto relieve) o metálico.</w:t>
            </w:r>
          </w:p>
        </w:tc>
      </w:tr>
      <w:tr w:rsidR="0070264D" w:rsidRPr="00280237" w:rsidTr="009C4595">
        <w:tc>
          <w:tcPr>
            <w:tcW w:w="9073" w:type="dxa"/>
            <w:gridSpan w:val="3"/>
            <w:shd w:val="clear" w:color="auto" w:fill="D5DCE4"/>
          </w:tcPr>
          <w:p w:rsidR="0070264D" w:rsidRPr="00280237" w:rsidRDefault="0070264D" w:rsidP="00114C90">
            <w:pPr>
              <w:numPr>
                <w:ilvl w:val="0"/>
                <w:numId w:val="9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Suministro e instalación de punto eléctrico de toma corriente 110 V para zona interior. Incluye tomas dobles de 110 v, polo aislado, maquillada con una plaqueta plástica contramarcada (bajo o alto relieve) o metálico.</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él toma eléctrica.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salida para él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de la electricidad a el recinto donde se ubicará él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 la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 la toma corriente para conocer el neutro y la fase y así conectar los cables debidamente.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fase (marcado con colores primarios) al orificio de la fase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Conectar los conductores de neutro (marcado con color blanco) al orificio del neutro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polo tierra (marcado con color verde o cable desnudo) al orificio de polo a tierra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toma para el paso correcto del flujo eléctrico.</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 la toma corriente para luego fijar el cuerpo de esta a la caja.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 presión colocar la tapa de la toma eléctrica.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electricidad a el recinto donde está ubicado él toma corriente.</w:t>
            </w:r>
          </w:p>
          <w:p w:rsidR="0070264D" w:rsidRPr="00280237" w:rsidRDefault="0070264D" w:rsidP="00114C90">
            <w:pPr>
              <w:widowControl w:val="0"/>
              <w:numPr>
                <w:ilvl w:val="0"/>
                <w:numId w:val="111"/>
              </w:numPr>
              <w:suppressAutoHyphens/>
              <w:jc w:val="both"/>
              <w:rPr>
                <w:rFonts w:ascii="Arial" w:hAnsi="Arial"/>
                <w:sz w:val="20"/>
                <w:szCs w:val="20"/>
                <w:lang w:val="es-ES" w:eastAsia="ar-SA"/>
              </w:rPr>
            </w:pPr>
            <w:r w:rsidRPr="00280237">
              <w:rPr>
                <w:rFonts w:ascii="Tahoma" w:hAnsi="Tahoma" w:cs="Tahoma"/>
                <w:sz w:val="22"/>
                <w:szCs w:val="20"/>
                <w:lang w:val="es-ES" w:eastAsia="ar-SA"/>
              </w:rPr>
              <w:t>Probar en la toma corriente que haya paso o presencia de electricidad.</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Toma corriente doble</w:t>
            </w:r>
            <w:r w:rsidRPr="00280237">
              <w:rPr>
                <w:rFonts w:ascii="Tahoma" w:hAnsi="Tahoma" w:cs="Tahoma"/>
                <w:sz w:val="22"/>
              </w:rPr>
              <w:t xml:space="preserve"> </w:t>
            </w:r>
          </w:p>
        </w:tc>
      </w:tr>
      <w:tr w:rsidR="0070264D" w:rsidRPr="00280237" w:rsidTr="009C4595">
        <w:tc>
          <w:tcPr>
            <w:tcW w:w="9073" w:type="dxa"/>
            <w:gridSpan w:val="3"/>
          </w:tcPr>
          <w:p w:rsidR="0070264D" w:rsidRPr="00280237" w:rsidRDefault="0070264D" w:rsidP="00114C90">
            <w:pPr>
              <w:numPr>
                <w:ilvl w:val="0"/>
                <w:numId w:val="9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28"/>
              </w:numPr>
              <w:tabs>
                <w:tab w:val="left" w:pos="321"/>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Aire acondicionado de 12,000 BTU TIPO inverter completamente instalado con sus respectivas bases metálicas en ángulo con diagonal para soporte, unidas entre sí con soldadura MIG.</w:t>
            </w:r>
            <w:r w:rsidRPr="00280237">
              <w:rPr>
                <w:sz w:val="20"/>
                <w:szCs w:val="20"/>
                <w:lang w:val="es-ES" w:eastAsia="ar-SA"/>
              </w:rPr>
              <w:t xml:space="preserve"> </w:t>
            </w:r>
            <w:r w:rsidRPr="00280237">
              <w:rPr>
                <w:rFonts w:ascii="Tahoma" w:hAnsi="Tahoma" w:cs="Tahoma"/>
                <w:sz w:val="22"/>
                <w:szCs w:val="20"/>
                <w:lang w:val="es-ES" w:eastAsia="ar-SA"/>
              </w:rPr>
              <w:t>Incluye puntos eléctricos y drenajes.</w:t>
            </w:r>
          </w:p>
        </w:tc>
      </w:tr>
      <w:tr w:rsidR="0070264D" w:rsidRPr="00280237" w:rsidTr="009C4595">
        <w:tc>
          <w:tcPr>
            <w:tcW w:w="9073" w:type="dxa"/>
            <w:gridSpan w:val="3"/>
            <w:shd w:val="clear" w:color="auto" w:fill="D5DCE4"/>
          </w:tcPr>
          <w:p w:rsidR="0070264D" w:rsidRPr="00280237" w:rsidRDefault="0070264D" w:rsidP="00114C90">
            <w:pPr>
              <w:numPr>
                <w:ilvl w:val="0"/>
                <w:numId w:val="12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Aire acondicionado de 12,000 BTU TIPO inverter completamente instalado con sus respectivas bases metálicas en ángulo con diagonal para soporte, unidas entre sí con soldadura MIG.</w:t>
            </w:r>
            <w:r w:rsidRPr="00280237">
              <w:rPr>
                <w:sz w:val="20"/>
                <w:szCs w:val="20"/>
                <w:lang w:val="es-ES" w:eastAsia="ar-SA"/>
              </w:rPr>
              <w:t xml:space="preserve"> </w:t>
            </w:r>
            <w:r w:rsidRPr="00280237">
              <w:rPr>
                <w:rFonts w:ascii="Tahoma" w:hAnsi="Tahoma" w:cs="Tahoma"/>
                <w:sz w:val="22"/>
                <w:szCs w:val="20"/>
                <w:lang w:val="es-ES" w:eastAsia="ar-SA"/>
              </w:rPr>
              <w:t>Incluye puntos eléctricos y drenajes.</w:t>
            </w:r>
          </w:p>
          <w:p w:rsidR="0070264D" w:rsidRPr="00280237" w:rsidRDefault="0070264D" w:rsidP="009C4595">
            <w:pPr>
              <w:suppressAutoHyphens/>
              <w:contextualSpacing/>
              <w:jc w:val="both"/>
              <w:rPr>
                <w:rFonts w:ascii="Tahoma" w:hAnsi="Tahoma" w:cs="Tahoma"/>
                <w:sz w:val="22"/>
                <w:szCs w:val="20"/>
                <w:lang w:val="es-ES" w:eastAsia="ar-SA"/>
              </w:rPr>
            </w:pPr>
          </w:p>
          <w:p w:rsidR="0070264D" w:rsidRPr="00280237" w:rsidRDefault="0070264D" w:rsidP="009C4595">
            <w:p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El equipo mini Split de expansión directa, consola de pared tipo fan coil de lujo de Refrigerante R-410, serán de bajo nivel de ruido del tipo compacto para operación con control remoto, nivel de Eficiencia 13. Esta consola deberá ser de fabricación plástica con estructura de soporte en lámina de acero galvanizada troquelada y poseer bandeja de condensación plástica. Los serpentines serán para trabajar con R-410 del tipo aletas tubo y distribuidor con superficie primaria en tubería de cobre sin costura, superficie secundaria del tipo de aletas de aluminio soldadas mecánica y permanente a los tubos con aleta continua a través del ancho y profundidad del serpentín.</w:t>
            </w:r>
          </w:p>
          <w:p w:rsidR="0070264D" w:rsidRPr="00280237" w:rsidRDefault="0070264D" w:rsidP="009C4595">
            <w:pPr>
              <w:suppressAutoHyphens/>
              <w:contextualSpacing/>
              <w:jc w:val="both"/>
              <w:rPr>
                <w:rFonts w:ascii="Tahoma" w:hAnsi="Tahoma" w:cs="Tahoma"/>
                <w:sz w:val="22"/>
                <w:szCs w:val="20"/>
                <w:lang w:val="es-ES" w:eastAsia="ar-SA"/>
              </w:rPr>
            </w:pPr>
          </w:p>
          <w:p w:rsidR="0070264D" w:rsidRPr="00280237" w:rsidRDefault="0070264D" w:rsidP="009C4595">
            <w:p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Las unidades condensadoras horizontales enfriadas por aire, deberán suministrarse en la parte externa del contenedor, para trabajar con el serpentín de expansión directa de las unidades fan coil de lujo, y con todos los componentes ensamblados sobre su base.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el aire acondicionado.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en el lugar donde se ubicará.</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Para prevenir accidentes colocar cinta aislante sobre la punta de los cables mientras es instalado.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donde está ubicado.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con tester que las fases presenten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Marcar donde iría el mini Split en la pared, colocar los respectivos soportes.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Fijar el mini Split en la pared, así mismo ubicar las la tubería que saldría a la condensadora.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más cercano la parte externa del contenedor para instalar la condensadora con sus respectivos soportes.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 tubería deberá ser soportada adecuadamente a la estructura del contenedor de tal manera que esta sea sujetada firmemente mediante grapas galvanizadas mas no maltratada ni deformada en su cilindres de forma alguna.</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Probar el aire acondicionado, energizarlo y ponerlo en servicio.</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Mini Split de expansión directa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Condensadoras horizontales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Soportes metálicos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Tubería de refrigeración</w:t>
            </w:r>
            <w:r w:rsidRPr="00280237">
              <w:rPr>
                <w:rFonts w:ascii="Arial" w:hAnsi="Arial" w:cs="Arial"/>
              </w:rPr>
              <w:t xml:space="preserve">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 xml:space="preserve">Abrazaderas </w:t>
            </w:r>
          </w:p>
        </w:tc>
      </w:tr>
      <w:tr w:rsidR="0070264D" w:rsidRPr="00280237" w:rsidTr="009C4595">
        <w:tc>
          <w:tcPr>
            <w:tcW w:w="9073" w:type="dxa"/>
            <w:gridSpan w:val="3"/>
          </w:tcPr>
          <w:p w:rsidR="0070264D" w:rsidRPr="00280237" w:rsidRDefault="0070264D" w:rsidP="00114C90">
            <w:pPr>
              <w:numPr>
                <w:ilvl w:val="0"/>
                <w:numId w:val="12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sidRPr="00280237">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7"/>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Canal PVC de recolección de aguas lluvia superiores a lo largo de todos los laterales de la cubierta con empalme en dados metálicos superiores.</w:t>
            </w:r>
            <w:r w:rsidRPr="00280237">
              <w:rPr>
                <w:sz w:val="20"/>
                <w:szCs w:val="20"/>
                <w:lang w:val="es-ES" w:eastAsia="ar-SA"/>
              </w:rPr>
              <w:t xml:space="preserve"> </w:t>
            </w:r>
          </w:p>
        </w:tc>
      </w:tr>
      <w:tr w:rsidR="0070264D" w:rsidRPr="00280237" w:rsidTr="009C4595">
        <w:tc>
          <w:tcPr>
            <w:tcW w:w="9073" w:type="dxa"/>
            <w:gridSpan w:val="3"/>
            <w:shd w:val="clear" w:color="auto" w:fill="D5DCE4"/>
          </w:tcPr>
          <w:p w:rsidR="0070264D" w:rsidRPr="00280237" w:rsidRDefault="0070264D" w:rsidP="00114C90">
            <w:pPr>
              <w:numPr>
                <w:ilvl w:val="0"/>
                <w:numId w:val="9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Metros lineales.</w:t>
            </w:r>
          </w:p>
        </w:tc>
      </w:tr>
      <w:tr w:rsidR="0070264D" w:rsidRPr="00280237" w:rsidTr="009C4595">
        <w:tc>
          <w:tcPr>
            <w:tcW w:w="9073" w:type="dxa"/>
            <w:gridSpan w:val="3"/>
          </w:tcPr>
          <w:p w:rsidR="0070264D" w:rsidRPr="00280237" w:rsidRDefault="0070264D" w:rsidP="00114C90">
            <w:pPr>
              <w:numPr>
                <w:ilvl w:val="0"/>
                <w:numId w:val="9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Canal de recolección de aguas lluvia superiores a lo largo de todos los laterales de la cubierta con empalme en dados metálicos superiores.</w:t>
            </w:r>
            <w:r w:rsidRPr="00280237">
              <w:rPr>
                <w:sz w:val="20"/>
                <w:szCs w:val="20"/>
                <w:lang w:val="es-ES" w:eastAsia="ar-SA"/>
              </w:rPr>
              <w:t xml:space="preserve"> </w:t>
            </w:r>
            <w:r w:rsidRPr="00280237">
              <w:rPr>
                <w:rFonts w:ascii="Tahoma" w:hAnsi="Tahoma" w:cs="Tahoma"/>
                <w:sz w:val="22"/>
                <w:szCs w:val="20"/>
                <w:lang w:val="es-ES" w:eastAsia="ar-SA"/>
              </w:rPr>
              <w:t>Incluye accesorios soportes, tornillería, sellado de juntas e impermeabilización de los puntos de anclaje.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Verifique la nivelación de la cubierta: Utilice la manguera transparente con agua y marque la altura del nivel de agua en los extremos de la cubierta. Luego temple la piola en las marcas fijadas.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Tienda la cuerda desde el punto inicial hasta el sitio donde se ubicó la unión canal a bajante para alinear los soportes intermedios.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Alinee con la cuerda y ubique los soportes equidistantes entre sí a intervalos no superiores a 75 cm. Marque, perfore y atornille los soportes a la pared.</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Si la instalación requiere “unión esquina”, coloque soportes lo más cerca posible a dicha unión, ya que ésta no se atornilla al muro.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Retiro de escombros y disposición final.</w:t>
            </w: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Canal de aguas lluvias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Tornillería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p>
        </w:tc>
      </w:tr>
      <w:tr w:rsidR="0070264D" w:rsidRPr="00280237" w:rsidTr="009C4595">
        <w:tc>
          <w:tcPr>
            <w:tcW w:w="9073" w:type="dxa"/>
            <w:gridSpan w:val="3"/>
          </w:tcPr>
          <w:p w:rsidR="0070264D" w:rsidRPr="00280237" w:rsidRDefault="0070264D" w:rsidP="00114C90">
            <w:pPr>
              <w:numPr>
                <w:ilvl w:val="0"/>
                <w:numId w:val="9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8"/>
              </w:numPr>
              <w:tabs>
                <w:tab w:val="left" w:pos="321"/>
                <w:tab w:val="left" w:pos="463"/>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bajantes de agua lluvia internos (no se observan) a través de columnas metálicas. Incluye hasta conexión a tanque de almacenamiento. Longitud mínima de 15 ml</w:t>
            </w:r>
          </w:p>
        </w:tc>
      </w:tr>
      <w:tr w:rsidR="0070264D" w:rsidRPr="00280237" w:rsidTr="009C4595">
        <w:tc>
          <w:tcPr>
            <w:tcW w:w="9073" w:type="dxa"/>
            <w:gridSpan w:val="3"/>
            <w:shd w:val="clear" w:color="auto" w:fill="D5DCE4"/>
          </w:tcPr>
          <w:p w:rsidR="0070264D" w:rsidRPr="00280237" w:rsidRDefault="0070264D" w:rsidP="00114C90">
            <w:pPr>
              <w:numPr>
                <w:ilvl w:val="0"/>
                <w:numId w:val="9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 Metro lineal.</w:t>
            </w:r>
          </w:p>
        </w:tc>
      </w:tr>
      <w:tr w:rsidR="0070264D" w:rsidRPr="00280237" w:rsidTr="009C4595">
        <w:tc>
          <w:tcPr>
            <w:tcW w:w="9073" w:type="dxa"/>
            <w:gridSpan w:val="3"/>
          </w:tcPr>
          <w:p w:rsidR="0070264D" w:rsidRPr="00280237" w:rsidRDefault="0070264D" w:rsidP="00114C90">
            <w:pPr>
              <w:numPr>
                <w:ilvl w:val="0"/>
                <w:numId w:val="9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bajantes de agua lluvia internos (no se observan) a través de columnas metálicas. Incluye hasta conexión a tanque de almacenamiento. Longitud mínima de 15 ml.</w:t>
            </w: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Haciendo uso de un nivel o plomada es verificado la pendiente de la llegada de las aguas lluvias.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Las bajantes son embebidas en las columnas esquineras garantizando un flujo continuo.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la conexión de las bajantes en una sola línea.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verifica la ubicación del tanque de almacenamiento,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instalación de la tubería hasta la conexión del tanque, se verifica pendiente garantizando su llegada hasta el tanque.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Retiro de escombros y disposición final.</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Tubería PVCS</w:t>
            </w:r>
          </w:p>
        </w:tc>
      </w:tr>
      <w:tr w:rsidR="0070264D" w:rsidRPr="00280237" w:rsidTr="009C4595">
        <w:tc>
          <w:tcPr>
            <w:tcW w:w="9073" w:type="dxa"/>
            <w:gridSpan w:val="3"/>
          </w:tcPr>
          <w:p w:rsidR="0070264D" w:rsidRPr="00280237" w:rsidRDefault="0070264D" w:rsidP="00114C90">
            <w:pPr>
              <w:numPr>
                <w:ilvl w:val="0"/>
                <w:numId w:val="9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9"/>
              </w:numPr>
              <w:tabs>
                <w:tab w:val="left" w:pos="321"/>
                <w:tab w:val="left" w:pos="463"/>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PLUG de sobreponer exterior hermético de 4 hilos de 32 A macho/hembra.</w:t>
            </w:r>
          </w:p>
          <w:p w:rsidR="0070264D" w:rsidRPr="00280237" w:rsidRDefault="0070264D" w:rsidP="009C4595">
            <w:pPr>
              <w:tabs>
                <w:tab w:val="left" w:pos="321"/>
                <w:tab w:val="left" w:pos="463"/>
              </w:tabs>
              <w:contextualSpacing/>
              <w:jc w:val="both"/>
              <w:rPr>
                <w:rFonts w:ascii="Arial" w:hAnsi="Arial"/>
                <w:b/>
                <w:sz w:val="20"/>
                <w:szCs w:val="20"/>
                <w:lang w:val="es-ES" w:eastAsia="ar-SA"/>
              </w:rPr>
            </w:pPr>
          </w:p>
        </w:tc>
      </w:tr>
      <w:tr w:rsidR="0070264D" w:rsidRPr="00280237" w:rsidTr="009C4595">
        <w:tc>
          <w:tcPr>
            <w:tcW w:w="9073" w:type="dxa"/>
            <w:gridSpan w:val="3"/>
            <w:shd w:val="clear" w:color="auto" w:fill="D5DCE4"/>
          </w:tcPr>
          <w:p w:rsidR="0070264D" w:rsidRPr="00280237" w:rsidRDefault="0070264D" w:rsidP="00114C90">
            <w:pPr>
              <w:numPr>
                <w:ilvl w:val="0"/>
                <w:numId w:val="9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tabs>
                <w:tab w:val="left" w:pos="321"/>
                <w:tab w:val="left" w:pos="463"/>
              </w:tabs>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PLUG de sobreponer exterior hermético de 4 hilos de 32 A macho/hembra.</w:t>
            </w: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PLUG de sobreponer exterior hermético.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salida para del PLUG de sobreponer.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la electricidad a el recinto donde se ubicará él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 la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 la toma corriente para conocer el neutro y la fase y así conectar los cables debidamente.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fase (marcado con colores primarios) al orificio de la fase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neutro (marcado con color blanco) al orificio del neutro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polo tierra (marcado con color verde o cable desnudo) al orificio de polo a tierra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toma para el paso correcto del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 la toma corriente para luego fijar el cuerpo de esta a la caja.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 presión colocar la tapa del plug.</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electricidad a el recinto donde está ubicado él plug</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Probar en la plug corriente que haya paso o presencia de electricidad.</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PLUG de sobreponer exterior hermético de 4 hilos de 32 A macho/hembra.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Adaptador terminal conduit 1/2".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Alambre cobre thw 12 awg.</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Tubo conduit PVC 1/2".</w:t>
            </w:r>
          </w:p>
        </w:tc>
      </w:tr>
      <w:tr w:rsidR="0070264D" w:rsidRPr="00280237" w:rsidTr="009C4595">
        <w:tc>
          <w:tcPr>
            <w:tcW w:w="9073" w:type="dxa"/>
            <w:gridSpan w:val="3"/>
          </w:tcPr>
          <w:p w:rsidR="0070264D" w:rsidRPr="00280237" w:rsidRDefault="0070264D" w:rsidP="00114C90">
            <w:pPr>
              <w:numPr>
                <w:ilvl w:val="0"/>
                <w:numId w:val="99"/>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0"/>
              </w:numPr>
              <w:tabs>
                <w:tab w:val="left" w:pos="321"/>
                <w:tab w:val="left" w:pos="463"/>
              </w:tabs>
              <w:ind w:left="463" w:hanging="42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Desarme por piezas para traslado marítimo del contenedor. Incluye transporte hasta el punto de embarque,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shd w:val="clear" w:color="auto" w:fill="D5DCE4"/>
          </w:tcPr>
          <w:p w:rsidR="0070264D" w:rsidRPr="00280237" w:rsidRDefault="0070264D" w:rsidP="00114C90">
            <w:pPr>
              <w:numPr>
                <w:ilvl w:val="0"/>
                <w:numId w:val="10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desarme por piezas para traslado marítimo. Incluye embarque,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Se desarmará el contenedor en el espacio que cuente el contratista</w:t>
            </w:r>
            <w:r w:rsidRPr="00280237">
              <w:rPr>
                <w:rFonts w:ascii="Tahoma" w:hAnsi="Tahoma"/>
                <w:lang w:val="es-ES"/>
              </w:rPr>
              <w:t>.</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Las piezas serán embaladas de tal forma que tengan dimensiones que permitan el movimiento del material en el medio de transporte más desfavorable.</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El contratista las llevará hasta el punto de embarque, realizará el embarque y la acomodación de las piezas, lugar y unidad serán acordadas con el supervisor designado.</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Embalaje</w:t>
            </w:r>
          </w:p>
        </w:tc>
      </w:tr>
      <w:tr w:rsidR="0070264D" w:rsidRPr="00280237" w:rsidTr="009C4595">
        <w:tc>
          <w:tcPr>
            <w:tcW w:w="9073" w:type="dxa"/>
            <w:gridSpan w:val="3"/>
          </w:tcPr>
          <w:p w:rsidR="0070264D" w:rsidRPr="00280237" w:rsidRDefault="0070264D" w:rsidP="00114C90">
            <w:pPr>
              <w:numPr>
                <w:ilvl w:val="0"/>
                <w:numId w:val="10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r>
      <w:tr w:rsidR="0070264D" w:rsidRPr="00280237" w:rsidTr="009C4595">
        <w:tc>
          <w:tcPr>
            <w:tcW w:w="9073" w:type="dxa"/>
            <w:gridSpan w:val="3"/>
          </w:tcPr>
          <w:p w:rsidR="0070264D" w:rsidRPr="00280237" w:rsidRDefault="0070264D" w:rsidP="00114C90">
            <w:pPr>
              <w:numPr>
                <w:ilvl w:val="0"/>
                <w:numId w:val="10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1"/>
              </w:numPr>
              <w:tabs>
                <w:tab w:val="left" w:pos="321"/>
                <w:tab w:val="left" w:pos="463"/>
              </w:tabs>
              <w:ind w:left="321" w:hanging="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Arme por piezas en destino posterior a traslado. Incluye retiro de embalaje y demás elementos para la correcta ejecución de esta actividad. Disposición final de residuos de sobrantes.</w:t>
            </w:r>
          </w:p>
        </w:tc>
      </w:tr>
      <w:tr w:rsidR="0070264D" w:rsidRPr="00280237" w:rsidTr="009C4595">
        <w:tc>
          <w:tcPr>
            <w:tcW w:w="9073" w:type="dxa"/>
            <w:gridSpan w:val="3"/>
            <w:shd w:val="clear" w:color="auto" w:fill="D5DCE4"/>
          </w:tcPr>
          <w:p w:rsidR="0070264D" w:rsidRPr="00280237" w:rsidRDefault="0070264D" w:rsidP="00114C90">
            <w:pPr>
              <w:numPr>
                <w:ilvl w:val="0"/>
                <w:numId w:val="10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armado del contenedor por piezas en destino posterior a traslado. Incluye retiro de embalaje y demás elementos para la correcta ejecución de esta actividad. Disposición final de residuos de sobrantes</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Se armará el contenedor en el sitio designado para el modular.</w:t>
            </w:r>
          </w:p>
          <w:p w:rsidR="0070264D" w:rsidRPr="00280237" w:rsidRDefault="0070264D" w:rsidP="00114C90">
            <w:pPr>
              <w:numPr>
                <w:ilvl w:val="0"/>
                <w:numId w:val="76"/>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El embalaje será retirado de cada una de las piezas.</w:t>
            </w:r>
          </w:p>
          <w:p w:rsidR="0070264D" w:rsidRPr="00280237" w:rsidRDefault="0070264D" w:rsidP="00114C90">
            <w:pPr>
              <w:numPr>
                <w:ilvl w:val="0"/>
                <w:numId w:val="76"/>
              </w:numPr>
              <w:contextualSpacing/>
              <w:jc w:val="both"/>
              <w:rPr>
                <w:rFonts w:ascii="Arial" w:hAnsi="Arial"/>
                <w:sz w:val="20"/>
                <w:szCs w:val="20"/>
                <w:lang w:val="es-ES" w:eastAsia="ar-SA"/>
              </w:rPr>
            </w:pPr>
            <w:r w:rsidRPr="00280237">
              <w:rPr>
                <w:rFonts w:ascii="Tahoma" w:hAnsi="Tahoma" w:cs="Tahoma"/>
                <w:sz w:val="22"/>
                <w:szCs w:val="20"/>
                <w:lang w:val="es-ES" w:eastAsia="ar-SA"/>
              </w:rPr>
              <w:t>El contratista deberá realizar la disposición final de estos residuos.</w:t>
            </w: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 xml:space="preserve"> N/A</w:t>
            </w:r>
          </w:p>
        </w:tc>
      </w:tr>
      <w:tr w:rsidR="0070264D" w:rsidRPr="00280237" w:rsidTr="009C4595">
        <w:tc>
          <w:tcPr>
            <w:tcW w:w="9073" w:type="dxa"/>
            <w:gridSpan w:val="3"/>
          </w:tcPr>
          <w:p w:rsidR="0070264D" w:rsidRPr="00280237" w:rsidRDefault="0070264D" w:rsidP="00114C90">
            <w:pPr>
              <w:numPr>
                <w:ilvl w:val="0"/>
                <w:numId w:val="10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13"/>
              </w:numPr>
              <w:tabs>
                <w:tab w:val="left" w:pos="321"/>
                <w:tab w:val="left" w:pos="463"/>
              </w:tabs>
              <w:ind w:left="466" w:hanging="46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Transporte hasta el punto de embarque del material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shd w:val="clear" w:color="auto" w:fill="D5DCE4"/>
          </w:tcPr>
          <w:p w:rsidR="0070264D" w:rsidRPr="00280237" w:rsidRDefault="0070264D" w:rsidP="00114C90">
            <w:pPr>
              <w:numPr>
                <w:ilvl w:val="0"/>
                <w:numId w:val="11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transporte hasta el punto de embarque del material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114C90">
            <w:pPr>
              <w:numPr>
                <w:ilvl w:val="0"/>
                <w:numId w:val="112"/>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Las piezas serán embaladas de tal forma que tengan dimensiones que permitan el movimiento del material en el medio de transporte más desfavorable.</w:t>
            </w:r>
          </w:p>
          <w:p w:rsidR="0070264D" w:rsidRPr="00280237" w:rsidRDefault="0070264D" w:rsidP="00114C90">
            <w:pPr>
              <w:numPr>
                <w:ilvl w:val="0"/>
                <w:numId w:val="112"/>
              </w:numPr>
              <w:contextualSpacing/>
              <w:jc w:val="both"/>
              <w:rPr>
                <w:rFonts w:ascii="Arial" w:hAnsi="Arial"/>
                <w:sz w:val="20"/>
                <w:szCs w:val="20"/>
                <w:lang w:val="es-ES" w:eastAsia="ar-SA"/>
              </w:rPr>
            </w:pPr>
            <w:r w:rsidRPr="00280237">
              <w:rPr>
                <w:rFonts w:ascii="Tahoma" w:hAnsi="Tahoma" w:cs="Tahoma"/>
                <w:sz w:val="22"/>
                <w:szCs w:val="20"/>
                <w:lang w:val="es-ES" w:eastAsia="ar-SA"/>
              </w:rPr>
              <w:t>El contratista las llevará hasta el punto de embarque, realizará el embarque y la acomodación de las piezas, lugar y unidad serán acordadas con el supervisor designado.</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Embalaje</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3"/>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02"/>
              </w:numPr>
              <w:tabs>
                <w:tab w:val="left" w:pos="321"/>
                <w:tab w:val="left" w:pos="463"/>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Camarote metálico en ángulo de 2¨, con sus respectivas platinas de ajuste y perforaciones. Cuenta con escalera para acceso al </w:t>
            </w:r>
            <w:r w:rsidRPr="00280237">
              <w:rPr>
                <w:rFonts w:ascii="Tahoma" w:hAnsi="Tahoma" w:cs="Tahoma"/>
                <w:sz w:val="22"/>
                <w:szCs w:val="20"/>
                <w:lang w:val="es-ES" w:eastAsia="ar-SA"/>
              </w:rPr>
              <w:lastRenderedPageBreak/>
              <w:t>segundo nivel, entregado a dos manos de pintura epóxica y terminado a dos manos de pintura epóxica para exterior negro mate (color a selección del cliente).</w:t>
            </w:r>
          </w:p>
        </w:tc>
      </w:tr>
      <w:tr w:rsidR="0070264D" w:rsidRPr="00280237" w:rsidTr="009C4595">
        <w:tc>
          <w:tcPr>
            <w:tcW w:w="9073" w:type="dxa"/>
            <w:gridSpan w:val="3"/>
            <w:shd w:val="clear" w:color="auto" w:fill="D5DCE4"/>
          </w:tcPr>
          <w:p w:rsidR="0070264D" w:rsidRPr="00280237" w:rsidRDefault="0070264D" w:rsidP="00114C90">
            <w:pPr>
              <w:numPr>
                <w:ilvl w:val="0"/>
                <w:numId w:val="10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Camarote metálico en ángulo de 2¨, con sus respectivas platinas de ajuste y perforaciones. Cuenta con escalera para acceso al segundo nivel, entregado a dos manos de pintura epóxica y terminado a dos manos de pintura epóxica para exterior negro mate (color a selección del cliente).</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realiza la perforación para las platinas de acomodación.</w:t>
            </w: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instala el camarote metálico en ángulo de 2¨ con su respetiva escalera de acceso al segundo nivel.</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Camarote metálico en ángulo de 2</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Platinas de ajuste</w:t>
            </w:r>
          </w:p>
        </w:tc>
      </w:tr>
      <w:tr w:rsidR="0070264D" w:rsidRPr="00280237" w:rsidTr="009C4595">
        <w:tc>
          <w:tcPr>
            <w:tcW w:w="9073" w:type="dxa"/>
            <w:gridSpan w:val="3"/>
          </w:tcPr>
          <w:p w:rsidR="0070264D" w:rsidRPr="00280237" w:rsidRDefault="0070264D" w:rsidP="00114C90">
            <w:pPr>
              <w:numPr>
                <w:ilvl w:val="0"/>
                <w:numId w:val="10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5"/>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de tendido de tablas completas cepilladas en ambas caras.</w:t>
            </w:r>
          </w:p>
        </w:tc>
      </w:tr>
      <w:tr w:rsidR="0070264D" w:rsidRPr="00280237" w:rsidTr="009C4595">
        <w:tc>
          <w:tcPr>
            <w:tcW w:w="9073" w:type="dxa"/>
            <w:gridSpan w:val="3"/>
            <w:shd w:val="clear" w:color="auto" w:fill="D5DCE4"/>
          </w:tcPr>
          <w:p w:rsidR="0070264D" w:rsidRPr="00280237" w:rsidRDefault="0070264D" w:rsidP="00114C90">
            <w:pPr>
              <w:numPr>
                <w:ilvl w:val="0"/>
                <w:numId w:val="11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de tendido de tablas completas cepilladas en ambas caras</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lastRenderedPageBreak/>
              <w:t>Se realiza la instalación en el camarote las tablas completas cepilladas en ambas caras.</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Tablas completas cepilladas en ambas caras</w:t>
            </w:r>
          </w:p>
        </w:tc>
      </w:tr>
      <w:tr w:rsidR="0070264D" w:rsidRPr="00280237" w:rsidTr="009C4595">
        <w:tc>
          <w:tcPr>
            <w:tcW w:w="9073" w:type="dxa"/>
            <w:gridSpan w:val="3"/>
          </w:tcPr>
          <w:p w:rsidR="0070264D" w:rsidRPr="00280237" w:rsidRDefault="0070264D" w:rsidP="00114C90">
            <w:pPr>
              <w:numPr>
                <w:ilvl w:val="0"/>
                <w:numId w:val="11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6"/>
              </w:numPr>
              <w:tabs>
                <w:tab w:val="left" w:pos="321"/>
                <w:tab w:val="left" w:pos="463"/>
              </w:tabs>
              <w:ind w:left="182"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(2.3):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de topes plásticos en las cuatro patas para evitar daños en piso final.</w:t>
            </w:r>
          </w:p>
        </w:tc>
      </w:tr>
      <w:tr w:rsidR="0070264D" w:rsidRPr="00280237" w:rsidTr="009C4595">
        <w:tc>
          <w:tcPr>
            <w:tcW w:w="9073" w:type="dxa"/>
            <w:gridSpan w:val="3"/>
            <w:shd w:val="clear" w:color="auto" w:fill="D5DCE4"/>
          </w:tcPr>
          <w:p w:rsidR="0070264D" w:rsidRPr="00280237" w:rsidRDefault="0070264D" w:rsidP="00114C90">
            <w:pPr>
              <w:numPr>
                <w:ilvl w:val="0"/>
                <w:numId w:val="11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topes plásticos en las cuatro patas para evitar daños en piso final.</w:t>
            </w: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la instalación en el camarote de topes plásticos en las cuatro patas para evitar daños en piso final.</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Topes plásticos.</w:t>
            </w:r>
          </w:p>
        </w:tc>
      </w:tr>
      <w:tr w:rsidR="0070264D" w:rsidRPr="00280237" w:rsidTr="009C4595">
        <w:tc>
          <w:tcPr>
            <w:tcW w:w="9073" w:type="dxa"/>
            <w:gridSpan w:val="3"/>
          </w:tcPr>
          <w:p w:rsidR="0070264D" w:rsidRPr="00280237" w:rsidRDefault="0070264D" w:rsidP="00114C90">
            <w:pPr>
              <w:numPr>
                <w:ilvl w:val="0"/>
                <w:numId w:val="11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7"/>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Suministró Colchón tipo casatta de 100 con refuerzo interno, se entrega con su respectivo semisabana.</w:t>
            </w:r>
          </w:p>
        </w:tc>
      </w:tr>
      <w:tr w:rsidR="0070264D" w:rsidRPr="00280237" w:rsidTr="009C4595">
        <w:tc>
          <w:tcPr>
            <w:tcW w:w="9073" w:type="dxa"/>
            <w:gridSpan w:val="3"/>
            <w:shd w:val="clear" w:color="auto" w:fill="D5DCE4"/>
          </w:tcPr>
          <w:p w:rsidR="0070264D" w:rsidRPr="00280237" w:rsidRDefault="0070264D" w:rsidP="00114C90">
            <w:pPr>
              <w:numPr>
                <w:ilvl w:val="0"/>
                <w:numId w:val="11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Colchón tipo casatta de 100 con refuerzo interno, se entrega con su respectivo semisabana.</w:t>
            </w: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Suministro Colchón tipo casatta de 100 con refuerzo interno, se entrega con su respectivo semisabana.</w:t>
            </w: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Colchón tipo casatta de 100 con refuerzo interno, se entrega con su respectivo semisabana.</w:t>
            </w:r>
          </w:p>
        </w:tc>
      </w:tr>
      <w:tr w:rsidR="0070264D" w:rsidRPr="00280237" w:rsidTr="009C4595">
        <w:tc>
          <w:tcPr>
            <w:tcW w:w="9073" w:type="dxa"/>
            <w:gridSpan w:val="3"/>
          </w:tcPr>
          <w:p w:rsidR="0070264D" w:rsidRPr="00280237" w:rsidRDefault="0070264D" w:rsidP="00114C90">
            <w:pPr>
              <w:numPr>
                <w:ilvl w:val="0"/>
                <w:numId w:val="11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lastRenderedPageBreak/>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18"/>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Tanque negro de 1,000 Lt de capacidad de almacenamiento con. su respectiva tapa y puntos para ingreso y salida de agua. Incluye accesorios, registros y tuberías de conexión y desagüe.</w:t>
            </w:r>
          </w:p>
        </w:tc>
      </w:tr>
      <w:tr w:rsidR="0070264D" w:rsidRPr="00280237" w:rsidTr="009C4595">
        <w:tc>
          <w:tcPr>
            <w:tcW w:w="9073" w:type="dxa"/>
            <w:gridSpan w:val="3"/>
            <w:shd w:val="clear" w:color="auto" w:fill="D5DCE4"/>
          </w:tcPr>
          <w:p w:rsidR="0070264D" w:rsidRPr="00280237" w:rsidRDefault="0070264D" w:rsidP="00114C90">
            <w:pPr>
              <w:numPr>
                <w:ilvl w:val="0"/>
                <w:numId w:val="11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Tanque negro de 1,000 Lt de capacidad de almacenamiento con. su respectiva tapa y puntos para ingreso y salida de agua. Incluye accesorios, registros y tuberías de conexión y desagüe.</w:t>
            </w: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instalará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Cuando el tanque es elevado es necesario realizar prefabricados en concreto que sirvan como base o cama donde reposara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acometida principal de agua.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y colocar sobre los prefabricados hechos el tanque de 1000 litros.</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 la acometida principal de la casa derivar la tubería con pegues y accesorios requeridos para llegar a la altura de la válvula de ingreso de agua al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Antes de ingresar la tubería al tanque es necesario colocar un registro o válvula bola que controle la entrada de agua a este.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los dos orificios que presenta el tanque en la parte superior, el más pequeño (1/2") es para la válvula de ingreso de agua y la perforación más grande (2") es para colocar el desagüe del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la abertura pequeña instalar la válvula con el flotador, enroscando el niple de la válvula al tanque para luego ajustarlo por fuera con una brida roscada, de modo que la pieza quede fija en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Regular el flotador de modo que su ángulo sea de 45° aproximadamente.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Del lado exterior de la válvula de ingreso conectar una unión universal y la válvula bola de 1/2".</w:t>
            </w:r>
            <w:r>
              <w:rPr>
                <w:rFonts w:ascii="Tahoma" w:hAnsi="Tahoma" w:cs="Tahoma"/>
                <w:sz w:val="22"/>
                <w:szCs w:val="20"/>
                <w:lang w:val="es-ES" w:eastAsia="ar-SA"/>
              </w:rPr>
              <w:t xml:space="preserve"> </w:t>
            </w:r>
            <w:r w:rsidRPr="00280237">
              <w:rPr>
                <w:rFonts w:ascii="Tahoma" w:hAnsi="Tahoma" w:cs="Tahoma"/>
                <w:sz w:val="22"/>
                <w:szCs w:val="20"/>
                <w:lang w:val="es-ES" w:eastAsia="ar-SA"/>
              </w:rPr>
              <w:t>Al final de esta línea de tubería se debe colocar un codo de 1/2" o de 3/4" según sea el caso, para continuar la instalación hacia abajo.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Acoplar un adaptador presión rosca a la salida del codo para conectar el tubo a presión en el codo.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Pegar en el extremo a presión del adaptador el tubo de PVC que permita desviar la conexión hacia la salida de agua del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la parte inferior del tanque se encuentra la salida de agua, de ahí se distribuirá el agua al resto de la casa, en esta se debe coloca el multiconector de salida de agua, este es un adaptador que de un lado enrosca en la salida de 2" del tanque y del otro devuelve una rosca externa de las siguientes medidas:1/2", 3/4", 1", en esta salida roscada empalmaremos nuestra segunda línea de tubería, para ello usaremos una unión roscada de PVC, niples de PVC, una válvula de paso, uniones universales de PVC, válvula check de bronce (esta válvula permite que el agua viaje en un solo </w:t>
            </w:r>
            <w:r w:rsidRPr="00280237">
              <w:rPr>
                <w:rFonts w:ascii="Tahoma" w:hAnsi="Tahoma" w:cs="Tahoma"/>
                <w:sz w:val="22"/>
                <w:szCs w:val="20"/>
                <w:lang w:val="es-ES" w:eastAsia="ar-SA"/>
              </w:rPr>
              <w:lastRenderedPageBreak/>
              <w:t xml:space="preserve">sentido, en nuestro caso la válvula deberá permitir la salida de agua más no el ingreso) y una tee roscada.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la salida de rebose del tanque colocar el adaptador presión rosca que viene como accesorio del tanque, este adaptador es indispensable ya que la tubería de PVC para desagüe es solamente a presión.</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Colocar un pedazo de tubo de desagüe de 2" de diámetro, la longitud del tubo debe ser la que se requiera según el tanque, a este pedazo de tubo se empalmará una tee, la parte inferior de la tee se unirá a la tubería de desagüe de la casa, y la parte superior del tanque irá sellada con un sombrero de desagüe de 2"</w:t>
            </w: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Tanque negro 1000 Lt.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Arial" w:hAnsi="Arial" w:cs="Arial"/>
              </w:rPr>
              <w:t>T</w:t>
            </w:r>
            <w:r w:rsidRPr="00280237">
              <w:rPr>
                <w:rFonts w:ascii="Tahoma" w:hAnsi="Tahoma" w:cs="Tahoma"/>
                <w:sz w:val="22"/>
                <w:szCs w:val="20"/>
                <w:lang w:val="es-ES" w:eastAsia="ar-SA"/>
              </w:rPr>
              <w:t>ubo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Cheque metálico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Codo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Universal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Tee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Cinta teflón de 1/2"x10.</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Flotador metálico mecánico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Adaptador metálico de entrada.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Registro red white 1".</w:t>
            </w:r>
          </w:p>
        </w:tc>
      </w:tr>
      <w:tr w:rsidR="0070264D" w:rsidRPr="00280237" w:rsidTr="009C4595">
        <w:tc>
          <w:tcPr>
            <w:tcW w:w="9073" w:type="dxa"/>
            <w:gridSpan w:val="3"/>
          </w:tcPr>
          <w:p w:rsidR="0070264D" w:rsidRPr="00280237" w:rsidRDefault="0070264D" w:rsidP="00114C90">
            <w:pPr>
              <w:numPr>
                <w:ilvl w:val="0"/>
                <w:numId w:val="118"/>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19"/>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Bomba HIDROFLO D 0,5 HP, compuesta de hierro y metal con caudal de 40 Lt por minuto, consumo 5,5 Amperios, diámetro de descarga, potencia 0,5 HP de corriente monofásica, equipo de presión de alto </w:t>
            </w:r>
            <w:r w:rsidRPr="00280237">
              <w:rPr>
                <w:rFonts w:ascii="Tahoma" w:hAnsi="Tahoma" w:cs="Tahoma"/>
                <w:sz w:val="22"/>
                <w:szCs w:val="20"/>
                <w:lang w:val="es-ES" w:eastAsia="ar-SA"/>
              </w:rPr>
              <w:lastRenderedPageBreak/>
              <w:t>rendimiento y trabajo continuo de 110 V. Incluye correcta instalación redes eléctricas con caja eléctrica.</w:t>
            </w:r>
          </w:p>
        </w:tc>
      </w:tr>
      <w:tr w:rsidR="0070264D" w:rsidRPr="00280237" w:rsidTr="009C4595">
        <w:tc>
          <w:tcPr>
            <w:tcW w:w="9073" w:type="dxa"/>
            <w:gridSpan w:val="3"/>
            <w:shd w:val="clear" w:color="auto" w:fill="D5DCE4"/>
          </w:tcPr>
          <w:p w:rsidR="0070264D" w:rsidRPr="00280237" w:rsidRDefault="0070264D" w:rsidP="00114C90">
            <w:pPr>
              <w:numPr>
                <w:ilvl w:val="0"/>
                <w:numId w:val="11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Bomba HIDROFLO D 0,5 HP, compuesta de hierro y metal con caudal de 40 Lt por minuto, consumo 5,5 Amperios, diámetro de descarga, potencia 0,5 HP de corriente monofásica, equipo de presión de alto rendimiento y trabajo continuo de 110 V. Incluye correcta instalación redes eléctricas con caja eléctrica.</w:t>
            </w: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el sitio de instalación.</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Coloque la bomba sobre la base instalada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Fíjela a la base la bomba.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Realice y ensamble las conexiones hidráulicas necesarias para su funcionamiento.</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Conecte la manguera a la tubería</w:t>
            </w:r>
          </w:p>
          <w:p w:rsidR="0070264D" w:rsidRPr="00280237" w:rsidRDefault="0070264D" w:rsidP="00114C90">
            <w:pPr>
              <w:numPr>
                <w:ilvl w:val="0"/>
                <w:numId w:val="121"/>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Coloque y asegure el manómetro a su sistema.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Verifique las conexiones para el energizado de la bomba con su respectiva caja eléctrica.</w:t>
            </w:r>
          </w:p>
          <w:p w:rsidR="0070264D" w:rsidRPr="00280237" w:rsidRDefault="0070264D" w:rsidP="009C4595">
            <w:pPr>
              <w:suppressAutoHyphens/>
              <w:contextualSpacing/>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Bomba HIDROFLO D 0,5 HP</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Caja eléctrica</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Alambre cobre thw 12 awg.</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Tubo conduit PVC 1/2".</w:t>
            </w:r>
          </w:p>
        </w:tc>
      </w:tr>
      <w:tr w:rsidR="0070264D" w:rsidRPr="00280237" w:rsidTr="009C4595">
        <w:tc>
          <w:tcPr>
            <w:tcW w:w="9073" w:type="dxa"/>
            <w:gridSpan w:val="3"/>
          </w:tcPr>
          <w:p w:rsidR="0070264D" w:rsidRPr="00280237" w:rsidRDefault="0070264D" w:rsidP="00114C90">
            <w:pPr>
              <w:numPr>
                <w:ilvl w:val="0"/>
                <w:numId w:val="119"/>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lastRenderedPageBreak/>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23"/>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conexión de tubería hidráulica, entre los bajantes del contenedor internos y el tanque, a su vez, entregando el retorno de agua hacia el sanitario para su reutilización. Entregado todo enterrado en tierra. Incluye las actividades de excavación, suministro e instalación de tubería hidráulica.</w:t>
            </w:r>
          </w:p>
        </w:tc>
      </w:tr>
      <w:tr w:rsidR="0070264D" w:rsidRPr="00280237" w:rsidTr="009C4595">
        <w:tc>
          <w:tcPr>
            <w:tcW w:w="9073" w:type="dxa"/>
            <w:gridSpan w:val="3"/>
            <w:shd w:val="clear" w:color="auto" w:fill="D5DCE4"/>
          </w:tcPr>
          <w:p w:rsidR="0070264D" w:rsidRPr="00280237" w:rsidRDefault="0070264D" w:rsidP="00114C90">
            <w:pPr>
              <w:numPr>
                <w:ilvl w:val="0"/>
                <w:numId w:val="12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conexión de tubería hidráulica, entre los bajantes del contenedor internos y el tanque, a su vez, entregando el retorno de agua hacia el sanitario para su reutilización. Entregado todo enterrado en tierra. Incluye las actividades de excavación, suministro e instalación de tubería hidráulica.</w:t>
            </w: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la inclinación de la cubierta.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la canal este instalada adecuadamente y no presente ningún daño.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la distancia que hay entre el sosco de la bajante hasta el punto de desagüe que recibirá y evacuará el agua hacia el tanque, esto con el fin de cortar o añadir tubería según sea el caso.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Realizar la excavación para la tubería que va hasta el tanque de almacenamiento, verificando la pendiente de la misma.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los pegues realizados en la tubería.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Una está totalmente instalada se procede a arrojar un balde de agua por la canal para verificar en el trascurso del agua por la bajante no se presente ninguna gotera o filtración de agua hasta la llega a el tanque.</w:t>
            </w: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Limpiador</w:t>
            </w:r>
            <w:r w:rsidRPr="00280237">
              <w:rPr>
                <w:rFonts w:ascii="Arial" w:hAnsi="Arial" w:cs="Arial"/>
              </w:rPr>
              <w:t xml:space="preserve"> </w:t>
            </w:r>
          </w:p>
        </w:tc>
      </w:tr>
      <w:tr w:rsidR="0070264D" w:rsidRPr="00280237" w:rsidTr="009C4595">
        <w:tc>
          <w:tcPr>
            <w:tcW w:w="9073" w:type="dxa"/>
            <w:gridSpan w:val="3"/>
          </w:tcPr>
          <w:p w:rsidR="0070264D" w:rsidRPr="00280237" w:rsidRDefault="0070264D" w:rsidP="00114C90">
            <w:pPr>
              <w:numPr>
                <w:ilvl w:val="0"/>
                <w:numId w:val="123"/>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20"/>
              </w:numPr>
              <w:tabs>
                <w:tab w:val="left" w:pos="321"/>
                <w:tab w:val="left" w:pos="463"/>
              </w:tabs>
              <w:ind w:left="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tratamiento de aguas residuales Ajover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r>
      <w:tr w:rsidR="0070264D" w:rsidRPr="00280237" w:rsidTr="009C4595">
        <w:tc>
          <w:tcPr>
            <w:tcW w:w="9073" w:type="dxa"/>
            <w:gridSpan w:val="3"/>
            <w:shd w:val="clear" w:color="auto" w:fill="D5DCE4"/>
          </w:tcPr>
          <w:p w:rsidR="0070264D" w:rsidRPr="00280237" w:rsidRDefault="0070264D" w:rsidP="00114C90">
            <w:pPr>
              <w:numPr>
                <w:ilvl w:val="0"/>
                <w:numId w:val="12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Sistema de tratamiento de aguas residuales Ajover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Ubique la caja de recolección y distribución principal de aguas negras provenientes de los sanitarios del contenedor.</w:t>
            </w: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Ubique la caja de recolección y distribución principal de aguas grises provenientes de la lavamanos y duchas.</w:t>
            </w: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Con las cajas de recolección y distribución ubicadas, determine el lugar más indicado para llevar a cabo la instalación de sistema. Tenga en cuenta que el sistema séptico debe ubicarse teniendo en cuenta las distancias recomendadas por el fabricante.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 el lugar de instalación determinado, delimite la ubicación de cada tanque en el terreno.</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Trace las líneas de conducción de agua entre tanque y tanque, de tal forma que el flujo hidráulico de aguas negras sea libre.</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De acuerdo a las alturas de salida de las tuberías provenientes de las cajas de recolección y distribución de aguas grises y aguas negras y a la altura de la tubería de entrada de los tanques que componen el sistema séptico, determine la profundidad de las excavaciones a fin de que se conserve en la tubería de conducción de aguas negras una pendiente mínima del 2%. Si las condiciones del terreno lo permiten, aumente la pendiente de tal forma que el flujo de agua negra con contenido de sólidos en la tubería de conducción, tenga una velocidad apropiada para que no se acumulen sedimentos e ingrese al sistema de forma libre.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Haga las excavaciones de acuerdo a las dimensiones de los tanques.</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lastRenderedPageBreak/>
              <w:t>Prepare los agujeros con fondo plano y paredes que presenten estabilidad, de modo que alrededor de los tanques exista un espacio de al menos 40 cm. Es importante conservar un espacio suficiente para que el personal a cargo del procedimiento pueda llevar a cabo el proceso de compactación del terreno en el momento de hacer la instalación.</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Extienda en el fondo plano de las excavaciones un lecho de arena o de grava pequeña que no presente bordes afilados, de al menos 10 cm de espesor, para que el tanque se apoye sobre una superficie uniforme, compacta y no directamente sobre el suelo.</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Descargue los tanques sobre las excavaciones evitando golpearlos y verifique que las perforaciones de entrada y salida de todo el sistema, incluyendo las cajas de recolección e inspección, coincidan de tal forma que cuando vaya a hacer la conexión exista un flujo de agua a manera de evitar devoluciones o acumulación de sedimentos que puedan afectar el buen funcionamiento del sistema.</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Instale la tubería de conducción de aguas negras y de aguas grises desde las cajas de recolección principales, siguiendo la línea de agua negra hasta el Tanque Séptico y la línea de agua gris hasta la Trampa de Grasas.</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Conecte la tubería de conducción principal al sistema sin soldar y realice las conexiones necesarias entre los tanques. Asegúrese que la pendiente de la tubería que conecta los tanques del sistema sea óptima para que el flujo de agua tenga el curso adecuado. Utilicé soldadura PVC para unir la tubería interna que viene incluida con cada tanque.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Para Tanques Anaerobios y Aerobios se incluye un medio de protección para la tubería perforada que se ubica en la parte inferior de cada tanque. Ubique esta protección sobre la tubería perforada, esto evita que los orificios o ranuras de la tubería se obstruyan con los sólidos que se alcanzan a precipitar en el fondo del tanque.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Ya definida la conexión hidráulica de todo el sistema, y después de nivelar las superficies de apoyo, siga las indicaciones de instalación como sigue: • Instale los tanques sobre el fondo nivelado de las excavaciones. • Instale los empaques en las perforaciones de los tanques e inserte la tubería principal humedeciendo su perímetro y el borde de los empaques con una solución jabonosa para facilitar la entrada de la tubería al tanque y garantizar que el sello hidráulico sea el adecuado. • Ya con la tubería de conducción de aguas negras y grises conectadas a los tanques, proceda a hacer la conexión de la tubería interna con la línea principal y verifique que esté bien soldada (utilice soldadura para tubería de PVC). • Verifique que toda la tubería esté correctamente instalada. • Llene los tanques con agua poco a poco compactando con arena o material de relleno simultáneamente en capas sucesivas de 30 a 40 cm hasta llenar el tanque parcialmente. • Verifique que el flujo de agua sea el adecuado en todo el sistema y pase por cada una de las operaciones unitarias incluyendo las cajas de recolección, inspección y distribución. • Cubra los tanques con una capa de suelo y restaure el terreno donde llevó a cabo la instalación. • Si prefiere deje las tapas de los tanques a la vista, si las condiciones del terreno y de </w:t>
            </w:r>
            <w:r w:rsidRPr="00280237">
              <w:rPr>
                <w:rFonts w:ascii="Tahoma" w:hAnsi="Tahoma" w:cs="Tahoma"/>
                <w:sz w:val="22"/>
                <w:szCs w:val="20"/>
                <w:lang w:val="es-ES" w:eastAsia="ar-SA"/>
              </w:rPr>
              <w:lastRenderedPageBreak/>
              <w:t>instalación lo permiten, a manera que se le facilite llevar a cabo un mantenimiento cuando el sistema lo requiera.</w:t>
            </w:r>
          </w:p>
          <w:p w:rsidR="0070264D" w:rsidRPr="00280237" w:rsidRDefault="0070264D" w:rsidP="009C4595">
            <w:pPr>
              <w:contextualSpacing/>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Tanque séptico TS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Tanque anaerobio 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Caja de recolección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Caja de inspección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Campo de infiltración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Limpiador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Accesorios PVCS</w:t>
            </w:r>
          </w:p>
        </w:tc>
      </w:tr>
      <w:tr w:rsidR="0070264D" w:rsidRPr="00280237" w:rsidTr="009C4595">
        <w:tc>
          <w:tcPr>
            <w:tcW w:w="9073" w:type="dxa"/>
            <w:gridSpan w:val="3"/>
          </w:tcPr>
          <w:p w:rsidR="0070264D" w:rsidRPr="00280237" w:rsidRDefault="0070264D" w:rsidP="00114C90">
            <w:pPr>
              <w:numPr>
                <w:ilvl w:val="0"/>
                <w:numId w:val="120"/>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6"/>
              </w:numPr>
              <w:tabs>
                <w:tab w:val="left" w:pos="321"/>
                <w:tab w:val="left" w:pos="463"/>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Cableado encauchetado de 3 líneas #10. Aproximadamente 10 metros</w:t>
            </w:r>
          </w:p>
        </w:tc>
      </w:tr>
      <w:tr w:rsidR="0070264D" w:rsidRPr="00280237" w:rsidTr="009C4595">
        <w:tc>
          <w:tcPr>
            <w:tcW w:w="9073" w:type="dxa"/>
            <w:gridSpan w:val="3"/>
            <w:shd w:val="clear" w:color="auto" w:fill="D5DCE4"/>
          </w:tcPr>
          <w:p w:rsidR="0070264D" w:rsidRPr="00280237" w:rsidRDefault="0070264D" w:rsidP="00114C90">
            <w:pPr>
              <w:numPr>
                <w:ilvl w:val="0"/>
                <w:numId w:val="12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cableado encauchetado de 3 líneas #10. Aproximadamente 10 metros.</w:t>
            </w: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Ubicar la zona donde va ser instalada la planta.</w:t>
            </w:r>
          </w:p>
          <w:p w:rsidR="0070264D" w:rsidRPr="00280237" w:rsidRDefault="0070264D" w:rsidP="00114C90">
            <w:pPr>
              <w:numPr>
                <w:ilvl w:val="0"/>
                <w:numId w:val="76"/>
              </w:numPr>
              <w:suppressAutoHyphens/>
              <w:rPr>
                <w:rFonts w:ascii="Arial" w:hAnsi="Arial"/>
                <w:sz w:val="20"/>
                <w:szCs w:val="20"/>
                <w:lang w:val="es-ES" w:eastAsia="ar-SA"/>
              </w:rPr>
            </w:pPr>
            <w:r w:rsidRPr="00280237">
              <w:rPr>
                <w:rFonts w:ascii="Arial" w:hAnsi="Arial"/>
                <w:sz w:val="20"/>
                <w:szCs w:val="20"/>
                <w:lang w:val="es-ES" w:eastAsia="ar-SA"/>
              </w:rPr>
              <w:t>Medir la distancia que hay entre el punto de salida hasta la planta, esto con el fin tener clara la distancia,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Realizar la conexión e instalación del Cableado encauchetado de 3 líneas #10.</w:t>
            </w: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Cableado encauchetado de 3 líneas #10</w:t>
            </w:r>
          </w:p>
        </w:tc>
      </w:tr>
      <w:tr w:rsidR="0070264D" w:rsidRPr="00280237" w:rsidTr="009C4595">
        <w:tc>
          <w:tcPr>
            <w:tcW w:w="9073" w:type="dxa"/>
            <w:gridSpan w:val="3"/>
          </w:tcPr>
          <w:p w:rsidR="0070264D" w:rsidRPr="00280237" w:rsidRDefault="0070264D" w:rsidP="00114C90">
            <w:pPr>
              <w:numPr>
                <w:ilvl w:val="0"/>
                <w:numId w:val="126"/>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5"/>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tubería metálica para guiar el cableado desde la planta hasta la unidad MODULAR.</w:t>
            </w:r>
          </w:p>
        </w:tc>
      </w:tr>
      <w:tr w:rsidR="0070264D" w:rsidRPr="00280237" w:rsidTr="009C4595">
        <w:tc>
          <w:tcPr>
            <w:tcW w:w="9073" w:type="dxa"/>
            <w:gridSpan w:val="3"/>
            <w:shd w:val="clear" w:color="auto" w:fill="D5DCE4"/>
          </w:tcPr>
          <w:p w:rsidR="0070264D" w:rsidRPr="00280237" w:rsidRDefault="0070264D" w:rsidP="00114C90">
            <w:pPr>
              <w:numPr>
                <w:ilvl w:val="0"/>
                <w:numId w:val="12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Cableado encauchetado de 3 líneas #10. Aproximadamente 10 metros.</w:t>
            </w: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Ubicar la zona donde va ser instalada la planta.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Medir la distancia que hay entre el punto de salida hasta la planta, esto con el fin tener clara la distancia,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Realizar el recubrimiento de</w:t>
            </w:r>
            <w:r>
              <w:rPr>
                <w:rFonts w:ascii="Arial" w:hAnsi="Arial"/>
                <w:sz w:val="20"/>
                <w:szCs w:val="20"/>
                <w:lang w:val="es-ES" w:eastAsia="ar-SA"/>
              </w:rPr>
              <w:t xml:space="preserve"> </w:t>
            </w:r>
            <w:r w:rsidRPr="00280237">
              <w:rPr>
                <w:rFonts w:ascii="Arial" w:hAnsi="Arial"/>
                <w:sz w:val="20"/>
                <w:szCs w:val="20"/>
                <w:lang w:val="es-ES" w:eastAsia="ar-SA"/>
              </w:rPr>
              <w:t>la conexión del Cableado encauchetado de 3 líneas #10.</w:t>
            </w: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Tubería metálica para tubería encauchetada de 3 líneas.</w:t>
            </w:r>
          </w:p>
        </w:tc>
      </w:tr>
      <w:tr w:rsidR="0070264D" w:rsidRPr="00280237" w:rsidTr="009C4595">
        <w:tc>
          <w:tcPr>
            <w:tcW w:w="9073" w:type="dxa"/>
            <w:gridSpan w:val="3"/>
          </w:tcPr>
          <w:p w:rsidR="0070264D" w:rsidRPr="00280237" w:rsidRDefault="0070264D" w:rsidP="00114C90">
            <w:pPr>
              <w:numPr>
                <w:ilvl w:val="0"/>
                <w:numId w:val="125"/>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4"/>
              </w:numPr>
              <w:tabs>
                <w:tab w:val="left" w:pos="321"/>
                <w:tab w:val="left" w:pos="463"/>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Planta eléctrica con tablero de control que cumpla la capacidad para la unidad de vivienda.</w:t>
            </w:r>
          </w:p>
        </w:tc>
      </w:tr>
      <w:tr w:rsidR="0070264D" w:rsidRPr="00280237" w:rsidTr="009C4595">
        <w:tc>
          <w:tcPr>
            <w:tcW w:w="9073" w:type="dxa"/>
            <w:gridSpan w:val="3"/>
            <w:shd w:val="clear" w:color="auto" w:fill="D5DCE4"/>
          </w:tcPr>
          <w:p w:rsidR="0070264D" w:rsidRPr="00280237" w:rsidRDefault="0070264D" w:rsidP="00114C90">
            <w:pPr>
              <w:numPr>
                <w:ilvl w:val="0"/>
                <w:numId w:val="12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Planta eléctrica con tablero de control que cumpla la capacidad para la unidad de vivienda.</w:t>
            </w: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Ubicar la zona donde va ser instalada.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Nivel y limpiar la zona.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e instalar una base adecuada, previamente para el área designada para su ubicación.</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Realizar la conexión desde el punto de llegada a la unidad modular hasta la planta. Es dejada una línea para el tablero de control.</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Verificar las conexiones queden adecuadamente instaladas.</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Se procede a realizar prueba de funcionamiento del sistema.</w:t>
            </w: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Planta eléctrica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Tablero de control</w:t>
            </w:r>
            <w:r w:rsidRPr="00280237">
              <w:rPr>
                <w:rFonts w:ascii="Arial" w:hAnsi="Arial" w:cs="Arial"/>
                <w:szCs w:val="20"/>
                <w:lang w:val="es-ES" w:eastAsia="ar-SA"/>
              </w:rPr>
              <w:t xml:space="preserve"> </w:t>
            </w:r>
          </w:p>
        </w:tc>
      </w:tr>
      <w:tr w:rsidR="0070264D" w:rsidRPr="00280237" w:rsidTr="009C4595">
        <w:tc>
          <w:tcPr>
            <w:tcW w:w="9073" w:type="dxa"/>
            <w:gridSpan w:val="3"/>
          </w:tcPr>
          <w:p w:rsidR="0070264D" w:rsidRPr="00280237" w:rsidRDefault="0070264D" w:rsidP="00114C90">
            <w:pPr>
              <w:numPr>
                <w:ilvl w:val="0"/>
                <w:numId w:val="124"/>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sidR="000B49E4">
              <w:rPr>
                <w:rFonts w:ascii="Arial" w:hAnsi="Arial"/>
              </w:rPr>
            </w:r>
            <w:r w:rsidR="000B49E4">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Default="0070264D" w:rsidP="0070264D">
      <w:pPr>
        <w:ind w:right="191"/>
        <w:jc w:val="both"/>
        <w:rPr>
          <w:rFonts w:ascii="Arial" w:hAnsi="Arial" w:cs="Arial"/>
          <w:bCs/>
          <w:sz w:val="20"/>
          <w:szCs w:val="20"/>
        </w:rPr>
      </w:pPr>
    </w:p>
    <w:p w:rsidR="0070264D" w:rsidRPr="00DD761D" w:rsidRDefault="0070264D" w:rsidP="0070264D">
      <w:pPr>
        <w:tabs>
          <w:tab w:val="left" w:pos="284"/>
          <w:tab w:val="left" w:pos="8647"/>
        </w:tabs>
        <w:ind w:right="49"/>
        <w:jc w:val="both"/>
        <w:outlineLvl w:val="0"/>
        <w:rPr>
          <w:rFonts w:ascii="Arial" w:hAnsi="Arial" w:cs="Arial"/>
          <w:sz w:val="16"/>
          <w:szCs w:val="16"/>
          <w:u w:val="single"/>
        </w:rPr>
      </w:pPr>
      <w:r w:rsidRPr="00DD761D">
        <w:rPr>
          <w:rFonts w:ascii="Arial" w:hAnsi="Arial" w:cs="Arial"/>
          <w:sz w:val="16"/>
          <w:szCs w:val="16"/>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70264D" w:rsidRPr="00DD761D" w:rsidRDefault="0070264D" w:rsidP="0070264D">
      <w:pPr>
        <w:tabs>
          <w:tab w:val="left" w:pos="284"/>
          <w:tab w:val="left" w:pos="8647"/>
        </w:tabs>
        <w:ind w:right="49"/>
        <w:jc w:val="both"/>
        <w:outlineLvl w:val="0"/>
        <w:rPr>
          <w:rFonts w:ascii="Arial" w:hAnsi="Arial" w:cs="Arial"/>
          <w:sz w:val="16"/>
          <w:szCs w:val="16"/>
          <w:u w:val="single"/>
        </w:rPr>
      </w:pPr>
    </w:p>
    <w:p w:rsidR="0070264D" w:rsidRPr="00DD761D" w:rsidRDefault="0070264D" w:rsidP="0070264D">
      <w:pPr>
        <w:ind w:right="48"/>
        <w:jc w:val="both"/>
        <w:rPr>
          <w:rFonts w:ascii="Arial" w:hAnsi="Arial" w:cs="Arial"/>
          <w:bCs/>
          <w:sz w:val="16"/>
          <w:szCs w:val="16"/>
          <w:u w:val="single"/>
        </w:rPr>
      </w:pPr>
      <w:r w:rsidRPr="00DD761D">
        <w:rPr>
          <w:rFonts w:ascii="Arial" w:hAnsi="Arial" w:cs="Arial"/>
          <w:bCs/>
          <w:sz w:val="16"/>
          <w:szCs w:val="16"/>
          <w:u w:val="single"/>
        </w:rPr>
        <w:lastRenderedPageBreak/>
        <w:t>En este anexo debe registrarse TODAS las especificaciones técnicas de obligatorio cumplimiento que asegure la satisfacción de la necesidad institucional, por ende debe ser aceptados por el participante y será obligacional para quien resulte adjudicatario y funja como contratista durante la ejecución contractual.</w:t>
      </w:r>
    </w:p>
    <w:p w:rsidR="0070264D" w:rsidRDefault="0070264D" w:rsidP="0070264D">
      <w:pPr>
        <w:ind w:left="709" w:right="191"/>
        <w:jc w:val="both"/>
        <w:rPr>
          <w:rFonts w:ascii="Arial" w:hAnsi="Arial" w:cs="Arial"/>
          <w:b/>
          <w:bCs/>
          <w:sz w:val="20"/>
          <w:szCs w:val="20"/>
          <w:highlight w:val="yellow"/>
        </w:rPr>
      </w:pP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FIRMA OFERENTE</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NOMBRE OFERENTE</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 xml:space="preserve">DIRECCIÓN </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CORREO ELECTRÓNICO</w:t>
      </w:r>
    </w:p>
    <w:p w:rsidR="0070264D" w:rsidRDefault="0070264D" w:rsidP="0070264D">
      <w:pPr>
        <w:tabs>
          <w:tab w:val="left" w:pos="284"/>
          <w:tab w:val="left" w:pos="8647"/>
        </w:tabs>
        <w:ind w:right="49"/>
        <w:outlineLvl w:val="0"/>
        <w:rPr>
          <w:rFonts w:ascii="Arial" w:hAnsi="Arial" w:cs="Arial"/>
          <w:b/>
          <w:sz w:val="20"/>
          <w:szCs w:val="20"/>
        </w:rPr>
      </w:pPr>
      <w:r w:rsidRPr="00DD761D">
        <w:rPr>
          <w:rFonts w:ascii="Arial" w:hAnsi="Arial" w:cs="Arial"/>
          <w:sz w:val="16"/>
          <w:szCs w:val="16"/>
        </w:rPr>
        <w:t>TELEFONO</w:t>
      </w:r>
    </w:p>
    <w:p w:rsidR="0070264D" w:rsidRDefault="0070264D" w:rsidP="0070264D">
      <w:pPr>
        <w:ind w:right="191"/>
        <w:jc w:val="both"/>
        <w:rPr>
          <w:rFonts w:ascii="Arial" w:hAnsi="Arial" w:cs="Arial"/>
          <w:b/>
          <w:bCs/>
          <w:sz w:val="20"/>
          <w:szCs w:val="20"/>
          <w:highlight w:val="yellow"/>
        </w:rPr>
      </w:pPr>
    </w:p>
    <w:p w:rsidR="0070264D" w:rsidRDefault="0070264D" w:rsidP="00D87F85">
      <w:pPr>
        <w:ind w:left="142" w:right="191"/>
        <w:jc w:val="both"/>
        <w:rPr>
          <w:rFonts w:ascii="Arial" w:hAnsi="Arial" w:cs="Arial"/>
          <w:b/>
          <w:sz w:val="20"/>
          <w:szCs w:val="20"/>
        </w:rPr>
      </w:pPr>
    </w:p>
    <w:p w:rsidR="0070264D" w:rsidRDefault="0070264D">
      <w:pPr>
        <w:spacing w:after="160" w:line="259" w:lineRule="auto"/>
        <w:rPr>
          <w:rFonts w:ascii="Arial" w:hAnsi="Arial" w:cs="Arial"/>
          <w:b/>
          <w:sz w:val="20"/>
          <w:szCs w:val="20"/>
        </w:rPr>
      </w:pPr>
      <w:r>
        <w:rPr>
          <w:rFonts w:ascii="Arial" w:hAnsi="Arial" w:cs="Arial"/>
          <w:b/>
          <w:sz w:val="20"/>
          <w:szCs w:val="20"/>
        </w:rPr>
        <w:br w:type="page"/>
      </w:r>
    </w:p>
    <w:p w:rsidR="00A57BDC" w:rsidRPr="00206D7C" w:rsidRDefault="00A57BDC" w:rsidP="00F51196">
      <w:pPr>
        <w:spacing w:line="259" w:lineRule="auto"/>
        <w:jc w:val="center"/>
        <w:rPr>
          <w:rFonts w:ascii="Arial" w:hAnsi="Arial" w:cs="Arial"/>
          <w:b/>
          <w:sz w:val="20"/>
          <w:szCs w:val="20"/>
        </w:rPr>
      </w:pPr>
      <w:r>
        <w:rPr>
          <w:rFonts w:ascii="Arial" w:hAnsi="Arial" w:cs="Arial"/>
          <w:b/>
          <w:sz w:val="20"/>
          <w:szCs w:val="20"/>
        </w:rPr>
        <w:lastRenderedPageBreak/>
        <w:t>ANEXO</w:t>
      </w:r>
    </w:p>
    <w:p w:rsidR="00A57BDC" w:rsidRDefault="00A57BDC" w:rsidP="00F51196">
      <w:pPr>
        <w:ind w:left="142" w:right="191"/>
        <w:jc w:val="center"/>
        <w:rPr>
          <w:rFonts w:ascii="Arial" w:hAnsi="Arial" w:cs="Arial"/>
          <w:b/>
          <w:sz w:val="20"/>
          <w:szCs w:val="20"/>
        </w:rPr>
      </w:pPr>
      <w:r w:rsidRPr="00206D7C">
        <w:rPr>
          <w:rFonts w:ascii="Arial" w:hAnsi="Arial" w:cs="Arial"/>
          <w:b/>
          <w:sz w:val="20"/>
          <w:szCs w:val="20"/>
        </w:rPr>
        <w:t>PROPUESTA ECONÓMICA</w:t>
      </w:r>
    </w:p>
    <w:p w:rsidR="00A57BDC" w:rsidRDefault="00A57BDC" w:rsidP="00A57BDC">
      <w:pPr>
        <w:ind w:left="142" w:right="191"/>
        <w:jc w:val="center"/>
        <w:rPr>
          <w:rFonts w:ascii="Arial" w:hAnsi="Arial" w:cs="Arial"/>
          <w:b/>
          <w:sz w:val="20"/>
          <w:szCs w:val="20"/>
        </w:rPr>
      </w:pPr>
    </w:p>
    <w:p w:rsidR="00E845A2" w:rsidRPr="00C039E2" w:rsidRDefault="00E845A2" w:rsidP="00E845A2">
      <w:pPr>
        <w:ind w:right="191"/>
        <w:jc w:val="center"/>
        <w:rPr>
          <w:rFonts w:ascii="Arial" w:hAnsi="Arial" w:cs="Arial"/>
          <w:b/>
          <w:sz w:val="20"/>
          <w:szCs w:val="20"/>
        </w:rPr>
      </w:pPr>
    </w:p>
    <w:tbl>
      <w:tblPr>
        <w:tblW w:w="10135" w:type="dxa"/>
        <w:tblLayout w:type="fixed"/>
        <w:tblCellMar>
          <w:left w:w="70" w:type="dxa"/>
          <w:right w:w="70" w:type="dxa"/>
        </w:tblCellMar>
        <w:tblLook w:val="04A0" w:firstRow="1" w:lastRow="0" w:firstColumn="1" w:lastColumn="0" w:noHBand="0" w:noVBand="1"/>
      </w:tblPr>
      <w:tblGrid>
        <w:gridCol w:w="779"/>
        <w:gridCol w:w="5812"/>
        <w:gridCol w:w="1276"/>
        <w:gridCol w:w="850"/>
        <w:gridCol w:w="1418"/>
      </w:tblGrid>
      <w:tr w:rsidR="00E845A2" w:rsidRPr="00280237" w:rsidTr="00D76449">
        <w:trPr>
          <w:trHeight w:val="454"/>
        </w:trPr>
        <w:tc>
          <w:tcPr>
            <w:tcW w:w="1013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rsidR="00E845A2" w:rsidRPr="00280237" w:rsidRDefault="00E845A2" w:rsidP="00D76449">
            <w:pPr>
              <w:jc w:val="center"/>
              <w:rPr>
                <w:rFonts w:ascii="Tahoma" w:hAnsi="Tahoma" w:cs="Tahoma"/>
                <w:sz w:val="22"/>
              </w:rPr>
            </w:pPr>
            <w:r w:rsidRPr="00280237">
              <w:rPr>
                <w:rFonts w:ascii="Tahoma" w:hAnsi="Tahoma" w:cs="Tahoma"/>
                <w:sz w:val="22"/>
              </w:rPr>
              <w:t>LISTADO ACTIVIDADES CONTAINER HABITABLE</w:t>
            </w:r>
            <w:r>
              <w:rPr>
                <w:rFonts w:ascii="Tahoma" w:hAnsi="Tahoma" w:cs="Tahoma"/>
                <w:sz w:val="22"/>
              </w:rPr>
              <w:t xml:space="preserve"> CERRO MUTIS</w:t>
            </w:r>
          </w:p>
        </w:tc>
      </w:tr>
      <w:tr w:rsidR="00E845A2" w:rsidRPr="00280237" w:rsidTr="00D76449">
        <w:trPr>
          <w:trHeight w:val="454"/>
        </w:trPr>
        <w:tc>
          <w:tcPr>
            <w:tcW w:w="10135" w:type="dxa"/>
            <w:gridSpan w:val="5"/>
            <w:tcBorders>
              <w:top w:val="single" w:sz="4" w:space="0" w:color="auto"/>
              <w:left w:val="single" w:sz="4" w:space="0" w:color="auto"/>
              <w:bottom w:val="single" w:sz="4" w:space="0" w:color="auto"/>
              <w:right w:val="single" w:sz="4" w:space="0" w:color="auto"/>
            </w:tcBorders>
            <w:shd w:val="clear" w:color="auto" w:fill="C5E0B3"/>
            <w:noWrap/>
            <w:vAlign w:val="center"/>
          </w:tcPr>
          <w:p w:rsidR="00E845A2" w:rsidRPr="00280237" w:rsidRDefault="00E845A2" w:rsidP="00D76449">
            <w:pPr>
              <w:jc w:val="center"/>
              <w:rPr>
                <w:rFonts w:ascii="Tahoma" w:hAnsi="Tahoma" w:cs="Tahoma"/>
                <w:sz w:val="22"/>
              </w:rPr>
            </w:pPr>
            <w:r w:rsidRPr="00280237">
              <w:rPr>
                <w:rFonts w:ascii="Tahoma" w:hAnsi="Tahoma" w:cs="Tahoma"/>
                <w:sz w:val="22"/>
              </w:rPr>
              <w:t>CONTENEDOR MODULAR HABITACIONAL CON DOTACIÓN</w:t>
            </w:r>
          </w:p>
        </w:tc>
      </w:tr>
      <w:tr w:rsidR="00E845A2" w:rsidRPr="00280237" w:rsidTr="00D76449">
        <w:trPr>
          <w:trHeight w:val="454"/>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Tahoma" w:hAnsi="Tahoma" w:cs="Tahoma"/>
                <w:sz w:val="22"/>
              </w:rPr>
            </w:pPr>
            <w:r>
              <w:rPr>
                <w:rFonts w:ascii="Tahoma" w:hAnsi="Tahoma" w:cs="Tahoma"/>
                <w:sz w:val="22"/>
              </w:rPr>
              <w:t>ITEM</w:t>
            </w:r>
          </w:p>
        </w:tc>
        <w:tc>
          <w:tcPr>
            <w:tcW w:w="5812"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both"/>
              <w:rPr>
                <w:rFonts w:ascii="Tahoma" w:hAnsi="Tahoma" w:cs="Tahoma"/>
                <w:sz w:val="22"/>
              </w:rPr>
            </w:pPr>
            <w:r w:rsidRPr="00280237">
              <w:rPr>
                <w:rFonts w:ascii="Tahoma" w:hAnsi="Tahoma" w:cs="Tahoma"/>
                <w:sz w:val="22"/>
              </w:rPr>
              <w:t>DESCRIPCIÓN ACTIVIDAD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45A2" w:rsidRPr="00280237" w:rsidRDefault="00E845A2" w:rsidP="00D76449">
            <w:pPr>
              <w:jc w:val="center"/>
              <w:rPr>
                <w:rFonts w:ascii="Tahoma" w:hAnsi="Tahoma" w:cs="Tahoma"/>
                <w:sz w:val="22"/>
              </w:rPr>
            </w:pPr>
            <w:r w:rsidRPr="00280237">
              <w:rPr>
                <w:rFonts w:ascii="Tahoma" w:hAnsi="Tahoma" w:cs="Tahoma"/>
                <w:sz w:val="22"/>
              </w:rPr>
              <w:t>UN MEDIDA</w:t>
            </w:r>
            <w:r w:rsidRPr="00280237">
              <w:rPr>
                <w:rFonts w:ascii="Arial" w:hAnsi="Arial" w:cs="Arial"/>
                <w:color w:val="000000"/>
                <w:sz w:val="18"/>
                <w:szCs w:val="18"/>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Tahoma" w:hAnsi="Tahoma" w:cs="Tahoma"/>
                <w:sz w:val="22"/>
              </w:rPr>
            </w:pPr>
            <w:r w:rsidRPr="00280237">
              <w:rPr>
                <w:rFonts w:ascii="Tahoma" w:hAnsi="Tahoma" w:cs="Tahoma"/>
                <w:sz w:val="22"/>
              </w:rPr>
              <w:t>CANT</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Tahoma" w:hAnsi="Tahoma" w:cs="Tahoma"/>
                <w:sz w:val="22"/>
              </w:rPr>
            </w:pPr>
            <w:r>
              <w:rPr>
                <w:rFonts w:ascii="Tahoma" w:hAnsi="Tahoma" w:cs="Tahoma"/>
                <w:sz w:val="22"/>
              </w:rPr>
              <w:t>VALOR TOTAL</w:t>
            </w:r>
          </w:p>
        </w:tc>
      </w:tr>
      <w:tr w:rsidR="00E845A2" w:rsidRPr="00280237" w:rsidTr="00D76449">
        <w:trPr>
          <w:trHeight w:val="70"/>
        </w:trPr>
        <w:tc>
          <w:tcPr>
            <w:tcW w:w="779"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E845A2" w:rsidRPr="00280237" w:rsidRDefault="00E845A2" w:rsidP="00D76449">
            <w:pPr>
              <w:jc w:val="center"/>
              <w:rPr>
                <w:rFonts w:ascii="Arial" w:hAnsi="Arial" w:cs="Arial"/>
                <w:b/>
                <w:bCs/>
                <w:sz w:val="18"/>
                <w:szCs w:val="18"/>
              </w:rPr>
            </w:pPr>
            <w:r w:rsidRPr="00280237">
              <w:rPr>
                <w:rFonts w:ascii="Arial" w:hAnsi="Arial" w:cs="Arial"/>
                <w:b/>
                <w:bCs/>
                <w:color w:val="000000"/>
                <w:sz w:val="18"/>
                <w:szCs w:val="18"/>
              </w:rPr>
              <w:t>1</w:t>
            </w:r>
          </w:p>
        </w:tc>
        <w:tc>
          <w:tcPr>
            <w:tcW w:w="9356" w:type="dxa"/>
            <w:gridSpan w:val="4"/>
            <w:tcBorders>
              <w:top w:val="single" w:sz="4" w:space="0" w:color="auto"/>
              <w:left w:val="nil"/>
              <w:bottom w:val="single" w:sz="4" w:space="0" w:color="auto"/>
              <w:right w:val="single" w:sz="4" w:space="0" w:color="auto"/>
            </w:tcBorders>
            <w:shd w:val="clear" w:color="auto" w:fill="BFBFBF"/>
            <w:vAlign w:val="bottom"/>
          </w:tcPr>
          <w:p w:rsidR="00E845A2" w:rsidRPr="00280237" w:rsidRDefault="00E845A2" w:rsidP="00D76449">
            <w:pPr>
              <w:jc w:val="center"/>
              <w:rPr>
                <w:rFonts w:ascii="Arial" w:hAnsi="Arial" w:cs="Arial"/>
                <w:b/>
                <w:bCs/>
                <w:color w:val="000000"/>
                <w:sz w:val="18"/>
                <w:szCs w:val="18"/>
              </w:rPr>
            </w:pPr>
            <w:r w:rsidRPr="00280237">
              <w:rPr>
                <w:rFonts w:ascii="Arial" w:hAnsi="Arial" w:cs="Arial"/>
                <w:b/>
                <w:bCs/>
                <w:color w:val="000000"/>
                <w:sz w:val="18"/>
                <w:szCs w:val="18"/>
              </w:rPr>
              <w:t>ELEMENTOS</w:t>
            </w:r>
          </w:p>
        </w:tc>
      </w:tr>
      <w:tr w:rsidR="00E845A2" w:rsidRPr="00280237" w:rsidTr="00D76449">
        <w:trPr>
          <w:trHeight w:val="21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w:t>
            </w:r>
          </w:p>
        </w:tc>
        <w:tc>
          <w:tcPr>
            <w:tcW w:w="5812"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de un contenedor TIPO SEA LAND van o para transporte marítimo de 20 pies tiene medidas estándar 2.352m x 2.393m x 5.898m (ancho x alto x largo). Incluye muro perimetral del contenedor en base a plancha plegada de acero de 2,5 mm de espesor, unidas mediante soldadura MIG, piso en planchas de terciado de 32 mm fijadas mediante pernos auto roscantes. La cubierta debe ser con pendiente hacia cara posterior de la unidad. Se debe tener en cuenta que el contenedor debe ser transportado por partes y posteriorme armado en sitio.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Suministró y aplicación de esquema de pintura anticorrosivo en PRIMER Z8 BLER o de mejores especificas tanto interna como externa del contenedor. Incluye limpieza y lijado de la superficie metálica del contenedor.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81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Suministró y aplicación de impermeabilización e imunizado del piso en madera del contenedor especialmente contra humedad para evitar la putrefacción, usando pintura o impermeabilizante para madera (Merulex® I.F.A, sika o equivalente) que garantice la durabilidad de esta contra humedad, plagas y hongos como mínimo 10 años. Este debe estar perfectamente nivelado. La impermeabilización deberá ser aplicada por las dos caras del piso, interior y exterior.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Suministró y aplicación de esquema de pintura en color azul marino Aroflex – acabado externo homogéneo a tres manos.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05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perfilería en lámina galvanizada apta para placas de hasta 56.52k.</w:t>
            </w:r>
            <w:r w:rsidRPr="00280237">
              <w:rPr>
                <w:color w:val="000000"/>
              </w:rPr>
              <w:t xml:space="preserve"> </w:t>
            </w:r>
            <w:r w:rsidRPr="00280237">
              <w:rPr>
                <w:rFonts w:ascii="Arial" w:hAnsi="Arial" w:cs="Arial"/>
                <w:color w:val="000000"/>
                <w:sz w:val="18"/>
                <w:szCs w:val="18"/>
              </w:rPr>
              <w:t xml:space="preserve">El área a recubrir es el techo y todas las paredes exceptuando el área de las puertas y ventanas.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láminas de poliuretano de alta densidad (antiflama), en las caras internas del mismo, con un espesor Mínimo de 5 cm, para garantizar un adecuado aislamiento térmico y acústico. Incluye cielo raso y muros internos.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lastRenderedPageBreak/>
              <w:t>1.7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y aplicación de vinilo tipo 1 color blanco aplicación de 3 manos de pintura. El espesor mínimo será de 3 mils entre las tres manos de pintura. Acabó interno en muros y cielo raso.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piso de caucho tráfico comercial alto tipo konker o equivalente como acabado interno, de cuadros de espesor mínimo 4 mm. Incluye aplicación de un aislante y/o elemento de empalme entre el piso y el acabado para asegurar estabilidad y evitar dilataciones o levantamientos por los cambios de temperatura.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guarda escobas deberá ser de caucho o PVC, del mismo color del Piso, como acabado interno.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6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division zona baño de largo 1,435 dispuesta en dos muros en láminas de tipo de Fibrocemento de espesor de 17mm; resistente a golpes e impactos, impermeable, incombustible. Dimensionalmente estable, inalterable. Incluye todos sus accesorios de acabado de cintas y masillas, perfilería en lámina galvanizada apta para placas de hasta 56.52k.Acabado vinilo tipo 1 color blanco aplicación de 3 manos de pintura.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w:t>
            </w:r>
            <w:r>
              <w:rPr>
                <w:rFonts w:ascii="Arial" w:hAnsi="Arial" w:cs="Arial"/>
                <w:color w:val="000000"/>
                <w:sz w:val="18"/>
                <w:szCs w:val="18"/>
              </w:rPr>
              <w:t xml:space="preserve"> </w:t>
            </w:r>
            <w:r w:rsidRPr="00280237">
              <w:rPr>
                <w:rFonts w:ascii="Arial" w:hAnsi="Arial" w:cs="Arial"/>
                <w:color w:val="000000"/>
                <w:sz w:val="18"/>
                <w:szCs w:val="18"/>
              </w:rPr>
              <w:t>láminas de poliuretano de alta densidad (antiflama) para zona baño, en las caras internas del mismo, con un espesor Mínimo de 5 cm, para garantizar un adecuado aislamiento térmico y acústico.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sz w:val="18"/>
                <w:szCs w:val="18"/>
              </w:rPr>
            </w:pPr>
            <w:r w:rsidRPr="00280237">
              <w:rPr>
                <w:rFonts w:ascii="Arial" w:hAnsi="Arial" w:cs="Arial"/>
                <w:sz w:val="18"/>
                <w:szCs w:val="18"/>
              </w:rPr>
              <w:t>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madera,excavacion. Profundidad de cimentación 1.20m.Rerito de material sobrante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sz w:val="18"/>
                <w:szCs w:val="18"/>
              </w:rPr>
            </w:pPr>
            <w:r w:rsidRPr="00280237">
              <w:rPr>
                <w:rFonts w:ascii="Arial" w:hAnsi="Arial" w:cs="Arial"/>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de Ducha/cabina antivandálica con tres puntos de soporte en piso y tres vigas traseras de amarre para brindar, mayor resistencia, se entrega con puerta en aluminio crudo con pasador horizontal con mango en goma anclado con remaches.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de accesorios para ducha en tubería galvanizada con sus respectivos acoples y uniones entre si instalada internamente.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sanitario Espesor mínimo de loza: 6 mm • Tolerancia dimensional: ± 3% • Instalación: 305 mm• Altura del Sello: 55 mm• Diámetro de la Trampa: 47.6 mm • Diámetro de la Trampa: 47.6 mm• Superficie de agua: 190 x 156 mm. Incluye pega, emboquillado, accesorios, tuberías de conexión y desagüe, garantizando su optima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lavamanos con su respectivo pedestal, altura 75 cm, ancho 40 cm, Largo 51 cm, color blanco, entregado con sus respectivos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Interruptor sencillo Voltaje (V) 127-250 para el control de encendido de bombillas, todos los elementos a instalar deben cumplir con la norma RETIE.Incluye punto electrico, cable numero 12, terminales y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lastRenderedPageBreak/>
              <w:t>1.18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Tubería EMT de 1/2 con sus respectivos acoples, terminales embebida en los muros y canalización.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1.19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principal con chapa pico de loro con manija, medidas 2 mt x 1 mt en acero color blanco, estilo apertura hacia exterior, grosor de la puerta de acuerdo a muro después tener acabo en láminas de tipo de Fibrocemento. Incluye corte en lamina de contenedor, soldadura , vanos para adecuacion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camarotes con chapa pico de loro con manija, medidas 2 mt x 1 mt en acero color blanco, grosor de la puerta de acuerdo a muro después tener acabo en láminas de tipo de Fibrocemento. Incluye corte en lamina de contenedor, soldadura , vanos para adecuacion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baño con chapa pico de loro con manija, medidas 2 mt x 1 mt en acero color blanco, grosor de la puerta de acuerdo a muro después tener acabo en láminas de tipo de Fibrocemento. Incluye corte en lamina de contenedor, soldadura , vanos para adecuacion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sz w:val="18"/>
                <w:szCs w:val="18"/>
              </w:rPr>
            </w:pPr>
            <w:r w:rsidRPr="00280237">
              <w:rPr>
                <w:rFonts w:ascii="Arial" w:hAnsi="Arial" w:cs="Arial"/>
                <w:sz w:val="18"/>
                <w:szCs w:val="18"/>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instalación de Ventana en PVC con dos alas, un ala fija y un ala corrediza de 1 mt x 1 mt, Ventana altavista con perfil en PVC multicameral para mayor aislamiento térmico. Marcos sellados por termofusión, para mayor hermeticidad y minimizar filtraciones de agua. Incluye el corte de la lamina en el contenedor para su correcta instalación, vanos para la correcta instalacion.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Instalación</w:t>
            </w:r>
            <w:r>
              <w:rPr>
                <w:rFonts w:ascii="Arial" w:hAnsi="Arial" w:cs="Arial"/>
                <w:color w:val="000000"/>
                <w:sz w:val="18"/>
                <w:szCs w:val="18"/>
              </w:rPr>
              <w:t xml:space="preserve"> </w:t>
            </w:r>
            <w:r w:rsidRPr="00280237">
              <w:rPr>
                <w:rFonts w:ascii="Arial" w:hAnsi="Arial" w:cs="Arial"/>
                <w:color w:val="000000"/>
                <w:sz w:val="18"/>
                <w:szCs w:val="18"/>
              </w:rPr>
              <w:t>BlackOut color blanco, dimensiones de 1.00 x 1.50 mts. Incluye instalación y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Rejilla tipo persiana en aluminio pintado al horno color blanco de 70 cm x 35 cm con sus canaletas horizontales remachadas y rematadas con silicona en las cuatro caras laterales.Incluye corte a lamina de contenedor ,soldadura y vanos de adecuacion de rejillas.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tablero de breaker tablero de electricidad, anticorrosivo, trifásico con puerta, resistente, 6 circuitos completamente instalada.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Breaker automático para montaje en riel din termomagnético curva de disparo tipo C, puede ser usado como interruptor principal o aislar alimentación de una instalación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1.28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Panel LED 24W, 10Pulgadas, 6500K Color Luz Fría, Multivoltaje, Borde Blanco, Cuadrado Sobreponer.Incluye accesorios de fijación, conectores de resorte y derivación en cable rencauchutado para alimentación de luminaria.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lastRenderedPageBreak/>
              <w:t>1.29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punto electrico de toma corriente 110 V para zona interior.Incluye tomas dobles de 110 v, polo aislado, maquillada con una plaqueta plastica contramarcada (bajo o alto relieve) o metalico.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de red interna en cable3X(No. 12)</w:t>
            </w:r>
            <w:r>
              <w:rPr>
                <w:rFonts w:ascii="Arial" w:hAnsi="Arial" w:cs="Arial"/>
                <w:color w:val="000000"/>
                <w:sz w:val="18"/>
                <w:szCs w:val="18"/>
              </w:rPr>
              <w:t xml:space="preserve"> </w:t>
            </w:r>
            <w:r w:rsidRPr="00280237">
              <w:rPr>
                <w:rFonts w:ascii="Arial" w:hAnsi="Arial" w:cs="Arial"/>
                <w:color w:val="000000"/>
                <w:sz w:val="18"/>
                <w:szCs w:val="18"/>
              </w:rPr>
              <w:t>desde el tablero principal, aire acondicionado, luminarias, toma corrientes e interreptores.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Instalación de Aire acondicionado de 12,000 BTU TIPO inverter completamente instalado con sus respectivas bases metálicas en ángulo con diagonal para soporte, unidas entre sí con soldadura MIG.Incluye puntos electricos y drenajes.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Canal de recolección de aguas lluvia superiores a lo largo de todos los laterales de la cubierta con empalme en dados metálicos superiores.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 de Bajantes de agua lluvia internos (no se observan) a través de columnas metálicas. Incluye hasta conexión a tanque de almacenamiento. Longitud mínima de 15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PLUG de sobreponer exterior hermético de 4 hilos de 32 A macho/hembra.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6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Desarme por piezas para traslado marítimo del contenedor. Incluye transporte hasta el punto de embarque en Buenaventura, acomodación y embalaje del material a las unidades de la Armada Nacional. Los elementos deberán estar correctamente embalados de tal forma que tengan dimensiones que permitan el movimiento del material en el medio de transporte más desfavorable.</w:t>
            </w:r>
            <w:r w:rsidRPr="00280237">
              <w:rPr>
                <w:rFonts w:ascii="Arial" w:hAnsi="Arial" w:cs="Arial"/>
                <w:sz w:val="18"/>
                <w:szCs w:val="18"/>
              </w:rPr>
              <w:t>Incluye personal el cual debe hacer el ambarque , la acomodacion.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Arme por piezas en destino del contenedor posterior a traslado. Incluye retiro de embalaje y demas elementos para la correcta ejecuccion de esta actividad.Disposicion final de residuos de sobrantes.Incluye personal el cual debe hacer el armado y la acomodacion.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1.36</w:t>
            </w:r>
          </w:p>
        </w:tc>
        <w:tc>
          <w:tcPr>
            <w:tcW w:w="5812" w:type="dxa"/>
            <w:tcBorders>
              <w:top w:val="single" w:sz="4" w:space="0" w:color="auto"/>
              <w:left w:val="nil"/>
              <w:bottom w:val="single" w:sz="4" w:space="0" w:color="auto"/>
              <w:right w:val="nil"/>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Transporte hasta el punto de embarque del material en Buenaventura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65"/>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3,0</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ADECUACIONES DE OBRA CIVIL PARA FUNCIONALIDAD DEL MODULO HABITACIONAL.</w:t>
            </w:r>
          </w:p>
        </w:tc>
      </w:tr>
      <w:tr w:rsidR="00E845A2" w:rsidRPr="00280237" w:rsidTr="00D76449">
        <w:trPr>
          <w:trHeight w:val="127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3.1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Instalacion Tanque negro de 1,000 Lt de capacidad de almacenamiento con. su respectiva tapa y puntos para ingreso y salida de agua.Incluye excavacion,accesorios, registros y tuberías de conexión y desagüe.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lastRenderedPageBreak/>
              <w:t>3.2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Instalacion Bomba HIDROFLO D 0,5 HP, compuesta de hierro y metal con caudal de 40 Lt por minuto, consumo 5,5 Amperios, diámetro de descarga, potencia 0,5 HP de corriente monofásica, equipo de presión de alto rendimiento y trabajo continuo de 110 V. Incluye correcta instalación redes eléctricas con caja eléctrica e hidraulicas.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3.3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de conexión de tubería hidráulica, entre los bajantes del contenedor internos y el tanque, a su vez, entregando el retorno de agua hacia el sanitario para su reutilización. Entregado todo enterrado en tierra.Incluye las actividades de excavación, suministro e instalación de tubería hidraulica.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3.4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Instalacion sistema de tratamiento de aguas residuales Ajover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300"/>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4,0</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E845A2" w:rsidRPr="00280237" w:rsidRDefault="00E845A2" w:rsidP="00D76449">
            <w:pPr>
              <w:jc w:val="center"/>
              <w:rPr>
                <w:rFonts w:ascii="Arial" w:hAnsi="Arial" w:cs="Arial"/>
                <w:b/>
                <w:bCs/>
                <w:color w:val="000000"/>
                <w:sz w:val="18"/>
                <w:szCs w:val="18"/>
              </w:rPr>
            </w:pPr>
            <w:r w:rsidRPr="00280237">
              <w:rPr>
                <w:rFonts w:ascii="Arial" w:hAnsi="Arial" w:cs="Arial"/>
                <w:b/>
                <w:bCs/>
                <w:color w:val="000000"/>
                <w:sz w:val="18"/>
                <w:szCs w:val="18"/>
              </w:rPr>
              <w:t>CONEXIÓN ELÉCTRICA A PLANTA SUMINITRO ELECTRICA:</w:t>
            </w:r>
          </w:p>
        </w:tc>
      </w:tr>
      <w:tr w:rsidR="00E845A2" w:rsidRPr="00280237" w:rsidTr="00D76449">
        <w:trPr>
          <w:trHeight w:val="2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4.1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Suministro e instalacion Cableado encauchetado de 3 líneas #8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4.2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tubería metálica para guiar el cableado desde la planta hasta la unidad modular.Incluye excavacion,relleno y recuperacion de areas afectadas.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4.3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Suministro e instalacion planta eléctrica trifasica de minimo 5Kva con tablero de control que cumpla la capacidad para la unidad de vivienda.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344"/>
        </w:trPr>
        <w:tc>
          <w:tcPr>
            <w:tcW w:w="871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E845A2" w:rsidRPr="00C039E2" w:rsidRDefault="00E845A2" w:rsidP="00D76449">
            <w:pPr>
              <w:jc w:val="right"/>
              <w:rPr>
                <w:rFonts w:ascii="Arial" w:hAnsi="Arial" w:cs="Arial"/>
                <w:b/>
                <w:color w:val="000000"/>
                <w:sz w:val="18"/>
                <w:szCs w:val="18"/>
              </w:rPr>
            </w:pPr>
            <w:r w:rsidRPr="00C039E2">
              <w:rPr>
                <w:rFonts w:ascii="Arial" w:hAnsi="Arial" w:cs="Arial"/>
                <w:b/>
                <w:color w:val="000000"/>
                <w:sz w:val="18"/>
                <w:szCs w:val="18"/>
              </w:rPr>
              <w:t>VALOR TOTAL COSTOS DIRECTOS</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63"/>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ADMINISTRACIÓN</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B24322" w:rsidRDefault="00E845A2" w:rsidP="00D76449">
            <w:pPr>
              <w:jc w:val="center"/>
              <w:rPr>
                <w:rFonts w:ascii="Arial" w:hAnsi="Arial" w:cs="Arial"/>
                <w:color w:val="000000"/>
                <w:sz w:val="18"/>
                <w:szCs w:val="18"/>
              </w:rPr>
            </w:pPr>
            <w:r>
              <w:rPr>
                <w:rFonts w:ascii="Arial" w:hAnsi="Arial" w:cs="Arial"/>
                <w:color w:val="000000"/>
                <w:sz w:val="18"/>
                <w:szCs w:val="18"/>
              </w:rPr>
              <w:t>11%</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83"/>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IMPREVISTOS</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B24322" w:rsidRDefault="00E845A2" w:rsidP="00D76449">
            <w:pPr>
              <w:jc w:val="center"/>
              <w:rPr>
                <w:rFonts w:ascii="Arial" w:hAnsi="Arial" w:cs="Arial"/>
                <w:color w:val="000000"/>
                <w:sz w:val="18"/>
                <w:szCs w:val="18"/>
              </w:rPr>
            </w:pPr>
            <w:r>
              <w:rPr>
                <w:rFonts w:ascii="Arial" w:hAnsi="Arial" w:cs="Arial"/>
                <w:color w:val="000000"/>
                <w:sz w:val="18"/>
                <w:szCs w:val="18"/>
              </w:rPr>
              <w:t>4%</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74"/>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UTILIDAD</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B24322" w:rsidRDefault="00E845A2" w:rsidP="00D76449">
            <w:pPr>
              <w:jc w:val="center"/>
              <w:rPr>
                <w:rFonts w:ascii="Arial" w:hAnsi="Arial" w:cs="Arial"/>
                <w:color w:val="000000"/>
                <w:sz w:val="18"/>
                <w:szCs w:val="18"/>
              </w:rPr>
            </w:pPr>
            <w:r>
              <w:rPr>
                <w:rFonts w:ascii="Arial" w:hAnsi="Arial" w:cs="Arial"/>
                <w:color w:val="000000"/>
                <w:sz w:val="18"/>
                <w:szCs w:val="18"/>
              </w:rPr>
              <w:t>8%</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76"/>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Arial" w:hAnsi="Arial" w:cs="Arial"/>
                <w:color w:val="000000"/>
                <w:sz w:val="18"/>
                <w:szCs w:val="18"/>
              </w:rPr>
            </w:pPr>
            <w:r>
              <w:rPr>
                <w:rFonts w:ascii="Arial" w:hAnsi="Arial" w:cs="Arial"/>
                <w:color w:val="000000"/>
                <w:sz w:val="18"/>
                <w:szCs w:val="18"/>
              </w:rPr>
              <w:t>IVA SOBRE UTILIDAD</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B24322" w:rsidRDefault="00E845A2" w:rsidP="00D76449">
            <w:pPr>
              <w:jc w:val="center"/>
              <w:rPr>
                <w:rFonts w:ascii="Arial" w:hAnsi="Arial" w:cs="Arial"/>
                <w:color w:val="000000"/>
                <w:sz w:val="18"/>
                <w:szCs w:val="18"/>
              </w:rPr>
            </w:pPr>
            <w:r>
              <w:rPr>
                <w:rFonts w:ascii="Arial" w:hAnsi="Arial" w:cs="Arial"/>
                <w:color w:val="000000"/>
                <w:sz w:val="18"/>
                <w:szCs w:val="18"/>
              </w:rPr>
              <w:t>19%</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720"/>
        </w:trPr>
        <w:tc>
          <w:tcPr>
            <w:tcW w:w="871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E845A2" w:rsidRPr="00377B98" w:rsidRDefault="00E845A2" w:rsidP="00D76449">
            <w:pPr>
              <w:jc w:val="right"/>
              <w:rPr>
                <w:rFonts w:ascii="Arial" w:hAnsi="Arial" w:cs="Arial"/>
                <w:b/>
                <w:color w:val="000000"/>
                <w:sz w:val="18"/>
                <w:szCs w:val="18"/>
              </w:rPr>
            </w:pPr>
            <w:r w:rsidRPr="00377B98">
              <w:rPr>
                <w:rFonts w:ascii="Arial" w:hAnsi="Arial" w:cs="Arial"/>
                <w:b/>
                <w:color w:val="000000"/>
                <w:sz w:val="18"/>
                <w:szCs w:val="18"/>
              </w:rPr>
              <w:t>VALOR TOTAL</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E845A2" w:rsidRPr="00280237" w:rsidRDefault="00E845A2" w:rsidP="00D76449">
            <w:pPr>
              <w:jc w:val="center"/>
              <w:rPr>
                <w:rFonts w:ascii="Arial" w:hAnsi="Arial" w:cs="Arial"/>
                <w:color w:val="000000"/>
                <w:sz w:val="18"/>
                <w:szCs w:val="18"/>
              </w:rPr>
            </w:pPr>
          </w:p>
        </w:tc>
      </w:tr>
    </w:tbl>
    <w:p w:rsidR="00E845A2" w:rsidRDefault="00E845A2" w:rsidP="00E845A2">
      <w:pPr>
        <w:ind w:right="191"/>
        <w:jc w:val="both"/>
        <w:outlineLvl w:val="0"/>
        <w:rPr>
          <w:rFonts w:ascii="Arial" w:hAnsi="Arial" w:cs="Arial"/>
          <w:sz w:val="20"/>
          <w:szCs w:val="20"/>
        </w:rPr>
        <w:sectPr w:rsidR="00E845A2" w:rsidSect="00377B98">
          <w:headerReference w:type="even" r:id="rId13"/>
          <w:headerReference w:type="default" r:id="rId14"/>
          <w:footerReference w:type="even" r:id="rId15"/>
          <w:headerReference w:type="first" r:id="rId16"/>
          <w:footerReference w:type="first" r:id="rId17"/>
          <w:pgSz w:w="12240" w:h="15840" w:code="1"/>
          <w:pgMar w:top="1701" w:right="1418" w:bottom="1701" w:left="1418" w:header="301" w:footer="1355" w:gutter="0"/>
          <w:cols w:space="720"/>
          <w:docGrid w:linePitch="326"/>
        </w:sectPr>
      </w:pPr>
    </w:p>
    <w:p w:rsidR="00E845A2" w:rsidRDefault="00E845A2" w:rsidP="00E845A2">
      <w:pPr>
        <w:ind w:right="191"/>
        <w:jc w:val="both"/>
        <w:outlineLvl w:val="0"/>
        <w:rPr>
          <w:rFonts w:ascii="Arial" w:hAnsi="Arial" w:cs="Arial"/>
          <w:sz w:val="20"/>
          <w:szCs w:val="20"/>
        </w:rPr>
      </w:pPr>
    </w:p>
    <w:tbl>
      <w:tblPr>
        <w:tblW w:w="10135" w:type="dxa"/>
        <w:tblLayout w:type="fixed"/>
        <w:tblCellMar>
          <w:left w:w="70" w:type="dxa"/>
          <w:right w:w="70" w:type="dxa"/>
        </w:tblCellMar>
        <w:tblLook w:val="04A0" w:firstRow="1" w:lastRow="0" w:firstColumn="1" w:lastColumn="0" w:noHBand="0" w:noVBand="1"/>
      </w:tblPr>
      <w:tblGrid>
        <w:gridCol w:w="779"/>
        <w:gridCol w:w="5812"/>
        <w:gridCol w:w="1276"/>
        <w:gridCol w:w="850"/>
        <w:gridCol w:w="1418"/>
      </w:tblGrid>
      <w:tr w:rsidR="00E845A2" w:rsidRPr="00280237" w:rsidTr="00D76449">
        <w:trPr>
          <w:trHeight w:val="454"/>
        </w:trPr>
        <w:tc>
          <w:tcPr>
            <w:tcW w:w="10135" w:type="dxa"/>
            <w:gridSpan w:val="5"/>
            <w:tcBorders>
              <w:top w:val="single" w:sz="4" w:space="0" w:color="auto"/>
              <w:left w:val="single" w:sz="4" w:space="0" w:color="auto"/>
              <w:bottom w:val="single" w:sz="4" w:space="0" w:color="auto"/>
              <w:right w:val="single" w:sz="4" w:space="0" w:color="auto"/>
            </w:tcBorders>
            <w:shd w:val="clear" w:color="auto" w:fill="C5E0B3"/>
            <w:noWrap/>
            <w:vAlign w:val="center"/>
          </w:tcPr>
          <w:p w:rsidR="00E845A2" w:rsidRPr="00280237" w:rsidRDefault="00E845A2" w:rsidP="00D76449">
            <w:pPr>
              <w:jc w:val="center"/>
              <w:rPr>
                <w:rFonts w:ascii="Tahoma" w:hAnsi="Tahoma" w:cs="Tahoma"/>
                <w:sz w:val="22"/>
              </w:rPr>
            </w:pPr>
            <w:r>
              <w:rPr>
                <w:rFonts w:ascii="Tahoma" w:hAnsi="Tahoma" w:cs="Tahoma"/>
                <w:sz w:val="22"/>
              </w:rPr>
              <w:t>DOTACIÓN C</w:t>
            </w:r>
            <w:r w:rsidRPr="00280237">
              <w:rPr>
                <w:rFonts w:ascii="Tahoma" w:hAnsi="Tahoma" w:cs="Tahoma"/>
                <w:sz w:val="22"/>
              </w:rPr>
              <w:t xml:space="preserve">ONTENEDOR MODULAR HABITACIONAL </w:t>
            </w:r>
            <w:r>
              <w:rPr>
                <w:rFonts w:ascii="Tahoma" w:hAnsi="Tahoma" w:cs="Tahoma"/>
                <w:sz w:val="22"/>
              </w:rPr>
              <w:t>CERRO MUTIS</w:t>
            </w:r>
          </w:p>
        </w:tc>
      </w:tr>
      <w:tr w:rsidR="00E845A2" w:rsidRPr="00280237" w:rsidTr="00D76449">
        <w:trPr>
          <w:trHeight w:val="454"/>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Pr="00280237" w:rsidRDefault="00E845A2" w:rsidP="00D76449">
            <w:pPr>
              <w:jc w:val="center"/>
              <w:rPr>
                <w:rFonts w:ascii="Tahoma" w:hAnsi="Tahoma" w:cs="Tahoma"/>
                <w:sz w:val="22"/>
              </w:rPr>
            </w:pPr>
            <w:r>
              <w:rPr>
                <w:rFonts w:ascii="Tahoma" w:hAnsi="Tahoma" w:cs="Tahoma"/>
                <w:sz w:val="22"/>
              </w:rPr>
              <w:t>ITEM</w:t>
            </w:r>
          </w:p>
        </w:tc>
        <w:tc>
          <w:tcPr>
            <w:tcW w:w="5812"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both"/>
              <w:rPr>
                <w:rFonts w:ascii="Tahoma" w:hAnsi="Tahoma" w:cs="Tahoma"/>
                <w:sz w:val="22"/>
              </w:rPr>
            </w:pPr>
            <w:r w:rsidRPr="00280237">
              <w:rPr>
                <w:rFonts w:ascii="Tahoma" w:hAnsi="Tahoma" w:cs="Tahoma"/>
                <w:sz w:val="22"/>
              </w:rPr>
              <w:t>DESCRIPCIÓN ACTIVIDAD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45A2" w:rsidRPr="00280237" w:rsidRDefault="00E845A2" w:rsidP="00D76449">
            <w:pPr>
              <w:jc w:val="center"/>
              <w:rPr>
                <w:rFonts w:ascii="Tahoma" w:hAnsi="Tahoma" w:cs="Tahoma"/>
                <w:sz w:val="22"/>
              </w:rPr>
            </w:pPr>
            <w:r w:rsidRPr="00280237">
              <w:rPr>
                <w:rFonts w:ascii="Tahoma" w:hAnsi="Tahoma" w:cs="Tahoma"/>
                <w:sz w:val="22"/>
              </w:rPr>
              <w:t>UN MEDIDA</w:t>
            </w:r>
            <w:r w:rsidRPr="00280237">
              <w:rPr>
                <w:rFonts w:ascii="Arial" w:hAnsi="Arial" w:cs="Arial"/>
                <w:color w:val="000000"/>
                <w:sz w:val="18"/>
                <w:szCs w:val="18"/>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rsidR="00E845A2" w:rsidRPr="00280237" w:rsidRDefault="00E845A2" w:rsidP="00D76449">
            <w:pPr>
              <w:jc w:val="center"/>
              <w:rPr>
                <w:rFonts w:ascii="Tahoma" w:hAnsi="Tahoma" w:cs="Tahoma"/>
                <w:sz w:val="22"/>
              </w:rPr>
            </w:pPr>
            <w:r w:rsidRPr="00280237">
              <w:rPr>
                <w:rFonts w:ascii="Tahoma" w:hAnsi="Tahoma" w:cs="Tahoma"/>
                <w:sz w:val="22"/>
              </w:rPr>
              <w:t>CANT</w:t>
            </w:r>
          </w:p>
        </w:tc>
        <w:tc>
          <w:tcPr>
            <w:tcW w:w="1418" w:type="dxa"/>
            <w:tcBorders>
              <w:top w:val="single" w:sz="4" w:space="0" w:color="auto"/>
              <w:left w:val="nil"/>
              <w:bottom w:val="single" w:sz="4" w:space="0" w:color="auto"/>
              <w:right w:val="single" w:sz="4" w:space="0" w:color="auto"/>
            </w:tcBorders>
            <w:vAlign w:val="center"/>
          </w:tcPr>
          <w:p w:rsidR="00E845A2" w:rsidRPr="00280237" w:rsidRDefault="00E845A2" w:rsidP="00D76449">
            <w:pPr>
              <w:jc w:val="center"/>
              <w:rPr>
                <w:rFonts w:ascii="Tahoma" w:hAnsi="Tahoma" w:cs="Tahoma"/>
                <w:sz w:val="22"/>
              </w:rPr>
            </w:pPr>
            <w:r>
              <w:rPr>
                <w:rFonts w:ascii="Tahoma" w:hAnsi="Tahoma" w:cs="Tahoma"/>
                <w:sz w:val="22"/>
              </w:rPr>
              <w:t>VALOR UNITARIO INCLUIDO IVA</w:t>
            </w:r>
          </w:p>
        </w:tc>
      </w:tr>
      <w:tr w:rsidR="00E845A2" w:rsidRPr="00280237" w:rsidTr="00D76449">
        <w:trPr>
          <w:trHeight w:val="285"/>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2</w:t>
            </w:r>
            <w:r w:rsidRPr="00280237">
              <w:rPr>
                <w:rFonts w:ascii="Tahoma" w:hAnsi="Tahoma" w:cs="Tahoma"/>
                <w:b/>
                <w:bCs/>
                <w:color w:val="000000"/>
                <w:sz w:val="22"/>
                <w:szCs w:val="22"/>
              </w:rPr>
              <w:t> </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E845A2" w:rsidRPr="00280237" w:rsidRDefault="00E845A2" w:rsidP="00D76449">
            <w:pPr>
              <w:jc w:val="center"/>
              <w:rPr>
                <w:rFonts w:ascii="Arial" w:hAnsi="Arial" w:cs="Arial"/>
                <w:b/>
                <w:bCs/>
                <w:color w:val="000000"/>
                <w:sz w:val="18"/>
                <w:szCs w:val="18"/>
              </w:rPr>
            </w:pPr>
            <w:r w:rsidRPr="00280237">
              <w:rPr>
                <w:rFonts w:ascii="Arial" w:hAnsi="Arial" w:cs="Arial"/>
                <w:b/>
                <w:bCs/>
                <w:color w:val="000000"/>
                <w:sz w:val="18"/>
                <w:szCs w:val="18"/>
              </w:rPr>
              <w:t>DETALLE MOBILIARIO:</w:t>
            </w:r>
          </w:p>
        </w:tc>
      </w:tr>
      <w:tr w:rsidR="00E845A2" w:rsidRPr="00280237" w:rsidTr="00D76449">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2.1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Instalación Camarote metálico en ángulo de 2¨, con sus respectivas platinas de ajuste y perforaciones. Cuenta con escalera para acceso al segundo nivel, entregado a dos manos de pintura epóxica y terminado a dos manos de pintura epóxica para exterior negro mate (color a selección del cliente).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2.2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 xml:space="preserve">Instalacion de TV de 32¨smart Tv con su respectiva base de soporte y control remoto.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2.3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Instalacion</w:t>
            </w:r>
            <w:r>
              <w:rPr>
                <w:rFonts w:ascii="Arial" w:hAnsi="Arial" w:cs="Arial"/>
                <w:color w:val="000000"/>
                <w:sz w:val="18"/>
                <w:szCs w:val="18"/>
              </w:rPr>
              <w:t xml:space="preserve"> </w:t>
            </w:r>
            <w:r w:rsidRPr="00280237">
              <w:rPr>
                <w:rFonts w:ascii="Arial" w:hAnsi="Arial" w:cs="Arial"/>
                <w:color w:val="000000"/>
                <w:sz w:val="18"/>
                <w:szCs w:val="18"/>
              </w:rPr>
              <w:t>Locker de dos puestos verticales con área para colgar ropa y descansa zapatos inferiores.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45A2" w:rsidRPr="00280237" w:rsidRDefault="00E845A2" w:rsidP="00D76449">
            <w:pPr>
              <w:jc w:val="center"/>
              <w:rPr>
                <w:rFonts w:ascii="Arial" w:hAnsi="Arial" w:cs="Arial"/>
                <w:b/>
                <w:bCs/>
                <w:sz w:val="18"/>
                <w:szCs w:val="18"/>
              </w:rPr>
            </w:pPr>
            <w:r w:rsidRPr="00280237">
              <w:rPr>
                <w:rFonts w:ascii="Arial" w:hAnsi="Arial" w:cs="Arial"/>
                <w:b/>
                <w:bCs/>
                <w:sz w:val="18"/>
                <w:szCs w:val="18"/>
              </w:rPr>
              <w:t>2.4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both"/>
              <w:rPr>
                <w:rFonts w:ascii="Arial" w:hAnsi="Arial" w:cs="Arial"/>
                <w:color w:val="000000"/>
                <w:sz w:val="18"/>
                <w:szCs w:val="18"/>
              </w:rPr>
            </w:pPr>
            <w:r w:rsidRPr="00280237">
              <w:rPr>
                <w:rFonts w:ascii="Arial" w:hAnsi="Arial" w:cs="Arial"/>
                <w:color w:val="000000"/>
                <w:sz w:val="18"/>
                <w:szCs w:val="18"/>
              </w:rPr>
              <w:t>Instalacion de Locker de seguridad para 04 fusiles y 04 pistolas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845A2" w:rsidRPr="00280237" w:rsidRDefault="00E845A2" w:rsidP="00D76449">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E845A2" w:rsidRPr="00280237" w:rsidRDefault="00E845A2" w:rsidP="00D76449">
            <w:pPr>
              <w:jc w:val="center"/>
              <w:rPr>
                <w:rFonts w:ascii="Arial" w:hAnsi="Arial" w:cs="Arial"/>
                <w:color w:val="000000"/>
                <w:sz w:val="18"/>
                <w:szCs w:val="18"/>
              </w:rPr>
            </w:pPr>
          </w:p>
        </w:tc>
      </w:tr>
      <w:tr w:rsidR="00E845A2" w:rsidRPr="00280237" w:rsidTr="00D76449">
        <w:trPr>
          <w:trHeight w:val="240"/>
        </w:trPr>
        <w:tc>
          <w:tcPr>
            <w:tcW w:w="8717"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E845A2" w:rsidRPr="002F161E" w:rsidRDefault="00E845A2" w:rsidP="00D76449">
            <w:pPr>
              <w:jc w:val="right"/>
              <w:rPr>
                <w:rFonts w:ascii="Arial" w:hAnsi="Arial" w:cs="Arial"/>
                <w:b/>
                <w:color w:val="000000"/>
                <w:sz w:val="18"/>
                <w:szCs w:val="18"/>
              </w:rPr>
            </w:pPr>
            <w:r>
              <w:rPr>
                <w:rFonts w:ascii="Arial" w:hAnsi="Arial" w:cs="Arial"/>
                <w:b/>
                <w:color w:val="000000"/>
                <w:sz w:val="18"/>
                <w:szCs w:val="18"/>
              </w:rPr>
              <w:t>TOTAL COSTOS DIRECTOS</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tcPr>
          <w:p w:rsidR="00E845A2" w:rsidRPr="00280237" w:rsidRDefault="00E845A2" w:rsidP="00D76449">
            <w:pPr>
              <w:jc w:val="center"/>
              <w:rPr>
                <w:rFonts w:ascii="Arial" w:hAnsi="Arial" w:cs="Arial"/>
                <w:color w:val="000000"/>
                <w:sz w:val="18"/>
                <w:szCs w:val="18"/>
              </w:rPr>
            </w:pPr>
          </w:p>
        </w:tc>
      </w:tr>
    </w:tbl>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ind w:right="191"/>
        <w:jc w:val="both"/>
        <w:outlineLvl w:val="0"/>
        <w:rPr>
          <w:rFonts w:ascii="Arial" w:hAnsi="Arial" w:cs="Arial"/>
          <w:sz w:val="20"/>
          <w:szCs w:val="20"/>
        </w:rPr>
      </w:pPr>
    </w:p>
    <w:p w:rsidR="00E845A2" w:rsidRDefault="00E845A2" w:rsidP="00E845A2">
      <w:pPr>
        <w:rPr>
          <w:rFonts w:ascii="Arial" w:hAnsi="Arial" w:cs="Arial"/>
          <w:sz w:val="20"/>
          <w:szCs w:val="20"/>
        </w:rPr>
      </w:pPr>
      <w:r>
        <w:rPr>
          <w:rFonts w:ascii="Arial" w:hAnsi="Arial" w:cs="Arial"/>
          <w:sz w:val="20"/>
          <w:szCs w:val="20"/>
        </w:rPr>
        <w:br w:type="page"/>
      </w:r>
    </w:p>
    <w:p w:rsidR="00E845A2" w:rsidRDefault="00E845A2" w:rsidP="00E845A2">
      <w:pPr>
        <w:ind w:right="191"/>
        <w:jc w:val="both"/>
        <w:outlineLvl w:val="0"/>
        <w:rPr>
          <w:rFonts w:ascii="Arial" w:hAnsi="Arial" w:cs="Arial"/>
          <w:sz w:val="20"/>
          <w:szCs w:val="20"/>
        </w:rPr>
      </w:pPr>
    </w:p>
    <w:tbl>
      <w:tblPr>
        <w:tblW w:w="10702" w:type="dxa"/>
        <w:tblCellMar>
          <w:left w:w="70" w:type="dxa"/>
          <w:right w:w="70" w:type="dxa"/>
        </w:tblCellMar>
        <w:tblLook w:val="04A0" w:firstRow="1" w:lastRow="0" w:firstColumn="1" w:lastColumn="0" w:noHBand="0" w:noVBand="1"/>
      </w:tblPr>
      <w:tblGrid>
        <w:gridCol w:w="779"/>
        <w:gridCol w:w="6064"/>
        <w:gridCol w:w="1281"/>
        <w:gridCol w:w="142"/>
        <w:gridCol w:w="142"/>
        <w:gridCol w:w="141"/>
        <w:gridCol w:w="849"/>
        <w:gridCol w:w="1304"/>
      </w:tblGrid>
      <w:tr w:rsidR="00E845A2" w:rsidTr="00D76449">
        <w:trPr>
          <w:trHeight w:val="675"/>
        </w:trPr>
        <w:tc>
          <w:tcPr>
            <w:tcW w:w="10702" w:type="dxa"/>
            <w:gridSpan w:val="8"/>
            <w:tcBorders>
              <w:top w:val="single" w:sz="4" w:space="0" w:color="auto"/>
              <w:left w:val="single" w:sz="8" w:space="0" w:color="auto"/>
              <w:bottom w:val="single" w:sz="4" w:space="0" w:color="auto"/>
              <w:right w:val="single" w:sz="8" w:space="0" w:color="000000"/>
            </w:tcBorders>
            <w:shd w:val="clear" w:color="000000" w:fill="C5E0B3"/>
            <w:noWrap/>
            <w:vAlign w:val="center"/>
            <w:hideMark/>
          </w:tcPr>
          <w:p w:rsidR="00E845A2" w:rsidRDefault="00E845A2" w:rsidP="00D76449">
            <w:pPr>
              <w:jc w:val="center"/>
              <w:rPr>
                <w:rFonts w:ascii="Tahoma" w:hAnsi="Tahoma" w:cs="Tahoma"/>
                <w:color w:val="000000"/>
                <w:sz w:val="22"/>
              </w:rPr>
            </w:pPr>
            <w:r>
              <w:rPr>
                <w:rFonts w:ascii="Tahoma" w:hAnsi="Tahoma" w:cs="Tahoma"/>
                <w:color w:val="000000"/>
                <w:sz w:val="22"/>
              </w:rPr>
              <w:t>CONSTRUCCION ALOJAMIENTOS PARA EL MUELLE DE LA ESTACION DE GUARDACOSTAS BAHIA SOLANO</w:t>
            </w: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9BC2E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w:t>
            </w:r>
          </w:p>
        </w:tc>
        <w:tc>
          <w:tcPr>
            <w:tcW w:w="8619" w:type="dxa"/>
            <w:gridSpan w:val="6"/>
            <w:tcBorders>
              <w:top w:val="single" w:sz="4" w:space="0" w:color="auto"/>
              <w:left w:val="nil"/>
              <w:bottom w:val="single" w:sz="4" w:space="0" w:color="auto"/>
              <w:right w:val="single" w:sz="8" w:space="0" w:color="000000"/>
            </w:tcBorders>
            <w:shd w:val="clear" w:color="000000" w:fill="9BC2E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 xml:space="preserve">ETAPA I: ESTUDIOS Y DISEÑOS </w:t>
            </w:r>
          </w:p>
        </w:tc>
        <w:tc>
          <w:tcPr>
            <w:tcW w:w="1304" w:type="dxa"/>
            <w:tcBorders>
              <w:top w:val="single" w:sz="4" w:space="0" w:color="auto"/>
              <w:left w:val="nil"/>
              <w:bottom w:val="single" w:sz="4" w:space="0" w:color="auto"/>
              <w:right w:val="single" w:sz="8" w:space="0" w:color="000000"/>
            </w:tcBorders>
            <w:shd w:val="clear" w:color="000000" w:fill="9BC2E6"/>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VALOR TOTAL</w:t>
            </w: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1.1</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LOCALIZACIÓN Y REPLANTEO</w:t>
            </w:r>
          </w:p>
        </w:tc>
        <w:tc>
          <w:tcPr>
            <w:tcW w:w="1304" w:type="dxa"/>
            <w:tcBorders>
              <w:top w:val="single" w:sz="4" w:space="0" w:color="auto"/>
              <w:left w:val="nil"/>
              <w:bottom w:val="single" w:sz="4" w:space="0" w:color="auto"/>
              <w:right w:val="single" w:sz="8" w:space="0" w:color="000000"/>
            </w:tcBorders>
            <w:shd w:val="clear" w:color="000000" w:fill="A6A6A6"/>
          </w:tcPr>
          <w:p w:rsidR="00E845A2" w:rsidRDefault="00E845A2" w:rsidP="00D76449">
            <w:pPr>
              <w:jc w:val="center"/>
              <w:rPr>
                <w:rFonts w:ascii="Arial" w:hAnsi="Arial" w:cs="Arial"/>
                <w:b/>
                <w:bCs/>
                <w:color w:val="000000"/>
                <w:sz w:val="18"/>
                <w:szCs w:val="18"/>
              </w:rPr>
            </w:pPr>
          </w:p>
        </w:tc>
      </w:tr>
      <w:tr w:rsidR="00E845A2" w:rsidTr="00D76449">
        <w:trPr>
          <w:trHeight w:val="36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1.1.1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Levantamiento topográfico del sitio de incidencia. Incluye puntos de acometidas.</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M2</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120</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213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1.1.2</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Exploración geotécnica-sondeos con profundidades de 3- 6m. Incluye: ensayos de laboratorio-estudio de suelos acuerdo especificaciones técnicas y recomendaciones del título H de la nsr-10. Incluye cálculo del nivel de capa freática-tensión admisible del terreno.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ML</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12</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DISEÑOS</w:t>
            </w:r>
          </w:p>
        </w:tc>
        <w:tc>
          <w:tcPr>
            <w:tcW w:w="1304" w:type="dxa"/>
            <w:tcBorders>
              <w:top w:val="single" w:sz="4" w:space="0" w:color="auto"/>
              <w:left w:val="nil"/>
              <w:bottom w:val="single" w:sz="4" w:space="0" w:color="auto"/>
              <w:right w:val="single" w:sz="8" w:space="0" w:color="000000"/>
            </w:tcBorders>
            <w:shd w:val="clear" w:color="000000" w:fill="A6A6A6"/>
          </w:tcPr>
          <w:p w:rsidR="00E845A2" w:rsidRDefault="00E845A2" w:rsidP="00D76449">
            <w:pPr>
              <w:jc w:val="center"/>
              <w:rPr>
                <w:rFonts w:ascii="Arial" w:hAnsi="Arial" w:cs="Arial"/>
                <w:b/>
                <w:bCs/>
                <w:color w:val="000000"/>
                <w:sz w:val="18"/>
                <w:szCs w:val="18"/>
              </w:rPr>
            </w:pPr>
          </w:p>
        </w:tc>
      </w:tr>
      <w:tr w:rsidR="00E845A2" w:rsidTr="00D76449">
        <w:trPr>
          <w:trHeight w:val="253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Diseño arquitectónico, para 04 modulares (2.5 x 8.0 x 2.99) dispuestos en dos niveles con sistema constructivo royal building system (RBS) de acuerdo a bosquejo arquitectónico de referencia, para las siguientes necesidades: primer nivel 01 modulo 2.5 x 8.0 x 2.99 comedor (para 20 pax)- 01 baño- 01 cocina; 01 modulo 2.5 x 8.0 x 2.99 alojamiento infantes (para 06 pax) con 01 baño-01 lavandería; segundo nivel 01 modulo 2.5 x 8.0 x 2.99 alojamiento suboficiales (para 08 pax) con 01 baño ; 01 modulo 2.5 x 8.0 x 2.99 alojamiento oficiales (para 06 pax) con 01 baño- 01 oficina. Incluye plantas, cortes, fachadas, urbanismo y demás detalles necesarios para la construcción del mismo.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2248"/>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1.2.2</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Diseño estructural y de cimentación para 04 modulares (2.5 x 8.0 x 2.99) dispuestos en dos niveles con sistema constructivo royal building system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169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1.2.3</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Diseño general sistema redes hidráulicas para 04 modulares (2.5 x 8.0 x 2.99) dispuestos en dos niveles con sistema constructivo royal building system (RBS), redes externas e internas. (04 sanitarios-03duchas-04 lavamanos-01 lavaplatos-01 lavadero-02 lavadora)</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141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lastRenderedPageBreak/>
              <w:t>1.2.4</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Diseño general sistema redes sanitarias, para 04 modulares (2.5 x 8.0 x 2.99) dispuestos en dos niveles con sistema constructivo royal building system (RBS), redes externas e internas. (04 sanitarios-03 duchas-04 lavamanos-01 lavaplatos-01 lavadero-02 lavadora,05 sifones de piso).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126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1.2.5</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Diseño general sistema red contra incendio, para 04 modulares (2.5 x 8.0 x 2.99) dispuestos en dos niveles con sistema constructivo royal building system (RBS), redes externas e internas. </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140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1.2.6</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Diseño sistema eléctrico, voz &amp; datos. Para 04 modulares (2.5 x 8.0 x 2.99) dispuestos en dos niveles con sistema constructivo royal building system (RBS). Incluye acometida, red eléctrica interna y externa.</w:t>
            </w:r>
          </w:p>
          <w:p w:rsidR="00E845A2" w:rsidRDefault="00E845A2" w:rsidP="00D76449">
            <w:pPr>
              <w:jc w:val="both"/>
              <w:rPr>
                <w:rFonts w:ascii="Arial" w:hAnsi="Arial" w:cs="Arial"/>
                <w:color w:val="000000"/>
                <w:sz w:val="18"/>
                <w:szCs w:val="18"/>
              </w:rPr>
            </w:pPr>
          </w:p>
          <w:p w:rsidR="00E845A2" w:rsidRDefault="00E845A2" w:rsidP="00D76449">
            <w:pPr>
              <w:jc w:val="both"/>
              <w:rPr>
                <w:rFonts w:ascii="Arial" w:hAnsi="Arial" w:cs="Arial"/>
                <w:color w:val="000000"/>
                <w:sz w:val="18"/>
                <w:szCs w:val="18"/>
              </w:rPr>
            </w:pPr>
          </w:p>
          <w:p w:rsidR="00E845A2" w:rsidRDefault="00E845A2" w:rsidP="00D76449">
            <w:pPr>
              <w:jc w:val="both"/>
              <w:rPr>
                <w:rFonts w:ascii="Arial" w:hAnsi="Arial" w:cs="Arial"/>
                <w:color w:val="000000"/>
                <w:sz w:val="18"/>
                <w:szCs w:val="18"/>
              </w:rPr>
            </w:pPr>
          </w:p>
          <w:p w:rsidR="00E845A2" w:rsidRDefault="00E845A2" w:rsidP="00D76449">
            <w:pPr>
              <w:jc w:val="both"/>
              <w:rPr>
                <w:rFonts w:ascii="Arial" w:hAnsi="Arial" w:cs="Arial"/>
                <w:color w:val="000000"/>
                <w:sz w:val="18"/>
                <w:szCs w:val="18"/>
              </w:rPr>
            </w:pP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1.3</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GESTIÓN AMBIENTAL</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97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b/>
                <w:bCs/>
                <w:sz w:val="18"/>
                <w:szCs w:val="18"/>
              </w:rPr>
            </w:pPr>
            <w:r w:rsidRPr="008B35AB">
              <w:rPr>
                <w:rFonts w:ascii="Arial" w:hAnsi="Arial" w:cs="Arial"/>
                <w:b/>
                <w:bCs/>
                <w:sz w:val="18"/>
                <w:szCs w:val="18"/>
              </w:rPr>
              <w:t>1.3.1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both"/>
              <w:rPr>
                <w:rFonts w:ascii="Arial" w:hAnsi="Arial" w:cs="Arial"/>
                <w:sz w:val="18"/>
                <w:szCs w:val="18"/>
              </w:rPr>
            </w:pPr>
            <w:r w:rsidRPr="008B35AB">
              <w:rPr>
                <w:rFonts w:ascii="Arial" w:hAnsi="Arial" w:cs="Arial"/>
                <w:sz w:val="18"/>
                <w:szCs w:val="18"/>
              </w:rPr>
              <w:t xml:space="preserve">Plan de manejo ambiental para la ejecución y disposición final de los residuos generados en obra. </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E845A2" w:rsidRPr="008B35AB" w:rsidRDefault="00E845A2" w:rsidP="00D76449">
            <w:pPr>
              <w:jc w:val="center"/>
              <w:rPr>
                <w:rFonts w:ascii="Arial" w:hAnsi="Arial" w:cs="Arial"/>
                <w:sz w:val="18"/>
                <w:szCs w:val="18"/>
              </w:rPr>
            </w:pPr>
          </w:p>
        </w:tc>
      </w:tr>
      <w:tr w:rsidR="00E845A2" w:rsidTr="00D76449">
        <w:trPr>
          <w:trHeight w:val="735"/>
        </w:trPr>
        <w:tc>
          <w:tcPr>
            <w:tcW w:w="779" w:type="dxa"/>
            <w:tcBorders>
              <w:top w:val="nil"/>
              <w:left w:val="single" w:sz="8" w:space="0" w:color="auto"/>
              <w:bottom w:val="single" w:sz="4" w:space="0" w:color="auto"/>
              <w:right w:val="single" w:sz="4" w:space="0" w:color="auto"/>
            </w:tcBorders>
            <w:shd w:val="clear" w:color="000000" w:fill="BDD7EE"/>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w:t>
            </w:r>
          </w:p>
        </w:tc>
        <w:tc>
          <w:tcPr>
            <w:tcW w:w="8619" w:type="dxa"/>
            <w:gridSpan w:val="6"/>
            <w:tcBorders>
              <w:top w:val="single" w:sz="4" w:space="0" w:color="auto"/>
              <w:left w:val="nil"/>
              <w:bottom w:val="single" w:sz="4" w:space="0" w:color="auto"/>
              <w:right w:val="single" w:sz="8" w:space="0" w:color="000000"/>
            </w:tcBorders>
            <w:shd w:val="clear" w:color="000000" w:fill="BDD7EE"/>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ETAPA II: CONSTRUCCIÓN SISTEMA MODULAR CON ROYAL BUILDING SYSTEM (RBS).</w:t>
            </w:r>
          </w:p>
        </w:tc>
        <w:tc>
          <w:tcPr>
            <w:tcW w:w="1304" w:type="dxa"/>
            <w:tcBorders>
              <w:top w:val="single" w:sz="4" w:space="0" w:color="auto"/>
              <w:left w:val="nil"/>
              <w:bottom w:val="single" w:sz="4" w:space="0" w:color="auto"/>
              <w:right w:val="single" w:sz="8" w:space="0" w:color="000000"/>
            </w:tcBorders>
            <w:shd w:val="clear" w:color="000000" w:fill="BDD7EE"/>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2.1</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PRELIMINARES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162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2.1.1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Este ítem hace referencia al desmonte y chatarrización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849"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4</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84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2.1.2</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Demolición 08 dados de concreto existentes (33.5 cm de alto x 76 cm de ancho x 49 cm). Incluye disposición final de los residuos.</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M3</w:t>
            </w:r>
          </w:p>
        </w:tc>
        <w:tc>
          <w:tcPr>
            <w:tcW w:w="849"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2</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140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2.1.4</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849"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495"/>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2.2</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SUMINISTRO E INSTALCION SISTEMA MODULAR (RBS)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218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lastRenderedPageBreak/>
              <w:t>2.2.1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Suministró e instalación sistema modular para solución habitacional acuerdo a diseño ítem 1.2.1 para los cuatro modulares con sistema constructivo royal building system (rbs). Incluye estructura metálica, paneles en pvc, acero de refuerzo, concreto, conectores en encuentros en muros, modulación de vanos para puertas y ventanas, soldadura, cortes, anclaje a cimentación, flim de protección. (de acuerdo a diseños estructurales de acuerdo -nrs-10 norma sismo resistente de Colombia 2010.</w:t>
            </w:r>
          </w:p>
        </w:tc>
        <w:tc>
          <w:tcPr>
            <w:tcW w:w="1565"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2.3</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PISOS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193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2.3.1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de piso acuerdo a diseño ítem 1.2.1 para los cuatro modulares, incluye cerámica para piso y pared de los baños, piso cocina y lavandería, guarda escoba, pega, biselada, win de remate en plástico y emboquillada, placa entre piso, anclajes a muros, remates, piso sector comedor- alojamientos en vinilo pvc con apariencia de madera- antideslizante, transporte, mano de obra, materiales y demás elementos necesarios para la correcta ejecución del ítem.</w:t>
            </w:r>
          </w:p>
        </w:tc>
        <w:tc>
          <w:tcPr>
            <w:tcW w:w="1565"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 2.4</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INSTALACIONES ELÉCTRICAS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170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2.4.1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de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495"/>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2.5</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INSTALACIONES HIDRÁULICAS Y SANITARIAS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217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2.5.1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de red hidráulica y sanitaria acuerdo a diseño ítem 1.2.3. Para los cuatro modulares, incluye acometida, 01 lavadero, 04 sanitarios, 03 duchas, 01 lavaplatos con mesón de empotrar en acero inoxidable con estufa de 4 puestos, acoples, pega, biselada, accesorios pvc sanitarios, accesorios de pvc, llave de corte, rejillas de piso en acero inoxidable, canalizaciones cajas de paso,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495"/>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2.6</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INSTALACIONES RED CONTRA INCENDIO</w:t>
            </w:r>
          </w:p>
        </w:tc>
        <w:tc>
          <w:tcPr>
            <w:tcW w:w="1304" w:type="dxa"/>
            <w:tcBorders>
              <w:top w:val="single" w:sz="4" w:space="0" w:color="auto"/>
              <w:left w:val="nil"/>
              <w:bottom w:val="single" w:sz="4" w:space="0" w:color="auto"/>
              <w:right w:val="single" w:sz="8" w:space="0" w:color="000000"/>
            </w:tcBorders>
            <w:shd w:val="clear" w:color="000000" w:fill="A6A6A6"/>
          </w:tcPr>
          <w:p w:rsidR="00E845A2" w:rsidRDefault="00E845A2" w:rsidP="00D76449">
            <w:pPr>
              <w:jc w:val="center"/>
              <w:rPr>
                <w:rFonts w:ascii="Arial" w:hAnsi="Arial" w:cs="Arial"/>
                <w:color w:val="000000"/>
                <w:sz w:val="18"/>
                <w:szCs w:val="18"/>
              </w:rPr>
            </w:pPr>
          </w:p>
        </w:tc>
      </w:tr>
      <w:tr w:rsidR="00E845A2" w:rsidTr="00D76449">
        <w:trPr>
          <w:trHeight w:val="161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2.6.1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both"/>
              <w:rPr>
                <w:rFonts w:ascii="Arial" w:hAnsi="Arial" w:cs="Arial"/>
                <w:sz w:val="18"/>
                <w:szCs w:val="18"/>
              </w:rPr>
            </w:pPr>
            <w:r w:rsidRPr="008B35AB">
              <w:rPr>
                <w:rFonts w:ascii="Arial" w:hAnsi="Arial" w:cs="Arial"/>
                <w:sz w:val="18"/>
                <w:szCs w:val="18"/>
              </w:rPr>
              <w:t>Suministro e instalación de red contra incendio acuerdo a diseño ítem 1.2.3. Para los cuatro modulares, incluye acometida, soportes, canalizaciones, cajas de paso,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E845A2" w:rsidRPr="008B35AB" w:rsidRDefault="00E845A2" w:rsidP="00D76449">
            <w:pPr>
              <w:jc w:val="center"/>
              <w:rPr>
                <w:rFonts w:ascii="Arial" w:hAnsi="Arial" w:cs="Arial"/>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2.7</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VENTANAS Y PUERTAS</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153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lastRenderedPageBreak/>
              <w:t>2.7.1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2.8</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 xml:space="preserve">CUBIERTA </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RPr="002809F2" w:rsidTr="00D76449">
        <w:trPr>
          <w:trHeight w:val="2084"/>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2.8.1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both"/>
              <w:rPr>
                <w:rFonts w:ascii="Arial" w:hAnsi="Arial" w:cs="Arial"/>
                <w:sz w:val="18"/>
                <w:szCs w:val="18"/>
              </w:rPr>
            </w:pPr>
            <w:r w:rsidRPr="008B35AB">
              <w:rPr>
                <w:rFonts w:ascii="Arial" w:hAnsi="Arial" w:cs="Arial"/>
                <w:sz w:val="18"/>
                <w:szCs w:val="18"/>
              </w:rPr>
              <w:t>Suministro e instalación de cubierta acuerdo a diseño ítem 1.2.4. Para los dos modulares superiores, incluye teja, tornillería, sellado de juntas e impermeabilización de los puntos de anclaje, soldadura, perforaciones, corte de pulidora ajustes de perfilería en estructura que soporta la cubierta, canal pvc perimetral y bajantes color blanco, caballete para teja, transporte, mano de obra, materiales y demás elementos necesarios para la correcta ejecución del ítem.</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UN</w:t>
            </w:r>
          </w:p>
        </w:tc>
        <w:tc>
          <w:tcPr>
            <w:tcW w:w="1274" w:type="dxa"/>
            <w:gridSpan w:val="4"/>
            <w:tcBorders>
              <w:top w:val="nil"/>
              <w:left w:val="nil"/>
              <w:bottom w:val="single" w:sz="4" w:space="0" w:color="auto"/>
              <w:right w:val="single" w:sz="4" w:space="0" w:color="auto"/>
            </w:tcBorders>
            <w:shd w:val="clear" w:color="auto" w:fill="auto"/>
            <w:noWrap/>
            <w:vAlign w:val="center"/>
            <w:hideMark/>
          </w:tcPr>
          <w:p w:rsidR="00E845A2" w:rsidRPr="008B35AB" w:rsidRDefault="00E845A2" w:rsidP="00D76449">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E845A2" w:rsidRPr="008B35AB" w:rsidRDefault="00E845A2" w:rsidP="00D76449">
            <w:pPr>
              <w:jc w:val="center"/>
              <w:rPr>
                <w:rFonts w:ascii="Arial" w:hAnsi="Arial" w:cs="Arial"/>
                <w:sz w:val="18"/>
                <w:szCs w:val="18"/>
              </w:rPr>
            </w:pPr>
          </w:p>
        </w:tc>
      </w:tr>
      <w:tr w:rsidR="00E845A2" w:rsidTr="00D76449">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2.9</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ESTRUCTURA METÁLICA EXTERIOR</w:t>
            </w:r>
          </w:p>
        </w:tc>
        <w:tc>
          <w:tcPr>
            <w:tcW w:w="1304" w:type="dxa"/>
            <w:tcBorders>
              <w:top w:val="single" w:sz="4" w:space="0" w:color="auto"/>
              <w:left w:val="nil"/>
              <w:bottom w:val="single" w:sz="4" w:space="0" w:color="auto"/>
              <w:right w:val="single" w:sz="8" w:space="0" w:color="000000"/>
            </w:tcBorders>
            <w:shd w:val="clear" w:color="000000" w:fill="BFBFBF"/>
          </w:tcPr>
          <w:p w:rsidR="00E845A2" w:rsidRDefault="00E845A2" w:rsidP="00D76449">
            <w:pPr>
              <w:jc w:val="center"/>
              <w:rPr>
                <w:rFonts w:ascii="Arial" w:hAnsi="Arial" w:cs="Arial"/>
                <w:color w:val="000000"/>
                <w:sz w:val="18"/>
                <w:szCs w:val="18"/>
              </w:rPr>
            </w:pPr>
          </w:p>
        </w:tc>
      </w:tr>
      <w:tr w:rsidR="00E845A2" w:rsidTr="00D76449">
        <w:trPr>
          <w:trHeight w:val="170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b/>
                <w:bCs/>
                <w:color w:val="000000"/>
                <w:sz w:val="18"/>
                <w:szCs w:val="18"/>
              </w:rPr>
            </w:pPr>
            <w:r>
              <w:rPr>
                <w:rFonts w:ascii="Arial" w:hAnsi="Arial" w:cs="Arial"/>
                <w:b/>
                <w:bCs/>
                <w:color w:val="000000"/>
                <w:sz w:val="18"/>
                <w:szCs w:val="18"/>
              </w:rPr>
              <w:t>2.9.1</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18"/>
                <w:szCs w:val="18"/>
              </w:rPr>
            </w:pPr>
          </w:p>
        </w:tc>
      </w:tr>
      <w:tr w:rsidR="00E845A2" w:rsidTr="00D76449">
        <w:trPr>
          <w:trHeight w:val="340"/>
        </w:trPr>
        <w:tc>
          <w:tcPr>
            <w:tcW w:w="9398" w:type="dxa"/>
            <w:gridSpan w:val="7"/>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E845A2" w:rsidRDefault="00E845A2" w:rsidP="00D76449">
            <w:pPr>
              <w:jc w:val="center"/>
              <w:rPr>
                <w:rFonts w:ascii="Arial" w:hAnsi="Arial" w:cs="Arial"/>
                <w:color w:val="000000"/>
                <w:sz w:val="20"/>
                <w:szCs w:val="20"/>
              </w:rPr>
            </w:pPr>
            <w:r w:rsidRPr="00C039E2">
              <w:rPr>
                <w:rFonts w:ascii="Arial" w:hAnsi="Arial" w:cs="Arial"/>
                <w:b/>
                <w:color w:val="000000"/>
                <w:sz w:val="18"/>
                <w:szCs w:val="18"/>
              </w:rPr>
              <w:t>VALOR TOTAL COSTOS DIRECTOS</w:t>
            </w:r>
          </w:p>
        </w:tc>
        <w:tc>
          <w:tcPr>
            <w:tcW w:w="1304" w:type="dxa"/>
            <w:tcBorders>
              <w:top w:val="single" w:sz="4" w:space="0" w:color="auto"/>
              <w:left w:val="nil"/>
              <w:bottom w:val="single" w:sz="4" w:space="0" w:color="auto"/>
              <w:right w:val="single" w:sz="4" w:space="0" w:color="auto"/>
            </w:tcBorders>
            <w:shd w:val="clear" w:color="auto" w:fill="9CC2E5" w:themeFill="accent1" w:themeFillTint="99"/>
          </w:tcPr>
          <w:p w:rsidR="00E845A2" w:rsidRDefault="00E845A2" w:rsidP="00D76449">
            <w:pPr>
              <w:jc w:val="center"/>
              <w:rPr>
                <w:rFonts w:ascii="Arial" w:hAnsi="Arial" w:cs="Arial"/>
                <w:color w:val="000000"/>
                <w:sz w:val="20"/>
                <w:szCs w:val="20"/>
              </w:rPr>
            </w:pPr>
          </w:p>
        </w:tc>
      </w:tr>
      <w:tr w:rsidR="00E845A2" w:rsidTr="00D76449">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Default="00E845A2" w:rsidP="00D76449">
            <w:pPr>
              <w:jc w:val="center"/>
              <w:rPr>
                <w:rFonts w:ascii="Arial" w:hAnsi="Arial" w:cs="Arial"/>
                <w:color w:val="000000"/>
                <w:sz w:val="18"/>
                <w:szCs w:val="18"/>
              </w:rPr>
            </w:pPr>
            <w:r>
              <w:rPr>
                <w:rFonts w:ascii="Arial" w:hAnsi="Arial" w:cs="Arial"/>
                <w:color w:val="000000"/>
                <w:sz w:val="18"/>
                <w:szCs w:val="18"/>
              </w:rPr>
              <w:t>ADMINISTRACIÓN</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E845A2" w:rsidRDefault="00E845A2" w:rsidP="00D76449">
            <w:pPr>
              <w:jc w:val="center"/>
              <w:rPr>
                <w:rFonts w:ascii="Arial" w:hAnsi="Arial" w:cs="Arial"/>
                <w:color w:val="000000"/>
                <w:sz w:val="20"/>
                <w:szCs w:val="20"/>
              </w:rPr>
            </w:pPr>
            <w:r>
              <w:rPr>
                <w:rFonts w:ascii="Arial" w:hAnsi="Arial" w:cs="Arial"/>
                <w:color w:val="000000"/>
                <w:sz w:val="18"/>
                <w:szCs w:val="18"/>
              </w:rPr>
              <w:t>18%</w:t>
            </w:r>
          </w:p>
        </w:tc>
        <w:tc>
          <w:tcPr>
            <w:tcW w:w="1304" w:type="dxa"/>
            <w:tcBorders>
              <w:top w:val="single" w:sz="4" w:space="0" w:color="auto"/>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Default="00E845A2" w:rsidP="00D76449">
            <w:pPr>
              <w:jc w:val="center"/>
              <w:rPr>
                <w:rFonts w:ascii="Arial" w:hAnsi="Arial" w:cs="Arial"/>
                <w:color w:val="000000"/>
                <w:sz w:val="18"/>
                <w:szCs w:val="18"/>
              </w:rPr>
            </w:pPr>
            <w:r>
              <w:rPr>
                <w:rFonts w:ascii="Arial" w:hAnsi="Arial" w:cs="Arial"/>
                <w:color w:val="000000"/>
                <w:sz w:val="18"/>
                <w:szCs w:val="18"/>
              </w:rPr>
              <w:t>IMPREVISTOS</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E845A2" w:rsidRDefault="00E845A2" w:rsidP="00D76449">
            <w:pPr>
              <w:jc w:val="center"/>
              <w:rPr>
                <w:rFonts w:ascii="Arial" w:hAnsi="Arial" w:cs="Arial"/>
                <w:color w:val="000000"/>
                <w:sz w:val="20"/>
                <w:szCs w:val="20"/>
              </w:rPr>
            </w:pPr>
            <w:r>
              <w:rPr>
                <w:rFonts w:ascii="Arial" w:hAnsi="Arial" w:cs="Arial"/>
                <w:color w:val="000000"/>
                <w:sz w:val="18"/>
                <w:szCs w:val="18"/>
              </w:rPr>
              <w:t>4%</w:t>
            </w:r>
          </w:p>
        </w:tc>
        <w:tc>
          <w:tcPr>
            <w:tcW w:w="1304" w:type="dxa"/>
            <w:tcBorders>
              <w:top w:val="single" w:sz="4" w:space="0" w:color="auto"/>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Default="00E845A2" w:rsidP="00D76449">
            <w:pPr>
              <w:jc w:val="center"/>
              <w:rPr>
                <w:rFonts w:ascii="Arial" w:hAnsi="Arial" w:cs="Arial"/>
                <w:color w:val="000000"/>
                <w:sz w:val="18"/>
                <w:szCs w:val="18"/>
              </w:rPr>
            </w:pPr>
            <w:r>
              <w:rPr>
                <w:rFonts w:ascii="Arial" w:hAnsi="Arial" w:cs="Arial"/>
                <w:color w:val="000000"/>
                <w:sz w:val="18"/>
                <w:szCs w:val="18"/>
              </w:rPr>
              <w:t>UTILIDAD</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E845A2" w:rsidRDefault="00E845A2" w:rsidP="00D76449">
            <w:pPr>
              <w:jc w:val="center"/>
              <w:rPr>
                <w:rFonts w:ascii="Arial" w:hAnsi="Arial" w:cs="Arial"/>
                <w:color w:val="000000"/>
                <w:sz w:val="20"/>
                <w:szCs w:val="20"/>
              </w:rPr>
            </w:pPr>
            <w:r>
              <w:rPr>
                <w:rFonts w:ascii="Arial" w:hAnsi="Arial" w:cs="Arial"/>
                <w:color w:val="000000"/>
                <w:sz w:val="18"/>
                <w:szCs w:val="18"/>
              </w:rPr>
              <w:t>8%</w:t>
            </w:r>
          </w:p>
        </w:tc>
        <w:tc>
          <w:tcPr>
            <w:tcW w:w="1304" w:type="dxa"/>
            <w:tcBorders>
              <w:top w:val="single" w:sz="4" w:space="0" w:color="auto"/>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845A2" w:rsidRDefault="00E845A2" w:rsidP="00D76449">
            <w:pPr>
              <w:jc w:val="center"/>
              <w:rPr>
                <w:rFonts w:ascii="Arial" w:hAnsi="Arial" w:cs="Arial"/>
                <w:color w:val="000000"/>
                <w:sz w:val="18"/>
                <w:szCs w:val="18"/>
              </w:rPr>
            </w:pPr>
            <w:r>
              <w:rPr>
                <w:rFonts w:ascii="Arial" w:hAnsi="Arial" w:cs="Arial"/>
                <w:color w:val="000000"/>
                <w:sz w:val="18"/>
                <w:szCs w:val="18"/>
              </w:rPr>
              <w:t>IVA SOBRE UTILIDAD</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E845A2" w:rsidRDefault="00E845A2" w:rsidP="00D76449">
            <w:pPr>
              <w:jc w:val="center"/>
              <w:rPr>
                <w:rFonts w:ascii="Arial" w:hAnsi="Arial" w:cs="Arial"/>
                <w:color w:val="000000"/>
                <w:sz w:val="20"/>
                <w:szCs w:val="20"/>
              </w:rPr>
            </w:pPr>
            <w:r>
              <w:rPr>
                <w:rFonts w:ascii="Arial" w:hAnsi="Arial" w:cs="Arial"/>
                <w:color w:val="000000"/>
                <w:sz w:val="18"/>
                <w:szCs w:val="18"/>
              </w:rPr>
              <w:t>19%</w:t>
            </w:r>
          </w:p>
        </w:tc>
        <w:tc>
          <w:tcPr>
            <w:tcW w:w="1304" w:type="dxa"/>
            <w:tcBorders>
              <w:top w:val="single" w:sz="4" w:space="0" w:color="auto"/>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0"/>
        </w:trPr>
        <w:tc>
          <w:tcPr>
            <w:tcW w:w="9398" w:type="dxa"/>
            <w:gridSpan w:val="7"/>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E845A2" w:rsidRDefault="00E845A2" w:rsidP="00D76449">
            <w:pPr>
              <w:jc w:val="center"/>
              <w:rPr>
                <w:rFonts w:ascii="Arial" w:hAnsi="Arial" w:cs="Arial"/>
                <w:color w:val="000000"/>
                <w:sz w:val="20"/>
                <w:szCs w:val="20"/>
              </w:rPr>
            </w:pPr>
            <w:r w:rsidRPr="00377B98">
              <w:rPr>
                <w:rFonts w:ascii="Arial" w:hAnsi="Arial" w:cs="Arial"/>
                <w:b/>
                <w:color w:val="000000"/>
                <w:sz w:val="18"/>
                <w:szCs w:val="18"/>
              </w:rPr>
              <w:t>VALOR TOTAL</w:t>
            </w:r>
          </w:p>
        </w:tc>
        <w:tc>
          <w:tcPr>
            <w:tcW w:w="1304" w:type="dxa"/>
            <w:tcBorders>
              <w:top w:val="single" w:sz="4" w:space="0" w:color="auto"/>
              <w:left w:val="nil"/>
              <w:bottom w:val="single" w:sz="4" w:space="0" w:color="auto"/>
              <w:right w:val="single" w:sz="4" w:space="0" w:color="auto"/>
            </w:tcBorders>
            <w:shd w:val="clear" w:color="auto" w:fill="9CC2E5" w:themeFill="accent1" w:themeFillTint="99"/>
          </w:tcPr>
          <w:p w:rsidR="00E845A2" w:rsidRDefault="00E845A2" w:rsidP="00D76449">
            <w:pPr>
              <w:jc w:val="center"/>
              <w:rPr>
                <w:rFonts w:ascii="Arial" w:hAnsi="Arial" w:cs="Arial"/>
                <w:color w:val="000000"/>
                <w:sz w:val="20"/>
                <w:szCs w:val="20"/>
              </w:rPr>
            </w:pPr>
          </w:p>
        </w:tc>
      </w:tr>
    </w:tbl>
    <w:p w:rsidR="00E845A2" w:rsidRDefault="00E845A2" w:rsidP="00E845A2"/>
    <w:p w:rsidR="00E845A2" w:rsidRDefault="00E845A2" w:rsidP="00E845A2"/>
    <w:tbl>
      <w:tblPr>
        <w:tblW w:w="10702" w:type="dxa"/>
        <w:tblCellMar>
          <w:left w:w="70" w:type="dxa"/>
          <w:right w:w="70" w:type="dxa"/>
        </w:tblCellMar>
        <w:tblLook w:val="04A0" w:firstRow="1" w:lastRow="0" w:firstColumn="1" w:lastColumn="0" w:noHBand="0" w:noVBand="1"/>
      </w:tblPr>
      <w:tblGrid>
        <w:gridCol w:w="779"/>
        <w:gridCol w:w="6064"/>
        <w:gridCol w:w="1281"/>
        <w:gridCol w:w="1274"/>
        <w:gridCol w:w="1304"/>
      </w:tblGrid>
      <w:tr w:rsidR="00E845A2" w:rsidTr="00D76449">
        <w:trPr>
          <w:trHeight w:val="300"/>
        </w:trPr>
        <w:tc>
          <w:tcPr>
            <w:tcW w:w="9398" w:type="dxa"/>
            <w:gridSpan w:val="4"/>
            <w:tcBorders>
              <w:top w:val="single" w:sz="8" w:space="0" w:color="auto"/>
              <w:left w:val="single" w:sz="8" w:space="0" w:color="auto"/>
              <w:bottom w:val="single" w:sz="4" w:space="0" w:color="auto"/>
              <w:right w:val="single" w:sz="8" w:space="0" w:color="000000"/>
            </w:tcBorders>
            <w:shd w:val="clear" w:color="000000" w:fill="C6E0B4"/>
            <w:noWrap/>
            <w:vAlign w:val="center"/>
            <w:hideMark/>
          </w:tcPr>
          <w:p w:rsidR="00E845A2" w:rsidRDefault="00E845A2" w:rsidP="00D76449">
            <w:pPr>
              <w:jc w:val="center"/>
              <w:rPr>
                <w:rFonts w:ascii="Calibri" w:hAnsi="Calibri" w:cs="Calibri"/>
                <w:color w:val="000000"/>
                <w:sz w:val="22"/>
                <w:szCs w:val="22"/>
              </w:rPr>
            </w:pPr>
            <w:r>
              <w:rPr>
                <w:rFonts w:ascii="Calibri" w:hAnsi="Calibri" w:cs="Calibri"/>
                <w:color w:val="000000"/>
                <w:sz w:val="22"/>
                <w:szCs w:val="22"/>
              </w:rPr>
              <w:t>MATERIAL MOBILIARIO PARA ALOJAMIENTOS MUELLE EGBAS BAHIA SOLANO</w:t>
            </w:r>
          </w:p>
        </w:tc>
        <w:tc>
          <w:tcPr>
            <w:tcW w:w="1304" w:type="dxa"/>
            <w:tcBorders>
              <w:top w:val="single" w:sz="8" w:space="0" w:color="auto"/>
              <w:left w:val="single" w:sz="8" w:space="0" w:color="auto"/>
              <w:bottom w:val="single" w:sz="4" w:space="0" w:color="auto"/>
              <w:right w:val="single" w:sz="8" w:space="0" w:color="000000"/>
            </w:tcBorders>
            <w:shd w:val="clear" w:color="000000" w:fill="C6E0B4"/>
          </w:tcPr>
          <w:p w:rsidR="00E845A2" w:rsidRDefault="00E845A2" w:rsidP="00D76449">
            <w:pPr>
              <w:jc w:val="center"/>
              <w:rPr>
                <w:rFonts w:ascii="Calibri" w:hAnsi="Calibri" w:cs="Calibri"/>
                <w:color w:val="000000"/>
                <w:sz w:val="22"/>
                <w:szCs w:val="22"/>
              </w:rPr>
            </w:pPr>
            <w:r>
              <w:rPr>
                <w:rFonts w:ascii="Calibri" w:hAnsi="Calibri" w:cs="Calibri"/>
                <w:color w:val="000000"/>
                <w:sz w:val="22"/>
                <w:szCs w:val="22"/>
              </w:rPr>
              <w:t>VALOR TOTAL INCLUIDO IVA</w:t>
            </w:r>
          </w:p>
        </w:tc>
      </w:tr>
      <w:tr w:rsidR="00E845A2" w:rsidTr="00D76449">
        <w:trPr>
          <w:trHeight w:val="237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AIRE ACONDICIONADO TIPO MINI SPLIT CON CAPACIDAD DE ENFRIAMIENTO DE 12.000 BTU, DE 110V, TECNOLOGÍA DE ENFRIAMIENTO CONVENCIONAL, REFRIGERANTE R410A, CONTROL REMOTO, PURIFICADOR DE AIRE, TEMPORIZADOR, FUNCIÓN TURBO, REINICIO AUTOMÁTICO, FUNCIÓN DE MEMORIA, TABLERO DIGITAL Y KIT DE INSTALACIÓN QUE INCLUYE: TUBERÍA DE COBRE, CINTA VINILO ANTI CONDENSACIÓN, AISLAMIENTO TÉRMICO FLEXIBLE DE ESPUMA PARA EL CONTROL DE LA CONDENSACIÓN, MANGUERA DE DRENAJE Y CARGA BÁSICA DE REFRIGERANTE</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10</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268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lastRenderedPageBreak/>
              <w:t>2</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SECADORA ELÉCTRICA CARGA SUPERIOR A 44 LBS, COLOR BLANCO, FILTRO PARA PELUSAS, SISTEMA DE SECADO ELÉCTRICO, ALTO 70 - 100 CM, FRECUENCIA 60 HZ, VOLTAJE 220V, CAPACIDAD DE SECADO 28 KG, NIVELES DE TEMPERATURA DE SECADO 5 TECNOLOGÍA AUTO DRY, TIPO DE ENERGÍA PARA SECADO ELÉCTRICO, TIPO DE PANEL MANUAL, NIVELES DE SECADO 14, ANCHO 109 CM, ALARMA DE FIN DE CICLO SÍ, GARANTÍA DE FÁBRICA 12 MESES, FUNCIÓN ANTIARRUGAS SÍ, TEMPORIZADOR SÍ, INDICADOR FILTRO DE MOTAS SÍ, MATERIAL DE LA PUERTA ACERO, LUZ INTERIOR SÍ, MATERIAL DEL TAMBOR PORCELANIZADO COLOR CROMADO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42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3</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LAVADORA FRONTAL 22KG, DIMENSIÓN ALTO 68,6X98,4X79,6 CM, FRECUENCIA 60 HZ, VOLTAJE 110 - 127 V, TECNOLOGÍA LAVADO ADAPTATIVO ALTA EFICIENCIA, TIPO DE ENERGÍA PARA SECADO ELÉCTRICO, TIPO DE PANEL DIGITAL, TIPO DE CARGA FRONTAL, CON SISTEMA DE CENTRIFUGADO MATERIAL DE LA TINA ACERO INOXIDABLE Y POLIETILENO, COLOR CROMADO.</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13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4</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NEVECÓN TIPO EUROPEO BLACK 628 LTS. DIMENSIONES 95 × 76 × 170 CM. PESO 118,5 KG. CAPACIDAD NETA 543LTS. LUZ INTERIOR LED, BANDEJAS EN VIDRIO TEMPLADO, TECNOLOGÍA NO FROST CON DISPENSADOR. REFRIGERANTE R600A</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28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5</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MINIBAR 99L, TECNOLOGÍA FROST, MATERIAL DE LAS BANDEJAS EN VIDRIO TEMPLADO. DIMENSIONES ANCHO 53,5 CM ALTO 83,4 CM FONDO 48,5 CM. CUENTA CON ILUMINACIÓN INCANDESCENTE EN SU INTERIOR, TERMOSTATO MECÁNICO PARA MEJORAR LA TEMPERATURA, COMPRESOR CON GAR R600.</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3</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85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6</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rPr>
                <w:rFonts w:ascii="Arial" w:hAnsi="Arial" w:cs="Arial"/>
                <w:color w:val="000000"/>
                <w:sz w:val="18"/>
                <w:szCs w:val="18"/>
              </w:rPr>
            </w:pPr>
            <w:r>
              <w:rPr>
                <w:rFonts w:ascii="Arial" w:hAnsi="Arial" w:cs="Arial"/>
                <w:color w:val="000000"/>
                <w:sz w:val="18"/>
                <w:szCs w:val="18"/>
              </w:rPr>
              <w:t>HORNO MICROONDAS 0,7PC, 20 LTS, 120V, 700W DIMENSIONES (ANCHO X ALTO X FONDO) 45.5 X 26,2 X 31,5 CM. 10 NIVELES DE COCCIÓN CON 22 PROGRAMAS</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85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7</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rPr>
                <w:rFonts w:ascii="Arial" w:hAnsi="Arial" w:cs="Arial"/>
                <w:color w:val="000000"/>
                <w:sz w:val="18"/>
                <w:szCs w:val="18"/>
              </w:rPr>
            </w:pPr>
            <w:r>
              <w:rPr>
                <w:rFonts w:ascii="Arial" w:hAnsi="Arial" w:cs="Arial"/>
                <w:color w:val="000000"/>
                <w:sz w:val="18"/>
                <w:szCs w:val="18"/>
              </w:rPr>
              <w:t>CAFETERA 6 TAZAS, CAPACIDAD DEL TANQUE 0,66L 110V. SISTEMA ANTIGOTEO CON ACABADOS EN ACERO INOXIDABLE, PORTA FILTRO RENOVABLE</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42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8</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CAMAROTE INSTITUCIONAL, ESTRUCTURA METÁLICA DE TUBO REDONDO 2 PULGADAS CALIBRE 18, CUBIERTA EN PINTURA ELECTROSTÁTICA TERMO-FIJADA. DIMENSIONES ALTO 172 CM, ANCHO 100CM, FONDO 190CM. SOLDADURA MIG Y ACOPLES PLÁSTICOS, ESCALERA FIJA EN EL PIECERO CON TENDIDO DE TABLAS EN MADERA CEPILLADA.</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10</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3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lastRenderedPageBreak/>
              <w:t>9</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COLCHÓN SEMI-ORTOPÉDICO RESORTADO PARA CAMA SENCILLA DE 100 X 190 MS. SOPORTA PESO DE 85 - 100 KLG. MATERIAL ESPUMA DE ALTA DENSIDAD 26D TELA: SUPERIOR ACOLCHADA IMPORTADA JACQUARD, FORRADO CON FILTRO Y PROTECTORES DE COLCHÓN MEDIDAS 100 CM ANCHO X 190 CM LARGO X 26 CM ALTO COLCHÓN SEMIORTOPÉDICO PARA MAYOR CONFORT. HIPOALERGÉNICO CON TECNOLOGÍA ANTIÁCAROS. PROTECTOR SEMI-IMPERMEABLE QUE PROTEGE AL COLCHÓN CONTRA AGENTES EXTERNOS Y RETRASA EL PASO DE LÍQUIDOS, SE AJUSTA PERFECTAMENTE AL COLCHÓN. MEDIDAS 100 CM ANCHO X 190 CM LARGO X 30 CM GROSOR. ESPUMAS ALTA DENSIDAD COLOR HUESO O MARFIL NO BLANCO , ESTRUCTURACIÓN DEL COLCHÓN ESPUMADO, ESCALA SUAVIDAD/FIRMEZA: MEDIO; CERTIFICADO DE CALIDAD Y GARANTÍA X TRES AÑOS EN ESTRUCTURA, RESORTE Y RELLENO.</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59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10</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LOCKER DE SEGURIDAD PARA 06 FUSILES Y 06 PISTOLAS. MEDIDAS ALTO 180 CM, ANCHO 100 CM, FONDO 40 CM, ELABORADO EN ACERO INOXIDABLE CALIBRE ½, CON PINTURA ELECTROESTÁTICA COLOR GRIS, PASADOR EN ACERO 1045, CERRADURA DE SEGURIDAD CROIX, BISAGRAS EN ACERO 1045, INCLUYE SISTEMA ANTI PALANCA.</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4</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28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11</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ARMARIO INDIVIDUAL EN MADERA CON PUERTA ABATIBLES, BOLILLO PARA COLGAR ROPA, ENTREPAÑO MALETERO, DOS CAJONES UNO DE ELLOS CON CHAPA DE SEGURIDAD. 40 CM ANCHO X 200 CM ALTO X 49.8 CM FONDO. FABRICADO EN MADERA AGLOMERADA (MDP) Y CUBIERTA EN MELÁNICO</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20</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124"/>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12</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ESCRITORIO CON SUPERFICIE DE TRABAJO EN MADERA BORDES EN CAUCHO, CON ARCHIVADOR METÁLICO DE 3 GAVETAS, CON CHAPA, PATAS METÁLICAS, MEDIDAS 120 CM LARGO X 60 CM DE ANCHO X 73 CM DE ALTO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53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13</w:t>
            </w:r>
          </w:p>
        </w:tc>
        <w:tc>
          <w:tcPr>
            <w:tcW w:w="6064"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SILLA ERGONÓMICA CON SOPORTE LUMBAR OPTIMO FIJO, RUEDAS EN NYLON CERTIFICACIÓN ANSI BIFMA 100,000 CICLOS DE RODAMIENTO. BASE EN NYLON DE 5 ASPAS. MECANISMO BASCULANTE, MECANISMO DE TENSIÓN AJUSTABLE, BRAZOS FIJOS EN NYLON, ASIENTO ACOLCHADO EN TELA MESH DE ALTA RESISTENCIA PARA OFICINA</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99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14</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MESA DE NOCHE EN MADERA MADECOR TERMO-LAMINADO DE 15MS. DIMENSIONES: ALTO: 60 CM ANCHO: 42 CM FONDO: 33 CM. 01 CAJÓN Y 01 GAVETA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9</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99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15</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COMEDOR 6 PUESTOS. INCLUYE 1 MESA, 6 SILLAS. MESA DE VIDRIO MEDIDAS 78X78X160 CM CON ESTRUCTURA EN METAL. SILLAS CON ESTRUCTURA EN METAL, COJINERÍA EN CUERO SINTÉTICO, ANCHO 40 CM, ALTO 88 CM</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581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lastRenderedPageBreak/>
              <w:t>16</w:t>
            </w:r>
          </w:p>
        </w:tc>
        <w:tc>
          <w:tcPr>
            <w:tcW w:w="6064" w:type="dxa"/>
            <w:tcBorders>
              <w:top w:val="nil"/>
              <w:left w:val="nil"/>
              <w:bottom w:val="single" w:sz="4" w:space="0" w:color="auto"/>
              <w:right w:val="single" w:sz="4" w:space="0" w:color="auto"/>
            </w:tcBorders>
            <w:shd w:val="clear" w:color="auto" w:fill="auto"/>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JUEGO DE COMEDOR EN RATTAN DISEÑO NATURAL DE 6 PUESTOS. LA ESTRUCTURA Y CUBIERTA DE LA MESA FABRICADAS RATTAN SINTÉTICO NACIONAL DE ALTA DENSIDAD Y SU ESTRUCTURA DE ALUMINIO INOXIDABLE DE GRAN CALIDAD Y SU FORMA RECTANGULAR, ACABADO PINTADO COLOR CAFÉ, MUY RESISTENTE PARA USO TANTO INTERIOR COMO EXTERIOR, INCLUYE VIDRIO ESPESOR DE 10 PULGADAS PARA LA MESA MEDIDAS DE LA MESA: 76 (ALTO) (ANCHO/DIÁMETRO 206.5 ) X 230 (PROFUNDIDAD) CM. SILLAS FABRICADAS EN RATTAN SINTÉTICO NACIONAL DE ALTA DENSIDAD SUS PATAS DE ALUMINIO INOXIDABLE DE GRAN CALIDAD, MEDIDA DE LA SILLA 90 (ALTO) X 46 (ALTO DEL ASIENTO) X 50 (ANCHO) X 62 (PROFUNDIDAD) X 60(PROFUNDIDAD DIAGONAL) CM. Y COJINES DE GRAN COMODIDAD Y RESISTENCIA FABRICADOS EN DRALÓN, TODOS ELLOS DESENFUNDADLES CON CREMALLERA Y LAVABLES EN LAVADOR. FÁCIL DE LIMPIAR, NO NECESITA MANTENIMIENTO, LIGERO Y FÁCIL DE MOVER PARA PODER ADAPTARSE A CUALQUIER ENTORNO. COLOR DEL MUEBLE CAFÉ, COLOR DE LOS COJINES: BEIGE, MATERIAL DE LOS COJINES DRALÓN: -FIBRA SINTÉTICA ACRÍLICA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INCLUYE 01 MESA FORMA RECTANGULAR Y 06 SILLAS FABRICADA EN RATTAN COLOR CAFÉ, VIDRIO TRANSPARENTE ESPESOR 10 PULGADAS Y 06 COJINES FABRICADOS EN DRALÓN</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652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17</w:t>
            </w:r>
          </w:p>
        </w:tc>
        <w:tc>
          <w:tcPr>
            <w:tcW w:w="6064" w:type="dxa"/>
            <w:tcBorders>
              <w:top w:val="nil"/>
              <w:left w:val="nil"/>
              <w:bottom w:val="single" w:sz="4" w:space="0" w:color="auto"/>
              <w:right w:val="single" w:sz="4" w:space="0" w:color="auto"/>
            </w:tcBorders>
            <w:shd w:val="clear" w:color="auto" w:fill="auto"/>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SOFÁ GRANDE EN RATTAN PARA INTERIORES O EXTERIORES DE TRES (03) PLAZAS Y/O PUESTOS. EN COLOR NATURAL CON COJÍN EN COLOR MARRÓN INCLUIDOS. SOFÁ DE ALTA CALIDAD FABRICADO DE ALUMINIO INOXIDABLE DE GRAN CALIDAD Y RATTÁN SINTÉTICO PLANO DE DOBLE TRENZADO. ESTRUCTURA Y UNIONES FABRICADAS DE ALUMINIO REFORZADO DE GRAN GROSOR PARA OBTENER UNOS MUEBLES RESISTENTES Y CON ALTA DURABILIDAD. LAS PATAS TERMINAN CON PROTECCIÓN DE ALUMINIO Y CON TACOS DE GOMA DE GRAN CALIDAD Y GROSOR, PARA EVITAR RALLAR LOS SUELOS DELICADOS Y REDUCIR EL RUIDO PRODUCIDO CON EL MOVIMIENTO. CARACTERÍSTICAS: TAMAÑO: 80X2.17X93 CM COLOR: NATURAL MATERIAL: ESTRUCTURA DE ALUMINIO Y RATTÁN SINTÉTICO CAPACIDAD: 3 PLAZAS PROTECCIÓN UV: SI. TORNILLERÍA: TORNILLERÍA Y ANCLAJES VISTOS DE ACERO INOXIDABLE CON GRAN RESISTENCIA A LA OXIDACIÓN. COJINES: COJÍN INCLUIDO DE GRAN COMODIDAD Y RESISTENCIA EN COLOR MARRÓN, ASIENTO DESENFUNDABLE PARA QUE PUEDAS LAVARLO CON FACILIDAD. PROTECCIÓN UV QUE APORTA UNA ELEVADA PROTECCIÓN SOBRE LOS EFECTOS NOCIVOS DE LOS RAYOS UV Y TAMBIÉN AYUDA A EVITAR LA DECOLORACIÓN. COJINES REALIZADOS CON TELA DE GRAN GRAMAJE, CON UNOS MATERIALES FUERTES Y DURADEROS,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Y RESPALDOS RELLENOS ADAPTABLE AL CUERPO PARA UNA MAYOR SUAVIDAD Y ADAPTABILIDAD A LAS MEDIDAS DEL SOFÁ: LARGO ENTRE 2'17 Y 2'40 METROS DE LARGO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69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lastRenderedPageBreak/>
              <w:t>18</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JUEGO DE SABANAS PARA CAMA SENCILLA COLOR BLANCO: INCLUYE SÁBANA AJUSTABLE, SÁBANA PLANA Y DOS FUNDAS. MEDIDA SÁBANA AJUSTABLE TIPO DE TELA 50% ALGODÓN, 50% POLIÉSTER, MEDIDAS: FUNDA PARA ALMOHADA 65 CM X 35 CM, SABANA CON AJUSTE EN CAUCHO MEDIDA SÁBANA AJUSTABLE 100X190X23CM, MEDIDA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156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E845A2" w:rsidRDefault="00E845A2" w:rsidP="00D76449">
            <w:pPr>
              <w:jc w:val="right"/>
              <w:rPr>
                <w:rFonts w:ascii="Calibri" w:hAnsi="Calibri" w:cs="Calibri"/>
                <w:color w:val="000000"/>
                <w:sz w:val="22"/>
                <w:szCs w:val="22"/>
              </w:rPr>
            </w:pPr>
            <w:r>
              <w:rPr>
                <w:rFonts w:ascii="Calibri" w:hAnsi="Calibri" w:cs="Calibri"/>
                <w:color w:val="000000"/>
                <w:sz w:val="22"/>
                <w:szCs w:val="22"/>
              </w:rPr>
              <w:t>19</w:t>
            </w:r>
          </w:p>
        </w:tc>
        <w:tc>
          <w:tcPr>
            <w:tcW w:w="606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both"/>
              <w:rPr>
                <w:rFonts w:ascii="Arial" w:hAnsi="Arial" w:cs="Arial"/>
                <w:color w:val="000000"/>
                <w:sz w:val="18"/>
                <w:szCs w:val="18"/>
              </w:rPr>
            </w:pPr>
            <w:r>
              <w:rPr>
                <w:rFonts w:ascii="Arial" w:hAnsi="Arial" w:cs="Arial"/>
                <w:color w:val="000000"/>
                <w:sz w:val="18"/>
                <w:szCs w:val="18"/>
              </w:rPr>
              <w:t xml:space="preserve">ALMOHADA POLIÉSTER BLANCO CON CUBIERTA ANTI-FLUIDOS Y ANTIALÉRGICA CON FORROS EN POLIÉSTER Y LA CAPA EXTERIOR CON RECUBRIMIENTO BLANCO, CON FORROS DIFERENTES PARA EL POLIÉSTER Y LA CAPA EXTERIOR, LO CUAL PERMITA LAVAR EL FORRO EXTERIOR DE LA ALMOHADA, ASÍ MISMO CON CIERRE PARA PODER SACAR EL RELLENO DE 20 X 26 PULGADAS (50,80 X 66 CM) </w:t>
            </w:r>
          </w:p>
        </w:tc>
        <w:tc>
          <w:tcPr>
            <w:tcW w:w="1281" w:type="dxa"/>
            <w:tcBorders>
              <w:top w:val="nil"/>
              <w:left w:val="nil"/>
              <w:bottom w:val="single" w:sz="4" w:space="0" w:color="auto"/>
              <w:right w:val="single" w:sz="4" w:space="0" w:color="auto"/>
            </w:tcBorders>
            <w:shd w:val="clear" w:color="auto" w:fill="auto"/>
            <w:noWrap/>
            <w:vAlign w:val="center"/>
            <w:hideMark/>
          </w:tcPr>
          <w:p w:rsidR="00E845A2" w:rsidRDefault="00E845A2" w:rsidP="00D76449">
            <w:pPr>
              <w:jc w:val="center"/>
              <w:rPr>
                <w:rFonts w:ascii="Arial" w:hAnsi="Arial" w:cs="Arial"/>
                <w:color w:val="000000"/>
                <w:sz w:val="18"/>
                <w:szCs w:val="18"/>
              </w:rPr>
            </w:pPr>
            <w:r>
              <w:rPr>
                <w:rFonts w:ascii="Arial" w:hAnsi="Arial" w:cs="Arial"/>
                <w:color w:val="000000"/>
                <w:sz w:val="18"/>
                <w:szCs w:val="18"/>
              </w:rPr>
              <w:t>UN</w:t>
            </w:r>
          </w:p>
        </w:tc>
        <w:tc>
          <w:tcPr>
            <w:tcW w:w="1274" w:type="dxa"/>
            <w:tcBorders>
              <w:top w:val="nil"/>
              <w:left w:val="nil"/>
              <w:bottom w:val="single" w:sz="4" w:space="0" w:color="auto"/>
              <w:right w:val="single" w:sz="4" w:space="0" w:color="auto"/>
            </w:tcBorders>
            <w:shd w:val="clear" w:color="auto" w:fill="auto"/>
            <w:vAlign w:val="center"/>
            <w:hideMark/>
          </w:tcPr>
          <w:p w:rsidR="00E845A2" w:rsidRDefault="00E845A2" w:rsidP="00D76449">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E845A2" w:rsidRDefault="00E845A2" w:rsidP="00D76449">
            <w:pPr>
              <w:jc w:val="center"/>
              <w:rPr>
                <w:rFonts w:ascii="Arial" w:hAnsi="Arial" w:cs="Arial"/>
                <w:color w:val="000000"/>
                <w:sz w:val="20"/>
                <w:szCs w:val="20"/>
              </w:rPr>
            </w:pPr>
          </w:p>
        </w:tc>
      </w:tr>
      <w:tr w:rsidR="00E845A2" w:rsidTr="00D76449">
        <w:trPr>
          <w:trHeight w:val="340"/>
        </w:trPr>
        <w:tc>
          <w:tcPr>
            <w:tcW w:w="9398" w:type="dxa"/>
            <w:gridSpan w:val="4"/>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E845A2" w:rsidRDefault="00E845A2" w:rsidP="00D76449">
            <w:pPr>
              <w:jc w:val="center"/>
              <w:rPr>
                <w:rFonts w:ascii="Arial" w:hAnsi="Arial" w:cs="Arial"/>
                <w:color w:val="000000"/>
                <w:sz w:val="20"/>
                <w:szCs w:val="20"/>
              </w:rPr>
            </w:pPr>
            <w:r w:rsidRPr="00C039E2">
              <w:rPr>
                <w:rFonts w:ascii="Arial" w:hAnsi="Arial" w:cs="Arial"/>
                <w:b/>
                <w:color w:val="000000"/>
                <w:sz w:val="18"/>
                <w:szCs w:val="18"/>
              </w:rPr>
              <w:t>VALOR TOTAL COSTOS DIRECTOS</w:t>
            </w:r>
          </w:p>
        </w:tc>
        <w:tc>
          <w:tcPr>
            <w:tcW w:w="1304" w:type="dxa"/>
            <w:tcBorders>
              <w:top w:val="single" w:sz="4" w:space="0" w:color="auto"/>
              <w:left w:val="nil"/>
              <w:bottom w:val="single" w:sz="4" w:space="0" w:color="auto"/>
              <w:right w:val="single" w:sz="4" w:space="0" w:color="auto"/>
            </w:tcBorders>
            <w:shd w:val="clear" w:color="auto" w:fill="9CC2E5" w:themeFill="accent1" w:themeFillTint="99"/>
          </w:tcPr>
          <w:p w:rsidR="00E845A2" w:rsidRDefault="00E845A2" w:rsidP="00D76449">
            <w:pPr>
              <w:jc w:val="center"/>
              <w:rPr>
                <w:rFonts w:ascii="Arial" w:hAnsi="Arial" w:cs="Arial"/>
                <w:color w:val="000000"/>
                <w:sz w:val="20"/>
                <w:szCs w:val="20"/>
              </w:rPr>
            </w:pPr>
          </w:p>
        </w:tc>
      </w:tr>
    </w:tbl>
    <w:p w:rsidR="00E845A2" w:rsidRDefault="00E845A2" w:rsidP="00E845A2">
      <w:pPr>
        <w:ind w:right="191"/>
        <w:jc w:val="both"/>
        <w:outlineLvl w:val="0"/>
        <w:rPr>
          <w:rFonts w:ascii="Arial" w:hAnsi="Arial" w:cs="Arial"/>
          <w:sz w:val="20"/>
          <w:szCs w:val="20"/>
        </w:rPr>
      </w:pPr>
    </w:p>
    <w:p w:rsidR="00E845A2" w:rsidRDefault="00E845A2" w:rsidP="00011420">
      <w:pPr>
        <w:ind w:right="191"/>
        <w:jc w:val="both"/>
        <w:outlineLvl w:val="0"/>
        <w:rPr>
          <w:rFonts w:ascii="Arial" w:hAnsi="Arial" w:cs="Arial"/>
          <w:sz w:val="16"/>
          <w:szCs w:val="16"/>
        </w:rPr>
      </w:pPr>
    </w:p>
    <w:p w:rsidR="0070264D" w:rsidRPr="00327F28" w:rsidRDefault="0070264D" w:rsidP="0070264D">
      <w:pPr>
        <w:jc w:val="both"/>
        <w:outlineLvl w:val="0"/>
        <w:rPr>
          <w:rFonts w:ascii="Arial" w:hAnsi="Arial" w:cs="Arial"/>
          <w:b/>
          <w:sz w:val="16"/>
          <w:szCs w:val="16"/>
        </w:rPr>
      </w:pPr>
      <w:r w:rsidRPr="00327F28">
        <w:rPr>
          <w:rFonts w:ascii="Arial" w:hAnsi="Arial" w:cs="Arial"/>
          <w:b/>
          <w:sz w:val="16"/>
          <w:szCs w:val="16"/>
        </w:rPr>
        <w:t>NOTA 1</w:t>
      </w:r>
      <w:r w:rsidRPr="00327F28">
        <w:rPr>
          <w:rFonts w:ascii="Arial" w:hAnsi="Arial" w:cs="Arial"/>
          <w:sz w:val="16"/>
          <w:szCs w:val="16"/>
        </w:rPr>
        <w:t>. el oferente deberá cotizar los ítems con cantidad cero (0) dentro de la propuesta técnica, con el fin de incluir al proceso si se llegara a contar con el presupuesto, así mismo se deberá tener en cuenta el valor promedio acuerdo estudio de mercado realizado y no podrá ser superado</w:t>
      </w:r>
    </w:p>
    <w:p w:rsidR="0070264D" w:rsidRPr="00327F28" w:rsidRDefault="0070264D" w:rsidP="0070264D">
      <w:pPr>
        <w:jc w:val="both"/>
        <w:outlineLvl w:val="0"/>
        <w:rPr>
          <w:rFonts w:ascii="Arial" w:hAnsi="Arial" w:cs="Arial"/>
          <w:b/>
          <w:sz w:val="20"/>
          <w:szCs w:val="20"/>
        </w:rPr>
      </w:pPr>
    </w:p>
    <w:p w:rsidR="0070264D" w:rsidRPr="00327F28" w:rsidRDefault="0070264D" w:rsidP="0070264D">
      <w:pPr>
        <w:tabs>
          <w:tab w:val="left" w:pos="9306"/>
        </w:tabs>
        <w:adjustRightInd w:val="0"/>
        <w:jc w:val="both"/>
        <w:rPr>
          <w:rFonts w:ascii="Arial" w:hAnsi="Arial" w:cs="Arial"/>
          <w:sz w:val="16"/>
          <w:szCs w:val="20"/>
        </w:rPr>
      </w:pPr>
      <w:r w:rsidRPr="00327F28">
        <w:rPr>
          <w:rFonts w:ascii="Arial" w:hAnsi="Arial" w:cs="Arial"/>
          <w:b/>
          <w:sz w:val="16"/>
          <w:szCs w:val="20"/>
        </w:rPr>
        <w:t>Nota 2.</w:t>
      </w:r>
      <w:r w:rsidRPr="00327F28">
        <w:rPr>
          <w:rFonts w:ascii="Arial" w:hAnsi="Arial" w:cs="Arial"/>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70264D" w:rsidRPr="00327F28" w:rsidRDefault="0070264D" w:rsidP="0070264D">
      <w:pPr>
        <w:tabs>
          <w:tab w:val="left" w:pos="9306"/>
        </w:tabs>
        <w:adjustRightInd w:val="0"/>
        <w:jc w:val="both"/>
        <w:rPr>
          <w:rFonts w:ascii="Arial" w:hAnsi="Arial" w:cs="Arial"/>
          <w:sz w:val="16"/>
          <w:szCs w:val="20"/>
        </w:rPr>
      </w:pPr>
    </w:p>
    <w:p w:rsidR="0070264D" w:rsidRPr="00327F28" w:rsidRDefault="0070264D" w:rsidP="0070264D">
      <w:pPr>
        <w:tabs>
          <w:tab w:val="left" w:pos="9306"/>
        </w:tabs>
        <w:adjustRightInd w:val="0"/>
        <w:jc w:val="both"/>
        <w:rPr>
          <w:rFonts w:ascii="Arial" w:hAnsi="Arial" w:cs="Arial"/>
          <w:sz w:val="16"/>
          <w:szCs w:val="20"/>
        </w:rPr>
      </w:pPr>
      <w:r w:rsidRPr="00327F28">
        <w:rPr>
          <w:rFonts w:ascii="Arial" w:hAnsi="Arial" w:cs="Arial"/>
          <w:b/>
          <w:sz w:val="16"/>
          <w:szCs w:val="20"/>
        </w:rPr>
        <w:t>Nota 3.</w:t>
      </w:r>
      <w:r w:rsidRPr="00327F28">
        <w:rPr>
          <w:rFonts w:ascii="Arial" w:hAnsi="Arial" w:cs="Arial"/>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r>
        <w:rPr>
          <w:rFonts w:ascii="Arial" w:hAnsi="Arial" w:cs="Arial"/>
          <w:sz w:val="16"/>
          <w:szCs w:val="20"/>
        </w:rPr>
        <w:t xml:space="preserve"> En caso de encontrarse un error entre los valores totales y los unitarios se procederá a realizar la corrección aritmética primando los valores unitarios.</w:t>
      </w:r>
    </w:p>
    <w:p w:rsidR="0070264D" w:rsidRPr="00327F28" w:rsidRDefault="0070264D" w:rsidP="0070264D">
      <w:pPr>
        <w:tabs>
          <w:tab w:val="left" w:pos="426"/>
          <w:tab w:val="left" w:pos="9306"/>
        </w:tabs>
        <w:jc w:val="both"/>
        <w:rPr>
          <w:rFonts w:ascii="Arial" w:hAnsi="Arial" w:cs="Arial"/>
          <w:sz w:val="16"/>
          <w:szCs w:val="20"/>
        </w:rPr>
      </w:pPr>
    </w:p>
    <w:p w:rsidR="0070264D" w:rsidRPr="00327F28" w:rsidRDefault="0070264D" w:rsidP="0070264D">
      <w:pPr>
        <w:tabs>
          <w:tab w:val="left" w:pos="426"/>
          <w:tab w:val="left" w:pos="9306"/>
        </w:tabs>
        <w:jc w:val="both"/>
        <w:rPr>
          <w:rFonts w:ascii="Arial" w:hAnsi="Arial" w:cs="Arial"/>
          <w:sz w:val="16"/>
          <w:szCs w:val="20"/>
        </w:rPr>
      </w:pPr>
      <w:r w:rsidRPr="00327F28">
        <w:rPr>
          <w:rFonts w:ascii="Arial" w:hAnsi="Arial" w:cs="Arial"/>
          <w:b/>
          <w:sz w:val="16"/>
          <w:szCs w:val="20"/>
        </w:rPr>
        <w:t xml:space="preserve">Nota 4. </w:t>
      </w:r>
      <w:r w:rsidRPr="00327F28">
        <w:rPr>
          <w:rFonts w:ascii="Arial" w:hAnsi="Arial" w:cs="Arial"/>
          <w:sz w:val="16"/>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70264D" w:rsidRPr="00327F28" w:rsidRDefault="0070264D" w:rsidP="0070264D">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70264D" w:rsidRPr="00327F28" w:rsidTr="009C4595">
        <w:trPr>
          <w:trHeight w:val="225"/>
        </w:trPr>
        <w:tc>
          <w:tcPr>
            <w:tcW w:w="4815"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APROXIMACION </w:t>
            </w:r>
          </w:p>
        </w:tc>
      </w:tr>
      <w:tr w:rsidR="0070264D" w:rsidRPr="00327F28" w:rsidTr="009C4595">
        <w:trPr>
          <w:trHeight w:val="225"/>
        </w:trPr>
        <w:tc>
          <w:tcPr>
            <w:tcW w:w="4815" w:type="dxa"/>
            <w:vAlign w:val="center"/>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0.01 Centavos a 0.49 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Al peso Colombiano inmediatamente anterior </w:t>
            </w:r>
          </w:p>
        </w:tc>
      </w:tr>
      <w:tr w:rsidR="0070264D" w:rsidRPr="00327F28" w:rsidTr="009C4595">
        <w:trPr>
          <w:trHeight w:val="225"/>
        </w:trPr>
        <w:tc>
          <w:tcPr>
            <w:tcW w:w="4815" w:type="dxa"/>
            <w:vAlign w:val="center"/>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0.50 Centavos a 0.99 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Al peso Colombiano inmediatamente siguiente. </w:t>
            </w:r>
          </w:p>
        </w:tc>
      </w:tr>
    </w:tbl>
    <w:p w:rsidR="0070264D" w:rsidRDefault="0070264D" w:rsidP="0070264D">
      <w:pPr>
        <w:ind w:right="191"/>
        <w:jc w:val="both"/>
        <w:outlineLvl w:val="0"/>
        <w:rPr>
          <w:rFonts w:ascii="Arial" w:hAnsi="Arial" w:cs="Arial"/>
          <w:sz w:val="20"/>
          <w:szCs w:val="20"/>
        </w:rPr>
      </w:pPr>
    </w:p>
    <w:p w:rsidR="0070264D" w:rsidRDefault="0070264D" w:rsidP="0070264D">
      <w:pPr>
        <w:ind w:right="191"/>
        <w:jc w:val="both"/>
        <w:outlineLvl w:val="0"/>
        <w:rPr>
          <w:rFonts w:ascii="Arial" w:hAnsi="Arial" w:cs="Arial"/>
          <w:sz w:val="16"/>
          <w:szCs w:val="20"/>
        </w:rPr>
      </w:pPr>
      <w:r w:rsidRPr="00633550">
        <w:rPr>
          <w:rFonts w:ascii="Arial" w:hAnsi="Arial" w:cs="Arial"/>
          <w:b/>
          <w:sz w:val="16"/>
          <w:szCs w:val="20"/>
        </w:rPr>
        <w:t>Nota 5.</w:t>
      </w:r>
      <w:r w:rsidRPr="00633550">
        <w:rPr>
          <w:rFonts w:ascii="Arial" w:hAnsi="Arial" w:cs="Arial"/>
          <w:sz w:val="16"/>
          <w:szCs w:val="20"/>
        </w:rPr>
        <w:t xml:space="preserve"> En caso</w:t>
      </w:r>
      <w:r>
        <w:rPr>
          <w:rFonts w:ascii="Arial" w:hAnsi="Arial" w:cs="Arial"/>
          <w:sz w:val="16"/>
          <w:szCs w:val="20"/>
        </w:rPr>
        <w:t xml:space="preserve"> </w:t>
      </w:r>
      <w:r w:rsidRPr="008C161B">
        <w:rPr>
          <w:rFonts w:ascii="Arial" w:hAnsi="Arial" w:cs="Arial"/>
          <w:sz w:val="16"/>
          <w:szCs w:val="20"/>
        </w:rPr>
        <w:t>de presentarse ítems de iguales características técnicas con diferente valor unitario, se tendrá para todos los efectos legales el menor valor para efectos de la evaluación</w:t>
      </w:r>
      <w:r>
        <w:rPr>
          <w:rFonts w:ascii="Arial" w:hAnsi="Arial" w:cs="Arial"/>
          <w:sz w:val="16"/>
          <w:szCs w:val="20"/>
        </w:rPr>
        <w:t>.</w:t>
      </w:r>
    </w:p>
    <w:p w:rsidR="0070264D" w:rsidRDefault="0070264D" w:rsidP="0070264D">
      <w:pPr>
        <w:ind w:right="191"/>
        <w:jc w:val="both"/>
        <w:outlineLvl w:val="0"/>
        <w:rPr>
          <w:rFonts w:ascii="Arial" w:hAnsi="Arial" w:cs="Arial"/>
          <w:sz w:val="16"/>
          <w:szCs w:val="20"/>
        </w:rPr>
      </w:pPr>
    </w:p>
    <w:p w:rsidR="0070264D" w:rsidRPr="008761BA" w:rsidRDefault="0070264D" w:rsidP="0070264D">
      <w:pPr>
        <w:tabs>
          <w:tab w:val="left" w:pos="284"/>
        </w:tabs>
        <w:ind w:right="48"/>
        <w:jc w:val="both"/>
        <w:outlineLvl w:val="0"/>
        <w:rPr>
          <w:rFonts w:ascii="Arial" w:hAnsi="Arial" w:cs="Arial"/>
          <w:color w:val="000000"/>
          <w:sz w:val="16"/>
          <w:szCs w:val="20"/>
        </w:rPr>
      </w:pPr>
      <w:r w:rsidRPr="008761BA">
        <w:rPr>
          <w:rFonts w:ascii="Arial" w:hAnsi="Arial" w:cs="Arial"/>
          <w:b/>
          <w:color w:val="000000"/>
          <w:sz w:val="16"/>
          <w:szCs w:val="20"/>
        </w:rPr>
        <w:t xml:space="preserve">Nota </w:t>
      </w:r>
      <w:r>
        <w:rPr>
          <w:rFonts w:ascii="Arial" w:hAnsi="Arial" w:cs="Arial"/>
          <w:b/>
          <w:color w:val="000000"/>
          <w:sz w:val="16"/>
          <w:szCs w:val="20"/>
        </w:rPr>
        <w:t>6</w:t>
      </w:r>
      <w:r w:rsidRPr="008761BA">
        <w:rPr>
          <w:rFonts w:ascii="Arial" w:hAnsi="Arial" w:cs="Arial"/>
          <w:b/>
          <w:color w:val="000000"/>
          <w:sz w:val="16"/>
          <w:szCs w:val="20"/>
        </w:rPr>
        <w:t>.</w:t>
      </w:r>
      <w:r w:rsidRPr="008761BA">
        <w:rPr>
          <w:rFonts w:ascii="Arial" w:hAnsi="Arial" w:cs="Arial"/>
          <w:color w:val="000000"/>
          <w:sz w:val="16"/>
          <w:szCs w:val="20"/>
        </w:rPr>
        <w:t xml:space="preserve"> El oferente deberá adjuntar la propuesta económica en formato PDF y EXCEL.</w:t>
      </w:r>
    </w:p>
    <w:p w:rsidR="0070264D" w:rsidRDefault="0070264D" w:rsidP="0070264D">
      <w:pPr>
        <w:pStyle w:val="Ttulo"/>
        <w:ind w:right="48"/>
        <w:jc w:val="both"/>
        <w:rPr>
          <w:rFonts w:cs="Arial"/>
          <w:sz w:val="16"/>
          <w:lang w:val="es-ES"/>
        </w:rPr>
      </w:pPr>
    </w:p>
    <w:p w:rsidR="0070264D" w:rsidRPr="00A90C63" w:rsidRDefault="0070264D" w:rsidP="0070264D">
      <w:pPr>
        <w:pStyle w:val="Ttulo"/>
        <w:ind w:right="48"/>
        <w:jc w:val="both"/>
        <w:rPr>
          <w:rFonts w:cs="Arial"/>
          <w:b w:val="0"/>
          <w:sz w:val="16"/>
          <w:lang w:val="es-ES"/>
        </w:rPr>
      </w:pPr>
      <w:r w:rsidRPr="00A90C63">
        <w:rPr>
          <w:rFonts w:cs="Arial"/>
          <w:sz w:val="16"/>
          <w:lang w:val="es-ES"/>
        </w:rPr>
        <w:t>Nota 7.</w:t>
      </w:r>
      <w:r w:rsidRPr="00A90C63">
        <w:rPr>
          <w:rFonts w:cs="Arial"/>
          <w:b w:val="0"/>
          <w:sz w:val="16"/>
          <w:lang w:val="es-ES"/>
        </w:rPr>
        <w:t xml:space="preserve"> En el evento que, sobre presupuesto al momento de adjudicarse, se podrán aumentar cantidades hasta la necesidad real, teniendo en cuenta la oferta económica y el presupuesto asignado para cada dependencia usuaria. </w:t>
      </w:r>
    </w:p>
    <w:p w:rsidR="0070264D" w:rsidRDefault="0070264D" w:rsidP="0070264D">
      <w:pPr>
        <w:pStyle w:val="Default"/>
        <w:tabs>
          <w:tab w:val="left" w:pos="284"/>
          <w:tab w:val="left" w:pos="10972"/>
        </w:tabs>
        <w:ind w:right="51"/>
        <w:jc w:val="both"/>
        <w:rPr>
          <w:rFonts w:ascii="Arial" w:hAnsi="Arial" w:cs="Arial"/>
          <w:b/>
          <w:sz w:val="16"/>
          <w:szCs w:val="20"/>
          <w:lang w:val="es-CO" w:eastAsia="es-CO"/>
        </w:rPr>
      </w:pPr>
    </w:p>
    <w:p w:rsidR="0070264D" w:rsidRPr="00633550" w:rsidRDefault="0070264D" w:rsidP="0070264D">
      <w:pPr>
        <w:ind w:right="191"/>
        <w:jc w:val="both"/>
        <w:outlineLvl w:val="0"/>
        <w:rPr>
          <w:rFonts w:ascii="Arial" w:hAnsi="Arial" w:cs="Arial"/>
          <w:sz w:val="16"/>
          <w:szCs w:val="20"/>
        </w:rPr>
      </w:pPr>
      <w:r>
        <w:rPr>
          <w:rFonts w:ascii="Arial" w:hAnsi="Arial" w:cs="Arial"/>
          <w:b/>
          <w:color w:val="000000"/>
          <w:sz w:val="16"/>
          <w:szCs w:val="20"/>
        </w:rPr>
        <w:t>Nota 8.</w:t>
      </w:r>
      <w:r w:rsidRPr="008761BA">
        <w:rPr>
          <w:rFonts w:ascii="Arial" w:hAnsi="Arial" w:cs="Arial"/>
          <w:color w:val="000000"/>
          <w:sz w:val="16"/>
          <w:szCs w:val="20"/>
        </w:rPr>
        <w:t xml:space="preserve"> </w:t>
      </w:r>
      <w:r w:rsidRPr="008761BA">
        <w:rPr>
          <w:rFonts w:ascii="Arial" w:hAnsi="Arial" w:cs="Arial"/>
          <w:b/>
          <w:color w:val="000000"/>
          <w:sz w:val="16"/>
          <w:szCs w:val="20"/>
          <w:u w:val="single"/>
        </w:rPr>
        <w:t>El oferente no podrá superar los valores unitarios promedios establecidos en el estudio de mercado, so pena de rechazo de su oferta.</w:t>
      </w:r>
    </w:p>
    <w:p w:rsidR="0070264D" w:rsidRDefault="0070264D" w:rsidP="0070264D">
      <w:pPr>
        <w:pStyle w:val="Default"/>
        <w:tabs>
          <w:tab w:val="left" w:pos="284"/>
          <w:tab w:val="left" w:pos="10972"/>
        </w:tabs>
        <w:ind w:right="51"/>
        <w:jc w:val="both"/>
        <w:rPr>
          <w:rFonts w:ascii="Arial" w:hAnsi="Arial" w:cs="Arial"/>
          <w:sz w:val="20"/>
          <w:szCs w:val="20"/>
        </w:rPr>
      </w:pPr>
    </w:p>
    <w:p w:rsidR="0070264D" w:rsidRDefault="0070264D" w:rsidP="00D87F85">
      <w:pPr>
        <w:tabs>
          <w:tab w:val="left" w:pos="284"/>
          <w:tab w:val="left" w:pos="8647"/>
        </w:tabs>
        <w:ind w:right="49"/>
        <w:jc w:val="both"/>
        <w:outlineLvl w:val="0"/>
        <w:rPr>
          <w:rFonts w:ascii="Arial" w:hAnsi="Arial" w:cs="Arial"/>
          <w:sz w:val="20"/>
          <w:szCs w:val="20"/>
        </w:rPr>
      </w:pPr>
    </w:p>
    <w:p w:rsidR="0070264D" w:rsidRDefault="0070264D" w:rsidP="00D87F85">
      <w:pPr>
        <w:tabs>
          <w:tab w:val="left" w:pos="284"/>
          <w:tab w:val="left" w:pos="8647"/>
        </w:tabs>
        <w:ind w:right="49"/>
        <w:jc w:val="both"/>
        <w:outlineLvl w:val="0"/>
        <w:rPr>
          <w:rFonts w:ascii="Arial" w:hAnsi="Arial" w:cs="Arial"/>
          <w:sz w:val="20"/>
          <w:szCs w:val="20"/>
        </w:rPr>
      </w:pP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FIRMA OFERENTE</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NOMBRE OFERENTE</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 xml:space="preserve">DIRECCIÓN </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CORREO ELECTRÓNICO</w:t>
      </w:r>
    </w:p>
    <w:p w:rsidR="00A57BDC" w:rsidRPr="00CD07AD" w:rsidRDefault="00D87F85" w:rsidP="00CD07AD">
      <w:pPr>
        <w:adjustRightInd w:val="0"/>
        <w:ind w:right="-233"/>
        <w:jc w:val="both"/>
        <w:rPr>
          <w:rFonts w:ascii="Arial" w:hAnsi="Arial" w:cs="Arial"/>
          <w:color w:val="000000"/>
          <w:sz w:val="16"/>
          <w:szCs w:val="20"/>
        </w:rPr>
      </w:pPr>
      <w:r w:rsidRPr="00AF443A">
        <w:rPr>
          <w:rFonts w:ascii="Arial" w:hAnsi="Arial" w:cs="Arial"/>
          <w:sz w:val="20"/>
          <w:szCs w:val="20"/>
        </w:rPr>
        <w:t>TELEFONO</w:t>
      </w:r>
    </w:p>
    <w:p w:rsidR="0070264D" w:rsidRDefault="0070264D">
      <w:pPr>
        <w:spacing w:after="160" w:line="259" w:lineRule="auto"/>
        <w:rPr>
          <w:rFonts w:ascii="Arial" w:hAnsi="Arial" w:cs="Arial"/>
          <w:b/>
          <w:sz w:val="16"/>
          <w:szCs w:val="16"/>
        </w:rPr>
      </w:pPr>
      <w:r>
        <w:rPr>
          <w:rFonts w:ascii="Arial" w:hAnsi="Arial" w:cs="Arial"/>
          <w:b/>
          <w:sz w:val="16"/>
          <w:szCs w:val="16"/>
        </w:rPr>
        <w:lastRenderedPageBreak/>
        <w:br w:type="page"/>
      </w:r>
    </w:p>
    <w:p w:rsidR="00A57BDC" w:rsidRPr="00E37E77" w:rsidRDefault="00A57BDC" w:rsidP="00A57BDC">
      <w:pPr>
        <w:ind w:left="142" w:right="191"/>
        <w:jc w:val="center"/>
        <w:outlineLvl w:val="0"/>
        <w:rPr>
          <w:rFonts w:ascii="Arial" w:hAnsi="Arial" w:cs="Arial"/>
          <w:b/>
          <w:sz w:val="16"/>
          <w:szCs w:val="16"/>
        </w:rPr>
      </w:pPr>
      <w:r>
        <w:rPr>
          <w:rFonts w:ascii="Arial" w:hAnsi="Arial" w:cs="Arial"/>
          <w:b/>
          <w:sz w:val="16"/>
          <w:szCs w:val="16"/>
        </w:rPr>
        <w:lastRenderedPageBreak/>
        <w:t>ANEXO</w:t>
      </w:r>
    </w:p>
    <w:p w:rsidR="00A57BDC" w:rsidRDefault="00A57BDC" w:rsidP="00A57BDC">
      <w:pPr>
        <w:jc w:val="center"/>
        <w:rPr>
          <w:rFonts w:ascii="Arial" w:hAnsi="Arial" w:cs="Arial"/>
          <w:b/>
          <w:bCs/>
          <w:sz w:val="16"/>
          <w:szCs w:val="16"/>
          <w:lang w:val="es-CO"/>
        </w:rPr>
      </w:pPr>
      <w:r w:rsidRPr="001565B8">
        <w:rPr>
          <w:rFonts w:ascii="Arial" w:hAnsi="Arial" w:cs="Arial"/>
          <w:b/>
          <w:bCs/>
          <w:sz w:val="16"/>
          <w:szCs w:val="16"/>
          <w:lang w:val="es-CO"/>
        </w:rPr>
        <w:t>CARTA DE PRESENTACIÓN DE LA PROPUESTA</w:t>
      </w:r>
    </w:p>
    <w:p w:rsidR="00A57BDC" w:rsidRPr="001565B8" w:rsidRDefault="00A57BDC" w:rsidP="00A57BDC">
      <w:pPr>
        <w:jc w:val="center"/>
        <w:rPr>
          <w:rFonts w:ascii="Arial" w:hAnsi="Arial" w:cs="Arial"/>
          <w:b/>
          <w:bCs/>
          <w:sz w:val="16"/>
          <w:szCs w:val="16"/>
          <w:lang w:val="es-CO"/>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Señores</w:t>
      </w:r>
    </w:p>
    <w:p w:rsidR="00A57BDC"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Ciudad </w:t>
      </w:r>
    </w:p>
    <w:p w:rsidR="00A57BDC"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ninguna otra persona o entidad diferente de la nombrada aquí, tiene participación en esta propuesta o en el contrato a adjudicar en esta contratación y que, por lo tanto, solamente los firmantes están vinculados a dicha oferta.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Defensa Nacional – Armada Nacional –_____________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w:t>
      </w:r>
      <w:r w:rsidRPr="001565B8">
        <w:rPr>
          <w:rFonts w:ascii="Arial" w:hAnsi="Arial" w:cs="Arial"/>
          <w:bCs/>
          <w:sz w:val="16"/>
          <w:szCs w:val="16"/>
          <w:lang w:val="es-ES"/>
        </w:rPr>
        <w:lastRenderedPageBreak/>
        <w:t>cualquier otra forma legal de asociación, se entiende que, con la suscripción de esta carta por su representante, todos y cada uno de sus miembros o integrantes efectúan esta declaración.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rsidR="00A57BDC" w:rsidRPr="001565B8" w:rsidRDefault="00A57BDC" w:rsidP="00A57BDC">
      <w:pPr>
        <w:jc w:val="both"/>
        <w:rPr>
          <w:rFonts w:ascii="Arial" w:hAnsi="Arial" w:cs="Arial"/>
          <w:b/>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rsidR="00A57BDC" w:rsidRPr="001565B8" w:rsidRDefault="00A57BDC" w:rsidP="00A57BDC">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A57BDC" w:rsidRPr="001565B8" w:rsidTr="00EA7272">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
                <w:bCs/>
                <w:sz w:val="16"/>
                <w:szCs w:val="16"/>
                <w:lang w:val="es-ES"/>
              </w:rPr>
              <w:t>DOCUMENTOS</w:t>
            </w:r>
          </w:p>
        </w:tc>
      </w:tr>
      <w:tr w:rsidR="00A57BDC" w:rsidRPr="001565B8" w:rsidTr="00EA7272">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Políticas de Seguridad y Salud en el Trabajo firmada por el representante legal</w:t>
            </w:r>
          </w:p>
        </w:tc>
      </w:tr>
      <w:tr w:rsidR="00A57BDC" w:rsidRPr="001565B8" w:rsidTr="00EA7272">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Matriz de identificación de peligros, evaluación y valoración de riegos para el objeto del contrato, firmada por el representante legal.</w:t>
            </w:r>
          </w:p>
        </w:tc>
      </w:tr>
      <w:tr w:rsidR="00A57BDC" w:rsidRPr="001565B8" w:rsidTr="00EA7272">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Plan de trabajo en la Seguridad y Salud en el Trabajo durante la duración del contrato, firmado por el representante legal.</w:t>
            </w:r>
          </w:p>
        </w:tc>
      </w:tr>
      <w:tr w:rsidR="00A57BDC" w:rsidRPr="001565B8" w:rsidTr="00EA7272">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Programa de gestión de riegos para sub-contratistas, firmado por el representante legal.</w:t>
            </w:r>
          </w:p>
        </w:tc>
      </w:tr>
      <w:tr w:rsidR="00A57BDC" w:rsidRPr="001565B8" w:rsidTr="00EA7272">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Matriz de elementos de protección personal, firmada por el representante legal.</w:t>
            </w:r>
          </w:p>
        </w:tc>
      </w:tr>
    </w:tbl>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rsidR="00A57BDC" w:rsidRPr="001565B8" w:rsidRDefault="00A57BDC" w:rsidP="00A57BDC">
      <w:pPr>
        <w:jc w:val="both"/>
        <w:rPr>
          <w:rFonts w:ascii="Arial" w:hAnsi="Arial" w:cs="Arial"/>
          <w:b/>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De ustedes atentamente,</w:t>
      </w:r>
    </w:p>
    <w:p w:rsidR="00A57BDC" w:rsidRPr="001565B8"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rsidR="00A57BDC" w:rsidRDefault="00A57BDC" w:rsidP="00A57BDC">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rsidR="00A57BDC" w:rsidRDefault="00A57BDC" w:rsidP="00A57BDC">
      <w:pPr>
        <w:jc w:val="center"/>
        <w:rPr>
          <w:rFonts w:ascii="Arial" w:hAnsi="Arial" w:cs="Arial"/>
          <w:b/>
          <w:sz w:val="16"/>
          <w:szCs w:val="16"/>
        </w:rPr>
      </w:pPr>
    </w:p>
    <w:p w:rsidR="00A57BDC" w:rsidRDefault="00A57BDC">
      <w:pPr>
        <w:spacing w:after="160" w:line="259" w:lineRule="auto"/>
        <w:rPr>
          <w:rFonts w:ascii="Arial" w:hAnsi="Arial" w:cs="Arial"/>
          <w:b/>
          <w:sz w:val="16"/>
          <w:szCs w:val="16"/>
        </w:rPr>
      </w:pPr>
      <w:r>
        <w:rPr>
          <w:rFonts w:ascii="Arial" w:hAnsi="Arial" w:cs="Arial"/>
          <w:b/>
          <w:sz w:val="16"/>
          <w:szCs w:val="16"/>
        </w:rPr>
        <w:br w:type="page"/>
      </w:r>
    </w:p>
    <w:p w:rsidR="00A57BDC" w:rsidRDefault="00A57BDC" w:rsidP="00A57BDC">
      <w:pPr>
        <w:jc w:val="center"/>
        <w:rPr>
          <w:rFonts w:ascii="Arial" w:hAnsi="Arial" w:cs="Arial"/>
          <w:b/>
          <w:sz w:val="16"/>
          <w:szCs w:val="16"/>
        </w:rPr>
      </w:pPr>
      <w:r>
        <w:rPr>
          <w:rFonts w:ascii="Arial" w:hAnsi="Arial" w:cs="Arial"/>
          <w:b/>
          <w:sz w:val="16"/>
          <w:szCs w:val="16"/>
        </w:rPr>
        <w:lastRenderedPageBreak/>
        <w:t xml:space="preserve">ANEXO </w:t>
      </w:r>
    </w:p>
    <w:p w:rsidR="00A57BDC" w:rsidRPr="008C5148" w:rsidRDefault="00A57BDC" w:rsidP="00A57BDC">
      <w:pPr>
        <w:jc w:val="center"/>
        <w:rPr>
          <w:rFonts w:ascii="Arial" w:hAnsi="Arial" w:cs="Arial"/>
          <w:b/>
          <w:sz w:val="16"/>
          <w:szCs w:val="16"/>
        </w:rPr>
      </w:pPr>
      <w:r w:rsidRPr="008C5148">
        <w:rPr>
          <w:rFonts w:ascii="Arial" w:hAnsi="Arial" w:cs="Arial"/>
          <w:b/>
          <w:sz w:val="16"/>
          <w:szCs w:val="16"/>
        </w:rPr>
        <w:t>COMPROMISO ANTICORRUPCIÓN</w:t>
      </w:r>
    </w:p>
    <w:p w:rsidR="00A57BDC" w:rsidRPr="008C5148" w:rsidRDefault="00A57BDC" w:rsidP="00A57BDC">
      <w:pPr>
        <w:jc w:val="center"/>
        <w:rPr>
          <w:rFonts w:ascii="Arial" w:hAnsi="Arial" w:cs="Arial"/>
          <w:b/>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Lugar y fecha </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Señores </w:t>
      </w: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Armada Nacional-Unidad Delegataria </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rsidR="00A57BDC" w:rsidRPr="008C5148" w:rsidRDefault="00A57BDC" w:rsidP="00A57BDC">
      <w:pPr>
        <w:adjustRightInd w:val="0"/>
        <w:jc w:val="both"/>
        <w:rPr>
          <w:rFonts w:ascii="Arial" w:hAnsi="Arial" w:cs="Arial"/>
          <w:b/>
          <w:bCs/>
          <w:sz w:val="16"/>
          <w:szCs w:val="16"/>
        </w:rPr>
      </w:pPr>
    </w:p>
    <w:p w:rsidR="00A57BDC" w:rsidRPr="008C5148" w:rsidRDefault="00A57BDC" w:rsidP="00A57BDC">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rsidR="00A57BDC" w:rsidRPr="008C5148" w:rsidRDefault="00A57BDC" w:rsidP="00A57BDC">
      <w:pPr>
        <w:pStyle w:val="Default"/>
        <w:jc w:val="both"/>
        <w:rPr>
          <w:rFonts w:ascii="Arial" w:hAnsi="Arial" w:cs="Arial"/>
          <w:sz w:val="16"/>
          <w:szCs w:val="16"/>
        </w:rPr>
      </w:pPr>
    </w:p>
    <w:p w:rsidR="00A57BDC" w:rsidRPr="008C5148" w:rsidRDefault="00A57BDC" w:rsidP="00AB4174">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 xml:space="preserve">Apoyamos la acción del Estado colombiano y de Armada Nacional-Unidad </w:t>
      </w:r>
      <w:r w:rsidR="00A725EA" w:rsidRPr="008C5148">
        <w:rPr>
          <w:rFonts w:ascii="Arial" w:hAnsi="Arial" w:cs="Arial"/>
          <w:sz w:val="16"/>
          <w:szCs w:val="16"/>
        </w:rPr>
        <w:t>Delegatarias</w:t>
      </w:r>
      <w:r w:rsidRPr="008C5148">
        <w:rPr>
          <w:rFonts w:ascii="Arial" w:hAnsi="Arial" w:cs="Arial"/>
          <w:sz w:val="16"/>
          <w:szCs w:val="16"/>
        </w:rPr>
        <w:t xml:space="preserve"> para fortalecer la transparencia y la rendición de cuentas de la administración pública. </w:t>
      </w:r>
    </w:p>
    <w:p w:rsidR="00A57BDC" w:rsidRPr="008C5148" w:rsidRDefault="00A57BDC" w:rsidP="00A57BDC">
      <w:pPr>
        <w:pStyle w:val="Default"/>
        <w:ind w:left="720"/>
        <w:jc w:val="both"/>
        <w:rPr>
          <w:rFonts w:ascii="Arial" w:hAnsi="Arial" w:cs="Arial"/>
          <w:sz w:val="16"/>
          <w:szCs w:val="16"/>
        </w:rPr>
      </w:pPr>
    </w:p>
    <w:p w:rsidR="00A57BDC" w:rsidRPr="008C5148" w:rsidRDefault="00A57BDC" w:rsidP="00AB4174">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ofrecer y no dar dádivas, sobornos o cualquier forma de halago, retribuciones o prebenda a servidores públicos o asesores de la Armada Nacional-Unidad </w:t>
      </w:r>
      <w:r w:rsidR="00A725EA" w:rsidRPr="008C5148">
        <w:rPr>
          <w:rFonts w:ascii="Arial" w:hAnsi="Arial" w:cs="Arial"/>
          <w:sz w:val="16"/>
          <w:szCs w:val="16"/>
        </w:rPr>
        <w:t>Delegataria</w:t>
      </w:r>
      <w:r w:rsidRPr="008C5148">
        <w:rPr>
          <w:rFonts w:ascii="Arial" w:hAnsi="Arial" w:cs="Arial"/>
          <w:sz w:val="16"/>
          <w:szCs w:val="16"/>
        </w:rPr>
        <w:t>, directamente o a través de sus empleados, contratistas o tercero.</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Me comprometo realizar el curso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rsidR="00A57BDC" w:rsidRPr="008C5148" w:rsidRDefault="00A57BDC" w:rsidP="00A57BDC">
      <w:pPr>
        <w:jc w:val="center"/>
        <w:rPr>
          <w:rFonts w:ascii="Arial" w:hAnsi="Arial" w:cs="Arial"/>
          <w:b/>
          <w:sz w:val="16"/>
          <w:szCs w:val="16"/>
        </w:rPr>
      </w:pPr>
    </w:p>
    <w:p w:rsidR="00A57BDC" w:rsidRPr="008C5148" w:rsidRDefault="00A57BDC" w:rsidP="00A57BDC">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A57BDC" w:rsidRPr="008C5148" w:rsidRDefault="00A57BDC" w:rsidP="00A57BDC">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A57BDC" w:rsidRPr="008C5148" w:rsidTr="00EA7272">
        <w:trPr>
          <w:jc w:val="center"/>
        </w:trPr>
        <w:tc>
          <w:tcPr>
            <w:tcW w:w="2057"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CONCEPTO</w:t>
            </w:r>
          </w:p>
        </w:tc>
      </w:tr>
      <w:tr w:rsidR="00A57BDC" w:rsidRPr="008C5148" w:rsidTr="00EA7272">
        <w:trPr>
          <w:jc w:val="center"/>
        </w:trPr>
        <w:tc>
          <w:tcPr>
            <w:tcW w:w="2057"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rsidR="00A57BDC" w:rsidRPr="008C5148" w:rsidRDefault="00A57BDC" w:rsidP="00A57BDC">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A57BDC" w:rsidRPr="008C5148" w:rsidTr="00EA7272">
        <w:trPr>
          <w:jc w:val="center"/>
        </w:trPr>
        <w:tc>
          <w:tcPr>
            <w:tcW w:w="2058"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CONCEPTO</w:t>
            </w:r>
          </w:p>
        </w:tc>
      </w:tr>
      <w:tr w:rsidR="00A57BDC" w:rsidRPr="008C5148" w:rsidTr="00EA7272">
        <w:trPr>
          <w:jc w:val="center"/>
        </w:trPr>
        <w:tc>
          <w:tcPr>
            <w:tcW w:w="2058"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A57BDC" w:rsidRPr="008C5148" w:rsidRDefault="00A57BDC" w:rsidP="00A57BDC">
      <w:pPr>
        <w:adjustRightInd w:val="0"/>
        <w:jc w:val="both"/>
        <w:rPr>
          <w:rFonts w:ascii="Arial" w:hAnsi="Arial" w:cs="Arial"/>
          <w:sz w:val="16"/>
          <w:szCs w:val="16"/>
        </w:rPr>
      </w:pPr>
    </w:p>
    <w:p w:rsidR="00A57BDC" w:rsidRPr="008C5148" w:rsidRDefault="00A57BDC" w:rsidP="00A57BDC">
      <w:pPr>
        <w:jc w:val="both"/>
        <w:rPr>
          <w:rFonts w:ascii="Arial" w:hAnsi="Arial" w:cs="Arial"/>
          <w:b/>
          <w:snapToGrid w:val="0"/>
          <w:sz w:val="16"/>
          <w:szCs w:val="16"/>
        </w:rPr>
      </w:pPr>
      <w:r w:rsidRPr="008C5148">
        <w:rPr>
          <w:rFonts w:ascii="Arial" w:hAnsi="Arial" w:cs="Arial"/>
          <w:b/>
          <w:snapToGrid w:val="0"/>
          <w:sz w:val="16"/>
          <w:szCs w:val="16"/>
        </w:rPr>
        <w:t>CLÁUSULA TERCERA.  CONSECUENCIAS DEL INCUMPLIMIENTO.</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Ciudad donde se firma el presente documento)</w:t>
      </w:r>
      <w:r w:rsidRPr="008C5148">
        <w:rPr>
          <w:rFonts w:ascii="Arial" w:hAnsi="Arial" w:cs="Arial"/>
          <w:iCs/>
          <w:sz w:val="16"/>
          <w:szCs w:val="16"/>
        </w:rPr>
        <w:t xml:space="preserve">  a 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rPr>
          <w:rFonts w:ascii="Arial" w:hAnsi="Arial" w:cs="Arial"/>
          <w:sz w:val="16"/>
          <w:szCs w:val="16"/>
        </w:rPr>
      </w:pPr>
      <w:r w:rsidRPr="008C5148">
        <w:rPr>
          <w:rFonts w:ascii="Arial" w:hAnsi="Arial" w:cs="Arial"/>
          <w:sz w:val="16"/>
          <w:szCs w:val="16"/>
        </w:rPr>
        <w:t>NOMBRE REPRESENTANTE LEGAL</w:t>
      </w:r>
    </w:p>
    <w:p w:rsidR="00A57BDC" w:rsidRPr="008C5148" w:rsidRDefault="00A57BDC" w:rsidP="00A57BDC">
      <w:pPr>
        <w:rPr>
          <w:rFonts w:ascii="Arial" w:hAnsi="Arial" w:cs="Arial"/>
          <w:sz w:val="16"/>
          <w:szCs w:val="16"/>
        </w:rPr>
      </w:pPr>
      <w:r w:rsidRPr="008C5148">
        <w:rPr>
          <w:rFonts w:ascii="Arial" w:hAnsi="Arial" w:cs="Arial"/>
          <w:sz w:val="16"/>
          <w:szCs w:val="16"/>
        </w:rPr>
        <w:t>FIRMA REPRESENTANTE LEGAL</w:t>
      </w: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C.C. No.  _______________ de __________</w:t>
      </w:r>
    </w:p>
    <w:p w:rsidR="00A57BDC" w:rsidRPr="008C5148" w:rsidRDefault="00A57BDC" w:rsidP="00A57BDC">
      <w:pPr>
        <w:rPr>
          <w:rFonts w:ascii="Arial" w:hAnsi="Arial" w:cs="Arial"/>
          <w:sz w:val="16"/>
          <w:szCs w:val="16"/>
        </w:rPr>
      </w:pPr>
    </w:p>
    <w:p w:rsidR="00A57BDC" w:rsidRPr="008C5148" w:rsidRDefault="00A57BDC" w:rsidP="00A57BDC">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rsidR="00A57BDC" w:rsidRPr="008C5148" w:rsidRDefault="00A57BDC" w:rsidP="00A57BDC">
      <w:pPr>
        <w:rPr>
          <w:rFonts w:ascii="Arial" w:hAnsi="Arial" w:cs="Arial"/>
          <w:snapToGrid w:val="0"/>
          <w:sz w:val="16"/>
          <w:szCs w:val="16"/>
        </w:rPr>
      </w:pPr>
      <w:r w:rsidRPr="008C5148">
        <w:rPr>
          <w:rFonts w:ascii="Arial" w:hAnsi="Arial" w:cs="Arial"/>
          <w:snapToGrid w:val="0"/>
          <w:sz w:val="16"/>
          <w:szCs w:val="16"/>
        </w:rPr>
        <w:br w:type="page"/>
      </w:r>
    </w:p>
    <w:p w:rsidR="00A57BDC" w:rsidRPr="00C4261B" w:rsidRDefault="00A57BDC" w:rsidP="00A57BDC">
      <w:pPr>
        <w:jc w:val="center"/>
        <w:rPr>
          <w:rFonts w:ascii="Arial" w:hAnsi="Arial" w:cs="Arial"/>
          <w:b/>
          <w:sz w:val="16"/>
          <w:szCs w:val="12"/>
        </w:rPr>
      </w:pPr>
      <w:r>
        <w:rPr>
          <w:rFonts w:ascii="Arial" w:hAnsi="Arial" w:cs="Arial"/>
          <w:b/>
          <w:sz w:val="16"/>
          <w:szCs w:val="12"/>
        </w:rPr>
        <w:lastRenderedPageBreak/>
        <w:t xml:space="preserve">ANEXO </w:t>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FORMULARIO CONFORMACIÓN CONSORCIO</w:t>
      </w:r>
    </w:p>
    <w:p w:rsidR="00A57BDC" w:rsidRDefault="00A57BDC" w:rsidP="00A57BDC">
      <w:pPr>
        <w:ind w:left="142" w:right="191"/>
        <w:jc w:val="both"/>
        <w:outlineLvl w:val="0"/>
        <w:rPr>
          <w:rFonts w:ascii="Arial" w:hAnsi="Arial" w:cs="Arial"/>
          <w:sz w:val="16"/>
          <w:szCs w:val="16"/>
          <w:lang w:val="es-CO"/>
        </w:rPr>
      </w:pPr>
    </w:p>
    <w:p w:rsidR="00A57BDC"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Ciudad y fecha_______________________.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Señores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UNIDAD DELEGATARIA</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Armada Nacional</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b/>
          <w:bCs/>
          <w:sz w:val="16"/>
          <w:szCs w:val="16"/>
          <w:lang w:val="es-CO"/>
        </w:rPr>
      </w:pPr>
      <w:r w:rsidRPr="00C4261B">
        <w:rPr>
          <w:rFonts w:ascii="Arial" w:hAnsi="Arial" w:cs="Arial"/>
          <w:b/>
          <w:bCs/>
          <w:sz w:val="16"/>
          <w:szCs w:val="16"/>
          <w:lang w:val="es-CO"/>
        </w:rPr>
        <w:t xml:space="preserve">REF: </w:t>
      </w:r>
      <w:r w:rsidRPr="00C4261B">
        <w:rPr>
          <w:rFonts w:ascii="Arial" w:hAnsi="Arial" w:cs="Arial"/>
          <w:b/>
          <w:bCs/>
          <w:sz w:val="16"/>
          <w:szCs w:val="16"/>
          <w:lang w:val="es-CO"/>
        </w:rPr>
        <w:tab/>
      </w:r>
      <w:r w:rsidRPr="00C4261B">
        <w:rPr>
          <w:rFonts w:ascii="Arial" w:hAnsi="Arial" w:cs="Arial"/>
          <w:b/>
          <w:bCs/>
          <w:sz w:val="16"/>
          <w:szCs w:val="16"/>
          <w:lang w:val="es-CO"/>
        </w:rPr>
        <w:tab/>
        <w:t>CONSTITUCIÓN CONSORCIO</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PROCESO No. 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Estimados señores: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Los suscritos, __________________ (nombre del Representante Legal ) y __________________ (nombre del Representante Legal ), debidamente autorizados para actuar en nombre y representación de _________________________ (nombre </w:t>
      </w:r>
      <w:r w:rsidRPr="00C4261B">
        <w:rPr>
          <w:rFonts w:ascii="Arial" w:hAnsi="Arial" w:cs="Arial"/>
          <w:i/>
          <w:iCs/>
          <w:sz w:val="16"/>
          <w:szCs w:val="16"/>
          <w:lang w:val="es-CO"/>
        </w:rPr>
        <w:t xml:space="preserve">o razón social del integrante) y ___________________________ (nombre o razón social del integrante), respectivamente, manifestamos que por este documento, que </w:t>
      </w:r>
      <w:r w:rsidRPr="00C4261B">
        <w:rPr>
          <w:rFonts w:ascii="Arial" w:hAnsi="Arial" w:cs="Arial"/>
          <w:sz w:val="16"/>
          <w:szCs w:val="16"/>
          <w:lang w:val="es-CO"/>
        </w:rPr>
        <w:t>hemos convenido asociarnos en Consorcio, para participar en el presente proceso de Licitación Pública</w:t>
      </w:r>
      <w:r w:rsidRPr="00C4261B">
        <w:rPr>
          <w:rFonts w:ascii="Arial" w:hAnsi="Arial" w:cs="Arial"/>
          <w:b/>
          <w:bCs/>
          <w:sz w:val="16"/>
          <w:szCs w:val="16"/>
          <w:lang w:val="es-CO"/>
        </w:rPr>
        <w:t xml:space="preserve"> </w:t>
      </w:r>
      <w:r w:rsidRPr="00C4261B">
        <w:rPr>
          <w:rFonts w:ascii="Arial" w:hAnsi="Arial" w:cs="Arial"/>
          <w:sz w:val="16"/>
          <w:szCs w:val="16"/>
          <w:lang w:val="es-CO"/>
        </w:rPr>
        <w:t xml:space="preserve">cuyo objeto es ____________________________, y por lo tanto, expresamos lo siguiente: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1. La duración de este CONSORCIO será como minimo, igual al término </w:t>
      </w:r>
      <w:r w:rsidRPr="00C4261B">
        <w:rPr>
          <w:rFonts w:ascii="Arial" w:hAnsi="Arial" w:cs="Arial"/>
          <w:sz w:val="16"/>
          <w:szCs w:val="16"/>
          <w:u w:val="single"/>
          <w:lang w:val="es-CO"/>
        </w:rPr>
        <w:t>de un (01) año</w:t>
      </w:r>
      <w:r w:rsidRPr="00C4261B">
        <w:rPr>
          <w:rFonts w:ascii="Arial" w:hAnsi="Arial" w:cs="Arial"/>
          <w:sz w:val="16"/>
          <w:szCs w:val="16"/>
          <w:lang w:val="es-CO"/>
        </w:rPr>
        <w:t xml:space="preserve"> contado a partir del vencimiento máximo de amparo de que tratan las garantías exigidas en el presente proceso de seleccion.</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2. El Consorcio está integrado por: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______   NIT. _____________ y __________________   NIT. 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3. La participación de sus integrantes conforme Experiencia Técnica y Capacidad Financiera será de:</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NOMBRE, PARTICIPACIÓN (RELACIONAR EXPERIENCIA TÉCNICA Y CAPACIDAD ECONÓMICA Y FINANCIERA)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__________________________________________________________________________________________________________________________________________________________________________________________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4. El Consorcio se denomina CONSORCIO 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5. La responsabilidad de los integrantes del CONSORCIO es solidaria.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7. La sede del CONSORCIO 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Dirección de correo 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electrónica 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Teléfono _________________________________________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Telefax __________________________________________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Celular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Ciudad ___________________________________________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8. En caso de resultar adjudicatarios del presente proceso de contratación, nos comprometemos a constituir una cuenta corriente a nombre de _____, ____ y ______ (observar las condiciones expresas por la Superintendencia Financiera y el Código de Comercio).</w:t>
      </w:r>
    </w:p>
    <w:p w:rsidR="00A57BDC" w:rsidRPr="00C4261B" w:rsidRDefault="00A57BDC" w:rsidP="00A57BDC">
      <w:pPr>
        <w:ind w:left="142" w:right="191"/>
        <w:jc w:val="center"/>
        <w:outlineLvl w:val="0"/>
        <w:rPr>
          <w:rFonts w:ascii="Arial" w:hAnsi="Arial" w:cs="Arial"/>
          <w:sz w:val="16"/>
          <w:szCs w:val="16"/>
          <w:lang w:val="es-CO"/>
        </w:rPr>
      </w:pP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(Firma del proponente o de su Representante Legal</w:t>
      </w:r>
    </w:p>
    <w:p w:rsidR="00A57BDC"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(Nombre del proponente o de su Representante Legal)</w:t>
      </w:r>
    </w:p>
    <w:p w:rsidR="00A57BDC" w:rsidRDefault="00A57BDC" w:rsidP="00A57BDC">
      <w:pPr>
        <w:rPr>
          <w:rFonts w:ascii="Arial" w:hAnsi="Arial" w:cs="Arial"/>
          <w:sz w:val="16"/>
          <w:szCs w:val="16"/>
          <w:lang w:val="es-CO"/>
        </w:rPr>
      </w:pPr>
      <w:r>
        <w:rPr>
          <w:rFonts w:ascii="Arial" w:hAnsi="Arial" w:cs="Arial"/>
          <w:sz w:val="16"/>
          <w:szCs w:val="16"/>
          <w:lang w:val="es-CO"/>
        </w:rPr>
        <w:br w:type="page"/>
      </w:r>
    </w:p>
    <w:p w:rsidR="00A57BDC" w:rsidRDefault="00A57BDC" w:rsidP="00A57BDC">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FORMULARIO CONFORMACIÓN DE UNIÓN TEMPORAL</w:t>
      </w:r>
    </w:p>
    <w:p w:rsidR="00257DEC" w:rsidRDefault="00257DE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Señores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UNIDAD DELEGATARIA</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Armada Nacional</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Bogotá</w:t>
      </w:r>
    </w:p>
    <w:p w:rsidR="00257DEC" w:rsidRPr="00C4261B" w:rsidRDefault="00257DEC" w:rsidP="00563739">
      <w:pPr>
        <w:ind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b/>
          <w:bCs/>
          <w:sz w:val="16"/>
          <w:szCs w:val="16"/>
          <w:lang w:val="es-CO"/>
        </w:rPr>
      </w:pPr>
      <w:r w:rsidRPr="00C4261B">
        <w:rPr>
          <w:rFonts w:ascii="Arial" w:hAnsi="Arial" w:cs="Arial"/>
          <w:b/>
          <w:bCs/>
          <w:sz w:val="16"/>
          <w:szCs w:val="16"/>
          <w:lang w:val="es-CO"/>
        </w:rPr>
        <w:t xml:space="preserve">REF: </w:t>
      </w:r>
      <w:r w:rsidRPr="00C4261B">
        <w:rPr>
          <w:rFonts w:ascii="Arial" w:hAnsi="Arial" w:cs="Arial"/>
          <w:b/>
          <w:bCs/>
          <w:sz w:val="16"/>
          <w:szCs w:val="16"/>
          <w:lang w:val="es-CO"/>
        </w:rPr>
        <w:tab/>
      </w:r>
      <w:r w:rsidRPr="00C4261B">
        <w:rPr>
          <w:rFonts w:ascii="Arial" w:hAnsi="Arial" w:cs="Arial"/>
          <w:b/>
          <w:bCs/>
          <w:sz w:val="16"/>
          <w:szCs w:val="16"/>
          <w:lang w:val="es-CO"/>
        </w:rPr>
        <w:tab/>
        <w:t>CONSTITUCIÓN UNIÓN TEMPORAL</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PROCESO DE ________No. 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Estimados señores: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Los suscritos, __________________ (nombre del Representante Legal) y __________________ (nombre del Representante Legal), debidamente autorizados para actuar en nombre y representación de ______________________ (nombre o </w:t>
      </w:r>
      <w:r w:rsidRPr="00C4261B">
        <w:rPr>
          <w:rFonts w:ascii="Arial" w:hAnsi="Arial" w:cs="Arial"/>
          <w:iCs/>
          <w:sz w:val="16"/>
          <w:szCs w:val="16"/>
          <w:lang w:val="es-CO"/>
        </w:rPr>
        <w:t>razón social del integrante</w:t>
      </w:r>
      <w:r w:rsidRPr="00C4261B">
        <w:rPr>
          <w:rFonts w:ascii="Arial" w:hAnsi="Arial" w:cs="Arial"/>
          <w:sz w:val="16"/>
          <w:szCs w:val="16"/>
          <w:lang w:val="es-CO"/>
        </w:rPr>
        <w:t xml:space="preserve">) y ___________________________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 ________________________, y por lo tanto, expresamos lo siguiente: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1. La duración de la UNIÓN TEMPORAL será como minimo, igual al término </w:t>
      </w:r>
      <w:r w:rsidRPr="00C4261B">
        <w:rPr>
          <w:rFonts w:ascii="Arial" w:hAnsi="Arial" w:cs="Arial"/>
          <w:sz w:val="16"/>
          <w:szCs w:val="16"/>
          <w:u w:val="single"/>
          <w:lang w:val="es-CO"/>
        </w:rPr>
        <w:t>de un (01) año</w:t>
      </w:r>
      <w:r w:rsidRPr="00C4261B">
        <w:rPr>
          <w:rFonts w:ascii="Arial" w:hAnsi="Arial" w:cs="Arial"/>
          <w:sz w:val="16"/>
          <w:szCs w:val="16"/>
          <w:lang w:val="es-CO"/>
        </w:rPr>
        <w:t xml:space="preserve"> contado a partir del vencimiento máximo de amparo de que tratan las garantías exigidas en el presente proceso de seleccion.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2. La UNIÓN TEMPORAL está integrada por: </w:t>
      </w:r>
    </w:p>
    <w:p w:rsidR="00A57BDC" w:rsidRPr="00C4261B" w:rsidRDefault="00A57BDC" w:rsidP="00A57BDC">
      <w:pPr>
        <w:ind w:left="142" w:right="191"/>
        <w:jc w:val="both"/>
        <w:outlineLvl w:val="0"/>
        <w:rPr>
          <w:rFonts w:ascii="Arial" w:hAnsi="Arial" w:cs="Arial"/>
          <w:b/>
          <w:bCs/>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NOMBRE PARTICIPACIÓN (%) </w:t>
      </w:r>
      <w:r w:rsidRPr="00C4261B">
        <w:rPr>
          <w:rFonts w:ascii="Arial" w:hAnsi="Arial" w:cs="Arial"/>
          <w:sz w:val="16"/>
          <w:szCs w:val="16"/>
          <w:vertAlign w:val="superscript"/>
          <w:lang w:val="es-CO"/>
        </w:rPr>
        <w:t>(1)</w:t>
      </w:r>
      <w:r w:rsidRPr="00C4261B">
        <w:rPr>
          <w:rFonts w:ascii="Arial" w:hAnsi="Arial" w:cs="Arial"/>
          <w:sz w:val="16"/>
          <w:szCs w:val="16"/>
          <w:lang w:val="es-CO"/>
        </w:rPr>
        <w:t xml:space="preserve"> </w:t>
      </w:r>
      <w:r w:rsidRPr="00C4261B">
        <w:rPr>
          <w:rFonts w:ascii="Arial" w:hAnsi="Arial" w:cs="Arial"/>
          <w:bCs/>
          <w:sz w:val="16"/>
          <w:szCs w:val="16"/>
          <w:lang w:val="es-CO"/>
        </w:rPr>
        <w:t xml:space="preserve">COMPROMISO Y EXTENSIÓN EN LA EJECUCION DEL CONTRATO </w:t>
      </w:r>
      <w:r w:rsidRPr="00C4261B">
        <w:rPr>
          <w:rFonts w:ascii="Arial" w:hAnsi="Arial" w:cs="Arial"/>
          <w:sz w:val="16"/>
          <w:szCs w:val="16"/>
          <w:vertAlign w:val="superscript"/>
          <w:lang w:val="es-CO"/>
        </w:rPr>
        <w:t>(2)</w:t>
      </w:r>
      <w:r w:rsidRPr="00C4261B">
        <w:rPr>
          <w:rFonts w:ascii="Arial" w:hAnsi="Arial" w:cs="Arial"/>
          <w:sz w:val="16"/>
          <w:szCs w:val="16"/>
          <w:lang w:val="es-CO"/>
        </w:rPr>
        <w:t xml:space="preserve">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1_________ ________________ _____________________________________________________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2________ ______________ __ _____________________________________________________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3</w:t>
      </w:r>
      <w:r w:rsidRPr="00C4261B">
        <w:rPr>
          <w:rFonts w:ascii="Arial" w:hAnsi="Arial" w:cs="Arial"/>
          <w:sz w:val="16"/>
          <w:szCs w:val="16"/>
          <w:lang w:val="es-CO"/>
        </w:rPr>
        <w:t xml:space="preserve">________ ______________ 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Discriminar las actividades que asumirá cada integrante en la ejecución del contrato de conformidad al objeto y a las especificaciones técnicas del mismo.</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3. El % de participación de sus integrantes conforme Experiencia Técnica y Capacidad Financiera será de:</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NOMBRE PARTICIPACIÓN (RELACIONAR % EXPERIENCIA TÉCNICA Y CAPACIDAD ECONÓMICA Y FINANCIERA) </w:t>
      </w:r>
      <w:r w:rsidRPr="00C4261B">
        <w:rPr>
          <w:rFonts w:ascii="Arial" w:hAnsi="Arial" w:cs="Arial"/>
          <w:b/>
          <w:bCs/>
          <w:sz w:val="16"/>
          <w:szCs w:val="16"/>
          <w:vertAlign w:val="superscript"/>
          <w:lang w:val="es-CO"/>
        </w:rPr>
        <w:t>(1)</w:t>
      </w:r>
      <w:r w:rsidRPr="00C4261B">
        <w:rPr>
          <w:rFonts w:ascii="Arial" w:hAnsi="Arial" w:cs="Arial"/>
          <w:b/>
          <w:bCs/>
          <w:sz w:val="16"/>
          <w:szCs w:val="16"/>
          <w:lang w:val="es-CO"/>
        </w:rPr>
        <w:t xml:space="preserve"> </w:t>
      </w:r>
    </w:p>
    <w:p w:rsidR="00A57BDC" w:rsidRPr="00C4261B" w:rsidRDefault="00A57BDC" w:rsidP="00A57BDC">
      <w:pPr>
        <w:ind w:left="142" w:right="191"/>
        <w:jc w:val="both"/>
        <w:outlineLvl w:val="0"/>
        <w:rPr>
          <w:rFonts w:ascii="Arial" w:hAnsi="Arial" w:cs="Arial"/>
          <w:sz w:val="16"/>
          <w:szCs w:val="16"/>
          <w:lang w:val="es-CO"/>
        </w:rPr>
      </w:pPr>
    </w:p>
    <w:p w:rsidR="00A57BDC" w:rsidRPr="00257DEC" w:rsidRDefault="00A57BDC" w:rsidP="00A57BDC">
      <w:pPr>
        <w:ind w:left="142" w:right="191"/>
        <w:jc w:val="both"/>
        <w:outlineLvl w:val="0"/>
        <w:rPr>
          <w:rFonts w:ascii="Arial" w:hAnsi="Arial" w:cs="Arial"/>
          <w:sz w:val="18"/>
          <w:szCs w:val="16"/>
          <w:vertAlign w:val="superscript"/>
          <w:lang w:val="es-CO"/>
        </w:rPr>
      </w:pPr>
      <w:r w:rsidRPr="00257DEC">
        <w:rPr>
          <w:rFonts w:ascii="Arial" w:hAnsi="Arial" w:cs="Arial"/>
          <w:sz w:val="18"/>
          <w:szCs w:val="16"/>
          <w:vertAlign w:val="superscript"/>
          <w:lang w:val="es-CO"/>
        </w:rPr>
        <w:t xml:space="preserve">(1) El total de la columna, es decir la suma de los porcentajes de participación de los integrantes, debe ser igual al 100%. </w:t>
      </w:r>
    </w:p>
    <w:p w:rsidR="00A57BDC" w:rsidRPr="00257DEC" w:rsidRDefault="00A57BDC" w:rsidP="00A57BDC">
      <w:pPr>
        <w:ind w:left="142" w:right="191"/>
        <w:jc w:val="both"/>
        <w:outlineLvl w:val="0"/>
        <w:rPr>
          <w:rFonts w:ascii="Arial" w:hAnsi="Arial" w:cs="Arial"/>
          <w:sz w:val="18"/>
          <w:szCs w:val="16"/>
          <w:vertAlign w:val="superscript"/>
          <w:lang w:val="es-CO"/>
        </w:rPr>
      </w:pPr>
      <w:r w:rsidRPr="00257DEC">
        <w:rPr>
          <w:rFonts w:ascii="Arial" w:hAnsi="Arial" w:cs="Arial"/>
          <w:sz w:val="18"/>
          <w:szCs w:val="16"/>
          <w:vertAlign w:val="superscript"/>
          <w:lang w:val="es-CO"/>
        </w:rPr>
        <w:t xml:space="preserve">(2) Discriminar las actividades que asumirá cada integrante en la ejecución del contrato de conformidad al objeto y a las especificaciones técnicas del mismo.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3. La Unión Temporal se denomina UNIÓN TEMPORAL 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4. La responsabilidad de los integrantes de la UNIÓN TEMPORAL es solidaria.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5. El representante de la UNIÓN TEMPORAL es ___________________ (</w:t>
      </w:r>
      <w:r w:rsidRPr="00C4261B">
        <w:rPr>
          <w:rFonts w:ascii="Arial" w:hAnsi="Arial" w:cs="Arial"/>
          <w:i/>
          <w:sz w:val="16"/>
          <w:szCs w:val="16"/>
          <w:lang w:val="es-CO"/>
        </w:rPr>
        <w:t xml:space="preserve">indicar el </w:t>
      </w:r>
      <w:r w:rsidRPr="00C4261B">
        <w:rPr>
          <w:rFonts w:ascii="Arial" w:hAnsi="Arial" w:cs="Arial"/>
          <w:i/>
          <w:iCs/>
          <w:sz w:val="16"/>
          <w:szCs w:val="16"/>
          <w:lang w:val="es-CO"/>
        </w:rPr>
        <w:t xml:space="preserve">nombre), </w:t>
      </w:r>
      <w:r w:rsidRPr="00C4261B">
        <w:rPr>
          <w:rFonts w:ascii="Arial" w:hAnsi="Arial" w:cs="Arial"/>
          <w:sz w:val="16"/>
          <w:szCs w:val="16"/>
          <w:lang w:val="es-CO"/>
        </w:rPr>
        <w:t xml:space="preserve">identificado con la cédula de ciudadanía No. </w:t>
      </w:r>
      <w:r w:rsidRPr="00C4261B">
        <w:rPr>
          <w:rFonts w:ascii="Arial" w:hAnsi="Arial" w:cs="Arial"/>
          <w:i/>
          <w:iCs/>
          <w:sz w:val="16"/>
          <w:szCs w:val="16"/>
          <w:lang w:val="es-CO"/>
        </w:rPr>
        <w:t xml:space="preserve">________, de ________, </w:t>
      </w:r>
      <w:r w:rsidRPr="00C4261B">
        <w:rPr>
          <w:rFonts w:ascii="Arial" w:hAnsi="Arial" w:cs="Arial"/>
          <w:sz w:val="16"/>
          <w:szCs w:val="16"/>
          <w:lang w:val="es-CO"/>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6. La sede de la UNIÓN TEMPORAL 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de correo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electrónica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Teléfono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Telefax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Celular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Ciudad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En constancia, se firma en _______________, a los ____ días del mes de _____ de 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7. En caso de resultar adjudicatarios del presente proceso de seleccion, nos comprometemos a constituir una cuenta corriente a nombre de _______, ________, y_______- (observar las condiciones expresas por la Superintendencia Financiera y el Código de Comercio).</w:t>
      </w: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______________________________.</w:t>
      </w: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 xml:space="preserve">(Nombre y firma del Representante Legal </w:t>
      </w:r>
      <w:r w:rsidRPr="00C4261B">
        <w:rPr>
          <w:rFonts w:ascii="Arial" w:hAnsi="Arial" w:cs="Arial"/>
          <w:i/>
          <w:iCs/>
          <w:sz w:val="16"/>
          <w:szCs w:val="16"/>
          <w:lang w:val="es-CO"/>
        </w:rPr>
        <w:t>de cada uno de los integrantes)</w:t>
      </w:r>
    </w:p>
    <w:p w:rsidR="00A57BDC"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(Nombre y firma del Representante Legal de la UNIÓN TEMPORAL)</w:t>
      </w:r>
    </w:p>
    <w:p w:rsidR="00A57BDC" w:rsidRDefault="00A57BDC" w:rsidP="00A57BDC">
      <w:pPr>
        <w:rPr>
          <w:rFonts w:ascii="Arial" w:hAnsi="Arial" w:cs="Arial"/>
          <w:sz w:val="16"/>
          <w:szCs w:val="16"/>
          <w:lang w:val="es-CO"/>
        </w:rPr>
      </w:pPr>
      <w:r>
        <w:rPr>
          <w:rFonts w:ascii="Arial" w:hAnsi="Arial" w:cs="Arial"/>
          <w:sz w:val="16"/>
          <w:szCs w:val="16"/>
          <w:lang w:val="es-CO"/>
        </w:rPr>
        <w:br w:type="page"/>
      </w:r>
    </w:p>
    <w:p w:rsidR="00257DEC" w:rsidRDefault="00257DEC" w:rsidP="00A57BDC">
      <w:pPr>
        <w:ind w:left="142" w:right="191"/>
        <w:jc w:val="center"/>
        <w:outlineLvl w:val="0"/>
        <w:rPr>
          <w:rFonts w:ascii="Arial" w:hAnsi="Arial" w:cs="Arial"/>
          <w:b/>
          <w:sz w:val="16"/>
          <w:szCs w:val="16"/>
          <w:lang w:val="es-CO"/>
        </w:rPr>
        <w:sectPr w:rsidR="00257DEC" w:rsidSect="00EA7272">
          <w:headerReference w:type="even" r:id="rId18"/>
          <w:headerReference w:type="default" r:id="rId19"/>
          <w:footerReference w:type="even" r:id="rId20"/>
          <w:headerReference w:type="first" r:id="rId21"/>
          <w:footerReference w:type="first" r:id="rId22"/>
          <w:pgSz w:w="12240" w:h="15840" w:code="1"/>
          <w:pgMar w:top="1701" w:right="1418" w:bottom="1701" w:left="1418" w:header="301" w:footer="1355" w:gutter="0"/>
          <w:cols w:space="720"/>
          <w:docGrid w:linePitch="326"/>
        </w:sectPr>
      </w:pPr>
    </w:p>
    <w:p w:rsidR="00A57BDC" w:rsidRDefault="00A57BDC" w:rsidP="00A57BDC">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rsidR="00A57BDC"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 xml:space="preserve">EXPERIENCIA ACREDITADA DEL OFERENTE </w:t>
      </w:r>
    </w:p>
    <w:p w:rsidR="00A57BDC" w:rsidRPr="00C4261B" w:rsidRDefault="00A57BDC" w:rsidP="00A57BDC">
      <w:pPr>
        <w:ind w:left="142" w:right="191"/>
        <w:jc w:val="center"/>
        <w:outlineLvl w:val="0"/>
        <w:rPr>
          <w:rFonts w:ascii="Arial" w:hAnsi="Arial" w:cs="Arial"/>
          <w:b/>
          <w:sz w:val="16"/>
          <w:szCs w:val="16"/>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
        <w:gridCol w:w="1040"/>
        <w:gridCol w:w="1067"/>
        <w:gridCol w:w="878"/>
        <w:gridCol w:w="982"/>
        <w:gridCol w:w="991"/>
        <w:gridCol w:w="1280"/>
        <w:gridCol w:w="1352"/>
        <w:gridCol w:w="1290"/>
        <w:gridCol w:w="1357"/>
        <w:gridCol w:w="1355"/>
      </w:tblGrid>
      <w:tr w:rsidR="00257DEC" w:rsidRPr="00257DEC" w:rsidTr="00257DEC">
        <w:trPr>
          <w:trHeight w:val="1379"/>
          <w:jc w:val="center"/>
        </w:trPr>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ITEM</w:t>
            </w:r>
          </w:p>
        </w:tc>
        <w:tc>
          <w:tcPr>
            <w:tcW w:w="0" w:type="auto"/>
            <w:shd w:val="clear" w:color="auto" w:fill="D9D9D9" w:themeFill="background1" w:themeFillShade="D9"/>
            <w:vAlign w:val="center"/>
          </w:tcPr>
          <w:p w:rsidR="00A57BDC" w:rsidRPr="00257DEC" w:rsidRDefault="00A57BDC" w:rsidP="00EA7272">
            <w:pPr>
              <w:ind w:left="-133" w:right="-78"/>
              <w:jc w:val="center"/>
              <w:outlineLvl w:val="0"/>
              <w:rPr>
                <w:rFonts w:ascii="Arial" w:hAnsi="Arial" w:cs="Arial"/>
                <w:b/>
                <w:sz w:val="12"/>
                <w:szCs w:val="14"/>
                <w:lang w:val="es-CO"/>
              </w:rPr>
            </w:pPr>
            <w:r w:rsidRPr="00257DEC">
              <w:rPr>
                <w:rFonts w:ascii="Arial" w:hAnsi="Arial" w:cs="Arial"/>
                <w:b/>
                <w:sz w:val="12"/>
                <w:szCs w:val="14"/>
                <w:lang w:val="es-CO"/>
              </w:rPr>
              <w:t>NOMBRE DEL CONTRATANTE</w:t>
            </w:r>
          </w:p>
        </w:tc>
        <w:tc>
          <w:tcPr>
            <w:tcW w:w="0" w:type="auto"/>
            <w:shd w:val="clear" w:color="auto" w:fill="D9D9D9" w:themeFill="background1" w:themeFillShade="D9"/>
            <w:vAlign w:val="center"/>
          </w:tcPr>
          <w:p w:rsidR="00A57BDC" w:rsidRPr="00257DEC" w:rsidRDefault="00A57BDC" w:rsidP="00257DEC">
            <w:pPr>
              <w:ind w:left="-52" w:right="-45"/>
              <w:jc w:val="center"/>
              <w:outlineLvl w:val="0"/>
              <w:rPr>
                <w:rFonts w:ascii="Arial" w:hAnsi="Arial" w:cs="Arial"/>
                <w:b/>
                <w:sz w:val="12"/>
                <w:szCs w:val="14"/>
                <w:lang w:val="es-CO"/>
              </w:rPr>
            </w:pPr>
            <w:r w:rsidRPr="00257DEC">
              <w:rPr>
                <w:rFonts w:ascii="Arial" w:hAnsi="Arial" w:cs="Arial"/>
                <w:b/>
                <w:sz w:val="12"/>
                <w:szCs w:val="14"/>
                <w:lang w:val="es-CO"/>
              </w:rPr>
              <w:t>NOMBRE DEL CONTRATISTA</w:t>
            </w:r>
          </w:p>
        </w:tc>
        <w:tc>
          <w:tcPr>
            <w:tcW w:w="0" w:type="auto"/>
            <w:shd w:val="clear" w:color="auto" w:fill="D9D9D9" w:themeFill="background1" w:themeFillShade="D9"/>
            <w:vAlign w:val="center"/>
          </w:tcPr>
          <w:p w:rsidR="00A57BDC" w:rsidRPr="00257DEC" w:rsidRDefault="00A57BDC" w:rsidP="00EA7272">
            <w:pPr>
              <w:ind w:left="-32" w:right="-106"/>
              <w:jc w:val="center"/>
              <w:outlineLvl w:val="0"/>
              <w:rPr>
                <w:rFonts w:ascii="Arial" w:hAnsi="Arial" w:cs="Arial"/>
                <w:b/>
                <w:sz w:val="12"/>
                <w:szCs w:val="14"/>
                <w:lang w:val="es-CO"/>
              </w:rPr>
            </w:pPr>
            <w:r w:rsidRPr="00257DEC">
              <w:rPr>
                <w:rFonts w:ascii="Arial" w:hAnsi="Arial" w:cs="Arial"/>
                <w:b/>
                <w:sz w:val="12"/>
                <w:szCs w:val="14"/>
                <w:lang w:val="es-CO"/>
              </w:rPr>
              <w:t>No. CONTRATO</w:t>
            </w:r>
          </w:p>
        </w:tc>
        <w:tc>
          <w:tcPr>
            <w:tcW w:w="0" w:type="auto"/>
            <w:shd w:val="clear" w:color="auto" w:fill="D9D9D9" w:themeFill="background1" w:themeFillShade="D9"/>
            <w:vAlign w:val="center"/>
          </w:tcPr>
          <w:p w:rsidR="00A57BDC" w:rsidRPr="00257DEC" w:rsidRDefault="00A57BDC" w:rsidP="00EA7272">
            <w:pPr>
              <w:jc w:val="center"/>
              <w:outlineLvl w:val="0"/>
              <w:rPr>
                <w:rFonts w:ascii="Arial" w:hAnsi="Arial" w:cs="Arial"/>
                <w:b/>
                <w:sz w:val="12"/>
                <w:szCs w:val="14"/>
                <w:lang w:val="es-CO"/>
              </w:rPr>
            </w:pPr>
            <w:r w:rsidRPr="00257DEC">
              <w:rPr>
                <w:rFonts w:ascii="Arial" w:hAnsi="Arial" w:cs="Arial"/>
                <w:b/>
                <w:sz w:val="12"/>
                <w:szCs w:val="14"/>
                <w:lang w:val="es-CO"/>
              </w:rPr>
              <w:t>RESUMEN OBJETO PRINCIPAL CONTRATO</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FECHA DE INICIO</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PLAZO DE EJECUCIÓN</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EXPRESADO S.M.M.L.V</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DE CONTRATO EN PESOS</w:t>
            </w:r>
          </w:p>
        </w:tc>
        <w:tc>
          <w:tcPr>
            <w:tcW w:w="0" w:type="auto"/>
            <w:shd w:val="clear" w:color="auto" w:fill="D9D9D9" w:themeFill="background1" w:themeFillShade="D9"/>
            <w:vAlign w:val="center"/>
          </w:tcPr>
          <w:p w:rsidR="00A57BDC" w:rsidRPr="00257DEC" w:rsidRDefault="00A57BDC" w:rsidP="00EA7272">
            <w:pPr>
              <w:ind w:left="-53"/>
              <w:jc w:val="center"/>
              <w:outlineLvl w:val="0"/>
              <w:rPr>
                <w:rFonts w:ascii="Arial" w:hAnsi="Arial" w:cs="Arial"/>
                <w:b/>
                <w:sz w:val="12"/>
                <w:szCs w:val="14"/>
                <w:lang w:val="es-CO"/>
              </w:rPr>
            </w:pPr>
            <w:r w:rsidRPr="00257DEC">
              <w:rPr>
                <w:rFonts w:ascii="Arial" w:hAnsi="Arial" w:cs="Arial"/>
                <w:b/>
                <w:sz w:val="12"/>
                <w:szCs w:val="14"/>
                <w:lang w:val="es-CO"/>
              </w:rPr>
              <w:t>PORCENTAJE DEL VALOR DEL CONTRATO QUE EJECUTO, COMO MIEMBRO DE UN CONSORCIO, UNIÓN TEMPORAL, SOCIEDAD DE OBJETO ÚNICO.</w:t>
            </w:r>
          </w:p>
        </w:tc>
        <w:tc>
          <w:tcPr>
            <w:tcW w:w="0" w:type="auto"/>
            <w:shd w:val="clear" w:color="auto" w:fill="D9D9D9" w:themeFill="background1" w:themeFillShade="D9"/>
            <w:vAlign w:val="center"/>
          </w:tcPr>
          <w:p w:rsidR="00A57BDC" w:rsidRPr="00257DEC" w:rsidRDefault="00A57BDC" w:rsidP="00EA7272">
            <w:pPr>
              <w:ind w:right="-10"/>
              <w:jc w:val="center"/>
              <w:outlineLvl w:val="0"/>
              <w:rPr>
                <w:rFonts w:ascii="Arial" w:hAnsi="Arial" w:cs="Arial"/>
                <w:b/>
                <w:sz w:val="12"/>
                <w:szCs w:val="14"/>
                <w:lang w:val="es-CO"/>
              </w:rPr>
            </w:pPr>
            <w:r w:rsidRPr="00257DEC">
              <w:rPr>
                <w:rFonts w:ascii="Arial" w:hAnsi="Arial" w:cs="Arial"/>
                <w:b/>
                <w:sz w:val="12"/>
                <w:szCs w:val="14"/>
                <w:lang w:val="es-CO"/>
              </w:rPr>
              <w:t>CLASIFICACIÓN SEGÚN CLASIFICADOR DE BIENES Y SERVICIOS DE NACIONES UNIDAS</w:t>
            </w:r>
          </w:p>
        </w:tc>
      </w:tr>
      <w:tr w:rsidR="00257DEC" w:rsidRPr="00257DEC" w:rsidTr="00257DEC">
        <w:trPr>
          <w:trHeight w:val="275"/>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r w:rsidR="00257DEC" w:rsidRPr="00257DEC" w:rsidTr="00257DEC">
        <w:trPr>
          <w:trHeight w:val="275"/>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r w:rsidR="00257DEC" w:rsidRPr="00257DEC" w:rsidTr="00257DEC">
        <w:trPr>
          <w:trHeight w:val="291"/>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bl>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FIRMA</w:t>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NOMBRE REPRESENTANTE LEGAL</w:t>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NOTA 1: Se deberá diligenciar la misma información cuantas veces corresponda por experiencia que se pretendan acreditar, debidamente registrada en el RUP.</w:t>
      </w: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sz w:val="16"/>
          <w:szCs w:val="16"/>
          <w:lang w:val="es-CO"/>
        </w:rPr>
      </w:pPr>
    </w:p>
    <w:p w:rsidR="00A57BDC" w:rsidRPr="00C4261B" w:rsidRDefault="00A57BDC" w:rsidP="00A57BDC">
      <w:pPr>
        <w:ind w:left="142" w:right="191"/>
        <w:jc w:val="center"/>
        <w:outlineLvl w:val="0"/>
        <w:rPr>
          <w:rFonts w:ascii="Arial" w:hAnsi="Arial" w:cs="Arial"/>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257DEC" w:rsidRDefault="00257DEC" w:rsidP="00A57BDC">
      <w:pPr>
        <w:jc w:val="center"/>
        <w:rPr>
          <w:rFonts w:ascii="Arial" w:hAnsi="Arial" w:cs="Arial"/>
          <w:b/>
          <w:sz w:val="16"/>
          <w:szCs w:val="20"/>
          <w:lang w:val="es-ES"/>
        </w:rPr>
        <w:sectPr w:rsidR="00257DEC" w:rsidSect="00257DEC">
          <w:pgSz w:w="15840" w:h="12240" w:orient="landscape" w:code="1"/>
          <w:pgMar w:top="1418" w:right="1701" w:bottom="1418" w:left="1701" w:header="301" w:footer="1355" w:gutter="0"/>
          <w:cols w:space="720"/>
          <w:docGrid w:linePitch="326"/>
        </w:sectPr>
      </w:pPr>
    </w:p>
    <w:p w:rsidR="00A57BDC" w:rsidRPr="004F7042" w:rsidRDefault="00A57BDC" w:rsidP="00A57BDC">
      <w:pPr>
        <w:jc w:val="center"/>
        <w:rPr>
          <w:rFonts w:ascii="Arial" w:hAnsi="Arial" w:cs="Arial"/>
          <w:b/>
          <w:bCs/>
          <w:sz w:val="16"/>
          <w:szCs w:val="16"/>
        </w:rPr>
      </w:pPr>
      <w:r w:rsidRPr="004F7042">
        <w:rPr>
          <w:rFonts w:ascii="Arial" w:hAnsi="Arial" w:cs="Arial"/>
          <w:b/>
          <w:bCs/>
          <w:sz w:val="16"/>
          <w:szCs w:val="16"/>
        </w:rPr>
        <w:lastRenderedPageBreak/>
        <w:t xml:space="preserve">ANEXO </w:t>
      </w:r>
    </w:p>
    <w:p w:rsidR="00A57BDC" w:rsidRPr="004F7042" w:rsidRDefault="00A57BDC" w:rsidP="00A57BDC">
      <w:pPr>
        <w:spacing w:line="259" w:lineRule="auto"/>
        <w:jc w:val="center"/>
        <w:rPr>
          <w:rFonts w:ascii="Arial" w:eastAsia="Calibri" w:hAnsi="Arial" w:cs="Arial"/>
          <w:sz w:val="16"/>
          <w:szCs w:val="20"/>
          <w:lang w:eastAsia="en-US"/>
        </w:rPr>
      </w:pPr>
      <w:r w:rsidRPr="004F7042">
        <w:rPr>
          <w:rFonts w:ascii="Arial" w:eastAsia="Tahoma" w:hAnsi="Arial" w:cs="Arial"/>
          <w:b/>
          <w:sz w:val="16"/>
          <w:szCs w:val="20"/>
          <w:lang w:eastAsia="en-US"/>
        </w:rPr>
        <w:t>FORMULARIO PARA LA ACREDITACIÓN CAPACIDAD FINANCIERA Y ORGANIZACIONAL</w:t>
      </w:r>
    </w:p>
    <w:p w:rsidR="00A57BDC" w:rsidRPr="004F7042" w:rsidRDefault="00A57BDC" w:rsidP="00A57BDC">
      <w:pPr>
        <w:spacing w:line="259" w:lineRule="auto"/>
        <w:ind w:left="141"/>
        <w:jc w:val="center"/>
        <w:rPr>
          <w:rFonts w:ascii="Arial" w:eastAsia="Calibri" w:hAnsi="Arial" w:cs="Arial"/>
          <w:sz w:val="16"/>
          <w:szCs w:val="20"/>
          <w:lang w:eastAsia="en-US"/>
        </w:rPr>
      </w:pPr>
    </w:p>
    <w:p w:rsidR="00A57BDC" w:rsidRPr="004F7042" w:rsidRDefault="00A57BDC" w:rsidP="00A57BDC">
      <w:pPr>
        <w:tabs>
          <w:tab w:val="center" w:pos="3586"/>
          <w:tab w:val="center" w:pos="5711"/>
          <w:tab w:val="center" w:pos="6387"/>
        </w:tabs>
        <w:spacing w:after="57" w:line="259" w:lineRule="auto"/>
        <w:jc w:val="center"/>
        <w:rPr>
          <w:rFonts w:ascii="Arial" w:eastAsia="Calibri" w:hAnsi="Arial" w:cs="Arial"/>
          <w:sz w:val="16"/>
          <w:szCs w:val="20"/>
          <w:lang w:eastAsia="en-US"/>
        </w:rPr>
      </w:pPr>
      <w:r w:rsidRPr="004F7042">
        <w:rPr>
          <w:rFonts w:ascii="Arial" w:eastAsia="Tahoma" w:hAnsi="Arial" w:cs="Arial"/>
          <w:sz w:val="16"/>
          <w:szCs w:val="20"/>
          <w:lang w:eastAsia="en-US"/>
        </w:rPr>
        <w:t>NUMERO DEL PROCESO__________________</w:t>
      </w:r>
    </w:p>
    <w:p w:rsidR="00A57BDC" w:rsidRPr="004F7042" w:rsidRDefault="00A57BDC" w:rsidP="00A57BDC">
      <w:pPr>
        <w:spacing w:line="259" w:lineRule="auto"/>
        <w:ind w:left="60"/>
        <w:jc w:val="center"/>
        <w:rPr>
          <w:rFonts w:ascii="Arial" w:eastAsia="Calibri" w:hAnsi="Arial" w:cs="Arial"/>
          <w:sz w:val="20"/>
          <w:szCs w:val="20"/>
          <w:lang w:eastAsia="en-US"/>
        </w:rPr>
      </w:pPr>
    </w:p>
    <w:tbl>
      <w:tblPr>
        <w:tblW w:w="8920" w:type="dxa"/>
        <w:tblCellMar>
          <w:left w:w="70" w:type="dxa"/>
          <w:right w:w="70" w:type="dxa"/>
        </w:tblCellMar>
        <w:tblLook w:val="04A0" w:firstRow="1" w:lastRow="0" w:firstColumn="1" w:lastColumn="0" w:noHBand="0" w:noVBand="1"/>
      </w:tblPr>
      <w:tblGrid>
        <w:gridCol w:w="3020"/>
        <w:gridCol w:w="1960"/>
        <w:gridCol w:w="1314"/>
        <w:gridCol w:w="1313"/>
        <w:gridCol w:w="1313"/>
      </w:tblGrid>
      <w:tr w:rsidR="004F7042" w:rsidRPr="004F7042" w:rsidTr="004F7042">
        <w:trPr>
          <w:trHeight w:val="300"/>
        </w:trPr>
        <w:tc>
          <w:tcPr>
            <w:tcW w:w="3020" w:type="dxa"/>
            <w:tcBorders>
              <w:top w:val="single" w:sz="4" w:space="0" w:color="auto"/>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96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Oferente Individual</w:t>
            </w:r>
          </w:p>
        </w:tc>
        <w:tc>
          <w:tcPr>
            <w:tcW w:w="3940" w:type="dxa"/>
            <w:gridSpan w:val="3"/>
            <w:tcBorders>
              <w:top w:val="single" w:sz="4" w:space="0" w:color="auto"/>
              <w:left w:val="nil"/>
              <w:bottom w:val="single" w:sz="4" w:space="0" w:color="auto"/>
              <w:right w:val="single" w:sz="4" w:space="0" w:color="000000"/>
            </w:tcBorders>
            <w:shd w:val="clear" w:color="000000" w:fill="E2EFDA"/>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Oferente Plural</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 o Razón Social:</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Porcentaje de Participación</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100%</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Moneda:</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fecha de Corte:</w:t>
            </w:r>
          </w:p>
        </w:tc>
        <w:tc>
          <w:tcPr>
            <w:tcW w:w="1960" w:type="dxa"/>
            <w:tcBorders>
              <w:top w:val="nil"/>
              <w:left w:val="nil"/>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r>
      <w:tr w:rsidR="004F7042" w:rsidRPr="004F7042" w:rsidTr="00EA7272">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960" w:type="dxa"/>
            <w:tcBorders>
              <w:top w:val="single" w:sz="4" w:space="0" w:color="auto"/>
              <w:left w:val="nil"/>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r>
      <w:tr w:rsidR="004F7042" w:rsidRPr="004F7042" w:rsidTr="004F7042">
        <w:trPr>
          <w:trHeight w:val="447"/>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A57BDC" w:rsidRPr="004F7042" w:rsidRDefault="00A57BDC" w:rsidP="00EA7272">
            <w:pPr>
              <w:rPr>
                <w:rFonts w:ascii="Arial" w:hAnsi="Arial" w:cs="Arial"/>
                <w:sz w:val="16"/>
                <w:szCs w:val="16"/>
              </w:rPr>
            </w:pPr>
            <w:r w:rsidRPr="004F7042">
              <w:rPr>
                <w:rFonts w:ascii="Arial" w:hAnsi="Arial" w:cs="Arial"/>
                <w:sz w:val="16"/>
                <w:szCs w:val="16"/>
              </w:rPr>
              <w:t>Cuenta Contable</w:t>
            </w:r>
          </w:p>
        </w:tc>
        <w:tc>
          <w:tcPr>
            <w:tcW w:w="1960"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4"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DE BALANCE GENERAL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ACTIVO CORRIENTE</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ACTIVO TOTAL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PASIVO CORRIENTE</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PASIVO TOTAL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TOTAL PATRIMONIO</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450"/>
        </w:trPr>
        <w:tc>
          <w:tcPr>
            <w:tcW w:w="3020" w:type="dxa"/>
            <w:tcBorders>
              <w:top w:val="nil"/>
              <w:left w:val="single" w:sz="4" w:space="0" w:color="auto"/>
              <w:bottom w:val="nil"/>
              <w:right w:val="single" w:sz="4" w:space="0" w:color="auto"/>
            </w:tcBorders>
            <w:shd w:val="clear" w:color="auto" w:fill="auto"/>
            <w:vAlign w:val="bottom"/>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DE ESTADO DE RESULTADOS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VENTA / INGRESOS OPERAC.</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COSTO DE VENTAS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BRUTA</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OPERACIONALES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OPERACIONAL</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OTROS INGRESOS Y GASTOS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IMPUESTOS</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NETA</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555"/>
        </w:trPr>
        <w:tc>
          <w:tcPr>
            <w:tcW w:w="3020" w:type="dxa"/>
            <w:tcBorders>
              <w:top w:val="nil"/>
              <w:left w:val="single" w:sz="4" w:space="0" w:color="auto"/>
              <w:bottom w:val="nil"/>
              <w:right w:val="single" w:sz="4" w:space="0" w:color="auto"/>
            </w:tcBorders>
            <w:shd w:val="clear" w:color="auto" w:fill="auto"/>
            <w:noWrap/>
            <w:vAlign w:val="center"/>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ADICIONALES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DEPRECIACIÓN</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AMORTIZACIONES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PROVISIONES</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A57BDC" w:rsidRPr="004F7042" w:rsidTr="00EA7272">
        <w:trPr>
          <w:trHeight w:val="80"/>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 INTERESES ENTID.FRAS.</w:t>
            </w:r>
          </w:p>
        </w:tc>
        <w:tc>
          <w:tcPr>
            <w:tcW w:w="1960"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bl>
    <w:p w:rsidR="00A57BDC" w:rsidRPr="004F7042" w:rsidRDefault="00A57BDC" w:rsidP="00CC3401">
      <w:pPr>
        <w:spacing w:after="48" w:line="259" w:lineRule="auto"/>
        <w:rPr>
          <w:rFonts w:ascii="Arial" w:eastAsia="Tahoma" w:hAnsi="Arial" w:cs="Arial"/>
          <w:sz w:val="16"/>
          <w:szCs w:val="16"/>
          <w:lang w:eastAsia="en-US"/>
        </w:rPr>
      </w:pPr>
    </w:p>
    <w:tbl>
      <w:tblPr>
        <w:tblW w:w="10120" w:type="dxa"/>
        <w:tblCellMar>
          <w:left w:w="70" w:type="dxa"/>
          <w:right w:w="70" w:type="dxa"/>
        </w:tblCellMar>
        <w:tblLook w:val="04A0" w:firstRow="1" w:lastRow="0" w:firstColumn="1" w:lastColumn="0" w:noHBand="0" w:noVBand="1"/>
      </w:tblPr>
      <w:tblGrid>
        <w:gridCol w:w="3020"/>
        <w:gridCol w:w="160"/>
        <w:gridCol w:w="3340"/>
        <w:gridCol w:w="160"/>
        <w:gridCol w:w="2240"/>
        <w:gridCol w:w="1200"/>
      </w:tblGrid>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FIRMAS:</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22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r>
      <w:tr w:rsidR="004F7042" w:rsidRPr="004F7042" w:rsidTr="00EA7272">
        <w:trPr>
          <w:trHeight w:val="300"/>
        </w:trPr>
        <w:tc>
          <w:tcPr>
            <w:tcW w:w="302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224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Representante Legal</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Contadr</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xml:space="preserve">Revisor Fiscal o Auditor </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Doc.Identidad</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Doc.Identidad</w:t>
            </w: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independiente</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Tarjeta Profesional</w:t>
            </w: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Doc.Identidad</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Tarjeta Profesional</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22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r>
    </w:tbl>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Default="00A57BDC" w:rsidP="00A57BDC">
      <w:pPr>
        <w:jc w:val="both"/>
        <w:rPr>
          <w:rFonts w:ascii="Arial" w:hAnsi="Arial" w:cs="Arial"/>
          <w:bCs/>
          <w:sz w:val="16"/>
          <w:szCs w:val="16"/>
          <w:lang w:val="es-CO"/>
        </w:rPr>
      </w:pPr>
    </w:p>
    <w:p w:rsidR="00A57BDC"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____________________________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A57BDC"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rsidR="00A57BDC" w:rsidRDefault="00A57BDC" w:rsidP="00A57BDC">
      <w:pPr>
        <w:jc w:val="center"/>
        <w:rPr>
          <w:rFonts w:ascii="Arial" w:hAnsi="Arial" w:cs="Arial"/>
          <w:b/>
          <w:bCs/>
          <w:sz w:val="16"/>
          <w:szCs w:val="16"/>
          <w:lang w:val="es-CO"/>
        </w:rPr>
      </w:pPr>
    </w:p>
    <w:p w:rsidR="00E67FF0" w:rsidRDefault="00E67FF0" w:rsidP="00A57BDC">
      <w:pPr>
        <w:jc w:val="center"/>
        <w:rPr>
          <w:rFonts w:ascii="Arial" w:hAnsi="Arial" w:cs="Arial"/>
          <w:b/>
          <w:bCs/>
          <w:sz w:val="16"/>
          <w:szCs w:val="16"/>
          <w:lang w:val="es-CO"/>
        </w:rPr>
      </w:pPr>
    </w:p>
    <w:p w:rsidR="00E67FF0" w:rsidRPr="00520084" w:rsidRDefault="00E67FF0"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A57BDC"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center"/>
        <w:rPr>
          <w:rFonts w:ascii="Arial" w:hAnsi="Arial" w:cs="Arial"/>
          <w:bCs/>
          <w:sz w:val="16"/>
          <w:szCs w:val="16"/>
          <w:lang w:val="es-CO"/>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____________________________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Pr="0023386A" w:rsidRDefault="002E6E5C" w:rsidP="00CD0FAE">
      <w:pPr>
        <w:jc w:val="center"/>
        <w:rPr>
          <w:rFonts w:ascii="Arial" w:hAnsi="Arial" w:cs="Arial"/>
          <w:b/>
          <w:bCs/>
          <w:sz w:val="20"/>
          <w:szCs w:val="20"/>
        </w:rPr>
      </w:pPr>
      <w:r w:rsidRPr="0023386A">
        <w:rPr>
          <w:rFonts w:ascii="Arial" w:hAnsi="Arial" w:cs="Arial"/>
          <w:b/>
          <w:bCs/>
          <w:sz w:val="20"/>
          <w:szCs w:val="20"/>
        </w:rPr>
        <w:lastRenderedPageBreak/>
        <w:t>ANEXO</w:t>
      </w:r>
    </w:p>
    <w:p w:rsidR="0023386A" w:rsidRPr="00173158" w:rsidRDefault="0023386A" w:rsidP="0023386A">
      <w:pPr>
        <w:jc w:val="center"/>
        <w:rPr>
          <w:rFonts w:ascii="Arial" w:hAnsi="Arial" w:cs="Arial"/>
          <w:b/>
          <w:bCs/>
          <w:sz w:val="20"/>
          <w:szCs w:val="20"/>
        </w:rPr>
      </w:pPr>
      <w:r w:rsidRPr="00173158">
        <w:rPr>
          <w:rFonts w:ascii="Arial" w:hAnsi="Arial" w:cs="Arial"/>
          <w:b/>
          <w:bCs/>
          <w:sz w:val="20"/>
          <w:szCs w:val="20"/>
        </w:rPr>
        <w:t xml:space="preserve">PRODUCTOR NACIONAL </w:t>
      </w:r>
    </w:p>
    <w:p w:rsidR="0023386A" w:rsidRPr="00173158" w:rsidRDefault="0023386A" w:rsidP="0023386A">
      <w:pPr>
        <w:autoSpaceDE w:val="0"/>
        <w:autoSpaceDN w:val="0"/>
        <w:jc w:val="center"/>
        <w:rPr>
          <w:rFonts w:ascii="Arial" w:hAnsi="Arial" w:cs="Arial"/>
          <w:b/>
          <w:bCs/>
          <w:sz w:val="20"/>
          <w:szCs w:val="20"/>
          <w:lang w:val="es-ES"/>
        </w:rPr>
      </w:pPr>
      <w:r w:rsidRPr="00173158">
        <w:rPr>
          <w:rFonts w:ascii="Arial" w:hAnsi="Arial" w:cs="Arial"/>
          <w:b/>
          <w:bCs/>
          <w:sz w:val="20"/>
          <w:szCs w:val="20"/>
          <w:lang w:val="es-ES"/>
        </w:rPr>
        <w:t>LEY 816 DE 2003</w:t>
      </w:r>
      <w:r>
        <w:rPr>
          <w:rFonts w:ascii="Arial" w:hAnsi="Arial" w:cs="Arial"/>
          <w:b/>
          <w:bCs/>
          <w:sz w:val="20"/>
          <w:szCs w:val="20"/>
          <w:lang w:val="es-ES"/>
        </w:rPr>
        <w:t xml:space="preserve">- </w:t>
      </w:r>
      <w:r w:rsidRPr="00173158">
        <w:rPr>
          <w:rFonts w:ascii="Arial" w:hAnsi="Arial" w:cs="Arial"/>
          <w:b/>
          <w:bCs/>
          <w:sz w:val="20"/>
          <w:szCs w:val="20"/>
          <w:lang w:val="es-ES"/>
        </w:rPr>
        <w:t>PROTECCIÓN A LA INDUSTRIA NACIONAL</w:t>
      </w:r>
    </w:p>
    <w:p w:rsidR="0023386A" w:rsidRDefault="0023386A" w:rsidP="0023386A">
      <w:pPr>
        <w:tabs>
          <w:tab w:val="left" w:pos="1946"/>
          <w:tab w:val="left" w:pos="7399"/>
        </w:tabs>
        <w:jc w:val="both"/>
        <w:rPr>
          <w:rFonts w:ascii="Arial" w:hAnsi="Arial" w:cs="Arial"/>
          <w:bCs/>
          <w:sz w:val="20"/>
          <w:szCs w:val="20"/>
          <w:lang w:eastAsia="x-none"/>
        </w:rPr>
      </w:pPr>
    </w:p>
    <w:p w:rsidR="0023386A" w:rsidRDefault="0023386A" w:rsidP="0023386A">
      <w:pPr>
        <w:adjustRightInd w:val="0"/>
        <w:jc w:val="both"/>
        <w:rPr>
          <w:rFonts w:ascii="Arial" w:hAnsi="Arial" w:cs="Arial"/>
          <w:b/>
          <w:bCs/>
          <w:sz w:val="20"/>
          <w:szCs w:val="20"/>
          <w:lang w:eastAsia="x-none"/>
        </w:rPr>
      </w:pPr>
    </w:p>
    <w:p w:rsidR="0023386A" w:rsidRPr="00126A26" w:rsidRDefault="0023386A" w:rsidP="0023386A">
      <w:pPr>
        <w:adjustRightInd w:val="0"/>
        <w:jc w:val="both"/>
        <w:rPr>
          <w:rFonts w:ascii="Arial" w:hAnsi="Arial" w:cs="Arial"/>
          <w:sz w:val="18"/>
          <w:szCs w:val="20"/>
          <w:lang w:eastAsia="x-none"/>
        </w:rPr>
      </w:pPr>
      <w:r>
        <w:rPr>
          <w:rFonts w:ascii="Arial" w:hAnsi="Arial" w:cs="Arial"/>
          <w:b/>
          <w:bCs/>
          <w:sz w:val="20"/>
          <w:szCs w:val="20"/>
          <w:lang w:eastAsia="x-none"/>
        </w:rPr>
        <w:t xml:space="preserve">1. </w:t>
      </w:r>
      <w:r w:rsidRPr="00126A26">
        <w:rPr>
          <w:rFonts w:ascii="Arial" w:hAnsi="Arial" w:cs="Arial"/>
          <w:b/>
          <w:bCs/>
          <w:sz w:val="20"/>
          <w:szCs w:val="20"/>
          <w:lang w:eastAsia="x-none"/>
        </w:rPr>
        <w:t xml:space="preserve">OFRECIMIENTO DE </w:t>
      </w:r>
      <w:r w:rsidRPr="00126A26">
        <w:rPr>
          <w:rFonts w:ascii="Arial" w:hAnsi="Arial" w:cs="Arial"/>
          <w:b/>
          <w:bCs/>
          <w:sz w:val="20"/>
          <w:szCs w:val="20"/>
          <w:lang w:val="x-none" w:eastAsia="x-none"/>
        </w:rPr>
        <w:t>SERVICIOS</w:t>
      </w:r>
      <w:r w:rsidRPr="00126A26">
        <w:rPr>
          <w:rFonts w:ascii="Arial" w:hAnsi="Arial" w:cs="Arial"/>
          <w:b/>
          <w:bCs/>
          <w:sz w:val="20"/>
          <w:szCs w:val="20"/>
          <w:lang w:val="es-ES" w:eastAsia="x-none"/>
        </w:rPr>
        <w:t xml:space="preserve"> NACIONALES (10%)</w:t>
      </w:r>
      <w:r w:rsidRPr="00126A26">
        <w:rPr>
          <w:rFonts w:ascii="Arial" w:hAnsi="Arial" w:cs="Arial"/>
          <w:b/>
          <w:bCs/>
          <w:sz w:val="20"/>
          <w:szCs w:val="20"/>
          <w:lang w:eastAsia="x-none"/>
        </w:rPr>
        <w:t>:</w:t>
      </w:r>
      <w:r w:rsidRPr="00126A26">
        <w:rPr>
          <w:rFonts w:ascii="Arial" w:hAnsi="Arial" w:cs="Arial"/>
          <w:b/>
          <w:bCs/>
          <w:sz w:val="20"/>
          <w:szCs w:val="20"/>
          <w:lang w:val="x-none" w:eastAsia="x-none"/>
        </w:rPr>
        <w:t xml:space="preserve"> </w:t>
      </w:r>
    </w:p>
    <w:p w:rsidR="0023386A" w:rsidRPr="00126A26" w:rsidRDefault="0023386A" w:rsidP="0023386A">
      <w:pPr>
        <w:jc w:val="both"/>
        <w:rPr>
          <w:rFonts w:ascii="Arial" w:hAnsi="Arial" w:cs="Arial"/>
          <w:b/>
          <w:bCs/>
          <w:sz w:val="20"/>
          <w:szCs w:val="20"/>
          <w:lang w:eastAsia="x-none"/>
        </w:rPr>
      </w:pP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Servicios de origen Nacional.</w:t>
      </w:r>
      <w:r w:rsidRPr="00DA562C">
        <w:rPr>
          <w:rFonts w:ascii="Tahoma" w:hAnsi="Tahoma" w:cs="Tahoma"/>
          <w:sz w:val="16"/>
          <w:szCs w:val="16"/>
        </w:rPr>
        <w:t xml:space="preserve">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 </w:t>
      </w:r>
    </w:p>
    <w:p w:rsidR="0023386A" w:rsidRPr="00DA562C" w:rsidRDefault="0023386A" w:rsidP="0023386A">
      <w:pPr>
        <w:adjustRightInd w:val="0"/>
        <w:jc w:val="both"/>
        <w:rPr>
          <w:rFonts w:ascii="Tahoma" w:hAnsi="Tahoma" w:cs="Tahoma"/>
          <w:sz w:val="16"/>
          <w:szCs w:val="16"/>
        </w:rPr>
      </w:pPr>
    </w:p>
    <w:p w:rsidR="0023386A" w:rsidRPr="00DA562C" w:rsidRDefault="0023386A" w:rsidP="0023386A">
      <w:pPr>
        <w:adjustRightInd w:val="0"/>
        <w:jc w:val="both"/>
        <w:rPr>
          <w:rFonts w:ascii="Tahoma" w:hAnsi="Tahoma" w:cs="Tahoma"/>
          <w:sz w:val="16"/>
          <w:szCs w:val="16"/>
        </w:rPr>
      </w:pPr>
      <w:r w:rsidRPr="00DA562C">
        <w:rPr>
          <w:rFonts w:ascii="Tahoma" w:hAnsi="Tahoma" w:cs="Tahoma"/>
          <w:sz w:val="16"/>
          <w:szCs w:val="16"/>
        </w:rPr>
        <w:t>Un servicio es nacional si es prestado por una persona natural colombiana o residente en Colombia. La Cédula de Ciudadanía certifica la nacionalidad. La visa de residencia certifica la residencia.</w:t>
      </w:r>
    </w:p>
    <w:p w:rsidR="0023386A" w:rsidRDefault="0023386A" w:rsidP="0023386A">
      <w:pPr>
        <w:autoSpaceDE w:val="0"/>
        <w:autoSpaceDN w:val="0"/>
        <w:adjustRightInd w:val="0"/>
        <w:jc w:val="both"/>
        <w:rPr>
          <w:rFonts w:ascii="Arial" w:hAnsi="Arial" w:cs="Arial"/>
          <w:sz w:val="20"/>
          <w:szCs w:val="20"/>
          <w:lang w:val="es-ES"/>
        </w:rPr>
      </w:pPr>
    </w:p>
    <w:p w:rsidR="0023386A" w:rsidRDefault="0023386A" w:rsidP="0023386A">
      <w:pPr>
        <w:autoSpaceDE w:val="0"/>
        <w:autoSpaceDN w:val="0"/>
        <w:adjustRightInd w:val="0"/>
        <w:jc w:val="both"/>
        <w:rPr>
          <w:rFonts w:ascii="Arial" w:hAnsi="Arial" w:cs="Arial"/>
          <w:sz w:val="20"/>
          <w:szCs w:val="20"/>
          <w:lang w:val="es-ES"/>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w:t>
      </w:r>
      <w:r>
        <w:rPr>
          <w:rFonts w:ascii="Arial" w:hAnsi="Arial" w:cs="Arial"/>
          <w:sz w:val="20"/>
          <w:szCs w:val="20"/>
          <w:lang w:val="es-ES"/>
        </w:rPr>
        <w:t xml:space="preserve"> </w:t>
      </w:r>
      <w:r w:rsidRPr="00D34E7D">
        <w:rPr>
          <w:rFonts w:ascii="Arial" w:hAnsi="Arial" w:cs="Arial"/>
          <w:b/>
          <w:sz w:val="20"/>
          <w:szCs w:val="20"/>
          <w:lang w:val="es-ES"/>
        </w:rPr>
        <w:t>que los SERVICIOS prestados corresponden a una entidad legalmente constituida en COLOMBIA.</w:t>
      </w:r>
    </w:p>
    <w:p w:rsidR="0023386A" w:rsidRDefault="0023386A" w:rsidP="0023386A">
      <w:pPr>
        <w:autoSpaceDE w:val="0"/>
        <w:autoSpaceDN w:val="0"/>
        <w:adjustRightInd w:val="0"/>
        <w:jc w:val="both"/>
        <w:rPr>
          <w:rFonts w:ascii="Arial" w:hAnsi="Arial" w:cs="Arial"/>
          <w:sz w:val="20"/>
          <w:szCs w:val="20"/>
          <w:lang w:val="es-ES"/>
        </w:rPr>
      </w:pPr>
    </w:p>
    <w:p w:rsidR="0023386A" w:rsidRPr="00173158" w:rsidRDefault="0023386A" w:rsidP="0023386A">
      <w:pPr>
        <w:jc w:val="both"/>
        <w:rPr>
          <w:rFonts w:ascii="Arial" w:hAnsi="Arial" w:cs="Arial"/>
          <w:b/>
          <w:bCs/>
          <w:sz w:val="20"/>
          <w:szCs w:val="20"/>
          <w:lang w:eastAsia="x-none"/>
        </w:rPr>
      </w:pPr>
    </w:p>
    <w:p w:rsidR="0023386A" w:rsidRDefault="0023386A" w:rsidP="0023386A">
      <w:pPr>
        <w:adjustRightInd w:val="0"/>
        <w:jc w:val="both"/>
        <w:rPr>
          <w:rFonts w:ascii="Tahoma" w:hAnsi="Tahoma" w:cs="Tahoma"/>
          <w:b/>
          <w:sz w:val="20"/>
          <w:szCs w:val="20"/>
        </w:rPr>
      </w:pPr>
      <w:r>
        <w:rPr>
          <w:rFonts w:ascii="Tahoma" w:hAnsi="Tahoma" w:cs="Tahoma"/>
          <w:b/>
          <w:sz w:val="20"/>
          <w:szCs w:val="20"/>
        </w:rPr>
        <w:t xml:space="preserve">2. </w:t>
      </w:r>
      <w:r w:rsidRPr="00126A26">
        <w:rPr>
          <w:rFonts w:ascii="Tahoma" w:hAnsi="Tahoma" w:cs="Tahoma"/>
          <w:b/>
          <w:sz w:val="20"/>
          <w:szCs w:val="20"/>
        </w:rPr>
        <w:t>OFRECIMIENTO DE BIENES NACIONALES</w:t>
      </w:r>
      <w:r w:rsidRPr="00126A26">
        <w:rPr>
          <w:rFonts w:ascii="Tahoma" w:hAnsi="Tahoma" w:cs="Tahoma"/>
          <w:sz w:val="20"/>
          <w:szCs w:val="20"/>
        </w:rPr>
        <w:t xml:space="preserve"> </w:t>
      </w:r>
      <w:r w:rsidRPr="00126A26">
        <w:rPr>
          <w:rFonts w:ascii="Tahoma" w:hAnsi="Tahoma" w:cs="Tahoma"/>
          <w:b/>
          <w:sz w:val="20"/>
          <w:szCs w:val="20"/>
        </w:rPr>
        <w:t>(10%):</w:t>
      </w:r>
    </w:p>
    <w:p w:rsidR="0023386A" w:rsidRDefault="0023386A" w:rsidP="0023386A">
      <w:pPr>
        <w:adjustRightInd w:val="0"/>
        <w:jc w:val="both"/>
        <w:rPr>
          <w:rFonts w:ascii="Tahoma" w:hAnsi="Tahoma" w:cs="Tahoma"/>
          <w:b/>
          <w:sz w:val="20"/>
          <w:szCs w:val="20"/>
        </w:rPr>
      </w:pP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 xml:space="preserve">Bienes de Origen Nacional: </w:t>
      </w:r>
      <w:r w:rsidRPr="00DA562C">
        <w:rPr>
          <w:rFonts w:ascii="Tahoma" w:hAnsi="Tahoma" w:cs="Tahoma"/>
          <w:sz w:val="16"/>
          <w:szCs w:val="16"/>
        </w:rPr>
        <w:t>Un bien es nacional si está inscrito en el REGISRO DE PRODUCTORES Y BIENES NACIONALES - RPBN</w:t>
      </w:r>
      <w:r w:rsidRPr="00DA562C">
        <w:rPr>
          <w:rFonts w:ascii="Tahoma" w:hAnsi="Tahoma" w:cs="Tahoma"/>
          <w:sz w:val="16"/>
          <w:szCs w:val="16"/>
        </w:rPr>
        <w:footnoteReference w:id="1"/>
      </w:r>
      <w:r w:rsidRPr="00DA562C">
        <w:rPr>
          <w:rFonts w:ascii="Tahoma" w:hAnsi="Tahoma" w:cs="Tahoma"/>
          <w:sz w:val="16"/>
          <w:szCs w:val="16"/>
        </w:rPr>
        <w:t>. Para el RPBN son bienes nacionales: (i) aquellos totalmente obtenidos en el territorio colombiano; (ii) los bienes elaborados en el país con materiales nacionales; y, (iii) bienes que hayan sufrido una transformación sustancial en función de un porcentaje mínimo de Valor Agregado Nacional o un proceso productivo sustancial. El RPBN es administrado por el Ministerio de Comercio, Industria y Turismo. Puede ser solicitado y consultado en la Ventanilla Única de Comercio Exterior; y, utiliza la clasificación arancelaria de los bienes. En consecuencia, los puntos para la promoción de los bienes nacionales sólo deben concederse al proponente si éste cuenta con el respectivo RPBN para los bienes que ofrece.</w:t>
      </w:r>
    </w:p>
    <w:p w:rsidR="0023386A" w:rsidRPr="00126A26" w:rsidRDefault="0023386A" w:rsidP="0023386A">
      <w:pPr>
        <w:adjustRightInd w:val="0"/>
        <w:jc w:val="both"/>
        <w:rPr>
          <w:rFonts w:ascii="Tahoma" w:hAnsi="Tahoma" w:cs="Tahoma"/>
          <w:b/>
          <w:sz w:val="20"/>
          <w:szCs w:val="20"/>
        </w:rPr>
      </w:pPr>
    </w:p>
    <w:p w:rsidR="0023386A" w:rsidRPr="00D34E7D" w:rsidRDefault="0023386A" w:rsidP="0023386A">
      <w:pPr>
        <w:adjustRightInd w:val="0"/>
        <w:jc w:val="both"/>
        <w:rPr>
          <w:rFonts w:ascii="Tahoma" w:hAnsi="Tahoma" w:cs="Tahoma"/>
          <w:sz w:val="18"/>
          <w:szCs w:val="18"/>
        </w:rPr>
      </w:pPr>
      <w:r w:rsidRPr="00D34E7D">
        <w:rPr>
          <w:rFonts w:ascii="Tahoma" w:hAnsi="Tahoma" w:cs="Tahoma"/>
          <w:sz w:val="18"/>
          <w:szCs w:val="18"/>
        </w:rPr>
        <w:t xml:space="preserve">Para obtener el porcentaje adicional los oferentes deberán certificar que cuentan con </w:t>
      </w:r>
      <w:r w:rsidRPr="00D34E7D">
        <w:rPr>
          <w:rFonts w:ascii="Tahoma" w:hAnsi="Tahoma" w:cs="Tahoma"/>
          <w:b/>
          <w:sz w:val="18"/>
          <w:szCs w:val="18"/>
          <w:u w:val="single"/>
        </w:rPr>
        <w:t>Registro de Productor Nacional</w:t>
      </w:r>
      <w:r w:rsidRPr="00D34E7D">
        <w:rPr>
          <w:rFonts w:ascii="Tahoma" w:hAnsi="Tahoma" w:cs="Tahoma"/>
          <w:sz w:val="18"/>
          <w:szCs w:val="18"/>
        </w:rPr>
        <w:t xml:space="preserve"> del ítem o ítems ofertados.</w:t>
      </w:r>
    </w:p>
    <w:p w:rsidR="0023386A" w:rsidRDefault="0023386A" w:rsidP="0023386A">
      <w:pPr>
        <w:adjustRightInd w:val="0"/>
        <w:jc w:val="both"/>
        <w:rPr>
          <w:rFonts w:ascii="Tahoma" w:hAnsi="Tahoma" w:cs="Tahoma"/>
          <w:sz w:val="20"/>
          <w:szCs w:val="20"/>
        </w:rPr>
      </w:pPr>
    </w:p>
    <w:p w:rsidR="0023386A" w:rsidRDefault="0023386A" w:rsidP="0023386A">
      <w:pPr>
        <w:autoSpaceDE w:val="0"/>
        <w:autoSpaceDN w:val="0"/>
        <w:adjustRightInd w:val="0"/>
        <w:jc w:val="both"/>
        <w:rPr>
          <w:rFonts w:ascii="Tahoma" w:hAnsi="Tahoma" w:cs="Tahoma"/>
          <w:sz w:val="20"/>
          <w:szCs w:val="20"/>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 </w:t>
      </w:r>
      <w:r w:rsidRPr="00D34E7D">
        <w:rPr>
          <w:rFonts w:ascii="Arial" w:hAnsi="Arial" w:cs="Arial"/>
          <w:b/>
          <w:sz w:val="20"/>
          <w:szCs w:val="20"/>
          <w:lang w:val="es-ES"/>
        </w:rPr>
        <w:t xml:space="preserve">que los </w:t>
      </w:r>
      <w:r>
        <w:rPr>
          <w:rFonts w:ascii="Arial" w:hAnsi="Arial" w:cs="Arial"/>
          <w:b/>
          <w:sz w:val="20"/>
          <w:szCs w:val="20"/>
          <w:lang w:val="es-ES"/>
        </w:rPr>
        <w:t xml:space="preserve">ítems ofertados corresponden a </w:t>
      </w:r>
      <w:r w:rsidRPr="00D34E7D">
        <w:rPr>
          <w:rFonts w:ascii="Arial" w:hAnsi="Arial" w:cs="Arial"/>
          <w:b/>
          <w:sz w:val="20"/>
          <w:szCs w:val="20"/>
        </w:rPr>
        <w:t>BIENES</w:t>
      </w:r>
      <w:r>
        <w:rPr>
          <w:rFonts w:ascii="Arial" w:hAnsi="Arial" w:cs="Arial"/>
          <w:b/>
          <w:sz w:val="20"/>
          <w:szCs w:val="20"/>
        </w:rPr>
        <w:t xml:space="preserve"> DE ORIGEN</w:t>
      </w:r>
      <w:r w:rsidRPr="00D34E7D">
        <w:rPr>
          <w:rFonts w:ascii="Arial" w:hAnsi="Arial" w:cs="Arial"/>
          <w:b/>
          <w:sz w:val="20"/>
          <w:szCs w:val="20"/>
        </w:rPr>
        <w:t xml:space="preserve"> NACIONAL</w:t>
      </w:r>
      <w:r>
        <w:rPr>
          <w:rFonts w:ascii="Arial" w:hAnsi="Arial" w:cs="Arial"/>
          <w:b/>
          <w:sz w:val="20"/>
          <w:szCs w:val="20"/>
        </w:rPr>
        <w:t xml:space="preserve"> y cuentan con </w:t>
      </w:r>
      <w:r w:rsidRPr="00C153AF">
        <w:rPr>
          <w:rFonts w:ascii="Tahoma" w:hAnsi="Tahoma" w:cs="Tahoma"/>
          <w:b/>
          <w:sz w:val="20"/>
          <w:szCs w:val="20"/>
        </w:rPr>
        <w:t>Registro Producción Nacional</w:t>
      </w:r>
      <w:r w:rsidRPr="00126A26">
        <w:rPr>
          <w:rFonts w:ascii="Tahoma" w:hAnsi="Tahoma" w:cs="Tahoma"/>
          <w:sz w:val="20"/>
          <w:szCs w:val="20"/>
        </w:rPr>
        <w:t xml:space="preserve"> </w:t>
      </w:r>
      <w:r w:rsidRPr="00C153AF">
        <w:rPr>
          <w:rFonts w:ascii="Tahoma" w:hAnsi="Tahoma" w:cs="Tahoma"/>
          <w:b/>
          <w:sz w:val="20"/>
          <w:szCs w:val="20"/>
        </w:rPr>
        <w:t>No.</w:t>
      </w:r>
      <w:r w:rsidRPr="00126A26">
        <w:rPr>
          <w:rFonts w:ascii="Tahoma" w:hAnsi="Tahoma" w:cs="Tahoma"/>
          <w:sz w:val="20"/>
          <w:szCs w:val="20"/>
        </w:rPr>
        <w:t xml:space="preserve"> _____</w:t>
      </w:r>
      <w:r>
        <w:rPr>
          <w:rFonts w:ascii="Tahoma" w:hAnsi="Tahoma" w:cs="Tahoma"/>
          <w:sz w:val="20"/>
          <w:szCs w:val="20"/>
        </w:rPr>
        <w:t>______</w:t>
      </w:r>
      <w:r w:rsidRPr="00126A26">
        <w:rPr>
          <w:rFonts w:ascii="Tahoma" w:hAnsi="Tahoma" w:cs="Tahoma"/>
          <w:sz w:val="20"/>
          <w:szCs w:val="20"/>
        </w:rPr>
        <w:t> (</w:t>
      </w:r>
      <w:r>
        <w:rPr>
          <w:rFonts w:ascii="Tahoma" w:hAnsi="Tahoma" w:cs="Tahoma"/>
          <w:sz w:val="20"/>
          <w:szCs w:val="20"/>
        </w:rPr>
        <w:t xml:space="preserve">indicar </w:t>
      </w:r>
      <w:r w:rsidRPr="00126A26">
        <w:rPr>
          <w:rFonts w:ascii="Tahoma" w:hAnsi="Tahoma" w:cs="Tahoma"/>
          <w:sz w:val="20"/>
          <w:szCs w:val="20"/>
        </w:rPr>
        <w:t>el número de radicado de respuesta positiva del Mincomercio, anexar documento certificado de origen).</w:t>
      </w:r>
      <w:r>
        <w:rPr>
          <w:rFonts w:ascii="Tahoma" w:hAnsi="Tahoma" w:cs="Tahoma"/>
          <w:sz w:val="20"/>
          <w:szCs w:val="20"/>
        </w:rPr>
        <w:t xml:space="preserve"> Lo anterior</w:t>
      </w:r>
      <w:r w:rsidRPr="00173158">
        <w:rPr>
          <w:rFonts w:ascii="Tahoma" w:hAnsi="Tahoma" w:cs="Tahoma"/>
          <w:sz w:val="20"/>
          <w:szCs w:val="20"/>
        </w:rPr>
        <w:t> </w:t>
      </w:r>
      <w:r>
        <w:rPr>
          <w:rFonts w:ascii="Tahoma" w:hAnsi="Tahoma" w:cs="Tahoma"/>
          <w:sz w:val="20"/>
          <w:szCs w:val="20"/>
        </w:rPr>
        <w:t>Aplica para los Ítems números: _____________</w:t>
      </w:r>
      <w:r w:rsidRPr="00173158">
        <w:rPr>
          <w:rFonts w:ascii="Tahoma" w:hAnsi="Tahoma" w:cs="Tahoma"/>
          <w:sz w:val="20"/>
          <w:szCs w:val="20"/>
        </w:rPr>
        <w:t xml:space="preserve"> (efectuar discriminación respetiva).</w:t>
      </w:r>
      <w:r>
        <w:rPr>
          <w:rFonts w:ascii="Tahoma" w:hAnsi="Tahoma" w:cs="Tahoma"/>
          <w:sz w:val="20"/>
          <w:szCs w:val="20"/>
        </w:rPr>
        <w:t xml:space="preserve"> </w:t>
      </w:r>
    </w:p>
    <w:p w:rsidR="0023386A" w:rsidRDefault="0023386A" w:rsidP="0023386A">
      <w:pPr>
        <w:autoSpaceDE w:val="0"/>
        <w:autoSpaceDN w:val="0"/>
        <w:adjustRightInd w:val="0"/>
        <w:jc w:val="both"/>
        <w:rPr>
          <w:rFonts w:ascii="Tahoma" w:hAnsi="Tahoma" w:cs="Tahoma"/>
          <w:b/>
          <w:sz w:val="20"/>
          <w:szCs w:val="20"/>
        </w:rPr>
      </w:pPr>
    </w:p>
    <w:p w:rsidR="0023386A" w:rsidRPr="00173158" w:rsidRDefault="0023386A" w:rsidP="0023386A">
      <w:pPr>
        <w:autoSpaceDE w:val="0"/>
        <w:autoSpaceDN w:val="0"/>
        <w:adjustRightInd w:val="0"/>
        <w:jc w:val="both"/>
        <w:rPr>
          <w:rFonts w:ascii="Tahoma" w:hAnsi="Tahoma" w:cs="Tahoma"/>
          <w:sz w:val="20"/>
          <w:szCs w:val="20"/>
        </w:rPr>
      </w:pPr>
      <w:r w:rsidRPr="00173158">
        <w:rPr>
          <w:rFonts w:ascii="Tahoma" w:hAnsi="Tahoma" w:cs="Tahoma"/>
          <w:b/>
          <w:sz w:val="20"/>
          <w:szCs w:val="20"/>
        </w:rPr>
        <w:t xml:space="preserve">Nota: </w:t>
      </w:r>
      <w:r w:rsidRPr="00C153AF">
        <w:rPr>
          <w:rFonts w:ascii="Tahoma" w:hAnsi="Tahoma" w:cs="Tahoma"/>
          <w:sz w:val="20"/>
          <w:szCs w:val="20"/>
        </w:rPr>
        <w:t>El puntaje será asignado de manera proporcional a la cantidad de bienes solicitados frente a los acreditados como de producción nacional.</w:t>
      </w:r>
    </w:p>
    <w:p w:rsidR="0023386A" w:rsidRDefault="0023386A" w:rsidP="0023386A">
      <w:pPr>
        <w:adjustRightInd w:val="0"/>
        <w:jc w:val="both"/>
        <w:rPr>
          <w:rFonts w:ascii="Tahoma" w:hAnsi="Tahoma" w:cs="Tahoma"/>
          <w:sz w:val="20"/>
          <w:szCs w:val="20"/>
        </w:rPr>
      </w:pPr>
    </w:p>
    <w:p w:rsidR="0023386A" w:rsidRDefault="0023386A" w:rsidP="0023386A">
      <w:pPr>
        <w:adjustRightInd w:val="0"/>
        <w:jc w:val="both"/>
        <w:rPr>
          <w:rFonts w:ascii="Tahoma" w:hAnsi="Tahoma" w:cs="Tahoma"/>
          <w:sz w:val="20"/>
          <w:szCs w:val="20"/>
        </w:rPr>
      </w:pPr>
    </w:p>
    <w:p w:rsidR="0023386A" w:rsidRPr="0023386A" w:rsidRDefault="0023386A" w:rsidP="0096504B">
      <w:pPr>
        <w:pStyle w:val="Prrafodelista"/>
        <w:numPr>
          <w:ilvl w:val="0"/>
          <w:numId w:val="10"/>
        </w:numPr>
        <w:adjustRightInd w:val="0"/>
        <w:jc w:val="both"/>
        <w:rPr>
          <w:rFonts w:ascii="Tahoma" w:hAnsi="Tahoma" w:cs="Tahoma"/>
          <w:sz w:val="20"/>
          <w:szCs w:val="20"/>
        </w:rPr>
      </w:pPr>
      <w:r w:rsidRPr="0023386A">
        <w:rPr>
          <w:rFonts w:ascii="Tahoma" w:hAnsi="Tahoma" w:cs="Tahoma"/>
          <w:b/>
          <w:sz w:val="20"/>
          <w:szCs w:val="20"/>
        </w:rPr>
        <w:t>OFRECIMIENTO DE BIENES Y SERVICIOS EXTRANJEROS CON TRATO NACIONAL (5%): </w:t>
      </w: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Bienes y Servicios Extranjeros con Trato Nacional:</w:t>
      </w:r>
      <w:r w:rsidRPr="00DA562C">
        <w:rPr>
          <w:rFonts w:ascii="Tahoma" w:hAnsi="Tahoma" w:cs="Tahoma"/>
          <w:sz w:val="16"/>
          <w:szCs w:val="16"/>
        </w:rPr>
        <w:t xml:space="preserve"> Las Entidades Estatales deben dar trato nacional a (i) los bienes y servicios de otros Estados con los cuales exista un Acuerdo Comercial aplicable al Proceso de Contratación; (ii) a los bienes y servicios respecto de los cuales exista trato nacional por reciprocidad</w:t>
      </w:r>
      <w:r w:rsidRPr="00157A6F">
        <w:rPr>
          <w:rFonts w:ascii="Tahoma" w:hAnsi="Tahoma" w:cs="Tahoma"/>
          <w:sz w:val="12"/>
          <w:szCs w:val="16"/>
        </w:rPr>
        <w:footnoteReference w:id="2"/>
      </w:r>
      <w:r w:rsidRPr="00DA562C">
        <w:rPr>
          <w:rFonts w:ascii="Tahoma" w:hAnsi="Tahoma" w:cs="Tahoma"/>
          <w:sz w:val="16"/>
          <w:szCs w:val="16"/>
        </w:rPr>
        <w:t xml:space="preserve"> y, (iii) a los servicios de la Comunidad Andina de Naciones –CAN–.</w:t>
      </w:r>
    </w:p>
    <w:p w:rsidR="0023386A" w:rsidRDefault="0023386A" w:rsidP="0023386A">
      <w:pPr>
        <w:adjustRightInd w:val="0"/>
        <w:jc w:val="both"/>
        <w:rPr>
          <w:rFonts w:ascii="Tahoma" w:hAnsi="Tahoma" w:cs="Tahoma"/>
          <w:sz w:val="20"/>
          <w:szCs w:val="20"/>
        </w:rPr>
      </w:pPr>
    </w:p>
    <w:p w:rsidR="0023386A" w:rsidRDefault="0023386A" w:rsidP="0023386A">
      <w:pPr>
        <w:autoSpaceDE w:val="0"/>
        <w:autoSpaceDN w:val="0"/>
        <w:adjustRightInd w:val="0"/>
        <w:jc w:val="both"/>
        <w:rPr>
          <w:rFonts w:ascii="Arial" w:hAnsi="Arial" w:cs="Arial"/>
          <w:b/>
          <w:sz w:val="20"/>
          <w:szCs w:val="20"/>
          <w:lang w:val="es-ES"/>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 </w:t>
      </w:r>
      <w:r w:rsidRPr="00D34E7D">
        <w:rPr>
          <w:rFonts w:ascii="Arial" w:hAnsi="Arial" w:cs="Arial"/>
          <w:b/>
          <w:sz w:val="20"/>
          <w:szCs w:val="20"/>
          <w:lang w:val="es-ES"/>
        </w:rPr>
        <w:t xml:space="preserve">que los </w:t>
      </w:r>
      <w:r>
        <w:rPr>
          <w:rFonts w:ascii="Arial" w:hAnsi="Arial" w:cs="Arial"/>
          <w:b/>
          <w:sz w:val="20"/>
          <w:szCs w:val="20"/>
          <w:lang w:val="es-ES"/>
        </w:rPr>
        <w:t xml:space="preserve">ítems ofertados corresponden a </w:t>
      </w:r>
      <w:r w:rsidRPr="00157A6F">
        <w:rPr>
          <w:rFonts w:ascii="Arial" w:hAnsi="Arial" w:cs="Arial"/>
          <w:b/>
          <w:sz w:val="20"/>
          <w:szCs w:val="20"/>
          <w:lang w:val="es-ES"/>
        </w:rPr>
        <w:t>BIENES Y SERVICIOS EXTRANJEROS CON TRATO NACIONAL</w:t>
      </w:r>
      <w:r>
        <w:rPr>
          <w:rFonts w:ascii="Arial" w:hAnsi="Arial" w:cs="Arial"/>
          <w:b/>
          <w:sz w:val="20"/>
          <w:szCs w:val="20"/>
          <w:lang w:val="es-ES"/>
        </w:rPr>
        <w:t xml:space="preserve">, toda vez que: </w:t>
      </w:r>
    </w:p>
    <w:p w:rsidR="0023386A" w:rsidRDefault="0023386A" w:rsidP="0023386A">
      <w:pPr>
        <w:autoSpaceDE w:val="0"/>
        <w:autoSpaceDN w:val="0"/>
        <w:adjustRightInd w:val="0"/>
        <w:jc w:val="both"/>
        <w:rPr>
          <w:rFonts w:ascii="Arial" w:hAnsi="Arial" w:cs="Arial"/>
          <w:b/>
          <w:sz w:val="20"/>
          <w:szCs w:val="20"/>
          <w:lang w:val="es-ES"/>
        </w:rPr>
      </w:pPr>
    </w:p>
    <w:p w:rsidR="0023386A" w:rsidRPr="005F247D" w:rsidRDefault="0023386A" w:rsidP="0096504B">
      <w:pPr>
        <w:pStyle w:val="Prrafodelista"/>
        <w:numPr>
          <w:ilvl w:val="0"/>
          <w:numId w:val="9"/>
        </w:numPr>
        <w:autoSpaceDE w:val="0"/>
        <w:autoSpaceDN w:val="0"/>
        <w:adjustRightInd w:val="0"/>
        <w:ind w:left="426" w:hanging="142"/>
        <w:jc w:val="both"/>
        <w:rPr>
          <w:rFonts w:ascii="Tahoma" w:hAnsi="Tahoma" w:cs="Tahoma"/>
          <w:sz w:val="16"/>
          <w:szCs w:val="16"/>
        </w:rPr>
      </w:pPr>
      <w:r w:rsidRPr="005F247D">
        <w:rPr>
          <w:rFonts w:ascii="Arial" w:hAnsi="Arial" w:cs="Arial"/>
          <w:sz w:val="20"/>
          <w:szCs w:val="20"/>
          <w:lang w:val="es-ES"/>
        </w:rPr>
        <w:t xml:space="preserve">Son bienes y servicios de otros Estados con los cuales exista un Acuerdo Comercial aplicable al Proceso de Contratación: SI____. </w:t>
      </w:r>
    </w:p>
    <w:p w:rsidR="0023386A" w:rsidRDefault="0023386A" w:rsidP="0096504B">
      <w:pPr>
        <w:pStyle w:val="Prrafodelista"/>
        <w:numPr>
          <w:ilvl w:val="0"/>
          <w:numId w:val="9"/>
        </w:numPr>
        <w:autoSpaceDE w:val="0"/>
        <w:autoSpaceDN w:val="0"/>
        <w:adjustRightInd w:val="0"/>
        <w:ind w:left="426" w:hanging="142"/>
        <w:jc w:val="both"/>
        <w:rPr>
          <w:rFonts w:ascii="Arial" w:hAnsi="Arial" w:cs="Arial"/>
          <w:sz w:val="20"/>
          <w:szCs w:val="20"/>
          <w:lang w:val="es-ES"/>
        </w:rPr>
      </w:pPr>
      <w:r>
        <w:rPr>
          <w:rFonts w:ascii="Arial" w:hAnsi="Arial" w:cs="Arial"/>
          <w:sz w:val="20"/>
          <w:szCs w:val="20"/>
          <w:lang w:val="es-ES"/>
        </w:rPr>
        <w:t>Son</w:t>
      </w:r>
      <w:r w:rsidRPr="005F247D">
        <w:rPr>
          <w:rFonts w:ascii="Arial" w:hAnsi="Arial" w:cs="Arial"/>
          <w:sz w:val="20"/>
          <w:szCs w:val="20"/>
          <w:lang w:val="es-ES"/>
        </w:rPr>
        <w:t xml:space="preserve"> bienes y servici</w:t>
      </w:r>
      <w:r>
        <w:rPr>
          <w:rFonts w:ascii="Arial" w:hAnsi="Arial" w:cs="Arial"/>
          <w:sz w:val="20"/>
          <w:szCs w:val="20"/>
          <w:lang w:val="es-ES"/>
        </w:rPr>
        <w:t>os respecto de los cuales existe</w:t>
      </w:r>
      <w:r w:rsidRPr="005F247D">
        <w:rPr>
          <w:rFonts w:ascii="Arial" w:hAnsi="Arial" w:cs="Arial"/>
          <w:sz w:val="20"/>
          <w:szCs w:val="20"/>
          <w:lang w:val="es-ES"/>
        </w:rPr>
        <w:t xml:space="preserve"> trato nacional por reciprocidad</w:t>
      </w:r>
      <w:r>
        <w:rPr>
          <w:rFonts w:ascii="Arial" w:hAnsi="Arial" w:cs="Arial"/>
          <w:sz w:val="20"/>
          <w:szCs w:val="20"/>
          <w:lang w:val="es-ES"/>
        </w:rPr>
        <w:t xml:space="preserve">: </w:t>
      </w:r>
      <w:r w:rsidRPr="005F247D">
        <w:rPr>
          <w:rFonts w:ascii="Arial" w:hAnsi="Arial" w:cs="Arial"/>
          <w:sz w:val="20"/>
          <w:szCs w:val="20"/>
          <w:lang w:val="es-ES"/>
        </w:rPr>
        <w:t>SI____.</w:t>
      </w:r>
    </w:p>
    <w:p w:rsidR="0023386A" w:rsidRPr="005F247D" w:rsidRDefault="0023386A" w:rsidP="0096504B">
      <w:pPr>
        <w:pStyle w:val="Prrafodelista"/>
        <w:numPr>
          <w:ilvl w:val="0"/>
          <w:numId w:val="9"/>
        </w:numPr>
        <w:autoSpaceDE w:val="0"/>
        <w:autoSpaceDN w:val="0"/>
        <w:adjustRightInd w:val="0"/>
        <w:ind w:left="426" w:hanging="142"/>
        <w:jc w:val="both"/>
        <w:rPr>
          <w:rFonts w:ascii="Arial" w:hAnsi="Arial" w:cs="Arial"/>
          <w:sz w:val="20"/>
          <w:szCs w:val="20"/>
          <w:lang w:val="es-ES"/>
        </w:rPr>
      </w:pPr>
      <w:r>
        <w:rPr>
          <w:rFonts w:ascii="Arial" w:hAnsi="Arial" w:cs="Arial"/>
          <w:sz w:val="20"/>
          <w:szCs w:val="20"/>
          <w:lang w:val="es-ES"/>
        </w:rPr>
        <w:t>Son</w:t>
      </w:r>
      <w:r w:rsidRPr="005F247D">
        <w:rPr>
          <w:rFonts w:ascii="Arial" w:hAnsi="Arial" w:cs="Arial"/>
          <w:sz w:val="20"/>
          <w:szCs w:val="20"/>
          <w:lang w:val="es-ES"/>
        </w:rPr>
        <w:t xml:space="preserve"> servicios de la Com</w:t>
      </w:r>
      <w:r>
        <w:rPr>
          <w:rFonts w:ascii="Arial" w:hAnsi="Arial" w:cs="Arial"/>
          <w:sz w:val="20"/>
          <w:szCs w:val="20"/>
          <w:lang w:val="es-ES"/>
        </w:rPr>
        <w:t xml:space="preserve">unidad Andina de Naciones –CAN–: </w:t>
      </w:r>
      <w:r w:rsidRPr="005F247D">
        <w:rPr>
          <w:rFonts w:ascii="Arial" w:hAnsi="Arial" w:cs="Arial"/>
          <w:sz w:val="20"/>
          <w:szCs w:val="20"/>
          <w:lang w:val="es-ES"/>
        </w:rPr>
        <w:t>SI____.</w:t>
      </w:r>
    </w:p>
    <w:p w:rsidR="0023386A" w:rsidRPr="00413D0A" w:rsidRDefault="0023386A" w:rsidP="0023386A">
      <w:pPr>
        <w:autoSpaceDE w:val="0"/>
        <w:autoSpaceDN w:val="0"/>
        <w:adjustRightInd w:val="0"/>
        <w:jc w:val="both"/>
        <w:rPr>
          <w:rFonts w:ascii="Arial" w:hAnsi="Arial" w:cs="Arial"/>
          <w:sz w:val="20"/>
          <w:szCs w:val="20"/>
          <w:lang w:val="es-ES"/>
        </w:rPr>
      </w:pPr>
      <w:r w:rsidRPr="00413D0A">
        <w:rPr>
          <w:rFonts w:ascii="Arial" w:hAnsi="Arial" w:cs="Arial"/>
          <w:sz w:val="20"/>
          <w:szCs w:val="20"/>
          <w:lang w:val="es-ES"/>
        </w:rPr>
        <w:t>Indicar a qué tratado o acuerdo de libre comercio se encuentra adscrito ____________________</w:t>
      </w:r>
    </w:p>
    <w:p w:rsidR="0023386A" w:rsidRPr="00173158" w:rsidRDefault="0023386A" w:rsidP="0023386A">
      <w:pPr>
        <w:adjustRightInd w:val="0"/>
        <w:jc w:val="both"/>
        <w:rPr>
          <w:rFonts w:ascii="Tahoma" w:hAnsi="Tahoma" w:cs="Tahoma"/>
          <w:sz w:val="20"/>
          <w:szCs w:val="20"/>
        </w:rPr>
      </w:pPr>
      <w:r w:rsidRPr="00173158">
        <w:rPr>
          <w:rFonts w:ascii="Tahoma" w:hAnsi="Tahoma" w:cs="Tahoma"/>
          <w:sz w:val="20"/>
          <w:szCs w:val="20"/>
        </w:rPr>
        <w:t>Fecha de entrada en vigenci</w:t>
      </w:r>
      <w:r>
        <w:rPr>
          <w:rFonts w:ascii="Tahoma" w:hAnsi="Tahoma" w:cs="Tahoma"/>
          <w:sz w:val="20"/>
          <w:szCs w:val="20"/>
        </w:rPr>
        <w:t>a del tratado de libre comercio:</w:t>
      </w:r>
      <w:r w:rsidRPr="00173158">
        <w:rPr>
          <w:rFonts w:ascii="Tahoma" w:hAnsi="Tahoma" w:cs="Tahoma"/>
          <w:sz w:val="20"/>
          <w:szCs w:val="20"/>
        </w:rPr>
        <w:t xml:space="preserve"> __________________________</w:t>
      </w:r>
      <w:r>
        <w:rPr>
          <w:rFonts w:ascii="Tahoma" w:hAnsi="Tahoma" w:cs="Tahoma"/>
          <w:sz w:val="20"/>
          <w:szCs w:val="20"/>
        </w:rPr>
        <w:t>___</w:t>
      </w:r>
      <w:r w:rsidRPr="00173158">
        <w:rPr>
          <w:rFonts w:ascii="Tahoma" w:hAnsi="Tahoma" w:cs="Tahoma"/>
          <w:sz w:val="20"/>
          <w:szCs w:val="20"/>
        </w:rPr>
        <w:t>_</w:t>
      </w:r>
    </w:p>
    <w:p w:rsidR="0023386A" w:rsidRPr="00173158" w:rsidRDefault="0023386A" w:rsidP="0023386A">
      <w:pPr>
        <w:adjustRightInd w:val="0"/>
        <w:jc w:val="both"/>
        <w:rPr>
          <w:rFonts w:ascii="Tahoma" w:hAnsi="Tahoma" w:cs="Tahoma"/>
          <w:sz w:val="20"/>
          <w:szCs w:val="20"/>
        </w:rPr>
      </w:pPr>
      <w:r w:rsidRPr="00173158">
        <w:rPr>
          <w:rFonts w:ascii="Tahoma" w:hAnsi="Tahoma" w:cs="Tahoma"/>
          <w:sz w:val="20"/>
          <w:szCs w:val="20"/>
        </w:rPr>
        <w:t>Fecha de vigencia del tratado de libre comercio:  ____________________________________</w:t>
      </w:r>
      <w:r>
        <w:rPr>
          <w:rFonts w:ascii="Tahoma" w:hAnsi="Tahoma" w:cs="Tahoma"/>
          <w:sz w:val="20"/>
          <w:szCs w:val="20"/>
        </w:rPr>
        <w:t>___</w:t>
      </w:r>
    </w:p>
    <w:p w:rsidR="0023386A" w:rsidRPr="00173158" w:rsidRDefault="0023386A" w:rsidP="0023386A">
      <w:pPr>
        <w:adjustRightInd w:val="0"/>
        <w:jc w:val="both"/>
        <w:rPr>
          <w:rFonts w:ascii="Tahoma" w:hAnsi="Tahoma" w:cs="Tahoma"/>
          <w:sz w:val="20"/>
          <w:szCs w:val="20"/>
        </w:rPr>
      </w:pPr>
    </w:p>
    <w:p w:rsidR="0023386A" w:rsidRDefault="0023386A" w:rsidP="0023386A">
      <w:pPr>
        <w:jc w:val="both"/>
        <w:rPr>
          <w:rFonts w:ascii="Arial" w:hAnsi="Arial" w:cs="Arial"/>
          <w:b/>
          <w:bCs/>
          <w:sz w:val="20"/>
          <w:szCs w:val="20"/>
          <w:lang w:eastAsia="x-none"/>
        </w:rPr>
      </w:pPr>
    </w:p>
    <w:p w:rsidR="0023386A" w:rsidRDefault="0023386A" w:rsidP="0023386A">
      <w:pPr>
        <w:jc w:val="both"/>
        <w:rPr>
          <w:rFonts w:ascii="Arial" w:hAnsi="Arial" w:cs="Arial"/>
          <w:bCs/>
          <w:szCs w:val="20"/>
          <w:lang w:eastAsia="x-none"/>
        </w:rPr>
      </w:pPr>
    </w:p>
    <w:p w:rsidR="0023386A" w:rsidRPr="003F774A" w:rsidRDefault="0023386A" w:rsidP="0023386A">
      <w:pPr>
        <w:jc w:val="both"/>
        <w:rPr>
          <w:rFonts w:ascii="Arial" w:hAnsi="Arial" w:cs="Arial"/>
          <w:bCs/>
          <w:szCs w:val="20"/>
          <w:lang w:val="x-none" w:eastAsia="x-none"/>
        </w:rPr>
      </w:pPr>
      <w:r w:rsidRPr="003F774A">
        <w:rPr>
          <w:rFonts w:ascii="Arial" w:hAnsi="Arial" w:cs="Arial"/>
          <w:bCs/>
          <w:szCs w:val="20"/>
          <w:lang w:eastAsia="x-none"/>
        </w:rPr>
        <w:t xml:space="preserve">Así mismo </w:t>
      </w:r>
      <w:r w:rsidRPr="003F774A">
        <w:rPr>
          <w:rFonts w:ascii="Arial" w:hAnsi="Arial" w:cs="Arial"/>
          <w:bCs/>
          <w:szCs w:val="20"/>
          <w:lang w:val="x-none" w:eastAsia="x-none"/>
        </w:rPr>
        <w:t>declaramos que conocemos que el anterior ofrecimiento queda como obligación en nuestra oferta y por lo tanto el incumplimiento de ello, acarrea las sanciones de ley contempladas en el contrato.</w:t>
      </w:r>
    </w:p>
    <w:p w:rsidR="0023386A" w:rsidRPr="00173158" w:rsidRDefault="0023386A" w:rsidP="0023386A">
      <w:pPr>
        <w:jc w:val="both"/>
        <w:rPr>
          <w:rFonts w:ascii="Arial" w:hAnsi="Arial" w:cs="Arial"/>
          <w:b/>
          <w:bCs/>
          <w:sz w:val="20"/>
          <w:szCs w:val="20"/>
          <w:lang w:val="x-none" w:eastAsia="x-none"/>
        </w:rPr>
      </w:pPr>
    </w:p>
    <w:p w:rsidR="0023386A" w:rsidRDefault="0023386A" w:rsidP="0023386A">
      <w:pPr>
        <w:jc w:val="both"/>
        <w:rPr>
          <w:rFonts w:ascii="Arial" w:hAnsi="Arial" w:cs="Arial"/>
          <w:b/>
          <w:bCs/>
          <w:sz w:val="20"/>
          <w:szCs w:val="20"/>
          <w:lang w:eastAsia="x-none"/>
        </w:rPr>
      </w:pPr>
    </w:p>
    <w:p w:rsidR="0023386A" w:rsidRPr="00173158" w:rsidRDefault="0023386A" w:rsidP="0023386A">
      <w:pPr>
        <w:jc w:val="both"/>
        <w:rPr>
          <w:rFonts w:ascii="Arial" w:hAnsi="Arial" w:cs="Arial"/>
          <w:b/>
          <w:bCs/>
          <w:sz w:val="20"/>
          <w:szCs w:val="20"/>
          <w:lang w:eastAsia="x-none"/>
        </w:rPr>
      </w:pP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____________________________________             ___________________________________</w:t>
      </w: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Firma del proponente o Representante legal     y/o     Firma del Apoderado</w:t>
      </w:r>
    </w:p>
    <w:p w:rsidR="0023386A" w:rsidRPr="00173158" w:rsidRDefault="0023386A" w:rsidP="0023386A">
      <w:pPr>
        <w:autoSpaceDE w:val="0"/>
        <w:autoSpaceDN w:val="0"/>
        <w:jc w:val="both"/>
        <w:rPr>
          <w:rFonts w:ascii="Arial" w:hAnsi="Arial" w:cs="Arial"/>
          <w:b/>
          <w:sz w:val="20"/>
          <w:szCs w:val="20"/>
          <w:lang w:val="es-ES"/>
        </w:rPr>
      </w:pPr>
      <w:r w:rsidRPr="00173158">
        <w:rPr>
          <w:rFonts w:ascii="Arial" w:hAnsi="Arial" w:cs="Arial"/>
          <w:sz w:val="20"/>
          <w:szCs w:val="20"/>
          <w:lang w:val="es-ES"/>
        </w:rPr>
        <w:t>Nombre:</w:t>
      </w: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 xml:space="preserve">                                                                         </w:t>
      </w:r>
    </w:p>
    <w:p w:rsidR="0023386A" w:rsidRPr="003F774A" w:rsidRDefault="0023386A" w:rsidP="0023386A">
      <w:pPr>
        <w:adjustRightInd w:val="0"/>
        <w:jc w:val="both"/>
        <w:rPr>
          <w:rFonts w:ascii="Tahoma" w:hAnsi="Tahoma" w:cs="Tahoma"/>
          <w:sz w:val="18"/>
          <w:szCs w:val="16"/>
          <w:u w:val="single"/>
        </w:rPr>
      </w:pPr>
      <w:r w:rsidRPr="003F774A">
        <w:rPr>
          <w:rFonts w:ascii="Tahoma" w:hAnsi="Tahoma" w:cs="Tahoma"/>
          <w:b/>
          <w:sz w:val="18"/>
          <w:szCs w:val="16"/>
          <w:u w:val="single"/>
        </w:rPr>
        <w:t xml:space="preserve">NOTA 1: </w:t>
      </w:r>
      <w:r w:rsidRPr="003F774A">
        <w:rPr>
          <w:rFonts w:ascii="Tahoma" w:hAnsi="Tahoma" w:cs="Tahoma"/>
          <w:sz w:val="18"/>
          <w:szCs w:val="16"/>
          <w:u w:val="single"/>
        </w:rPr>
        <w:t xml:space="preserve">El puntaje adicional de 10% o 5%, según corresponda, se otorgará luego de la sumatoria de los factores de ponderación establecidos en el proceso de selección. Para efectos de la presentación de ofertas por parte de uniones temporales o consorcios, se otorgará el puntaje establecido siempre y cuando al menos uno de los integrantes, este constituido en Colombia. </w:t>
      </w:r>
    </w:p>
    <w:p w:rsidR="0023386A" w:rsidRPr="003F774A" w:rsidRDefault="0023386A" w:rsidP="0023386A">
      <w:pPr>
        <w:autoSpaceDE w:val="0"/>
        <w:autoSpaceDN w:val="0"/>
        <w:jc w:val="both"/>
        <w:rPr>
          <w:rFonts w:ascii="Arial" w:hAnsi="Arial" w:cs="Arial"/>
          <w:b/>
          <w:sz w:val="18"/>
          <w:szCs w:val="16"/>
          <w:lang w:val="es-ES"/>
        </w:rPr>
      </w:pPr>
    </w:p>
    <w:p w:rsidR="0023386A" w:rsidRPr="003F774A" w:rsidRDefault="0023386A" w:rsidP="0023386A">
      <w:pPr>
        <w:jc w:val="both"/>
        <w:rPr>
          <w:rFonts w:ascii="Arial" w:hAnsi="Arial" w:cs="Arial"/>
          <w:sz w:val="18"/>
          <w:szCs w:val="16"/>
          <w:lang w:val="x-none" w:eastAsia="x-none"/>
        </w:rPr>
      </w:pPr>
      <w:r w:rsidRPr="003F774A">
        <w:rPr>
          <w:rFonts w:ascii="Arial" w:hAnsi="Arial" w:cs="Arial"/>
          <w:b/>
          <w:sz w:val="18"/>
          <w:szCs w:val="16"/>
          <w:lang w:val="x-none" w:eastAsia="x-none"/>
        </w:rPr>
        <w:t>Nota</w:t>
      </w:r>
      <w:r w:rsidRPr="003F774A">
        <w:rPr>
          <w:rFonts w:ascii="Arial" w:hAnsi="Arial" w:cs="Arial"/>
          <w:b/>
          <w:sz w:val="18"/>
          <w:szCs w:val="16"/>
          <w:lang w:eastAsia="x-none"/>
        </w:rPr>
        <w:t xml:space="preserve"> 2</w:t>
      </w:r>
      <w:r w:rsidRPr="003F774A">
        <w:rPr>
          <w:rFonts w:ascii="Arial" w:hAnsi="Arial" w:cs="Arial"/>
          <w:b/>
          <w:sz w:val="18"/>
          <w:szCs w:val="16"/>
          <w:lang w:val="x-none" w:eastAsia="x-none"/>
        </w:rPr>
        <w:t xml:space="preserve">: </w:t>
      </w:r>
      <w:r w:rsidRPr="003F774A">
        <w:rPr>
          <w:rFonts w:ascii="Arial" w:hAnsi="Arial" w:cs="Arial"/>
          <w:sz w:val="18"/>
          <w:szCs w:val="16"/>
          <w:lang w:val="x-none" w:eastAsia="x-none"/>
        </w:rPr>
        <w:t>El porcentaje de puntaje adicional se aplicará para bienes y/o servicios, atendiendo al objeto del futuro contrato, y en caso de que contemple las dos categorías (bienes y servicios), se tomar</w:t>
      </w:r>
      <w:r w:rsidRPr="003F774A">
        <w:rPr>
          <w:rFonts w:ascii="Arial" w:hAnsi="Arial" w:cs="Arial"/>
          <w:sz w:val="18"/>
          <w:szCs w:val="16"/>
          <w:lang w:val="es-ES" w:eastAsia="x-none"/>
        </w:rPr>
        <w:t xml:space="preserve">á </w:t>
      </w:r>
      <w:r w:rsidRPr="003F774A">
        <w:rPr>
          <w:rFonts w:ascii="Arial" w:hAnsi="Arial" w:cs="Arial"/>
          <w:sz w:val="18"/>
          <w:szCs w:val="16"/>
          <w:lang w:val="x-none" w:eastAsia="x-none"/>
        </w:rPr>
        <w:t>ponderativamente acuerdo al presupuesto asignado para cada uno de ellos.</w:t>
      </w:r>
    </w:p>
    <w:p w:rsidR="0023386A" w:rsidRPr="003F774A" w:rsidRDefault="0023386A" w:rsidP="0023386A">
      <w:pPr>
        <w:rPr>
          <w:rFonts w:ascii="Arial" w:hAnsi="Arial" w:cs="Arial"/>
          <w:sz w:val="18"/>
          <w:szCs w:val="16"/>
          <w:lang w:eastAsia="x-none"/>
        </w:rPr>
      </w:pPr>
    </w:p>
    <w:p w:rsidR="0023386A" w:rsidRDefault="0023386A" w:rsidP="0023386A">
      <w:pPr>
        <w:jc w:val="both"/>
        <w:rPr>
          <w:rFonts w:ascii="Arial" w:hAnsi="Arial" w:cs="Arial"/>
          <w:b/>
          <w:bCs/>
          <w:sz w:val="16"/>
          <w:szCs w:val="16"/>
        </w:rPr>
      </w:pPr>
      <w:r w:rsidRPr="003F774A">
        <w:rPr>
          <w:rFonts w:ascii="Arial" w:hAnsi="Arial" w:cs="Arial"/>
          <w:b/>
          <w:sz w:val="18"/>
          <w:szCs w:val="16"/>
          <w:lang w:eastAsia="x-none"/>
        </w:rPr>
        <w:t>Nota 3:</w:t>
      </w:r>
      <w:r w:rsidRPr="003F774A">
        <w:rPr>
          <w:rFonts w:ascii="Arial" w:hAnsi="Arial" w:cs="Arial"/>
          <w:sz w:val="18"/>
          <w:szCs w:val="16"/>
          <w:lang w:eastAsia="x-none"/>
        </w:rPr>
        <w:t xml:space="preserve"> Para el diligenciamiento del presente formato tenga en cuenta la finalidad de adquisición del presente proceso contractual, si se buscan adquirir servicios, diligenciar el numeral 1 o 3 del presente formato, en caso de adquirirse bienes corresponderán los Numerales 2 o 3.</w:t>
      </w:r>
    </w:p>
    <w:p w:rsidR="00CD0FAE" w:rsidRPr="00CD0FAE" w:rsidRDefault="00CD0FAE" w:rsidP="00CD0FAE">
      <w:pPr>
        <w:jc w:val="both"/>
        <w:rPr>
          <w:rFonts w:ascii="Arial" w:hAnsi="Arial" w:cs="Arial"/>
          <w:bCs/>
          <w:sz w:val="16"/>
          <w:szCs w:val="16"/>
          <w:lang w:val="es-CO"/>
        </w:rPr>
      </w:pPr>
      <w:r w:rsidRPr="00CD0FAE">
        <w:rPr>
          <w:rFonts w:ascii="Arial" w:hAnsi="Arial" w:cs="Arial"/>
          <w:bCs/>
          <w:sz w:val="16"/>
          <w:szCs w:val="16"/>
          <w:lang w:val="es-CO"/>
        </w:rPr>
        <w:t xml:space="preserve">                                             </w:t>
      </w:r>
    </w:p>
    <w:p w:rsidR="00CD0FAE" w:rsidRPr="00CD0FAE" w:rsidRDefault="00CD0FAE" w:rsidP="00CD0FAE">
      <w:pPr>
        <w:jc w:val="both"/>
        <w:rPr>
          <w:rFonts w:ascii="Arial" w:hAnsi="Arial" w:cs="Arial"/>
          <w:bCs/>
          <w:sz w:val="16"/>
          <w:szCs w:val="16"/>
          <w:lang w:val="es-CO"/>
        </w:rPr>
      </w:pPr>
    </w:p>
    <w:p w:rsidR="00CD0FAE" w:rsidRDefault="00CD0FAE" w:rsidP="00A57BDC">
      <w:pPr>
        <w:jc w:val="center"/>
        <w:rPr>
          <w:rFonts w:ascii="Arial" w:hAnsi="Arial" w:cs="Arial"/>
          <w:bCs/>
          <w:sz w:val="16"/>
          <w:szCs w:val="16"/>
        </w:rPr>
      </w:pPr>
    </w:p>
    <w:p w:rsidR="002E6E5C" w:rsidRPr="002E6E5C" w:rsidRDefault="002E6E5C" w:rsidP="002E6E5C">
      <w:pPr>
        <w:jc w:val="center"/>
        <w:rPr>
          <w:rFonts w:ascii="Arial" w:hAnsi="Arial" w:cs="Arial"/>
          <w:b/>
          <w:sz w:val="14"/>
          <w:szCs w:val="20"/>
          <w:lang w:val="es-MX"/>
        </w:rPr>
      </w:pPr>
      <w:r>
        <w:rPr>
          <w:rFonts w:ascii="Arial" w:hAnsi="Arial" w:cs="Arial"/>
          <w:b/>
          <w:sz w:val="14"/>
          <w:szCs w:val="20"/>
          <w:lang w:val="es-MX"/>
        </w:rPr>
        <w:lastRenderedPageBreak/>
        <w:t>ANEXO</w:t>
      </w:r>
    </w:p>
    <w:p w:rsidR="002E6E5C" w:rsidRPr="002E6E5C" w:rsidRDefault="002E6E5C" w:rsidP="002E6E5C">
      <w:pPr>
        <w:jc w:val="center"/>
        <w:rPr>
          <w:rFonts w:ascii="Arial" w:hAnsi="Arial" w:cs="Arial"/>
          <w:b/>
          <w:bCs/>
          <w:sz w:val="14"/>
          <w:szCs w:val="20"/>
        </w:rPr>
      </w:pPr>
    </w:p>
    <w:p w:rsidR="007B19CD" w:rsidRDefault="007B19CD" w:rsidP="002E6E5C">
      <w:pPr>
        <w:jc w:val="center"/>
        <w:rPr>
          <w:rFonts w:ascii="Arial" w:hAnsi="Arial" w:cs="Arial"/>
          <w:b/>
          <w:bCs/>
          <w:sz w:val="14"/>
          <w:szCs w:val="20"/>
        </w:rPr>
      </w:pPr>
    </w:p>
    <w:p w:rsidR="007B19CD" w:rsidRDefault="002E6E5C" w:rsidP="002E6E5C">
      <w:pPr>
        <w:jc w:val="center"/>
        <w:rPr>
          <w:rFonts w:ascii="Arial" w:hAnsi="Arial" w:cs="Arial"/>
          <w:b/>
          <w:bCs/>
          <w:sz w:val="14"/>
          <w:szCs w:val="20"/>
        </w:rPr>
      </w:pPr>
      <w:r w:rsidRPr="002E6E5C">
        <w:rPr>
          <w:rFonts w:ascii="Arial" w:hAnsi="Arial" w:cs="Arial"/>
          <w:b/>
          <w:bCs/>
          <w:sz w:val="14"/>
          <w:szCs w:val="20"/>
        </w:rPr>
        <w:t xml:space="preserve">FORMATO DE INFORMACIÓN DE PROVEEDORES O CONTRATISTA </w:t>
      </w:r>
    </w:p>
    <w:p w:rsidR="002E6E5C" w:rsidRPr="002E6E5C" w:rsidRDefault="002E6E5C" w:rsidP="002E6E5C">
      <w:pPr>
        <w:jc w:val="center"/>
        <w:rPr>
          <w:rFonts w:ascii="Arial" w:hAnsi="Arial" w:cs="Arial"/>
          <w:b/>
          <w:bCs/>
          <w:sz w:val="14"/>
          <w:szCs w:val="20"/>
        </w:rPr>
      </w:pPr>
      <w:r w:rsidRPr="002E6E5C">
        <w:rPr>
          <w:rFonts w:ascii="Arial" w:hAnsi="Arial" w:cs="Arial"/>
          <w:b/>
          <w:bCs/>
          <w:sz w:val="14"/>
          <w:szCs w:val="20"/>
        </w:rPr>
        <w:t>SISTEMA DE INFORMACIÓN INTEGRAL (SIIF)</w:t>
      </w:r>
    </w:p>
    <w:p w:rsidR="002E6E5C" w:rsidRDefault="002E6E5C" w:rsidP="002E6E5C">
      <w:pPr>
        <w:rPr>
          <w:rFonts w:ascii="Arial" w:hAnsi="Arial" w:cs="Arial"/>
          <w:sz w:val="14"/>
          <w:szCs w:val="20"/>
        </w:rPr>
      </w:pPr>
    </w:p>
    <w:p w:rsidR="007B19CD" w:rsidRPr="002E6E5C" w:rsidRDefault="007B19CD" w:rsidP="002E6E5C">
      <w:pPr>
        <w:rPr>
          <w:rFonts w:ascii="Arial" w:hAnsi="Arial" w:cs="Arial"/>
          <w:sz w:val="14"/>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INFORMACIÓN BÁSICA</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PERSONA JURÍDICA NACIONAL</w:t>
            </w: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70"/>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 PROVEEDOR</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NIT</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Anexar COPIA RUT</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CLASE DE SOCIEDAD</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CLASE DE CAPITAL</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000000"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PERSONA NATURAL NACIONAL</w:t>
            </w:r>
          </w:p>
        </w:tc>
        <w:tc>
          <w:tcPr>
            <w:tcW w:w="2411"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No. cédula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Anexar copia RUT</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Nombres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Apellidos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Profesión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 Matricula</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II</w:t>
            </w:r>
          </w:p>
        </w:tc>
        <w:tc>
          <w:tcPr>
            <w:tcW w:w="8697" w:type="dxa"/>
            <w:gridSpan w:val="5"/>
            <w:tcBorders>
              <w:top w:val="nil"/>
              <w:left w:val="nil"/>
              <w:bottom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PARA UNIÓN TEMPORAL  O CONSORCIO DILIGENCIAR ESTA INFORMACIÓN</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ACTIVIDAD ECONÓMICA CIIU</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NUMERO DE DOCUMENTO</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 O RAZÓN SOCIAL</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PORCENTAJE DE PARTICIPACIÓN DE CADA UNO</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DE LOS SOCIOS Ó MAS</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1)</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2)</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xml:space="preserve">RÉGIMEN TRIBUTARIO </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III</w:t>
            </w:r>
          </w:p>
        </w:tc>
        <w:tc>
          <w:tcPr>
            <w:tcW w:w="8697" w:type="dxa"/>
            <w:gridSpan w:val="5"/>
            <w:tcBorders>
              <w:top w:val="nil"/>
              <w:left w:val="nil"/>
              <w:bottom w:val="nil"/>
            </w:tcBorders>
            <w:shd w:val="clear" w:color="000000"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UBICACIÓN ( Para Persona Jurídica, Nacional, Unión Temporal o Consorcio)</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PAÍS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REGIÓN</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CIUDAD</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DIRECCIÓN</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TELÉFONO</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FAX</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E-MAIL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u w:val="single"/>
              </w:rPr>
            </w:pPr>
            <w:r w:rsidRPr="002E6E5C">
              <w:rPr>
                <w:rFonts w:ascii="Arial" w:hAnsi="Arial" w:cs="Arial"/>
                <w:sz w:val="14"/>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PAGINA WEB</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IV</w:t>
            </w:r>
          </w:p>
        </w:tc>
        <w:tc>
          <w:tcPr>
            <w:tcW w:w="8697" w:type="dxa"/>
            <w:gridSpan w:val="5"/>
            <w:tcBorders>
              <w:top w:val="nil"/>
              <w:left w:val="nil"/>
              <w:bottom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INFORMACIÓN TRIBUTARIA ( Para Persona Jurídica, Nacional, Unión Temporal o Consorcio)</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REPRESENTANTE LEGAL</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Cédula No.</w:t>
            </w:r>
          </w:p>
        </w:tc>
        <w:tc>
          <w:tcPr>
            <w:tcW w:w="2778" w:type="dxa"/>
            <w:gridSpan w:val="3"/>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TIPO DE RESPONSABILIDAD TRIBUTARIA</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lastRenderedPageBreak/>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2E6E5C" w:rsidRPr="002E6E5C" w:rsidTr="00D4178C">
              <w:trPr>
                <w:trHeight w:val="224"/>
                <w:tblCellSpacing w:w="0" w:type="dxa"/>
              </w:trPr>
              <w:tc>
                <w:tcPr>
                  <w:tcW w:w="1429"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r>
          </w:tbl>
          <w:p w:rsidR="002E6E5C" w:rsidRPr="002E6E5C" w:rsidRDefault="002E6E5C" w:rsidP="00D4178C">
            <w:pPr>
              <w:rPr>
                <w:rFonts w:ascii="Arial" w:hAnsi="Arial" w:cs="Arial"/>
                <w:sz w:val="14"/>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2E6E5C" w:rsidRPr="002E6E5C" w:rsidTr="00D4178C">
              <w:trPr>
                <w:trHeight w:val="224"/>
                <w:tblCellSpacing w:w="0" w:type="dxa"/>
              </w:trPr>
              <w:tc>
                <w:tcPr>
                  <w:tcW w:w="179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r>
          </w:tbl>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noProof/>
                <w:sz w:val="14"/>
                <w:szCs w:val="20"/>
                <w:lang w:val="es-CO" w:eastAsia="es-CO"/>
              </w:rPr>
              <mc:AlternateContent>
                <mc:Choice Requires="wps">
                  <w:drawing>
                    <wp:anchor distT="0" distB="0" distL="114300" distR="114300" simplePos="0" relativeHeight="251660288" behindDoc="1" locked="0" layoutInCell="1" allowOverlap="1" wp14:anchorId="072517BE" wp14:editId="350C84E1">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7B82051"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2E6E5C">
              <w:rPr>
                <w:rFonts w:ascii="Arial" w:hAnsi="Arial" w:cs="Arial"/>
                <w:sz w:val="14"/>
                <w:szCs w:val="20"/>
              </w:rPr>
              <w:t>AUTORRETENEDOR</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noProof/>
                <w:sz w:val="14"/>
                <w:szCs w:val="20"/>
                <w:lang w:val="es-CO" w:eastAsia="es-CO"/>
              </w:rPr>
              <mc:AlternateContent>
                <mc:Choice Requires="wps">
                  <w:drawing>
                    <wp:anchor distT="0" distB="0" distL="114300" distR="114300" simplePos="0" relativeHeight="251659264" behindDoc="1" locked="0" layoutInCell="1" allowOverlap="1" wp14:anchorId="3C526FB3" wp14:editId="4193F633">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1283E23"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2E6E5C">
              <w:rPr>
                <w:rFonts w:ascii="Arial" w:hAnsi="Arial" w:cs="Arial"/>
                <w:sz w:val="14"/>
                <w:szCs w:val="20"/>
              </w:rPr>
              <w:t>SI</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w:t>
            </w: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V</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DATOS BANCARIOS</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Denominación de la cuenta</w:t>
            </w:r>
          </w:p>
        </w:tc>
        <w:tc>
          <w:tcPr>
            <w:tcW w:w="2411" w:type="dxa"/>
            <w:tcBorders>
              <w:top w:val="nil"/>
              <w:left w:val="nil"/>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corriente</w:t>
            </w:r>
          </w:p>
        </w:tc>
        <w:tc>
          <w:tcPr>
            <w:tcW w:w="2411" w:type="dxa"/>
            <w:tcBorders>
              <w:top w:val="nil"/>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jc w:val="center"/>
              <w:rPr>
                <w:rFonts w:ascii="Arial" w:hAnsi="Arial" w:cs="Arial"/>
                <w:sz w:val="14"/>
                <w:szCs w:val="20"/>
              </w:rPr>
            </w:pP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Entidad Financiera</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Código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Sucursal</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Código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Ciudad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Dirección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Teléfono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Número de la cuenta</w:t>
            </w:r>
          </w:p>
        </w:tc>
        <w:tc>
          <w:tcPr>
            <w:tcW w:w="4457" w:type="dxa"/>
            <w:gridSpan w:val="2"/>
            <w:tcBorders>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367" w:type="dxa"/>
            <w:gridSpan w:val="2"/>
            <w:tcBorders>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8697" w:type="dxa"/>
            <w:gridSpan w:val="5"/>
            <w:tcBorders>
              <w:left w:val="nil"/>
              <w:bottom w:val="nil"/>
            </w:tcBorders>
            <w:shd w:val="clear" w:color="auto"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(adjuntar original de certificación bancaria con fecha de expedición no superior a 30 días calendario)</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046" w:type="dxa"/>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572" w:type="dxa"/>
            <w:gridSpan w:val="2"/>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06" w:type="dxa"/>
            <w:tcBorders>
              <w:top w:val="nil"/>
              <w:left w:val="nil"/>
              <w:bottom w:val="nil"/>
            </w:tcBorders>
            <w:shd w:val="clear" w:color="auto" w:fill="auto"/>
            <w:noWrap/>
            <w:vAlign w:val="center"/>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jc w:val="center"/>
              <w:rPr>
                <w:rFonts w:ascii="Arial" w:hAnsi="Arial" w:cs="Arial"/>
                <w:sz w:val="14"/>
                <w:szCs w:val="20"/>
              </w:rPr>
            </w:pPr>
            <w:r w:rsidRPr="002E6E5C">
              <w:rPr>
                <w:rFonts w:ascii="Arial" w:hAnsi="Arial" w:cs="Arial"/>
                <w:sz w:val="14"/>
                <w:szCs w:val="20"/>
              </w:rPr>
              <w:t>_______________________________.</w:t>
            </w:r>
          </w:p>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NOMBRE Y FIRMA BENEFICIARIO</w:t>
            </w:r>
          </w:p>
          <w:p w:rsidR="002E6E5C" w:rsidRPr="002E6E5C" w:rsidRDefault="002E6E5C" w:rsidP="00D4178C">
            <w:pPr>
              <w:jc w:val="center"/>
              <w:rPr>
                <w:rFonts w:ascii="Arial" w:hAnsi="Arial" w:cs="Arial"/>
                <w:b/>
                <w:bCs/>
                <w:sz w:val="14"/>
                <w:szCs w:val="20"/>
              </w:rPr>
            </w:pPr>
          </w:p>
          <w:p w:rsidR="002E6E5C" w:rsidRPr="002E6E5C" w:rsidRDefault="002E6E5C" w:rsidP="00D4178C">
            <w:pPr>
              <w:jc w:val="center"/>
              <w:rPr>
                <w:rFonts w:ascii="Arial" w:hAnsi="Arial" w:cs="Arial"/>
                <w:b/>
                <w:bCs/>
                <w:sz w:val="14"/>
                <w:szCs w:val="20"/>
              </w:rPr>
            </w:pPr>
          </w:p>
          <w:p w:rsidR="002E6E5C" w:rsidRPr="002E6E5C" w:rsidRDefault="002E6E5C" w:rsidP="00D4178C">
            <w:pPr>
              <w:jc w:val="center"/>
              <w:rPr>
                <w:rFonts w:ascii="Arial" w:hAnsi="Arial" w:cs="Arial"/>
                <w:sz w:val="14"/>
                <w:szCs w:val="20"/>
              </w:rPr>
            </w:pPr>
          </w:p>
        </w:tc>
        <w:tc>
          <w:tcPr>
            <w:tcW w:w="2046" w:type="dxa"/>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572" w:type="dxa"/>
            <w:gridSpan w:val="2"/>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06" w:type="dxa"/>
            <w:tcBorders>
              <w:top w:val="nil"/>
              <w:left w:val="nil"/>
              <w:bottom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6A61B5" w:rsidTr="00D4178C">
        <w:trPr>
          <w:trHeight w:val="224"/>
          <w:jc w:val="center"/>
        </w:trPr>
        <w:tc>
          <w:tcPr>
            <w:tcW w:w="431" w:type="dxa"/>
            <w:tcBorders>
              <w:top w:val="nil"/>
              <w:bottom w:val="nil"/>
              <w:right w:val="nil"/>
            </w:tcBorders>
            <w:shd w:val="clear" w:color="auto" w:fill="auto"/>
            <w:noWrap/>
            <w:vAlign w:val="bottom"/>
            <w:hideMark/>
          </w:tcPr>
          <w:p w:rsidR="002E6E5C" w:rsidRPr="006A61B5" w:rsidRDefault="002E6E5C" w:rsidP="00D4178C">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rsidR="002E6E5C" w:rsidRPr="006A61B5" w:rsidRDefault="002E6E5C" w:rsidP="00D4178C">
            <w:pPr>
              <w:jc w:val="center"/>
              <w:rPr>
                <w:rFonts w:ascii="Arial" w:hAnsi="Arial" w:cs="Arial"/>
                <w:b/>
                <w:bCs/>
                <w:sz w:val="20"/>
                <w:szCs w:val="20"/>
              </w:rPr>
            </w:pPr>
          </w:p>
        </w:tc>
      </w:tr>
    </w:tbl>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rsidR="002E6E5C" w:rsidRPr="006A61B5" w:rsidRDefault="002E6E5C" w:rsidP="002E6E5C">
      <w:pPr>
        <w:ind w:left="709"/>
        <w:rPr>
          <w:rFonts w:ascii="Arial" w:hAnsi="Arial" w:cs="Arial"/>
          <w:sz w:val="12"/>
          <w:szCs w:val="12"/>
        </w:rPr>
      </w:pPr>
    </w:p>
    <w:p w:rsidR="002E6E5C" w:rsidRPr="006A61B5" w:rsidRDefault="002E6E5C" w:rsidP="002E6E5C">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r w:rsidRPr="006A61B5">
        <w:rPr>
          <w:rFonts w:ascii="Arial" w:hAnsi="Arial" w:cs="Arial"/>
          <w:sz w:val="12"/>
          <w:szCs w:val="12"/>
        </w:rPr>
        <w:tab/>
      </w:r>
      <w:r w:rsidRPr="006A61B5">
        <w:rPr>
          <w:rFonts w:ascii="Arial" w:hAnsi="Arial" w:cs="Arial"/>
          <w:sz w:val="12"/>
          <w:szCs w:val="12"/>
        </w:rPr>
        <w:tab/>
        <w:t xml:space="preserve">C.A.V LAS VILLAS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 xml:space="preserve">C.A.V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rsidR="002E6E5C" w:rsidRPr="006A61B5" w:rsidRDefault="002E6E5C" w:rsidP="002E6E5C">
      <w:pPr>
        <w:tabs>
          <w:tab w:val="left" w:pos="1134"/>
        </w:tabs>
        <w:ind w:left="567"/>
        <w:rPr>
          <w:rFonts w:ascii="Arial" w:hAnsi="Arial" w:cs="Arial"/>
          <w:sz w:val="12"/>
          <w:szCs w:val="12"/>
        </w:rPr>
      </w:pPr>
      <w:r>
        <w:rPr>
          <w:rFonts w:ascii="Arial" w:hAnsi="Arial" w:cs="Arial"/>
          <w:sz w:val="12"/>
          <w:szCs w:val="12"/>
        </w:rPr>
        <w:t xml:space="preserve">    </w:t>
      </w:r>
      <w:r w:rsidRPr="006A61B5">
        <w:rPr>
          <w:rFonts w:ascii="Arial" w:hAnsi="Arial" w:cs="Arial"/>
          <w:sz w:val="12"/>
          <w:szCs w:val="12"/>
        </w:rPr>
        <w:t xml:space="preserve">57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C.A.V COLMENA</w:t>
      </w:r>
    </w:p>
    <w:p w:rsidR="002E6E5C" w:rsidRPr="006A61B5" w:rsidRDefault="002E6E5C" w:rsidP="002E6E5C">
      <w:pPr>
        <w:rPr>
          <w:rFonts w:ascii="Arial" w:hAnsi="Arial" w:cs="Arial"/>
          <w:sz w:val="20"/>
          <w:szCs w:val="20"/>
        </w:rPr>
      </w:pPr>
    </w:p>
    <w:p w:rsidR="002E6E5C" w:rsidRDefault="002E6E5C"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624E65">
      <w:pPr>
        <w:jc w:val="center"/>
        <w:rPr>
          <w:rFonts w:ascii="Arial" w:hAnsi="Arial" w:cs="Arial"/>
          <w:b/>
          <w:sz w:val="16"/>
          <w:szCs w:val="20"/>
          <w:lang w:val="es-ES"/>
        </w:rPr>
      </w:pPr>
      <w:r>
        <w:rPr>
          <w:rFonts w:ascii="Arial" w:hAnsi="Arial" w:cs="Arial"/>
          <w:b/>
          <w:sz w:val="16"/>
          <w:szCs w:val="20"/>
          <w:lang w:val="es-ES"/>
        </w:rPr>
        <w:lastRenderedPageBreak/>
        <w:t xml:space="preserve">ANEXO </w:t>
      </w:r>
    </w:p>
    <w:p w:rsidR="00624E65" w:rsidRPr="00C4261B" w:rsidRDefault="00624E65" w:rsidP="00624E65">
      <w:pPr>
        <w:jc w:val="center"/>
        <w:rPr>
          <w:rFonts w:ascii="Arial" w:hAnsi="Arial" w:cs="Arial"/>
          <w:b/>
          <w:sz w:val="16"/>
          <w:szCs w:val="20"/>
          <w:lang w:val="es-ES"/>
        </w:rPr>
      </w:pPr>
      <w:r w:rsidRPr="00C4261B">
        <w:rPr>
          <w:rFonts w:ascii="Arial" w:hAnsi="Arial" w:cs="Arial"/>
          <w:b/>
          <w:sz w:val="16"/>
          <w:szCs w:val="20"/>
          <w:lang w:val="es-ES"/>
        </w:rPr>
        <w:t>CLÁUSULA CONTRACTUAL DE CATALOGACIÓN</w:t>
      </w:r>
    </w:p>
    <w:p w:rsidR="00624E65" w:rsidRDefault="00624E65" w:rsidP="00624E65">
      <w:pPr>
        <w:rPr>
          <w:rFonts w:ascii="Arial" w:hAnsi="Arial" w:cs="Arial"/>
          <w:sz w:val="16"/>
          <w:szCs w:val="20"/>
          <w:lang w:val="es-ES"/>
        </w:rPr>
      </w:pPr>
    </w:p>
    <w:p w:rsidR="00624E65"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Tier 2, el contratista deberá suministrar los números OTAN del Catálogo (NOC), relacionados con los artículos objeto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i/>
          <w:iCs/>
          <w:sz w:val="20"/>
          <w:szCs w:val="20"/>
        </w:rPr>
      </w:pPr>
      <w:r w:rsidRPr="003E16E1">
        <w:rPr>
          <w:rFonts w:ascii="Arial" w:hAnsi="Arial" w:cs="Arial"/>
          <w:i/>
          <w:iCs/>
          <w:sz w:val="20"/>
          <w:szCs w:val="20"/>
        </w:rPr>
        <w:t>Notas:</w:t>
      </w:r>
    </w:p>
    <w:p w:rsidR="00624E65" w:rsidRPr="003E16E1" w:rsidRDefault="00624E65" w:rsidP="00624E65">
      <w:pPr>
        <w:ind w:left="142" w:right="191"/>
        <w:jc w:val="both"/>
        <w:outlineLvl w:val="0"/>
        <w:rPr>
          <w:rFonts w:ascii="Arial" w:hAnsi="Arial" w:cs="Arial"/>
          <w:i/>
          <w:iCs/>
          <w:sz w:val="16"/>
          <w:szCs w:val="16"/>
        </w:rPr>
      </w:pPr>
    </w:p>
    <w:p w:rsidR="00624E65" w:rsidRPr="002621A7" w:rsidRDefault="00624E65" w:rsidP="0096504B">
      <w:pPr>
        <w:numPr>
          <w:ilvl w:val="3"/>
          <w:numId w:val="11"/>
        </w:numPr>
        <w:tabs>
          <w:tab w:val="left" w:pos="426"/>
        </w:tabs>
        <w:ind w:left="0" w:right="63" w:firstLine="0"/>
        <w:jc w:val="both"/>
        <w:outlineLvl w:val="0"/>
        <w:rPr>
          <w:rFonts w:ascii="Arial" w:hAnsi="Arial" w:cs="Arial"/>
          <w:iCs/>
          <w:sz w:val="20"/>
          <w:szCs w:val="20"/>
        </w:rPr>
      </w:pPr>
      <w:r w:rsidRPr="002621A7">
        <w:rPr>
          <w:rFonts w:ascii="Arial" w:hAnsi="Arial" w:cs="Arial"/>
          <w:iCs/>
          <w:sz w:val="20"/>
          <w:szCs w:val="20"/>
        </w:rPr>
        <w:t>Hágase referencia al material detallado en el Pliego de Condiciones Técnicas, para el que procede la identificación y/o catalogación</w:t>
      </w:r>
    </w:p>
    <w:p w:rsidR="00624E65" w:rsidRPr="002621A7" w:rsidRDefault="00624E65" w:rsidP="0096504B">
      <w:pPr>
        <w:numPr>
          <w:ilvl w:val="3"/>
          <w:numId w:val="11"/>
        </w:numPr>
        <w:tabs>
          <w:tab w:val="left" w:pos="426"/>
        </w:tabs>
        <w:ind w:left="0" w:right="191" w:firstLine="0"/>
        <w:jc w:val="both"/>
        <w:outlineLvl w:val="0"/>
        <w:rPr>
          <w:rFonts w:ascii="Arial" w:hAnsi="Arial" w:cs="Arial"/>
          <w:sz w:val="20"/>
          <w:szCs w:val="20"/>
        </w:rPr>
      </w:pPr>
      <w:r w:rsidRPr="002621A7">
        <w:rPr>
          <w:rFonts w:ascii="Arial" w:hAnsi="Arial" w:cs="Arial"/>
          <w:iCs/>
          <w:sz w:val="20"/>
          <w:szCs w:val="20"/>
        </w:rPr>
        <w:t>Señalar plazo para la entrega de la información.</w:t>
      </w:r>
    </w:p>
    <w:p w:rsidR="00624E65" w:rsidRPr="0004081D" w:rsidRDefault="00624E65" w:rsidP="00624E65">
      <w:pPr>
        <w:rPr>
          <w:rFonts w:ascii="Arial" w:hAnsi="Arial" w:cs="Arial"/>
          <w:bCs/>
          <w:sz w:val="16"/>
          <w:szCs w:val="16"/>
        </w:rPr>
      </w:pPr>
    </w:p>
    <w:p w:rsidR="00624E65" w:rsidRDefault="00624E65"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Pr="00520084" w:rsidRDefault="00CD0FAE"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p>
    <w:sectPr w:rsidR="00A57BDC" w:rsidSect="00257DEC">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9E4" w:rsidRDefault="000B49E4" w:rsidP="00A57BDC">
      <w:r>
        <w:separator/>
      </w:r>
    </w:p>
  </w:endnote>
  <w:endnote w:type="continuationSeparator" w:id="0">
    <w:p w:rsidR="000B49E4" w:rsidRDefault="000B49E4" w:rsidP="00A5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A2" w:rsidRDefault="00E845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E845A2" w:rsidRDefault="00E845A2">
    <w:pPr>
      <w:pStyle w:val="Piedepgina"/>
      <w:ind w:right="360"/>
    </w:pPr>
  </w:p>
  <w:p w:rsidR="00E845A2" w:rsidRDefault="00E845A2"/>
  <w:p w:rsidR="00E845A2" w:rsidRDefault="00E845A2"/>
  <w:p w:rsidR="00E845A2" w:rsidRDefault="00E845A2"/>
  <w:p w:rsidR="00E845A2" w:rsidRDefault="00E845A2"/>
  <w:p w:rsidR="00E845A2" w:rsidRDefault="00E845A2"/>
  <w:p w:rsidR="00E845A2" w:rsidRDefault="00E845A2"/>
  <w:p w:rsidR="00E845A2" w:rsidRDefault="00E845A2"/>
  <w:p w:rsidR="00E845A2" w:rsidRDefault="00E845A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A2" w:rsidRPr="00047780" w:rsidRDefault="00E845A2" w:rsidP="00D42F7B">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E845A2" w:rsidRPr="00047780" w:rsidRDefault="00E845A2" w:rsidP="00D42F7B">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61312" behindDoc="1" locked="0" layoutInCell="1" allowOverlap="1" wp14:anchorId="1624B967" wp14:editId="19E967A2">
          <wp:simplePos x="0" y="0"/>
          <wp:positionH relativeFrom="column">
            <wp:posOffset>-401320</wp:posOffset>
          </wp:positionH>
          <wp:positionV relativeFrom="paragraph">
            <wp:posOffset>19685</wp:posOffset>
          </wp:positionV>
          <wp:extent cx="1601470" cy="62865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rsidR="00E845A2" w:rsidRPr="00047780" w:rsidRDefault="00E845A2" w:rsidP="00D42F7B">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rsidR="00E845A2" w:rsidRPr="00B140B3" w:rsidRDefault="00E845A2" w:rsidP="00D42F7B">
    <w:pPr>
      <w:pStyle w:val="Piedepgina"/>
      <w:rPr>
        <w:lang w:val="es-MX"/>
      </w:rPr>
    </w:pPr>
  </w:p>
  <w:p w:rsidR="00E845A2" w:rsidRDefault="00E845A2" w:rsidP="00D42F7B">
    <w:pPr>
      <w:pStyle w:val="Piedepgina"/>
    </w:pPr>
  </w:p>
  <w:p w:rsidR="00E845A2" w:rsidRDefault="00E845A2" w:rsidP="00D42F7B">
    <w:pPr>
      <w:pStyle w:val="Piedepgina"/>
    </w:pPr>
  </w:p>
  <w:p w:rsidR="00E845A2" w:rsidRDefault="00E845A2" w:rsidP="00D42F7B">
    <w:pPr>
      <w:pStyle w:val="Piedepgina"/>
    </w:pPr>
  </w:p>
  <w:p w:rsidR="00E845A2" w:rsidRDefault="00E845A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D4178C" w:rsidRDefault="00D4178C">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Pr="00047780" w:rsidRDefault="00D4178C" w:rsidP="00EA7272">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D4178C" w:rsidRPr="00047780" w:rsidRDefault="00D4178C" w:rsidP="00EA7272">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2F700408" wp14:editId="77576D7C">
          <wp:simplePos x="0" y="0"/>
          <wp:positionH relativeFrom="column">
            <wp:posOffset>-401320</wp:posOffset>
          </wp:positionH>
          <wp:positionV relativeFrom="paragraph">
            <wp:posOffset>19685</wp:posOffset>
          </wp:positionV>
          <wp:extent cx="160147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rsidR="00D4178C" w:rsidRPr="00047780" w:rsidRDefault="00D4178C" w:rsidP="00EA7272">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rsidR="00D4178C" w:rsidRPr="00B140B3" w:rsidRDefault="00D4178C" w:rsidP="00EA7272">
    <w:pPr>
      <w:pStyle w:val="Piedepgina"/>
      <w:rPr>
        <w:lang w:val="es-MX"/>
      </w:rPr>
    </w:pPr>
  </w:p>
  <w:p w:rsidR="00D4178C" w:rsidRDefault="00D4178C" w:rsidP="00EA7272">
    <w:pPr>
      <w:pStyle w:val="Piedepgina"/>
    </w:pPr>
  </w:p>
  <w:p w:rsidR="00D4178C" w:rsidRDefault="00D4178C" w:rsidP="00EA7272">
    <w:pPr>
      <w:pStyle w:val="Piedepgina"/>
    </w:pPr>
  </w:p>
  <w:p w:rsidR="00D4178C" w:rsidRDefault="00D4178C" w:rsidP="00EA7272">
    <w:pPr>
      <w:pStyle w:val="Piedepgina"/>
    </w:pPr>
  </w:p>
  <w:p w:rsidR="00D4178C" w:rsidRDefault="00D4178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9E4" w:rsidRDefault="000B49E4" w:rsidP="00A57BDC">
      <w:r>
        <w:separator/>
      </w:r>
    </w:p>
  </w:footnote>
  <w:footnote w:type="continuationSeparator" w:id="0">
    <w:p w:rsidR="000B49E4" w:rsidRDefault="000B49E4" w:rsidP="00A57BDC">
      <w:r>
        <w:continuationSeparator/>
      </w:r>
    </w:p>
  </w:footnote>
  <w:footnote w:id="1">
    <w:p w:rsidR="00D4178C" w:rsidRPr="00EA5E73" w:rsidRDefault="00D4178C" w:rsidP="0023386A">
      <w:pPr>
        <w:pStyle w:val="Textonotapie"/>
        <w:rPr>
          <w:lang w:val="es-ES"/>
        </w:rPr>
      </w:pPr>
      <w:r>
        <w:rPr>
          <w:rStyle w:val="Refdenotaalpie"/>
        </w:rPr>
        <w:footnoteRef/>
      </w:r>
      <w:r>
        <w:t xml:space="preserve"> 2. El Decreto 2680 de 2009 reglamenta el RPBN</w:t>
      </w:r>
    </w:p>
  </w:footnote>
  <w:footnote w:id="2">
    <w:p w:rsidR="00D4178C" w:rsidRDefault="00D4178C" w:rsidP="0023386A">
      <w:pPr>
        <w:pStyle w:val="Textonotapie"/>
        <w:jc w:val="both"/>
        <w:rPr>
          <w:lang w:val="es-CO"/>
        </w:rPr>
      </w:pPr>
      <w:r>
        <w:rPr>
          <w:rStyle w:val="Refdenotaalpie"/>
        </w:rPr>
        <w:footnoteRef/>
      </w:r>
      <w:r>
        <w:t xml:space="preserve"> </w:t>
      </w:r>
      <w:r>
        <w:rPr>
          <w:rFonts w:ascii="Arial" w:hAnsi="Arial" w:cs="Arial"/>
          <w:sz w:val="14"/>
        </w:rPr>
        <w:t>Las certificaciones de trato nacional por reciprocidad están disponibles en la página web de Colombia Compra Eficiente (https://www.colombiacompra.gov.co/compradores/ secop-i/certificados-de-trato-nacional-por-reciprocidad).</w:t>
      </w:r>
      <w:r>
        <w:rPr>
          <w:sz w:val="14"/>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A2" w:rsidRDefault="00E845A2"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E845A2" w:rsidRDefault="00E845A2" w:rsidP="00EB4CFD">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p w:rsidR="00E845A2" w:rsidRDefault="00E845A2"/>
  <w:p w:rsidR="00E845A2" w:rsidRDefault="00E845A2"/>
  <w:p w:rsidR="00E845A2" w:rsidRDefault="00E845A2"/>
  <w:p w:rsidR="00E845A2" w:rsidRDefault="00E845A2"/>
  <w:p w:rsidR="00E845A2" w:rsidRDefault="00E845A2"/>
  <w:p w:rsidR="00E845A2" w:rsidRDefault="00E845A2"/>
  <w:p w:rsidR="00E845A2" w:rsidRDefault="00E845A2"/>
  <w:p w:rsidR="00E845A2" w:rsidRDefault="00E845A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E845A2" w:rsidRPr="00192555" w:rsidTr="00E23570">
      <w:trPr>
        <w:cantSplit/>
        <w:trHeight w:val="778"/>
        <w:jc w:val="center"/>
      </w:trPr>
      <w:tc>
        <w:tcPr>
          <w:tcW w:w="1262" w:type="dxa"/>
          <w:vMerge w:val="restart"/>
          <w:vAlign w:val="bottom"/>
        </w:tcPr>
        <w:p w:rsidR="00E845A2" w:rsidRPr="00192555" w:rsidRDefault="00E845A2" w:rsidP="00E23570">
          <w:pPr>
            <w:rPr>
              <w:rFonts w:ascii="Arial" w:eastAsia="SimSun" w:hAnsi="Arial" w:cs="Arial"/>
              <w:noProof/>
            </w:rPr>
          </w:pPr>
          <w:r w:rsidRPr="00192555">
            <w:rPr>
              <w:rFonts w:ascii="Arial" w:eastAsia="Calibri" w:hAnsi="Arial"/>
              <w:sz w:val="16"/>
              <w:lang w:val="es-ES"/>
            </w:rPr>
            <w:t xml:space="preserve">     </w:t>
          </w:r>
          <w:r w:rsidRPr="00BD5BDD">
            <w:rPr>
              <w:rFonts w:ascii="Arial" w:eastAsia="SimSun" w:hAnsi="Arial" w:cs="Arial"/>
              <w:noProof/>
            </w:rPr>
            <w:drawing>
              <wp:inline distT="0" distB="0" distL="0" distR="0" wp14:anchorId="447D44EA" wp14:editId="14C9A0A6">
                <wp:extent cx="561975" cy="1047750"/>
                <wp:effectExtent l="0" t="0" r="0" b="0"/>
                <wp:docPr id="15" name="Imagen 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E845A2" w:rsidRPr="00192555" w:rsidRDefault="00E845A2" w:rsidP="00E23570">
          <w:pPr>
            <w:rPr>
              <w:rFonts w:ascii="Arial" w:eastAsia="Calibri" w:hAnsi="Arial"/>
              <w:sz w:val="16"/>
              <w:lang w:val="es-ES"/>
            </w:rPr>
          </w:pPr>
        </w:p>
      </w:tc>
      <w:tc>
        <w:tcPr>
          <w:tcW w:w="9532" w:type="dxa"/>
          <w:gridSpan w:val="4"/>
          <w:vAlign w:val="center"/>
        </w:tcPr>
        <w:p w:rsidR="00E845A2" w:rsidRPr="00192555" w:rsidRDefault="00E845A2" w:rsidP="00E23570">
          <w:pPr>
            <w:jc w:val="center"/>
            <w:rPr>
              <w:rFonts w:ascii="Arial" w:eastAsia="Calibri" w:hAnsi="Arial"/>
              <w:b/>
              <w:sz w:val="28"/>
              <w:szCs w:val="28"/>
              <w:lang w:val="es-ES"/>
            </w:rPr>
          </w:pPr>
          <w:r w:rsidRPr="00771690">
            <w:rPr>
              <w:rFonts w:ascii="Arial" w:hAnsi="Arial" w:cs="Arial"/>
              <w:b/>
              <w:sz w:val="28"/>
            </w:rPr>
            <w:t>ESTUDIO PREVIO</w:t>
          </w:r>
        </w:p>
      </w:tc>
    </w:tr>
    <w:tr w:rsidR="00E845A2" w:rsidRPr="00192555" w:rsidTr="00E23570">
      <w:trPr>
        <w:cantSplit/>
        <w:trHeight w:val="448"/>
        <w:jc w:val="center"/>
      </w:trPr>
      <w:tc>
        <w:tcPr>
          <w:tcW w:w="1262" w:type="dxa"/>
          <w:vMerge/>
          <w:vAlign w:val="bottom"/>
        </w:tcPr>
        <w:p w:rsidR="00E845A2" w:rsidRPr="00192555" w:rsidRDefault="00E845A2" w:rsidP="00E23570">
          <w:pPr>
            <w:rPr>
              <w:rFonts w:ascii="Arial" w:eastAsia="Calibri" w:hAnsi="Arial"/>
              <w:sz w:val="16"/>
              <w:lang w:val="es-ES"/>
            </w:rPr>
          </w:pPr>
        </w:p>
      </w:tc>
      <w:tc>
        <w:tcPr>
          <w:tcW w:w="5922" w:type="dxa"/>
          <w:gridSpan w:val="2"/>
          <w:vAlign w:val="center"/>
        </w:tcPr>
        <w:p w:rsidR="00E845A2" w:rsidRPr="00C71458" w:rsidRDefault="00E845A2" w:rsidP="00E23570">
          <w:pPr>
            <w:jc w:val="center"/>
            <w:rPr>
              <w:rFonts w:ascii="Arial" w:eastAsia="Calibri" w:hAnsi="Arial" w:cs="Arial"/>
              <w:b/>
              <w:sz w:val="28"/>
              <w:szCs w:val="28"/>
              <w:lang w:val="es-MX"/>
            </w:rPr>
          </w:pPr>
          <w:r w:rsidRPr="00C71458">
            <w:rPr>
              <w:rFonts w:ascii="Arial" w:eastAsia="Calibri" w:hAnsi="Arial" w:cs="Arial"/>
              <w:b/>
              <w:sz w:val="20"/>
              <w:szCs w:val="28"/>
              <w:lang w:val="es-MX"/>
            </w:rPr>
            <w:t xml:space="preserve">Proceso: </w:t>
          </w:r>
          <w:r w:rsidRPr="00C71458">
            <w:rPr>
              <w:rFonts w:ascii="Arial" w:eastAsia="Calibri" w:hAnsi="Arial" w:cs="Arial"/>
              <w:sz w:val="20"/>
              <w:szCs w:val="28"/>
              <w:lang w:val="es-MX"/>
            </w:rPr>
            <w:t xml:space="preserve">Adquisiciones </w:t>
          </w:r>
        </w:p>
      </w:tc>
      <w:tc>
        <w:tcPr>
          <w:tcW w:w="3610" w:type="dxa"/>
          <w:gridSpan w:val="2"/>
          <w:vAlign w:val="center"/>
        </w:tcPr>
        <w:p w:rsidR="00E845A2" w:rsidRPr="00C71458" w:rsidRDefault="00E845A2" w:rsidP="00E23570">
          <w:pPr>
            <w:jc w:val="center"/>
            <w:rPr>
              <w:rFonts w:ascii="Arial" w:eastAsia="Calibri" w:hAnsi="Arial" w:cs="Arial"/>
              <w:b/>
              <w:sz w:val="28"/>
              <w:szCs w:val="28"/>
              <w:lang w:val="es-MX"/>
            </w:rPr>
          </w:pPr>
          <w:r w:rsidRPr="00C71458">
            <w:rPr>
              <w:rFonts w:ascii="Arial" w:eastAsia="Calibri" w:hAnsi="Arial" w:cs="Arial"/>
              <w:b/>
              <w:sz w:val="20"/>
              <w:szCs w:val="28"/>
              <w:lang w:val="es-MX"/>
            </w:rPr>
            <w:t xml:space="preserve">Autoridad: </w:t>
          </w:r>
          <w:r w:rsidRPr="00C71458">
            <w:rPr>
              <w:rFonts w:ascii="Arial" w:eastAsia="Calibri" w:hAnsi="Arial" w:cs="Arial"/>
              <w:sz w:val="20"/>
              <w:szCs w:val="28"/>
              <w:lang w:val="es-MX"/>
            </w:rPr>
            <w:t>JOLA</w:t>
          </w:r>
          <w:r>
            <w:rPr>
              <w:rFonts w:ascii="Arial" w:eastAsia="Calibri" w:hAnsi="Arial" w:cs="Arial"/>
              <w:sz w:val="20"/>
              <w:szCs w:val="28"/>
              <w:lang w:val="es-MX"/>
            </w:rPr>
            <w:t>N</w:t>
          </w:r>
        </w:p>
      </w:tc>
    </w:tr>
    <w:tr w:rsidR="00E845A2" w:rsidRPr="008B5CBF" w:rsidTr="00E23570">
      <w:trPr>
        <w:cantSplit/>
        <w:trHeight w:val="426"/>
        <w:jc w:val="center"/>
      </w:trPr>
      <w:tc>
        <w:tcPr>
          <w:tcW w:w="1262" w:type="dxa"/>
          <w:vMerge/>
          <w:vAlign w:val="bottom"/>
        </w:tcPr>
        <w:p w:rsidR="00E845A2" w:rsidRPr="00192555" w:rsidRDefault="00E845A2" w:rsidP="00E23570">
          <w:pPr>
            <w:rPr>
              <w:rFonts w:ascii="Arial" w:eastAsia="Calibri" w:hAnsi="Arial"/>
              <w:sz w:val="16"/>
              <w:lang w:val="es-ES"/>
            </w:rPr>
          </w:pPr>
        </w:p>
      </w:tc>
      <w:tc>
        <w:tcPr>
          <w:tcW w:w="4505" w:type="dxa"/>
          <w:vAlign w:val="center"/>
        </w:tcPr>
        <w:p w:rsidR="00E845A2" w:rsidRPr="00C71458" w:rsidRDefault="00E845A2" w:rsidP="00E23570">
          <w:pPr>
            <w:jc w:val="center"/>
            <w:rPr>
              <w:rFonts w:ascii="Arial" w:eastAsia="Calibri" w:hAnsi="Arial" w:cs="Arial"/>
              <w:sz w:val="20"/>
              <w:szCs w:val="28"/>
              <w:lang w:val="es-MX"/>
            </w:rPr>
          </w:pPr>
          <w:r w:rsidRPr="00C71458">
            <w:rPr>
              <w:rFonts w:ascii="Arial" w:eastAsia="Calibri" w:hAnsi="Arial" w:cs="Arial"/>
              <w:b/>
              <w:sz w:val="20"/>
              <w:szCs w:val="28"/>
              <w:lang w:val="es-MX"/>
            </w:rPr>
            <w:t xml:space="preserve">Código: </w:t>
          </w:r>
          <w:r w:rsidRPr="00C71458">
            <w:rPr>
              <w:rFonts w:ascii="Arial" w:eastAsia="Calibri" w:hAnsi="Arial" w:cs="Arial"/>
              <w:sz w:val="20"/>
              <w:szCs w:val="28"/>
              <w:lang w:val="es-MX"/>
            </w:rPr>
            <w:t>ADQ-FT-004-JOLA</w:t>
          </w:r>
          <w:r>
            <w:rPr>
              <w:rFonts w:ascii="Arial" w:eastAsia="Calibri" w:hAnsi="Arial" w:cs="Arial"/>
              <w:sz w:val="20"/>
              <w:szCs w:val="28"/>
              <w:lang w:val="es-MX"/>
            </w:rPr>
            <w:t>N</w:t>
          </w:r>
          <w:r w:rsidRPr="00C71458">
            <w:rPr>
              <w:rFonts w:ascii="Arial" w:eastAsia="Calibri" w:hAnsi="Arial" w:cs="Arial"/>
              <w:sz w:val="20"/>
              <w:szCs w:val="28"/>
              <w:lang w:val="es-MX"/>
            </w:rPr>
            <w:t>-V11</w:t>
          </w:r>
        </w:p>
      </w:tc>
      <w:tc>
        <w:tcPr>
          <w:tcW w:w="2835" w:type="dxa"/>
          <w:gridSpan w:val="2"/>
          <w:vAlign w:val="center"/>
        </w:tcPr>
        <w:p w:rsidR="00E845A2" w:rsidRPr="00C71458" w:rsidRDefault="00E845A2" w:rsidP="00E23570">
          <w:pPr>
            <w:jc w:val="center"/>
            <w:rPr>
              <w:rFonts w:ascii="Arial" w:eastAsia="Calibri" w:hAnsi="Arial" w:cs="Arial"/>
              <w:b/>
              <w:sz w:val="20"/>
              <w:szCs w:val="28"/>
              <w:lang w:val="es-MX"/>
            </w:rPr>
          </w:pPr>
          <w:r w:rsidRPr="00C71458">
            <w:rPr>
              <w:rFonts w:ascii="Arial" w:eastAsia="Calibri" w:hAnsi="Arial" w:cs="Arial"/>
              <w:b/>
              <w:sz w:val="20"/>
              <w:szCs w:val="28"/>
              <w:lang w:val="es-MX"/>
            </w:rPr>
            <w:t>Rige a partir de</w:t>
          </w:r>
          <w:r>
            <w:rPr>
              <w:rFonts w:ascii="Arial" w:eastAsia="Calibri" w:hAnsi="Arial" w:cs="Arial"/>
              <w:sz w:val="20"/>
              <w:szCs w:val="28"/>
              <w:lang w:val="es-MX"/>
            </w:rPr>
            <w:t>: 22/02/2022</w:t>
          </w:r>
          <w:r w:rsidRPr="00C71458">
            <w:rPr>
              <w:rFonts w:ascii="Arial" w:eastAsia="Calibri" w:hAnsi="Arial" w:cs="Arial"/>
              <w:sz w:val="20"/>
              <w:szCs w:val="28"/>
              <w:lang w:val="es-MX"/>
            </w:rPr>
            <w:t xml:space="preserve"> </w:t>
          </w:r>
        </w:p>
      </w:tc>
      <w:tc>
        <w:tcPr>
          <w:tcW w:w="2192" w:type="dxa"/>
          <w:vAlign w:val="center"/>
        </w:tcPr>
        <w:p w:rsidR="00E845A2" w:rsidRPr="00C71458" w:rsidRDefault="00E845A2" w:rsidP="00E23570">
          <w:pPr>
            <w:pStyle w:val="Encabezado"/>
            <w:jc w:val="center"/>
            <w:rPr>
              <w:rFonts w:ascii="Arial" w:hAnsi="Arial" w:cs="Arial"/>
              <w:sz w:val="20"/>
              <w:szCs w:val="20"/>
            </w:rPr>
          </w:pPr>
          <w:r w:rsidRPr="00C71458">
            <w:rPr>
              <w:rFonts w:ascii="Arial" w:hAnsi="Arial" w:cs="Arial"/>
              <w:sz w:val="20"/>
              <w:szCs w:val="20"/>
            </w:rPr>
            <w:t xml:space="preserve">Página </w:t>
          </w:r>
          <w:r w:rsidRPr="00C71458">
            <w:rPr>
              <w:rFonts w:ascii="Arial" w:hAnsi="Arial" w:cs="Arial"/>
              <w:b/>
              <w:bCs/>
              <w:sz w:val="20"/>
              <w:szCs w:val="20"/>
            </w:rPr>
            <w:fldChar w:fldCharType="begin"/>
          </w:r>
          <w:r w:rsidRPr="00C71458">
            <w:rPr>
              <w:rFonts w:ascii="Arial" w:hAnsi="Arial" w:cs="Arial"/>
              <w:b/>
              <w:bCs/>
              <w:sz w:val="20"/>
              <w:szCs w:val="20"/>
            </w:rPr>
            <w:instrText>PAGE</w:instrText>
          </w:r>
          <w:r w:rsidRPr="00C71458">
            <w:rPr>
              <w:rFonts w:ascii="Arial" w:hAnsi="Arial" w:cs="Arial"/>
              <w:b/>
              <w:bCs/>
              <w:sz w:val="20"/>
              <w:szCs w:val="20"/>
            </w:rPr>
            <w:fldChar w:fldCharType="separate"/>
          </w:r>
          <w:r>
            <w:rPr>
              <w:rFonts w:ascii="Arial" w:hAnsi="Arial" w:cs="Arial"/>
              <w:b/>
              <w:bCs/>
              <w:noProof/>
              <w:sz w:val="20"/>
              <w:szCs w:val="20"/>
            </w:rPr>
            <w:t>2</w:t>
          </w:r>
          <w:r w:rsidRPr="00C71458">
            <w:rPr>
              <w:rFonts w:ascii="Arial" w:hAnsi="Arial" w:cs="Arial"/>
              <w:b/>
              <w:bCs/>
              <w:sz w:val="20"/>
              <w:szCs w:val="20"/>
            </w:rPr>
            <w:fldChar w:fldCharType="end"/>
          </w:r>
          <w:r w:rsidRPr="00C71458">
            <w:rPr>
              <w:rFonts w:ascii="Arial" w:hAnsi="Arial" w:cs="Arial"/>
              <w:sz w:val="20"/>
              <w:szCs w:val="20"/>
            </w:rPr>
            <w:t xml:space="preserve"> de </w:t>
          </w:r>
          <w:r w:rsidRPr="00C71458">
            <w:rPr>
              <w:rFonts w:ascii="Arial" w:hAnsi="Arial" w:cs="Arial"/>
              <w:b/>
              <w:bCs/>
              <w:sz w:val="20"/>
              <w:szCs w:val="20"/>
            </w:rPr>
            <w:fldChar w:fldCharType="begin"/>
          </w:r>
          <w:r w:rsidRPr="00C71458">
            <w:rPr>
              <w:rFonts w:ascii="Arial" w:hAnsi="Arial" w:cs="Arial"/>
              <w:b/>
              <w:bCs/>
              <w:sz w:val="20"/>
              <w:szCs w:val="20"/>
            </w:rPr>
            <w:instrText>NUMPAGES</w:instrText>
          </w:r>
          <w:r w:rsidRPr="00C71458">
            <w:rPr>
              <w:rFonts w:ascii="Arial" w:hAnsi="Arial" w:cs="Arial"/>
              <w:b/>
              <w:bCs/>
              <w:sz w:val="20"/>
              <w:szCs w:val="20"/>
            </w:rPr>
            <w:fldChar w:fldCharType="separate"/>
          </w:r>
          <w:r>
            <w:rPr>
              <w:rFonts w:ascii="Arial" w:hAnsi="Arial" w:cs="Arial"/>
              <w:b/>
              <w:bCs/>
              <w:noProof/>
              <w:sz w:val="20"/>
              <w:szCs w:val="20"/>
            </w:rPr>
            <w:t>131</w:t>
          </w:r>
          <w:r w:rsidRPr="00C71458">
            <w:rPr>
              <w:rFonts w:ascii="Arial" w:hAnsi="Arial" w:cs="Arial"/>
              <w:b/>
              <w:bCs/>
              <w:sz w:val="20"/>
              <w:szCs w:val="20"/>
            </w:rPr>
            <w:fldChar w:fldCharType="end"/>
          </w:r>
        </w:p>
        <w:p w:rsidR="00E845A2" w:rsidRPr="00C71458" w:rsidRDefault="00E845A2" w:rsidP="00E23570">
          <w:pPr>
            <w:jc w:val="center"/>
            <w:rPr>
              <w:rFonts w:ascii="Arial" w:eastAsia="Calibri" w:hAnsi="Arial" w:cs="Arial"/>
              <w:sz w:val="20"/>
              <w:szCs w:val="28"/>
              <w:lang w:val="es-MX"/>
            </w:rPr>
          </w:pPr>
        </w:p>
      </w:tc>
    </w:tr>
  </w:tbl>
  <w:p w:rsidR="00E845A2" w:rsidRPr="00971C57" w:rsidRDefault="00E845A2" w:rsidP="00D42F7B">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A2" w:rsidRDefault="00E845A2">
    <w:pPr>
      <w:pStyle w:val="Encabezado"/>
    </w:pPr>
  </w:p>
  <w:p w:rsidR="00E845A2" w:rsidRDefault="00E845A2">
    <w:pPr>
      <w:pStyle w:val="Encabezado"/>
    </w:pPr>
  </w:p>
  <w:p w:rsidR="00E845A2" w:rsidRDefault="00E845A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rsidP="00EA727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D4178C" w:rsidRDefault="00D4178C" w:rsidP="00EA7272">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Pr="00971C57" w:rsidRDefault="00D4178C" w:rsidP="00EA7272">
    <w:pPr>
      <w:pStyle w:val="Encabezado"/>
      <w:ind w:right="360"/>
      <w:rPr>
        <w:rFonts w:ascii="Arial" w:hAnsi="Arial" w:cs="Arial"/>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pPr>
      <w:pStyle w:val="Encabezado"/>
    </w:pPr>
  </w:p>
  <w:p w:rsidR="00D4178C" w:rsidRDefault="00D4178C">
    <w:pPr>
      <w:pStyle w:val="Encabezado"/>
    </w:pPr>
  </w:p>
  <w:p w:rsidR="00D4178C" w:rsidRDefault="00D4178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403130"/>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1C2ACF"/>
    <w:multiLevelType w:val="hybridMultilevel"/>
    <w:tmpl w:val="9F167F82"/>
    <w:lvl w:ilvl="0" w:tplc="240A0001">
      <w:start w:val="1"/>
      <w:numFmt w:val="bullet"/>
      <w:lvlText w:val=""/>
      <w:lvlJc w:val="left"/>
      <w:pPr>
        <w:ind w:left="1000" w:hanging="360"/>
      </w:pPr>
      <w:rPr>
        <w:rFonts w:ascii="Symbol" w:hAnsi="Symbol" w:hint="default"/>
      </w:rPr>
    </w:lvl>
    <w:lvl w:ilvl="1" w:tplc="240A0003" w:tentative="1">
      <w:start w:val="1"/>
      <w:numFmt w:val="bullet"/>
      <w:lvlText w:val="o"/>
      <w:lvlJc w:val="left"/>
      <w:pPr>
        <w:ind w:left="1720" w:hanging="360"/>
      </w:pPr>
      <w:rPr>
        <w:rFonts w:ascii="Courier New" w:hAnsi="Courier New" w:cs="Courier New" w:hint="default"/>
      </w:rPr>
    </w:lvl>
    <w:lvl w:ilvl="2" w:tplc="240A0005" w:tentative="1">
      <w:start w:val="1"/>
      <w:numFmt w:val="bullet"/>
      <w:lvlText w:val=""/>
      <w:lvlJc w:val="left"/>
      <w:pPr>
        <w:ind w:left="2440" w:hanging="360"/>
      </w:pPr>
      <w:rPr>
        <w:rFonts w:ascii="Wingdings" w:hAnsi="Wingdings" w:hint="default"/>
      </w:rPr>
    </w:lvl>
    <w:lvl w:ilvl="3" w:tplc="240A0001" w:tentative="1">
      <w:start w:val="1"/>
      <w:numFmt w:val="bullet"/>
      <w:lvlText w:val=""/>
      <w:lvlJc w:val="left"/>
      <w:pPr>
        <w:ind w:left="3160" w:hanging="360"/>
      </w:pPr>
      <w:rPr>
        <w:rFonts w:ascii="Symbol" w:hAnsi="Symbol" w:hint="default"/>
      </w:rPr>
    </w:lvl>
    <w:lvl w:ilvl="4" w:tplc="240A0003" w:tentative="1">
      <w:start w:val="1"/>
      <w:numFmt w:val="bullet"/>
      <w:lvlText w:val="o"/>
      <w:lvlJc w:val="left"/>
      <w:pPr>
        <w:ind w:left="3880" w:hanging="360"/>
      </w:pPr>
      <w:rPr>
        <w:rFonts w:ascii="Courier New" w:hAnsi="Courier New" w:cs="Courier New" w:hint="default"/>
      </w:rPr>
    </w:lvl>
    <w:lvl w:ilvl="5" w:tplc="240A0005" w:tentative="1">
      <w:start w:val="1"/>
      <w:numFmt w:val="bullet"/>
      <w:lvlText w:val=""/>
      <w:lvlJc w:val="left"/>
      <w:pPr>
        <w:ind w:left="4600" w:hanging="360"/>
      </w:pPr>
      <w:rPr>
        <w:rFonts w:ascii="Wingdings" w:hAnsi="Wingdings" w:hint="default"/>
      </w:rPr>
    </w:lvl>
    <w:lvl w:ilvl="6" w:tplc="240A0001" w:tentative="1">
      <w:start w:val="1"/>
      <w:numFmt w:val="bullet"/>
      <w:lvlText w:val=""/>
      <w:lvlJc w:val="left"/>
      <w:pPr>
        <w:ind w:left="5320" w:hanging="360"/>
      </w:pPr>
      <w:rPr>
        <w:rFonts w:ascii="Symbol" w:hAnsi="Symbol" w:hint="default"/>
      </w:rPr>
    </w:lvl>
    <w:lvl w:ilvl="7" w:tplc="240A0003" w:tentative="1">
      <w:start w:val="1"/>
      <w:numFmt w:val="bullet"/>
      <w:lvlText w:val="o"/>
      <w:lvlJc w:val="left"/>
      <w:pPr>
        <w:ind w:left="6040" w:hanging="360"/>
      </w:pPr>
      <w:rPr>
        <w:rFonts w:ascii="Courier New" w:hAnsi="Courier New" w:cs="Courier New" w:hint="default"/>
      </w:rPr>
    </w:lvl>
    <w:lvl w:ilvl="8" w:tplc="240A0005" w:tentative="1">
      <w:start w:val="1"/>
      <w:numFmt w:val="bullet"/>
      <w:lvlText w:val=""/>
      <w:lvlJc w:val="left"/>
      <w:pPr>
        <w:ind w:left="6760" w:hanging="360"/>
      </w:pPr>
      <w:rPr>
        <w:rFonts w:ascii="Wingdings" w:hAnsi="Wingdings" w:hint="default"/>
      </w:rPr>
    </w:lvl>
  </w:abstractNum>
  <w:abstractNum w:abstractNumId="3"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5F7452"/>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E9055C"/>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2C2208"/>
    <w:multiLevelType w:val="hybridMultilevel"/>
    <w:tmpl w:val="6C4896E8"/>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7" w15:restartNumberingAfterBreak="0">
    <w:nsid w:val="05960448"/>
    <w:multiLevelType w:val="hybridMultilevel"/>
    <w:tmpl w:val="DEE69F32"/>
    <w:lvl w:ilvl="0" w:tplc="240A0001">
      <w:start w:val="1"/>
      <w:numFmt w:val="bullet"/>
      <w:lvlText w:val=""/>
      <w:lvlJc w:val="left"/>
      <w:pPr>
        <w:ind w:left="1176" w:hanging="360"/>
      </w:pPr>
      <w:rPr>
        <w:rFonts w:ascii="Symbol" w:hAnsi="Symbol" w:hint="default"/>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8" w15:restartNumberingAfterBreak="0">
    <w:nsid w:val="06517B15"/>
    <w:multiLevelType w:val="hybridMultilevel"/>
    <w:tmpl w:val="752A320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088339EE"/>
    <w:multiLevelType w:val="hybridMultilevel"/>
    <w:tmpl w:val="534A95F4"/>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 w15:restartNumberingAfterBreak="0">
    <w:nsid w:val="0A2A2137"/>
    <w:multiLevelType w:val="hybridMultilevel"/>
    <w:tmpl w:val="04F6BAA0"/>
    <w:lvl w:ilvl="0" w:tplc="50EE2E92">
      <w:numFmt w:val="bullet"/>
      <w:lvlText w:val="•"/>
      <w:lvlJc w:val="left"/>
      <w:pPr>
        <w:ind w:left="742" w:hanging="540"/>
      </w:pPr>
      <w:rPr>
        <w:rFonts w:ascii="Arial" w:eastAsia="Times New Roman" w:hAnsi="Arial" w:cs="Arial" w:hint="default"/>
        <w:color w:val="auto"/>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11" w15:restartNumberingAfterBreak="0">
    <w:nsid w:val="0CA124E0"/>
    <w:multiLevelType w:val="hybridMultilevel"/>
    <w:tmpl w:val="BC4AE3FC"/>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12" w15:restartNumberingAfterBreak="0">
    <w:nsid w:val="0D77387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FF292C"/>
    <w:multiLevelType w:val="hybridMultilevel"/>
    <w:tmpl w:val="F8D6CA2E"/>
    <w:lvl w:ilvl="0" w:tplc="D248AD7C">
      <w:start w:val="1"/>
      <w:numFmt w:val="bullet"/>
      <w:lvlText w:val=""/>
      <w:lvlJc w:val="left"/>
      <w:pPr>
        <w:ind w:left="720" w:hanging="360"/>
      </w:pPr>
      <w:rPr>
        <w:rFonts w:ascii="Symbol" w:hAnsi="Symbo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3E139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7848C6"/>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38225BE"/>
    <w:multiLevelType w:val="hybridMultilevel"/>
    <w:tmpl w:val="39EA251E"/>
    <w:lvl w:ilvl="0" w:tplc="6FF4629A">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E533B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6B1395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82A2AFC"/>
    <w:multiLevelType w:val="hybridMultilevel"/>
    <w:tmpl w:val="7B2A5CC6"/>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22" w15:restartNumberingAfterBreak="0">
    <w:nsid w:val="19E7599E"/>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057A40"/>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B024258"/>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CDB4736"/>
    <w:multiLevelType w:val="multilevel"/>
    <w:tmpl w:val="4FE0B2B6"/>
    <w:lvl w:ilvl="0">
      <w:start w:val="1"/>
      <w:numFmt w:val="decimal"/>
      <w:lvlText w:val="%1."/>
      <w:lvlJc w:val="left"/>
      <w:pPr>
        <w:ind w:left="1080" w:hanging="360"/>
      </w:pPr>
      <w:rPr>
        <w:rFonts w:hint="default"/>
      </w:rPr>
    </w:lvl>
    <w:lvl w:ilvl="1">
      <w:start w:val="1"/>
      <w:numFmt w:val="decimal"/>
      <w:isLgl/>
      <w:lvlText w:val="%2."/>
      <w:lvlJc w:val="left"/>
      <w:pPr>
        <w:ind w:left="1440" w:hanging="360"/>
      </w:pPr>
      <w:rPr>
        <w:rFonts w:ascii="Arial" w:eastAsia="Times New Roman" w:hAnsi="Arial" w:cs="Arial"/>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6" w15:restartNumberingAfterBreak="0">
    <w:nsid w:val="1D7717E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1244DA"/>
    <w:multiLevelType w:val="hybridMultilevel"/>
    <w:tmpl w:val="4F748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F035DA7"/>
    <w:multiLevelType w:val="hybridMultilevel"/>
    <w:tmpl w:val="587C00AA"/>
    <w:lvl w:ilvl="0" w:tplc="50EE2E92">
      <w:numFmt w:val="bullet"/>
      <w:lvlText w:val="•"/>
      <w:lvlJc w:val="left"/>
      <w:pPr>
        <w:ind w:left="720" w:hanging="360"/>
      </w:pPr>
      <w:rPr>
        <w:rFonts w:ascii="Arial" w:eastAsia="Times New Roman"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F5714DC"/>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FF95B5F"/>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24039FD"/>
    <w:multiLevelType w:val="hybridMultilevel"/>
    <w:tmpl w:val="E33610E8"/>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36D37C7"/>
    <w:multiLevelType w:val="hybridMultilevel"/>
    <w:tmpl w:val="5472EBAA"/>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43417E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44B06E4"/>
    <w:multiLevelType w:val="hybridMultilevel"/>
    <w:tmpl w:val="2FC2AB8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7163D67"/>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79F2F2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7B47113"/>
    <w:multiLevelType w:val="hybridMultilevel"/>
    <w:tmpl w:val="19DA2DEE"/>
    <w:lvl w:ilvl="0" w:tplc="FF863D5E">
      <w:start w:val="1"/>
      <w:numFmt w:val="bullet"/>
      <w:lvlText w:val=""/>
      <w:lvlJc w:val="left"/>
      <w:pPr>
        <w:ind w:left="1064" w:hanging="360"/>
      </w:pPr>
      <w:rPr>
        <w:rFonts w:ascii="Symbol" w:hAnsi="Symbol" w:hint="default"/>
        <w:color w:val="auto"/>
        <w:sz w:val="20"/>
        <w:szCs w:val="20"/>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38" w15:restartNumberingAfterBreak="0">
    <w:nsid w:val="28643542"/>
    <w:multiLevelType w:val="hybridMultilevel"/>
    <w:tmpl w:val="E19A5CDE"/>
    <w:lvl w:ilvl="0" w:tplc="FF863D5E">
      <w:start w:val="1"/>
      <w:numFmt w:val="bullet"/>
      <w:lvlText w:val=""/>
      <w:lvlJc w:val="left"/>
      <w:pPr>
        <w:ind w:left="750" w:hanging="360"/>
      </w:pPr>
      <w:rPr>
        <w:rFonts w:ascii="Symbol" w:hAnsi="Symbol" w:hint="default"/>
        <w:color w:val="auto"/>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AA81EA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B0810D4"/>
    <w:multiLevelType w:val="hybridMultilevel"/>
    <w:tmpl w:val="A86E00C2"/>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41" w15:restartNumberingAfterBreak="0">
    <w:nsid w:val="2C9D3B01"/>
    <w:multiLevelType w:val="hybridMultilevel"/>
    <w:tmpl w:val="D990F8FA"/>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42" w15:restartNumberingAfterBreak="0">
    <w:nsid w:val="2CB00917"/>
    <w:multiLevelType w:val="hybridMultilevel"/>
    <w:tmpl w:val="BBB4682E"/>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43" w15:restartNumberingAfterBreak="0">
    <w:nsid w:val="2D901FE3"/>
    <w:multiLevelType w:val="multilevel"/>
    <w:tmpl w:val="FF76F978"/>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4" w15:restartNumberingAfterBreak="0">
    <w:nsid w:val="2E3C753F"/>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E400940"/>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FAB7F52"/>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FBD2FF0"/>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9" w15:restartNumberingAfterBreak="0">
    <w:nsid w:val="3222092B"/>
    <w:multiLevelType w:val="hybridMultilevel"/>
    <w:tmpl w:val="F2C047AA"/>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445797F"/>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4C0710F"/>
    <w:multiLevelType w:val="hybridMultilevel"/>
    <w:tmpl w:val="17DCD1A8"/>
    <w:lvl w:ilvl="0" w:tplc="50EE2E92">
      <w:numFmt w:val="bullet"/>
      <w:lvlText w:val="•"/>
      <w:lvlJc w:val="left"/>
      <w:pPr>
        <w:ind w:left="1168" w:hanging="540"/>
      </w:pPr>
      <w:rPr>
        <w:rFonts w:ascii="Arial" w:eastAsia="Times New Roman" w:hAnsi="Arial" w:cs="Arial" w:hint="default"/>
        <w:color w:val="auto"/>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52" w15:restartNumberingAfterBreak="0">
    <w:nsid w:val="35F24791"/>
    <w:multiLevelType w:val="hybridMultilevel"/>
    <w:tmpl w:val="F5708582"/>
    <w:lvl w:ilvl="0" w:tplc="240A0001">
      <w:start w:val="1"/>
      <w:numFmt w:val="bullet"/>
      <w:lvlText w:val=""/>
      <w:lvlJc w:val="left"/>
      <w:pPr>
        <w:ind w:left="720" w:hanging="360"/>
      </w:pPr>
      <w:rPr>
        <w:rFonts w:ascii="Symbol" w:hAnsi="Symbol" w:hint="default"/>
        <w:b/>
      </w:rPr>
    </w:lvl>
    <w:lvl w:ilvl="1" w:tplc="89B69C9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7125F17"/>
    <w:multiLevelType w:val="hybridMultilevel"/>
    <w:tmpl w:val="6B1C7D9E"/>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54" w15:restartNumberingAfterBreak="0">
    <w:nsid w:val="37502B65"/>
    <w:multiLevelType w:val="hybridMultilevel"/>
    <w:tmpl w:val="D3A29614"/>
    <w:lvl w:ilvl="0" w:tplc="50EE2E92">
      <w:numFmt w:val="bullet"/>
      <w:lvlText w:val="•"/>
      <w:lvlJc w:val="left"/>
      <w:pPr>
        <w:ind w:left="1026" w:hanging="540"/>
      </w:pPr>
      <w:rPr>
        <w:rFonts w:ascii="Arial" w:eastAsia="Times New Roman" w:hAnsi="Arial" w:cs="Arial" w:hint="default"/>
        <w:color w:val="auto"/>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55" w15:restartNumberingAfterBreak="0">
    <w:nsid w:val="37C83D4A"/>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98E292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A143E89"/>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B421D9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BF97D1E"/>
    <w:multiLevelType w:val="hybridMultilevel"/>
    <w:tmpl w:val="749CE0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3BFF56BE"/>
    <w:multiLevelType w:val="hybridMultilevel"/>
    <w:tmpl w:val="21D0A6E0"/>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61"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657C5E"/>
    <w:multiLevelType w:val="hybridMultilevel"/>
    <w:tmpl w:val="C47664A4"/>
    <w:lvl w:ilvl="0" w:tplc="7732449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3" w15:restartNumberingAfterBreak="0">
    <w:nsid w:val="4019474E"/>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0FE1811"/>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12901DC"/>
    <w:multiLevelType w:val="hybridMultilevel"/>
    <w:tmpl w:val="E3B88C70"/>
    <w:lvl w:ilvl="0" w:tplc="50EE2E92">
      <w:numFmt w:val="bullet"/>
      <w:lvlText w:val="•"/>
      <w:lvlJc w:val="left"/>
      <w:pPr>
        <w:ind w:left="1025" w:hanging="540"/>
      </w:pPr>
      <w:rPr>
        <w:rFonts w:ascii="Arial" w:eastAsia="Times New Roman" w:hAnsi="Arial" w:cs="Arial" w:hint="default"/>
        <w:color w:val="auto"/>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66" w15:restartNumberingAfterBreak="0">
    <w:nsid w:val="42126E8D"/>
    <w:multiLevelType w:val="hybridMultilevel"/>
    <w:tmpl w:val="EBCA4D08"/>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67" w15:restartNumberingAfterBreak="0">
    <w:nsid w:val="422D70B1"/>
    <w:multiLevelType w:val="hybridMultilevel"/>
    <w:tmpl w:val="2A708370"/>
    <w:lvl w:ilvl="0" w:tplc="F2B0D11E">
      <w:start w:val="1"/>
      <w:numFmt w:val="bullet"/>
      <w:lvlText w:val=""/>
      <w:lvlJc w:val="left"/>
      <w:pPr>
        <w:ind w:left="750" w:hanging="360"/>
      </w:pPr>
      <w:rPr>
        <w:rFonts w:ascii="Symbol" w:hAnsi="Symbol" w:hint="default"/>
        <w:color w:val="auto"/>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68" w15:restartNumberingAfterBreak="0">
    <w:nsid w:val="42B978EF"/>
    <w:multiLevelType w:val="hybridMultilevel"/>
    <w:tmpl w:val="69AC8440"/>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2DB0EB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37E09DE"/>
    <w:multiLevelType w:val="hybridMultilevel"/>
    <w:tmpl w:val="709EF9F0"/>
    <w:lvl w:ilvl="0" w:tplc="240A0001">
      <w:start w:val="1"/>
      <w:numFmt w:val="bullet"/>
      <w:lvlText w:val=""/>
      <w:lvlJc w:val="left"/>
      <w:pPr>
        <w:ind w:left="1393" w:hanging="360"/>
      </w:pPr>
      <w:rPr>
        <w:rFonts w:ascii="Symbol" w:hAnsi="Symbol" w:hint="default"/>
      </w:rPr>
    </w:lvl>
    <w:lvl w:ilvl="1" w:tplc="240A0003" w:tentative="1">
      <w:start w:val="1"/>
      <w:numFmt w:val="bullet"/>
      <w:lvlText w:val="o"/>
      <w:lvlJc w:val="left"/>
      <w:pPr>
        <w:ind w:left="2113" w:hanging="360"/>
      </w:pPr>
      <w:rPr>
        <w:rFonts w:ascii="Courier New" w:hAnsi="Courier New" w:cs="Courier New" w:hint="default"/>
      </w:rPr>
    </w:lvl>
    <w:lvl w:ilvl="2" w:tplc="240A0005" w:tentative="1">
      <w:start w:val="1"/>
      <w:numFmt w:val="bullet"/>
      <w:lvlText w:val=""/>
      <w:lvlJc w:val="left"/>
      <w:pPr>
        <w:ind w:left="2833" w:hanging="360"/>
      </w:pPr>
      <w:rPr>
        <w:rFonts w:ascii="Wingdings" w:hAnsi="Wingdings" w:hint="default"/>
      </w:rPr>
    </w:lvl>
    <w:lvl w:ilvl="3" w:tplc="240A0001" w:tentative="1">
      <w:start w:val="1"/>
      <w:numFmt w:val="bullet"/>
      <w:lvlText w:val=""/>
      <w:lvlJc w:val="left"/>
      <w:pPr>
        <w:ind w:left="3553" w:hanging="360"/>
      </w:pPr>
      <w:rPr>
        <w:rFonts w:ascii="Symbol" w:hAnsi="Symbol" w:hint="default"/>
      </w:rPr>
    </w:lvl>
    <w:lvl w:ilvl="4" w:tplc="240A0003" w:tentative="1">
      <w:start w:val="1"/>
      <w:numFmt w:val="bullet"/>
      <w:lvlText w:val="o"/>
      <w:lvlJc w:val="left"/>
      <w:pPr>
        <w:ind w:left="4273" w:hanging="360"/>
      </w:pPr>
      <w:rPr>
        <w:rFonts w:ascii="Courier New" w:hAnsi="Courier New" w:cs="Courier New" w:hint="default"/>
      </w:rPr>
    </w:lvl>
    <w:lvl w:ilvl="5" w:tplc="240A0005" w:tentative="1">
      <w:start w:val="1"/>
      <w:numFmt w:val="bullet"/>
      <w:lvlText w:val=""/>
      <w:lvlJc w:val="left"/>
      <w:pPr>
        <w:ind w:left="4993" w:hanging="360"/>
      </w:pPr>
      <w:rPr>
        <w:rFonts w:ascii="Wingdings" w:hAnsi="Wingdings" w:hint="default"/>
      </w:rPr>
    </w:lvl>
    <w:lvl w:ilvl="6" w:tplc="240A0001" w:tentative="1">
      <w:start w:val="1"/>
      <w:numFmt w:val="bullet"/>
      <w:lvlText w:val=""/>
      <w:lvlJc w:val="left"/>
      <w:pPr>
        <w:ind w:left="5713" w:hanging="360"/>
      </w:pPr>
      <w:rPr>
        <w:rFonts w:ascii="Symbol" w:hAnsi="Symbol" w:hint="default"/>
      </w:rPr>
    </w:lvl>
    <w:lvl w:ilvl="7" w:tplc="240A0003" w:tentative="1">
      <w:start w:val="1"/>
      <w:numFmt w:val="bullet"/>
      <w:lvlText w:val="o"/>
      <w:lvlJc w:val="left"/>
      <w:pPr>
        <w:ind w:left="6433" w:hanging="360"/>
      </w:pPr>
      <w:rPr>
        <w:rFonts w:ascii="Courier New" w:hAnsi="Courier New" w:cs="Courier New" w:hint="default"/>
      </w:rPr>
    </w:lvl>
    <w:lvl w:ilvl="8" w:tplc="240A0005" w:tentative="1">
      <w:start w:val="1"/>
      <w:numFmt w:val="bullet"/>
      <w:lvlText w:val=""/>
      <w:lvlJc w:val="left"/>
      <w:pPr>
        <w:ind w:left="7153" w:hanging="360"/>
      </w:pPr>
      <w:rPr>
        <w:rFonts w:ascii="Wingdings" w:hAnsi="Wingdings" w:hint="default"/>
      </w:rPr>
    </w:lvl>
  </w:abstractNum>
  <w:abstractNum w:abstractNumId="71" w15:restartNumberingAfterBreak="0">
    <w:nsid w:val="46A61510"/>
    <w:multiLevelType w:val="hybridMultilevel"/>
    <w:tmpl w:val="88EA1C8E"/>
    <w:lvl w:ilvl="0" w:tplc="50EE2E92">
      <w:numFmt w:val="bullet"/>
      <w:lvlText w:val="•"/>
      <w:lvlJc w:val="left"/>
      <w:pPr>
        <w:ind w:left="1026" w:hanging="540"/>
      </w:pPr>
      <w:rPr>
        <w:rFonts w:ascii="Arial" w:eastAsia="Times New Roman" w:hAnsi="Arial" w:cs="Arial" w:hint="default"/>
        <w:color w:val="auto"/>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72" w15:restartNumberingAfterBreak="0">
    <w:nsid w:val="4719579D"/>
    <w:multiLevelType w:val="hybridMultilevel"/>
    <w:tmpl w:val="DA6CF054"/>
    <w:lvl w:ilvl="0" w:tplc="240A0001">
      <w:start w:val="1"/>
      <w:numFmt w:val="bullet"/>
      <w:lvlText w:val=""/>
      <w:lvlJc w:val="left"/>
      <w:pPr>
        <w:ind w:left="1176" w:hanging="360"/>
      </w:pPr>
      <w:rPr>
        <w:rFonts w:ascii="Symbol" w:hAnsi="Symbol" w:hint="default"/>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73" w15:restartNumberingAfterBreak="0">
    <w:nsid w:val="48F948A1"/>
    <w:multiLevelType w:val="hybridMultilevel"/>
    <w:tmpl w:val="B994D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9FF7C0A"/>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C0E08EE"/>
    <w:multiLevelType w:val="hybridMultilevel"/>
    <w:tmpl w:val="A440985A"/>
    <w:lvl w:ilvl="0" w:tplc="50EE2E92">
      <w:numFmt w:val="bullet"/>
      <w:lvlText w:val="•"/>
      <w:lvlJc w:val="left"/>
      <w:pPr>
        <w:ind w:left="712" w:hanging="54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C370C3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4DF45BD4"/>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02149FD"/>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1265A81"/>
    <w:multiLevelType w:val="hybridMultilevel"/>
    <w:tmpl w:val="93CA2AFE"/>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81" w15:restartNumberingAfterBreak="0">
    <w:nsid w:val="52CF1A5B"/>
    <w:multiLevelType w:val="hybridMultilevel"/>
    <w:tmpl w:val="98F8E15E"/>
    <w:lvl w:ilvl="0" w:tplc="240A0001">
      <w:start w:val="1"/>
      <w:numFmt w:val="bullet"/>
      <w:lvlText w:val=""/>
      <w:lvlJc w:val="left"/>
      <w:pPr>
        <w:ind w:left="1034" w:hanging="360"/>
      </w:pPr>
      <w:rPr>
        <w:rFonts w:ascii="Symbol" w:hAnsi="Symbol" w:hint="default"/>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82" w15:restartNumberingAfterBreak="0">
    <w:nsid w:val="53603E80"/>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6025ECB"/>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62F09EB"/>
    <w:multiLevelType w:val="hybridMultilevel"/>
    <w:tmpl w:val="4D3A30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6A95886"/>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74D7DAA"/>
    <w:multiLevelType w:val="hybridMultilevel"/>
    <w:tmpl w:val="7F58EE36"/>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87" w15:restartNumberingAfterBreak="0">
    <w:nsid w:val="57E12CCD"/>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586C6A54"/>
    <w:multiLevelType w:val="hybridMultilevel"/>
    <w:tmpl w:val="42004EA4"/>
    <w:lvl w:ilvl="0" w:tplc="FF863D5E">
      <w:start w:val="1"/>
      <w:numFmt w:val="bullet"/>
      <w:lvlText w:val=""/>
      <w:lvlJc w:val="left"/>
      <w:pPr>
        <w:ind w:left="750" w:hanging="360"/>
      </w:pPr>
      <w:rPr>
        <w:rFonts w:ascii="Symbol" w:hAnsi="Symbol" w:hint="default"/>
        <w:color w:val="auto"/>
        <w:sz w:val="20"/>
        <w:szCs w:val="20"/>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90" w15:restartNumberingAfterBreak="0">
    <w:nsid w:val="5874277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BFD4FD3"/>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C335607"/>
    <w:multiLevelType w:val="hybridMultilevel"/>
    <w:tmpl w:val="58FC3034"/>
    <w:lvl w:ilvl="0" w:tplc="877AEE1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D751D36"/>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DDE6AC6"/>
    <w:multiLevelType w:val="hybridMultilevel"/>
    <w:tmpl w:val="937C8B8C"/>
    <w:lvl w:ilvl="0" w:tplc="FF7E26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E96747F"/>
    <w:multiLevelType w:val="hybridMultilevel"/>
    <w:tmpl w:val="D7D6BECA"/>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96" w15:restartNumberingAfterBreak="0">
    <w:nsid w:val="60560E7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121073C"/>
    <w:multiLevelType w:val="hybridMultilevel"/>
    <w:tmpl w:val="E04A23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276173D"/>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294065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38A7D1D"/>
    <w:multiLevelType w:val="hybridMultilevel"/>
    <w:tmpl w:val="9222939A"/>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3D6654C"/>
    <w:multiLevelType w:val="hybridMultilevel"/>
    <w:tmpl w:val="D526CEE6"/>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2" w15:restartNumberingAfterBreak="0">
    <w:nsid w:val="641B3D93"/>
    <w:multiLevelType w:val="hybridMultilevel"/>
    <w:tmpl w:val="4204278C"/>
    <w:lvl w:ilvl="0" w:tplc="240A0001">
      <w:start w:val="1"/>
      <w:numFmt w:val="bullet"/>
      <w:lvlText w:val=""/>
      <w:lvlJc w:val="left"/>
      <w:pPr>
        <w:ind w:left="1033" w:hanging="360"/>
      </w:pPr>
      <w:rPr>
        <w:rFonts w:ascii="Symbol" w:hAnsi="Symbol" w:hint="default"/>
      </w:rPr>
    </w:lvl>
    <w:lvl w:ilvl="1" w:tplc="B2F293BE">
      <w:numFmt w:val="bullet"/>
      <w:lvlText w:val="•"/>
      <w:lvlJc w:val="left"/>
      <w:pPr>
        <w:ind w:left="1768" w:hanging="375"/>
      </w:pPr>
      <w:rPr>
        <w:rFonts w:ascii="Arial" w:eastAsia="Times New Roman" w:hAnsi="Arial" w:cs="Arial"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3" w15:restartNumberingAfterBreak="0">
    <w:nsid w:val="65716D06"/>
    <w:multiLevelType w:val="hybridMultilevel"/>
    <w:tmpl w:val="E66424C2"/>
    <w:lvl w:ilvl="0" w:tplc="954C05E6">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69D70CE"/>
    <w:multiLevelType w:val="hybridMultilevel"/>
    <w:tmpl w:val="3FE465B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5" w15:restartNumberingAfterBreak="0">
    <w:nsid w:val="67963CA5"/>
    <w:multiLevelType w:val="hybridMultilevel"/>
    <w:tmpl w:val="C890BA8A"/>
    <w:lvl w:ilvl="0" w:tplc="B70AA50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99705F8"/>
    <w:multiLevelType w:val="hybridMultilevel"/>
    <w:tmpl w:val="582CE152"/>
    <w:lvl w:ilvl="0" w:tplc="A5926C04">
      <w:start w:val="3"/>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6A853B6D"/>
    <w:multiLevelType w:val="hybridMultilevel"/>
    <w:tmpl w:val="CB46D43E"/>
    <w:lvl w:ilvl="0" w:tplc="A3AA1D7E">
      <w:start w:val="2"/>
      <w:numFmt w:val="bullet"/>
      <w:lvlText w:val=""/>
      <w:lvlJc w:val="left"/>
      <w:pPr>
        <w:ind w:left="1068" w:hanging="360"/>
      </w:pPr>
      <w:rPr>
        <w:rFonts w:ascii="Symbol" w:eastAsia="Times New Roman" w:hAnsi="Symbo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8" w15:restartNumberingAfterBreak="0">
    <w:nsid w:val="6ADC5357"/>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E44675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E9E009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0037D0C"/>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079338C"/>
    <w:multiLevelType w:val="hybridMultilevel"/>
    <w:tmpl w:val="980EDB32"/>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13" w15:restartNumberingAfterBreak="0">
    <w:nsid w:val="70EC6D67"/>
    <w:multiLevelType w:val="hybridMultilevel"/>
    <w:tmpl w:val="94A64FE0"/>
    <w:lvl w:ilvl="0" w:tplc="240A0001">
      <w:start w:val="1"/>
      <w:numFmt w:val="bullet"/>
      <w:lvlText w:val=""/>
      <w:lvlJc w:val="left"/>
      <w:pPr>
        <w:ind w:left="1327" w:hanging="360"/>
      </w:pPr>
      <w:rPr>
        <w:rFonts w:ascii="Symbol" w:hAnsi="Symbol" w:hint="default"/>
      </w:rPr>
    </w:lvl>
    <w:lvl w:ilvl="1" w:tplc="240A0003" w:tentative="1">
      <w:start w:val="1"/>
      <w:numFmt w:val="bullet"/>
      <w:lvlText w:val="o"/>
      <w:lvlJc w:val="left"/>
      <w:pPr>
        <w:ind w:left="2047" w:hanging="360"/>
      </w:pPr>
      <w:rPr>
        <w:rFonts w:ascii="Courier New" w:hAnsi="Courier New" w:cs="Courier New" w:hint="default"/>
      </w:rPr>
    </w:lvl>
    <w:lvl w:ilvl="2" w:tplc="240A0005" w:tentative="1">
      <w:start w:val="1"/>
      <w:numFmt w:val="bullet"/>
      <w:lvlText w:val=""/>
      <w:lvlJc w:val="left"/>
      <w:pPr>
        <w:ind w:left="2767" w:hanging="360"/>
      </w:pPr>
      <w:rPr>
        <w:rFonts w:ascii="Wingdings" w:hAnsi="Wingdings" w:hint="default"/>
      </w:rPr>
    </w:lvl>
    <w:lvl w:ilvl="3" w:tplc="240A0001" w:tentative="1">
      <w:start w:val="1"/>
      <w:numFmt w:val="bullet"/>
      <w:lvlText w:val=""/>
      <w:lvlJc w:val="left"/>
      <w:pPr>
        <w:ind w:left="3487" w:hanging="360"/>
      </w:pPr>
      <w:rPr>
        <w:rFonts w:ascii="Symbol" w:hAnsi="Symbol" w:hint="default"/>
      </w:rPr>
    </w:lvl>
    <w:lvl w:ilvl="4" w:tplc="240A0003" w:tentative="1">
      <w:start w:val="1"/>
      <w:numFmt w:val="bullet"/>
      <w:lvlText w:val="o"/>
      <w:lvlJc w:val="left"/>
      <w:pPr>
        <w:ind w:left="4207" w:hanging="360"/>
      </w:pPr>
      <w:rPr>
        <w:rFonts w:ascii="Courier New" w:hAnsi="Courier New" w:cs="Courier New" w:hint="default"/>
      </w:rPr>
    </w:lvl>
    <w:lvl w:ilvl="5" w:tplc="240A0005" w:tentative="1">
      <w:start w:val="1"/>
      <w:numFmt w:val="bullet"/>
      <w:lvlText w:val=""/>
      <w:lvlJc w:val="left"/>
      <w:pPr>
        <w:ind w:left="4927" w:hanging="360"/>
      </w:pPr>
      <w:rPr>
        <w:rFonts w:ascii="Wingdings" w:hAnsi="Wingdings" w:hint="default"/>
      </w:rPr>
    </w:lvl>
    <w:lvl w:ilvl="6" w:tplc="240A0001" w:tentative="1">
      <w:start w:val="1"/>
      <w:numFmt w:val="bullet"/>
      <w:lvlText w:val=""/>
      <w:lvlJc w:val="left"/>
      <w:pPr>
        <w:ind w:left="5647" w:hanging="360"/>
      </w:pPr>
      <w:rPr>
        <w:rFonts w:ascii="Symbol" w:hAnsi="Symbol" w:hint="default"/>
      </w:rPr>
    </w:lvl>
    <w:lvl w:ilvl="7" w:tplc="240A0003" w:tentative="1">
      <w:start w:val="1"/>
      <w:numFmt w:val="bullet"/>
      <w:lvlText w:val="o"/>
      <w:lvlJc w:val="left"/>
      <w:pPr>
        <w:ind w:left="6367" w:hanging="360"/>
      </w:pPr>
      <w:rPr>
        <w:rFonts w:ascii="Courier New" w:hAnsi="Courier New" w:cs="Courier New" w:hint="default"/>
      </w:rPr>
    </w:lvl>
    <w:lvl w:ilvl="8" w:tplc="240A0005" w:tentative="1">
      <w:start w:val="1"/>
      <w:numFmt w:val="bullet"/>
      <w:lvlText w:val=""/>
      <w:lvlJc w:val="left"/>
      <w:pPr>
        <w:ind w:left="7087" w:hanging="360"/>
      </w:pPr>
      <w:rPr>
        <w:rFonts w:ascii="Wingdings" w:hAnsi="Wingdings" w:hint="default"/>
      </w:rPr>
    </w:lvl>
  </w:abstractNum>
  <w:abstractNum w:abstractNumId="114" w15:restartNumberingAfterBreak="0">
    <w:nsid w:val="754F296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5D24642"/>
    <w:multiLevelType w:val="hybridMultilevel"/>
    <w:tmpl w:val="08BC760A"/>
    <w:lvl w:ilvl="0" w:tplc="240A0001">
      <w:start w:val="1"/>
      <w:numFmt w:val="bullet"/>
      <w:lvlText w:val=""/>
      <w:lvlJc w:val="left"/>
      <w:pPr>
        <w:ind w:left="1034" w:hanging="360"/>
      </w:pPr>
      <w:rPr>
        <w:rFonts w:ascii="Symbol" w:hAnsi="Symbol" w:hint="default"/>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116"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117" w15:restartNumberingAfterBreak="0">
    <w:nsid w:val="79F44F17"/>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7A100CF4"/>
    <w:multiLevelType w:val="hybridMultilevel"/>
    <w:tmpl w:val="2CA8AFE8"/>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A990BAA"/>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AC3612C"/>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CA33D0D"/>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D1B5439"/>
    <w:multiLevelType w:val="hybridMultilevel"/>
    <w:tmpl w:val="ADD42F36"/>
    <w:lvl w:ilvl="0" w:tplc="FF863D5E">
      <w:start w:val="1"/>
      <w:numFmt w:val="bullet"/>
      <w:lvlText w:val=""/>
      <w:lvlJc w:val="left"/>
      <w:pPr>
        <w:ind w:left="720" w:hanging="360"/>
      </w:pPr>
      <w:rPr>
        <w:rFonts w:ascii="Symbol" w:hAnsi="Symbo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D737CAF"/>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7D7707D5"/>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7DAC734C"/>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7E705936"/>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EB07863"/>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F3D2D51"/>
    <w:multiLevelType w:val="multilevel"/>
    <w:tmpl w:val="BE7AF942"/>
    <w:lvl w:ilvl="0">
      <w:start w:val="1"/>
      <w:numFmt w:val="decimal"/>
      <w:lvlText w:val="%1."/>
      <w:lvlJc w:val="left"/>
      <w:pPr>
        <w:ind w:left="720" w:hanging="360"/>
      </w:pPr>
      <w:rPr>
        <w:rFonts w:hint="default"/>
        <w:b/>
        <w:bCs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9" w15:restartNumberingAfterBreak="0">
    <w:nsid w:val="7F9B215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0"/>
  </w:num>
  <w:num w:numId="3">
    <w:abstractNumId w:val="88"/>
  </w:num>
  <w:num w:numId="4">
    <w:abstractNumId w:val="17"/>
  </w:num>
  <w:num w:numId="5">
    <w:abstractNumId w:val="116"/>
  </w:num>
  <w:num w:numId="6">
    <w:abstractNumId w:val="48"/>
  </w:num>
  <w:num w:numId="7">
    <w:abstractNumId w:val="77"/>
  </w:num>
  <w:num w:numId="8">
    <w:abstractNumId w:val="61"/>
  </w:num>
  <w:num w:numId="9">
    <w:abstractNumId w:val="34"/>
  </w:num>
  <w:num w:numId="10">
    <w:abstractNumId w:val="10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5"/>
  </w:num>
  <w:num w:numId="14">
    <w:abstractNumId w:val="128"/>
  </w:num>
  <w:num w:numId="15">
    <w:abstractNumId w:val="107"/>
  </w:num>
  <w:num w:numId="16">
    <w:abstractNumId w:val="43"/>
  </w:num>
  <w:num w:numId="17">
    <w:abstractNumId w:val="13"/>
  </w:num>
  <w:num w:numId="18">
    <w:abstractNumId w:val="103"/>
  </w:num>
  <w:num w:numId="19">
    <w:abstractNumId w:val="100"/>
  </w:num>
  <w:num w:numId="20">
    <w:abstractNumId w:val="94"/>
  </w:num>
  <w:num w:numId="21">
    <w:abstractNumId w:val="105"/>
  </w:num>
  <w:num w:numId="22">
    <w:abstractNumId w:val="92"/>
  </w:num>
  <w:num w:numId="23">
    <w:abstractNumId w:val="97"/>
  </w:num>
  <w:num w:numId="24">
    <w:abstractNumId w:val="89"/>
  </w:num>
  <w:num w:numId="25">
    <w:abstractNumId w:val="37"/>
  </w:num>
  <w:num w:numId="26">
    <w:abstractNumId w:val="63"/>
  </w:num>
  <w:num w:numId="27">
    <w:abstractNumId w:val="108"/>
  </w:num>
  <w:num w:numId="28">
    <w:abstractNumId w:val="75"/>
  </w:num>
  <w:num w:numId="29">
    <w:abstractNumId w:val="123"/>
  </w:num>
  <w:num w:numId="30">
    <w:abstractNumId w:val="65"/>
  </w:num>
  <w:num w:numId="31">
    <w:abstractNumId w:val="47"/>
  </w:num>
  <w:num w:numId="32">
    <w:abstractNumId w:val="71"/>
  </w:num>
  <w:num w:numId="33">
    <w:abstractNumId w:val="54"/>
  </w:num>
  <w:num w:numId="34">
    <w:abstractNumId w:val="29"/>
  </w:num>
  <w:num w:numId="35">
    <w:abstractNumId w:val="87"/>
  </w:num>
  <w:num w:numId="36">
    <w:abstractNumId w:val="44"/>
  </w:num>
  <w:num w:numId="37">
    <w:abstractNumId w:val="86"/>
  </w:num>
  <w:num w:numId="38">
    <w:abstractNumId w:val="51"/>
  </w:num>
  <w:num w:numId="39">
    <w:abstractNumId w:val="85"/>
  </w:num>
  <w:num w:numId="40">
    <w:abstractNumId w:val="41"/>
  </w:num>
  <w:num w:numId="41">
    <w:abstractNumId w:val="80"/>
  </w:num>
  <w:num w:numId="42">
    <w:abstractNumId w:val="79"/>
  </w:num>
  <w:num w:numId="43">
    <w:abstractNumId w:val="10"/>
  </w:num>
  <w:num w:numId="44">
    <w:abstractNumId w:val="23"/>
  </w:num>
  <w:num w:numId="45">
    <w:abstractNumId w:val="7"/>
  </w:num>
  <w:num w:numId="46">
    <w:abstractNumId w:val="72"/>
  </w:num>
  <w:num w:numId="47">
    <w:abstractNumId w:val="53"/>
  </w:num>
  <w:num w:numId="48">
    <w:abstractNumId w:val="1"/>
  </w:num>
  <w:num w:numId="49">
    <w:abstractNumId w:val="8"/>
  </w:num>
  <w:num w:numId="50">
    <w:abstractNumId w:val="11"/>
  </w:num>
  <w:num w:numId="51">
    <w:abstractNumId w:val="120"/>
  </w:num>
  <w:num w:numId="52">
    <w:abstractNumId w:val="21"/>
  </w:num>
  <w:num w:numId="53">
    <w:abstractNumId w:val="24"/>
  </w:num>
  <w:num w:numId="54">
    <w:abstractNumId w:val="125"/>
  </w:num>
  <w:num w:numId="55">
    <w:abstractNumId w:val="28"/>
  </w:num>
  <w:num w:numId="56">
    <w:abstractNumId w:val="81"/>
  </w:num>
  <w:num w:numId="57">
    <w:abstractNumId w:val="32"/>
  </w:num>
  <w:num w:numId="58">
    <w:abstractNumId w:val="115"/>
  </w:num>
  <w:num w:numId="59">
    <w:abstractNumId w:val="67"/>
  </w:num>
  <w:num w:numId="60">
    <w:abstractNumId w:val="38"/>
  </w:num>
  <w:num w:numId="61">
    <w:abstractNumId w:val="122"/>
  </w:num>
  <w:num w:numId="62">
    <w:abstractNumId w:val="112"/>
  </w:num>
  <w:num w:numId="63">
    <w:abstractNumId w:val="82"/>
  </w:num>
  <w:num w:numId="64">
    <w:abstractNumId w:val="45"/>
  </w:num>
  <w:num w:numId="65">
    <w:abstractNumId w:val="124"/>
  </w:num>
  <w:num w:numId="66">
    <w:abstractNumId w:val="70"/>
  </w:num>
  <w:num w:numId="67">
    <w:abstractNumId w:val="119"/>
  </w:num>
  <w:num w:numId="68">
    <w:abstractNumId w:val="117"/>
  </w:num>
  <w:num w:numId="69">
    <w:abstractNumId w:val="101"/>
  </w:num>
  <w:num w:numId="70">
    <w:abstractNumId w:val="57"/>
  </w:num>
  <w:num w:numId="71">
    <w:abstractNumId w:val="22"/>
  </w:num>
  <w:num w:numId="72">
    <w:abstractNumId w:val="126"/>
  </w:num>
  <w:num w:numId="73">
    <w:abstractNumId w:val="60"/>
  </w:num>
  <w:num w:numId="74">
    <w:abstractNumId w:val="49"/>
  </w:num>
  <w:num w:numId="75">
    <w:abstractNumId w:val="102"/>
  </w:num>
  <w:num w:numId="76">
    <w:abstractNumId w:val="52"/>
  </w:num>
  <w:num w:numId="77">
    <w:abstractNumId w:val="78"/>
  </w:num>
  <w:num w:numId="78">
    <w:abstractNumId w:val="118"/>
  </w:num>
  <w:num w:numId="79">
    <w:abstractNumId w:val="68"/>
  </w:num>
  <w:num w:numId="80">
    <w:abstractNumId w:val="31"/>
  </w:num>
  <w:num w:numId="81">
    <w:abstractNumId w:val="5"/>
  </w:num>
  <w:num w:numId="82">
    <w:abstractNumId w:val="83"/>
  </w:num>
  <w:num w:numId="83">
    <w:abstractNumId w:val="6"/>
  </w:num>
  <w:num w:numId="84">
    <w:abstractNumId w:val="50"/>
  </w:num>
  <w:num w:numId="85">
    <w:abstractNumId w:val="127"/>
  </w:num>
  <w:num w:numId="86">
    <w:abstractNumId w:val="12"/>
  </w:num>
  <w:num w:numId="87">
    <w:abstractNumId w:val="4"/>
  </w:num>
  <w:num w:numId="88">
    <w:abstractNumId w:val="110"/>
  </w:num>
  <w:num w:numId="89">
    <w:abstractNumId w:val="35"/>
  </w:num>
  <w:num w:numId="90">
    <w:abstractNumId w:val="96"/>
  </w:num>
  <w:num w:numId="91">
    <w:abstractNumId w:val="98"/>
  </w:num>
  <w:num w:numId="92">
    <w:abstractNumId w:val="46"/>
  </w:num>
  <w:num w:numId="93">
    <w:abstractNumId w:val="99"/>
  </w:num>
  <w:num w:numId="94">
    <w:abstractNumId w:val="36"/>
  </w:num>
  <w:num w:numId="95">
    <w:abstractNumId w:val="19"/>
  </w:num>
  <w:num w:numId="96">
    <w:abstractNumId w:val="55"/>
  </w:num>
  <w:num w:numId="97">
    <w:abstractNumId w:val="33"/>
  </w:num>
  <w:num w:numId="98">
    <w:abstractNumId w:val="64"/>
  </w:num>
  <w:num w:numId="99">
    <w:abstractNumId w:val="129"/>
  </w:num>
  <w:num w:numId="100">
    <w:abstractNumId w:val="91"/>
  </w:num>
  <w:num w:numId="101">
    <w:abstractNumId w:val="56"/>
  </w:num>
  <w:num w:numId="102">
    <w:abstractNumId w:val="111"/>
  </w:num>
  <w:num w:numId="103">
    <w:abstractNumId w:val="40"/>
  </w:num>
  <w:num w:numId="104">
    <w:abstractNumId w:val="42"/>
  </w:num>
  <w:num w:numId="105">
    <w:abstractNumId w:val="121"/>
  </w:num>
  <w:num w:numId="106">
    <w:abstractNumId w:val="14"/>
  </w:num>
  <w:num w:numId="107">
    <w:abstractNumId w:val="59"/>
  </w:num>
  <w:num w:numId="108">
    <w:abstractNumId w:val="9"/>
  </w:num>
  <w:num w:numId="109">
    <w:abstractNumId w:val="95"/>
  </w:num>
  <w:num w:numId="110">
    <w:abstractNumId w:val="76"/>
  </w:num>
  <w:num w:numId="111">
    <w:abstractNumId w:val="104"/>
  </w:num>
  <w:num w:numId="112">
    <w:abstractNumId w:val="27"/>
  </w:num>
  <w:num w:numId="113">
    <w:abstractNumId w:val="114"/>
  </w:num>
  <w:num w:numId="114">
    <w:abstractNumId w:val="66"/>
  </w:num>
  <w:num w:numId="115">
    <w:abstractNumId w:val="20"/>
  </w:num>
  <w:num w:numId="116">
    <w:abstractNumId w:val="69"/>
  </w:num>
  <w:num w:numId="117">
    <w:abstractNumId w:val="74"/>
  </w:num>
  <w:num w:numId="118">
    <w:abstractNumId w:val="58"/>
  </w:num>
  <w:num w:numId="119">
    <w:abstractNumId w:val="93"/>
  </w:num>
  <w:num w:numId="120">
    <w:abstractNumId w:val="30"/>
  </w:num>
  <w:num w:numId="121">
    <w:abstractNumId w:val="84"/>
  </w:num>
  <w:num w:numId="122">
    <w:abstractNumId w:val="113"/>
  </w:num>
  <w:num w:numId="123">
    <w:abstractNumId w:val="26"/>
  </w:num>
  <w:num w:numId="124">
    <w:abstractNumId w:val="109"/>
  </w:num>
  <w:num w:numId="125">
    <w:abstractNumId w:val="90"/>
  </w:num>
  <w:num w:numId="126">
    <w:abstractNumId w:val="39"/>
  </w:num>
  <w:num w:numId="127">
    <w:abstractNumId w:val="73"/>
  </w:num>
  <w:num w:numId="128">
    <w:abstractNumId w:val="15"/>
  </w:num>
  <w:num w:numId="129">
    <w:abstractNumId w:val="62"/>
  </w:num>
  <w:num w:numId="130">
    <w:abstractNumId w:val="2"/>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BDC"/>
    <w:rsid w:val="00011420"/>
    <w:rsid w:val="000B49E4"/>
    <w:rsid w:val="00113D66"/>
    <w:rsid w:val="00114C90"/>
    <w:rsid w:val="0011516A"/>
    <w:rsid w:val="00130603"/>
    <w:rsid w:val="0019038D"/>
    <w:rsid w:val="0023386A"/>
    <w:rsid w:val="00257DEC"/>
    <w:rsid w:val="002E6E5C"/>
    <w:rsid w:val="00300AB7"/>
    <w:rsid w:val="003876B8"/>
    <w:rsid w:val="003F790E"/>
    <w:rsid w:val="00461FC2"/>
    <w:rsid w:val="00482F60"/>
    <w:rsid w:val="00494AE9"/>
    <w:rsid w:val="004A5DAA"/>
    <w:rsid w:val="004F7042"/>
    <w:rsid w:val="005224F6"/>
    <w:rsid w:val="00533F03"/>
    <w:rsid w:val="00563739"/>
    <w:rsid w:val="00624E65"/>
    <w:rsid w:val="006D260B"/>
    <w:rsid w:val="0070264D"/>
    <w:rsid w:val="00710BD0"/>
    <w:rsid w:val="00766ECE"/>
    <w:rsid w:val="007B19CD"/>
    <w:rsid w:val="0096504B"/>
    <w:rsid w:val="00A3240C"/>
    <w:rsid w:val="00A57BDC"/>
    <w:rsid w:val="00A725EA"/>
    <w:rsid w:val="00AB4174"/>
    <w:rsid w:val="00AE4DEA"/>
    <w:rsid w:val="00B5598B"/>
    <w:rsid w:val="00BE2EE5"/>
    <w:rsid w:val="00CC3401"/>
    <w:rsid w:val="00CD07AD"/>
    <w:rsid w:val="00CD0FAE"/>
    <w:rsid w:val="00CF5F8C"/>
    <w:rsid w:val="00D4178C"/>
    <w:rsid w:val="00D87F85"/>
    <w:rsid w:val="00E67FF0"/>
    <w:rsid w:val="00E845A2"/>
    <w:rsid w:val="00EA7272"/>
    <w:rsid w:val="00F40BE0"/>
    <w:rsid w:val="00F511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4234"/>
  <w15:chartTrackingRefBased/>
  <w15:docId w15:val="{5337CB30-B42D-4CD3-AF16-33CD6B94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BDC"/>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qFormat/>
    <w:rsid w:val="00A57BDC"/>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qFormat/>
    <w:rsid w:val="00A57BDC"/>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A57BDC"/>
    <w:pPr>
      <w:keepNext/>
      <w:numPr>
        <w:ilvl w:val="2"/>
        <w:numId w:val="1"/>
      </w:numPr>
      <w:jc w:val="center"/>
      <w:outlineLvl w:val="2"/>
    </w:pPr>
    <w:rPr>
      <w:rFonts w:ascii="Arial" w:hAnsi="Arial"/>
    </w:rPr>
  </w:style>
  <w:style w:type="paragraph" w:styleId="Ttulo4">
    <w:name w:val="heading 4"/>
    <w:basedOn w:val="Normal"/>
    <w:next w:val="Normal"/>
    <w:link w:val="Ttulo4Car"/>
    <w:qFormat/>
    <w:rsid w:val="00A57BDC"/>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qFormat/>
    <w:rsid w:val="00A57BDC"/>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A57BDC"/>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A57BDC"/>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A57BDC"/>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qFormat/>
    <w:rsid w:val="00A57BDC"/>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A57BDC"/>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rsid w:val="00A57BDC"/>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A57BDC"/>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A57BDC"/>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A57BDC"/>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A57BDC"/>
    <w:rPr>
      <w:rFonts w:ascii="Calibri" w:eastAsia="Times New Roman" w:hAnsi="Calibri" w:cs="Times New Roman"/>
      <w:b/>
      <w:bCs/>
      <w:lang w:val="x-none" w:eastAsia="es-ES"/>
    </w:rPr>
  </w:style>
  <w:style w:type="character" w:customStyle="1" w:styleId="Ttulo7Car">
    <w:name w:val="Título 7 Car"/>
    <w:basedOn w:val="Fuentedeprrafopredeter"/>
    <w:link w:val="Ttulo7"/>
    <w:rsid w:val="00A57BDC"/>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A57BDC"/>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A57BDC"/>
    <w:rPr>
      <w:rFonts w:ascii="Arial" w:eastAsia="Times New Roman" w:hAnsi="Arial" w:cs="Arial"/>
      <w:lang w:val="es-ES_tradnl" w:eastAsia="es-ES"/>
    </w:rPr>
  </w:style>
  <w:style w:type="paragraph" w:styleId="Textodebloque">
    <w:name w:val="Block Text"/>
    <w:basedOn w:val="Normal"/>
    <w:link w:val="TextodebloqueCar"/>
    <w:rsid w:val="00A57BDC"/>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qFormat/>
    <w:rsid w:val="00A57BDC"/>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rsid w:val="00A57BDC"/>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uiPriority w:val="99"/>
    <w:rsid w:val="00A57BDC"/>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A57BD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57BDC"/>
  </w:style>
  <w:style w:type="paragraph" w:styleId="Textoindependiente">
    <w:name w:val="Body Text"/>
    <w:aliases w:val="body text,bt,Subsection Body Text,body tesx,TextindepT2,EHPT,Body Text2,ändrad,contents"/>
    <w:basedOn w:val="Normal"/>
    <w:link w:val="TextoindependienteCar"/>
    <w:qFormat/>
    <w:rsid w:val="00A57BDC"/>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57BDC"/>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A57BDC"/>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A57BDC"/>
    <w:rPr>
      <w:rFonts w:ascii="Times New Roman" w:eastAsia="Times New Roman" w:hAnsi="Times New Roman" w:cs="Times New Roman"/>
      <w:sz w:val="24"/>
      <w:szCs w:val="24"/>
      <w:lang w:val="es-ES" w:eastAsia="es-ES"/>
    </w:rPr>
  </w:style>
  <w:style w:type="character" w:styleId="Hipervnculo">
    <w:name w:val="Hyperlink"/>
    <w:uiPriority w:val="99"/>
    <w:rsid w:val="00A57BDC"/>
    <w:rPr>
      <w:color w:val="0000FF"/>
      <w:u w:val="single"/>
    </w:rPr>
  </w:style>
  <w:style w:type="paragraph" w:styleId="Textodeglobo">
    <w:name w:val="Balloon Text"/>
    <w:basedOn w:val="Normal"/>
    <w:link w:val="TextodegloboCar"/>
    <w:uiPriority w:val="99"/>
    <w:semiHidden/>
    <w:rsid w:val="00A57BDC"/>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A57BDC"/>
    <w:rPr>
      <w:rFonts w:ascii="Tahoma" w:eastAsia="Times New Roman" w:hAnsi="Tahoma" w:cs="Tahoma"/>
      <w:sz w:val="16"/>
      <w:szCs w:val="16"/>
      <w:lang w:val="es-ES" w:eastAsia="es-ES"/>
    </w:rPr>
  </w:style>
  <w:style w:type="paragraph" w:styleId="Textoindependiente2">
    <w:name w:val="Body Text 2"/>
    <w:basedOn w:val="Normal"/>
    <w:link w:val="Textoindependiente2Car"/>
    <w:rsid w:val="00A57BDC"/>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A57BDC"/>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A57BD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A57BDC"/>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A57BDC"/>
    <w:rPr>
      <w:vertAlign w:val="superscript"/>
    </w:rPr>
  </w:style>
  <w:style w:type="paragraph" w:styleId="Textoindependiente3">
    <w:name w:val="Body Text 3"/>
    <w:basedOn w:val="Normal"/>
    <w:link w:val="Textoindependiente3Car"/>
    <w:rsid w:val="00A57BDC"/>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A57BDC"/>
    <w:rPr>
      <w:rFonts w:ascii="Bookman Old Style" w:eastAsia="Times New Roman" w:hAnsi="Bookman Old Style" w:cs="Arial"/>
      <w:szCs w:val="24"/>
      <w:lang w:val="es-ES_tradnl" w:eastAsia="es-ES"/>
    </w:rPr>
  </w:style>
  <w:style w:type="character" w:styleId="Hipervnculovisitado">
    <w:name w:val="FollowedHyperlink"/>
    <w:uiPriority w:val="99"/>
    <w:rsid w:val="00A57BDC"/>
    <w:rPr>
      <w:color w:val="800080"/>
      <w:u w:val="single"/>
    </w:rPr>
  </w:style>
  <w:style w:type="paragraph" w:styleId="Listaconvietas2">
    <w:name w:val="List Bullet 2"/>
    <w:basedOn w:val="Normal"/>
    <w:autoRedefine/>
    <w:rsid w:val="00A57BDC"/>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uiPriority w:val="99"/>
    <w:rsid w:val="00A57BDC"/>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uiPriority w:val="99"/>
    <w:rsid w:val="00A57BDC"/>
    <w:rPr>
      <w:rFonts w:ascii="Arial" w:eastAsia="Times New Roman" w:hAnsi="Arial" w:cs="Times New Roman"/>
      <w:szCs w:val="24"/>
      <w:lang w:val="es-ES_tradnl" w:eastAsia="es-ES"/>
    </w:rPr>
  </w:style>
  <w:style w:type="paragraph" w:customStyle="1" w:styleId="Textoindependiente31">
    <w:name w:val="Texto independiente 31"/>
    <w:basedOn w:val="Normal"/>
    <w:rsid w:val="00A57BDC"/>
    <w:pPr>
      <w:jc w:val="both"/>
    </w:pPr>
    <w:rPr>
      <w:rFonts w:ascii="Arial" w:hAnsi="Arial"/>
      <w:sz w:val="22"/>
    </w:rPr>
  </w:style>
  <w:style w:type="paragraph" w:styleId="Sangra2detindependiente">
    <w:name w:val="Body Text Indent 2"/>
    <w:basedOn w:val="Normal"/>
    <w:link w:val="Sangra2detindependienteCar"/>
    <w:rsid w:val="00A57BDC"/>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A57BDC"/>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57BDC"/>
    <w:pPr>
      <w:spacing w:after="160" w:line="240" w:lineRule="exact"/>
    </w:pPr>
    <w:rPr>
      <w:sz w:val="21"/>
      <w:szCs w:val="21"/>
      <w:lang w:val="en-US" w:eastAsia="en-US"/>
    </w:rPr>
  </w:style>
  <w:style w:type="paragraph" w:customStyle="1" w:styleId="Default">
    <w:name w:val="Default"/>
    <w:link w:val="DefaultCar"/>
    <w:qFormat/>
    <w:rsid w:val="00A57BDC"/>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A57BDC"/>
    <w:pPr>
      <w:spacing w:after="255"/>
    </w:pPr>
    <w:rPr>
      <w:color w:val="auto"/>
    </w:rPr>
  </w:style>
  <w:style w:type="paragraph" w:customStyle="1" w:styleId="Cuadrculamedia1-nfasis21">
    <w:name w:val="Cuadrícula media 1 - Énfasis 21"/>
    <w:basedOn w:val="Normal"/>
    <w:qFormat/>
    <w:rsid w:val="00A57BDC"/>
    <w:pPr>
      <w:ind w:left="708"/>
    </w:pPr>
  </w:style>
  <w:style w:type="character" w:styleId="Refdecomentario">
    <w:name w:val="annotation reference"/>
    <w:uiPriority w:val="99"/>
    <w:rsid w:val="00A57BDC"/>
    <w:rPr>
      <w:sz w:val="16"/>
      <w:szCs w:val="16"/>
    </w:rPr>
  </w:style>
  <w:style w:type="paragraph" w:styleId="Textocomentario">
    <w:name w:val="annotation text"/>
    <w:basedOn w:val="Normal"/>
    <w:link w:val="TextocomentarioCar"/>
    <w:uiPriority w:val="99"/>
    <w:rsid w:val="00A57BDC"/>
    <w:rPr>
      <w:sz w:val="20"/>
      <w:szCs w:val="20"/>
      <w:lang w:val="x-none"/>
    </w:rPr>
  </w:style>
  <w:style w:type="character" w:customStyle="1" w:styleId="TextocomentarioCar">
    <w:name w:val="Texto comentario Car"/>
    <w:basedOn w:val="Fuentedeprrafopredeter"/>
    <w:link w:val="Textocomentario"/>
    <w:uiPriority w:val="99"/>
    <w:rsid w:val="00A57BD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A57BDC"/>
    <w:rPr>
      <w:b/>
      <w:bCs/>
    </w:rPr>
  </w:style>
  <w:style w:type="character" w:customStyle="1" w:styleId="AsuntodelcomentarioCar">
    <w:name w:val="Asunto del comentario Car"/>
    <w:basedOn w:val="TextocomentarioCar"/>
    <w:link w:val="Asuntodelcomentario"/>
    <w:rsid w:val="00A57BDC"/>
    <w:rPr>
      <w:rFonts w:ascii="Times New Roman" w:eastAsia="Times New Roman" w:hAnsi="Times New Roman" w:cs="Times New Roman"/>
      <w:b/>
      <w:bCs/>
      <w:sz w:val="20"/>
      <w:szCs w:val="20"/>
      <w:lang w:val="x-none" w:eastAsia="es-ES"/>
    </w:rPr>
  </w:style>
  <w:style w:type="character" w:styleId="nfasis">
    <w:name w:val="Emphasis"/>
    <w:uiPriority w:val="20"/>
    <w:qFormat/>
    <w:rsid w:val="00A57BDC"/>
    <w:rPr>
      <w:b/>
      <w:bCs/>
      <w:i w:val="0"/>
      <w:iCs w:val="0"/>
    </w:rPr>
  </w:style>
  <w:style w:type="paragraph" w:customStyle="1" w:styleId="Textoindependiente32">
    <w:name w:val="Texto independiente 32"/>
    <w:basedOn w:val="Normal"/>
    <w:rsid w:val="00A57BDC"/>
    <w:pPr>
      <w:jc w:val="both"/>
    </w:pPr>
    <w:rPr>
      <w:rFonts w:ascii="Arial" w:hAnsi="Arial"/>
      <w:sz w:val="22"/>
      <w:szCs w:val="20"/>
      <w:lang w:eastAsia="es-CO"/>
    </w:rPr>
  </w:style>
  <w:style w:type="paragraph" w:customStyle="1" w:styleId="xl63">
    <w:name w:val="xl63"/>
    <w:basedOn w:val="Normal"/>
    <w:rsid w:val="00A57BDC"/>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A57BDC"/>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A57BDC"/>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A57BDC"/>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A57BDC"/>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A57BDC"/>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A57BDC"/>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A57BDC"/>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A57BDC"/>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A57BDC"/>
    <w:rPr>
      <w:rFonts w:ascii="Lucida Grande" w:hAnsi="Lucida Grande"/>
      <w:lang w:val="es-CO" w:eastAsia="x-none"/>
    </w:rPr>
  </w:style>
  <w:style w:type="character" w:customStyle="1" w:styleId="MapadeldocumentoCar">
    <w:name w:val="Mapa del documento Car"/>
    <w:basedOn w:val="Fuentedeprrafopredeter"/>
    <w:link w:val="Mapadeldocumento"/>
    <w:rsid w:val="00A57BDC"/>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A57BDC"/>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A57BDC"/>
  </w:style>
  <w:style w:type="paragraph" w:customStyle="1" w:styleId="xl82">
    <w:name w:val="xl82"/>
    <w:basedOn w:val="Normal"/>
    <w:rsid w:val="00A57BDC"/>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A57BD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A57BD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A57BDC"/>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A57BD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A57BD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A57BDC"/>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A57BDC"/>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A57BD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A57BD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A57BDC"/>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A57BDC"/>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A57BDC"/>
    <w:pPr>
      <w:ind w:left="708"/>
    </w:pPr>
  </w:style>
  <w:style w:type="paragraph" w:styleId="NormalWeb">
    <w:name w:val="Normal (Web)"/>
    <w:aliases w:val="Normal (Web) Car Car"/>
    <w:basedOn w:val="Normal"/>
    <w:link w:val="NormalWebCar"/>
    <w:uiPriority w:val="99"/>
    <w:qFormat/>
    <w:rsid w:val="00A57BDC"/>
    <w:pPr>
      <w:spacing w:before="100" w:beforeAutospacing="1" w:after="100" w:afterAutospacing="1"/>
    </w:pPr>
    <w:rPr>
      <w:lang w:val="es-ES"/>
    </w:rPr>
  </w:style>
  <w:style w:type="character" w:customStyle="1" w:styleId="apple-style-span">
    <w:name w:val="apple-style-span"/>
    <w:rsid w:val="00A57BDC"/>
  </w:style>
  <w:style w:type="character" w:customStyle="1" w:styleId="NormalWebCar">
    <w:name w:val="Normal (Web) Car"/>
    <w:aliases w:val="Normal (Web) Car Car Car"/>
    <w:link w:val="NormalWeb"/>
    <w:qFormat/>
    <w:rsid w:val="00A57BDC"/>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A57BDC"/>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57BDC"/>
    <w:rPr>
      <w:rFonts w:ascii="Calibri" w:eastAsia="Calibri" w:hAnsi="Calibri" w:cs="Times New Roman"/>
      <w:szCs w:val="21"/>
      <w:lang w:val="x-none"/>
    </w:rPr>
  </w:style>
  <w:style w:type="character" w:customStyle="1" w:styleId="DefaultCar">
    <w:name w:val="Default Car"/>
    <w:link w:val="Default"/>
    <w:rsid w:val="00A57BDC"/>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A57BDC"/>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A57BDC"/>
    <w:rPr>
      <w:rFonts w:ascii="Times New Roman" w:eastAsia="Times New Roman" w:hAnsi="Times New Roman" w:cs="Times New Roman"/>
      <w:sz w:val="24"/>
      <w:szCs w:val="24"/>
      <w:lang w:val="es-ES_tradnl" w:eastAsia="es-ES"/>
    </w:rPr>
  </w:style>
  <w:style w:type="character" w:styleId="Textoennegrita">
    <w:name w:val="Strong"/>
    <w:uiPriority w:val="22"/>
    <w:qFormat/>
    <w:rsid w:val="00A57BDC"/>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A57BDC"/>
    <w:pPr>
      <w:ind w:left="708"/>
    </w:pPr>
  </w:style>
  <w:style w:type="table" w:styleId="Tablaconcuadrcula4">
    <w:name w:val="Table Grid 4"/>
    <w:basedOn w:val="Tablanormal"/>
    <w:rsid w:val="00A57BDC"/>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COL,b"/>
    <w:basedOn w:val="Normal"/>
    <w:uiPriority w:val="1"/>
    <w:qFormat/>
    <w:rsid w:val="00A57BDC"/>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A57BDC"/>
    <w:pPr>
      <w:jc w:val="center"/>
    </w:pPr>
    <w:rPr>
      <w:rFonts w:ascii="Arial" w:hAnsi="Arial"/>
      <w:b/>
      <w:sz w:val="32"/>
      <w:szCs w:val="20"/>
    </w:rPr>
  </w:style>
  <w:style w:type="character" w:customStyle="1" w:styleId="object">
    <w:name w:val="object"/>
    <w:basedOn w:val="Fuentedeprrafopredeter"/>
    <w:rsid w:val="00A57BDC"/>
  </w:style>
  <w:style w:type="table" w:customStyle="1" w:styleId="TableNormal">
    <w:name w:val="Table Normal"/>
    <w:uiPriority w:val="2"/>
    <w:semiHidden/>
    <w:unhideWhenUsed/>
    <w:qFormat/>
    <w:rsid w:val="00A57B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57BDC"/>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aliases w:val="Bullets,Aries,k"/>
    <w:link w:val="SinespaciadoCar"/>
    <w:uiPriority w:val="1"/>
    <w:qFormat/>
    <w:rsid w:val="00A57BDC"/>
    <w:pPr>
      <w:widowControl w:val="0"/>
      <w:spacing w:after="0" w:line="240" w:lineRule="auto"/>
    </w:pPr>
    <w:rPr>
      <w:rFonts w:ascii="Calibri" w:eastAsia="Calibri" w:hAnsi="Calibri" w:cs="Times New Roman"/>
      <w:lang w:val="en-US"/>
    </w:rPr>
  </w:style>
  <w:style w:type="paragraph" w:styleId="Lista">
    <w:name w:val="List"/>
    <w:basedOn w:val="Normal"/>
    <w:rsid w:val="00A57BDC"/>
    <w:pPr>
      <w:ind w:left="283" w:hanging="283"/>
      <w:contextualSpacing/>
    </w:pPr>
  </w:style>
  <w:style w:type="paragraph" w:styleId="Lista2">
    <w:name w:val="List 2"/>
    <w:basedOn w:val="Normal"/>
    <w:rsid w:val="00A57BDC"/>
    <w:pPr>
      <w:ind w:left="566" w:hanging="283"/>
      <w:contextualSpacing/>
    </w:pPr>
  </w:style>
  <w:style w:type="paragraph" w:styleId="Cierre">
    <w:name w:val="Closing"/>
    <w:basedOn w:val="Normal"/>
    <w:link w:val="CierreCar"/>
    <w:rsid w:val="00A57BDC"/>
    <w:pPr>
      <w:ind w:left="4252"/>
    </w:pPr>
  </w:style>
  <w:style w:type="character" w:customStyle="1" w:styleId="CierreCar">
    <w:name w:val="Cierre Car"/>
    <w:basedOn w:val="Fuentedeprrafopredeter"/>
    <w:link w:val="Cierre"/>
    <w:rsid w:val="00A57BDC"/>
    <w:rPr>
      <w:rFonts w:ascii="Times New Roman" w:eastAsia="Times New Roman" w:hAnsi="Times New Roman" w:cs="Times New Roman"/>
      <w:sz w:val="24"/>
      <w:szCs w:val="24"/>
      <w:lang w:val="es-ES_tradnl" w:eastAsia="es-ES"/>
    </w:rPr>
  </w:style>
  <w:style w:type="paragraph" w:styleId="Listaconvietas">
    <w:name w:val="List Bullet"/>
    <w:basedOn w:val="Normal"/>
    <w:rsid w:val="00A57BDC"/>
    <w:pPr>
      <w:numPr>
        <w:numId w:val="2"/>
      </w:numPr>
      <w:contextualSpacing/>
    </w:pPr>
  </w:style>
  <w:style w:type="paragraph" w:styleId="Continuarlista">
    <w:name w:val="List Continue"/>
    <w:basedOn w:val="Normal"/>
    <w:rsid w:val="00A57BDC"/>
    <w:pPr>
      <w:spacing w:after="120"/>
      <w:ind w:left="283"/>
      <w:contextualSpacing/>
    </w:pPr>
  </w:style>
  <w:style w:type="paragraph" w:styleId="Continuarlista2">
    <w:name w:val="List Continue 2"/>
    <w:basedOn w:val="Normal"/>
    <w:rsid w:val="00A57BDC"/>
    <w:pPr>
      <w:spacing w:after="120"/>
      <w:ind w:left="566"/>
      <w:contextualSpacing/>
    </w:pPr>
  </w:style>
  <w:style w:type="paragraph" w:styleId="Textoindependienteprimerasangra">
    <w:name w:val="Body Text First Indent"/>
    <w:basedOn w:val="Textoindependiente"/>
    <w:link w:val="TextoindependienteprimerasangraCar"/>
    <w:rsid w:val="00A57BDC"/>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A57BDC"/>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A57BDC"/>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A57BDC"/>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A57BDC"/>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A57BDC"/>
    <w:rPr>
      <w:rFonts w:ascii="Arial" w:eastAsia="Arial" w:hAnsi="Arial" w:cs="Arial"/>
      <w:i/>
      <w:color w:val="000000"/>
      <w:sz w:val="14"/>
      <w:lang w:val="es-MX" w:eastAsia="es-MX"/>
    </w:rPr>
  </w:style>
  <w:style w:type="character" w:customStyle="1" w:styleId="footnotemark">
    <w:name w:val="footnote mark"/>
    <w:hidden/>
    <w:rsid w:val="00A57BDC"/>
    <w:rPr>
      <w:rFonts w:ascii="Arial" w:eastAsia="Arial" w:hAnsi="Arial" w:cs="Arial"/>
      <w:b/>
      <w:i/>
      <w:color w:val="000000"/>
      <w:sz w:val="14"/>
      <w:u w:val="single" w:color="000000"/>
      <w:vertAlign w:val="superscript"/>
    </w:rPr>
  </w:style>
  <w:style w:type="table" w:customStyle="1" w:styleId="TableGrid">
    <w:name w:val="TableGrid"/>
    <w:rsid w:val="00A57BDC"/>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A57BDC"/>
    <w:pPr>
      <w:spacing w:before="100" w:beforeAutospacing="1" w:after="100" w:afterAutospacing="1"/>
    </w:pPr>
    <w:rPr>
      <w:lang w:val="es-MX" w:eastAsia="es-MX"/>
    </w:rPr>
  </w:style>
  <w:style w:type="paragraph" w:customStyle="1" w:styleId="font6">
    <w:name w:val="font6"/>
    <w:basedOn w:val="Normal"/>
    <w:rsid w:val="00A57BDC"/>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A57BDC"/>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A57BDC"/>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A57BDC"/>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A57BDC"/>
    <w:pPr>
      <w:spacing w:after="100"/>
    </w:pPr>
    <w:rPr>
      <w:rFonts w:ascii="Bookman" w:hAnsi="Bookman"/>
      <w:color w:val="auto"/>
    </w:rPr>
  </w:style>
  <w:style w:type="paragraph" w:customStyle="1" w:styleId="CM19">
    <w:name w:val="CM19"/>
    <w:basedOn w:val="Default"/>
    <w:next w:val="Default"/>
    <w:rsid w:val="00A57BDC"/>
    <w:pPr>
      <w:spacing w:after="255"/>
    </w:pPr>
    <w:rPr>
      <w:rFonts w:ascii="Bookman" w:hAnsi="Bookman" w:cs="Bookman"/>
      <w:color w:val="auto"/>
    </w:rPr>
  </w:style>
  <w:style w:type="paragraph" w:customStyle="1" w:styleId="CM2">
    <w:name w:val="CM2"/>
    <w:basedOn w:val="Default"/>
    <w:next w:val="Default"/>
    <w:uiPriority w:val="99"/>
    <w:rsid w:val="00A57BDC"/>
    <w:pPr>
      <w:spacing w:line="260" w:lineRule="atLeast"/>
    </w:pPr>
    <w:rPr>
      <w:rFonts w:ascii="Bookman" w:hAnsi="Bookman"/>
      <w:color w:val="auto"/>
    </w:rPr>
  </w:style>
  <w:style w:type="character" w:customStyle="1" w:styleId="FooterChar">
    <w:name w:val="Footer Char"/>
    <w:uiPriority w:val="99"/>
    <w:semiHidden/>
    <w:rsid w:val="00A57BDC"/>
    <w:rPr>
      <w:rFonts w:ascii="Times New Roman" w:hAnsi="Times New Roman"/>
      <w:sz w:val="20"/>
      <w:szCs w:val="20"/>
      <w:lang w:val="es-ES" w:eastAsia="es-ES"/>
    </w:rPr>
  </w:style>
  <w:style w:type="paragraph" w:customStyle="1" w:styleId="CM18">
    <w:name w:val="CM18"/>
    <w:basedOn w:val="Default"/>
    <w:next w:val="Default"/>
    <w:rsid w:val="00A57BDC"/>
    <w:pPr>
      <w:spacing w:after="160"/>
    </w:pPr>
    <w:rPr>
      <w:rFonts w:ascii="Bookman" w:hAnsi="Bookman"/>
      <w:color w:val="auto"/>
    </w:rPr>
  </w:style>
  <w:style w:type="paragraph" w:customStyle="1" w:styleId="CM3">
    <w:name w:val="CM3"/>
    <w:basedOn w:val="Default"/>
    <w:next w:val="Default"/>
    <w:rsid w:val="00A57BDC"/>
    <w:pPr>
      <w:spacing w:line="260" w:lineRule="atLeast"/>
    </w:pPr>
    <w:rPr>
      <w:rFonts w:ascii="Bookman" w:hAnsi="Bookman"/>
      <w:color w:val="auto"/>
    </w:rPr>
  </w:style>
  <w:style w:type="paragraph" w:customStyle="1" w:styleId="CM4">
    <w:name w:val="CM4"/>
    <w:basedOn w:val="Default"/>
    <w:next w:val="Default"/>
    <w:rsid w:val="00A57BDC"/>
    <w:pPr>
      <w:spacing w:line="258" w:lineRule="atLeast"/>
    </w:pPr>
    <w:rPr>
      <w:rFonts w:ascii="Bookman" w:hAnsi="Bookman"/>
      <w:color w:val="auto"/>
    </w:rPr>
  </w:style>
  <w:style w:type="paragraph" w:customStyle="1" w:styleId="Ttulo3Edgar3Sous-titre3">
    <w:name w:val="Título 3.Edgar 3.Sous-titre (3)"/>
    <w:basedOn w:val="Normal"/>
    <w:next w:val="Normal"/>
    <w:rsid w:val="00A57BDC"/>
    <w:pPr>
      <w:keepNext/>
      <w:ind w:right="-91"/>
      <w:outlineLvl w:val="2"/>
    </w:pPr>
    <w:rPr>
      <w:rFonts w:ascii="Arial" w:hAnsi="Arial"/>
      <w:b/>
      <w:color w:val="000000"/>
      <w:sz w:val="22"/>
      <w:szCs w:val="20"/>
      <w:lang w:val="es-CO"/>
    </w:rPr>
  </w:style>
  <w:style w:type="character" w:customStyle="1" w:styleId="SinespaciadoCar">
    <w:name w:val="Sin espaciado Car"/>
    <w:aliases w:val="Bullets Car,Aries Car,k Car"/>
    <w:link w:val="Sinespaciado"/>
    <w:uiPriority w:val="1"/>
    <w:rsid w:val="00A57BDC"/>
    <w:rPr>
      <w:rFonts w:ascii="Calibri" w:eastAsia="Calibri" w:hAnsi="Calibri" w:cs="Times New Roman"/>
      <w:lang w:val="en-US"/>
    </w:rPr>
  </w:style>
  <w:style w:type="numbering" w:customStyle="1" w:styleId="Sinlista1">
    <w:name w:val="Sin lista1"/>
    <w:next w:val="Sinlista"/>
    <w:uiPriority w:val="99"/>
    <w:semiHidden/>
    <w:rsid w:val="00A57BDC"/>
  </w:style>
  <w:style w:type="table" w:customStyle="1" w:styleId="Tablaconcuadrcula1">
    <w:name w:val="Tabla con cuadrícula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A57BDC"/>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A57BDC"/>
    <w:rPr>
      <w:sz w:val="22"/>
      <w:szCs w:val="22"/>
    </w:rPr>
  </w:style>
  <w:style w:type="character" w:customStyle="1" w:styleId="PiedepginaCar1">
    <w:name w:val="Pie de página Car1"/>
    <w:aliases w:val="Car Car1"/>
    <w:uiPriority w:val="99"/>
    <w:semiHidden/>
    <w:rsid w:val="00A57BDC"/>
    <w:rPr>
      <w:sz w:val="22"/>
      <w:szCs w:val="22"/>
    </w:rPr>
  </w:style>
  <w:style w:type="character" w:customStyle="1" w:styleId="TtuloCar1">
    <w:name w:val="Título Car1"/>
    <w:aliases w:val="Títulos Principales sin numeración Car1,TITULO 1 Car1,AL Título Car1,Título AL Car1"/>
    <w:rsid w:val="00A57BDC"/>
    <w:rPr>
      <w:rFonts w:ascii="Cambria" w:eastAsia="Times New Roman" w:hAnsi="Cambria" w:cs="Times New Roman"/>
      <w:color w:val="17365D"/>
      <w:spacing w:val="5"/>
      <w:kern w:val="28"/>
      <w:sz w:val="52"/>
      <w:szCs w:val="52"/>
    </w:rPr>
  </w:style>
  <w:style w:type="character" w:customStyle="1" w:styleId="apple-converted-space">
    <w:name w:val="apple-converted-space"/>
    <w:rsid w:val="00A57BDC"/>
  </w:style>
  <w:style w:type="paragraph" w:customStyle="1" w:styleId="Cuerpo">
    <w:name w:val="Cuerpo"/>
    <w:rsid w:val="00A57BD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A57BDC"/>
    <w:rPr>
      <w:rFonts w:ascii="Bookman" w:hAnsi="Bookman" w:cs="Bookman"/>
      <w:color w:val="auto"/>
    </w:rPr>
  </w:style>
  <w:style w:type="paragraph" w:customStyle="1" w:styleId="4">
    <w:name w:val="4"/>
    <w:basedOn w:val="Normal"/>
    <w:next w:val="Normal"/>
    <w:qFormat/>
    <w:rsid w:val="00A57BDC"/>
    <w:pPr>
      <w:jc w:val="center"/>
    </w:pPr>
    <w:rPr>
      <w:rFonts w:ascii="Tahoma" w:hAnsi="Tahoma"/>
      <w:b/>
      <w:sz w:val="20"/>
      <w:szCs w:val="20"/>
      <w:lang w:val="es-ES"/>
    </w:rPr>
  </w:style>
  <w:style w:type="numbering" w:customStyle="1" w:styleId="Sinlista2">
    <w:name w:val="Sin lista2"/>
    <w:next w:val="Sinlista"/>
    <w:uiPriority w:val="99"/>
    <w:semiHidden/>
    <w:rsid w:val="00A57BDC"/>
  </w:style>
  <w:style w:type="paragraph" w:customStyle="1" w:styleId="Textoindependiente33">
    <w:name w:val="Texto independiente 33"/>
    <w:basedOn w:val="Normal"/>
    <w:rsid w:val="00A57BDC"/>
    <w:pPr>
      <w:jc w:val="both"/>
    </w:pPr>
    <w:rPr>
      <w:rFonts w:ascii="Arial" w:hAnsi="Arial"/>
      <w:sz w:val="22"/>
    </w:rPr>
  </w:style>
  <w:style w:type="table" w:customStyle="1" w:styleId="Tablaconcuadrcula2">
    <w:name w:val="Tabla con cuadrícula2"/>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A57BDC"/>
    <w:pPr>
      <w:spacing w:after="60"/>
      <w:jc w:val="center"/>
      <w:outlineLvl w:val="1"/>
    </w:pPr>
    <w:rPr>
      <w:rFonts w:ascii="Cambria" w:hAnsi="Cambria"/>
    </w:rPr>
  </w:style>
  <w:style w:type="character" w:customStyle="1" w:styleId="SubttuloCar">
    <w:name w:val="Subtítulo Car"/>
    <w:basedOn w:val="Fuentedeprrafopredeter"/>
    <w:link w:val="Subttulo"/>
    <w:rsid w:val="00A57BDC"/>
    <w:rPr>
      <w:rFonts w:ascii="Cambria" w:eastAsia="Times New Roman" w:hAnsi="Cambria" w:cs="Times New Roman"/>
      <w:sz w:val="24"/>
      <w:szCs w:val="24"/>
      <w:lang w:val="es-ES_tradnl" w:eastAsia="es-ES"/>
    </w:rPr>
  </w:style>
  <w:style w:type="paragraph" w:customStyle="1" w:styleId="xl104">
    <w:name w:val="xl10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A57BDC"/>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A57B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A57B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A57BDC"/>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A57B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A57B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A57BDC"/>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A57B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A57BDC"/>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A57BDC"/>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A57BDC"/>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A57BDC"/>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A57BDC"/>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A57BDC"/>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A57BDC"/>
  </w:style>
  <w:style w:type="table" w:customStyle="1" w:styleId="Tablaconcuadrcula3">
    <w:name w:val="Tabla con cuadrícula3"/>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A57BDC"/>
  </w:style>
  <w:style w:type="character" w:customStyle="1" w:styleId="Enlace">
    <w:name w:val="Enlace"/>
    <w:rsid w:val="00A57BDC"/>
    <w:rPr>
      <w:color w:val="0000FF"/>
      <w:u w:val="single" w:color="0000FF"/>
    </w:rPr>
  </w:style>
  <w:style w:type="numbering" w:customStyle="1" w:styleId="Estiloimportado3">
    <w:name w:val="Estilo importado 3"/>
    <w:rsid w:val="00A57BDC"/>
    <w:pPr>
      <w:numPr>
        <w:numId w:val="5"/>
      </w:numPr>
    </w:pPr>
  </w:style>
  <w:style w:type="character" w:customStyle="1" w:styleId="Hyperlink7">
    <w:name w:val="Hyperlink.7"/>
    <w:rsid w:val="00A57BDC"/>
    <w:rPr>
      <w:rFonts w:ascii="Arial Narrow" w:eastAsia="Arial Narrow" w:hAnsi="Arial Narrow" w:cs="Arial Narrow"/>
      <w:sz w:val="20"/>
      <w:szCs w:val="20"/>
    </w:rPr>
  </w:style>
  <w:style w:type="paragraph" w:styleId="Descripcin">
    <w:name w:val="caption"/>
    <w:basedOn w:val="Normal"/>
    <w:next w:val="Normal"/>
    <w:uiPriority w:val="35"/>
    <w:unhideWhenUsed/>
    <w:qFormat/>
    <w:rsid w:val="00A57BDC"/>
    <w:pPr>
      <w:spacing w:after="200"/>
    </w:pPr>
    <w:rPr>
      <w:rFonts w:ascii="Calibri" w:eastAsia="Calibri" w:hAnsi="Calibri"/>
      <w:i/>
      <w:iCs/>
      <w:color w:val="44546A"/>
      <w:sz w:val="18"/>
      <w:szCs w:val="18"/>
      <w:lang w:val="es-CO" w:eastAsia="en-US"/>
    </w:rPr>
  </w:style>
  <w:style w:type="numbering" w:styleId="111111">
    <w:name w:val="Outline List 2"/>
    <w:basedOn w:val="Sinlista"/>
    <w:rsid w:val="00A57BDC"/>
    <w:pPr>
      <w:numPr>
        <w:numId w:val="6"/>
      </w:numPr>
    </w:pPr>
  </w:style>
  <w:style w:type="paragraph" w:customStyle="1" w:styleId="Estiloespecif">
    <w:name w:val="Estiloespecif"/>
    <w:basedOn w:val="Normal"/>
    <w:link w:val="EstiloespecifCar"/>
    <w:qFormat/>
    <w:rsid w:val="00A57BDC"/>
    <w:pPr>
      <w:numPr>
        <w:numId w:val="6"/>
      </w:numPr>
      <w:jc w:val="both"/>
    </w:pPr>
    <w:rPr>
      <w:rFonts w:ascii="Arial" w:hAnsi="Arial"/>
      <w:b/>
      <w:lang w:val="es-CO" w:eastAsia="en-US"/>
    </w:rPr>
  </w:style>
  <w:style w:type="character" w:customStyle="1" w:styleId="EstiloespecifCar">
    <w:name w:val="Estiloespecif Car"/>
    <w:link w:val="Estiloespecif"/>
    <w:rsid w:val="00A57BDC"/>
    <w:rPr>
      <w:rFonts w:ascii="Arial" w:eastAsia="Times New Roman" w:hAnsi="Arial" w:cs="Times New Roman"/>
      <w:b/>
      <w:sz w:val="24"/>
      <w:szCs w:val="24"/>
    </w:rPr>
  </w:style>
  <w:style w:type="paragraph" w:customStyle="1" w:styleId="BodyText24">
    <w:name w:val="Body Text 24"/>
    <w:basedOn w:val="Normal"/>
    <w:rsid w:val="00A57BDC"/>
    <w:pPr>
      <w:jc w:val="both"/>
    </w:pPr>
    <w:rPr>
      <w:rFonts w:ascii="Lucida Casual" w:hAnsi="Lucida Casual"/>
      <w:szCs w:val="20"/>
      <w:lang w:val="es-MX"/>
    </w:rPr>
  </w:style>
  <w:style w:type="character" w:styleId="Textodelmarcadordeposicin">
    <w:name w:val="Placeholder Text"/>
    <w:uiPriority w:val="99"/>
    <w:semiHidden/>
    <w:rsid w:val="00A57BDC"/>
    <w:rPr>
      <w:color w:val="808080"/>
    </w:rPr>
  </w:style>
  <w:style w:type="paragraph" w:styleId="Sangra3detindependiente">
    <w:name w:val="Body Text Indent 3"/>
    <w:basedOn w:val="Normal"/>
    <w:link w:val="Sangra3detindependienteCar"/>
    <w:uiPriority w:val="99"/>
    <w:unhideWhenUsed/>
    <w:rsid w:val="00A57BDC"/>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A57BDC"/>
    <w:rPr>
      <w:rFonts w:ascii="Calibri" w:eastAsia="Calibri" w:hAnsi="Calibri" w:cs="Times New Roman"/>
      <w:sz w:val="16"/>
      <w:szCs w:val="16"/>
    </w:rPr>
  </w:style>
  <w:style w:type="character" w:customStyle="1" w:styleId="a">
    <w:name w:val="a"/>
    <w:rsid w:val="00A57BDC"/>
  </w:style>
  <w:style w:type="paragraph" w:customStyle="1" w:styleId="xl142">
    <w:name w:val="xl14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A57BD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A57BDC"/>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A57BDC"/>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A57BDC"/>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A57BDC"/>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A57BDC"/>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A57BDC"/>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A57BDC"/>
    <w:pPr>
      <w:spacing w:before="100" w:beforeAutospacing="1" w:after="100" w:afterAutospacing="1"/>
    </w:pPr>
    <w:rPr>
      <w:lang w:val="es-CO" w:eastAsia="es-CO"/>
    </w:rPr>
  </w:style>
  <w:style w:type="character" w:customStyle="1" w:styleId="PuestoCar1">
    <w:name w:val="Puesto Car1"/>
    <w:uiPriority w:val="10"/>
    <w:rsid w:val="00A57BDC"/>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A57BDC"/>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A57BDC"/>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A57BDC"/>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A57BDC"/>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A57BDC"/>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A57BDC"/>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A57BDC"/>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A57BDC"/>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A57BD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A57BDC"/>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A57BDC"/>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A57BDC"/>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A57BD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A57BDC"/>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A57BDC"/>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A57BD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A57BDC"/>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A57BDC"/>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A57BDC"/>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A57BDC"/>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A57BDC"/>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A57BD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A57BDC"/>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A57BDC"/>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A57BDC"/>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A57BDC"/>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A57BDC"/>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A57BDC"/>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A57BDC"/>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A57BDC"/>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A57BDC"/>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A57BDC"/>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A57BDC"/>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A57BDC"/>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A57BDC"/>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A57BDC"/>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A57BDC"/>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A57BD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A57BDC"/>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A57BDC"/>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A57BDC"/>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A57BD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A57BD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A57BDC"/>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A57BDC"/>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A57BDC"/>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A57BDC"/>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A57BDC"/>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A57BD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A57BDC"/>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A57BD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A57BDC"/>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A57BDC"/>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A57BDC"/>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A57BD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A57B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0">
    <w:name w:val="Tabla con cuadrícula4"/>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A57BDC"/>
    <w:pPr>
      <w:jc w:val="center"/>
    </w:pPr>
    <w:rPr>
      <w:rFonts w:ascii="Arial" w:hAnsi="Arial"/>
      <w:b/>
      <w:sz w:val="32"/>
      <w:szCs w:val="20"/>
    </w:rPr>
  </w:style>
  <w:style w:type="paragraph" w:customStyle="1" w:styleId="2">
    <w:name w:val="2"/>
    <w:basedOn w:val="Normal"/>
    <w:next w:val="Normal"/>
    <w:uiPriority w:val="10"/>
    <w:qFormat/>
    <w:rsid w:val="00A57BDC"/>
    <w:pPr>
      <w:jc w:val="center"/>
    </w:pPr>
    <w:rPr>
      <w:rFonts w:ascii="Arial" w:hAnsi="Arial"/>
      <w:b/>
      <w:sz w:val="32"/>
      <w:szCs w:val="20"/>
    </w:rPr>
  </w:style>
  <w:style w:type="paragraph" w:customStyle="1" w:styleId="Sinespaciado1">
    <w:name w:val="Sin espaciado1"/>
    <w:qFormat/>
    <w:rsid w:val="00A57BDC"/>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A57BDC"/>
  </w:style>
  <w:style w:type="table" w:customStyle="1" w:styleId="Tablaconcuadrcula5">
    <w:name w:val="Tabla con cuadrícula5"/>
    <w:basedOn w:val="Tablanormal"/>
    <w:next w:val="Tablaconcuadrcula"/>
    <w:uiPriority w:val="59"/>
    <w:rsid w:val="00A57BD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A57BDC"/>
  </w:style>
  <w:style w:type="table" w:customStyle="1" w:styleId="Tablaconcuadrcula11">
    <w:name w:val="Tabla con cuadrícula1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A57BDC"/>
  </w:style>
  <w:style w:type="table" w:customStyle="1" w:styleId="Tablaconcuadrcula21">
    <w:name w:val="Tabla con cuadrícula21"/>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A57BDC"/>
  </w:style>
  <w:style w:type="table" w:customStyle="1" w:styleId="Tablaconcuadrcula31">
    <w:name w:val="Tabla con cuadrícula31"/>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A57BDC"/>
    <w:pPr>
      <w:spacing w:before="100" w:beforeAutospacing="1" w:after="100" w:afterAutospacing="1"/>
    </w:pPr>
    <w:rPr>
      <w:lang w:val="es-CO" w:eastAsia="es-CO"/>
    </w:rPr>
  </w:style>
  <w:style w:type="character" w:customStyle="1" w:styleId="vortalspan">
    <w:name w:val="vortalspan"/>
    <w:rsid w:val="00A57BDC"/>
  </w:style>
  <w:style w:type="table" w:customStyle="1" w:styleId="Tablaconcuadrcula6">
    <w:name w:val="Tabla con cuadrícula6"/>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57BDC"/>
  </w:style>
  <w:style w:type="table" w:customStyle="1" w:styleId="Tablaconcuadrcula9">
    <w:name w:val="Tabla con cuadrícula9"/>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A57BDC"/>
    <w:pPr>
      <w:numPr>
        <w:numId w:val="7"/>
      </w:numPr>
    </w:pPr>
  </w:style>
  <w:style w:type="table" w:customStyle="1" w:styleId="Tablaconcuadrcula10">
    <w:name w:val="Tabla con cuadrícula10"/>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57BDC"/>
  </w:style>
  <w:style w:type="table" w:customStyle="1" w:styleId="Tablaconcuadrcula13">
    <w:name w:val="Tabla con cuadrícula13"/>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A57BDC"/>
    <w:pPr>
      <w:numPr>
        <w:numId w:val="8"/>
      </w:numPr>
    </w:pPr>
  </w:style>
  <w:style w:type="paragraph" w:customStyle="1" w:styleId="tableparagraph0">
    <w:name w:val="tableparagraph"/>
    <w:basedOn w:val="Normal"/>
    <w:rsid w:val="00A57BDC"/>
    <w:pPr>
      <w:spacing w:before="100" w:beforeAutospacing="1" w:after="100" w:afterAutospacing="1"/>
    </w:pPr>
    <w:rPr>
      <w:lang w:val="en-US" w:eastAsia="en-US"/>
    </w:rPr>
  </w:style>
  <w:style w:type="character" w:customStyle="1" w:styleId="a-list-item">
    <w:name w:val="a-list-item"/>
    <w:basedOn w:val="Fuentedeprrafopredeter"/>
    <w:rsid w:val="00A57BDC"/>
  </w:style>
  <w:style w:type="paragraph" w:styleId="TDC1">
    <w:name w:val="toc 1"/>
    <w:basedOn w:val="Normal"/>
    <w:next w:val="Normal"/>
    <w:autoRedefine/>
    <w:uiPriority w:val="39"/>
    <w:unhideWhenUsed/>
    <w:rsid w:val="00A57BDC"/>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A57BDC"/>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A57BDC"/>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UnresolvedMention">
    <w:name w:val="Unresolved Mention"/>
    <w:basedOn w:val="Fuentedeprrafopredeter"/>
    <w:uiPriority w:val="99"/>
    <w:semiHidden/>
    <w:unhideWhenUsed/>
    <w:rsid w:val="00A57BDC"/>
    <w:rPr>
      <w:color w:val="605E5C"/>
      <w:shd w:val="clear" w:color="auto" w:fill="E1DFDD"/>
    </w:rPr>
  </w:style>
  <w:style w:type="paragraph" w:customStyle="1" w:styleId="western">
    <w:name w:val="western"/>
    <w:basedOn w:val="Normal"/>
    <w:rsid w:val="00A57BDC"/>
    <w:pPr>
      <w:spacing w:before="100" w:beforeAutospacing="1" w:after="100" w:afterAutospacing="1"/>
    </w:pPr>
    <w:rPr>
      <w:lang w:val="es-CO" w:eastAsia="es-CO"/>
    </w:rPr>
  </w:style>
  <w:style w:type="character" w:customStyle="1" w:styleId="Mencinsinresolver1">
    <w:name w:val="Mención sin resolver1"/>
    <w:uiPriority w:val="99"/>
    <w:semiHidden/>
    <w:unhideWhenUsed/>
    <w:rsid w:val="00D87F85"/>
    <w:rPr>
      <w:color w:val="605E5C"/>
      <w:shd w:val="clear" w:color="auto" w:fill="E1DFDD"/>
    </w:rPr>
  </w:style>
  <w:style w:type="paragraph" w:customStyle="1" w:styleId="Textoindependiente34">
    <w:name w:val="Texto independiente 34"/>
    <w:basedOn w:val="Normal"/>
    <w:rsid w:val="00D87F85"/>
    <w:pPr>
      <w:jc w:val="both"/>
    </w:pPr>
    <w:rPr>
      <w:rFonts w:ascii="Arial" w:hAnsi="Arial"/>
      <w:sz w:val="22"/>
    </w:rPr>
  </w:style>
  <w:style w:type="paragraph" w:customStyle="1" w:styleId="stylestextdescripcion-sc-5r91ib-8">
    <w:name w:val="styles__textdescripcion-sc-5r91ib-8"/>
    <w:basedOn w:val="Normal"/>
    <w:rsid w:val="00D87F85"/>
    <w:pPr>
      <w:spacing w:before="100" w:beforeAutospacing="1" w:after="100" w:afterAutospacing="1"/>
    </w:pPr>
    <w:rPr>
      <w:lang w:val="es-CO" w:eastAsia="es-CO"/>
    </w:rPr>
  </w:style>
  <w:style w:type="paragraph" w:customStyle="1" w:styleId="prtlead">
    <w:name w:val="prt_lead"/>
    <w:basedOn w:val="Normal"/>
    <w:rsid w:val="0070264D"/>
    <w:pPr>
      <w:spacing w:before="100" w:beforeAutospacing="1" w:after="100" w:afterAutospacing="1"/>
    </w:pPr>
    <w:rPr>
      <w:lang w:val="es-CO" w:eastAsia="es-CO"/>
    </w:rPr>
  </w:style>
  <w:style w:type="table" w:customStyle="1" w:styleId="TableNormal1">
    <w:name w:val="Table Normal1"/>
    <w:uiPriority w:val="2"/>
    <w:semiHidden/>
    <w:qFormat/>
    <w:rsid w:val="0070264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qFormat/>
    <w:rsid w:val="0070264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
    <w:name w:val="Table Normal3"/>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5">
    <w:name w:val="Table Normal5"/>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6">
    <w:name w:val="Table Normal6"/>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CM93">
    <w:name w:val="CM93"/>
    <w:basedOn w:val="Default"/>
    <w:next w:val="Default"/>
    <w:rsid w:val="0070264D"/>
    <w:pPr>
      <w:adjustRightInd w:val="0"/>
      <w:spacing w:after="118"/>
    </w:pPr>
    <w:rPr>
      <w:rFonts w:ascii="Tahoma" w:hAnsi="Tahoma"/>
      <w:color w:val="auto"/>
    </w:rPr>
  </w:style>
  <w:style w:type="paragraph" w:customStyle="1" w:styleId="CM17">
    <w:name w:val="CM17"/>
    <w:basedOn w:val="Default"/>
    <w:next w:val="Default"/>
    <w:rsid w:val="0070264D"/>
    <w:pPr>
      <w:adjustRightInd w:val="0"/>
      <w:spacing w:line="251" w:lineRule="atLeast"/>
    </w:pPr>
    <w:rPr>
      <w:rFonts w:ascii="Tahoma" w:hAnsi="Tahoma"/>
      <w:color w:val="auto"/>
    </w:rPr>
  </w:style>
  <w:style w:type="paragraph" w:customStyle="1" w:styleId="CM88">
    <w:name w:val="CM88"/>
    <w:basedOn w:val="Default"/>
    <w:next w:val="Default"/>
    <w:rsid w:val="0070264D"/>
    <w:pPr>
      <w:adjustRightInd w:val="0"/>
      <w:spacing w:after="255"/>
    </w:pPr>
    <w:rPr>
      <w:rFonts w:ascii="Tahoma" w:hAnsi="Tahoma"/>
      <w:color w:val="auto"/>
    </w:rPr>
  </w:style>
  <w:style w:type="character" w:customStyle="1" w:styleId="SangradetextonormalCar1">
    <w:name w:val="Sangría de texto normal Car1"/>
    <w:basedOn w:val="Fuentedeprrafopredeter"/>
    <w:uiPriority w:val="99"/>
    <w:rsid w:val="0070264D"/>
    <w:rPr>
      <w:rFonts w:ascii="Arial" w:hAnsi="Arial"/>
      <w:sz w:val="22"/>
      <w:szCs w:val="24"/>
      <w:lang w:val="es-ES_tradnl" w:eastAsia="es-ES"/>
    </w:rPr>
  </w:style>
  <w:style w:type="paragraph" w:styleId="Lista3">
    <w:name w:val="List 3"/>
    <w:basedOn w:val="Normal"/>
    <w:rsid w:val="0070264D"/>
    <w:pPr>
      <w:ind w:left="849" w:hanging="283"/>
    </w:pPr>
    <w:rPr>
      <w:lang w:val="es-ES"/>
    </w:rPr>
  </w:style>
  <w:style w:type="paragraph" w:styleId="Lista4">
    <w:name w:val="List 4"/>
    <w:basedOn w:val="Normal"/>
    <w:rsid w:val="0070264D"/>
    <w:pPr>
      <w:ind w:left="1132" w:hanging="283"/>
    </w:pPr>
    <w:rPr>
      <w:lang w:val="es-ES"/>
    </w:rPr>
  </w:style>
  <w:style w:type="character" w:customStyle="1" w:styleId="TtuloCar2">
    <w:name w:val="Título Car2"/>
    <w:basedOn w:val="Fuentedeprrafopredeter"/>
    <w:uiPriority w:val="10"/>
    <w:rsid w:val="0070264D"/>
    <w:rPr>
      <w:rFonts w:ascii="Calibri Light" w:eastAsia="Times New Roman" w:hAnsi="Calibri Light" w:cs="Times New Roman"/>
      <w:spacing w:val="-10"/>
      <w:kern w:val="28"/>
      <w:sz w:val="56"/>
      <w:szCs w:val="5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8.emf"/></Relationships>
</file>

<file path=word/_rels/footer4.xml.rels><?xml version="1.0" encoding="UTF-8" standalone="yes"?>
<Relationships xmlns="http://schemas.openxmlformats.org/package/2006/relationships"><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131</Pages>
  <Words>43896</Words>
  <Characters>241432</Characters>
  <Application>Microsoft Office Word</Application>
  <DocSecurity>0</DocSecurity>
  <Lines>2011</Lines>
  <Paragraphs>569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Vega Ospina Ervin Nazzin</dc:creator>
  <cp:keywords/>
  <dc:description/>
  <cp:lastModifiedBy>TK Vega Ospina Ervin Nazzin</cp:lastModifiedBy>
  <cp:revision>11</cp:revision>
  <dcterms:created xsi:type="dcterms:W3CDTF">2022-02-25T01:36:00Z</dcterms:created>
  <dcterms:modified xsi:type="dcterms:W3CDTF">2022-04-19T21:16:00Z</dcterms:modified>
</cp:coreProperties>
</file>