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pos="1701"/>
        </w:tabs>
        <w:ind w:left="720" w:firstLine="0"/>
        <w:jc w:val="center"/>
        <w:rPr>
          <w:rFonts w:ascii="Arial" w:cs="Arial" w:eastAsia="Arial" w:hAnsi="Arial"/>
          <w:b w:val="1"/>
          <w:i w:val="1"/>
          <w:color w:val="000000"/>
          <w:sz w:val="14"/>
          <w:szCs w:val="14"/>
        </w:rPr>
      </w:pPr>
      <w:r w:rsidDel="00000000" w:rsidR="00000000" w:rsidRPr="00000000">
        <w:rPr>
          <w:rFonts w:ascii="Arial" w:cs="Arial" w:eastAsia="Arial" w:hAnsi="Arial"/>
          <w:b w:val="1"/>
          <w:color w:val="000000"/>
          <w:sz w:val="14"/>
          <w:szCs w:val="14"/>
          <w:rtl w:val="0"/>
        </w:rPr>
        <w:t xml:space="preserve">FUERZAS MILITARES DE COLOMBIA</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pos="1701"/>
        </w:tabs>
        <w:ind w:left="720" w:firstLine="0"/>
        <w:jc w:val="center"/>
        <w:rPr>
          <w:rFonts w:ascii="Arial" w:cs="Arial" w:eastAsia="Arial" w:hAnsi="Arial"/>
          <w:b w:val="1"/>
          <w:color w:val="000000"/>
          <w:sz w:val="14"/>
          <w:szCs w:val="14"/>
        </w:rPr>
      </w:pPr>
      <w:r w:rsidDel="00000000" w:rsidR="00000000" w:rsidRPr="00000000">
        <w:rPr>
          <w:rFonts w:ascii="Arial" w:cs="Arial" w:eastAsia="Arial" w:hAnsi="Arial"/>
          <w:b w:val="1"/>
          <w:color w:val="000000"/>
          <w:sz w:val="14"/>
          <w:szCs w:val="14"/>
          <w:rtl w:val="0"/>
        </w:rPr>
        <w:t xml:space="preserve">EJERCITO NACIONAL</w:t>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pos="1701"/>
        </w:tabs>
        <w:ind w:left="720" w:firstLine="0"/>
        <w:jc w:val="center"/>
        <w:rPr>
          <w:rFonts w:ascii="Arial" w:cs="Arial" w:eastAsia="Arial" w:hAnsi="Arial"/>
          <w:b w:val="1"/>
          <w:color w:val="000000"/>
          <w:sz w:val="14"/>
          <w:szCs w:val="14"/>
        </w:rPr>
      </w:pPr>
      <w:r w:rsidDel="00000000" w:rsidR="00000000" w:rsidRPr="00000000">
        <w:rPr>
          <w:b w:val="1"/>
          <w:sz w:val="20"/>
          <w:szCs w:val="20"/>
        </w:rPr>
        <w:drawing>
          <wp:inline distB="0" distT="0" distL="0" distR="0">
            <wp:extent cx="451857" cy="466344"/>
            <wp:effectExtent b="0" l="0" r="0" t="0"/>
            <wp:docPr descr="Imagen que contiene flor&#10;&#10;Descripción generada automáticamente" id="6" name="image2.png"/>
            <a:graphic>
              <a:graphicData uri="http://schemas.openxmlformats.org/drawingml/2006/picture">
                <pic:pic>
                  <pic:nvPicPr>
                    <pic:cNvPr descr="Imagen que contiene flor&#10;&#10;Descripción generada automáticamente" id="0" name="image2.png"/>
                    <pic:cNvPicPr preferRelativeResize="0"/>
                  </pic:nvPicPr>
                  <pic:blipFill>
                    <a:blip r:embed="rId7"/>
                    <a:srcRect b="0" l="0" r="0" t="0"/>
                    <a:stretch>
                      <a:fillRect/>
                    </a:stretch>
                  </pic:blipFill>
                  <pic:spPr>
                    <a:xfrm>
                      <a:off x="0" y="0"/>
                      <a:ext cx="451857" cy="466344"/>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rPr>
          <w:rFonts w:ascii="Arial" w:cs="Arial" w:eastAsia="Arial" w:hAnsi="Arial"/>
          <w:b w:val="1"/>
          <w:color w:val="000000"/>
          <w:sz w:val="14"/>
          <w:szCs w:val="14"/>
        </w:rPr>
      </w:pPr>
      <w:r w:rsidDel="00000000" w:rsidR="00000000" w:rsidRPr="00000000">
        <w:rPr>
          <w:rFonts w:ascii="Arial" w:cs="Arial" w:eastAsia="Arial" w:hAnsi="Arial"/>
          <w:b w:val="1"/>
          <w:color w:val="000000"/>
          <w:sz w:val="14"/>
          <w:szCs w:val="14"/>
          <w:rtl w:val="0"/>
        </w:rPr>
        <w:t xml:space="preserve">                                                                        CENTRAL ADMINISTRATIVA Y CONTABLE DE PERSONAL CEDE11</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pos="1701"/>
        </w:tabs>
        <w:ind w:left="720" w:firstLine="0"/>
        <w:jc w:val="center"/>
        <w:rPr>
          <w:rFonts w:ascii="Arial" w:cs="Arial" w:eastAsia="Arial" w:hAnsi="Arial"/>
          <w:b w:val="1"/>
          <w:color w:val="000000"/>
          <w:sz w:val="14"/>
          <w:szCs w:val="14"/>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tabs>
          <w:tab w:val="left" w:pos="1701"/>
        </w:tabs>
        <w:ind w:left="720" w:firstLine="0"/>
        <w:jc w:val="both"/>
        <w:rPr>
          <w:rFonts w:ascii="Arial" w:cs="Arial" w:eastAsia="Arial" w:hAnsi="Arial"/>
          <w:b w:val="1"/>
          <w:color w:val="000000"/>
          <w:sz w:val="14"/>
          <w:szCs w:val="14"/>
        </w:rPr>
      </w:pPr>
      <w:bookmarkStart w:colFirst="0" w:colLast="0" w:name="_heading=h.gjdgxs" w:id="0"/>
      <w:bookmarkEnd w:id="0"/>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tabs>
          <w:tab w:val="left" w:pos="1701"/>
        </w:tabs>
        <w:ind w:left="720" w:firstLine="0"/>
        <w:jc w:val="both"/>
        <w:rPr>
          <w:rFonts w:ascii="Arial" w:cs="Arial" w:eastAsia="Arial" w:hAnsi="Arial"/>
          <w:b w:val="1"/>
          <w:color w:val="000000"/>
          <w:sz w:val="14"/>
          <w:szCs w:val="14"/>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tabs>
          <w:tab w:val="left" w:pos="1701"/>
        </w:tabs>
        <w:ind w:left="720" w:firstLine="0"/>
        <w:jc w:val="both"/>
        <w:rPr>
          <w:rFonts w:ascii="Arial" w:cs="Arial" w:eastAsia="Arial" w:hAnsi="Arial"/>
          <w:b w:val="1"/>
          <w:color w:val="000000"/>
          <w:sz w:val="14"/>
          <w:szCs w:val="14"/>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pos="1701"/>
        </w:tabs>
        <w:ind w:left="720" w:firstLine="0"/>
        <w:jc w:val="both"/>
        <w:rPr>
          <w:rFonts w:ascii="Arial" w:cs="Arial" w:eastAsia="Arial" w:hAnsi="Arial"/>
          <w:b w:val="1"/>
          <w:color w:val="000000"/>
          <w:sz w:val="16"/>
          <w:szCs w:val="16"/>
        </w:rPr>
      </w:pPr>
      <w:r w:rsidDel="00000000" w:rsidR="00000000" w:rsidRPr="00000000">
        <w:rPr>
          <w:rFonts w:ascii="Arial" w:cs="Arial" w:eastAsia="Arial" w:hAnsi="Arial"/>
          <w:b w:val="1"/>
          <w:color w:val="000000"/>
          <w:sz w:val="14"/>
          <w:szCs w:val="14"/>
          <w:rtl w:val="0"/>
        </w:rPr>
        <w:t xml:space="preserve"> </w:t>
      </w:r>
      <w:r w:rsidDel="00000000" w:rsidR="00000000" w:rsidRPr="00000000">
        <w:rPr>
          <w:rFonts w:ascii="Arial" w:cs="Arial" w:eastAsia="Arial" w:hAnsi="Arial"/>
          <w:b w:val="1"/>
          <w:color w:val="000000"/>
          <w:sz w:val="16"/>
          <w:szCs w:val="16"/>
          <w:rtl w:val="0"/>
        </w:rPr>
        <w:t xml:space="preserve">INFORME DE SUPERVISIÓN Y RECIBO A SATISFACCIÓN PARCIALX   TOTAL </w:t>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pos="1701"/>
        </w:tabs>
        <w:ind w:left="720" w:firstLine="0"/>
        <w:jc w:val="both"/>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No. _______03 ____</w:t>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pos="1701"/>
        </w:tabs>
        <w:ind w:left="720" w:firstLine="0"/>
        <w:jc w:val="both"/>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Popayán, Cauca ABRIL de 2021</w:t>
      </w:r>
    </w:p>
    <w:tbl>
      <w:tblPr>
        <w:tblStyle w:val="Table1"/>
        <w:tblW w:w="8676.0" w:type="dxa"/>
        <w:jc w:val="left"/>
        <w:tblInd w:w="81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22"/>
        <w:gridCol w:w="5954"/>
        <w:tblGridChange w:id="0">
          <w:tblGrid>
            <w:gridCol w:w="2722"/>
            <w:gridCol w:w="5954"/>
          </w:tblGrid>
        </w:tblGridChange>
      </w:tblGrid>
      <w:tr>
        <w:trPr>
          <w:cantSplit w:val="0"/>
          <w:tblHeader w:val="0"/>
        </w:trPr>
        <w:tc>
          <w:tcPr>
            <w:vAlign w:val="center"/>
          </w:tcPr>
          <w:p w:rsidR="00000000" w:rsidDel="00000000" w:rsidP="00000000" w:rsidRDefault="00000000" w:rsidRPr="00000000" w14:paraId="0000000C">
            <w:pPr>
              <w:numPr>
                <w:ilvl w:val="0"/>
                <w:numId w:val="1"/>
              </w:numPr>
              <w:pBdr>
                <w:top w:space="0" w:sz="0" w:val="nil"/>
                <w:left w:space="0" w:sz="0" w:val="nil"/>
                <w:bottom w:space="0" w:sz="0" w:val="nil"/>
                <w:right w:space="0" w:sz="0" w:val="nil"/>
                <w:between w:space="0" w:sz="0" w:val="nil"/>
              </w:pBdr>
              <w:tabs>
                <w:tab w:val="left" w:pos="1701"/>
              </w:tabs>
              <w:ind w:left="643" w:hanging="360"/>
              <w:jc w:val="both"/>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CONTRATISTA</w:t>
            </w:r>
          </w:p>
        </w:tc>
        <w:tc>
          <w:tcPr>
            <w:vAlign w:val="center"/>
          </w:tcPr>
          <w:p w:rsidR="00000000" w:rsidDel="00000000" w:rsidP="00000000" w:rsidRDefault="00000000" w:rsidRPr="00000000" w14:paraId="0000000D">
            <w:pPr>
              <w:tabs>
                <w:tab w:val="left" w:pos="1701"/>
              </w:tabs>
              <w:ind w:left="-4" w:firstLine="0"/>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Nombre completo VICTORIA EUGENIA PAZ TRULLO </w:t>
            </w:r>
          </w:p>
          <w:p w:rsidR="00000000" w:rsidDel="00000000" w:rsidP="00000000" w:rsidRDefault="00000000" w:rsidRPr="00000000" w14:paraId="0000000E">
            <w:pPr>
              <w:tabs>
                <w:tab w:val="left" w:pos="1701"/>
              </w:tabs>
              <w:ind w:left="-4" w:firstLine="0"/>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Identificación 1061783070 </w:t>
            </w:r>
          </w:p>
          <w:p w:rsidR="00000000" w:rsidDel="00000000" w:rsidP="00000000" w:rsidRDefault="00000000" w:rsidRPr="00000000" w14:paraId="0000000F">
            <w:pPr>
              <w:tabs>
                <w:tab w:val="left" w:pos="1701"/>
              </w:tabs>
              <w:ind w:left="-4" w:firstLine="0"/>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Nacionalidad Colombiana </w:t>
            </w:r>
          </w:p>
          <w:p w:rsidR="00000000" w:rsidDel="00000000" w:rsidP="00000000" w:rsidRDefault="00000000" w:rsidRPr="00000000" w14:paraId="00000010">
            <w:pPr>
              <w:tabs>
                <w:tab w:val="left" w:pos="1701"/>
              </w:tabs>
              <w:ind w:left="-4" w:firstLine="0"/>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Dirección Cra 15 8N 124 casa A19, Conjunto Calatrava, Popayán, Cauca </w:t>
            </w:r>
          </w:p>
          <w:p w:rsidR="00000000" w:rsidDel="00000000" w:rsidP="00000000" w:rsidRDefault="00000000" w:rsidRPr="00000000" w14:paraId="00000011">
            <w:pPr>
              <w:tabs>
                <w:tab w:val="left" w:pos="1701"/>
              </w:tabs>
              <w:ind w:left="-4" w:firstLine="0"/>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Teléfono de contacto: 3178541028</w:t>
            </w:r>
          </w:p>
          <w:p w:rsidR="00000000" w:rsidDel="00000000" w:rsidP="00000000" w:rsidRDefault="00000000" w:rsidRPr="00000000" w14:paraId="00000012">
            <w:pPr>
              <w:tabs>
                <w:tab w:val="left" w:pos="1701"/>
              </w:tabs>
              <w:ind w:left="-4" w:firstLine="0"/>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E-mail de contacto </w:t>
            </w:r>
            <w:hyperlink r:id="rId8">
              <w:r w:rsidDel="00000000" w:rsidR="00000000" w:rsidRPr="00000000">
                <w:rPr>
                  <w:rFonts w:ascii="Arial" w:cs="Arial" w:eastAsia="Arial" w:hAnsi="Arial"/>
                  <w:color w:val="0000ff"/>
                  <w:sz w:val="16"/>
                  <w:szCs w:val="16"/>
                  <w:u w:val="single"/>
                  <w:rtl w:val="0"/>
                </w:rPr>
                <w:t xml:space="preserve">estrategiajuridicadiv03@gmail.com</w:t>
              </w:r>
            </w:hyperlink>
            <w:r w:rsidDel="00000000" w:rsidR="00000000" w:rsidRPr="00000000">
              <w:rPr>
                <w:rFonts w:ascii="Arial" w:cs="Arial" w:eastAsia="Arial" w:hAnsi="Arial"/>
                <w:color w:val="000000"/>
                <w:sz w:val="16"/>
                <w:szCs w:val="16"/>
                <w:rtl w:val="0"/>
              </w:rPr>
              <w:t xml:space="preserve"> </w:t>
            </w:r>
          </w:p>
        </w:tc>
      </w:tr>
      <w:tr>
        <w:trPr>
          <w:cantSplit w:val="0"/>
          <w:tblHeader w:val="0"/>
        </w:trPr>
        <w:tc>
          <w:tcPr>
            <w:vAlign w:val="center"/>
          </w:tcPr>
          <w:p w:rsidR="00000000" w:rsidDel="00000000" w:rsidP="00000000" w:rsidRDefault="00000000" w:rsidRPr="00000000" w14:paraId="00000013">
            <w:pPr>
              <w:numPr>
                <w:ilvl w:val="0"/>
                <w:numId w:val="1"/>
              </w:numPr>
              <w:pBdr>
                <w:top w:space="0" w:sz="0" w:val="nil"/>
                <w:left w:space="0" w:sz="0" w:val="nil"/>
                <w:bottom w:space="0" w:sz="0" w:val="nil"/>
                <w:right w:space="0" w:sz="0" w:val="nil"/>
                <w:between w:space="0" w:sz="0" w:val="nil"/>
              </w:pBdr>
              <w:tabs>
                <w:tab w:val="left" w:pos="1701"/>
              </w:tabs>
              <w:ind w:left="643" w:hanging="360"/>
              <w:jc w:val="both"/>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SUPERVISOR</w:t>
            </w:r>
          </w:p>
        </w:tc>
        <w:tc>
          <w:tcPr>
            <w:vAlign w:val="center"/>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before="4" w:line="232" w:lineRule="auto"/>
              <w:ind w:right="527"/>
              <w:rPr>
                <w:rFonts w:ascii="Arial" w:cs="Arial" w:eastAsia="Arial" w:hAnsi="Arial"/>
                <w:b w:val="1"/>
                <w:color w:val="000000"/>
                <w:sz w:val="18"/>
                <w:szCs w:val="18"/>
              </w:rPr>
            </w:pPr>
            <w:r w:rsidDel="00000000" w:rsidR="00000000" w:rsidRPr="00000000">
              <w:rPr>
                <w:rFonts w:ascii="Arial MT" w:cs="Arial MT" w:eastAsia="Arial MT" w:hAnsi="Arial MT"/>
                <w:color w:val="000000"/>
                <w:sz w:val="18"/>
                <w:szCs w:val="18"/>
                <w:rtl w:val="0"/>
              </w:rPr>
              <w:t xml:space="preserve">Nombre completo: ST INGRID LORENA MARINTORRES Cargo </w:t>
            </w:r>
            <w:r w:rsidDel="00000000" w:rsidR="00000000" w:rsidRPr="00000000">
              <w:rPr>
                <w:rFonts w:ascii="Arial" w:cs="Arial" w:eastAsia="Arial" w:hAnsi="Arial"/>
                <w:b w:val="1"/>
                <w:color w:val="000000"/>
                <w:sz w:val="18"/>
                <w:szCs w:val="18"/>
                <w:rtl w:val="0"/>
              </w:rPr>
              <w:t xml:space="preserve">OFICIAL CONTEXTO</w:t>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pos="1701"/>
              </w:tabs>
              <w:jc w:val="both"/>
              <w:rPr>
                <w:rFonts w:ascii="Arial" w:cs="Arial" w:eastAsia="Arial" w:hAnsi="Arial"/>
                <w:color w:val="000000"/>
                <w:sz w:val="16"/>
                <w:szCs w:val="16"/>
              </w:rPr>
            </w:pPr>
            <w:r w:rsidDel="00000000" w:rsidR="00000000" w:rsidRPr="00000000">
              <w:rPr>
                <w:rFonts w:ascii="Arial MT" w:cs="Arial MT" w:eastAsia="Arial MT" w:hAnsi="Arial MT"/>
                <w:sz w:val="18"/>
                <w:szCs w:val="18"/>
                <w:rtl w:val="0"/>
              </w:rPr>
              <w:t xml:space="preserve">Resolución de nombramiento </w:t>
            </w:r>
            <w:r w:rsidDel="00000000" w:rsidR="00000000" w:rsidRPr="00000000">
              <w:rPr>
                <w:b w:val="1"/>
                <w:sz w:val="18"/>
                <w:szCs w:val="18"/>
                <w:rtl w:val="0"/>
              </w:rPr>
              <w:t xml:space="preserve">No. 000061 7 DE ENERO 2022</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tabs>
                <w:tab w:val="left" w:pos="1701"/>
              </w:tabs>
              <w:ind w:left="643" w:hanging="360"/>
              <w:jc w:val="both"/>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No. DEL CONTRATO – FECHA DE SUSCRIPCIÓN</w:t>
            </w:r>
          </w:p>
        </w:tc>
        <w:tc>
          <w:tcPr>
            <w:vAlign w:val="center"/>
          </w:tcPr>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pos="1701"/>
              </w:tabs>
              <w:jc w:val="both"/>
              <w:rPr>
                <w:rFonts w:ascii="Arial" w:cs="Arial" w:eastAsia="Arial" w:hAnsi="Arial"/>
                <w:color w:val="000000"/>
                <w:sz w:val="16"/>
                <w:szCs w:val="16"/>
              </w:rPr>
            </w:pPr>
            <w:r w:rsidDel="00000000" w:rsidR="00000000" w:rsidRPr="00000000">
              <w:rPr>
                <w:rFonts w:ascii="Arial MT" w:cs="Arial MT" w:eastAsia="Arial MT" w:hAnsi="Arial MT"/>
                <w:sz w:val="18"/>
                <w:szCs w:val="18"/>
                <w:rtl w:val="0"/>
              </w:rPr>
              <w:t xml:space="preserve">No. Del contrato 358 CENAC PERSONAL 2022 Fecha de suscripción </w:t>
            </w:r>
            <w:r w:rsidDel="00000000" w:rsidR="00000000" w:rsidRPr="00000000">
              <w:rPr>
                <w:b w:val="1"/>
                <w:sz w:val="18"/>
                <w:szCs w:val="18"/>
                <w:rtl w:val="0"/>
              </w:rPr>
              <w:t xml:space="preserve">20 De Enero de 2022</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tabs>
                <w:tab w:val="left" w:pos="1701"/>
              </w:tabs>
              <w:ind w:left="643" w:hanging="360"/>
              <w:jc w:val="both"/>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PÓLIZA DE GARANTÍA ÚNICA</w:t>
            </w:r>
          </w:p>
        </w:tc>
        <w:tc>
          <w:tcPr>
            <w:vAlign w:val="center"/>
          </w:tcPr>
          <w:p w:rsidR="00000000" w:rsidDel="00000000" w:rsidP="00000000" w:rsidRDefault="00000000" w:rsidRPr="00000000" w14:paraId="00000019">
            <w:pPr>
              <w:pBdr>
                <w:top w:space="0" w:sz="0" w:val="nil"/>
                <w:left w:space="0" w:sz="0" w:val="nil"/>
                <w:bottom w:space="0" w:sz="0" w:val="nil"/>
                <w:right w:space="0" w:sz="0" w:val="nil"/>
                <w:between w:space="0" w:sz="0" w:val="nil"/>
              </w:pBdr>
              <w:spacing w:line="203" w:lineRule="auto"/>
              <w:ind w:left="107" w:firstLine="0"/>
              <w:rPr>
                <w:rFonts w:ascii="Arial" w:cs="Arial" w:eastAsia="Arial" w:hAnsi="Arial"/>
                <w:b w:val="1"/>
                <w:color w:val="000000"/>
                <w:sz w:val="18"/>
                <w:szCs w:val="18"/>
              </w:rPr>
            </w:pPr>
            <w:r w:rsidDel="00000000" w:rsidR="00000000" w:rsidRPr="00000000">
              <w:rPr>
                <w:rFonts w:ascii="Arial MT" w:cs="Arial MT" w:eastAsia="Arial MT" w:hAnsi="Arial MT"/>
                <w:color w:val="000000"/>
                <w:sz w:val="18"/>
                <w:szCs w:val="18"/>
                <w:rtl w:val="0"/>
              </w:rPr>
              <w:t xml:space="preserve">No. De la Póliza </w:t>
            </w:r>
            <w:r w:rsidDel="00000000" w:rsidR="00000000" w:rsidRPr="00000000">
              <w:rPr>
                <w:rFonts w:ascii="Arial" w:cs="Arial" w:eastAsia="Arial" w:hAnsi="Arial"/>
                <w:b w:val="1"/>
                <w:color w:val="000000"/>
                <w:sz w:val="18"/>
                <w:szCs w:val="18"/>
                <w:rtl w:val="0"/>
              </w:rPr>
              <w:t xml:space="preserve">14-46-101064695</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07" w:lineRule="auto"/>
              <w:ind w:left="107" w:firstLine="0"/>
              <w:rPr>
                <w:rFonts w:ascii="Arial" w:cs="Arial" w:eastAsia="Arial" w:hAnsi="Arial"/>
                <w:b w:val="1"/>
                <w:color w:val="000000"/>
                <w:sz w:val="18"/>
                <w:szCs w:val="18"/>
              </w:rPr>
            </w:pPr>
            <w:r w:rsidDel="00000000" w:rsidR="00000000" w:rsidRPr="00000000">
              <w:rPr>
                <w:rFonts w:ascii="Arial MT" w:cs="Arial MT" w:eastAsia="Arial MT" w:hAnsi="Arial MT"/>
                <w:color w:val="000000"/>
                <w:sz w:val="18"/>
                <w:szCs w:val="18"/>
                <w:rtl w:val="0"/>
              </w:rPr>
              <w:t xml:space="preserve">Entidad que expide la póliza </w:t>
            </w:r>
            <w:r w:rsidDel="00000000" w:rsidR="00000000" w:rsidRPr="00000000">
              <w:rPr>
                <w:rFonts w:ascii="Arial" w:cs="Arial" w:eastAsia="Arial" w:hAnsi="Arial"/>
                <w:b w:val="1"/>
                <w:color w:val="000000"/>
                <w:sz w:val="18"/>
                <w:szCs w:val="18"/>
                <w:rtl w:val="0"/>
              </w:rPr>
              <w:t xml:space="preserve">SEGUROS DEL ESTADO</w:t>
            </w:r>
          </w:p>
          <w:p w:rsidR="00000000" w:rsidDel="00000000" w:rsidP="00000000" w:rsidRDefault="00000000" w:rsidRPr="00000000" w14:paraId="0000001B">
            <w:pPr>
              <w:tabs>
                <w:tab w:val="left" w:pos="1701"/>
              </w:tabs>
              <w:jc w:val="both"/>
              <w:rPr>
                <w:rFonts w:ascii="Arial" w:cs="Arial" w:eastAsia="Arial" w:hAnsi="Arial"/>
                <w:color w:val="000000"/>
                <w:sz w:val="16"/>
                <w:szCs w:val="16"/>
              </w:rPr>
            </w:pPr>
            <w:r w:rsidDel="00000000" w:rsidR="00000000" w:rsidRPr="00000000">
              <w:rPr>
                <w:rFonts w:ascii="Arial MT" w:cs="Arial MT" w:eastAsia="Arial MT" w:hAnsi="Arial MT"/>
                <w:sz w:val="18"/>
                <w:szCs w:val="18"/>
                <w:rtl w:val="0"/>
              </w:rPr>
              <w:t xml:space="preserve">Fecha del certificado de aprobación de la Póliza 7/02/2021 Aprobado por: </w:t>
            </w:r>
            <w:r w:rsidDel="00000000" w:rsidR="00000000" w:rsidRPr="00000000">
              <w:rPr>
                <w:b w:val="1"/>
                <w:sz w:val="18"/>
                <w:szCs w:val="18"/>
                <w:rtl w:val="0"/>
              </w:rPr>
              <w:t xml:space="preserve">CR.LIGIA DEL ROSARIO MALDONADO CARDEÑO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tabs>
                <w:tab w:val="left" w:pos="1701"/>
              </w:tabs>
              <w:ind w:left="643" w:hanging="360"/>
              <w:jc w:val="both"/>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CRP </w:t>
            </w:r>
          </w:p>
        </w:tc>
        <w:tc>
          <w:tcPr>
            <w:vAlign w:val="center"/>
          </w:tcPr>
          <w:p w:rsidR="00000000" w:rsidDel="00000000" w:rsidP="00000000" w:rsidRDefault="00000000" w:rsidRPr="00000000" w14:paraId="0000001D">
            <w:pPr>
              <w:pBdr>
                <w:top w:space="0" w:sz="0" w:val="nil"/>
                <w:left w:space="0" w:sz="0" w:val="nil"/>
                <w:bottom w:space="0" w:sz="0" w:val="nil"/>
                <w:right w:space="0" w:sz="0" w:val="nil"/>
                <w:between w:space="0" w:sz="0" w:val="nil"/>
              </w:pBdr>
              <w:spacing w:line="201" w:lineRule="auto"/>
              <w:ind w:left="107" w:firstLine="0"/>
              <w:rPr>
                <w:rFonts w:ascii="Arial" w:cs="Arial" w:eastAsia="Arial" w:hAnsi="Arial"/>
                <w:b w:val="1"/>
                <w:color w:val="000000"/>
                <w:sz w:val="18"/>
                <w:szCs w:val="18"/>
              </w:rPr>
            </w:pPr>
            <w:r w:rsidDel="00000000" w:rsidR="00000000" w:rsidRPr="00000000">
              <w:rPr>
                <w:rFonts w:ascii="Arial MT" w:cs="Arial MT" w:eastAsia="Arial MT" w:hAnsi="Arial MT"/>
                <w:color w:val="000000"/>
                <w:sz w:val="18"/>
                <w:szCs w:val="18"/>
                <w:rtl w:val="0"/>
              </w:rPr>
              <w:t xml:space="preserve">No. CDP 5822 No. CRP </w:t>
            </w:r>
            <w:r w:rsidDel="00000000" w:rsidR="00000000" w:rsidRPr="00000000">
              <w:rPr>
                <w:rFonts w:ascii="Arial" w:cs="Arial" w:eastAsia="Arial" w:hAnsi="Arial"/>
                <w:b w:val="1"/>
                <w:color w:val="000000"/>
                <w:sz w:val="18"/>
                <w:szCs w:val="18"/>
                <w:rtl w:val="0"/>
              </w:rPr>
              <w:t xml:space="preserve">34922</w: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before="4" w:line="205" w:lineRule="auto"/>
              <w:ind w:left="107" w:firstLine="0"/>
              <w:rPr>
                <w:rFonts w:ascii="Arial MT" w:cs="Arial MT" w:eastAsia="Arial MT" w:hAnsi="Arial MT"/>
                <w:color w:val="000000"/>
                <w:sz w:val="18"/>
                <w:szCs w:val="18"/>
              </w:rPr>
            </w:pPr>
            <w:r w:rsidDel="00000000" w:rsidR="00000000" w:rsidRPr="00000000">
              <w:rPr>
                <w:rFonts w:ascii="Arial MT" w:cs="Arial MT" w:eastAsia="Arial MT" w:hAnsi="Arial MT"/>
                <w:color w:val="000000"/>
                <w:sz w:val="18"/>
                <w:szCs w:val="18"/>
                <w:rtl w:val="0"/>
              </w:rPr>
              <w:t xml:space="preserve">Fecha expedición 1/26/2022</w:t>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05" w:lineRule="auto"/>
              <w:ind w:left="107" w:firstLine="0"/>
              <w:rPr>
                <w:rFonts w:ascii="Arial" w:cs="Arial" w:eastAsia="Arial" w:hAnsi="Arial"/>
                <w:b w:val="1"/>
                <w:color w:val="000000"/>
                <w:sz w:val="18"/>
                <w:szCs w:val="18"/>
              </w:rPr>
            </w:pPr>
            <w:r w:rsidDel="00000000" w:rsidR="00000000" w:rsidRPr="00000000">
              <w:rPr>
                <w:rFonts w:ascii="Arial MT" w:cs="Arial MT" w:eastAsia="Arial MT" w:hAnsi="Arial MT"/>
                <w:color w:val="000000"/>
                <w:sz w:val="18"/>
                <w:szCs w:val="18"/>
                <w:rtl w:val="0"/>
              </w:rPr>
              <w:t xml:space="preserve">Unidas/Sub-unidad ejecutora </w:t>
            </w:r>
            <w:r w:rsidDel="00000000" w:rsidR="00000000" w:rsidRPr="00000000">
              <w:rPr>
                <w:rFonts w:ascii="Arial" w:cs="Arial" w:eastAsia="Arial" w:hAnsi="Arial"/>
                <w:b w:val="1"/>
                <w:color w:val="000000"/>
                <w:sz w:val="18"/>
                <w:szCs w:val="18"/>
                <w:rtl w:val="0"/>
              </w:rPr>
              <w:t xml:space="preserve">CENAC DE PERSONAL</w:t>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207" w:lineRule="auto"/>
              <w:ind w:left="107" w:firstLine="0"/>
              <w:rPr>
                <w:rFonts w:ascii="Arial" w:cs="Arial" w:eastAsia="Arial" w:hAnsi="Arial"/>
                <w:b w:val="1"/>
                <w:color w:val="000000"/>
                <w:sz w:val="18"/>
                <w:szCs w:val="18"/>
              </w:rPr>
            </w:pPr>
            <w:r w:rsidDel="00000000" w:rsidR="00000000" w:rsidRPr="00000000">
              <w:rPr>
                <w:rFonts w:ascii="Arial MT" w:cs="Arial MT" w:eastAsia="Arial MT" w:hAnsi="Arial MT"/>
                <w:color w:val="000000"/>
                <w:sz w:val="18"/>
                <w:szCs w:val="18"/>
                <w:rtl w:val="0"/>
              </w:rPr>
              <w:t xml:space="preserve">Dependencia </w:t>
            </w:r>
            <w:r w:rsidDel="00000000" w:rsidR="00000000" w:rsidRPr="00000000">
              <w:rPr>
                <w:rFonts w:ascii="Arial" w:cs="Arial" w:eastAsia="Arial" w:hAnsi="Arial"/>
                <w:b w:val="1"/>
                <w:color w:val="000000"/>
                <w:sz w:val="18"/>
                <w:szCs w:val="18"/>
                <w:rtl w:val="0"/>
              </w:rPr>
              <w:t xml:space="preserve">058 CENAC PERSONAL</w:t>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pos="1110"/>
                <w:tab w:val="left" w:pos="2110"/>
                <w:tab w:val="left" w:pos="2630"/>
                <w:tab w:val="left" w:pos="3394"/>
              </w:tabs>
              <w:ind w:left="107" w:right="95" w:firstLine="0"/>
              <w:rPr>
                <w:rFonts w:ascii="Arial" w:cs="Arial" w:eastAsia="Arial" w:hAnsi="Arial"/>
                <w:b w:val="1"/>
                <w:color w:val="000000"/>
              </w:rPr>
            </w:pPr>
            <w:r w:rsidDel="00000000" w:rsidR="00000000" w:rsidRPr="00000000">
              <w:rPr>
                <w:rFonts w:ascii="Arial MT" w:cs="Arial MT" w:eastAsia="Arial MT" w:hAnsi="Arial MT"/>
                <w:color w:val="000000"/>
                <w:sz w:val="18"/>
                <w:szCs w:val="18"/>
                <w:rtl w:val="0"/>
              </w:rPr>
              <w:t xml:space="preserve">Posición</w:t>
              <w:tab/>
              <w:t xml:space="preserve">catálogo</w:t>
              <w:tab/>
              <w:t xml:space="preserve">de</w:t>
              <w:tab/>
              <w:t xml:space="preserve">gasto</w:t>
              <w:tab/>
            </w:r>
            <w:r w:rsidDel="00000000" w:rsidR="00000000" w:rsidRPr="00000000">
              <w:rPr>
                <w:rFonts w:ascii="Arial" w:cs="Arial" w:eastAsia="Arial" w:hAnsi="Arial"/>
                <w:b w:val="1"/>
                <w:color w:val="000000"/>
                <w:u w:val="single"/>
                <w:rtl w:val="0"/>
              </w:rPr>
              <w:t xml:space="preserve">02-02-02-008-02-01</w:t>
            </w:r>
            <w:r w:rsidDel="00000000" w:rsidR="00000000" w:rsidRPr="00000000">
              <w:rPr>
                <w:rFonts w:ascii="Arial" w:cs="Arial" w:eastAsia="Arial" w:hAnsi="Arial"/>
                <w:b w:val="1"/>
                <w:color w:val="000000"/>
                <w:rtl w:val="0"/>
              </w:rPr>
              <w:t xml:space="preserve"> </w:t>
            </w:r>
            <w:r w:rsidDel="00000000" w:rsidR="00000000" w:rsidRPr="00000000">
              <w:rPr>
                <w:rFonts w:ascii="Arial" w:cs="Arial" w:eastAsia="Arial" w:hAnsi="Arial"/>
                <w:b w:val="1"/>
                <w:color w:val="000000"/>
                <w:u w:val="single"/>
                <w:rtl w:val="0"/>
              </w:rPr>
              <w:t xml:space="preserve">SERVICIOS JURÍDICOS Y CONTABLES </w:t>
            </w: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before="1" w:line="207" w:lineRule="auto"/>
              <w:ind w:left="107" w:firstLine="0"/>
              <w:rPr>
                <w:rFonts w:ascii="Arial" w:cs="Arial" w:eastAsia="Arial" w:hAnsi="Arial"/>
                <w:b w:val="1"/>
                <w:color w:val="000000"/>
                <w:sz w:val="18"/>
                <w:szCs w:val="18"/>
              </w:rPr>
            </w:pPr>
            <w:r w:rsidDel="00000000" w:rsidR="00000000" w:rsidRPr="00000000">
              <w:rPr>
                <w:rFonts w:ascii="Arial MT" w:cs="Arial MT" w:eastAsia="Arial MT" w:hAnsi="Arial MT"/>
                <w:color w:val="000000"/>
                <w:sz w:val="18"/>
                <w:szCs w:val="18"/>
                <w:rtl w:val="0"/>
              </w:rPr>
              <w:t xml:space="preserve">Fuente </w:t>
            </w:r>
            <w:r w:rsidDel="00000000" w:rsidR="00000000" w:rsidRPr="00000000">
              <w:rPr>
                <w:rFonts w:ascii="Arial" w:cs="Arial" w:eastAsia="Arial" w:hAnsi="Arial"/>
                <w:b w:val="1"/>
                <w:color w:val="000000"/>
                <w:sz w:val="18"/>
                <w:szCs w:val="18"/>
                <w:rtl w:val="0"/>
              </w:rPr>
              <w:t xml:space="preserve">NACION</w:t>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line="207" w:lineRule="auto"/>
              <w:ind w:left="107" w:firstLine="0"/>
              <w:rPr>
                <w:rFonts w:ascii="Arial" w:cs="Arial" w:eastAsia="Arial" w:hAnsi="Arial"/>
                <w:b w:val="1"/>
                <w:color w:val="000000"/>
                <w:sz w:val="18"/>
                <w:szCs w:val="18"/>
              </w:rPr>
            </w:pPr>
            <w:r w:rsidDel="00000000" w:rsidR="00000000" w:rsidRPr="00000000">
              <w:rPr>
                <w:rFonts w:ascii="Arial MT" w:cs="Arial MT" w:eastAsia="Arial MT" w:hAnsi="Arial MT"/>
                <w:color w:val="000000"/>
                <w:sz w:val="18"/>
                <w:szCs w:val="18"/>
                <w:rtl w:val="0"/>
              </w:rPr>
              <w:t xml:space="preserve">Recurso </w:t>
            </w:r>
            <w:r w:rsidDel="00000000" w:rsidR="00000000" w:rsidRPr="00000000">
              <w:rPr>
                <w:rFonts w:ascii="Arial" w:cs="Arial" w:eastAsia="Arial" w:hAnsi="Arial"/>
                <w:b w:val="1"/>
                <w:color w:val="000000"/>
                <w:sz w:val="18"/>
                <w:szCs w:val="18"/>
                <w:rtl w:val="0"/>
              </w:rPr>
              <w:t xml:space="preserve">10</w:t>
            </w:r>
          </w:p>
          <w:p w:rsidR="00000000" w:rsidDel="00000000" w:rsidP="00000000" w:rsidRDefault="00000000" w:rsidRPr="00000000" w14:paraId="00000024">
            <w:pPr>
              <w:tabs>
                <w:tab w:val="left" w:pos="1701"/>
              </w:tabs>
              <w:ind w:left="-4" w:firstLine="0"/>
              <w:jc w:val="both"/>
              <w:rPr>
                <w:rFonts w:ascii="Arial" w:cs="Arial" w:eastAsia="Arial" w:hAnsi="Arial"/>
                <w:color w:val="000000"/>
                <w:sz w:val="16"/>
                <w:szCs w:val="16"/>
              </w:rPr>
            </w:pPr>
            <w:r w:rsidDel="00000000" w:rsidR="00000000" w:rsidRPr="00000000">
              <w:rPr>
                <w:rFonts w:ascii="Arial MT" w:cs="Arial MT" w:eastAsia="Arial MT" w:hAnsi="Arial MT"/>
                <w:sz w:val="18"/>
                <w:szCs w:val="18"/>
                <w:rtl w:val="0"/>
              </w:rPr>
              <w:t xml:space="preserve">Valor: 40.700.000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5">
            <w:pPr>
              <w:numPr>
                <w:ilvl w:val="0"/>
                <w:numId w:val="1"/>
              </w:numPr>
              <w:pBdr>
                <w:top w:space="0" w:sz="0" w:val="nil"/>
                <w:left w:space="0" w:sz="0" w:val="nil"/>
                <w:bottom w:space="0" w:sz="0" w:val="nil"/>
                <w:right w:space="0" w:sz="0" w:val="nil"/>
                <w:between w:space="0" w:sz="0" w:val="nil"/>
              </w:pBdr>
              <w:tabs>
                <w:tab w:val="left" w:pos="1701"/>
              </w:tabs>
              <w:ind w:left="643" w:hanging="360"/>
              <w:jc w:val="both"/>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FECHA INICIO EJECUCIÓN CONTRACTUAL</w:t>
            </w:r>
          </w:p>
        </w:tc>
        <w:tc>
          <w:tcPr>
            <w:vAlign w:val="center"/>
          </w:tcPr>
          <w:p w:rsidR="00000000" w:rsidDel="00000000" w:rsidP="00000000" w:rsidRDefault="00000000" w:rsidRPr="00000000" w14:paraId="00000026">
            <w:pPr>
              <w:tabs>
                <w:tab w:val="left" w:pos="1701"/>
              </w:tabs>
              <w:ind w:left="-4" w:firstLine="0"/>
              <w:jc w:val="both"/>
              <w:rPr>
                <w:rFonts w:ascii="Arial" w:cs="Arial" w:eastAsia="Arial" w:hAnsi="Arial"/>
                <w:color w:val="000000"/>
                <w:sz w:val="16"/>
                <w:szCs w:val="16"/>
                <w:highlight w:val="yellow"/>
              </w:rPr>
            </w:pPr>
            <w:r w:rsidDel="00000000" w:rsidR="00000000" w:rsidRPr="00000000">
              <w:rPr>
                <w:rtl w:val="0"/>
              </w:rPr>
            </w:r>
          </w:p>
          <w:p w:rsidR="00000000" w:rsidDel="00000000" w:rsidP="00000000" w:rsidRDefault="00000000" w:rsidRPr="00000000" w14:paraId="00000027">
            <w:pPr>
              <w:tabs>
                <w:tab w:val="left" w:pos="1701"/>
              </w:tabs>
              <w:jc w:val="both"/>
              <w:rPr>
                <w:rFonts w:ascii="Arial" w:cs="Arial" w:eastAsia="Arial" w:hAnsi="Arial"/>
                <w:color w:val="000000"/>
                <w:sz w:val="16"/>
                <w:szCs w:val="16"/>
                <w:highlight w:val="yellow"/>
              </w:rPr>
            </w:pPr>
            <w:r w:rsidDel="00000000" w:rsidR="00000000" w:rsidRPr="00000000">
              <w:rPr>
                <w:rFonts w:ascii="Arial MT" w:cs="Arial MT" w:eastAsia="Arial MT" w:hAnsi="Arial MT"/>
                <w:sz w:val="18"/>
                <w:szCs w:val="18"/>
                <w:rtl w:val="0"/>
              </w:rPr>
              <w:t xml:space="preserve">7/02/2021</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8">
            <w:pPr>
              <w:numPr>
                <w:ilvl w:val="0"/>
                <w:numId w:val="1"/>
              </w:numPr>
              <w:pBdr>
                <w:top w:space="0" w:sz="0" w:val="nil"/>
                <w:left w:space="0" w:sz="0" w:val="nil"/>
                <w:bottom w:space="0" w:sz="0" w:val="nil"/>
                <w:right w:space="0" w:sz="0" w:val="nil"/>
                <w:between w:space="0" w:sz="0" w:val="nil"/>
              </w:pBdr>
              <w:tabs>
                <w:tab w:val="left" w:pos="1701"/>
              </w:tabs>
              <w:ind w:left="643" w:hanging="360"/>
              <w:jc w:val="both"/>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PLAZO DE EJECUCIÓN</w:t>
            </w:r>
          </w:p>
        </w:tc>
        <w:tc>
          <w:tcPr>
            <w:vAlign w:val="center"/>
          </w:tcPr>
          <w:p w:rsidR="00000000" w:rsidDel="00000000" w:rsidP="00000000" w:rsidRDefault="00000000" w:rsidRPr="00000000" w14:paraId="00000029">
            <w:pPr>
              <w:tabs>
                <w:tab w:val="left" w:pos="1701"/>
              </w:tabs>
              <w:ind w:left="-4" w:firstLine="0"/>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31 de diciembre 2022</w:t>
            </w:r>
          </w:p>
        </w:tc>
      </w:tr>
      <w:tr>
        <w:trPr>
          <w:cantSplit w:val="0"/>
          <w:tblHeader w:val="0"/>
        </w:trPr>
        <w:tc>
          <w:tcPr>
            <w:vAlign w:val="center"/>
          </w:tcPr>
          <w:p w:rsidR="00000000" w:rsidDel="00000000" w:rsidP="00000000" w:rsidRDefault="00000000" w:rsidRPr="00000000" w14:paraId="0000002A">
            <w:pPr>
              <w:numPr>
                <w:ilvl w:val="0"/>
                <w:numId w:val="1"/>
              </w:numPr>
              <w:pBdr>
                <w:top w:space="0" w:sz="0" w:val="nil"/>
                <w:left w:space="0" w:sz="0" w:val="nil"/>
                <w:bottom w:space="0" w:sz="0" w:val="nil"/>
                <w:right w:space="0" w:sz="0" w:val="nil"/>
                <w:between w:space="0" w:sz="0" w:val="nil"/>
              </w:pBdr>
              <w:tabs>
                <w:tab w:val="left" w:pos="1701"/>
              </w:tabs>
              <w:ind w:left="643" w:hanging="360"/>
              <w:jc w:val="both"/>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OBJETO CONTRACTUAL</w:t>
            </w:r>
          </w:p>
        </w:tc>
        <w:tc>
          <w:tcPr/>
          <w:p w:rsidR="00000000" w:rsidDel="00000000" w:rsidP="00000000" w:rsidRDefault="00000000" w:rsidRPr="00000000" w14:paraId="0000002B">
            <w:pPr>
              <w:tabs>
                <w:tab w:val="left" w:pos="1701"/>
              </w:tabs>
              <w:ind w:left="-4" w:firstLine="0"/>
              <w:jc w:val="both"/>
              <w:rPr>
                <w:rFonts w:ascii="Arial" w:cs="Arial" w:eastAsia="Arial" w:hAnsi="Arial"/>
                <w:color w:val="000000"/>
                <w:sz w:val="16"/>
                <w:szCs w:val="16"/>
              </w:rPr>
            </w:pPr>
            <w:r w:rsidDel="00000000" w:rsidR="00000000" w:rsidRPr="00000000">
              <w:rPr>
                <w:b w:val="1"/>
                <w:sz w:val="16"/>
                <w:szCs w:val="16"/>
                <w:u w:val="single"/>
                <w:rtl w:val="0"/>
              </w:rPr>
              <w:t xml:space="preserve">PRESTAR LOS  SERVICIOS PROFESIONALES</w:t>
              <w:tab/>
              <w:t xml:space="preserve"> COMO ABOGADO CON </w:t>
            </w:r>
            <w:r w:rsidDel="00000000" w:rsidR="00000000" w:rsidRPr="00000000">
              <w:rPr>
                <w:b w:val="1"/>
                <w:sz w:val="16"/>
                <w:szCs w:val="16"/>
                <w:rtl w:val="0"/>
              </w:rPr>
              <w:t xml:space="preserve"> </w:t>
            </w:r>
            <w:r w:rsidDel="00000000" w:rsidR="00000000" w:rsidRPr="00000000">
              <w:rPr>
                <w:b w:val="1"/>
                <w:sz w:val="16"/>
                <w:szCs w:val="16"/>
                <w:u w:val="single"/>
                <w:rtl w:val="0"/>
              </w:rPr>
              <w:t xml:space="preserve">ESPECIALIZACIÓN PARA LA DIRECCIÓN DE APOYO</w:t>
            </w:r>
            <w:r w:rsidDel="00000000" w:rsidR="00000000" w:rsidRPr="00000000">
              <w:rPr>
                <w:b w:val="1"/>
                <w:sz w:val="16"/>
                <w:szCs w:val="16"/>
                <w:rtl w:val="0"/>
              </w:rPr>
              <w:t xml:space="preserve"> </w:t>
            </w:r>
            <w:r w:rsidDel="00000000" w:rsidR="00000000" w:rsidRPr="00000000">
              <w:rPr>
                <w:b w:val="1"/>
                <w:sz w:val="16"/>
                <w:szCs w:val="16"/>
                <w:u w:val="single"/>
                <w:rtl w:val="0"/>
              </w:rPr>
              <w:t xml:space="preserve">A LA TRANSICIÓN- TERCERA DIVISIÓN </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C">
            <w:pPr>
              <w:numPr>
                <w:ilvl w:val="0"/>
                <w:numId w:val="1"/>
              </w:numPr>
              <w:pBdr>
                <w:top w:space="0" w:sz="0" w:val="nil"/>
                <w:left w:space="0" w:sz="0" w:val="nil"/>
                <w:bottom w:space="0" w:sz="0" w:val="nil"/>
                <w:right w:space="0" w:sz="0" w:val="nil"/>
                <w:between w:space="0" w:sz="0" w:val="nil"/>
              </w:pBdr>
              <w:tabs>
                <w:tab w:val="left" w:pos="1701"/>
              </w:tabs>
              <w:ind w:left="643" w:hanging="360"/>
              <w:jc w:val="both"/>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OBLIGACIONES CONTRACTUALES</w:t>
            </w:r>
          </w:p>
        </w:tc>
        <w:tc>
          <w:tcPr>
            <w:vAlign w:val="center"/>
          </w:tcPr>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pos="1809"/>
              </w:tabs>
              <w:ind w:left="107" w:right="99" w:firstLine="0"/>
              <w:jc w:val="both"/>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1.</w:t>
              <w:tab/>
              <w:t xml:space="preserve">Realizar las denuncias penales para que sean instauradas por el comandante de Unidad Operativa Mayor, Menor o Unidad Táctica, dentro de los 05 días siguientes al recibo de la información, de acuerdo con los hechos que suceden en la región, que se configuren como</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pos="445"/>
              </w:tabs>
              <w:spacing w:line="226" w:lineRule="auto"/>
              <w:jc w:val="both"/>
              <w:rPr>
                <w:b w:val="1"/>
                <w:sz w:val="16"/>
                <w:szCs w:val="16"/>
              </w:rPr>
            </w:pPr>
            <w:r w:rsidDel="00000000" w:rsidR="00000000" w:rsidRPr="00000000">
              <w:rPr>
                <w:b w:val="1"/>
                <w:sz w:val="16"/>
                <w:szCs w:val="16"/>
                <w:rtl w:val="0"/>
              </w:rPr>
              <w:t xml:space="preserve">violaciones a los Derechos Humanos e Infracciones al Derecho Internacional Humanitario, en contra de</w:t>
            </w:r>
          </w:p>
          <w:p w:rsidR="00000000" w:rsidDel="00000000" w:rsidP="00000000" w:rsidRDefault="00000000" w:rsidRPr="00000000" w14:paraId="0000002F">
            <w:pPr>
              <w:pBdr>
                <w:top w:space="0" w:sz="0" w:val="nil"/>
                <w:left w:space="0" w:sz="0" w:val="nil"/>
                <w:bottom w:space="0" w:sz="0" w:val="nil"/>
                <w:right w:space="0" w:sz="0" w:val="nil"/>
                <w:between w:space="0" w:sz="0" w:val="nil"/>
              </w:pBdr>
              <w:ind w:left="107" w:right="101" w:firstLine="0"/>
              <w:jc w:val="both"/>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población civil e integrantes del Ejército Nacional, efectuando reporte quincenal.</w:t>
            </w:r>
          </w:p>
          <w:p w:rsidR="00000000" w:rsidDel="00000000" w:rsidP="00000000" w:rsidRDefault="00000000" w:rsidRPr="00000000" w14:paraId="00000030">
            <w:pPr>
              <w:numPr>
                <w:ilvl w:val="0"/>
                <w:numId w:val="3"/>
              </w:numPr>
              <w:pBdr>
                <w:top w:space="0" w:sz="0" w:val="nil"/>
                <w:left w:space="0" w:sz="0" w:val="nil"/>
                <w:bottom w:space="0" w:sz="0" w:val="nil"/>
                <w:right w:space="0" w:sz="0" w:val="nil"/>
                <w:between w:space="0" w:sz="0" w:val="nil"/>
              </w:pBdr>
              <w:tabs>
                <w:tab w:val="left" w:pos="1809"/>
                <w:tab w:val="left" w:pos="1810"/>
              </w:tabs>
              <w:ind w:left="107" w:right="99" w:firstLine="0"/>
              <w:jc w:val="both"/>
              <w:rPr>
                <w:color w:val="000000"/>
                <w:sz w:val="16"/>
                <w:szCs w:val="16"/>
              </w:rPr>
            </w:pPr>
            <w:r w:rsidDel="00000000" w:rsidR="00000000" w:rsidRPr="00000000">
              <w:rPr>
                <w:rFonts w:ascii="Arial" w:cs="Arial" w:eastAsia="Arial" w:hAnsi="Arial"/>
                <w:b w:val="1"/>
                <w:color w:val="000000"/>
                <w:sz w:val="16"/>
                <w:szCs w:val="16"/>
                <w:rtl w:val="0"/>
              </w:rPr>
              <w:t xml:space="preserve">Hacer seguimiento a través de todos los medios disponibles a los hechos ocurridos en la región que puedan ser puestos en conocimiento de la Fiscalía General de la Nación en desarrollo del apoyo a la judicialización, según requerimiento y temporalidad de lo establecido por la Dirección de Apoyo a la transición.</w:t>
            </w:r>
            <w:r w:rsidDel="00000000" w:rsidR="00000000" w:rsidRPr="00000000">
              <w:rPr>
                <w:rtl w:val="0"/>
              </w:rPr>
            </w:r>
          </w:p>
          <w:p w:rsidR="00000000" w:rsidDel="00000000" w:rsidP="00000000" w:rsidRDefault="00000000" w:rsidRPr="00000000" w14:paraId="00000031">
            <w:pPr>
              <w:numPr>
                <w:ilvl w:val="0"/>
                <w:numId w:val="3"/>
              </w:numPr>
              <w:pBdr>
                <w:top w:space="0" w:sz="0" w:val="nil"/>
                <w:left w:space="0" w:sz="0" w:val="nil"/>
                <w:bottom w:space="0" w:sz="0" w:val="nil"/>
                <w:right w:space="0" w:sz="0" w:val="nil"/>
                <w:between w:space="0" w:sz="0" w:val="nil"/>
              </w:pBdr>
              <w:tabs>
                <w:tab w:val="left" w:pos="1809"/>
                <w:tab w:val="left" w:pos="1810"/>
              </w:tabs>
              <w:ind w:left="107" w:right="97" w:firstLine="0"/>
              <w:jc w:val="both"/>
              <w:rPr>
                <w:color w:val="000000"/>
                <w:sz w:val="16"/>
                <w:szCs w:val="16"/>
              </w:rPr>
            </w:pPr>
            <w:r w:rsidDel="00000000" w:rsidR="00000000" w:rsidRPr="00000000">
              <w:rPr>
                <w:rFonts w:ascii="Arial" w:cs="Arial" w:eastAsia="Arial" w:hAnsi="Arial"/>
                <w:b w:val="1"/>
                <w:color w:val="000000"/>
                <w:sz w:val="16"/>
                <w:szCs w:val="16"/>
                <w:rtl w:val="0"/>
              </w:rPr>
              <w:t xml:space="preserve">Realizar seguimiento a las denuncias instauradas por las unidades a partir del año 2017, de acuerdo al cuadro de seguimiento establecido por la Dirección de Apoyo a la Transición, presentando el diagnóstico de acción y proponiendo acciones efectivas para impulsar los procesos penales iniciados, reportando las acciones desarrolladas, (aporte de pruebas, recepción de testimonios, órdenes de captura libradas, ampliaciones de denuncia, etc), según requerimiento y temporalidad de lo establecido por la Dirección de Apoyo a la transición.</w:t>
            </w:r>
            <w:r w:rsidDel="00000000" w:rsidR="00000000" w:rsidRPr="00000000">
              <w:rPr>
                <w:rtl w:val="0"/>
              </w:rPr>
            </w:r>
          </w:p>
          <w:p w:rsidR="00000000" w:rsidDel="00000000" w:rsidP="00000000" w:rsidRDefault="00000000" w:rsidRPr="00000000" w14:paraId="00000032">
            <w:pPr>
              <w:numPr>
                <w:ilvl w:val="0"/>
                <w:numId w:val="3"/>
              </w:numPr>
              <w:pBdr>
                <w:top w:space="0" w:sz="0" w:val="nil"/>
                <w:left w:space="0" w:sz="0" w:val="nil"/>
                <w:bottom w:space="0" w:sz="0" w:val="nil"/>
                <w:right w:space="0" w:sz="0" w:val="nil"/>
                <w:between w:space="0" w:sz="0" w:val="nil"/>
              </w:pBdr>
              <w:tabs>
                <w:tab w:val="left" w:pos="1809"/>
                <w:tab w:val="left" w:pos="1810"/>
              </w:tabs>
              <w:ind w:left="107" w:right="97" w:firstLine="0"/>
              <w:jc w:val="both"/>
              <w:rPr>
                <w:color w:val="000000"/>
                <w:sz w:val="16"/>
                <w:szCs w:val="16"/>
              </w:rPr>
            </w:pPr>
            <w:r w:rsidDel="00000000" w:rsidR="00000000" w:rsidRPr="00000000">
              <w:rPr>
                <w:rFonts w:ascii="Arial" w:cs="Arial" w:eastAsia="Arial" w:hAnsi="Arial"/>
                <w:b w:val="1"/>
                <w:color w:val="000000"/>
                <w:sz w:val="16"/>
                <w:szCs w:val="16"/>
                <w:rtl w:val="0"/>
              </w:rPr>
              <w:t xml:space="preserve">Realizar una línea jurisprudencial a partir de decisiones de la sala de amnistía e indulto de la jurisdicción especial para la paz en sede de concesión de amnistías en indulto, a fin de determinar: 1. apreciación sobre el DIH en cada decisión, decisiones de impacto que permitan o no conceder amnistía en cada caso, recomendaciones a las unidades militares en procesos de judicialización, según requerimiento y temporalidad de lo establecido por la dirección de apoyo a la transición.</w:t>
            </w:r>
            <w:r w:rsidDel="00000000" w:rsidR="00000000" w:rsidRPr="00000000">
              <w:rPr>
                <w:rtl w:val="0"/>
              </w:rPr>
            </w:r>
          </w:p>
          <w:p w:rsidR="00000000" w:rsidDel="00000000" w:rsidP="00000000" w:rsidRDefault="00000000" w:rsidRPr="00000000" w14:paraId="00000033">
            <w:pPr>
              <w:numPr>
                <w:ilvl w:val="0"/>
                <w:numId w:val="3"/>
              </w:numPr>
              <w:pBdr>
                <w:top w:space="0" w:sz="0" w:val="nil"/>
                <w:left w:space="0" w:sz="0" w:val="nil"/>
                <w:bottom w:space="0" w:sz="0" w:val="nil"/>
                <w:right w:space="0" w:sz="0" w:val="nil"/>
                <w:between w:space="0" w:sz="0" w:val="nil"/>
              </w:pBdr>
              <w:tabs>
                <w:tab w:val="left" w:pos="1809"/>
                <w:tab w:val="left" w:pos="1810"/>
              </w:tabs>
              <w:ind w:left="107" w:right="96" w:firstLine="0"/>
              <w:jc w:val="both"/>
              <w:rPr>
                <w:color w:val="000000"/>
                <w:sz w:val="16"/>
                <w:szCs w:val="16"/>
              </w:rPr>
            </w:pPr>
            <w:r w:rsidDel="00000000" w:rsidR="00000000" w:rsidRPr="00000000">
              <w:rPr>
                <w:rFonts w:ascii="Arial" w:cs="Arial" w:eastAsia="Arial" w:hAnsi="Arial"/>
                <w:b w:val="1"/>
                <w:color w:val="000000"/>
                <w:sz w:val="16"/>
                <w:szCs w:val="16"/>
                <w:rtl w:val="0"/>
              </w:rPr>
              <w:t xml:space="preserve">Asesorar a los militares y sus familias de acuerdo con la información presentada por SIOE (CEDE3) (en coordinación con los Grupos Regionales de memoria histórica), lo anterior según requerimiento y temporalidad de lo establecido por la Dirección de Apoyo a la transición.</w:t>
            </w:r>
            <w:r w:rsidDel="00000000" w:rsidR="00000000" w:rsidRPr="00000000">
              <w:rPr>
                <w:rtl w:val="0"/>
              </w:rPr>
            </w:r>
          </w:p>
          <w:p w:rsidR="00000000" w:rsidDel="00000000" w:rsidP="00000000" w:rsidRDefault="00000000" w:rsidRPr="00000000" w14:paraId="00000034">
            <w:pPr>
              <w:numPr>
                <w:ilvl w:val="0"/>
                <w:numId w:val="3"/>
              </w:numPr>
              <w:pBdr>
                <w:top w:space="0" w:sz="0" w:val="nil"/>
                <w:left w:space="0" w:sz="0" w:val="nil"/>
                <w:bottom w:space="0" w:sz="0" w:val="nil"/>
                <w:right w:space="0" w:sz="0" w:val="nil"/>
                <w:between w:space="0" w:sz="0" w:val="nil"/>
              </w:pBdr>
              <w:tabs>
                <w:tab w:val="left" w:pos="1809"/>
                <w:tab w:val="left" w:pos="1810"/>
              </w:tabs>
              <w:ind w:left="107" w:right="92" w:firstLine="0"/>
              <w:jc w:val="both"/>
              <w:rPr>
                <w:color w:val="000000"/>
                <w:sz w:val="16"/>
                <w:szCs w:val="16"/>
              </w:rPr>
            </w:pPr>
            <w:r w:rsidDel="00000000" w:rsidR="00000000" w:rsidRPr="00000000">
              <w:rPr>
                <w:rFonts w:ascii="Arial" w:cs="Arial" w:eastAsia="Arial" w:hAnsi="Arial"/>
                <w:b w:val="1"/>
                <w:color w:val="000000"/>
                <w:sz w:val="16"/>
                <w:szCs w:val="16"/>
                <w:rtl w:val="0"/>
              </w:rPr>
              <w:t xml:space="preserve">Realizar asesoría a militares víctimas y sus familias en las jornadas que sean realizadas por el componente de víctimas de DATRA reportando las actividades a través de informe dentro de los 05 días siguientes al término de esta, según requerimiento y temporalidad de lo establecido por la Dirección de Apoyo a la transición.</w:t>
            </w:r>
            <w:r w:rsidDel="00000000" w:rsidR="00000000" w:rsidRPr="00000000">
              <w:rPr>
                <w:rtl w:val="0"/>
              </w:rPr>
            </w:r>
          </w:p>
          <w:p w:rsidR="00000000" w:rsidDel="00000000" w:rsidP="00000000" w:rsidRDefault="00000000" w:rsidRPr="00000000" w14:paraId="00000035">
            <w:pPr>
              <w:numPr>
                <w:ilvl w:val="0"/>
                <w:numId w:val="3"/>
              </w:numPr>
              <w:pBdr>
                <w:top w:space="0" w:sz="0" w:val="nil"/>
                <w:left w:space="0" w:sz="0" w:val="nil"/>
                <w:bottom w:space="0" w:sz="0" w:val="nil"/>
                <w:right w:space="0" w:sz="0" w:val="nil"/>
                <w:between w:space="0" w:sz="0" w:val="nil"/>
              </w:pBdr>
              <w:tabs>
                <w:tab w:val="left" w:pos="1809"/>
                <w:tab w:val="left" w:pos="1810"/>
              </w:tabs>
              <w:ind w:left="107" w:right="95" w:firstLine="0"/>
              <w:jc w:val="both"/>
              <w:rPr>
                <w:color w:val="000000"/>
                <w:sz w:val="16"/>
                <w:szCs w:val="16"/>
              </w:rPr>
            </w:pPr>
            <w:r w:rsidDel="00000000" w:rsidR="00000000" w:rsidRPr="00000000">
              <w:rPr>
                <w:rFonts w:ascii="Arial" w:cs="Arial" w:eastAsia="Arial" w:hAnsi="Arial"/>
                <w:b w:val="1"/>
                <w:color w:val="000000"/>
                <w:sz w:val="16"/>
                <w:szCs w:val="16"/>
                <w:rtl w:val="0"/>
              </w:rPr>
              <w:t xml:space="preserve">Construir 02 proyectos Trabajos, Obras y Actividades con contenido Reparador – Restaurador TOAR para ser realizados por los comparecientes como cumplimiento de las sanciones propias impuestas en la sentencia, según requerimiento y temporalidad de lo establecido por la Dirección de Apoyo a la transición.</w:t>
            </w: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pos="445"/>
              </w:tabs>
              <w:spacing w:line="226" w:lineRule="auto"/>
              <w:jc w:val="both"/>
              <w:rPr>
                <w:b w:val="1"/>
                <w:sz w:val="16"/>
                <w:szCs w:val="16"/>
              </w:rPr>
            </w:pPr>
            <w:r w:rsidDel="00000000" w:rsidR="00000000" w:rsidRPr="00000000">
              <w:rPr>
                <w:b w:val="1"/>
                <w:sz w:val="16"/>
                <w:szCs w:val="16"/>
                <w:rtl w:val="0"/>
              </w:rPr>
              <w:t xml:space="preserve">Realizar la revisión jurídica a las producciones literarias y académicas con fines de publicación en la Feria Internacional del Libro de Bogotá 2022 y 2023, según requerimientos DATRA.</w:t>
            </w:r>
          </w:p>
          <w:p w:rsidR="00000000" w:rsidDel="00000000" w:rsidP="00000000" w:rsidRDefault="00000000" w:rsidRPr="00000000" w14:paraId="00000037">
            <w:pPr>
              <w:pBdr>
                <w:top w:space="0" w:sz="0" w:val="nil"/>
                <w:left w:space="0" w:sz="0" w:val="nil"/>
                <w:bottom w:space="0" w:sz="0" w:val="nil"/>
                <w:right w:space="0" w:sz="0" w:val="nil"/>
                <w:between w:space="0" w:sz="0" w:val="nil"/>
              </w:pBdr>
              <w:ind w:left="107" w:right="101" w:firstLine="0"/>
              <w:jc w:val="both"/>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según requerimiento y temporalidad de lo establecido por la Dirección de Apoyo a la transición.</w:t>
            </w:r>
          </w:p>
          <w:p w:rsidR="00000000" w:rsidDel="00000000" w:rsidP="00000000" w:rsidRDefault="00000000" w:rsidRPr="00000000" w14:paraId="00000038">
            <w:pPr>
              <w:numPr>
                <w:ilvl w:val="0"/>
                <w:numId w:val="4"/>
              </w:numPr>
              <w:pBdr>
                <w:top w:space="0" w:sz="0" w:val="nil"/>
                <w:left w:space="0" w:sz="0" w:val="nil"/>
                <w:bottom w:space="0" w:sz="0" w:val="nil"/>
                <w:right w:space="0" w:sz="0" w:val="nil"/>
                <w:between w:space="0" w:sz="0" w:val="nil"/>
              </w:pBdr>
              <w:tabs>
                <w:tab w:val="left" w:pos="1809"/>
                <w:tab w:val="left" w:pos="1810"/>
              </w:tabs>
              <w:ind w:left="107" w:right="97" w:firstLine="0"/>
              <w:jc w:val="both"/>
              <w:rPr>
                <w:color w:val="000000"/>
                <w:sz w:val="16"/>
                <w:szCs w:val="16"/>
              </w:rPr>
            </w:pPr>
            <w:r w:rsidDel="00000000" w:rsidR="00000000" w:rsidRPr="00000000">
              <w:rPr>
                <w:rFonts w:ascii="Arial" w:cs="Arial" w:eastAsia="Arial" w:hAnsi="Arial"/>
                <w:b w:val="1"/>
                <w:color w:val="000000"/>
                <w:sz w:val="16"/>
                <w:szCs w:val="16"/>
                <w:rtl w:val="0"/>
              </w:rPr>
              <w:t xml:space="preserve">Analizar de los informes que se presenten por parte de organizaciones ante la jurisdicción especial para la paz por hechos que impliquen a la División en la cual presta sus servicios.</w:t>
            </w:r>
            <w:r w:rsidDel="00000000" w:rsidR="00000000" w:rsidRPr="00000000">
              <w:rPr>
                <w:rtl w:val="0"/>
              </w:rPr>
            </w:r>
          </w:p>
          <w:p w:rsidR="00000000" w:rsidDel="00000000" w:rsidP="00000000" w:rsidRDefault="00000000" w:rsidRPr="00000000" w14:paraId="00000039">
            <w:pPr>
              <w:numPr>
                <w:ilvl w:val="0"/>
                <w:numId w:val="4"/>
              </w:numPr>
              <w:pBdr>
                <w:top w:space="0" w:sz="0" w:val="nil"/>
                <w:left w:space="0" w:sz="0" w:val="nil"/>
                <w:bottom w:space="0" w:sz="0" w:val="nil"/>
                <w:right w:space="0" w:sz="0" w:val="nil"/>
                <w:between w:space="0" w:sz="0" w:val="nil"/>
              </w:pBdr>
              <w:tabs>
                <w:tab w:val="left" w:pos="1809"/>
                <w:tab w:val="left" w:pos="1810"/>
              </w:tabs>
              <w:ind w:left="107" w:right="97" w:firstLine="0"/>
              <w:jc w:val="both"/>
              <w:rPr>
                <w:color w:val="000000"/>
                <w:sz w:val="16"/>
                <w:szCs w:val="16"/>
              </w:rPr>
            </w:pPr>
            <w:r w:rsidDel="00000000" w:rsidR="00000000" w:rsidRPr="00000000">
              <w:rPr>
                <w:rFonts w:ascii="Arial" w:cs="Arial" w:eastAsia="Arial" w:hAnsi="Arial"/>
                <w:b w:val="1"/>
                <w:color w:val="000000"/>
                <w:sz w:val="16"/>
                <w:szCs w:val="16"/>
                <w:rtl w:val="0"/>
              </w:rPr>
              <w:t xml:space="preserve">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w:t>
            </w:r>
            <w:r w:rsidDel="00000000" w:rsidR="00000000" w:rsidRPr="00000000">
              <w:rPr>
                <w:rtl w:val="0"/>
              </w:rPr>
            </w:r>
          </w:p>
          <w:p w:rsidR="00000000" w:rsidDel="00000000" w:rsidP="00000000" w:rsidRDefault="00000000" w:rsidRPr="00000000" w14:paraId="0000003A">
            <w:pPr>
              <w:numPr>
                <w:ilvl w:val="0"/>
                <w:numId w:val="4"/>
              </w:numPr>
              <w:pBdr>
                <w:top w:space="0" w:sz="0" w:val="nil"/>
                <w:left w:space="0" w:sz="0" w:val="nil"/>
                <w:bottom w:space="0" w:sz="0" w:val="nil"/>
                <w:right w:space="0" w:sz="0" w:val="nil"/>
                <w:between w:space="0" w:sz="0" w:val="nil"/>
              </w:pBdr>
              <w:tabs>
                <w:tab w:val="left" w:pos="1809"/>
                <w:tab w:val="left" w:pos="1810"/>
              </w:tabs>
              <w:ind w:left="107" w:right="97" w:firstLine="0"/>
              <w:jc w:val="both"/>
              <w:rPr>
                <w:color w:val="000000"/>
                <w:sz w:val="16"/>
                <w:szCs w:val="16"/>
              </w:rPr>
            </w:pPr>
            <w:r w:rsidDel="00000000" w:rsidR="00000000" w:rsidRPr="00000000">
              <w:rPr>
                <w:rFonts w:ascii="Arial" w:cs="Arial" w:eastAsia="Arial" w:hAnsi="Arial"/>
                <w:b w:val="1"/>
                <w:color w:val="000000"/>
                <w:sz w:val="16"/>
                <w:szCs w:val="16"/>
                <w:rtl w:val="0"/>
              </w:rPr>
              <w:t xml:space="preserve">De conformidad con el literal b. numeral 3. Artículo 13 del decreto 1295 e 1994, reglamentado por el decreto 723 de 2013, el contratista deberá ingresar obligatoriamente al sistema general de riesgos laborales. el monto de la cotización debe ser asumido en su totalidad por el contratista cuando el riesgo expuesto sea I,II, III.</w:t>
            </w:r>
            <w:r w:rsidDel="00000000" w:rsidR="00000000" w:rsidRPr="00000000">
              <w:rPr>
                <w:rtl w:val="0"/>
              </w:rPr>
            </w:r>
          </w:p>
          <w:p w:rsidR="00000000" w:rsidDel="00000000" w:rsidP="00000000" w:rsidRDefault="00000000" w:rsidRPr="00000000" w14:paraId="0000003B">
            <w:pPr>
              <w:numPr>
                <w:ilvl w:val="0"/>
                <w:numId w:val="4"/>
              </w:numPr>
              <w:pBdr>
                <w:top w:space="0" w:sz="0" w:val="nil"/>
                <w:left w:space="0" w:sz="0" w:val="nil"/>
                <w:bottom w:space="0" w:sz="0" w:val="nil"/>
                <w:right w:space="0" w:sz="0" w:val="nil"/>
                <w:between w:space="0" w:sz="0" w:val="nil"/>
              </w:pBdr>
              <w:tabs>
                <w:tab w:val="left" w:pos="1809"/>
                <w:tab w:val="left" w:pos="1810"/>
              </w:tabs>
              <w:ind w:left="107" w:right="100" w:firstLine="0"/>
              <w:jc w:val="both"/>
              <w:rPr>
                <w:color w:val="000000"/>
                <w:sz w:val="16"/>
                <w:szCs w:val="16"/>
              </w:rPr>
            </w:pPr>
            <w:r w:rsidDel="00000000" w:rsidR="00000000" w:rsidRPr="00000000">
              <w:rPr>
                <w:rFonts w:ascii="Arial" w:cs="Arial" w:eastAsia="Arial" w:hAnsi="Arial"/>
                <w:b w:val="1"/>
                <w:color w:val="000000"/>
                <w:sz w:val="16"/>
                <w:szCs w:val="16"/>
                <w:rtl w:val="0"/>
              </w:rPr>
              <w:t xml:space="preserve">Prestar sus servicios de acuerdo con las normas propias de su profesión, actividad u oficio.</w:t>
            </w:r>
            <w:r w:rsidDel="00000000" w:rsidR="00000000" w:rsidRPr="00000000">
              <w:rPr>
                <w:rtl w:val="0"/>
              </w:rPr>
            </w:r>
          </w:p>
          <w:p w:rsidR="00000000" w:rsidDel="00000000" w:rsidP="00000000" w:rsidRDefault="00000000" w:rsidRPr="00000000" w14:paraId="0000003C">
            <w:pPr>
              <w:numPr>
                <w:ilvl w:val="0"/>
                <w:numId w:val="4"/>
              </w:numPr>
              <w:pBdr>
                <w:top w:space="0" w:sz="0" w:val="nil"/>
                <w:left w:space="0" w:sz="0" w:val="nil"/>
                <w:bottom w:space="0" w:sz="0" w:val="nil"/>
                <w:right w:space="0" w:sz="0" w:val="nil"/>
                <w:between w:space="0" w:sz="0" w:val="nil"/>
              </w:pBdr>
              <w:tabs>
                <w:tab w:val="left" w:pos="1809"/>
                <w:tab w:val="left" w:pos="1810"/>
              </w:tabs>
              <w:ind w:left="107" w:right="98" w:firstLine="0"/>
              <w:jc w:val="both"/>
              <w:rPr>
                <w:color w:val="000000"/>
                <w:sz w:val="16"/>
                <w:szCs w:val="16"/>
              </w:rPr>
            </w:pPr>
            <w:r w:rsidDel="00000000" w:rsidR="00000000" w:rsidRPr="00000000">
              <w:rPr>
                <w:rFonts w:ascii="Arial" w:cs="Arial" w:eastAsia="Arial" w:hAnsi="Arial"/>
                <w:b w:val="1"/>
                <w:color w:val="000000"/>
                <w:sz w:val="16"/>
                <w:szCs w:val="16"/>
                <w:rtl w:val="0"/>
              </w:rPr>
              <w:t xml:space="preserve">Presentar mensualmente el informe de actividades al supervisor del contrato dentro de las fechas indicadas por este.</w:t>
            </w:r>
            <w:r w:rsidDel="00000000" w:rsidR="00000000" w:rsidRPr="00000000">
              <w:rPr>
                <w:rtl w:val="0"/>
              </w:rPr>
            </w:r>
          </w:p>
          <w:p w:rsidR="00000000" w:rsidDel="00000000" w:rsidP="00000000" w:rsidRDefault="00000000" w:rsidRPr="00000000" w14:paraId="0000003D">
            <w:pPr>
              <w:numPr>
                <w:ilvl w:val="0"/>
                <w:numId w:val="4"/>
              </w:numPr>
              <w:pBdr>
                <w:top w:space="0" w:sz="0" w:val="nil"/>
                <w:left w:space="0" w:sz="0" w:val="nil"/>
                <w:bottom w:space="0" w:sz="0" w:val="nil"/>
                <w:right w:space="0" w:sz="0" w:val="nil"/>
                <w:between w:space="0" w:sz="0" w:val="nil"/>
              </w:pBdr>
              <w:tabs>
                <w:tab w:val="left" w:pos="1809"/>
                <w:tab w:val="left" w:pos="1810"/>
              </w:tabs>
              <w:ind w:left="107" w:right="99" w:firstLine="0"/>
              <w:jc w:val="both"/>
              <w:rPr>
                <w:color w:val="000000"/>
                <w:sz w:val="16"/>
                <w:szCs w:val="16"/>
              </w:rPr>
            </w:pPr>
            <w:r w:rsidDel="00000000" w:rsidR="00000000" w:rsidRPr="00000000">
              <w:rPr>
                <w:rFonts w:ascii="Arial" w:cs="Arial" w:eastAsia="Arial" w:hAnsi="Arial"/>
                <w:b w:val="1"/>
                <w:color w:val="000000"/>
                <w:sz w:val="16"/>
                <w:szCs w:val="16"/>
                <w:rtl w:val="0"/>
              </w:rPr>
              <w:t xml:space="preserve">Guardar y mantener la debida reserva y confidencialidad frente a temas y asuntos tratados y conocidos dentro del desarrollo ejecución del presente contrato, reserva que se hará extensiva a los derechos de autor que de los mismos se deriven.</w:t>
            </w:r>
            <w:r w:rsidDel="00000000" w:rsidR="00000000" w:rsidRPr="00000000">
              <w:rPr>
                <w:rtl w:val="0"/>
              </w:rPr>
            </w:r>
          </w:p>
          <w:p w:rsidR="00000000" w:rsidDel="00000000" w:rsidP="00000000" w:rsidRDefault="00000000" w:rsidRPr="00000000" w14:paraId="0000003E">
            <w:pPr>
              <w:numPr>
                <w:ilvl w:val="0"/>
                <w:numId w:val="4"/>
              </w:numPr>
              <w:pBdr>
                <w:top w:space="0" w:sz="0" w:val="nil"/>
                <w:left w:space="0" w:sz="0" w:val="nil"/>
                <w:bottom w:space="0" w:sz="0" w:val="nil"/>
                <w:right w:space="0" w:sz="0" w:val="nil"/>
                <w:between w:space="0" w:sz="0" w:val="nil"/>
              </w:pBdr>
              <w:tabs>
                <w:tab w:val="left" w:pos="1809"/>
                <w:tab w:val="left" w:pos="1810"/>
              </w:tabs>
              <w:ind w:left="107" w:right="98" w:firstLine="0"/>
              <w:jc w:val="both"/>
              <w:rPr>
                <w:color w:val="000000"/>
                <w:sz w:val="16"/>
                <w:szCs w:val="16"/>
              </w:rPr>
            </w:pPr>
            <w:r w:rsidDel="00000000" w:rsidR="00000000" w:rsidRPr="00000000">
              <w:rPr>
                <w:rFonts w:ascii="Arial" w:cs="Arial" w:eastAsia="Arial" w:hAnsi="Arial"/>
                <w:b w:val="1"/>
                <w:color w:val="000000"/>
                <w:sz w:val="16"/>
                <w:szCs w:val="16"/>
                <w:rtl w:val="0"/>
              </w:rPr>
              <w:t xml:space="preserve">Realizar la gestión de documentos en el sistema de gestión documental ORFEO SGD, garantizando con ello la seguridad de la información y la trazabilidad de los procesos.</w:t>
            </w:r>
            <w:r w:rsidDel="00000000" w:rsidR="00000000" w:rsidRPr="00000000">
              <w:rPr>
                <w:rtl w:val="0"/>
              </w:rPr>
            </w:r>
          </w:p>
          <w:p w:rsidR="00000000" w:rsidDel="00000000" w:rsidP="00000000" w:rsidRDefault="00000000" w:rsidRPr="00000000" w14:paraId="0000003F">
            <w:pPr>
              <w:numPr>
                <w:ilvl w:val="0"/>
                <w:numId w:val="4"/>
              </w:numPr>
              <w:pBdr>
                <w:top w:space="0" w:sz="0" w:val="nil"/>
                <w:left w:space="0" w:sz="0" w:val="nil"/>
                <w:bottom w:space="0" w:sz="0" w:val="nil"/>
                <w:right w:space="0" w:sz="0" w:val="nil"/>
                <w:between w:space="0" w:sz="0" w:val="nil"/>
              </w:pBdr>
              <w:tabs>
                <w:tab w:val="left" w:pos="1809"/>
                <w:tab w:val="left" w:pos="1810"/>
              </w:tabs>
              <w:ind w:left="107" w:right="96" w:firstLine="0"/>
              <w:jc w:val="both"/>
              <w:rPr>
                <w:color w:val="000000"/>
                <w:sz w:val="16"/>
                <w:szCs w:val="16"/>
              </w:rPr>
            </w:pPr>
            <w:r w:rsidDel="00000000" w:rsidR="00000000" w:rsidRPr="00000000">
              <w:rPr>
                <w:rFonts w:ascii="Arial" w:cs="Arial" w:eastAsia="Arial" w:hAnsi="Arial"/>
                <w:b w:val="1"/>
                <w:color w:val="000000"/>
                <w:sz w:val="16"/>
                <w:szCs w:val="16"/>
                <w:rtl w:val="0"/>
              </w:rPr>
              <w:t xml:space="preserve">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r w:rsidDel="00000000" w:rsidR="00000000" w:rsidRPr="00000000">
              <w:rPr>
                <w:rtl w:val="0"/>
              </w:rPr>
            </w:r>
          </w:p>
          <w:p w:rsidR="00000000" w:rsidDel="00000000" w:rsidP="00000000" w:rsidRDefault="00000000" w:rsidRPr="00000000" w14:paraId="00000040">
            <w:pPr>
              <w:numPr>
                <w:ilvl w:val="0"/>
                <w:numId w:val="4"/>
              </w:numPr>
              <w:pBdr>
                <w:top w:space="0" w:sz="0" w:val="nil"/>
                <w:left w:space="0" w:sz="0" w:val="nil"/>
                <w:bottom w:space="0" w:sz="0" w:val="nil"/>
                <w:right w:space="0" w:sz="0" w:val="nil"/>
                <w:between w:space="0" w:sz="0" w:val="nil"/>
              </w:pBdr>
              <w:tabs>
                <w:tab w:val="left" w:pos="1809"/>
                <w:tab w:val="left" w:pos="1810"/>
              </w:tabs>
              <w:ind w:left="107" w:right="97" w:firstLine="0"/>
              <w:jc w:val="both"/>
              <w:rPr>
                <w:color w:val="000000"/>
                <w:sz w:val="16"/>
                <w:szCs w:val="16"/>
              </w:rPr>
            </w:pPr>
            <w:r w:rsidDel="00000000" w:rsidR="00000000" w:rsidRPr="00000000">
              <w:rPr>
                <w:rFonts w:ascii="Arial" w:cs="Arial" w:eastAsia="Arial" w:hAnsi="Arial"/>
                <w:b w:val="1"/>
                <w:color w:val="000000"/>
                <w:sz w:val="16"/>
                <w:szCs w:val="16"/>
                <w:rtl w:val="0"/>
              </w:rPr>
              <w:t xml:space="preserve">Socializar con diversas unidades militares, a solicitud del Departamento Jurídico Integral CEDE-11, temas de su conocimiento en razón al cumplimiento del objeto del contrato.</w:t>
            </w: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pos="445"/>
              </w:tabs>
              <w:spacing w:line="226" w:lineRule="auto"/>
              <w:jc w:val="both"/>
              <w:rPr>
                <w:color w:val="000000"/>
                <w:sz w:val="16"/>
                <w:szCs w:val="16"/>
              </w:rPr>
            </w:pPr>
            <w:r w:rsidDel="00000000" w:rsidR="00000000" w:rsidRPr="00000000">
              <w:rPr>
                <w:b w:val="1"/>
                <w:sz w:val="16"/>
                <w:szCs w:val="16"/>
                <w:rtl w:val="0"/>
              </w:rPr>
              <w:t xml:space="preserve">Todas las demás que se deriven del normal desarrollo del objeto del contrato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2">
            <w:pPr>
              <w:numPr>
                <w:ilvl w:val="0"/>
                <w:numId w:val="1"/>
              </w:numPr>
              <w:pBdr>
                <w:top w:space="0" w:sz="0" w:val="nil"/>
                <w:left w:space="0" w:sz="0" w:val="nil"/>
                <w:bottom w:space="0" w:sz="0" w:val="nil"/>
                <w:right w:space="0" w:sz="0" w:val="nil"/>
                <w:between w:space="0" w:sz="0" w:val="nil"/>
              </w:pBdr>
              <w:tabs>
                <w:tab w:val="left" w:pos="1701"/>
              </w:tabs>
              <w:ind w:left="643" w:hanging="360"/>
              <w:jc w:val="both"/>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PERIODO DEL INFORME</w:t>
            </w:r>
          </w:p>
        </w:tc>
        <w:tc>
          <w:tcPr>
            <w:vAlign w:val="center"/>
          </w:tcPr>
          <w:p w:rsidR="00000000" w:rsidDel="00000000" w:rsidP="00000000" w:rsidRDefault="00000000" w:rsidRPr="00000000" w14:paraId="00000043">
            <w:pPr>
              <w:tabs>
                <w:tab w:val="left" w:pos="1701"/>
              </w:tabs>
              <w:jc w:val="both"/>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ABRIL 2022</w:t>
            </w:r>
          </w:p>
        </w:tc>
      </w:tr>
      <w:tr>
        <w:trPr>
          <w:cantSplit w:val="0"/>
          <w:trHeight w:val="657" w:hRule="atLeast"/>
          <w:tblHeader w:val="0"/>
        </w:trPr>
        <w:tc>
          <w:tcPr>
            <w:vAlign w:val="center"/>
          </w:tcPr>
          <w:p w:rsidR="00000000" w:rsidDel="00000000" w:rsidP="00000000" w:rsidRDefault="00000000" w:rsidRPr="00000000" w14:paraId="00000044">
            <w:pPr>
              <w:numPr>
                <w:ilvl w:val="0"/>
                <w:numId w:val="1"/>
              </w:numPr>
              <w:pBdr>
                <w:top w:space="0" w:sz="0" w:val="nil"/>
                <w:left w:space="0" w:sz="0" w:val="nil"/>
                <w:bottom w:space="0" w:sz="0" w:val="nil"/>
                <w:right w:space="0" w:sz="0" w:val="nil"/>
                <w:between w:space="0" w:sz="0" w:val="nil"/>
              </w:pBdr>
              <w:tabs>
                <w:tab w:val="left" w:pos="1701"/>
              </w:tabs>
              <w:ind w:left="643" w:hanging="360"/>
              <w:jc w:val="both"/>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DOCUMENTOS QUE SOPORTAN EL CUMPLIMIENTO DE LAS OBLIGACIONES CONTRACTUALES  </w:t>
            </w:r>
          </w:p>
          <w:p w:rsidR="00000000" w:rsidDel="00000000" w:rsidP="00000000" w:rsidRDefault="00000000" w:rsidRPr="00000000" w14:paraId="00000045">
            <w:pPr>
              <w:tabs>
                <w:tab w:val="left" w:pos="1701"/>
              </w:tabs>
              <w:ind w:left="283" w:firstLine="0"/>
              <w:jc w:val="both"/>
              <w:rPr>
                <w:rFonts w:ascii="Arial" w:cs="Arial" w:eastAsia="Arial" w:hAnsi="Arial"/>
                <w:b w:val="1"/>
                <w:color w:val="000000"/>
                <w:sz w:val="16"/>
                <w:szCs w:val="16"/>
              </w:rPr>
            </w:pPr>
            <w:r w:rsidDel="00000000" w:rsidR="00000000" w:rsidRPr="00000000">
              <w:rPr>
                <w:rtl w:val="0"/>
              </w:rPr>
            </w:r>
          </w:p>
        </w:tc>
        <w:tc>
          <w:tcPr>
            <w:vAlign w:val="center"/>
          </w:tcPr>
          <w:p w:rsidR="00000000" w:rsidDel="00000000" w:rsidP="00000000" w:rsidRDefault="00000000" w:rsidRPr="00000000" w14:paraId="00000046">
            <w:pPr>
              <w:tabs>
                <w:tab w:val="left" w:pos="1701"/>
              </w:tabs>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Obligación 1 Realizar seguimiento a las denuncias instauradas en las unidades a partir del año 2017, de acuerdo al cuadro de seguimiento establecido por la Dirección de Apoyo a la Transición, presentando el diagnóstico de acción y proponiendo acciones efectivas para impulsar los procesos penales iniciados</w:t>
            </w:r>
          </w:p>
          <w:p w:rsidR="00000000" w:rsidDel="00000000" w:rsidP="00000000" w:rsidRDefault="00000000" w:rsidRPr="00000000" w14:paraId="00000047">
            <w:pPr>
              <w:tabs>
                <w:tab w:val="left" w:pos="1701"/>
              </w:tabs>
              <w:jc w:val="both"/>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48">
            <w:pPr>
              <w:tabs>
                <w:tab w:val="left" w:pos="1701"/>
              </w:tabs>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Obligación 2: Hacer seguimiento a través de todos los medios disponibles a los hechos ocurridos en la región, cometidos por grupos al margen de la ley en contra de la población civil o las propias tropas (medios de comunicación, sección de operaciones e inteligencia de las unidades que asesora, grupos regionales de coordinación)</w:t>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pos="1701"/>
              </w:tabs>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pos="1701"/>
              </w:tabs>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Realizar las denuncias penales para que sean instauradas por el comandante de Unidad Operativa Mayor, Menor o Unidad Táctica, dentro de los 05 días siguientes al recibo de la información, de acuerdo con los hechos que suceden en la región, que se configuren como violaciones a los Derechos Humanos e Infracciones al Derecho Internacional Humanitario, en contra de población civil e integrantes del Ejército Nacional, efectuando reporte quincenal. Las evidencias pueden ser verificadas en este enlace carpeta DRIVE  </w:t>
            </w:r>
            <w:hyperlink r:id="rId9">
              <w:r w:rsidDel="00000000" w:rsidR="00000000" w:rsidRPr="00000000">
                <w:rPr>
                  <w:rFonts w:ascii="Arial" w:cs="Arial" w:eastAsia="Arial" w:hAnsi="Arial"/>
                  <w:color w:val="0000ff"/>
                  <w:sz w:val="18"/>
                  <w:szCs w:val="18"/>
                  <w:u w:val="single"/>
                  <w:rtl w:val="0"/>
                </w:rPr>
                <w:t xml:space="preserve">https://drive.google.com/drive/folders/1CVNHum9Y5AL6QXSfTL_6Fxa_9KG0UklD?usp=sharing</w:t>
              </w:r>
            </w:hyperlink>
            <w:r w:rsidDel="00000000" w:rsidR="00000000" w:rsidRPr="00000000">
              <w:rPr>
                <w:rFonts w:ascii="Arial" w:cs="Arial" w:eastAsia="Arial" w:hAnsi="Arial"/>
                <w:color w:val="000000"/>
                <w:sz w:val="18"/>
                <w:szCs w:val="18"/>
                <w:rtl w:val="0"/>
              </w:rPr>
              <w:t xml:space="preserve"> </w:t>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pos="1701"/>
              </w:tabs>
              <w:jc w:val="both"/>
              <w:rPr>
                <w:rFonts w:ascii="Arial" w:cs="Arial" w:eastAsia="Arial" w:hAnsi="Arial"/>
                <w:color w:val="000000"/>
                <w:sz w:val="18"/>
                <w:szCs w:val="18"/>
              </w:rPr>
            </w:pPr>
            <w:r w:rsidDel="00000000" w:rsidR="00000000" w:rsidRPr="00000000">
              <w:rPr>
                <w:rtl w:val="0"/>
              </w:rPr>
            </w:r>
          </w:p>
          <w:tbl>
            <w:tblPr>
              <w:tblStyle w:val="Table2"/>
              <w:tblW w:w="581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91"/>
              <w:gridCol w:w="1368"/>
              <w:gridCol w:w="3260"/>
              <w:tblGridChange w:id="0">
                <w:tblGrid>
                  <w:gridCol w:w="1191"/>
                  <w:gridCol w:w="1368"/>
                  <w:gridCol w:w="3260"/>
                </w:tblGrid>
              </w:tblGridChange>
            </w:tblGrid>
            <w:tr>
              <w:trPr>
                <w:cantSplit w:val="0"/>
                <w:tblHeader w:val="0"/>
              </w:trPr>
              <w:tc>
                <w:tcPr/>
                <w:p w:rsidR="00000000" w:rsidDel="00000000" w:rsidP="00000000" w:rsidRDefault="00000000" w:rsidRPr="00000000" w14:paraId="0000004C">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BADRE4 </w:t>
                  </w:r>
                </w:p>
              </w:tc>
              <w:tc>
                <w:tcPr/>
                <w:p w:rsidR="00000000" w:rsidDel="00000000" w:rsidP="00000000" w:rsidRDefault="00000000" w:rsidRPr="00000000" w14:paraId="0000004D">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Proyección denuncia </w:t>
                  </w:r>
                </w:p>
              </w:tc>
              <w:tc>
                <w:tcPr/>
                <w:p w:rsidR="00000000" w:rsidDel="00000000" w:rsidP="00000000" w:rsidRDefault="00000000" w:rsidRPr="00000000" w14:paraId="0000004E">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Por ASONADA vereda Baraya, El Tambo Cauca </w:t>
                  </w:r>
                </w:p>
              </w:tc>
            </w:tr>
            <w:tr>
              <w:trPr>
                <w:cantSplit w:val="0"/>
                <w:trHeight w:val="572" w:hRule="atLeast"/>
                <w:tblHeader w:val="0"/>
              </w:trPr>
              <w:tc>
                <w:tcPr/>
                <w:p w:rsidR="00000000" w:rsidDel="00000000" w:rsidP="00000000" w:rsidRDefault="00000000" w:rsidRPr="00000000" w14:paraId="0000004F">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BAMJO 8/COAPO </w:t>
                  </w:r>
                </w:p>
              </w:tc>
              <w:tc>
                <w:tcPr/>
                <w:p w:rsidR="00000000" w:rsidDel="00000000" w:rsidP="00000000" w:rsidRDefault="00000000" w:rsidRPr="00000000" w14:paraId="00000050">
                  <w:pPr>
                    <w:rPr>
                      <w:rFonts w:ascii="Arial" w:cs="Arial" w:eastAsia="Arial" w:hAnsi="Arial"/>
                      <w:sz w:val="18"/>
                      <w:szCs w:val="18"/>
                    </w:rPr>
                  </w:pPr>
                  <w:r w:rsidDel="00000000" w:rsidR="00000000" w:rsidRPr="00000000">
                    <w:rPr>
                      <w:rFonts w:ascii="Arial" w:cs="Arial" w:eastAsia="Arial" w:hAnsi="Arial"/>
                      <w:sz w:val="18"/>
                      <w:szCs w:val="18"/>
                      <w:rtl w:val="0"/>
                    </w:rPr>
                    <w:t xml:space="preserve">Proyección denuncia</w:t>
                  </w:r>
                </w:p>
              </w:tc>
              <w:tc>
                <w:tcPr/>
                <w:p w:rsidR="00000000" w:rsidDel="00000000" w:rsidP="00000000" w:rsidRDefault="00000000" w:rsidRPr="00000000" w14:paraId="00000051">
                  <w:pPr>
                    <w:jc w:val="both"/>
                    <w:rPr>
                      <w:rFonts w:ascii="Arial" w:cs="Arial" w:eastAsia="Arial" w:hAnsi="Arial"/>
                      <w:sz w:val="18"/>
                      <w:szCs w:val="18"/>
                    </w:rPr>
                  </w:pPr>
                  <w:r w:rsidDel="00000000" w:rsidR="00000000" w:rsidRPr="00000000">
                    <w:rPr>
                      <w:rFonts w:ascii="Arial" w:cs="Arial" w:eastAsia="Arial" w:hAnsi="Arial"/>
                      <w:sz w:val="18"/>
                      <w:szCs w:val="18"/>
                      <w:rtl w:val="0"/>
                    </w:rPr>
                    <w:t xml:space="preserve">Por hallazgo y destrucción AEI Vereda Los Alpes </w:t>
                  </w:r>
                </w:p>
              </w:tc>
            </w:tr>
            <w:tr>
              <w:trPr>
                <w:cantSplit w:val="0"/>
                <w:tblHeader w:val="0"/>
              </w:trPr>
              <w:tc>
                <w:tcPr/>
                <w:p w:rsidR="00000000" w:rsidDel="00000000" w:rsidP="00000000" w:rsidRDefault="00000000" w:rsidRPr="00000000" w14:paraId="00000052">
                  <w:pPr>
                    <w:rPr>
                      <w:rFonts w:ascii="Arial" w:cs="Arial" w:eastAsia="Arial" w:hAnsi="Arial"/>
                      <w:sz w:val="18"/>
                      <w:szCs w:val="18"/>
                    </w:rPr>
                  </w:pPr>
                  <w:r w:rsidDel="00000000" w:rsidR="00000000" w:rsidRPr="00000000">
                    <w:rPr>
                      <w:rFonts w:ascii="Arial" w:cs="Arial" w:eastAsia="Arial" w:hAnsi="Arial"/>
                      <w:sz w:val="18"/>
                      <w:szCs w:val="18"/>
                      <w:rtl w:val="0"/>
                    </w:rPr>
                    <w:t xml:space="preserve">BIFRA BR29</w:t>
                  </w:r>
                </w:p>
              </w:tc>
              <w:tc>
                <w:tcPr/>
                <w:p w:rsidR="00000000" w:rsidDel="00000000" w:rsidP="00000000" w:rsidRDefault="00000000" w:rsidRPr="00000000" w14:paraId="00000053">
                  <w:pPr>
                    <w:rPr>
                      <w:rFonts w:ascii="Arial" w:cs="Arial" w:eastAsia="Arial" w:hAnsi="Arial"/>
                      <w:sz w:val="18"/>
                      <w:szCs w:val="18"/>
                    </w:rPr>
                  </w:pPr>
                  <w:r w:rsidDel="00000000" w:rsidR="00000000" w:rsidRPr="00000000">
                    <w:rPr>
                      <w:rFonts w:ascii="Arial" w:cs="Arial" w:eastAsia="Arial" w:hAnsi="Arial"/>
                      <w:sz w:val="18"/>
                      <w:szCs w:val="18"/>
                      <w:rtl w:val="0"/>
                    </w:rPr>
                    <w:t xml:space="preserve">Proyección denuncia </w:t>
                  </w:r>
                </w:p>
              </w:tc>
              <w:tc>
                <w:tcPr/>
                <w:p w:rsidR="00000000" w:rsidDel="00000000" w:rsidP="00000000" w:rsidRDefault="00000000" w:rsidRPr="00000000" w14:paraId="00000054">
                  <w:pPr>
                    <w:rPr>
                      <w:rFonts w:ascii="Arial" w:cs="Arial" w:eastAsia="Arial" w:hAnsi="Arial"/>
                      <w:sz w:val="18"/>
                      <w:szCs w:val="18"/>
                    </w:rPr>
                  </w:pPr>
                  <w:r w:rsidDel="00000000" w:rsidR="00000000" w:rsidRPr="00000000">
                    <w:rPr>
                      <w:rFonts w:ascii="Arial" w:cs="Arial" w:eastAsia="Arial" w:hAnsi="Arial"/>
                      <w:sz w:val="18"/>
                      <w:szCs w:val="18"/>
                      <w:rtl w:val="0"/>
                    </w:rPr>
                    <w:t xml:space="preserve">Por hallazgo y destrucción AEI  vereda Los Cajones </w:t>
                  </w:r>
                </w:p>
              </w:tc>
            </w:tr>
            <w:tr>
              <w:trPr>
                <w:cantSplit w:val="0"/>
                <w:tblHeader w:val="0"/>
              </w:trPr>
              <w:tc>
                <w:tcPr/>
                <w:p w:rsidR="00000000" w:rsidDel="00000000" w:rsidP="00000000" w:rsidRDefault="00000000" w:rsidRPr="00000000" w14:paraId="00000055">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BAMHE4 BR29</w:t>
                  </w:r>
                </w:p>
              </w:tc>
              <w:tc>
                <w:tcPr/>
                <w:p w:rsidR="00000000" w:rsidDel="00000000" w:rsidP="00000000" w:rsidRDefault="00000000" w:rsidRPr="00000000" w14:paraId="00000056">
                  <w:pPr>
                    <w:rPr>
                      <w:rFonts w:ascii="Calibri" w:cs="Calibri" w:eastAsia="Calibri" w:hAnsi="Calibri"/>
                      <w:sz w:val="18"/>
                      <w:szCs w:val="18"/>
                    </w:rPr>
                  </w:pPr>
                  <w:r w:rsidDel="00000000" w:rsidR="00000000" w:rsidRPr="00000000">
                    <w:rPr>
                      <w:rFonts w:ascii="Arial" w:cs="Arial" w:eastAsia="Arial" w:hAnsi="Arial"/>
                      <w:sz w:val="18"/>
                      <w:szCs w:val="18"/>
                      <w:rtl w:val="0"/>
                    </w:rPr>
                    <w:t xml:space="preserve">Proyección denuncia</w:t>
                  </w:r>
                  <w:r w:rsidDel="00000000" w:rsidR="00000000" w:rsidRPr="00000000">
                    <w:rPr>
                      <w:rtl w:val="0"/>
                    </w:rPr>
                  </w:r>
                </w:p>
              </w:tc>
              <w:tc>
                <w:tcPr/>
                <w:p w:rsidR="00000000" w:rsidDel="00000000" w:rsidP="00000000" w:rsidRDefault="00000000" w:rsidRPr="00000000" w14:paraId="00000057">
                  <w:pPr>
                    <w:rPr>
                      <w:rFonts w:ascii="Calibri" w:cs="Calibri" w:eastAsia="Calibri" w:hAnsi="Calibri"/>
                      <w:sz w:val="18"/>
                      <w:szCs w:val="18"/>
                    </w:rPr>
                  </w:pPr>
                  <w:r w:rsidDel="00000000" w:rsidR="00000000" w:rsidRPr="00000000">
                    <w:rPr>
                      <w:rFonts w:ascii="Arial" w:cs="Arial" w:eastAsia="Arial" w:hAnsi="Arial"/>
                      <w:sz w:val="18"/>
                      <w:szCs w:val="18"/>
                      <w:rtl w:val="0"/>
                    </w:rPr>
                    <w:t xml:space="preserve">Denuncia hallazgo y destrucción AEI en la vereda Rosas Cauca</w:t>
                  </w:r>
                  <w:r w:rsidDel="00000000" w:rsidR="00000000" w:rsidRPr="00000000">
                    <w:rPr>
                      <w:rtl w:val="0"/>
                    </w:rPr>
                  </w:r>
                </w:p>
              </w:tc>
            </w:tr>
            <w:tr>
              <w:trPr>
                <w:cantSplit w:val="0"/>
                <w:tblHeader w:val="0"/>
              </w:trPr>
              <w:tc>
                <w:tcPr/>
                <w:p w:rsidR="00000000" w:rsidDel="00000000" w:rsidP="00000000" w:rsidRDefault="00000000" w:rsidRPr="00000000" w14:paraId="00000058">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BAMJO 8</w:t>
                  </w:r>
                </w:p>
                <w:p w:rsidR="00000000" w:rsidDel="00000000" w:rsidP="00000000" w:rsidRDefault="00000000" w:rsidRPr="00000000" w14:paraId="00000059">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COAPO</w:t>
                  </w:r>
                </w:p>
              </w:tc>
              <w:tc>
                <w:tcPr/>
                <w:p w:rsidR="00000000" w:rsidDel="00000000" w:rsidP="00000000" w:rsidRDefault="00000000" w:rsidRPr="00000000" w14:paraId="0000005A">
                  <w:pPr>
                    <w:rPr>
                      <w:rFonts w:ascii="Arial" w:cs="Arial" w:eastAsia="Arial" w:hAnsi="Arial"/>
                      <w:sz w:val="18"/>
                      <w:szCs w:val="18"/>
                    </w:rPr>
                  </w:pPr>
                  <w:r w:rsidDel="00000000" w:rsidR="00000000" w:rsidRPr="00000000">
                    <w:rPr>
                      <w:rFonts w:ascii="Arial" w:cs="Arial" w:eastAsia="Arial" w:hAnsi="Arial"/>
                      <w:sz w:val="18"/>
                      <w:szCs w:val="18"/>
                      <w:rtl w:val="0"/>
                    </w:rPr>
                    <w:t xml:space="preserve">Proyección denuncia</w:t>
                  </w:r>
                </w:p>
              </w:tc>
              <w:tc>
                <w:tcPr/>
                <w:p w:rsidR="00000000" w:rsidDel="00000000" w:rsidP="00000000" w:rsidRDefault="00000000" w:rsidRPr="00000000" w14:paraId="0000005B">
                  <w:pPr>
                    <w:rPr>
                      <w:rFonts w:ascii="Arial" w:cs="Arial" w:eastAsia="Arial" w:hAnsi="Arial"/>
                      <w:sz w:val="18"/>
                      <w:szCs w:val="18"/>
                    </w:rPr>
                  </w:pPr>
                  <w:r w:rsidDel="00000000" w:rsidR="00000000" w:rsidRPr="00000000">
                    <w:rPr>
                      <w:rFonts w:ascii="Arial" w:cs="Arial" w:eastAsia="Arial" w:hAnsi="Arial"/>
                      <w:sz w:val="18"/>
                      <w:szCs w:val="18"/>
                      <w:rtl w:val="0"/>
                    </w:rPr>
                    <w:t xml:space="preserve">Denuncia hallazgo y destrucción AEI vereda Los Alpes </w:t>
                  </w:r>
                </w:p>
              </w:tc>
            </w:tr>
          </w:tbl>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left" w:pos="1701"/>
              </w:tabs>
              <w:jc w:val="both"/>
              <w:rPr>
                <w:rFonts w:ascii="Arial" w:cs="Arial" w:eastAsia="Arial" w:hAnsi="Arial"/>
                <w:color w:val="000000"/>
                <w:sz w:val="16"/>
                <w:szCs w:val="16"/>
              </w:rPr>
            </w:pPr>
            <w:r w:rsidDel="00000000" w:rsidR="00000000" w:rsidRPr="00000000">
              <w:rPr>
                <w:rtl w:val="0"/>
              </w:rPr>
            </w:r>
          </w:p>
          <w:tbl>
            <w:tblPr>
              <w:tblStyle w:val="Table3"/>
              <w:tblW w:w="581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91"/>
              <w:gridCol w:w="1386"/>
              <w:gridCol w:w="3242"/>
              <w:tblGridChange w:id="0">
                <w:tblGrid>
                  <w:gridCol w:w="1191"/>
                  <w:gridCol w:w="1386"/>
                  <w:gridCol w:w="3242"/>
                </w:tblGrid>
              </w:tblGridChange>
            </w:tblGrid>
            <w:tr>
              <w:trPr>
                <w:cantSplit w:val="0"/>
                <w:tblHeader w:val="0"/>
              </w:trPr>
              <w:tc>
                <w:tcPr/>
                <w:p w:rsidR="00000000" w:rsidDel="00000000" w:rsidP="00000000" w:rsidRDefault="00000000" w:rsidRPr="00000000" w14:paraId="0000005D">
                  <w:pP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BATOT 13</w:t>
                  </w:r>
                </w:p>
                <w:p w:rsidR="00000000" w:rsidDel="00000000" w:rsidP="00000000" w:rsidRDefault="00000000" w:rsidRPr="00000000" w14:paraId="0000005E">
                  <w:pPr>
                    <w:rPr>
                      <w:rFonts w:ascii="Calibri" w:cs="Calibri" w:eastAsia="Calibri" w:hAnsi="Calibri"/>
                      <w:sz w:val="16"/>
                      <w:szCs w:val="16"/>
                    </w:rPr>
                  </w:pPr>
                  <w:r w:rsidDel="00000000" w:rsidR="00000000" w:rsidRPr="00000000">
                    <w:rPr>
                      <w:rtl w:val="0"/>
                    </w:rPr>
                  </w:r>
                </w:p>
              </w:tc>
              <w:tc>
                <w:tcPr/>
                <w:p w:rsidR="00000000" w:rsidDel="00000000" w:rsidP="00000000" w:rsidRDefault="00000000" w:rsidRPr="00000000" w14:paraId="0000005F">
                  <w:pPr>
                    <w:rPr>
                      <w:rFonts w:ascii="Arial" w:cs="Arial" w:eastAsia="Arial" w:hAnsi="Arial"/>
                      <w:sz w:val="16"/>
                      <w:szCs w:val="16"/>
                    </w:rPr>
                  </w:pPr>
                  <w:r w:rsidDel="00000000" w:rsidR="00000000" w:rsidRPr="00000000">
                    <w:rPr>
                      <w:rFonts w:ascii="Arial" w:cs="Arial" w:eastAsia="Arial" w:hAnsi="Arial"/>
                      <w:sz w:val="16"/>
                      <w:szCs w:val="16"/>
                      <w:rtl w:val="0"/>
                    </w:rPr>
                    <w:t xml:space="preserve">Proyección denuncia</w:t>
                  </w:r>
                </w:p>
              </w:tc>
              <w:tc>
                <w:tcPr/>
                <w:p w:rsidR="00000000" w:rsidDel="00000000" w:rsidP="00000000" w:rsidRDefault="00000000" w:rsidRPr="00000000" w14:paraId="00000060">
                  <w:pPr>
                    <w:rPr>
                      <w:rFonts w:ascii="Arial" w:cs="Arial" w:eastAsia="Arial" w:hAnsi="Arial"/>
                      <w:sz w:val="16"/>
                      <w:szCs w:val="16"/>
                    </w:rPr>
                  </w:pPr>
                  <w:r w:rsidDel="00000000" w:rsidR="00000000" w:rsidRPr="00000000">
                    <w:rPr>
                      <w:rFonts w:ascii="Arial" w:cs="Arial" w:eastAsia="Arial" w:hAnsi="Arial"/>
                      <w:sz w:val="16"/>
                      <w:szCs w:val="16"/>
                      <w:rtl w:val="0"/>
                    </w:rPr>
                    <w:t xml:space="preserve">Denuncia hallazgo y destrucción AEI Jámbalo, Silvia y Guachené.</w:t>
                  </w:r>
                </w:p>
              </w:tc>
            </w:tr>
            <w:tr>
              <w:trPr>
                <w:cantSplit w:val="0"/>
                <w:tblHeader w:val="0"/>
              </w:trPr>
              <w:tc>
                <w:tcPr/>
                <w:p w:rsidR="00000000" w:rsidDel="00000000" w:rsidP="00000000" w:rsidRDefault="00000000" w:rsidRPr="00000000" w14:paraId="00000061">
                  <w:pP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BAMJO 3 </w:t>
                  </w:r>
                </w:p>
              </w:tc>
              <w:tc>
                <w:tcPr/>
                <w:p w:rsidR="00000000" w:rsidDel="00000000" w:rsidP="00000000" w:rsidRDefault="00000000" w:rsidRPr="00000000" w14:paraId="00000062">
                  <w:pPr>
                    <w:rPr>
                      <w:rFonts w:ascii="Arial" w:cs="Arial" w:eastAsia="Arial" w:hAnsi="Arial"/>
                      <w:sz w:val="16"/>
                      <w:szCs w:val="16"/>
                    </w:rPr>
                  </w:pPr>
                  <w:r w:rsidDel="00000000" w:rsidR="00000000" w:rsidRPr="00000000">
                    <w:rPr>
                      <w:rFonts w:ascii="Arial" w:cs="Arial" w:eastAsia="Arial" w:hAnsi="Arial"/>
                      <w:sz w:val="16"/>
                      <w:szCs w:val="16"/>
                      <w:rtl w:val="0"/>
                    </w:rPr>
                    <w:t xml:space="preserve">Solicitud de información </w:t>
                  </w:r>
                </w:p>
              </w:tc>
              <w:tc>
                <w:tcPr/>
                <w:p w:rsidR="00000000" w:rsidDel="00000000" w:rsidP="00000000" w:rsidRDefault="00000000" w:rsidRPr="00000000" w14:paraId="00000063">
                  <w:pPr>
                    <w:rPr>
                      <w:rFonts w:ascii="Arial" w:cs="Arial" w:eastAsia="Arial" w:hAnsi="Arial"/>
                      <w:sz w:val="16"/>
                      <w:szCs w:val="16"/>
                    </w:rPr>
                  </w:pPr>
                  <w:r w:rsidDel="00000000" w:rsidR="00000000" w:rsidRPr="00000000">
                    <w:rPr>
                      <w:rFonts w:ascii="Arial" w:cs="Arial" w:eastAsia="Arial" w:hAnsi="Arial"/>
                      <w:sz w:val="16"/>
                      <w:szCs w:val="16"/>
                      <w:rtl w:val="0"/>
                    </w:rPr>
                    <w:t xml:space="preserve">Solicitud de información sobre hechos Quebrada Honda. </w:t>
                  </w:r>
                </w:p>
              </w:tc>
            </w:tr>
            <w:tr>
              <w:trPr>
                <w:cantSplit w:val="0"/>
                <w:tblHeader w:val="0"/>
              </w:trPr>
              <w:tc>
                <w:tcPr/>
                <w:p w:rsidR="00000000" w:rsidDel="00000000" w:rsidP="00000000" w:rsidRDefault="00000000" w:rsidRPr="00000000" w14:paraId="00000064">
                  <w:pP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BAMJO 8</w:t>
                  </w:r>
                </w:p>
                <w:p w:rsidR="00000000" w:rsidDel="00000000" w:rsidP="00000000" w:rsidRDefault="00000000" w:rsidRPr="00000000" w14:paraId="00000065">
                  <w:pP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COAPO</w:t>
                  </w:r>
                </w:p>
              </w:tc>
              <w:tc>
                <w:tcPr/>
                <w:p w:rsidR="00000000" w:rsidDel="00000000" w:rsidP="00000000" w:rsidRDefault="00000000" w:rsidRPr="00000000" w14:paraId="00000066">
                  <w:pPr>
                    <w:rPr>
                      <w:rFonts w:ascii="Arial" w:cs="Arial" w:eastAsia="Arial" w:hAnsi="Arial"/>
                      <w:sz w:val="16"/>
                      <w:szCs w:val="16"/>
                    </w:rPr>
                  </w:pPr>
                  <w:r w:rsidDel="00000000" w:rsidR="00000000" w:rsidRPr="00000000">
                    <w:rPr>
                      <w:rFonts w:ascii="Arial" w:cs="Arial" w:eastAsia="Arial" w:hAnsi="Arial"/>
                      <w:sz w:val="16"/>
                      <w:szCs w:val="16"/>
                      <w:rtl w:val="0"/>
                    </w:rPr>
                    <w:t xml:space="preserve">Proyección denuncia</w:t>
                  </w:r>
                </w:p>
              </w:tc>
              <w:tc>
                <w:tcPr/>
                <w:p w:rsidR="00000000" w:rsidDel="00000000" w:rsidP="00000000" w:rsidRDefault="00000000" w:rsidRPr="00000000" w14:paraId="00000067">
                  <w:pPr>
                    <w:rPr>
                      <w:rFonts w:ascii="Arial" w:cs="Arial" w:eastAsia="Arial" w:hAnsi="Arial"/>
                      <w:sz w:val="16"/>
                      <w:szCs w:val="16"/>
                    </w:rPr>
                  </w:pPr>
                  <w:r w:rsidDel="00000000" w:rsidR="00000000" w:rsidRPr="00000000">
                    <w:rPr>
                      <w:rFonts w:ascii="Arial" w:cs="Arial" w:eastAsia="Arial" w:hAnsi="Arial"/>
                      <w:sz w:val="16"/>
                      <w:szCs w:val="16"/>
                      <w:rtl w:val="0"/>
                    </w:rPr>
                    <w:t xml:space="preserve">Por hallazgo y destrucción AEI Vereda Santa Helena.</w:t>
                  </w:r>
                </w:p>
              </w:tc>
            </w:tr>
          </w:tbl>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left" w:pos="1701"/>
              </w:tabs>
              <w:jc w:val="both"/>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Hacer seguimiento a través de todos los medios disponibles a los hechos ocurridos en la región que puedan ser puestos en conocimiento de la fiscalía general de la Nación en desarrollo del apoyo a la judicialización, según requerimiento y temporalidad de lo establecido por la Dirección de Apoyo a la transición.</w:t>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left" w:pos="1701"/>
              </w:tabs>
              <w:jc w:val="both"/>
              <w:rPr>
                <w:rFonts w:ascii="Arial" w:cs="Arial" w:eastAsia="Arial" w:hAnsi="Arial"/>
                <w:b w:val="1"/>
                <w:color w:val="000000"/>
                <w:sz w:val="18"/>
                <w:szCs w:val="18"/>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left" w:pos="1701"/>
              </w:tabs>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Se cumplió semanalmente remitiendo vía correo electrónico el consolidado de hallazgos reportados por medios de comunicación, pertinentes con lo requerido. Las evidencias pueden consultarse en </w:t>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left" w:pos="1701"/>
              </w:tabs>
              <w:jc w:val="both"/>
              <w:rPr>
                <w:rFonts w:ascii="Arial" w:cs="Arial" w:eastAsia="Arial" w:hAnsi="Arial"/>
                <w:b w:val="1"/>
                <w:color w:val="000000"/>
                <w:sz w:val="18"/>
                <w:szCs w:val="18"/>
              </w:rPr>
            </w:pPr>
            <w:hyperlink r:id="rId10">
              <w:r w:rsidDel="00000000" w:rsidR="00000000" w:rsidRPr="00000000">
                <w:rPr>
                  <w:rFonts w:ascii="Arial" w:cs="Arial" w:eastAsia="Arial" w:hAnsi="Arial"/>
                  <w:b w:val="1"/>
                  <w:color w:val="0000ff"/>
                  <w:sz w:val="18"/>
                  <w:szCs w:val="18"/>
                  <w:u w:val="single"/>
                  <w:rtl w:val="0"/>
                </w:rPr>
                <w:t xml:space="preserve">https://drive.google.com/drive/folders/1AxdwOTP1GPKsyHZZ4oGrsW0ws5UaH99e?usp=sharing</w:t>
              </w:r>
            </w:hyperlink>
            <w:r w:rsidDel="00000000" w:rsidR="00000000" w:rsidRPr="00000000">
              <w:rPr>
                <w:rFonts w:ascii="Arial" w:cs="Arial" w:eastAsia="Arial" w:hAnsi="Arial"/>
                <w:b w:val="1"/>
                <w:color w:val="000000"/>
                <w:sz w:val="18"/>
                <w:szCs w:val="18"/>
                <w:rtl w:val="0"/>
              </w:rPr>
              <w:t xml:space="preserve"> </w:t>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left" w:pos="1701"/>
              </w:tabs>
              <w:jc w:val="both"/>
              <w:rPr>
                <w:rFonts w:ascii="Arial" w:cs="Arial" w:eastAsia="Arial" w:hAnsi="Arial"/>
                <w:b w:val="1"/>
                <w:color w:val="000000"/>
                <w:sz w:val="18"/>
                <w:szCs w:val="18"/>
              </w:rPr>
            </w:pPr>
            <w:r w:rsidDel="00000000" w:rsidR="00000000" w:rsidRPr="00000000">
              <w:rPr>
                <w:rtl w:val="0"/>
              </w:rPr>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left" w:pos="1701"/>
              </w:tabs>
              <w:jc w:val="both"/>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Realizar seguimiento a las denuncias instauradas por las unidades a partir del año 2017, de acuerdo al cuadro de seguimiento establecido por la Dirección de Apoyo a la Transición, presentando el diagnóstico de acción y proponiendo acciones efectivas para impulsar los procesos penales iniciados, reportando las acciones desarrolladas, (aporte de pruebas, recepción de testimonios, órdenes de captura libradas, ampliaciones de denuncia, etc), según requerimiento y temporalidad de lo establecido por la Dirección de Apoyo a la transición.</w:t>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left" w:pos="1701"/>
              </w:tabs>
              <w:jc w:val="both"/>
              <w:rPr>
                <w:rFonts w:ascii="Arial" w:cs="Arial" w:eastAsia="Arial" w:hAnsi="Arial"/>
                <w:b w:val="1"/>
                <w:color w:val="000000"/>
                <w:sz w:val="18"/>
                <w:szCs w:val="18"/>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left" w:pos="1701"/>
              </w:tabs>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Se realizó la verificación periódica de los avances de cada una de las denuncias. Se organizó un plan empezando por la BR23 en el departamento de Nariño, con unidad que más denuncias tiene, el Batallón de Infantería No. 9 Batalla de Boyacá, se diseñó una estrategia articulada con el señor comandante de la unidad para trabajar juntamente con el cuerpo técnico de investigación y el director de fiscalías. La evidencia grabación de la reunión sostenida puede verificarse en Tema: CONTACTO DIRECTO DRA. LUCY PAZ Hora de inicio de la reunión: 29 mar 2022 08:12 p. m. Grabación de la reunión:</w:t>
            </w:r>
            <w:hyperlink r:id="rId11">
              <w:r w:rsidDel="00000000" w:rsidR="00000000" w:rsidRPr="00000000">
                <w:rPr>
                  <w:rFonts w:ascii="Arial" w:cs="Arial" w:eastAsia="Arial" w:hAnsi="Arial"/>
                  <w:color w:val="0000ff"/>
                  <w:sz w:val="18"/>
                  <w:szCs w:val="18"/>
                  <w:u w:val="single"/>
                  <w:rtl w:val="0"/>
                </w:rPr>
                <w:t xml:space="preserve">https://uniautonoma-edu-co.zoom.us/rec/share/gLB4HEIyjOrprvsRT1_gONWbmc2WwhWkkvFrKJ1VJ9ZPjPOWvaIOFYjh26IAhJz.Mh1uoW1Yg8AqfXBq</w:t>
              </w:r>
            </w:hyperlink>
            <w:r w:rsidDel="00000000" w:rsidR="00000000" w:rsidRPr="00000000">
              <w:rPr>
                <w:rFonts w:ascii="Arial" w:cs="Arial" w:eastAsia="Arial" w:hAnsi="Arial"/>
                <w:color w:val="000000"/>
                <w:sz w:val="18"/>
                <w:szCs w:val="18"/>
                <w:rtl w:val="0"/>
              </w:rPr>
              <w:t xml:space="preserve"> </w:t>
            </w:r>
          </w:p>
          <w:p w:rsidR="00000000" w:rsidDel="00000000" w:rsidP="00000000" w:rsidRDefault="00000000" w:rsidRPr="00000000" w14:paraId="00000070">
            <w:pPr>
              <w:pBdr>
                <w:top w:space="0" w:sz="0" w:val="nil"/>
                <w:left w:space="0" w:sz="0" w:val="nil"/>
                <w:bottom w:space="0" w:sz="0" w:val="nil"/>
                <w:right w:space="0" w:sz="0" w:val="nil"/>
                <w:between w:space="0" w:sz="0" w:val="nil"/>
              </w:pBdr>
              <w:tabs>
                <w:tab w:val="left" w:pos="1701"/>
              </w:tabs>
              <w:jc w:val="both"/>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left" w:pos="1701"/>
              </w:tabs>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Asesoría sobre presentación denuncia asonada con el Batot 12 la evidencia grabación de la reunión sostenida puede verificarse en</w:t>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left" w:pos="1701"/>
              </w:tabs>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Tema: CONTACTO DIRECTO DRA. LUCY PAZ  Hora de inicio de la reunión: 26 mar 2022 08:37 a. m. Grabación de la reunión:</w:t>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left" w:pos="1701"/>
              </w:tabs>
              <w:jc w:val="both"/>
              <w:rPr>
                <w:rFonts w:ascii="Arial" w:cs="Arial" w:eastAsia="Arial" w:hAnsi="Arial"/>
                <w:color w:val="000000"/>
                <w:sz w:val="18"/>
                <w:szCs w:val="18"/>
              </w:rPr>
            </w:pPr>
            <w:hyperlink r:id="rId12">
              <w:r w:rsidDel="00000000" w:rsidR="00000000" w:rsidRPr="00000000">
                <w:rPr>
                  <w:rFonts w:ascii="Arial" w:cs="Arial" w:eastAsia="Arial" w:hAnsi="Arial"/>
                  <w:color w:val="0000ff"/>
                  <w:sz w:val="18"/>
                  <w:szCs w:val="18"/>
                  <w:u w:val="single"/>
                  <w:rtl w:val="0"/>
                </w:rPr>
                <w:t xml:space="preserve">https://uniautonoma-edu-co.zoom.us/rec/share/rlMS4dXQhtLVvJ3wXfyVjqYJWPSVIxsEdAcuBH9IxANPAlPL0oAPDdAkO5aDzl-0.Zo-x94cJgmwck8h3</w:t>
              </w:r>
            </w:hyperlink>
            <w:r w:rsidDel="00000000" w:rsidR="00000000" w:rsidRPr="00000000">
              <w:rPr>
                <w:rFonts w:ascii="Arial" w:cs="Arial" w:eastAsia="Arial" w:hAnsi="Arial"/>
                <w:color w:val="000000"/>
                <w:sz w:val="18"/>
                <w:szCs w:val="18"/>
                <w:rtl w:val="0"/>
              </w:rPr>
              <w:t xml:space="preserve"> </w:t>
            </w:r>
          </w:p>
          <w:tbl>
            <w:tblPr>
              <w:tblStyle w:val="Table4"/>
              <w:tblW w:w="581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91"/>
              <w:gridCol w:w="1386"/>
              <w:gridCol w:w="3242"/>
              <w:tblGridChange w:id="0">
                <w:tblGrid>
                  <w:gridCol w:w="1191"/>
                  <w:gridCol w:w="1386"/>
                  <w:gridCol w:w="3242"/>
                </w:tblGrid>
              </w:tblGridChange>
            </w:tblGrid>
            <w:tr>
              <w:trPr>
                <w:cantSplit w:val="0"/>
                <w:tblHeader w:val="0"/>
              </w:trPr>
              <w:tc>
                <w:tcPr/>
                <w:p w:rsidR="00000000" w:rsidDel="00000000" w:rsidP="00000000" w:rsidRDefault="00000000" w:rsidRPr="00000000" w14:paraId="00000074">
                  <w:pPr>
                    <w:spacing w:after="160" w:line="259" w:lineRule="auto"/>
                    <w:jc w:val="both"/>
                    <w:rPr>
                      <w:sz w:val="18"/>
                      <w:szCs w:val="18"/>
                    </w:rPr>
                  </w:pPr>
                  <w:r w:rsidDel="00000000" w:rsidR="00000000" w:rsidRPr="00000000">
                    <w:rPr>
                      <w:sz w:val="18"/>
                      <w:szCs w:val="18"/>
                      <w:rtl w:val="0"/>
                    </w:rPr>
                    <w:t xml:space="preserve">Unidad</w:t>
                  </w:r>
                </w:p>
              </w:tc>
              <w:tc>
                <w:tcPr/>
                <w:p w:rsidR="00000000" w:rsidDel="00000000" w:rsidP="00000000" w:rsidRDefault="00000000" w:rsidRPr="00000000" w14:paraId="00000075">
                  <w:pPr>
                    <w:spacing w:after="160" w:line="259" w:lineRule="auto"/>
                    <w:jc w:val="both"/>
                    <w:rPr>
                      <w:sz w:val="18"/>
                      <w:szCs w:val="18"/>
                    </w:rPr>
                  </w:pPr>
                  <w:r w:rsidDel="00000000" w:rsidR="00000000" w:rsidRPr="00000000">
                    <w:rPr>
                      <w:sz w:val="18"/>
                      <w:szCs w:val="18"/>
                      <w:rtl w:val="0"/>
                    </w:rPr>
                    <w:t xml:space="preserve">Necesidad</w:t>
                  </w:r>
                </w:p>
              </w:tc>
              <w:tc>
                <w:tcPr/>
                <w:p w:rsidR="00000000" w:rsidDel="00000000" w:rsidP="00000000" w:rsidRDefault="00000000" w:rsidRPr="00000000" w14:paraId="00000076">
                  <w:pPr>
                    <w:spacing w:after="160" w:line="259" w:lineRule="auto"/>
                    <w:jc w:val="both"/>
                    <w:rPr>
                      <w:sz w:val="18"/>
                      <w:szCs w:val="18"/>
                    </w:rPr>
                  </w:pPr>
                  <w:r w:rsidDel="00000000" w:rsidR="00000000" w:rsidRPr="00000000">
                    <w:rPr>
                      <w:sz w:val="18"/>
                      <w:szCs w:val="18"/>
                      <w:rtl w:val="0"/>
                    </w:rPr>
                    <w:t xml:space="preserve">Gestión /Actividad  </w:t>
                  </w:r>
                </w:p>
              </w:tc>
            </w:tr>
            <w:tr>
              <w:trPr>
                <w:cantSplit w:val="0"/>
                <w:tblHeader w:val="0"/>
              </w:trPr>
              <w:tc>
                <w:tcPr/>
                <w:p w:rsidR="00000000" w:rsidDel="00000000" w:rsidP="00000000" w:rsidRDefault="00000000" w:rsidRPr="00000000" w14:paraId="00000077">
                  <w:pPr>
                    <w:spacing w:after="160" w:line="259" w:lineRule="auto"/>
                    <w:jc w:val="both"/>
                    <w:rPr>
                      <w:sz w:val="18"/>
                      <w:szCs w:val="18"/>
                    </w:rPr>
                  </w:pPr>
                  <w:r w:rsidDel="00000000" w:rsidR="00000000" w:rsidRPr="00000000">
                    <w:rPr>
                      <w:sz w:val="18"/>
                      <w:szCs w:val="18"/>
                      <w:rtl w:val="0"/>
                    </w:rPr>
                    <w:t xml:space="preserve">BATOT 12 COAPO – BIBOY BR 23 </w:t>
                  </w:r>
                </w:p>
              </w:tc>
              <w:tc>
                <w:tcPr/>
                <w:p w:rsidR="00000000" w:rsidDel="00000000" w:rsidP="00000000" w:rsidRDefault="00000000" w:rsidRPr="00000000" w14:paraId="00000078">
                  <w:pPr>
                    <w:spacing w:after="160" w:line="259" w:lineRule="auto"/>
                    <w:jc w:val="both"/>
                    <w:rPr>
                      <w:sz w:val="18"/>
                      <w:szCs w:val="18"/>
                    </w:rPr>
                  </w:pPr>
                  <w:r w:rsidDel="00000000" w:rsidR="00000000" w:rsidRPr="00000000">
                    <w:rPr>
                      <w:sz w:val="18"/>
                      <w:szCs w:val="18"/>
                      <w:rtl w:val="0"/>
                    </w:rPr>
                    <w:t xml:space="preserve">Creación canal directo de asesoría con cdtes pelotón BIBOY – BATOT 12 </w:t>
                  </w:r>
                </w:p>
              </w:tc>
              <w:tc>
                <w:tcPr/>
                <w:p w:rsidR="00000000" w:rsidDel="00000000" w:rsidP="00000000" w:rsidRDefault="00000000" w:rsidRPr="00000000" w14:paraId="00000079">
                  <w:pPr>
                    <w:spacing w:after="160" w:line="259" w:lineRule="auto"/>
                    <w:jc w:val="both"/>
                    <w:rPr>
                      <w:sz w:val="18"/>
                      <w:szCs w:val="18"/>
                    </w:rPr>
                  </w:pPr>
                  <w:r w:rsidDel="00000000" w:rsidR="00000000" w:rsidRPr="00000000">
                    <w:rPr>
                      <w:sz w:val="18"/>
                      <w:szCs w:val="18"/>
                      <w:rtl w:val="0"/>
                    </w:rPr>
                    <w:t xml:space="preserve">En articulación con el comando BIBOY se crea un grupo de whatsapp con todos los comandantes de pelotón para orientarlos temas denuncias y otros.  </w:t>
                  </w:r>
                </w:p>
                <w:p w:rsidR="00000000" w:rsidDel="00000000" w:rsidP="00000000" w:rsidRDefault="00000000" w:rsidRPr="00000000" w14:paraId="0000007A">
                  <w:pPr>
                    <w:spacing w:after="160" w:line="259" w:lineRule="auto"/>
                    <w:jc w:val="both"/>
                    <w:rPr>
                      <w:sz w:val="18"/>
                      <w:szCs w:val="18"/>
                    </w:rPr>
                  </w:pPr>
                  <w:r w:rsidDel="00000000" w:rsidR="00000000" w:rsidRPr="00000000">
                    <w:rPr>
                      <w:sz w:val="18"/>
                      <w:szCs w:val="18"/>
                      <w:rtl w:val="0"/>
                    </w:rPr>
                    <w:t xml:space="preserve">Por hechos relacionados asonadas BATOT se crea canal de whatsapp con cdtes pelotón y AJOPE </w:t>
                  </w:r>
                </w:p>
              </w:tc>
            </w:tr>
            <w:tr>
              <w:trPr>
                <w:cantSplit w:val="0"/>
                <w:tblHeader w:val="0"/>
              </w:trPr>
              <w:tc>
                <w:tcPr/>
                <w:p w:rsidR="00000000" w:rsidDel="00000000" w:rsidP="00000000" w:rsidRDefault="00000000" w:rsidRPr="00000000" w14:paraId="0000007B">
                  <w:pPr>
                    <w:spacing w:after="160" w:line="259" w:lineRule="auto"/>
                    <w:jc w:val="both"/>
                    <w:rPr>
                      <w:sz w:val="18"/>
                      <w:szCs w:val="18"/>
                    </w:rPr>
                  </w:pPr>
                  <w:r w:rsidDel="00000000" w:rsidR="00000000" w:rsidRPr="00000000">
                    <w:rPr>
                      <w:rtl w:val="0"/>
                    </w:rPr>
                  </w:r>
                </w:p>
              </w:tc>
              <w:tc>
                <w:tcPr/>
                <w:p w:rsidR="00000000" w:rsidDel="00000000" w:rsidP="00000000" w:rsidRDefault="00000000" w:rsidRPr="00000000" w14:paraId="0000007C">
                  <w:pPr>
                    <w:spacing w:after="160" w:line="259" w:lineRule="auto"/>
                    <w:jc w:val="both"/>
                    <w:rPr>
                      <w:sz w:val="18"/>
                      <w:szCs w:val="18"/>
                    </w:rPr>
                  </w:pPr>
                  <w:r w:rsidDel="00000000" w:rsidR="00000000" w:rsidRPr="00000000">
                    <w:rPr>
                      <w:sz w:val="18"/>
                      <w:szCs w:val="18"/>
                      <w:rtl w:val="0"/>
                    </w:rPr>
                    <w:t xml:space="preserve">Creación canal directo asesorías comandos batallones </w:t>
                  </w:r>
                </w:p>
              </w:tc>
              <w:tc>
                <w:tcPr/>
                <w:p w:rsidR="00000000" w:rsidDel="00000000" w:rsidP="00000000" w:rsidRDefault="00000000" w:rsidRPr="00000000" w14:paraId="0000007D">
                  <w:pPr>
                    <w:spacing w:after="160" w:line="259" w:lineRule="auto"/>
                    <w:jc w:val="both"/>
                    <w:rPr>
                      <w:sz w:val="18"/>
                      <w:szCs w:val="18"/>
                    </w:rPr>
                  </w:pPr>
                  <w:r w:rsidDel="00000000" w:rsidR="00000000" w:rsidRPr="00000000">
                    <w:rPr>
                      <w:sz w:val="18"/>
                      <w:szCs w:val="18"/>
                      <w:rtl w:val="0"/>
                    </w:rPr>
                    <w:t xml:space="preserve">Se crea un enlace de zoom para sostener reuniones con cdtes de batallón que soliciten asesorías</w:t>
                  </w:r>
                </w:p>
              </w:tc>
            </w:tr>
            <w:tr>
              <w:trPr>
                <w:cantSplit w:val="0"/>
                <w:tblHeader w:val="0"/>
              </w:trPr>
              <w:tc>
                <w:tcPr/>
                <w:p w:rsidR="00000000" w:rsidDel="00000000" w:rsidP="00000000" w:rsidRDefault="00000000" w:rsidRPr="00000000" w14:paraId="0000007E">
                  <w:pPr>
                    <w:spacing w:after="160" w:line="259" w:lineRule="auto"/>
                    <w:jc w:val="both"/>
                    <w:rPr>
                      <w:sz w:val="18"/>
                      <w:szCs w:val="18"/>
                    </w:rPr>
                  </w:pPr>
                  <w:r w:rsidDel="00000000" w:rsidR="00000000" w:rsidRPr="00000000">
                    <w:rPr>
                      <w:sz w:val="18"/>
                      <w:szCs w:val="18"/>
                      <w:rtl w:val="0"/>
                    </w:rPr>
                    <w:t xml:space="preserve">BIBOY /BR23</w:t>
                  </w:r>
                </w:p>
              </w:tc>
              <w:tc>
                <w:tcPr/>
                <w:p w:rsidR="00000000" w:rsidDel="00000000" w:rsidP="00000000" w:rsidRDefault="00000000" w:rsidRPr="00000000" w14:paraId="0000007F">
                  <w:pPr>
                    <w:spacing w:after="160" w:line="259" w:lineRule="auto"/>
                    <w:jc w:val="both"/>
                    <w:rPr>
                      <w:sz w:val="18"/>
                      <w:szCs w:val="18"/>
                    </w:rPr>
                  </w:pPr>
                  <w:r w:rsidDel="00000000" w:rsidR="00000000" w:rsidRPr="00000000">
                    <w:rPr>
                      <w:sz w:val="18"/>
                      <w:szCs w:val="18"/>
                      <w:rtl w:val="0"/>
                    </w:rPr>
                    <w:t xml:space="preserve">Asesoría </w:t>
                  </w:r>
                </w:p>
              </w:tc>
              <w:tc>
                <w:tcPr/>
                <w:p w:rsidR="00000000" w:rsidDel="00000000" w:rsidP="00000000" w:rsidRDefault="00000000" w:rsidRPr="00000000" w14:paraId="00000080">
                  <w:pPr>
                    <w:spacing w:after="160" w:line="259" w:lineRule="auto"/>
                    <w:jc w:val="both"/>
                    <w:rPr>
                      <w:sz w:val="18"/>
                      <w:szCs w:val="18"/>
                    </w:rPr>
                  </w:pPr>
                  <w:r w:rsidDel="00000000" w:rsidR="00000000" w:rsidRPr="00000000">
                    <w:rPr>
                      <w:sz w:val="18"/>
                      <w:szCs w:val="18"/>
                      <w:rtl w:val="0"/>
                    </w:rPr>
                    <w:t xml:space="preserve">Comando de Biboy para reuniones con lideres sociales y entidades gubernamentales tratar temas relacionados asonadas – consolidación información para articular esfuerzos fiscalía </w:t>
                  </w:r>
                </w:p>
              </w:tc>
            </w:tr>
            <w:tr>
              <w:trPr>
                <w:cantSplit w:val="0"/>
                <w:tblHeader w:val="0"/>
              </w:trPr>
              <w:tc>
                <w:tcPr/>
                <w:p w:rsidR="00000000" w:rsidDel="00000000" w:rsidP="00000000" w:rsidRDefault="00000000" w:rsidRPr="00000000" w14:paraId="00000081">
                  <w:pPr>
                    <w:spacing w:after="160" w:line="259" w:lineRule="auto"/>
                    <w:jc w:val="both"/>
                    <w:rPr>
                      <w:sz w:val="18"/>
                      <w:szCs w:val="18"/>
                    </w:rPr>
                  </w:pPr>
                  <w:r w:rsidDel="00000000" w:rsidR="00000000" w:rsidRPr="00000000">
                    <w:rPr>
                      <w:sz w:val="18"/>
                      <w:szCs w:val="18"/>
                      <w:rtl w:val="0"/>
                    </w:rPr>
                    <w:t xml:space="preserve">BATOT 12 /COAPO</w:t>
                  </w:r>
                </w:p>
              </w:tc>
              <w:tc>
                <w:tcPr/>
                <w:p w:rsidR="00000000" w:rsidDel="00000000" w:rsidP="00000000" w:rsidRDefault="00000000" w:rsidRPr="00000000" w14:paraId="00000082">
                  <w:pPr>
                    <w:spacing w:after="160" w:line="259" w:lineRule="auto"/>
                    <w:jc w:val="both"/>
                    <w:rPr>
                      <w:sz w:val="18"/>
                      <w:szCs w:val="18"/>
                    </w:rPr>
                  </w:pPr>
                  <w:r w:rsidDel="00000000" w:rsidR="00000000" w:rsidRPr="00000000">
                    <w:rPr>
                      <w:sz w:val="18"/>
                      <w:szCs w:val="18"/>
                      <w:rtl w:val="0"/>
                    </w:rPr>
                    <w:t xml:space="preserve">Asesoría </w:t>
                  </w:r>
                </w:p>
              </w:tc>
              <w:tc>
                <w:tcPr/>
                <w:p w:rsidR="00000000" w:rsidDel="00000000" w:rsidP="00000000" w:rsidRDefault="00000000" w:rsidRPr="00000000" w14:paraId="00000083">
                  <w:pPr>
                    <w:spacing w:after="160" w:line="259" w:lineRule="auto"/>
                    <w:jc w:val="both"/>
                    <w:rPr>
                      <w:sz w:val="18"/>
                      <w:szCs w:val="18"/>
                    </w:rPr>
                  </w:pPr>
                  <w:r w:rsidDel="00000000" w:rsidR="00000000" w:rsidRPr="00000000">
                    <w:rPr>
                      <w:sz w:val="18"/>
                      <w:szCs w:val="18"/>
                      <w:rtl w:val="0"/>
                    </w:rPr>
                    <w:t xml:space="preserve">Conferencia vía zoom con comandantes pelotón BATOT 12 para orientar elaboración informe cumpliendo parámetros para la denuncia </w:t>
                  </w:r>
                </w:p>
              </w:tc>
            </w:tr>
          </w:tbl>
          <w:p w:rsidR="00000000" w:rsidDel="00000000" w:rsidP="00000000" w:rsidRDefault="00000000" w:rsidRPr="00000000" w14:paraId="00000084">
            <w:pPr>
              <w:pBdr>
                <w:top w:space="0" w:sz="0" w:val="nil"/>
                <w:left w:space="0" w:sz="0" w:val="nil"/>
                <w:bottom w:space="0" w:sz="0" w:val="nil"/>
                <w:right w:space="0" w:sz="0" w:val="nil"/>
                <w:between w:space="0" w:sz="0" w:val="nil"/>
              </w:pBdr>
              <w:tabs>
                <w:tab w:val="left" w:pos="1701"/>
              </w:tabs>
              <w:jc w:val="both"/>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tabs>
                <w:tab w:val="left" w:pos="1701"/>
              </w:tabs>
              <w:jc w:val="both"/>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Realizar una línea jurisprudencial a partir de decisiones de la sala de amnistía e indulto de la jurisdicción especial para la paz en sede de concesión de amnistías en indulto, a fin de determinar: 1. apreciación sobre el DIH en cada decisión, decisiones de impacto que permitan o no conceder amnistía en cada caso, recomendaciones a las unidades militares en procesos de judicialización, según requerimiento y temporalidad de lo establecido por la dirección de apoyo a la transición.</w:t>
            </w:r>
          </w:p>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left" w:pos="1701"/>
              </w:tabs>
              <w:jc w:val="both"/>
              <w:rPr>
                <w:rFonts w:ascii="Arial" w:cs="Arial" w:eastAsia="Arial" w:hAnsi="Arial"/>
                <w:b w:val="1"/>
                <w:color w:val="000000"/>
                <w:sz w:val="18"/>
                <w:szCs w:val="18"/>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tabs>
                <w:tab w:val="left" w:pos="1701"/>
              </w:tabs>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En el plazo estipulado se han estado enviando las fichas, como se evidencia en la carpeta drive donde reposan evidencias, </w:t>
            </w:r>
            <w:hyperlink r:id="rId13">
              <w:r w:rsidDel="00000000" w:rsidR="00000000" w:rsidRPr="00000000">
                <w:rPr>
                  <w:rFonts w:ascii="Arial" w:cs="Arial" w:eastAsia="Arial" w:hAnsi="Arial"/>
                  <w:color w:val="0000ff"/>
                  <w:sz w:val="18"/>
                  <w:szCs w:val="18"/>
                  <w:u w:val="single"/>
                  <w:rtl w:val="0"/>
                </w:rPr>
                <w:t xml:space="preserve">https://drive.google.com/drive/folders/1iGVYFCAIk_BxMdJ-InHrMYErIMSAgpeq?usp=sharing</w:t>
              </w:r>
            </w:hyperlink>
            <w:r w:rsidDel="00000000" w:rsidR="00000000" w:rsidRPr="00000000">
              <w:rPr>
                <w:rFonts w:ascii="Arial" w:cs="Arial" w:eastAsia="Arial" w:hAnsi="Arial"/>
                <w:color w:val="000000"/>
                <w:sz w:val="18"/>
                <w:szCs w:val="18"/>
                <w:rtl w:val="0"/>
              </w:rPr>
              <w:t xml:space="preserve"> no obstante, para conocer a cabalidad de cómo debe cumplirse esta obligación se está a la espera de que la supervisora emita respuesta a la comunicación emitida a 18 de marzo  y reiterada a 30 de marzo de 2022 vía correo. </w:t>
            </w:r>
          </w:p>
          <w:p w:rsidR="00000000" w:rsidDel="00000000" w:rsidP="00000000" w:rsidRDefault="00000000" w:rsidRPr="00000000" w14:paraId="00000088">
            <w:pPr>
              <w:pBdr>
                <w:top w:space="0" w:sz="0" w:val="nil"/>
                <w:left w:space="0" w:sz="0" w:val="nil"/>
                <w:bottom w:space="0" w:sz="0" w:val="nil"/>
                <w:right w:space="0" w:sz="0" w:val="nil"/>
                <w:between w:space="0" w:sz="0" w:val="nil"/>
              </w:pBdr>
              <w:tabs>
                <w:tab w:val="left" w:pos="1701"/>
              </w:tabs>
              <w:jc w:val="both"/>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tabs>
                <w:tab w:val="left" w:pos="1701"/>
              </w:tabs>
              <w:jc w:val="both"/>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Construir 02 proyectos Trabajos, Obras y Actividades con contenido Reparador – Restaurador TOAR para ser realizados por los comparecientes como cumplimiento de las sanciones propias impuestas en la sentencia, según requerimiento y temporalidad de lo establecido por la Dirección de Apoyo a la transición. </w:t>
            </w:r>
          </w:p>
          <w:p w:rsidR="00000000" w:rsidDel="00000000" w:rsidP="00000000" w:rsidRDefault="00000000" w:rsidRPr="00000000" w14:paraId="0000008A">
            <w:pPr>
              <w:pBdr>
                <w:top w:space="0" w:sz="0" w:val="nil"/>
                <w:left w:space="0" w:sz="0" w:val="nil"/>
                <w:bottom w:space="0" w:sz="0" w:val="nil"/>
                <w:right w:space="0" w:sz="0" w:val="nil"/>
                <w:between w:space="0" w:sz="0" w:val="nil"/>
              </w:pBdr>
              <w:tabs>
                <w:tab w:val="left" w:pos="1701"/>
              </w:tabs>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Los avances en las iniciativas de TOARS fueron enviados dentro del término requerido tal como reposan las evidencias en chats personales y correos electrónicos. </w:t>
            </w:r>
          </w:p>
          <w:p w:rsidR="00000000" w:rsidDel="00000000" w:rsidP="00000000" w:rsidRDefault="00000000" w:rsidRPr="00000000" w14:paraId="0000008B">
            <w:pPr>
              <w:pBdr>
                <w:top w:space="0" w:sz="0" w:val="nil"/>
                <w:left w:space="0" w:sz="0" w:val="nil"/>
                <w:bottom w:space="0" w:sz="0" w:val="nil"/>
                <w:right w:space="0" w:sz="0" w:val="nil"/>
                <w:between w:space="0" w:sz="0" w:val="nil"/>
              </w:pBdr>
              <w:tabs>
                <w:tab w:val="left" w:pos="1701"/>
              </w:tabs>
              <w:jc w:val="both"/>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tabs>
                <w:tab w:val="left" w:pos="1701"/>
              </w:tabs>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En una reunión citada por DATRA – LITIGIO ESTRATEGICO se manifestó que se socializarían las observaciones puntuales de cada grupo, pero no se realizó de esa manera; por lo expuesto se requirió solicitud de orientación a la supervisora emita respuesta a la comunicación emitida a 18 de marzo y reiterada a 30 de marzo de 2022 vía correo, estando a la espera de conocer las observaciones para corregir y dar cumplimiento a lo solicitado. </w:t>
            </w:r>
            <w:hyperlink r:id="rId14">
              <w:r w:rsidDel="00000000" w:rsidR="00000000" w:rsidRPr="00000000">
                <w:rPr>
                  <w:rFonts w:ascii="Arial" w:cs="Arial" w:eastAsia="Arial" w:hAnsi="Arial"/>
                  <w:color w:val="0000ff"/>
                  <w:sz w:val="18"/>
                  <w:szCs w:val="18"/>
                  <w:u w:val="single"/>
                  <w:rtl w:val="0"/>
                </w:rPr>
                <w:t xml:space="preserve">https://drive.google.com/drive/folders/1RgHjfqpbJhV7d5fOPXBTyTU5jl6d15Ot?usp=sharing</w:t>
              </w:r>
            </w:hyperlink>
            <w:r w:rsidDel="00000000" w:rsidR="00000000" w:rsidRPr="00000000">
              <w:rPr>
                <w:rFonts w:ascii="Arial" w:cs="Arial" w:eastAsia="Arial" w:hAnsi="Arial"/>
                <w:color w:val="000000"/>
                <w:sz w:val="18"/>
                <w:szCs w:val="18"/>
                <w:rtl w:val="0"/>
              </w:rPr>
              <w:t xml:space="preserve"> </w:t>
            </w:r>
          </w:p>
          <w:p w:rsidR="00000000" w:rsidDel="00000000" w:rsidP="00000000" w:rsidRDefault="00000000" w:rsidRPr="00000000" w14:paraId="0000008D">
            <w:pPr>
              <w:pBdr>
                <w:top w:space="0" w:sz="0" w:val="nil"/>
                <w:left w:space="0" w:sz="0" w:val="nil"/>
                <w:bottom w:space="0" w:sz="0" w:val="nil"/>
                <w:right w:space="0" w:sz="0" w:val="nil"/>
                <w:between w:space="0" w:sz="0" w:val="nil"/>
              </w:pBdr>
              <w:tabs>
                <w:tab w:val="left" w:pos="1701"/>
              </w:tabs>
              <w:jc w:val="both"/>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tabs>
                <w:tab w:val="left" w:pos="1701"/>
              </w:tabs>
              <w:jc w:val="both"/>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Realizar la revisión jurídica a las producciones literarias y académicas con fines de publicación en la Feria Internacional del Libro de Bogotá 2022 y 2023, según requerimientos DATRA, según requerimiento y temporalidad de lo establecido por la Dirección de Apoyo a la transición.</w:t>
            </w:r>
          </w:p>
          <w:p w:rsidR="00000000" w:rsidDel="00000000" w:rsidP="00000000" w:rsidRDefault="00000000" w:rsidRPr="00000000" w14:paraId="0000008F">
            <w:pPr>
              <w:pBdr>
                <w:top w:space="0" w:sz="0" w:val="nil"/>
                <w:left w:space="0" w:sz="0" w:val="nil"/>
                <w:bottom w:space="0" w:sz="0" w:val="nil"/>
                <w:right w:space="0" w:sz="0" w:val="nil"/>
                <w:between w:space="0" w:sz="0" w:val="nil"/>
              </w:pBdr>
              <w:tabs>
                <w:tab w:val="left" w:pos="1701"/>
              </w:tabs>
              <w:jc w:val="both"/>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tabs>
                <w:tab w:val="left" w:pos="1701"/>
              </w:tabs>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A la fecha no han sido allegados o asignados para revisión informes o papers para publicaciones a realizarse en la feria del libro. Se solicitó información al señor coronel ® Faiber Clavijo quien trabaja con el historiador Juan Carlos Castaño no obstante el manifestó que en el cronograma de entregas de su grupo memoria histórica no estaba previsto que las abogadas de litigio estratégico Popayán realizaran las revisiones de sus productos, sino que estos se harían por personal de DATRA – Bogotá. </w:t>
            </w:r>
          </w:p>
          <w:p w:rsidR="00000000" w:rsidDel="00000000" w:rsidP="00000000" w:rsidRDefault="00000000" w:rsidRPr="00000000" w14:paraId="00000091">
            <w:pPr>
              <w:pBdr>
                <w:top w:space="0" w:sz="0" w:val="nil"/>
                <w:left w:space="0" w:sz="0" w:val="nil"/>
                <w:bottom w:space="0" w:sz="0" w:val="nil"/>
                <w:right w:space="0" w:sz="0" w:val="nil"/>
                <w:between w:space="0" w:sz="0" w:val="nil"/>
              </w:pBdr>
              <w:tabs>
                <w:tab w:val="left" w:pos="1701"/>
              </w:tabs>
              <w:jc w:val="both"/>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tabs>
                <w:tab w:val="left" w:pos="1701"/>
              </w:tabs>
              <w:jc w:val="both"/>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Por lo expuesto, esta fue otra inquietud y solicitud de orientación elevada ante la supervisora del contrato a fin de poder cumplir a cabalidad con nuestras obligaciones fechas marzo 18 y 30 de 2022 </w:t>
            </w:r>
            <w:hyperlink r:id="rId15">
              <w:r w:rsidDel="00000000" w:rsidR="00000000" w:rsidRPr="00000000">
                <w:rPr>
                  <w:rFonts w:ascii="Arial" w:cs="Arial" w:eastAsia="Arial" w:hAnsi="Arial"/>
                  <w:color w:val="0000ff"/>
                  <w:sz w:val="18"/>
                  <w:szCs w:val="18"/>
                  <w:u w:val="single"/>
                  <w:rtl w:val="0"/>
                </w:rPr>
                <w:t xml:space="preserve">https://drive.google.com/drive/folders/1RgHjfqpbJhV7d5fOPXBTyTU5jl6d15Ot?usp=sharing</w:t>
              </w:r>
            </w:hyperlink>
            <w:r w:rsidDel="00000000" w:rsidR="00000000" w:rsidRPr="00000000">
              <w:rPr>
                <w:rFonts w:ascii="Arial" w:cs="Arial" w:eastAsia="Arial" w:hAnsi="Arial"/>
                <w:color w:val="000000"/>
                <w:sz w:val="18"/>
                <w:szCs w:val="18"/>
                <w:rtl w:val="0"/>
              </w:rPr>
              <w:t xml:space="preserve"> </w:t>
            </w:r>
          </w:p>
          <w:p w:rsidR="00000000" w:rsidDel="00000000" w:rsidP="00000000" w:rsidRDefault="00000000" w:rsidRPr="00000000" w14:paraId="00000093">
            <w:pPr>
              <w:pBdr>
                <w:top w:space="0" w:sz="0" w:val="nil"/>
                <w:left w:space="0" w:sz="0" w:val="nil"/>
                <w:bottom w:space="0" w:sz="0" w:val="nil"/>
                <w:right w:space="0" w:sz="0" w:val="nil"/>
                <w:between w:space="0" w:sz="0" w:val="nil"/>
              </w:pBdr>
              <w:tabs>
                <w:tab w:val="left" w:pos="1701"/>
              </w:tabs>
              <w:jc w:val="both"/>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tabs>
                <w:tab w:val="left" w:pos="1701"/>
              </w:tabs>
              <w:jc w:val="both"/>
              <w:rPr>
                <w:rFonts w:ascii="Arial" w:cs="Arial" w:eastAsia="Arial" w:hAnsi="Arial"/>
                <w:b w:val="1"/>
                <w:color w:val="000000"/>
                <w:sz w:val="18"/>
                <w:szCs w:val="18"/>
              </w:rPr>
            </w:pPr>
            <w:r w:rsidDel="00000000" w:rsidR="00000000" w:rsidRPr="00000000">
              <w:rPr>
                <w:rFonts w:ascii="Arial" w:cs="Arial" w:eastAsia="Arial" w:hAnsi="Arial"/>
                <w:b w:val="1"/>
                <w:color w:val="000000"/>
                <w:sz w:val="18"/>
                <w:szCs w:val="18"/>
                <w:rtl w:val="0"/>
              </w:rPr>
              <w:t xml:space="preserve">Analizar de los informes que se presenten por parte de organizaciones ante la jurisdicción especial para la paz por hechos que impliquen a la División en la cual presta sus servicios.</w:t>
            </w:r>
          </w:p>
          <w:p w:rsidR="00000000" w:rsidDel="00000000" w:rsidP="00000000" w:rsidRDefault="00000000" w:rsidRPr="00000000" w14:paraId="00000095">
            <w:pPr>
              <w:pBdr>
                <w:top w:space="0" w:sz="0" w:val="nil"/>
                <w:left w:space="0" w:sz="0" w:val="nil"/>
                <w:bottom w:space="0" w:sz="0" w:val="nil"/>
                <w:right w:space="0" w:sz="0" w:val="nil"/>
                <w:between w:space="0" w:sz="0" w:val="nil"/>
              </w:pBdr>
              <w:tabs>
                <w:tab w:val="left" w:pos="1701"/>
              </w:tabs>
              <w:jc w:val="both"/>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tabs>
                <w:tab w:val="left" w:pos="1701"/>
              </w:tabs>
              <w:jc w:val="both"/>
              <w:rPr>
                <w:rFonts w:ascii="Arial" w:cs="Arial" w:eastAsia="Arial" w:hAnsi="Arial"/>
                <w:color w:val="000000"/>
                <w:sz w:val="16"/>
                <w:szCs w:val="16"/>
              </w:rPr>
            </w:pPr>
            <w:r w:rsidDel="00000000" w:rsidR="00000000" w:rsidRPr="00000000">
              <w:rPr>
                <w:rFonts w:ascii="Arial" w:cs="Arial" w:eastAsia="Arial" w:hAnsi="Arial"/>
                <w:color w:val="000000"/>
                <w:sz w:val="18"/>
                <w:szCs w:val="18"/>
                <w:rtl w:val="0"/>
              </w:rPr>
              <w:t xml:space="preserve">A la fecha existe una mención en nota periodística sobre que la JEP presentó un informe sobre derechos humanos en el Cauca, pero no que las organizaciones le hayan entregado a ese tribunal. No obstante, se revisó en la pagina oficial de la JEP y el informe no se halla publicado para realizar la correspondiente revisión.</w:t>
            </w: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tabs>
                <w:tab w:val="left" w:pos="1701"/>
              </w:tabs>
              <w:jc w:val="both"/>
              <w:rPr>
                <w:rFonts w:ascii="Arial" w:cs="Arial" w:eastAsia="Arial" w:hAnsi="Arial"/>
                <w:color w:val="000000"/>
                <w:sz w:val="16"/>
                <w:szCs w:val="16"/>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98">
            <w:pPr>
              <w:numPr>
                <w:ilvl w:val="0"/>
                <w:numId w:val="1"/>
              </w:numPr>
              <w:pBdr>
                <w:top w:space="0" w:sz="0" w:val="nil"/>
                <w:left w:space="0" w:sz="0" w:val="nil"/>
                <w:bottom w:space="0" w:sz="0" w:val="nil"/>
                <w:right w:space="0" w:sz="0" w:val="nil"/>
                <w:between w:space="0" w:sz="0" w:val="nil"/>
              </w:pBdr>
              <w:tabs>
                <w:tab w:val="left" w:pos="1701"/>
              </w:tabs>
              <w:ind w:left="643" w:hanging="360"/>
              <w:jc w:val="both"/>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VALOR DEL CONTRATO</w:t>
            </w:r>
          </w:p>
        </w:tc>
        <w:tc>
          <w:tcPr>
            <w:vAlign w:val="center"/>
          </w:tcPr>
          <w:p w:rsidR="00000000" w:rsidDel="00000000" w:rsidP="00000000" w:rsidRDefault="00000000" w:rsidRPr="00000000" w14:paraId="00000099">
            <w:pPr>
              <w:tabs>
                <w:tab w:val="left" w:pos="1701"/>
              </w:tabs>
              <w:ind w:left="360" w:firstLine="0"/>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Valor total 40.700.000</w:t>
            </w:r>
          </w:p>
          <w:p w:rsidR="00000000" w:rsidDel="00000000" w:rsidP="00000000" w:rsidRDefault="00000000" w:rsidRPr="00000000" w14:paraId="0000009A">
            <w:pPr>
              <w:tabs>
                <w:tab w:val="left" w:pos="1701"/>
              </w:tabs>
              <w:ind w:left="360" w:firstLine="0"/>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Valor autorizado a pagar 3’700.000</w:t>
            </w:r>
          </w:p>
        </w:tc>
      </w:tr>
      <w:tr>
        <w:trPr>
          <w:cantSplit w:val="0"/>
          <w:tblHeader w:val="0"/>
        </w:trPr>
        <w:tc>
          <w:tcPr>
            <w:vAlign w:val="center"/>
          </w:tcPr>
          <w:p w:rsidR="00000000" w:rsidDel="00000000" w:rsidP="00000000" w:rsidRDefault="00000000" w:rsidRPr="00000000" w14:paraId="0000009B">
            <w:pPr>
              <w:numPr>
                <w:ilvl w:val="0"/>
                <w:numId w:val="1"/>
              </w:numPr>
              <w:pBdr>
                <w:top w:space="0" w:sz="0" w:val="nil"/>
                <w:left w:space="0" w:sz="0" w:val="nil"/>
                <w:bottom w:space="0" w:sz="0" w:val="nil"/>
                <w:right w:space="0" w:sz="0" w:val="nil"/>
                <w:between w:space="0" w:sz="0" w:val="nil"/>
              </w:pBdr>
              <w:tabs>
                <w:tab w:val="left" w:pos="1701"/>
              </w:tabs>
              <w:ind w:left="643" w:hanging="360"/>
              <w:jc w:val="both"/>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CUMPLIMIENTO PAGO SEGURIDAD SOCIAL</w:t>
            </w:r>
          </w:p>
        </w:tc>
        <w:tc>
          <w:tcPr>
            <w:vAlign w:val="center"/>
          </w:tcPr>
          <w:p w:rsidR="00000000" w:rsidDel="00000000" w:rsidP="00000000" w:rsidRDefault="00000000" w:rsidRPr="00000000" w14:paraId="0000009C">
            <w:pPr>
              <w:pBdr>
                <w:top w:space="0" w:sz="0" w:val="nil"/>
                <w:left w:space="0" w:sz="0" w:val="nil"/>
                <w:bottom w:space="0" w:sz="0" w:val="nil"/>
                <w:right w:space="0" w:sz="0" w:val="nil"/>
                <w:between w:space="0" w:sz="0" w:val="nil"/>
              </w:pBdr>
              <w:spacing w:line="276" w:lineRule="auto"/>
              <w:rPr>
                <w:rFonts w:ascii="Arial" w:cs="Arial" w:eastAsia="Arial" w:hAnsi="Arial"/>
                <w:b w:val="1"/>
                <w:color w:val="000000"/>
                <w:sz w:val="16"/>
                <w:szCs w:val="16"/>
              </w:rPr>
            </w:pPr>
            <w:r w:rsidDel="00000000" w:rsidR="00000000" w:rsidRPr="00000000">
              <w:rPr>
                <w:rtl w:val="0"/>
              </w:rPr>
            </w:r>
          </w:p>
          <w:tbl>
            <w:tblPr>
              <w:tblStyle w:val="Table5"/>
              <w:tblW w:w="49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69"/>
              <w:gridCol w:w="2018"/>
              <w:gridCol w:w="1417"/>
              <w:tblGridChange w:id="0">
                <w:tblGrid>
                  <w:gridCol w:w="1469"/>
                  <w:gridCol w:w="2018"/>
                  <w:gridCol w:w="1417"/>
                </w:tblGrid>
              </w:tblGridChange>
            </w:tblGrid>
            <w:tr>
              <w:trPr>
                <w:cantSplit w:val="0"/>
                <w:tblHeader w:val="0"/>
              </w:trPr>
              <w:tc>
                <w:tcPr/>
                <w:p w:rsidR="00000000" w:rsidDel="00000000" w:rsidP="00000000" w:rsidRDefault="00000000" w:rsidRPr="00000000" w14:paraId="0000009D">
                  <w:pPr>
                    <w:tabs>
                      <w:tab w:val="left" w:pos="1701"/>
                    </w:tabs>
                    <w:ind w:left="360" w:firstLine="0"/>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Obligación</w:t>
                  </w:r>
                </w:p>
              </w:tc>
              <w:tc>
                <w:tcPr/>
                <w:p w:rsidR="00000000" w:rsidDel="00000000" w:rsidP="00000000" w:rsidRDefault="00000000" w:rsidRPr="00000000" w14:paraId="0000009E">
                  <w:pPr>
                    <w:tabs>
                      <w:tab w:val="left" w:pos="1701"/>
                    </w:tabs>
                    <w:ind w:left="360" w:firstLine="0"/>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Entidad</w:t>
                  </w:r>
                </w:p>
              </w:tc>
              <w:tc>
                <w:tcPr/>
                <w:p w:rsidR="00000000" w:rsidDel="00000000" w:rsidP="00000000" w:rsidRDefault="00000000" w:rsidRPr="00000000" w14:paraId="0000009F">
                  <w:pPr>
                    <w:tabs>
                      <w:tab w:val="left" w:pos="1701"/>
                    </w:tabs>
                    <w:ind w:left="360" w:firstLine="0"/>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Vlr. Pago</w:t>
                  </w:r>
                </w:p>
              </w:tc>
            </w:tr>
            <w:tr>
              <w:trPr>
                <w:cantSplit w:val="0"/>
                <w:tblHeader w:val="0"/>
              </w:trPr>
              <w:tc>
                <w:tcPr/>
                <w:p w:rsidR="00000000" w:rsidDel="00000000" w:rsidP="00000000" w:rsidRDefault="00000000" w:rsidRPr="00000000" w14:paraId="000000A0">
                  <w:pPr>
                    <w:tabs>
                      <w:tab w:val="left" w:pos="1701"/>
                    </w:tabs>
                    <w:ind w:left="360" w:firstLine="0"/>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PENSIÓN</w:t>
                  </w:r>
                </w:p>
              </w:tc>
              <w:tc>
                <w:tcPr/>
                <w:p w:rsidR="00000000" w:rsidDel="00000000" w:rsidP="00000000" w:rsidRDefault="00000000" w:rsidRPr="00000000" w14:paraId="000000A1">
                  <w:pPr>
                    <w:tabs>
                      <w:tab w:val="left" w:pos="1701"/>
                    </w:tabs>
                    <w:ind w:left="360" w:firstLine="0"/>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COLPENSIONES </w:t>
                  </w:r>
                </w:p>
              </w:tc>
              <w:tc>
                <w:tcPr/>
                <w:p w:rsidR="00000000" w:rsidDel="00000000" w:rsidP="00000000" w:rsidRDefault="00000000" w:rsidRPr="00000000" w14:paraId="000000A2">
                  <w:pPr>
                    <w:tabs>
                      <w:tab w:val="left" w:pos="1701"/>
                    </w:tabs>
                    <w:ind w:left="360" w:firstLine="0"/>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236.800</w:t>
                  </w:r>
                </w:p>
              </w:tc>
            </w:tr>
            <w:tr>
              <w:trPr>
                <w:cantSplit w:val="0"/>
                <w:tblHeader w:val="0"/>
              </w:trPr>
              <w:tc>
                <w:tcPr/>
                <w:p w:rsidR="00000000" w:rsidDel="00000000" w:rsidP="00000000" w:rsidRDefault="00000000" w:rsidRPr="00000000" w14:paraId="000000A3">
                  <w:pPr>
                    <w:tabs>
                      <w:tab w:val="left" w:pos="1701"/>
                    </w:tabs>
                    <w:ind w:left="360" w:firstLine="0"/>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SALUD</w:t>
                  </w:r>
                </w:p>
              </w:tc>
              <w:tc>
                <w:tcPr/>
                <w:p w:rsidR="00000000" w:rsidDel="00000000" w:rsidP="00000000" w:rsidRDefault="00000000" w:rsidRPr="00000000" w14:paraId="000000A4">
                  <w:pPr>
                    <w:tabs>
                      <w:tab w:val="left" w:pos="1701"/>
                    </w:tabs>
                    <w:ind w:left="360" w:firstLine="0"/>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SANITAS </w:t>
                  </w:r>
                </w:p>
              </w:tc>
              <w:tc>
                <w:tcPr/>
                <w:p w:rsidR="00000000" w:rsidDel="00000000" w:rsidP="00000000" w:rsidRDefault="00000000" w:rsidRPr="00000000" w14:paraId="000000A5">
                  <w:pPr>
                    <w:tabs>
                      <w:tab w:val="left" w:pos="1701"/>
                    </w:tabs>
                    <w:ind w:left="360" w:firstLine="0"/>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185.000</w:t>
                  </w:r>
                </w:p>
              </w:tc>
            </w:tr>
            <w:tr>
              <w:trPr>
                <w:cantSplit w:val="0"/>
                <w:tblHeader w:val="0"/>
              </w:trPr>
              <w:tc>
                <w:tcPr/>
                <w:p w:rsidR="00000000" w:rsidDel="00000000" w:rsidP="00000000" w:rsidRDefault="00000000" w:rsidRPr="00000000" w14:paraId="000000A6">
                  <w:pPr>
                    <w:tabs>
                      <w:tab w:val="left" w:pos="1701"/>
                    </w:tabs>
                    <w:ind w:left="360" w:firstLine="0"/>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ARL</w:t>
                  </w:r>
                </w:p>
              </w:tc>
              <w:tc>
                <w:tcPr/>
                <w:p w:rsidR="00000000" w:rsidDel="00000000" w:rsidP="00000000" w:rsidRDefault="00000000" w:rsidRPr="00000000" w14:paraId="000000A7">
                  <w:pPr>
                    <w:tabs>
                      <w:tab w:val="left" w:pos="1701"/>
                    </w:tabs>
                    <w:ind w:left="360" w:firstLine="0"/>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SURA</w:t>
                  </w:r>
                </w:p>
              </w:tc>
              <w:tc>
                <w:tcPr/>
                <w:p w:rsidR="00000000" w:rsidDel="00000000" w:rsidP="00000000" w:rsidRDefault="00000000" w:rsidRPr="00000000" w14:paraId="000000A8">
                  <w:pPr>
                    <w:tabs>
                      <w:tab w:val="left" w:pos="1701"/>
                    </w:tabs>
                    <w:ind w:left="360" w:firstLine="0"/>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7.800</w:t>
                  </w:r>
                </w:p>
              </w:tc>
            </w:tr>
          </w:tbl>
          <w:p w:rsidR="00000000" w:rsidDel="00000000" w:rsidP="00000000" w:rsidRDefault="00000000" w:rsidRPr="00000000" w14:paraId="000000A9">
            <w:pPr>
              <w:pBdr>
                <w:top w:space="0" w:sz="0" w:val="nil"/>
                <w:left w:space="0" w:sz="0" w:val="nil"/>
                <w:bottom w:space="0" w:sz="0" w:val="nil"/>
                <w:right w:space="0" w:sz="0" w:val="nil"/>
                <w:between w:space="0" w:sz="0" w:val="nil"/>
              </w:pBdr>
              <w:tabs>
                <w:tab w:val="left" w:pos="1701"/>
              </w:tabs>
              <w:ind w:left="720" w:firstLine="0"/>
              <w:jc w:val="both"/>
              <w:rPr>
                <w:rFonts w:ascii="Arial" w:cs="Arial" w:eastAsia="Arial" w:hAnsi="Arial"/>
                <w:color w:val="000000"/>
                <w:sz w:val="16"/>
                <w:szCs w:val="16"/>
              </w:rPr>
            </w:pPr>
            <w:r w:rsidDel="00000000" w:rsidR="00000000" w:rsidRPr="00000000">
              <w:rPr>
                <w:rtl w:val="0"/>
              </w:rPr>
            </w:r>
          </w:p>
        </w:tc>
      </w:tr>
      <w:tr>
        <w:trPr>
          <w:cantSplit w:val="0"/>
          <w:trHeight w:val="3182" w:hRule="atLeast"/>
          <w:tblHeader w:val="0"/>
        </w:trPr>
        <w:tc>
          <w:tcPr>
            <w:vAlign w:val="center"/>
          </w:tcPr>
          <w:p w:rsidR="00000000" w:rsidDel="00000000" w:rsidP="00000000" w:rsidRDefault="00000000" w:rsidRPr="00000000" w14:paraId="000000AA">
            <w:pPr>
              <w:numPr>
                <w:ilvl w:val="0"/>
                <w:numId w:val="1"/>
              </w:numPr>
              <w:pBdr>
                <w:top w:space="0" w:sz="0" w:val="nil"/>
                <w:left w:space="0" w:sz="0" w:val="nil"/>
                <w:bottom w:space="0" w:sz="0" w:val="nil"/>
                <w:right w:space="0" w:sz="0" w:val="nil"/>
                <w:between w:space="0" w:sz="0" w:val="nil"/>
              </w:pBdr>
              <w:tabs>
                <w:tab w:val="left" w:pos="1701"/>
              </w:tabs>
              <w:ind w:left="643" w:hanging="360"/>
              <w:jc w:val="both"/>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DOCUMENTOS QUE HACEN PARTE DEL INFORME</w:t>
            </w:r>
          </w:p>
        </w:tc>
        <w:tc>
          <w:tcPr>
            <w:vAlign w:val="center"/>
          </w:tcPr>
          <w:p w:rsidR="00000000" w:rsidDel="00000000" w:rsidP="00000000" w:rsidRDefault="00000000" w:rsidRPr="00000000" w14:paraId="000000AB">
            <w:pPr>
              <w:numPr>
                <w:ilvl w:val="0"/>
                <w:numId w:val="2"/>
              </w:numPr>
              <w:pBdr>
                <w:top w:space="0" w:sz="0" w:val="nil"/>
                <w:left w:space="0" w:sz="0" w:val="nil"/>
                <w:bottom w:space="0" w:sz="0" w:val="nil"/>
                <w:right w:space="0" w:sz="0" w:val="nil"/>
                <w:between w:space="0" w:sz="0" w:val="nil"/>
              </w:pBdr>
              <w:tabs>
                <w:tab w:val="left" w:pos="-4"/>
              </w:tabs>
              <w:ind w:left="279" w:hanging="283"/>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Informe de gestión sobre el cumplimiento del objeto contractual, firmado por el </w:t>
            </w:r>
            <w:r w:rsidDel="00000000" w:rsidR="00000000" w:rsidRPr="00000000">
              <w:rPr>
                <w:rFonts w:ascii="Arial" w:cs="Arial" w:eastAsia="Arial" w:hAnsi="Arial"/>
                <w:b w:val="1"/>
                <w:color w:val="000000"/>
                <w:sz w:val="16"/>
                <w:szCs w:val="16"/>
                <w:rtl w:val="0"/>
              </w:rPr>
              <w:t xml:space="preserve">CONTRATISTA</w:t>
            </w:r>
            <w:r w:rsidDel="00000000" w:rsidR="00000000" w:rsidRPr="00000000">
              <w:rPr>
                <w:rFonts w:ascii="Arial" w:cs="Arial" w:eastAsia="Arial" w:hAnsi="Arial"/>
                <w:color w:val="000000"/>
                <w:sz w:val="16"/>
                <w:szCs w:val="16"/>
                <w:rtl w:val="0"/>
              </w:rPr>
              <w:t xml:space="preserve"> y el recibido a satisfacción del supervisor del contrato, de acuerdo con el formato establecido.</w:t>
            </w:r>
          </w:p>
          <w:p w:rsidR="00000000" w:rsidDel="00000000" w:rsidP="00000000" w:rsidRDefault="00000000" w:rsidRPr="00000000" w14:paraId="000000AC">
            <w:pPr>
              <w:pBdr>
                <w:top w:space="0" w:sz="0" w:val="nil"/>
                <w:left w:space="0" w:sz="0" w:val="nil"/>
                <w:bottom w:space="0" w:sz="0" w:val="nil"/>
                <w:right w:space="0" w:sz="0" w:val="nil"/>
                <w:between w:space="0" w:sz="0" w:val="nil"/>
              </w:pBdr>
              <w:tabs>
                <w:tab w:val="left" w:pos="-4"/>
              </w:tabs>
              <w:ind w:left="279" w:firstLine="0"/>
              <w:jc w:val="both"/>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AD">
            <w:pPr>
              <w:numPr>
                <w:ilvl w:val="0"/>
                <w:numId w:val="2"/>
              </w:numPr>
              <w:pBdr>
                <w:top w:space="0" w:sz="0" w:val="nil"/>
                <w:left w:space="0" w:sz="0" w:val="nil"/>
                <w:bottom w:space="0" w:sz="0" w:val="nil"/>
                <w:right w:space="0" w:sz="0" w:val="nil"/>
                <w:between w:space="0" w:sz="0" w:val="nil"/>
              </w:pBdr>
              <w:tabs>
                <w:tab w:val="left" w:pos="-4"/>
              </w:tabs>
              <w:ind w:left="279" w:hanging="283"/>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Copia discriminada de los soportes de pago de los aportes mensuales obligatorios al sistema general de seguridad social en salud y pensión, sobre un ingreso base de cotización del 40% del valor mensual del contrato, con aporte del 16% en pensiones y el 12,5% en salud. </w:t>
            </w:r>
          </w:p>
          <w:p w:rsidR="00000000" w:rsidDel="00000000" w:rsidP="00000000" w:rsidRDefault="00000000" w:rsidRPr="00000000" w14:paraId="000000AE">
            <w:pPr>
              <w:pBdr>
                <w:top w:space="0" w:sz="0" w:val="nil"/>
                <w:left w:space="0" w:sz="0" w:val="nil"/>
                <w:bottom w:space="0" w:sz="0" w:val="nil"/>
                <w:right w:space="0" w:sz="0" w:val="nil"/>
                <w:between w:space="0" w:sz="0" w:val="nil"/>
              </w:pBdr>
              <w:ind w:left="720" w:firstLine="0"/>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tabs>
                <w:tab w:val="left" w:pos="-4"/>
              </w:tabs>
              <w:ind w:left="279" w:firstLine="0"/>
              <w:jc w:val="both"/>
              <w:rPr>
                <w:rFonts w:ascii="Arial" w:cs="Arial" w:eastAsia="Arial" w:hAnsi="Arial"/>
                <w:color w:val="000000"/>
                <w:sz w:val="16"/>
                <w:szCs w:val="16"/>
              </w:rPr>
            </w:pPr>
            <w:r w:rsidDel="00000000" w:rsidR="00000000" w:rsidRPr="00000000">
              <w:rPr>
                <w:rFonts w:ascii="Arial" w:cs="Arial" w:eastAsia="Arial" w:hAnsi="Arial"/>
                <w:b w:val="1"/>
                <w:color w:val="000000"/>
                <w:sz w:val="16"/>
                <w:szCs w:val="16"/>
                <w:rtl w:val="0"/>
              </w:rPr>
              <w:t xml:space="preserve">Nota:</w:t>
            </w:r>
            <w:r w:rsidDel="00000000" w:rsidR="00000000" w:rsidRPr="00000000">
              <w:rPr>
                <w:rFonts w:ascii="Arial" w:cs="Arial" w:eastAsia="Arial" w:hAnsi="Arial"/>
                <w:color w:val="000000"/>
                <w:sz w:val="16"/>
                <w:szCs w:val="16"/>
                <w:rtl w:val="0"/>
              </w:rPr>
              <w:t xml:space="preserve"> Lo anterior, conforme lo establece la normatividad legal vigente, la reglamentación de la materia y de acuerdo con la afiliación efectuada a la A.R.L.</w:t>
            </w:r>
          </w:p>
          <w:p w:rsidR="00000000" w:rsidDel="00000000" w:rsidP="00000000" w:rsidRDefault="00000000" w:rsidRPr="00000000" w14:paraId="000000B0">
            <w:pPr>
              <w:pBdr>
                <w:top w:space="0" w:sz="0" w:val="nil"/>
                <w:left w:space="0" w:sz="0" w:val="nil"/>
                <w:bottom w:space="0" w:sz="0" w:val="nil"/>
                <w:right w:space="0" w:sz="0" w:val="nil"/>
                <w:between w:space="0" w:sz="0" w:val="nil"/>
              </w:pBdr>
              <w:tabs>
                <w:tab w:val="left" w:pos="-4"/>
              </w:tabs>
              <w:ind w:left="-4" w:firstLine="0"/>
              <w:jc w:val="both"/>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B1">
            <w:pPr>
              <w:numPr>
                <w:ilvl w:val="0"/>
                <w:numId w:val="2"/>
              </w:numPr>
              <w:pBdr>
                <w:top w:space="0" w:sz="0" w:val="nil"/>
                <w:left w:space="0" w:sz="0" w:val="nil"/>
                <w:bottom w:space="0" w:sz="0" w:val="nil"/>
                <w:right w:space="0" w:sz="0" w:val="nil"/>
                <w:between w:space="0" w:sz="0" w:val="nil"/>
              </w:pBdr>
              <w:tabs>
                <w:tab w:val="left" w:pos="-4"/>
              </w:tabs>
              <w:ind w:left="279" w:hanging="283"/>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(Señalar los demás que cada Unidad Ejecutora considere viables aportar para el correspondiente pago)</w:t>
            </w:r>
          </w:p>
          <w:p w:rsidR="00000000" w:rsidDel="00000000" w:rsidP="00000000" w:rsidRDefault="00000000" w:rsidRPr="00000000" w14:paraId="000000B2">
            <w:pPr>
              <w:tabs>
                <w:tab w:val="left" w:pos="-4"/>
              </w:tabs>
              <w:jc w:val="both"/>
              <w:rPr>
                <w:rFonts w:ascii="Arial" w:cs="Arial" w:eastAsia="Arial" w:hAnsi="Arial"/>
                <w:color w:val="000000"/>
                <w:sz w:val="16"/>
                <w:szCs w:val="16"/>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B3">
            <w:pPr>
              <w:numPr>
                <w:ilvl w:val="0"/>
                <w:numId w:val="1"/>
              </w:numPr>
              <w:pBdr>
                <w:top w:space="0" w:sz="0" w:val="nil"/>
                <w:left w:space="0" w:sz="0" w:val="nil"/>
                <w:bottom w:space="0" w:sz="0" w:val="nil"/>
                <w:right w:space="0" w:sz="0" w:val="nil"/>
                <w:between w:space="0" w:sz="0" w:val="nil"/>
              </w:pBdr>
              <w:tabs>
                <w:tab w:val="left" w:pos="1701"/>
              </w:tabs>
              <w:ind w:left="643" w:hanging="360"/>
              <w:jc w:val="both"/>
              <w:rPr>
                <w:rFonts w:ascii="Arial" w:cs="Arial" w:eastAsia="Arial" w:hAnsi="Arial"/>
                <w:b w:val="1"/>
                <w:color w:val="000000"/>
                <w:sz w:val="14"/>
                <w:szCs w:val="14"/>
              </w:rPr>
            </w:pPr>
            <w:r w:rsidDel="00000000" w:rsidR="00000000" w:rsidRPr="00000000">
              <w:rPr>
                <w:rFonts w:ascii="Arial" w:cs="Arial" w:eastAsia="Arial" w:hAnsi="Arial"/>
                <w:b w:val="1"/>
                <w:color w:val="000000"/>
                <w:sz w:val="14"/>
                <w:szCs w:val="14"/>
                <w:rtl w:val="0"/>
              </w:rPr>
              <w:t xml:space="preserve">CONSTANCIAS</w:t>
            </w:r>
          </w:p>
        </w:tc>
        <w:tc>
          <w:tcPr/>
          <w:p w:rsidR="00000000" w:rsidDel="00000000" w:rsidP="00000000" w:rsidRDefault="00000000" w:rsidRPr="00000000" w14:paraId="000000B4">
            <w:pPr>
              <w:pBdr>
                <w:top w:space="0" w:sz="0" w:val="nil"/>
                <w:left w:space="0" w:sz="0" w:val="nil"/>
                <w:bottom w:space="0" w:sz="0" w:val="nil"/>
                <w:right w:space="0" w:sz="0" w:val="nil"/>
                <w:between w:space="0" w:sz="0" w:val="nil"/>
              </w:pBdr>
              <w:tabs>
                <w:tab w:val="left" w:pos="1701"/>
              </w:tabs>
              <w:ind w:left="33" w:firstLine="0"/>
              <w:jc w:val="both"/>
              <w:rPr>
                <w:rFonts w:ascii="Arial" w:cs="Arial" w:eastAsia="Arial" w:hAnsi="Arial"/>
                <w:color w:val="000000"/>
                <w:sz w:val="14"/>
                <w:szCs w:val="14"/>
              </w:rPr>
            </w:pPr>
            <w:r w:rsidDel="00000000" w:rsidR="00000000" w:rsidRPr="00000000">
              <w:rPr>
                <w:rFonts w:ascii="Arial MT" w:cs="Arial MT" w:eastAsia="Arial MT" w:hAnsi="Arial MT"/>
                <w:sz w:val="18"/>
                <w:szCs w:val="18"/>
                <w:rtl w:val="0"/>
              </w:rPr>
              <w:t xml:space="preserve">En el presente informe se deja constancia que el/la contratista cumplió con las obligaciones contractuales y legales reguladas para este tipo de contrato y como consecuencia se recibe a satisfacción de forma </w:t>
            </w:r>
            <w:r w:rsidDel="00000000" w:rsidR="00000000" w:rsidRPr="00000000">
              <w:rPr>
                <w:b w:val="1"/>
                <w:sz w:val="18"/>
                <w:szCs w:val="18"/>
                <w:rtl w:val="0"/>
              </w:rPr>
              <w:t xml:space="preserve">PARCIAL TOTAL </w:t>
            </w:r>
            <w:r w:rsidDel="00000000" w:rsidR="00000000" w:rsidRPr="00000000">
              <w:rPr>
                <w:b w:val="1"/>
                <w:sz w:val="18"/>
                <w:szCs w:val="18"/>
              </w:rPr>
              <w:drawing>
                <wp:inline distB="0" distT="0" distL="0" distR="0">
                  <wp:extent cx="133985" cy="91440"/>
                  <wp:effectExtent b="0" l="0" r="0" t="0"/>
                  <wp:docPr id="7" name="image1.png"/>
                  <a:graphic>
                    <a:graphicData uri="http://schemas.openxmlformats.org/drawingml/2006/picture">
                      <pic:pic>
                        <pic:nvPicPr>
                          <pic:cNvPr id="0" name="image1.png"/>
                          <pic:cNvPicPr preferRelativeResize="0"/>
                        </pic:nvPicPr>
                        <pic:blipFill>
                          <a:blip r:embed="rId16"/>
                          <a:srcRect b="0" l="0" r="0" t="0"/>
                          <a:stretch>
                            <a:fillRect/>
                          </a:stretch>
                        </pic:blipFill>
                        <pic:spPr>
                          <a:xfrm>
                            <a:off x="0" y="0"/>
                            <a:ext cx="133985" cy="91440"/>
                          </a:xfrm>
                          <a:prstGeom prst="rect"/>
                          <a:ln/>
                        </pic:spPr>
                      </pic:pic>
                    </a:graphicData>
                  </a:graphic>
                </wp:inline>
              </w:drawing>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B5">
            <w:pPr>
              <w:numPr>
                <w:ilvl w:val="0"/>
                <w:numId w:val="1"/>
              </w:numPr>
              <w:pBdr>
                <w:top w:space="0" w:sz="0" w:val="nil"/>
                <w:left w:space="0" w:sz="0" w:val="nil"/>
                <w:bottom w:space="0" w:sz="0" w:val="nil"/>
                <w:right w:space="0" w:sz="0" w:val="nil"/>
                <w:between w:space="0" w:sz="0" w:val="nil"/>
              </w:pBdr>
              <w:tabs>
                <w:tab w:val="left" w:pos="1701"/>
              </w:tabs>
              <w:ind w:left="643" w:hanging="360"/>
              <w:jc w:val="both"/>
              <w:rPr>
                <w:rFonts w:ascii="Arial" w:cs="Arial" w:eastAsia="Arial" w:hAnsi="Arial"/>
                <w:b w:val="1"/>
                <w:color w:val="000000"/>
                <w:sz w:val="14"/>
                <w:szCs w:val="14"/>
              </w:rPr>
            </w:pPr>
            <w:r w:rsidDel="00000000" w:rsidR="00000000" w:rsidRPr="00000000">
              <w:rPr>
                <w:rFonts w:ascii="Arial" w:cs="Arial" w:eastAsia="Arial" w:hAnsi="Arial"/>
                <w:b w:val="1"/>
                <w:color w:val="000000"/>
                <w:sz w:val="14"/>
                <w:szCs w:val="14"/>
                <w:rtl w:val="0"/>
              </w:rPr>
              <w:t xml:space="preserve">RECOMENDACIONES</w:t>
            </w:r>
          </w:p>
        </w:tc>
        <w:tc>
          <w:tcPr>
            <w:vAlign w:val="center"/>
          </w:tcPr>
          <w:p w:rsidR="00000000" w:rsidDel="00000000" w:rsidP="00000000" w:rsidRDefault="00000000" w:rsidRPr="00000000" w14:paraId="000000B6">
            <w:pPr>
              <w:pBdr>
                <w:top w:space="0" w:sz="0" w:val="nil"/>
                <w:left w:space="0" w:sz="0" w:val="nil"/>
                <w:bottom w:space="0" w:sz="0" w:val="nil"/>
                <w:right w:space="0" w:sz="0" w:val="nil"/>
                <w:between w:space="0" w:sz="0" w:val="nil"/>
              </w:pBdr>
              <w:tabs>
                <w:tab w:val="left" w:pos="1701"/>
              </w:tabs>
              <w:ind w:left="720" w:firstLine="0"/>
              <w:jc w:val="both"/>
              <w:rPr>
                <w:rFonts w:ascii="Arial" w:cs="Arial" w:eastAsia="Arial" w:hAnsi="Arial"/>
                <w:color w:val="000000"/>
                <w:sz w:val="14"/>
                <w:szCs w:val="14"/>
              </w:rPr>
            </w:pPr>
            <w:r w:rsidDel="00000000" w:rsidR="00000000" w:rsidRPr="00000000">
              <w:rPr>
                <w:rtl w:val="0"/>
              </w:rPr>
            </w:r>
          </w:p>
        </w:tc>
      </w:tr>
    </w:tbl>
    <w:p w:rsidR="00000000" w:rsidDel="00000000" w:rsidP="00000000" w:rsidRDefault="00000000" w:rsidRPr="00000000" w14:paraId="000000B7">
      <w:pPr>
        <w:pBdr>
          <w:top w:space="0" w:sz="0" w:val="nil"/>
          <w:left w:space="0" w:sz="0" w:val="nil"/>
          <w:bottom w:space="0" w:sz="0" w:val="nil"/>
          <w:right w:space="0" w:sz="0" w:val="nil"/>
          <w:between w:space="0" w:sz="0" w:val="nil"/>
        </w:pBdr>
        <w:tabs>
          <w:tab w:val="left" w:pos="1701"/>
        </w:tabs>
        <w:ind w:left="720" w:firstLine="0"/>
        <w:jc w:val="both"/>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tabs>
          <w:tab w:val="left" w:pos="1701"/>
        </w:tabs>
        <w:ind w:left="720" w:firstLine="0"/>
        <w:jc w:val="both"/>
        <w:rPr>
          <w:rFonts w:ascii="Arial" w:cs="Arial" w:eastAsia="Arial" w:hAnsi="Arial"/>
          <w:sz w:val="16"/>
          <w:szCs w:val="16"/>
        </w:rPr>
      </w:pPr>
      <w:r w:rsidDel="00000000" w:rsidR="00000000" w:rsidRPr="00000000">
        <w:rPr>
          <w:rFonts w:ascii="Arial" w:cs="Arial" w:eastAsia="Arial" w:hAnsi="Arial"/>
          <w:color w:val="000000"/>
          <w:sz w:val="16"/>
          <w:szCs w:val="16"/>
          <w:rtl w:val="0"/>
        </w:rPr>
        <w:t xml:space="preserve">Para constancia se firma en Popayán, ABRIL  de 202</w:t>
      </w:r>
      <w:r w:rsidDel="00000000" w:rsidR="00000000" w:rsidRPr="00000000">
        <w:rPr>
          <w:rFonts w:ascii="Arial" w:cs="Arial" w:eastAsia="Arial" w:hAnsi="Arial"/>
          <w:sz w:val="16"/>
          <w:szCs w:val="16"/>
          <w:rtl w:val="0"/>
        </w:rPr>
        <w:t xml:space="preserve">1.</w:t>
      </w:r>
    </w:p>
    <w:p w:rsidR="00000000" w:rsidDel="00000000" w:rsidP="00000000" w:rsidRDefault="00000000" w:rsidRPr="00000000" w14:paraId="000000B9">
      <w:pPr>
        <w:pBdr>
          <w:top w:space="0" w:sz="0" w:val="nil"/>
          <w:left w:space="0" w:sz="0" w:val="nil"/>
          <w:bottom w:space="0" w:sz="0" w:val="nil"/>
          <w:right w:space="0" w:sz="0" w:val="nil"/>
          <w:between w:space="0" w:sz="0" w:val="nil"/>
        </w:pBdr>
        <w:tabs>
          <w:tab w:val="left" w:pos="1701"/>
        </w:tabs>
        <w:ind w:left="720" w:firstLine="0"/>
        <w:jc w:val="both"/>
        <w:rPr>
          <w:rFonts w:ascii="Arial" w:cs="Arial" w:eastAsia="Arial" w:hAnsi="Arial"/>
          <w:b w:val="1"/>
          <w:color w:val="000000"/>
          <w:sz w:val="16"/>
          <w:szCs w:val="16"/>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tabs>
          <w:tab w:val="left" w:pos="1701"/>
        </w:tabs>
        <w:jc w:val="both"/>
        <w:rPr>
          <w:rFonts w:ascii="Arial" w:cs="Arial" w:eastAsia="Arial" w:hAnsi="Arial"/>
          <w:b w:val="1"/>
          <w:color w:val="000000"/>
          <w:sz w:val="16"/>
          <w:szCs w:val="16"/>
        </w:rPr>
      </w:pP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tabs>
          <w:tab w:val="left" w:pos="1701"/>
        </w:tabs>
        <w:jc w:val="both"/>
        <w:rPr>
          <w:rFonts w:ascii="Arial" w:cs="Arial" w:eastAsia="Arial" w:hAnsi="Arial"/>
          <w:b w:val="1"/>
          <w:color w:val="000000"/>
          <w:sz w:val="16"/>
          <w:szCs w:val="16"/>
        </w:rPr>
      </w:pPr>
      <w:r w:rsidDel="00000000" w:rsidR="00000000" w:rsidRPr="00000000">
        <w:rPr>
          <w:rtl w:val="0"/>
        </w:rPr>
      </w:r>
    </w:p>
    <w:p w:rsidR="00000000" w:rsidDel="00000000" w:rsidP="00000000" w:rsidRDefault="00000000" w:rsidRPr="00000000" w14:paraId="000000BC">
      <w:pPr>
        <w:pBdr>
          <w:top w:space="0" w:sz="0" w:val="nil"/>
          <w:left w:space="0" w:sz="0" w:val="nil"/>
          <w:bottom w:space="0" w:sz="0" w:val="nil"/>
          <w:right w:space="0" w:sz="0" w:val="nil"/>
          <w:between w:space="0" w:sz="0" w:val="nil"/>
        </w:pBdr>
        <w:ind w:left="843" w:firstLine="0"/>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FIRMA SUPERVISOR</w:t>
      </w:r>
    </w:p>
    <w:p w:rsidR="00000000" w:rsidDel="00000000" w:rsidP="00000000" w:rsidRDefault="00000000" w:rsidRPr="00000000" w14:paraId="000000BD">
      <w:pPr>
        <w:spacing w:before="6" w:line="204" w:lineRule="auto"/>
        <w:ind w:left="836" w:firstLine="0"/>
        <w:rPr>
          <w:rFonts w:ascii="Arial MT" w:cs="Arial MT" w:eastAsia="Arial MT" w:hAnsi="Arial MT"/>
          <w:sz w:val="18"/>
          <w:szCs w:val="18"/>
        </w:rPr>
      </w:pPr>
      <w:r w:rsidDel="00000000" w:rsidR="00000000" w:rsidRPr="00000000">
        <w:rPr>
          <w:rFonts w:ascii="Arial MT" w:cs="Arial MT" w:eastAsia="Arial MT" w:hAnsi="Arial MT"/>
          <w:sz w:val="18"/>
          <w:szCs w:val="18"/>
          <w:rtl w:val="0"/>
        </w:rPr>
        <w:t xml:space="preserve">ST INGRID LORENA MARIN TORRES</w:t>
      </w:r>
    </w:p>
    <w:p w:rsidR="00000000" w:rsidDel="00000000" w:rsidP="00000000" w:rsidRDefault="00000000" w:rsidRPr="00000000" w14:paraId="000000BE">
      <w:pPr>
        <w:pBdr>
          <w:top w:space="0" w:sz="0" w:val="nil"/>
          <w:left w:space="0" w:sz="0" w:val="nil"/>
          <w:bottom w:space="0" w:sz="0" w:val="nil"/>
          <w:right w:space="0" w:sz="0" w:val="nil"/>
          <w:between w:space="0" w:sz="0" w:val="nil"/>
        </w:pBdr>
        <w:spacing w:line="181" w:lineRule="auto"/>
        <w:ind w:left="836" w:firstLine="0"/>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rtl w:val="0"/>
        </w:rPr>
        <w:t xml:space="preserve">OFICIAL JURIDICO CONTEXTO</w:t>
      </w:r>
    </w:p>
    <w:sectPr>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 w:name="Cambria"/>
  <w:font w:name="Calibri"/>
  <w:font w:name="Courier New"/>
  <w:font w:name="Noto Sans Symbols"/>
  <w:font w:name="Arial MT"/>
  <w:font w:name="Liberation Serif"/>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643" w:hanging="360"/>
      </w:pPr>
      <w:rPr>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16" w:hanging="360.00000000000006"/>
      </w:pPr>
      <w:rPr/>
    </w:lvl>
    <w:lvl w:ilvl="1">
      <w:start w:val="1"/>
      <w:numFmt w:val="bullet"/>
      <w:lvlText w:val="o"/>
      <w:lvlJc w:val="left"/>
      <w:pPr>
        <w:ind w:left="1436" w:hanging="360"/>
      </w:pPr>
      <w:rPr>
        <w:rFonts w:ascii="Courier New" w:cs="Courier New" w:eastAsia="Courier New" w:hAnsi="Courier New"/>
      </w:rPr>
    </w:lvl>
    <w:lvl w:ilvl="2">
      <w:start w:val="1"/>
      <w:numFmt w:val="bullet"/>
      <w:lvlText w:val="▪"/>
      <w:lvlJc w:val="left"/>
      <w:pPr>
        <w:ind w:left="2156" w:hanging="360"/>
      </w:pPr>
      <w:rPr>
        <w:rFonts w:ascii="Noto Sans Symbols" w:cs="Noto Sans Symbols" w:eastAsia="Noto Sans Symbols" w:hAnsi="Noto Sans Symbols"/>
      </w:rPr>
    </w:lvl>
    <w:lvl w:ilvl="3">
      <w:start w:val="1"/>
      <w:numFmt w:val="bullet"/>
      <w:lvlText w:val="●"/>
      <w:lvlJc w:val="left"/>
      <w:pPr>
        <w:ind w:left="2876" w:hanging="360"/>
      </w:pPr>
      <w:rPr>
        <w:rFonts w:ascii="Noto Sans Symbols" w:cs="Noto Sans Symbols" w:eastAsia="Noto Sans Symbols" w:hAnsi="Noto Sans Symbols"/>
      </w:rPr>
    </w:lvl>
    <w:lvl w:ilvl="4">
      <w:start w:val="1"/>
      <w:numFmt w:val="bullet"/>
      <w:lvlText w:val="o"/>
      <w:lvlJc w:val="left"/>
      <w:pPr>
        <w:ind w:left="3596" w:hanging="360"/>
      </w:pPr>
      <w:rPr>
        <w:rFonts w:ascii="Courier New" w:cs="Courier New" w:eastAsia="Courier New" w:hAnsi="Courier New"/>
      </w:rPr>
    </w:lvl>
    <w:lvl w:ilvl="5">
      <w:start w:val="1"/>
      <w:numFmt w:val="bullet"/>
      <w:lvlText w:val="▪"/>
      <w:lvlJc w:val="left"/>
      <w:pPr>
        <w:ind w:left="4316" w:hanging="360"/>
      </w:pPr>
      <w:rPr>
        <w:rFonts w:ascii="Noto Sans Symbols" w:cs="Noto Sans Symbols" w:eastAsia="Noto Sans Symbols" w:hAnsi="Noto Sans Symbols"/>
      </w:rPr>
    </w:lvl>
    <w:lvl w:ilvl="6">
      <w:start w:val="1"/>
      <w:numFmt w:val="bullet"/>
      <w:lvlText w:val="●"/>
      <w:lvlJc w:val="left"/>
      <w:pPr>
        <w:ind w:left="5036" w:hanging="360"/>
      </w:pPr>
      <w:rPr>
        <w:rFonts w:ascii="Noto Sans Symbols" w:cs="Noto Sans Symbols" w:eastAsia="Noto Sans Symbols" w:hAnsi="Noto Sans Symbols"/>
      </w:rPr>
    </w:lvl>
    <w:lvl w:ilvl="7">
      <w:start w:val="1"/>
      <w:numFmt w:val="bullet"/>
      <w:lvlText w:val="o"/>
      <w:lvlJc w:val="left"/>
      <w:pPr>
        <w:ind w:left="5756" w:hanging="360"/>
      </w:pPr>
      <w:rPr>
        <w:rFonts w:ascii="Courier New" w:cs="Courier New" w:eastAsia="Courier New" w:hAnsi="Courier New"/>
      </w:rPr>
    </w:lvl>
    <w:lvl w:ilvl="8">
      <w:start w:val="1"/>
      <w:numFmt w:val="bullet"/>
      <w:lvlText w:val="▪"/>
      <w:lvlJc w:val="left"/>
      <w:pPr>
        <w:ind w:left="6476" w:hanging="360"/>
      </w:pPr>
      <w:rPr>
        <w:rFonts w:ascii="Noto Sans Symbols" w:cs="Noto Sans Symbols" w:eastAsia="Noto Sans Symbols" w:hAnsi="Noto Sans Symbols"/>
      </w:rPr>
    </w:lvl>
  </w:abstractNum>
  <w:abstractNum w:abstractNumId="3">
    <w:lvl w:ilvl="0">
      <w:start w:val="2"/>
      <w:numFmt w:val="decimal"/>
      <w:lvlText w:val="%1."/>
      <w:lvlJc w:val="left"/>
      <w:pPr>
        <w:ind w:left="108" w:hanging="1700.9999999999998"/>
      </w:pPr>
      <w:rPr>
        <w:rFonts w:ascii="Arial" w:cs="Arial" w:eastAsia="Arial" w:hAnsi="Arial"/>
        <w:b w:val="1"/>
        <w:sz w:val="20"/>
        <w:szCs w:val="20"/>
      </w:rPr>
    </w:lvl>
    <w:lvl w:ilvl="1">
      <w:start w:val="0"/>
      <w:numFmt w:val="bullet"/>
      <w:lvlText w:val="•"/>
      <w:lvlJc w:val="left"/>
      <w:pPr>
        <w:ind w:left="616" w:hanging="1702"/>
      </w:pPr>
      <w:rPr/>
    </w:lvl>
    <w:lvl w:ilvl="2">
      <w:start w:val="0"/>
      <w:numFmt w:val="bullet"/>
      <w:lvlText w:val="•"/>
      <w:lvlJc w:val="left"/>
      <w:pPr>
        <w:ind w:left="1133" w:hanging="1702"/>
      </w:pPr>
      <w:rPr/>
    </w:lvl>
    <w:lvl w:ilvl="3">
      <w:start w:val="0"/>
      <w:numFmt w:val="bullet"/>
      <w:lvlText w:val="•"/>
      <w:lvlJc w:val="left"/>
      <w:pPr>
        <w:ind w:left="1650" w:hanging="1702"/>
      </w:pPr>
      <w:rPr/>
    </w:lvl>
    <w:lvl w:ilvl="4">
      <w:start w:val="0"/>
      <w:numFmt w:val="bullet"/>
      <w:lvlText w:val="•"/>
      <w:lvlJc w:val="left"/>
      <w:pPr>
        <w:ind w:left="2167" w:hanging="1702"/>
      </w:pPr>
      <w:rPr/>
    </w:lvl>
    <w:lvl w:ilvl="5">
      <w:start w:val="0"/>
      <w:numFmt w:val="bullet"/>
      <w:lvlText w:val="•"/>
      <w:lvlJc w:val="left"/>
      <w:pPr>
        <w:ind w:left="2684" w:hanging="1702"/>
      </w:pPr>
      <w:rPr/>
    </w:lvl>
    <w:lvl w:ilvl="6">
      <w:start w:val="0"/>
      <w:numFmt w:val="bullet"/>
      <w:lvlText w:val="•"/>
      <w:lvlJc w:val="left"/>
      <w:pPr>
        <w:ind w:left="3200" w:hanging="1702"/>
      </w:pPr>
      <w:rPr/>
    </w:lvl>
    <w:lvl w:ilvl="7">
      <w:start w:val="0"/>
      <w:numFmt w:val="bullet"/>
      <w:lvlText w:val="•"/>
      <w:lvlJc w:val="left"/>
      <w:pPr>
        <w:ind w:left="3717" w:hanging="1702"/>
      </w:pPr>
      <w:rPr/>
    </w:lvl>
    <w:lvl w:ilvl="8">
      <w:start w:val="0"/>
      <w:numFmt w:val="bullet"/>
      <w:lvlText w:val="•"/>
      <w:lvlJc w:val="left"/>
      <w:pPr>
        <w:ind w:left="4234" w:hanging="1702"/>
      </w:pPr>
      <w:rPr/>
    </w:lvl>
  </w:abstractNum>
  <w:abstractNum w:abstractNumId="4">
    <w:lvl w:ilvl="0">
      <w:start w:val="9"/>
      <w:numFmt w:val="decimal"/>
      <w:lvlText w:val="%1."/>
      <w:lvlJc w:val="left"/>
      <w:pPr>
        <w:ind w:left="108" w:hanging="1700.9999999999998"/>
      </w:pPr>
      <w:rPr>
        <w:rFonts w:ascii="Arial" w:cs="Arial" w:eastAsia="Arial" w:hAnsi="Arial"/>
        <w:b w:val="1"/>
        <w:sz w:val="20"/>
        <w:szCs w:val="20"/>
      </w:rPr>
    </w:lvl>
    <w:lvl w:ilvl="1">
      <w:start w:val="0"/>
      <w:numFmt w:val="bullet"/>
      <w:lvlText w:val="•"/>
      <w:lvlJc w:val="left"/>
      <w:pPr>
        <w:ind w:left="616" w:hanging="1702"/>
      </w:pPr>
      <w:rPr/>
    </w:lvl>
    <w:lvl w:ilvl="2">
      <w:start w:val="0"/>
      <w:numFmt w:val="bullet"/>
      <w:lvlText w:val="•"/>
      <w:lvlJc w:val="left"/>
      <w:pPr>
        <w:ind w:left="1133" w:hanging="1702"/>
      </w:pPr>
      <w:rPr/>
    </w:lvl>
    <w:lvl w:ilvl="3">
      <w:start w:val="0"/>
      <w:numFmt w:val="bullet"/>
      <w:lvlText w:val="•"/>
      <w:lvlJc w:val="left"/>
      <w:pPr>
        <w:ind w:left="1650" w:hanging="1702"/>
      </w:pPr>
      <w:rPr/>
    </w:lvl>
    <w:lvl w:ilvl="4">
      <w:start w:val="0"/>
      <w:numFmt w:val="bullet"/>
      <w:lvlText w:val="•"/>
      <w:lvlJc w:val="left"/>
      <w:pPr>
        <w:ind w:left="2166" w:hanging="1702"/>
      </w:pPr>
      <w:rPr/>
    </w:lvl>
    <w:lvl w:ilvl="5">
      <w:start w:val="0"/>
      <w:numFmt w:val="bullet"/>
      <w:lvlText w:val="•"/>
      <w:lvlJc w:val="left"/>
      <w:pPr>
        <w:ind w:left="2683" w:hanging="1700.9999999999998"/>
      </w:pPr>
      <w:rPr/>
    </w:lvl>
    <w:lvl w:ilvl="6">
      <w:start w:val="0"/>
      <w:numFmt w:val="bullet"/>
      <w:lvlText w:val="•"/>
      <w:lvlJc w:val="left"/>
      <w:pPr>
        <w:ind w:left="3200" w:hanging="1702"/>
      </w:pPr>
      <w:rPr/>
    </w:lvl>
    <w:lvl w:ilvl="7">
      <w:start w:val="0"/>
      <w:numFmt w:val="bullet"/>
      <w:lvlText w:val="•"/>
      <w:lvlJc w:val="left"/>
      <w:pPr>
        <w:ind w:left="3716" w:hanging="1700.9999999999998"/>
      </w:pPr>
      <w:rPr/>
    </w:lvl>
    <w:lvl w:ilvl="8">
      <w:start w:val="0"/>
      <w:numFmt w:val="bullet"/>
      <w:lvlText w:val="•"/>
      <w:lvlJc w:val="left"/>
      <w:pPr>
        <w:ind w:left="4233" w:hanging="1702"/>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iberation Serif" w:cs="Liberation Serif" w:eastAsia="Liberation Serif" w:hAnsi="Liberation Serif"/>
        <w:sz w:val="24"/>
        <w:szCs w:val="24"/>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a0" w:customStyle="1">
    <w:basedOn w:val="TableNormal"/>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table" w:styleId="a1" w:customStyle="1">
    <w:basedOn w:val="TableNormal"/>
    <w:rPr>
      <w:rFonts w:ascii="Times New Roman" w:cs="Times New Roman" w:eastAsia="Times New Roman" w:hAnsi="Times New Roman"/>
      <w:sz w:val="20"/>
      <w:szCs w:val="20"/>
    </w:rPr>
    <w:tblPr>
      <w:tblStyleRowBandSize w:val="1"/>
      <w:tblStyleColBandSize w:val="1"/>
      <w:tblCellMar>
        <w:left w:w="108.0" w:type="dxa"/>
        <w:right w:w="108.0" w:type="dxa"/>
      </w:tblCellMar>
    </w:tblPr>
  </w:style>
  <w:style w:type="paragraph" w:styleId="Prrafodelista">
    <w:name w:val="List Paragraph"/>
    <w:basedOn w:val="Normal"/>
    <w:uiPriority w:val="34"/>
    <w:qFormat w:val="1"/>
    <w:rsid w:val="00847043"/>
    <w:pPr>
      <w:ind w:left="720"/>
      <w:contextualSpacing w:val="1"/>
    </w:pPr>
  </w:style>
  <w:style w:type="table" w:styleId="Tablaconcuadrcula">
    <w:name w:val="Table Grid"/>
    <w:basedOn w:val="Tablanormal"/>
    <w:uiPriority w:val="39"/>
    <w:rsid w:val="0049624D"/>
    <w:pPr>
      <w:widowControl w:val="1"/>
    </w:pPr>
    <w:rPr>
      <w:rFonts w:asciiTheme="minorHAnsi" w:cstheme="minorBidi" w:eastAsiaTheme="minorHAnsi" w:hAnsiTheme="minorHAnsi"/>
      <w:sz w:val="22"/>
      <w:szCs w:val="22"/>
      <w:lang w:eastAsia="en-US" w:val="es-C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49624D"/>
    <w:rPr>
      <w:color w:val="0000ff" w:themeColor="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pPr>
      <w:widowControl w:val="1"/>
    </w:pPr>
    <w:rPr>
      <w:rFonts w:ascii="Cambria" w:cs="Cambria" w:eastAsia="Cambria" w:hAnsi="Cambria"/>
      <w:sz w:val="22"/>
      <w:szCs w:val="22"/>
    </w:rPr>
    <w:tblPr>
      <w:tblStyleRowBandSize w:val="1"/>
      <w:tblStyleColBandSize w:val="1"/>
      <w:tblCellMar>
        <w:top w:w="0.0" w:type="dxa"/>
        <w:left w:w="108.0" w:type="dxa"/>
        <w:bottom w:w="0.0" w:type="dxa"/>
        <w:right w:w="108.0" w:type="dxa"/>
      </w:tblCellMar>
    </w:tblPr>
  </w:style>
  <w:style w:type="table" w:styleId="Table3">
    <w:basedOn w:val="TableNormal"/>
    <w:pPr>
      <w:widowControl w:val="1"/>
    </w:pPr>
    <w:rPr>
      <w:rFonts w:ascii="Cambria" w:cs="Cambria" w:eastAsia="Cambria" w:hAnsi="Cambria"/>
      <w:sz w:val="22"/>
      <w:szCs w:val="22"/>
    </w:rPr>
    <w:tblPr>
      <w:tblStyleRowBandSize w:val="1"/>
      <w:tblStyleColBandSize w:val="1"/>
      <w:tblCellMar>
        <w:top w:w="0.0" w:type="dxa"/>
        <w:left w:w="108.0" w:type="dxa"/>
        <w:bottom w:w="0.0" w:type="dxa"/>
        <w:right w:w="108.0" w:type="dxa"/>
      </w:tblCellMar>
    </w:tblPr>
  </w:style>
  <w:style w:type="table" w:styleId="Table4">
    <w:basedOn w:val="TableNormal"/>
    <w:pPr>
      <w:widowControl w:val="1"/>
    </w:pPr>
    <w:rPr>
      <w:rFonts w:ascii="Cambria" w:cs="Cambria" w:eastAsia="Cambria" w:hAnsi="Cambria"/>
      <w:sz w:val="22"/>
      <w:szCs w:val="22"/>
    </w:rPr>
    <w:tblPr>
      <w:tblStyleRowBandSize w:val="1"/>
      <w:tblStyleColBandSize w:val="1"/>
      <w:tblCellMar>
        <w:top w:w="0.0" w:type="dxa"/>
        <w:left w:w="108.0" w:type="dxa"/>
        <w:bottom w:w="0.0" w:type="dxa"/>
        <w:right w:w="108.0" w:type="dxa"/>
      </w:tblCellMar>
    </w:tblPr>
  </w:style>
  <w:style w:type="table" w:styleId="Table5">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uniautonoma-edu-co.zoom.us/rec/share/gLB4HEIyjOrprvsRT1_gONWbmc2WwhWkkvFrKJ1VJ9ZPjPOWvaIOFYjh26IAhJz.Mh1uoW1Yg8AqfXBq" TargetMode="External"/><Relationship Id="rId10" Type="http://schemas.openxmlformats.org/officeDocument/2006/relationships/hyperlink" Target="https://drive.google.com/drive/folders/1AxdwOTP1GPKsyHZZ4oGrsW0ws5UaH99e?usp=sharing" TargetMode="External"/><Relationship Id="rId13" Type="http://schemas.openxmlformats.org/officeDocument/2006/relationships/hyperlink" Target="https://drive.google.com/drive/folders/1iGVYFCAIk_BxMdJ-InHrMYErIMSAgpeq?usp=sharing" TargetMode="External"/><Relationship Id="rId12" Type="http://schemas.openxmlformats.org/officeDocument/2006/relationships/hyperlink" Target="https://uniautonoma-edu-co.zoom.us/rec/share/rlMS4dXQhtLVvJ3wXfyVjqYJWPSVIxsEdAcuBH9IxANPAlPL0oAPDdAkO5aDzl-0.Zo-x94cJgmwck8h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rive.google.com/drive/folders/1CVNHum9Y5AL6QXSfTL_6Fxa_9KG0UklD?usp=sharing" TargetMode="External"/><Relationship Id="rId15" Type="http://schemas.openxmlformats.org/officeDocument/2006/relationships/hyperlink" Target="https://drive.google.com/drive/folders/1RgHjfqpbJhV7d5fOPXBTyTU5jl6d15Ot?usp=sharing" TargetMode="External"/><Relationship Id="rId14" Type="http://schemas.openxmlformats.org/officeDocument/2006/relationships/hyperlink" Target="https://drive.google.com/drive/folders/1RgHjfqpbJhV7d5fOPXBTyTU5jl6d15Ot?usp=sharing" TargetMode="External"/><Relationship Id="rId16"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mailto:estrategiajuridicadiv03@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e+9xW9cl8YEgZXC52cdS8El+mA==">AMUW2mUv2ysuZNvRvrZ8m4LaaMyKRdwv+RWi2tgeZsUTiOHk0AhVKw7eqOkvhgobZFn1DiFobt/LgL+hUuCZcT2U5Fp1uVbOcJkvEFzU1r84TD2lOsYInTxSwVsQf9OFm7vgS44b4e88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2022-04-08T17:23:00Z</dcterms:created>
</cp:coreProperties>
</file>