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Pr="00E040A5" w:rsidRDefault="00467C62" w:rsidP="00467C62">
      <w:pPr>
        <w:spacing w:before="100" w:beforeAutospacing="1" w:after="100" w:afterAutospacing="1" w:line="360" w:lineRule="auto"/>
        <w:jc w:val="center"/>
        <w:rPr>
          <w:rFonts w:ascii="Arial Narrow" w:hAnsi="Arial Narrow" w:cs="Arial"/>
          <w:b/>
          <w:spacing w:val="2"/>
        </w:rPr>
      </w:pPr>
      <w:bookmarkStart w:id="0" w:name="_Hlk54791502"/>
      <w:bookmarkStart w:id="1" w:name="_Hlk54792235"/>
      <w:r w:rsidRPr="00E040A5">
        <w:rPr>
          <w:rFonts w:ascii="Arial Narrow" w:hAnsi="Arial Narrow" w:cs="Arial"/>
          <w:b/>
          <w:spacing w:val="2"/>
        </w:rPr>
        <w:t>PROCESO DE GESTIÓN CONTRACTUAL</w:t>
      </w:r>
    </w:p>
    <w:p w14:paraId="47170D8D" w14:textId="77777777" w:rsidR="00467C62" w:rsidRPr="00E040A5" w:rsidRDefault="00467C62" w:rsidP="00467C62">
      <w:pPr>
        <w:spacing w:line="259" w:lineRule="auto"/>
        <w:jc w:val="center"/>
        <w:rPr>
          <w:rFonts w:ascii="Arial Narrow" w:hAnsi="Arial Narrow" w:cs="Arial"/>
          <w:b/>
        </w:rPr>
      </w:pPr>
      <w:r w:rsidRPr="00E040A5">
        <w:rPr>
          <w:rFonts w:ascii="Arial Narrow" w:hAnsi="Arial Narrow" w:cs="Arial"/>
          <w:b/>
          <w:spacing w:val="2"/>
        </w:rPr>
        <w:t>ETAPA PRECONTRACTUAL</w:t>
      </w:r>
      <w:bookmarkEnd w:id="0"/>
      <w:r w:rsidRPr="00E040A5">
        <w:rPr>
          <w:rFonts w:ascii="Arial Narrow" w:hAnsi="Arial Narrow" w:cs="Arial"/>
          <w:b/>
        </w:rPr>
        <w:t xml:space="preserve"> </w:t>
      </w:r>
    </w:p>
    <w:bookmarkEnd w:id="1"/>
    <w:p w14:paraId="0492BB89" w14:textId="57A74AF9" w:rsidR="00F67B69" w:rsidRPr="00E040A5" w:rsidRDefault="00940506" w:rsidP="00A629CD">
      <w:pPr>
        <w:autoSpaceDE w:val="0"/>
        <w:autoSpaceDN w:val="0"/>
        <w:adjustRightInd w:val="0"/>
        <w:jc w:val="center"/>
        <w:rPr>
          <w:rFonts w:ascii="Arial Narrow" w:hAnsi="Arial Narrow" w:cs="Arial"/>
          <w:b/>
          <w:bCs/>
          <w:color w:val="000000" w:themeColor="text1"/>
          <w:lang w:eastAsia="es-CO"/>
        </w:rPr>
      </w:pPr>
      <w:r w:rsidRPr="00E040A5">
        <w:rPr>
          <w:rFonts w:ascii="Arial Narrow" w:hAnsi="Arial Narrow" w:cs="Arial"/>
          <w:b/>
          <w:bCs/>
          <w:color w:val="000000" w:themeColor="text1"/>
          <w:lang w:eastAsia="es-CO"/>
        </w:rPr>
        <w:t>FORMATO ADENDA</w:t>
      </w:r>
    </w:p>
    <w:p w14:paraId="0E7A81A5" w14:textId="7650607E" w:rsidR="00A629CD" w:rsidRPr="00E040A5" w:rsidRDefault="00A629CD" w:rsidP="00A629CD">
      <w:pPr>
        <w:autoSpaceDE w:val="0"/>
        <w:autoSpaceDN w:val="0"/>
        <w:adjustRightInd w:val="0"/>
        <w:jc w:val="center"/>
        <w:rPr>
          <w:rFonts w:ascii="Arial Narrow" w:hAnsi="Arial Narrow" w:cs="Arial"/>
          <w:color w:val="000000"/>
          <w:lang w:eastAsia="es-CO"/>
        </w:rPr>
      </w:pPr>
      <w:r w:rsidRPr="00E040A5">
        <w:rPr>
          <w:rFonts w:ascii="Arial Narrow" w:hAnsi="Arial Narrow" w:cs="Arial"/>
          <w:b/>
          <w:bCs/>
          <w:color w:val="000000" w:themeColor="text1"/>
          <w:lang w:eastAsia="es-CO"/>
        </w:rPr>
        <w:t>SERVICIO NACIONAL DE APRENDIZAJE</w:t>
      </w:r>
    </w:p>
    <w:p w14:paraId="0CCC3E82" w14:textId="5193967B" w:rsidR="00A629CD" w:rsidRPr="00E040A5" w:rsidRDefault="00940506" w:rsidP="00A629CD">
      <w:pPr>
        <w:autoSpaceDE w:val="0"/>
        <w:autoSpaceDN w:val="0"/>
        <w:adjustRightInd w:val="0"/>
        <w:jc w:val="center"/>
        <w:rPr>
          <w:rFonts w:ascii="Arial Narrow" w:hAnsi="Arial Narrow" w:cs="Arial"/>
          <w:b/>
          <w:bCs/>
          <w:color w:val="000000" w:themeColor="text1"/>
          <w:lang w:eastAsia="es-CO"/>
        </w:rPr>
      </w:pPr>
      <w:r w:rsidRPr="00E040A5">
        <w:rPr>
          <w:rFonts w:ascii="Arial Narrow" w:eastAsia="Times New Roman" w:hAnsi="Arial Narrow"/>
          <w:b/>
          <w:bCs/>
          <w:color w:val="000000"/>
          <w:lang w:eastAsia="es-ES"/>
        </w:rPr>
        <w:t>CENTRO DE FORMACIÓN AGRO</w:t>
      </w:r>
      <w:r w:rsidRPr="00E040A5">
        <w:rPr>
          <w:rFonts w:ascii="Arial Narrow" w:hAnsi="Arial Narrow" w:cs="Arial"/>
          <w:b/>
          <w:bCs/>
          <w:color w:val="000000" w:themeColor="text1"/>
          <w:lang w:eastAsia="es-CO"/>
        </w:rPr>
        <w:t xml:space="preserve">INDUSTRIAL “LA ANGOSTURA” </w:t>
      </w:r>
    </w:p>
    <w:p w14:paraId="17133165" w14:textId="3FD0AD6F" w:rsidR="00F67B69" w:rsidRPr="00E040A5" w:rsidRDefault="00467F86" w:rsidP="00620904">
      <w:pPr>
        <w:autoSpaceDE w:val="0"/>
        <w:autoSpaceDN w:val="0"/>
        <w:adjustRightInd w:val="0"/>
        <w:jc w:val="center"/>
        <w:rPr>
          <w:rFonts w:ascii="Arial Narrow" w:hAnsi="Arial Narrow" w:cs="Arial"/>
          <w:b/>
          <w:bCs/>
          <w:color w:val="000000" w:themeColor="text1"/>
          <w:lang w:eastAsia="es-CO"/>
        </w:rPr>
      </w:pPr>
      <w:r w:rsidRPr="00E040A5">
        <w:rPr>
          <w:rFonts w:ascii="Arial Narrow" w:hAnsi="Arial Narrow" w:cs="Arial"/>
          <w:b/>
          <w:bCs/>
          <w:color w:val="000000" w:themeColor="text1"/>
          <w:lang w:eastAsia="es-CO"/>
        </w:rPr>
        <w:t xml:space="preserve">ANEXO </w:t>
      </w:r>
      <w:r w:rsidR="00A629CD" w:rsidRPr="00E040A5">
        <w:rPr>
          <w:rFonts w:ascii="Arial Narrow" w:hAnsi="Arial Narrow" w:cs="Arial"/>
          <w:b/>
          <w:bCs/>
          <w:color w:val="000000" w:themeColor="text1"/>
          <w:lang w:eastAsia="es-CO"/>
        </w:rPr>
        <w:t xml:space="preserve">ADENDA </w:t>
      </w:r>
      <w:r w:rsidR="00FA1F81" w:rsidRPr="00E040A5">
        <w:rPr>
          <w:rFonts w:ascii="Arial Narrow" w:hAnsi="Arial Narrow" w:cs="Arial"/>
          <w:b/>
          <w:bCs/>
          <w:color w:val="000000" w:themeColor="text1"/>
          <w:lang w:eastAsia="es-CO"/>
        </w:rPr>
        <w:t xml:space="preserve">NÚMERO </w:t>
      </w:r>
      <w:bookmarkStart w:id="2" w:name="tblAmendmentsList_29_rptAmendmentsList_r"/>
      <w:r w:rsidR="00142E56" w:rsidRPr="00E040A5">
        <w:rPr>
          <w:rFonts w:ascii="Arial Narrow" w:hAnsi="Arial Narrow" w:cs="Arial"/>
          <w:b/>
          <w:bCs/>
          <w:color w:val="000000" w:themeColor="text1"/>
          <w:lang w:eastAsia="es-CO"/>
        </w:rPr>
        <w:fldChar w:fldCharType="begin"/>
      </w:r>
      <w:r w:rsidR="00142E56" w:rsidRPr="00E040A5">
        <w:rPr>
          <w:rFonts w:ascii="Arial Narrow" w:hAnsi="Arial Narrow" w:cs="Arial"/>
          <w:b/>
          <w:bCs/>
          <w:color w:val="000000" w:themeColor="text1"/>
          <w:lang w:eastAsia="es-CO"/>
        </w:rPr>
        <w:instrText xml:space="preserve"> HYPERLINK "javascript:void(0);" </w:instrText>
      </w:r>
      <w:r w:rsidR="00142E56" w:rsidRPr="00E040A5">
        <w:rPr>
          <w:rFonts w:ascii="Arial Narrow" w:hAnsi="Arial Narrow" w:cs="Arial"/>
          <w:b/>
          <w:bCs/>
          <w:color w:val="000000" w:themeColor="text1"/>
          <w:lang w:eastAsia="es-CO"/>
        </w:rPr>
        <w:fldChar w:fldCharType="separate"/>
      </w:r>
      <w:r w:rsidR="00142E56" w:rsidRPr="00E040A5">
        <w:rPr>
          <w:rFonts w:ascii="Arial Narrow" w:hAnsi="Arial Narrow"/>
          <w:b/>
          <w:bCs/>
          <w:color w:val="000000" w:themeColor="text1"/>
          <w:lang w:eastAsia="es-CO"/>
        </w:rPr>
        <w:t>CO1.AMD.1387884</w:t>
      </w:r>
      <w:r w:rsidR="00142E56" w:rsidRPr="00E040A5">
        <w:rPr>
          <w:rFonts w:ascii="Arial Narrow" w:hAnsi="Arial Narrow" w:cs="Arial"/>
          <w:b/>
          <w:bCs/>
          <w:color w:val="000000" w:themeColor="text1"/>
          <w:lang w:eastAsia="es-CO"/>
        </w:rPr>
        <w:fldChar w:fldCharType="end"/>
      </w:r>
      <w:bookmarkEnd w:id="2"/>
    </w:p>
    <w:p w14:paraId="3DCB0E48" w14:textId="5D6BDCBE" w:rsidR="00D21823" w:rsidRPr="00E040A5" w:rsidRDefault="00142E56" w:rsidP="00D21823">
      <w:pPr>
        <w:pStyle w:val="Default"/>
        <w:jc w:val="both"/>
        <w:rPr>
          <w:rFonts w:ascii="Arial Narrow" w:hAnsi="Arial Narrow"/>
          <w:color w:val="808080"/>
          <w:sz w:val="22"/>
          <w:szCs w:val="22"/>
          <w:shd w:val="clear" w:color="auto" w:fill="FFFFFF"/>
        </w:rPr>
      </w:pPr>
      <w:r w:rsidRPr="00E040A5">
        <w:rPr>
          <w:rFonts w:ascii="Arial Narrow" w:hAnsi="Arial Narrow"/>
          <w:bCs/>
          <w:color w:val="000000" w:themeColor="text1"/>
          <w:sz w:val="22"/>
          <w:szCs w:val="22"/>
        </w:rPr>
        <w:t>Proceso de</w:t>
      </w:r>
      <w:r w:rsidR="00940506" w:rsidRPr="00E040A5">
        <w:rPr>
          <w:rFonts w:ascii="Arial Narrow" w:hAnsi="Arial Narrow"/>
          <w:bCs/>
          <w:color w:val="000000" w:themeColor="text1"/>
          <w:sz w:val="22"/>
          <w:szCs w:val="22"/>
        </w:rPr>
        <w:t xml:space="preserve"> </w:t>
      </w:r>
      <w:r w:rsidRPr="00E040A5">
        <w:rPr>
          <w:rFonts w:ascii="Arial Narrow" w:hAnsi="Arial Narrow"/>
          <w:bCs/>
          <w:color w:val="000000" w:themeColor="text1"/>
          <w:sz w:val="22"/>
          <w:szCs w:val="22"/>
        </w:rPr>
        <w:t>selección abreviada por subasta inversa</w:t>
      </w:r>
      <w:r w:rsidR="002209B5" w:rsidRPr="00E040A5">
        <w:rPr>
          <w:rFonts w:ascii="Arial Narrow" w:hAnsi="Arial Narrow"/>
          <w:bCs/>
          <w:color w:val="000000" w:themeColor="text1"/>
          <w:sz w:val="22"/>
          <w:szCs w:val="22"/>
        </w:rPr>
        <w:t xml:space="preserve"> Nro. </w:t>
      </w:r>
      <w:r w:rsidRPr="00E040A5">
        <w:rPr>
          <w:rFonts w:ascii="Arial Narrow" w:hAnsi="Arial Narrow"/>
          <w:bCs/>
          <w:color w:val="000000" w:themeColor="text1"/>
          <w:sz w:val="22"/>
          <w:szCs w:val="22"/>
        </w:rPr>
        <w:t>SASI</w:t>
      </w:r>
      <w:r w:rsidR="002209B5" w:rsidRPr="00E040A5">
        <w:rPr>
          <w:rFonts w:ascii="Arial Narrow" w:hAnsi="Arial Narrow"/>
          <w:bCs/>
          <w:color w:val="000000" w:themeColor="text1"/>
          <w:sz w:val="22"/>
          <w:szCs w:val="22"/>
        </w:rPr>
        <w:t>-HIL-CEFA-00</w:t>
      </w:r>
      <w:r w:rsidRPr="00E040A5">
        <w:rPr>
          <w:rFonts w:ascii="Arial Narrow" w:hAnsi="Arial Narrow"/>
          <w:bCs/>
          <w:color w:val="000000" w:themeColor="text1"/>
          <w:sz w:val="22"/>
          <w:szCs w:val="22"/>
        </w:rPr>
        <w:t>01</w:t>
      </w:r>
      <w:r w:rsidR="002209B5" w:rsidRPr="00E040A5">
        <w:rPr>
          <w:rFonts w:ascii="Arial Narrow" w:hAnsi="Arial Narrow"/>
          <w:bCs/>
          <w:color w:val="000000" w:themeColor="text1"/>
          <w:sz w:val="22"/>
          <w:szCs w:val="22"/>
        </w:rPr>
        <w:t>-2022</w:t>
      </w:r>
      <w:r w:rsidR="00A629CD" w:rsidRPr="00E040A5">
        <w:rPr>
          <w:rFonts w:ascii="Arial Narrow" w:hAnsi="Arial Narrow"/>
          <w:bCs/>
          <w:color w:val="000000" w:themeColor="text1"/>
          <w:sz w:val="22"/>
          <w:szCs w:val="22"/>
        </w:rPr>
        <w:t xml:space="preserve">, </w:t>
      </w:r>
      <w:r w:rsidRPr="00E040A5">
        <w:rPr>
          <w:rFonts w:ascii="Arial Narrow" w:hAnsi="Arial Narrow"/>
          <w:bCs/>
          <w:color w:val="000000" w:themeColor="text1"/>
          <w:sz w:val="22"/>
          <w:szCs w:val="22"/>
        </w:rPr>
        <w:t>que tiene</w:t>
      </w:r>
      <w:r w:rsidR="00A629CD" w:rsidRPr="00E040A5">
        <w:rPr>
          <w:rFonts w:ascii="Arial Narrow" w:hAnsi="Arial Narrow"/>
          <w:bCs/>
          <w:color w:val="000000" w:themeColor="text1"/>
          <w:sz w:val="22"/>
          <w:szCs w:val="22"/>
        </w:rPr>
        <w:t xml:space="preserve"> </w:t>
      </w:r>
      <w:r w:rsidR="00810BA0" w:rsidRPr="00E040A5">
        <w:rPr>
          <w:rFonts w:ascii="Arial Narrow" w:hAnsi="Arial Narrow"/>
          <w:bCs/>
          <w:color w:val="000000" w:themeColor="text1"/>
          <w:sz w:val="22"/>
          <w:szCs w:val="22"/>
        </w:rPr>
        <w:t>objeto</w:t>
      </w:r>
      <w:r w:rsidR="00A629CD" w:rsidRPr="00E040A5">
        <w:rPr>
          <w:rFonts w:ascii="Arial Narrow" w:hAnsi="Arial Narrow"/>
          <w:bCs/>
          <w:color w:val="000000" w:themeColor="text1"/>
          <w:sz w:val="22"/>
          <w:szCs w:val="22"/>
        </w:rPr>
        <w:t>:</w:t>
      </w:r>
      <w:r w:rsidR="009A78D1" w:rsidRPr="00E040A5">
        <w:rPr>
          <w:rFonts w:ascii="Arial Narrow" w:hAnsi="Arial Narrow"/>
          <w:bCs/>
          <w:color w:val="000000" w:themeColor="text1"/>
          <w:sz w:val="22"/>
          <w:szCs w:val="22"/>
        </w:rPr>
        <w:t xml:space="preserve"> </w:t>
      </w:r>
      <w:r w:rsidR="00810BA0" w:rsidRPr="00E040A5">
        <w:rPr>
          <w:rFonts w:ascii="Arial Narrow" w:hAnsi="Arial Narrow"/>
          <w:bCs/>
          <w:color w:val="000000" w:themeColor="text1"/>
          <w:sz w:val="22"/>
          <w:szCs w:val="22"/>
        </w:rPr>
        <w:t>Entregar a título de compraventa equipos de las líneas de SENNOVA para el Centro de Formación Agroindustrial del SENA regional Huila.</w:t>
      </w:r>
    </w:p>
    <w:p w14:paraId="0E004F20" w14:textId="77777777" w:rsidR="00810BA0" w:rsidRPr="00E040A5" w:rsidRDefault="00810BA0" w:rsidP="00D21823">
      <w:pPr>
        <w:pStyle w:val="Default"/>
        <w:jc w:val="both"/>
        <w:rPr>
          <w:rFonts w:ascii="Arial Narrow" w:hAnsi="Arial Narrow"/>
          <w:sz w:val="22"/>
          <w:szCs w:val="22"/>
        </w:rPr>
      </w:pPr>
    </w:p>
    <w:p w14:paraId="3EE7FB27" w14:textId="77777777" w:rsidR="002E542B" w:rsidRPr="00E040A5" w:rsidRDefault="00940506" w:rsidP="002E542B">
      <w:pPr>
        <w:pStyle w:val="Encabezado"/>
        <w:jc w:val="both"/>
        <w:rPr>
          <w:rFonts w:ascii="Arial Narrow" w:hAnsi="Arial Narrow" w:cs="Arial"/>
          <w:color w:val="000000"/>
        </w:rPr>
      </w:pPr>
      <w:r w:rsidRPr="00E040A5">
        <w:rPr>
          <w:rFonts w:ascii="Arial Narrow" w:eastAsia="Times New Roman" w:hAnsi="Arial Narrow"/>
          <w:color w:val="000000"/>
          <w:lang w:eastAsia="es-ES"/>
        </w:rPr>
        <w:t>El Subdirector del Centro de Formación Agroindustrial “La Angostura” del SENA Regional Huila</w:t>
      </w:r>
      <w:r w:rsidR="00A629CD" w:rsidRPr="002E542B">
        <w:rPr>
          <w:rFonts w:ascii="Arial Narrow" w:eastAsia="Times New Roman" w:hAnsi="Arial Narrow"/>
          <w:color w:val="000000"/>
          <w:lang w:eastAsia="es-ES"/>
        </w:rPr>
        <w:t xml:space="preserve">, expide la presente Adenda por medio de la cual se incorporan modificaciones a los </w:t>
      </w:r>
      <w:r w:rsidR="00B954FB" w:rsidRPr="002E542B">
        <w:rPr>
          <w:rFonts w:ascii="Arial Narrow" w:eastAsia="Times New Roman" w:hAnsi="Arial Narrow"/>
          <w:color w:val="000000"/>
          <w:lang w:eastAsia="es-ES"/>
        </w:rPr>
        <w:t xml:space="preserve">documentos </w:t>
      </w:r>
      <w:r w:rsidR="00A629CD" w:rsidRPr="002E542B">
        <w:rPr>
          <w:rFonts w:ascii="Arial Narrow" w:eastAsia="Times New Roman" w:hAnsi="Arial Narrow"/>
          <w:color w:val="000000"/>
          <w:lang w:eastAsia="es-ES"/>
        </w:rPr>
        <w:t>del Proceso de</w:t>
      </w:r>
      <w:r w:rsidRPr="002E542B">
        <w:rPr>
          <w:rFonts w:ascii="Arial Narrow" w:eastAsia="Times New Roman" w:hAnsi="Arial Narrow"/>
          <w:color w:val="000000"/>
          <w:lang w:eastAsia="es-ES"/>
        </w:rPr>
        <w:t xml:space="preserve"> </w:t>
      </w:r>
      <w:r w:rsidR="00646B80" w:rsidRPr="002E542B">
        <w:rPr>
          <w:rFonts w:ascii="Arial Narrow" w:eastAsia="Times New Roman" w:hAnsi="Arial Narrow"/>
          <w:color w:val="000000"/>
          <w:lang w:eastAsia="es-ES"/>
        </w:rPr>
        <w:t>SASI-</w:t>
      </w:r>
      <w:r w:rsidRPr="002E542B">
        <w:rPr>
          <w:rFonts w:ascii="Arial Narrow" w:eastAsia="Times New Roman" w:hAnsi="Arial Narrow"/>
          <w:color w:val="000000"/>
          <w:lang w:eastAsia="es-ES"/>
        </w:rPr>
        <w:t>HIL-CEFA</w:t>
      </w:r>
      <w:r w:rsidR="00B954FB" w:rsidRPr="002E542B">
        <w:rPr>
          <w:rFonts w:ascii="Arial Narrow" w:eastAsia="Times New Roman" w:hAnsi="Arial Narrow"/>
          <w:color w:val="000000"/>
          <w:lang w:eastAsia="es-ES"/>
        </w:rPr>
        <w:t>-</w:t>
      </w:r>
      <w:r w:rsidRPr="002E542B">
        <w:rPr>
          <w:rFonts w:ascii="Arial Narrow" w:eastAsia="Times New Roman" w:hAnsi="Arial Narrow"/>
          <w:color w:val="000000"/>
          <w:lang w:eastAsia="es-ES"/>
        </w:rPr>
        <w:t>00</w:t>
      </w:r>
      <w:r w:rsidR="00646B80" w:rsidRPr="002E542B">
        <w:rPr>
          <w:rFonts w:ascii="Arial Narrow" w:eastAsia="Times New Roman" w:hAnsi="Arial Narrow"/>
          <w:color w:val="000000"/>
          <w:lang w:eastAsia="es-ES"/>
        </w:rPr>
        <w:t>01</w:t>
      </w:r>
      <w:r w:rsidR="006C2479" w:rsidRPr="002E542B">
        <w:rPr>
          <w:rFonts w:ascii="Arial Narrow" w:eastAsia="Times New Roman" w:hAnsi="Arial Narrow"/>
          <w:color w:val="000000"/>
          <w:lang w:eastAsia="es-ES"/>
        </w:rPr>
        <w:t>-</w:t>
      </w:r>
      <w:r w:rsidRPr="002E542B">
        <w:rPr>
          <w:rFonts w:ascii="Arial Narrow" w:eastAsia="Times New Roman" w:hAnsi="Arial Narrow"/>
          <w:color w:val="000000"/>
          <w:lang w:eastAsia="es-ES"/>
        </w:rPr>
        <w:t>202</w:t>
      </w:r>
      <w:r w:rsidR="007F51D4" w:rsidRPr="002E542B">
        <w:rPr>
          <w:rFonts w:ascii="Arial Narrow" w:eastAsia="Times New Roman" w:hAnsi="Arial Narrow"/>
          <w:color w:val="000000"/>
          <w:lang w:eastAsia="es-ES"/>
        </w:rPr>
        <w:t>2</w:t>
      </w:r>
      <w:r w:rsidR="00A629CD" w:rsidRPr="002E542B">
        <w:rPr>
          <w:rFonts w:ascii="Arial Narrow" w:eastAsia="Times New Roman" w:hAnsi="Arial Narrow"/>
          <w:color w:val="000000"/>
          <w:lang w:eastAsia="es-ES"/>
        </w:rPr>
        <w:t xml:space="preserve">, </w:t>
      </w:r>
      <w:r w:rsidR="002E542B" w:rsidRPr="002E542B">
        <w:rPr>
          <w:rFonts w:ascii="Arial Narrow" w:eastAsia="Times New Roman" w:hAnsi="Arial Narrow"/>
          <w:color w:val="000000"/>
          <w:lang w:eastAsia="es-ES"/>
        </w:rPr>
        <w:t>Teniendo en cuenta las observaciones formuladas por los posibles oferentes frente al pliego de condiciones definitivo y  en cumplimiento de los principios rectores de la contratación estatal y de los postulados que rigen la función administrativa, en especial los de planeación, responsabilidad, economía y publicidad, corresponde a la entidad, realizar las siguientes modificaciones al pliego de condiciones y documentos definitivos del proceso, conforme lo establecido en el numeral 5 del artículo 24 de la ley 80 de 1993, el Decreto 1082 de 2015 y el 1860 de 2021.</w:t>
      </w:r>
      <w:r w:rsidR="002E542B" w:rsidRPr="00E040A5">
        <w:rPr>
          <w:rFonts w:ascii="Arial Narrow" w:hAnsi="Arial Narrow" w:cs="Arial"/>
          <w:color w:val="000000" w:themeColor="text1"/>
        </w:rPr>
        <w:t xml:space="preserve"> </w:t>
      </w:r>
    </w:p>
    <w:p w14:paraId="7A73842F" w14:textId="649AD3F8" w:rsidR="002F2915" w:rsidRPr="00E040A5" w:rsidRDefault="00F55074" w:rsidP="002E542B">
      <w:pPr>
        <w:pStyle w:val="Encabezado"/>
        <w:jc w:val="both"/>
        <w:rPr>
          <w:rFonts w:ascii="Arial Narrow" w:hAnsi="Arial Narrow" w:cs="Arial"/>
          <w:bCs/>
        </w:rPr>
      </w:pPr>
      <w:r w:rsidRPr="00E040A5">
        <w:rPr>
          <w:rFonts w:ascii="Arial Narrow" w:hAnsi="Arial Narrow" w:cs="Arial"/>
          <w:b/>
          <w:bCs/>
          <w:color w:val="000000" w:themeColor="text1"/>
          <w:lang w:eastAsia="es-CO"/>
        </w:rPr>
        <w:t xml:space="preserve">PRIMERA: </w:t>
      </w:r>
      <w:r w:rsidR="00F85478" w:rsidRPr="00E040A5">
        <w:rPr>
          <w:rFonts w:ascii="Arial Narrow" w:hAnsi="Arial Narrow"/>
          <w:iCs/>
          <w:color w:val="000000" w:themeColor="text1"/>
          <w:lang w:eastAsia="es-CO"/>
        </w:rPr>
        <w:t xml:space="preserve"> </w:t>
      </w:r>
      <w:r w:rsidR="007B3572" w:rsidRPr="00E040A5">
        <w:rPr>
          <w:rFonts w:ascii="Arial Narrow" w:hAnsi="Arial Narrow"/>
          <w:color w:val="000000" w:themeColor="text1"/>
          <w:lang w:eastAsia="es-CO"/>
        </w:rPr>
        <w:t>Modifíquese</w:t>
      </w:r>
      <w:r w:rsidR="006A1651" w:rsidRPr="00E040A5">
        <w:rPr>
          <w:rFonts w:ascii="Arial Narrow" w:hAnsi="Arial Narrow"/>
          <w:color w:val="000000" w:themeColor="text1"/>
          <w:lang w:eastAsia="es-CO"/>
        </w:rPr>
        <w:t xml:space="preserve"> las </w:t>
      </w:r>
      <w:r w:rsidR="00A03E71" w:rsidRPr="00E040A5">
        <w:rPr>
          <w:rFonts w:ascii="Arial Narrow" w:hAnsi="Arial Narrow"/>
          <w:color w:val="000000" w:themeColor="text1"/>
          <w:lang w:eastAsia="es-CO"/>
        </w:rPr>
        <w:t>especificaciones</w:t>
      </w:r>
      <w:r w:rsidR="006A1651" w:rsidRPr="00E040A5">
        <w:rPr>
          <w:rFonts w:ascii="Arial Narrow" w:hAnsi="Arial Narrow"/>
          <w:color w:val="000000" w:themeColor="text1"/>
          <w:lang w:eastAsia="es-CO"/>
        </w:rPr>
        <w:t xml:space="preserve"> </w:t>
      </w:r>
      <w:r w:rsidR="00A03E71" w:rsidRPr="00E040A5">
        <w:rPr>
          <w:rFonts w:ascii="Arial Narrow" w:hAnsi="Arial Narrow"/>
          <w:color w:val="000000" w:themeColor="text1"/>
          <w:lang w:eastAsia="es-CO"/>
        </w:rPr>
        <w:t>técnicas</w:t>
      </w:r>
      <w:r w:rsidR="006A1651" w:rsidRPr="00E040A5">
        <w:rPr>
          <w:rFonts w:ascii="Arial Narrow" w:hAnsi="Arial Narrow"/>
          <w:color w:val="000000" w:themeColor="text1"/>
          <w:lang w:eastAsia="es-CO"/>
        </w:rPr>
        <w:t xml:space="preserve"> del </w:t>
      </w:r>
      <w:r w:rsidR="00A03E71" w:rsidRPr="00E040A5">
        <w:rPr>
          <w:rFonts w:ascii="Arial Narrow" w:hAnsi="Arial Narrow"/>
          <w:color w:val="000000" w:themeColor="text1"/>
          <w:lang w:eastAsia="es-CO"/>
        </w:rPr>
        <w:t>T</w:t>
      </w:r>
      <w:r w:rsidR="00A03E71" w:rsidRPr="00E040A5">
        <w:rPr>
          <w:rFonts w:ascii="Arial Narrow" w:hAnsi="Arial Narrow"/>
        </w:rPr>
        <w:t>ermociclador de PCR en tiempo real</w:t>
      </w:r>
      <w:r w:rsidR="00A03E71" w:rsidRPr="00E040A5">
        <w:rPr>
          <w:rFonts w:ascii="Arial Narrow" w:hAnsi="Arial Narrow"/>
          <w:color w:val="000000" w:themeColor="text1"/>
          <w:lang w:eastAsia="es-CO"/>
        </w:rPr>
        <w:t>, del lote 4. Modernización de ambientes, contenidas en el estudio previo</w:t>
      </w:r>
      <w:r w:rsidR="00E74B78" w:rsidRPr="00E040A5">
        <w:rPr>
          <w:rFonts w:ascii="Arial Narrow" w:hAnsi="Arial Narrow"/>
          <w:color w:val="000000" w:themeColor="text1"/>
          <w:lang w:eastAsia="es-CO"/>
        </w:rPr>
        <w:t xml:space="preserve"> y</w:t>
      </w:r>
      <w:r w:rsidR="00A03E71" w:rsidRPr="00E040A5">
        <w:rPr>
          <w:rFonts w:ascii="Arial Narrow" w:hAnsi="Arial Narrow"/>
          <w:color w:val="000000" w:themeColor="text1"/>
          <w:lang w:eastAsia="es-CO"/>
        </w:rPr>
        <w:t xml:space="preserve"> </w:t>
      </w:r>
      <w:r w:rsidR="00E74B78" w:rsidRPr="00E040A5">
        <w:rPr>
          <w:rFonts w:ascii="Arial Narrow" w:hAnsi="Arial Narrow"/>
          <w:color w:val="000000" w:themeColor="text1"/>
          <w:lang w:eastAsia="es-CO"/>
        </w:rPr>
        <w:t xml:space="preserve">ficha, las cuales quedaran así: </w:t>
      </w:r>
    </w:p>
    <w:tbl>
      <w:tblPr>
        <w:tblStyle w:val="Tablaconcuadrcula"/>
        <w:tblW w:w="0" w:type="auto"/>
        <w:tblInd w:w="360" w:type="dxa"/>
        <w:tblLook w:val="04A0" w:firstRow="1" w:lastRow="0" w:firstColumn="1" w:lastColumn="0" w:noHBand="0" w:noVBand="1"/>
      </w:tblPr>
      <w:tblGrid>
        <w:gridCol w:w="1141"/>
        <w:gridCol w:w="1887"/>
        <w:gridCol w:w="3669"/>
        <w:gridCol w:w="908"/>
        <w:gridCol w:w="863"/>
      </w:tblGrid>
      <w:tr w:rsidR="00295170" w:rsidRPr="00E040A5" w14:paraId="04BED097" w14:textId="77777777" w:rsidTr="00E33421">
        <w:tc>
          <w:tcPr>
            <w:tcW w:w="1153" w:type="dxa"/>
            <w:shd w:val="clear" w:color="auto" w:fill="EEECE1" w:themeFill="background2"/>
          </w:tcPr>
          <w:p w14:paraId="230B5C86" w14:textId="6A99F840" w:rsidR="00295170" w:rsidRPr="00E040A5" w:rsidRDefault="00295170" w:rsidP="005206A8">
            <w:pPr>
              <w:spacing w:line="240" w:lineRule="auto"/>
              <w:jc w:val="both"/>
              <w:rPr>
                <w:rFonts w:ascii="Arial Narrow" w:hAnsi="Arial Narrow" w:cs="Arial"/>
                <w:bCs/>
              </w:rPr>
            </w:pPr>
            <w:r w:rsidRPr="00E040A5">
              <w:rPr>
                <w:rFonts w:ascii="Arial Narrow" w:hAnsi="Arial Narrow" w:cs="Arial"/>
                <w:bCs/>
              </w:rPr>
              <w:t>ITEM</w:t>
            </w:r>
          </w:p>
        </w:tc>
        <w:tc>
          <w:tcPr>
            <w:tcW w:w="1901" w:type="dxa"/>
            <w:shd w:val="clear" w:color="auto" w:fill="EEECE1" w:themeFill="background2"/>
          </w:tcPr>
          <w:p w14:paraId="6EDA289D" w14:textId="106B0157" w:rsidR="00295170" w:rsidRPr="00E040A5" w:rsidRDefault="00295170" w:rsidP="005206A8">
            <w:pPr>
              <w:spacing w:line="240" w:lineRule="auto"/>
              <w:jc w:val="both"/>
              <w:rPr>
                <w:rFonts w:ascii="Arial Narrow" w:hAnsi="Arial Narrow" w:cs="Arial"/>
                <w:bCs/>
              </w:rPr>
            </w:pPr>
            <w:r w:rsidRPr="00E040A5">
              <w:rPr>
                <w:rFonts w:ascii="Arial Narrow" w:hAnsi="Arial Narrow" w:cs="Arial"/>
                <w:bCs/>
              </w:rPr>
              <w:t>PRODUCTO</w:t>
            </w:r>
          </w:p>
        </w:tc>
        <w:tc>
          <w:tcPr>
            <w:tcW w:w="3682" w:type="dxa"/>
            <w:shd w:val="clear" w:color="auto" w:fill="EEECE1" w:themeFill="background2"/>
          </w:tcPr>
          <w:p w14:paraId="05E9343C" w14:textId="7EF2D8B8" w:rsidR="00295170" w:rsidRPr="00E040A5" w:rsidRDefault="00295170" w:rsidP="00E33421">
            <w:pPr>
              <w:spacing w:line="240" w:lineRule="auto"/>
              <w:jc w:val="center"/>
              <w:rPr>
                <w:rFonts w:ascii="Arial Narrow" w:hAnsi="Arial Narrow" w:cs="Arial"/>
                <w:bCs/>
              </w:rPr>
            </w:pPr>
            <w:r w:rsidRPr="00E040A5">
              <w:rPr>
                <w:rFonts w:ascii="Arial Narrow" w:hAnsi="Arial Narrow" w:cs="Arial"/>
                <w:bCs/>
              </w:rPr>
              <w:t>DESCRIPCIÒN DEL BIEN</w:t>
            </w:r>
          </w:p>
        </w:tc>
        <w:tc>
          <w:tcPr>
            <w:tcW w:w="866" w:type="dxa"/>
            <w:shd w:val="clear" w:color="auto" w:fill="EEECE1" w:themeFill="background2"/>
          </w:tcPr>
          <w:p w14:paraId="5E859412" w14:textId="163C5FCA" w:rsidR="00295170" w:rsidRPr="00E040A5" w:rsidRDefault="00295170" w:rsidP="005206A8">
            <w:pPr>
              <w:spacing w:line="240" w:lineRule="auto"/>
              <w:jc w:val="both"/>
              <w:rPr>
                <w:rFonts w:ascii="Arial Narrow" w:hAnsi="Arial Narrow" w:cs="Arial"/>
                <w:bCs/>
              </w:rPr>
            </w:pPr>
            <w:r w:rsidRPr="00E040A5">
              <w:rPr>
                <w:rFonts w:ascii="Arial Narrow" w:hAnsi="Arial Narrow" w:cs="Arial"/>
                <w:bCs/>
              </w:rPr>
              <w:t>UNIDAD</w:t>
            </w:r>
          </w:p>
        </w:tc>
        <w:tc>
          <w:tcPr>
            <w:tcW w:w="866" w:type="dxa"/>
            <w:shd w:val="clear" w:color="auto" w:fill="EEECE1" w:themeFill="background2"/>
          </w:tcPr>
          <w:p w14:paraId="458E722C" w14:textId="5906E199" w:rsidR="00295170" w:rsidRPr="00E040A5" w:rsidRDefault="00295170" w:rsidP="005206A8">
            <w:pPr>
              <w:spacing w:line="240" w:lineRule="auto"/>
              <w:jc w:val="both"/>
              <w:rPr>
                <w:rFonts w:ascii="Arial Narrow" w:hAnsi="Arial Narrow" w:cs="Arial"/>
                <w:bCs/>
              </w:rPr>
            </w:pPr>
            <w:r w:rsidRPr="00E040A5">
              <w:rPr>
                <w:rFonts w:ascii="Arial Narrow" w:hAnsi="Arial Narrow" w:cs="Arial"/>
                <w:bCs/>
              </w:rPr>
              <w:t>CANT.</w:t>
            </w:r>
          </w:p>
        </w:tc>
      </w:tr>
      <w:tr w:rsidR="00295170" w:rsidRPr="00E040A5" w14:paraId="7C00F71E" w14:textId="77777777" w:rsidTr="00E33421">
        <w:tc>
          <w:tcPr>
            <w:tcW w:w="1153" w:type="dxa"/>
            <w:vAlign w:val="center"/>
          </w:tcPr>
          <w:p w14:paraId="2754D2BA" w14:textId="63BF49C5" w:rsidR="00295170" w:rsidRPr="00E040A5" w:rsidRDefault="00E33421" w:rsidP="00E33421">
            <w:pPr>
              <w:spacing w:line="240" w:lineRule="auto"/>
              <w:jc w:val="center"/>
              <w:rPr>
                <w:rFonts w:ascii="Arial Narrow" w:hAnsi="Arial Narrow" w:cs="Arial"/>
                <w:bCs/>
              </w:rPr>
            </w:pPr>
            <w:r w:rsidRPr="00E040A5">
              <w:rPr>
                <w:rFonts w:ascii="Arial Narrow" w:hAnsi="Arial Narrow" w:cs="Arial"/>
                <w:bCs/>
              </w:rPr>
              <w:t>1</w:t>
            </w:r>
          </w:p>
        </w:tc>
        <w:tc>
          <w:tcPr>
            <w:tcW w:w="1901" w:type="dxa"/>
            <w:vAlign w:val="center"/>
          </w:tcPr>
          <w:p w14:paraId="7CD7B689" w14:textId="5DFD9162" w:rsidR="00295170" w:rsidRPr="00E040A5" w:rsidRDefault="00E33421" w:rsidP="00E33421">
            <w:pPr>
              <w:pStyle w:val="NormalWeb"/>
              <w:shd w:val="clear" w:color="auto" w:fill="FFFFFF"/>
              <w:spacing w:before="0" w:beforeAutospacing="0" w:after="0" w:afterAutospacing="0" w:line="235" w:lineRule="atLeast"/>
              <w:jc w:val="center"/>
              <w:rPr>
                <w:rFonts w:ascii="Arial Narrow" w:hAnsi="Arial Narrow"/>
                <w:sz w:val="22"/>
                <w:szCs w:val="22"/>
              </w:rPr>
            </w:pPr>
            <w:r w:rsidRPr="00E040A5">
              <w:rPr>
                <w:rFonts w:ascii="Arial Narrow" w:hAnsi="Arial Narrow"/>
                <w:sz w:val="22"/>
                <w:szCs w:val="22"/>
              </w:rPr>
              <w:t>Termociclador de PCR en Tiempo Real</w:t>
            </w:r>
          </w:p>
        </w:tc>
        <w:tc>
          <w:tcPr>
            <w:tcW w:w="3682" w:type="dxa"/>
            <w:vAlign w:val="center"/>
          </w:tcPr>
          <w:p w14:paraId="4C152C77" w14:textId="1D9BCB6C"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Pantalla táctil: Pantalla táctil interactiva</w:t>
            </w:r>
          </w:p>
          <w:p w14:paraId="6357A0BA" w14:textId="248B197F"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Interfaz de comunicación: USB, Ethernet, Nube</w:t>
            </w:r>
          </w:p>
          <w:p w14:paraId="33BDF50F"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Capacidad de muestras: mínimo 96 pozos</w:t>
            </w:r>
          </w:p>
          <w:p w14:paraId="196F1319"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Bloque: fijo, isotérmico</w:t>
            </w:r>
          </w:p>
          <w:p w14:paraId="553C66F8"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Volumen de reacción: Bloque de mínimo 0, 2 mL</w:t>
            </w:r>
          </w:p>
          <w:p w14:paraId="09471D7A"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lastRenderedPageBreak/>
              <w:t>Tipo de plásticos: platos de mínimo 96 pozos (0,2ml), tiras de tubos y tiras de tapas</w:t>
            </w:r>
          </w:p>
          <w:p w14:paraId="08427B95"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Rango de excitación:  465–680 nm</w:t>
            </w:r>
          </w:p>
          <w:p w14:paraId="798BC7AF"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Rango de detención:  500–710 nm</w:t>
            </w:r>
          </w:p>
          <w:p w14:paraId="02788C80"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Fuente de luz: LED blanco brillante</w:t>
            </w:r>
          </w:p>
          <w:p w14:paraId="65B2AACB" w14:textId="075DD7A9"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Detención óptica: mínimo 3 filtros</w:t>
            </w:r>
          </w:p>
          <w:p w14:paraId="124F129B" w14:textId="36271C8D"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Método de calentamiento/Enfriamiento: Peltier</w:t>
            </w:r>
          </w:p>
          <w:p w14:paraId="7E897B27"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lang w:val="en-US"/>
              </w:rPr>
            </w:pPr>
            <w:r w:rsidRPr="00E040A5">
              <w:rPr>
                <w:rFonts w:ascii="Arial Narrow" w:hAnsi="Arial Narrow"/>
                <w:sz w:val="22"/>
                <w:szCs w:val="22"/>
                <w:lang w:val="en-US"/>
              </w:rPr>
              <w:t>Multiplexación: minima 3 targets</w:t>
            </w:r>
          </w:p>
          <w:p w14:paraId="7B4685DE"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lang w:val="en-US"/>
              </w:rPr>
            </w:pPr>
            <w:r w:rsidRPr="00E040A5">
              <w:rPr>
                <w:rFonts w:ascii="Arial Narrow" w:hAnsi="Arial Narrow"/>
                <w:sz w:val="22"/>
                <w:szCs w:val="22"/>
                <w:lang w:val="en-US"/>
              </w:rPr>
              <w:t>Colorantes: FAM/SYBR™ Green/SYTO™ 9; VIC/HEX/TET/JOE, JUN/ROX™/Texas Red™ dyes</w:t>
            </w:r>
          </w:p>
          <w:p w14:paraId="5B8A9BD8"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Velocidad de rampa de muestra: mínimo 1.8°C/sec</w:t>
            </w:r>
          </w:p>
          <w:p w14:paraId="6F899398"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Precisión en la temperatura: mínimo 25°C</w:t>
            </w:r>
          </w:p>
          <w:p w14:paraId="0BF01E2A"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Rango de uniformidad de la temperatura: 0.2- 0.5°C</w:t>
            </w:r>
          </w:p>
          <w:p w14:paraId="15C1F31F"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Rango de volumen de reacción: 10–150 μL</w:t>
            </w:r>
          </w:p>
          <w:p w14:paraId="4C98B923"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Rango dinámico: mínimo 10 logs</w:t>
            </w:r>
          </w:p>
          <w:p w14:paraId="1A035B7E"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Resolución Cambio: mínimo de 1,5 veces</w:t>
            </w:r>
          </w:p>
          <w:p w14:paraId="0DD9BA35"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Sensibilidad: mínimo 1 copia</w:t>
            </w:r>
          </w:p>
          <w:p w14:paraId="74C93707"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Sistema de análisis de datos: Análisis primarios en Software de diseño y análisis, y secundarios en módulos de análisis disponibles en la nube.</w:t>
            </w:r>
          </w:p>
          <w:p w14:paraId="6650F516" w14:textId="77777777"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t>Monitoreo de la corrida en tiempo real desde PC y dispositivos móviles: Compatible con computadora PC o Mac® o Tablet y dispositivos móviles</w:t>
            </w:r>
          </w:p>
          <w:p w14:paraId="7C24E0F0" w14:textId="189B6DA6" w:rsidR="00295170" w:rsidRPr="00E040A5" w:rsidRDefault="00295170" w:rsidP="00E33421">
            <w:pPr>
              <w:pStyle w:val="NormalWeb"/>
              <w:numPr>
                <w:ilvl w:val="0"/>
                <w:numId w:val="30"/>
              </w:numPr>
              <w:shd w:val="clear" w:color="auto" w:fill="FFFFFF"/>
              <w:spacing w:before="0" w:beforeAutospacing="0" w:after="0" w:afterAutospacing="0" w:line="235" w:lineRule="atLeast"/>
              <w:rPr>
                <w:rFonts w:ascii="Arial Narrow" w:hAnsi="Arial Narrow"/>
                <w:sz w:val="22"/>
                <w:szCs w:val="22"/>
              </w:rPr>
            </w:pPr>
            <w:r w:rsidRPr="00E040A5">
              <w:rPr>
                <w:rFonts w:ascii="Arial Narrow" w:hAnsi="Arial Narrow"/>
                <w:sz w:val="22"/>
                <w:szCs w:val="22"/>
              </w:rPr>
              <w:lastRenderedPageBreak/>
              <w:t>Dimensiones y peso: 40 x 27 x 50 cm (Altura x ancho x profundo), &lt;26 kg</w:t>
            </w:r>
          </w:p>
        </w:tc>
        <w:tc>
          <w:tcPr>
            <w:tcW w:w="866" w:type="dxa"/>
            <w:vAlign w:val="center"/>
          </w:tcPr>
          <w:p w14:paraId="2DD6604F" w14:textId="2559D122" w:rsidR="00295170" w:rsidRPr="00E040A5" w:rsidRDefault="00E33421" w:rsidP="00E33421">
            <w:pPr>
              <w:spacing w:line="240" w:lineRule="auto"/>
              <w:jc w:val="center"/>
              <w:rPr>
                <w:rFonts w:ascii="Arial Narrow" w:hAnsi="Arial Narrow" w:cs="Arial"/>
                <w:bCs/>
              </w:rPr>
            </w:pPr>
            <w:r w:rsidRPr="00E040A5">
              <w:rPr>
                <w:rFonts w:ascii="Arial Narrow" w:hAnsi="Arial Narrow" w:cs="Arial"/>
                <w:bCs/>
              </w:rPr>
              <w:lastRenderedPageBreak/>
              <w:t>UNIDAD</w:t>
            </w:r>
          </w:p>
        </w:tc>
        <w:tc>
          <w:tcPr>
            <w:tcW w:w="866" w:type="dxa"/>
            <w:vAlign w:val="center"/>
          </w:tcPr>
          <w:p w14:paraId="143979C3" w14:textId="01B8C9D7" w:rsidR="00295170" w:rsidRPr="00E040A5" w:rsidRDefault="00E33421" w:rsidP="00E33421">
            <w:pPr>
              <w:spacing w:line="240" w:lineRule="auto"/>
              <w:jc w:val="center"/>
              <w:rPr>
                <w:rFonts w:ascii="Arial Narrow" w:hAnsi="Arial Narrow" w:cs="Arial"/>
                <w:bCs/>
              </w:rPr>
            </w:pPr>
            <w:r w:rsidRPr="00E040A5">
              <w:rPr>
                <w:rFonts w:ascii="Arial Narrow" w:hAnsi="Arial Narrow" w:cs="Arial"/>
                <w:bCs/>
              </w:rPr>
              <w:t>1</w:t>
            </w:r>
          </w:p>
        </w:tc>
      </w:tr>
    </w:tbl>
    <w:p w14:paraId="7134B334" w14:textId="1BBA3B5D" w:rsidR="00E74B78" w:rsidRPr="00E040A5" w:rsidRDefault="00E74B78" w:rsidP="005206A8">
      <w:pPr>
        <w:spacing w:line="240" w:lineRule="auto"/>
        <w:ind w:left="360"/>
        <w:jc w:val="both"/>
        <w:rPr>
          <w:rFonts w:ascii="Arial Narrow" w:hAnsi="Arial Narrow" w:cs="Arial"/>
          <w:bCs/>
        </w:rPr>
      </w:pPr>
    </w:p>
    <w:p w14:paraId="52842FEF" w14:textId="342FB2CD" w:rsidR="004605BF" w:rsidRPr="00E040A5" w:rsidRDefault="004605BF" w:rsidP="005206A8">
      <w:pPr>
        <w:spacing w:line="240" w:lineRule="auto"/>
        <w:ind w:left="360"/>
        <w:jc w:val="both"/>
        <w:rPr>
          <w:rFonts w:ascii="Arial Narrow" w:hAnsi="Arial Narrow" w:cs="Arial"/>
          <w:bCs/>
        </w:rPr>
      </w:pPr>
    </w:p>
    <w:p w14:paraId="77491C90" w14:textId="2F7B7E0D" w:rsidR="00975294" w:rsidRPr="00E040A5" w:rsidRDefault="00975294" w:rsidP="00E040A5">
      <w:pPr>
        <w:spacing w:line="240" w:lineRule="auto"/>
        <w:jc w:val="both"/>
        <w:rPr>
          <w:rFonts w:ascii="Arial Narrow" w:hAnsi="Arial Narrow" w:cs="Arial"/>
          <w:b/>
          <w:bCs/>
          <w:color w:val="000000" w:themeColor="text1"/>
          <w:lang w:eastAsia="es-CO"/>
        </w:rPr>
      </w:pPr>
      <w:r w:rsidRPr="00E040A5">
        <w:rPr>
          <w:rFonts w:ascii="Arial Narrow" w:hAnsi="Arial Narrow" w:cs="Arial"/>
          <w:b/>
          <w:bCs/>
          <w:color w:val="000000" w:themeColor="text1"/>
          <w:lang w:eastAsia="es-CO"/>
        </w:rPr>
        <w:t xml:space="preserve">SEGUNDA: </w:t>
      </w:r>
      <w:r w:rsidRPr="00E040A5">
        <w:rPr>
          <w:rFonts w:ascii="Arial Narrow" w:hAnsi="Arial Narrow" w:cs="Arial"/>
          <w:color w:val="000000" w:themeColor="text1"/>
          <w:lang w:eastAsia="es-CO"/>
        </w:rPr>
        <w:t xml:space="preserve">La ficha técnica </w:t>
      </w:r>
      <w:r w:rsidR="00530823" w:rsidRPr="00E040A5">
        <w:rPr>
          <w:rFonts w:ascii="Arial Narrow" w:hAnsi="Arial Narrow" w:cs="Arial"/>
          <w:color w:val="000000" w:themeColor="text1"/>
          <w:lang w:eastAsia="es-CO"/>
        </w:rPr>
        <w:t>del</w:t>
      </w:r>
      <w:r w:rsidR="009461BD" w:rsidRPr="00E040A5">
        <w:rPr>
          <w:rFonts w:ascii="Arial Narrow" w:hAnsi="Arial Narrow" w:cs="Arial"/>
          <w:color w:val="000000" w:themeColor="text1"/>
          <w:lang w:eastAsia="es-CO"/>
        </w:rPr>
        <w:t xml:space="preserve"> </w:t>
      </w:r>
      <w:r w:rsidR="009461BD" w:rsidRPr="00E040A5">
        <w:rPr>
          <w:rFonts w:ascii="Arial Narrow" w:hAnsi="Arial Narrow"/>
        </w:rPr>
        <w:t>Termociclador de PCR en Tiempo Real</w:t>
      </w:r>
      <w:r w:rsidR="00E040A5" w:rsidRPr="00E040A5">
        <w:rPr>
          <w:rFonts w:ascii="Arial Narrow" w:hAnsi="Arial Narrow"/>
        </w:rPr>
        <w:t xml:space="preserve"> </w:t>
      </w:r>
      <w:r w:rsidR="00C74DA3" w:rsidRPr="00E040A5">
        <w:rPr>
          <w:rFonts w:ascii="Arial Narrow" w:hAnsi="Arial Narrow" w:cs="Arial"/>
          <w:color w:val="000000" w:themeColor="text1"/>
          <w:lang w:eastAsia="es-CO"/>
        </w:rPr>
        <w:t xml:space="preserve">quedará </w:t>
      </w:r>
      <w:r w:rsidR="00530823" w:rsidRPr="00E040A5">
        <w:rPr>
          <w:rFonts w:ascii="Arial Narrow" w:hAnsi="Arial Narrow" w:cs="Arial"/>
          <w:color w:val="000000" w:themeColor="text1"/>
          <w:lang w:eastAsia="es-CO"/>
        </w:rPr>
        <w:t>según la ficha técnica adjunta al presente documento.</w:t>
      </w:r>
    </w:p>
    <w:p w14:paraId="374F66CA" w14:textId="4FB12524" w:rsidR="00DF6807" w:rsidRPr="00E040A5" w:rsidRDefault="00530823" w:rsidP="00E040A5">
      <w:pPr>
        <w:spacing w:line="240" w:lineRule="auto"/>
        <w:jc w:val="both"/>
        <w:rPr>
          <w:rFonts w:ascii="Arial Narrow" w:hAnsi="Arial Narrow"/>
        </w:rPr>
      </w:pPr>
      <w:r w:rsidRPr="00E040A5">
        <w:rPr>
          <w:rFonts w:ascii="Arial Narrow" w:hAnsi="Arial Narrow" w:cs="Arial"/>
          <w:b/>
          <w:bCs/>
          <w:color w:val="000000" w:themeColor="text1"/>
          <w:lang w:eastAsia="es-CO"/>
        </w:rPr>
        <w:t xml:space="preserve">TERCERA: </w:t>
      </w:r>
      <w:r w:rsidR="00975294" w:rsidRPr="00E040A5">
        <w:rPr>
          <w:rFonts w:ascii="Arial Narrow" w:hAnsi="Arial Narrow"/>
          <w:iCs/>
          <w:color w:val="000000" w:themeColor="text1"/>
          <w:lang w:eastAsia="es-CO"/>
        </w:rPr>
        <w:t xml:space="preserve"> </w:t>
      </w:r>
      <w:r w:rsidR="004605BF" w:rsidRPr="00E040A5">
        <w:rPr>
          <w:rFonts w:ascii="Arial Narrow" w:hAnsi="Arial Narrow" w:cs="Arial"/>
          <w:bCs/>
        </w:rPr>
        <w:t xml:space="preserve">El numeral </w:t>
      </w:r>
      <w:r w:rsidR="00975294" w:rsidRPr="00E040A5">
        <w:rPr>
          <w:rFonts w:ascii="Arial Narrow" w:hAnsi="Arial Narrow"/>
        </w:rPr>
        <w:t xml:space="preserve">14.1.2.15 de las </w:t>
      </w:r>
      <w:r w:rsidR="00DF6807" w:rsidRPr="00E040A5">
        <w:rPr>
          <w:rFonts w:ascii="Arial Narrow" w:hAnsi="Arial Narrow"/>
        </w:rPr>
        <w:t>obligaciones específicas del contratista, quedará así:</w:t>
      </w:r>
    </w:p>
    <w:p w14:paraId="6E7E72CA" w14:textId="2F9F8021" w:rsidR="00352255" w:rsidRPr="00E040A5" w:rsidRDefault="00003F81" w:rsidP="00352255">
      <w:pPr>
        <w:pStyle w:val="Textoindependienteprimerasangra2"/>
        <w:spacing w:after="0"/>
        <w:ind w:left="0" w:firstLine="0"/>
        <w:jc w:val="both"/>
        <w:rPr>
          <w:rFonts w:ascii="Arial Narrow" w:hAnsi="Arial Narrow"/>
        </w:rPr>
      </w:pPr>
      <w:r w:rsidRPr="00E040A5">
        <w:rPr>
          <w:rFonts w:ascii="Arial Narrow" w:hAnsi="Arial Narrow"/>
        </w:rPr>
        <w:t>14.1.2.15:</w:t>
      </w:r>
      <w:r w:rsidR="00DF6807" w:rsidRPr="00E040A5">
        <w:rPr>
          <w:rFonts w:ascii="Arial Narrow" w:hAnsi="Arial Narrow"/>
        </w:rPr>
        <w:t xml:space="preserve"> </w:t>
      </w:r>
      <w:r w:rsidRPr="00E040A5">
        <w:rPr>
          <w:rFonts w:ascii="Arial Narrow" w:hAnsi="Arial Narrow"/>
        </w:rPr>
        <w:t xml:space="preserve">El contratista debe Remitir ficha técnica del equipo donde conste el certificado con la etiqueta </w:t>
      </w:r>
      <w:r w:rsidR="00352255" w:rsidRPr="00E040A5">
        <w:rPr>
          <w:rFonts w:ascii="Arial Narrow" w:hAnsi="Arial Narrow"/>
        </w:rPr>
        <w:t xml:space="preserve">de eficiencia energética como: </w:t>
      </w:r>
    </w:p>
    <w:p w14:paraId="0406A267" w14:textId="77777777" w:rsidR="00352255" w:rsidRPr="00E040A5" w:rsidRDefault="00352255" w:rsidP="00352255">
      <w:pPr>
        <w:spacing w:after="0" w:line="240" w:lineRule="auto"/>
        <w:jc w:val="both"/>
        <w:rPr>
          <w:rFonts w:ascii="Arial Narrow" w:hAnsi="Arial Narrow" w:cs="Arial"/>
        </w:rPr>
      </w:pPr>
      <w:r w:rsidRPr="00E040A5">
        <w:rPr>
          <w:rFonts w:ascii="Arial Narrow" w:hAnsi="Arial Narrow" w:cs="Arial"/>
        </w:rPr>
        <w:t>* RETIQ tipo B o inferior</w:t>
      </w:r>
    </w:p>
    <w:p w14:paraId="0D90F601" w14:textId="77777777" w:rsidR="00352255" w:rsidRPr="00E040A5" w:rsidRDefault="00352255" w:rsidP="00352255">
      <w:pPr>
        <w:spacing w:after="0" w:line="240" w:lineRule="auto"/>
        <w:jc w:val="both"/>
        <w:rPr>
          <w:rFonts w:ascii="Arial Narrow" w:hAnsi="Arial Narrow" w:cs="Arial"/>
        </w:rPr>
      </w:pPr>
      <w:r w:rsidRPr="00E040A5">
        <w:rPr>
          <w:rFonts w:ascii="Arial Narrow" w:hAnsi="Arial Narrow" w:cs="Arial"/>
        </w:rPr>
        <w:t>* EU tipo B o inferior</w:t>
      </w:r>
    </w:p>
    <w:p w14:paraId="0D3A3AC4" w14:textId="77777777" w:rsidR="00352255" w:rsidRPr="00E040A5" w:rsidRDefault="00352255" w:rsidP="00352255">
      <w:pPr>
        <w:spacing w:after="0" w:line="240" w:lineRule="auto"/>
        <w:jc w:val="both"/>
        <w:rPr>
          <w:rFonts w:ascii="Arial Narrow" w:hAnsi="Arial Narrow" w:cs="Arial"/>
        </w:rPr>
      </w:pPr>
      <w:r w:rsidRPr="00E040A5">
        <w:rPr>
          <w:rFonts w:ascii="Arial Narrow" w:hAnsi="Arial Narrow" w:cs="Arial"/>
        </w:rPr>
        <w:t>* SEER 16 o superior</w:t>
      </w:r>
    </w:p>
    <w:p w14:paraId="0DED1FBD" w14:textId="77777777" w:rsidR="00352255" w:rsidRPr="00E040A5" w:rsidRDefault="00352255" w:rsidP="00352255">
      <w:pPr>
        <w:spacing w:after="0" w:line="240" w:lineRule="auto"/>
        <w:jc w:val="both"/>
        <w:rPr>
          <w:rFonts w:ascii="Arial Narrow" w:hAnsi="Arial Narrow" w:cs="Arial"/>
        </w:rPr>
      </w:pPr>
      <w:r w:rsidRPr="00E040A5">
        <w:rPr>
          <w:rFonts w:ascii="Arial Narrow" w:hAnsi="Arial Narrow" w:cs="Arial"/>
        </w:rPr>
        <w:t>* Energy Star o su equivalente O demostrar con certificaciones de fabricante o comercializador que son los más eficientes del mercado.</w:t>
      </w:r>
    </w:p>
    <w:p w14:paraId="24EB272F" w14:textId="42AB57E7" w:rsidR="004605BF" w:rsidRDefault="004605BF" w:rsidP="00C83EBD">
      <w:pPr>
        <w:spacing w:line="240" w:lineRule="auto"/>
        <w:jc w:val="both"/>
        <w:rPr>
          <w:rFonts w:ascii="Arial Narrow" w:hAnsi="Arial Narrow" w:cs="Arial"/>
          <w:bCs/>
        </w:rPr>
      </w:pPr>
    </w:p>
    <w:p w14:paraId="6AF7D2BB" w14:textId="497179D9" w:rsidR="00650FF6" w:rsidRDefault="00C83EBD" w:rsidP="00C83EBD">
      <w:pPr>
        <w:spacing w:line="240" w:lineRule="auto"/>
        <w:jc w:val="both"/>
      </w:pPr>
      <w:r w:rsidRPr="00C83EBD">
        <w:rPr>
          <w:rFonts w:ascii="Arial Narrow" w:hAnsi="Arial Narrow" w:cs="Arial"/>
          <w:b/>
        </w:rPr>
        <w:t xml:space="preserve">CUARTA: </w:t>
      </w:r>
      <w:r w:rsidR="00650FF6" w:rsidRPr="00650FF6">
        <w:rPr>
          <w:rFonts w:ascii="Arial Narrow" w:hAnsi="Arial Narrow" w:cs="Arial"/>
          <w:bCs/>
        </w:rPr>
        <w:t>El numeral</w:t>
      </w:r>
      <w:r w:rsidR="00650FF6">
        <w:rPr>
          <w:rFonts w:ascii="Arial Narrow" w:hAnsi="Arial Narrow" w:cs="Arial"/>
          <w:b/>
        </w:rPr>
        <w:t xml:space="preserve"> </w:t>
      </w:r>
      <w:r w:rsidR="00650FF6">
        <w:t>9.1.2.3 CUMPLIMIENTO EN MATERIA AMBIENTAL</w:t>
      </w:r>
      <w:r w:rsidR="005E108B">
        <w:t xml:space="preserve"> del estudio previo</w:t>
      </w:r>
      <w:r w:rsidR="00650FF6">
        <w:t xml:space="preserve"> </w:t>
      </w:r>
      <w:r w:rsidR="00650FF6">
        <w:t xml:space="preserve">quedará así: </w:t>
      </w:r>
    </w:p>
    <w:p w14:paraId="051DF61D" w14:textId="77777777" w:rsidR="00650FF6" w:rsidRPr="00650FF6" w:rsidRDefault="00650FF6" w:rsidP="00C83EBD">
      <w:pPr>
        <w:spacing w:line="240" w:lineRule="auto"/>
        <w:jc w:val="both"/>
        <w:rPr>
          <w:rFonts w:ascii="Arial Narrow" w:hAnsi="Arial Narrow" w:cs="Arial"/>
        </w:rPr>
      </w:pPr>
      <w:r>
        <w:t xml:space="preserve">Los proponentes </w:t>
      </w:r>
      <w:r w:rsidRPr="00650FF6">
        <w:rPr>
          <w:rFonts w:ascii="Arial Narrow" w:hAnsi="Arial Narrow" w:cs="Arial"/>
        </w:rPr>
        <w:t xml:space="preserve">deberán cumplir con lo señalado en el decreto 1076 de 2015, Resolución 41012 de 2015 y demás legislaciones ambientales legales que regule ocasión de la ejecución contractual. </w:t>
      </w:r>
    </w:p>
    <w:p w14:paraId="4CE4C2F3" w14:textId="5D27833F" w:rsidR="00650FF6" w:rsidRPr="00650FF6" w:rsidRDefault="00650FF6" w:rsidP="00650FF6">
      <w:pPr>
        <w:spacing w:line="240" w:lineRule="auto"/>
        <w:jc w:val="both"/>
        <w:rPr>
          <w:rFonts w:ascii="Arial Narrow" w:hAnsi="Arial Narrow" w:cs="Arial"/>
        </w:rPr>
      </w:pPr>
      <w:r w:rsidRPr="00650FF6">
        <w:rPr>
          <w:rFonts w:ascii="Arial Narrow" w:hAnsi="Arial Narrow" w:cs="Arial"/>
        </w:rPr>
        <w:t>El proponente deberá aportar una certificación firmada por el Representante Legal, donde conste que los equipos ofertados y les aplique el requerimiento contarán con la etiqueta de eficiencia energética (RETIQ-Resolución 41012 de 2015)</w:t>
      </w:r>
      <w:r w:rsidRPr="00650FF6">
        <w:rPr>
          <w:rFonts w:ascii="Arial Narrow" w:hAnsi="Arial Narrow" w:cs="Arial"/>
        </w:rPr>
        <w:t>:</w:t>
      </w:r>
    </w:p>
    <w:p w14:paraId="7F17B3EC" w14:textId="77777777" w:rsidR="00650FF6" w:rsidRPr="00650FF6" w:rsidRDefault="00650FF6" w:rsidP="00650FF6">
      <w:pPr>
        <w:spacing w:after="0" w:line="240" w:lineRule="auto"/>
        <w:jc w:val="both"/>
        <w:rPr>
          <w:rFonts w:ascii="Arial Narrow" w:hAnsi="Arial Narrow" w:cs="Arial"/>
        </w:rPr>
      </w:pPr>
      <w:r w:rsidRPr="00650FF6">
        <w:rPr>
          <w:rFonts w:ascii="Arial Narrow" w:hAnsi="Arial Narrow" w:cs="Arial"/>
        </w:rPr>
        <w:t>* RETIQ tipo B o inferior</w:t>
      </w:r>
    </w:p>
    <w:p w14:paraId="4B5E6829" w14:textId="77777777" w:rsidR="00650FF6" w:rsidRPr="00650FF6" w:rsidRDefault="00650FF6" w:rsidP="00650FF6">
      <w:pPr>
        <w:spacing w:after="0" w:line="240" w:lineRule="auto"/>
        <w:jc w:val="both"/>
        <w:rPr>
          <w:rFonts w:ascii="Arial Narrow" w:hAnsi="Arial Narrow" w:cs="Arial"/>
        </w:rPr>
      </w:pPr>
      <w:r w:rsidRPr="00650FF6">
        <w:rPr>
          <w:rFonts w:ascii="Arial Narrow" w:hAnsi="Arial Narrow" w:cs="Arial"/>
        </w:rPr>
        <w:t>* EU tipo B o inferior</w:t>
      </w:r>
    </w:p>
    <w:p w14:paraId="7FCEB772" w14:textId="77777777" w:rsidR="00650FF6" w:rsidRPr="00650FF6" w:rsidRDefault="00650FF6" w:rsidP="00650FF6">
      <w:pPr>
        <w:spacing w:after="0" w:line="240" w:lineRule="auto"/>
        <w:jc w:val="both"/>
        <w:rPr>
          <w:rFonts w:ascii="Arial Narrow" w:hAnsi="Arial Narrow" w:cs="Arial"/>
        </w:rPr>
      </w:pPr>
      <w:r w:rsidRPr="00650FF6">
        <w:rPr>
          <w:rFonts w:ascii="Arial Narrow" w:hAnsi="Arial Narrow" w:cs="Arial"/>
        </w:rPr>
        <w:t>* SEER 16 o superior</w:t>
      </w:r>
    </w:p>
    <w:p w14:paraId="3860865A" w14:textId="77777777" w:rsidR="00650FF6" w:rsidRPr="00650FF6" w:rsidRDefault="00650FF6" w:rsidP="00650FF6">
      <w:pPr>
        <w:spacing w:after="0" w:line="240" w:lineRule="auto"/>
        <w:jc w:val="both"/>
        <w:rPr>
          <w:rFonts w:ascii="Arial Narrow" w:hAnsi="Arial Narrow" w:cs="Arial"/>
        </w:rPr>
      </w:pPr>
      <w:r w:rsidRPr="00650FF6">
        <w:rPr>
          <w:rFonts w:ascii="Arial Narrow" w:hAnsi="Arial Narrow" w:cs="Arial"/>
        </w:rPr>
        <w:t>* Energy Star o su equivalente O demostrar con certificaciones de fabricante o comercializador que son los más eficientes del mercado.</w:t>
      </w:r>
    </w:p>
    <w:p w14:paraId="789A275B" w14:textId="77777777" w:rsidR="00650FF6" w:rsidRPr="00650FF6" w:rsidRDefault="00650FF6" w:rsidP="00C83EBD">
      <w:pPr>
        <w:spacing w:line="240" w:lineRule="auto"/>
        <w:jc w:val="both"/>
        <w:rPr>
          <w:rFonts w:ascii="Arial Narrow" w:hAnsi="Arial Narrow" w:cs="Arial"/>
        </w:rPr>
      </w:pPr>
    </w:p>
    <w:p w14:paraId="31373A14" w14:textId="7AA248F4" w:rsidR="00E65706" w:rsidRPr="00E040A5" w:rsidRDefault="57611976" w:rsidP="5AFE27F4">
      <w:pPr>
        <w:jc w:val="both"/>
        <w:rPr>
          <w:rFonts w:ascii="Arial Narrow" w:hAnsi="Arial Narrow" w:cs="Arial"/>
        </w:rPr>
      </w:pPr>
      <w:r w:rsidRPr="00E040A5">
        <w:rPr>
          <w:rFonts w:ascii="Arial Narrow" w:hAnsi="Arial Narrow" w:cs="Arial"/>
        </w:rPr>
        <w:t xml:space="preserve">Los demás aspectos de los documentos y pliegos definitivos del proceso, no referidos aquí </w:t>
      </w:r>
      <w:r w:rsidR="00467F86" w:rsidRPr="00E040A5">
        <w:rPr>
          <w:rFonts w:ascii="Arial Narrow" w:hAnsi="Arial Narrow" w:cs="Arial"/>
        </w:rPr>
        <w:t xml:space="preserve">o en la plataforma, se mantienen incólumes. </w:t>
      </w:r>
    </w:p>
    <w:p w14:paraId="1EC408CF" w14:textId="14132E81" w:rsidR="0062715D" w:rsidRPr="00E040A5" w:rsidRDefault="006C55A5" w:rsidP="00910878">
      <w:pPr>
        <w:spacing w:line="257" w:lineRule="auto"/>
        <w:jc w:val="both"/>
        <w:rPr>
          <w:rFonts w:ascii="Arial Narrow" w:hAnsi="Arial Narrow" w:cs="Arial"/>
          <w:lang w:val="es-ES"/>
        </w:rPr>
      </w:pPr>
      <w:r w:rsidRPr="00E040A5">
        <w:rPr>
          <w:rFonts w:ascii="Arial Narrow" w:hAnsi="Arial Narrow" w:cs="Arial"/>
        </w:rPr>
        <w:t>El presente documento se entiende suscrito con la aprobación del flujo para su publicación en la plataforma SECOP II.</w:t>
      </w:r>
      <w:r w:rsidR="00E65706" w:rsidRPr="00E040A5">
        <w:rPr>
          <w:rFonts w:ascii="Arial Narrow" w:hAnsi="Arial Narrow" w:cs="Arial"/>
        </w:rPr>
        <w:t xml:space="preserve"> </w:t>
      </w:r>
    </w:p>
    <w:sectPr w:rsidR="0062715D" w:rsidRPr="00E040A5" w:rsidSect="00C92ADF">
      <w:headerReference w:type="even" r:id="rId11"/>
      <w:headerReference w:type="default" r:id="rId12"/>
      <w:footerReference w:type="even" r:id="rId13"/>
      <w:footerReference w:type="default" r:id="rId14"/>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95C09" w14:textId="77777777" w:rsidR="00A2210B" w:rsidRDefault="00A2210B" w:rsidP="001A74F0">
      <w:pPr>
        <w:spacing w:after="0" w:line="240" w:lineRule="auto"/>
      </w:pPr>
      <w:r>
        <w:separator/>
      </w:r>
    </w:p>
  </w:endnote>
  <w:endnote w:type="continuationSeparator" w:id="0">
    <w:p w14:paraId="4005E919" w14:textId="77777777" w:rsidR="00A2210B" w:rsidRDefault="00A2210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5E108B">
    <w:pPr>
      <w:pStyle w:val="Piedepgina"/>
    </w:pPr>
    <w:sdt>
      <w:sdtPr>
        <w:id w:val="-1444230679"/>
        <w:temporary/>
        <w:showingPlcHdr/>
      </w:sdtPr>
      <w:sdtEndPr/>
      <w:sdtContent>
        <w:r w:rsidR="00487D7F">
          <w:rPr>
            <w:lang w:val="es-ES"/>
          </w:rPr>
          <w:t>[Escriba texto]</w:t>
        </w:r>
      </w:sdtContent>
    </w:sdt>
    <w:r w:rsidR="00487D7F">
      <w:ptab w:relativeTo="margin" w:alignment="center" w:leader="none"/>
    </w:r>
    <w:sdt>
      <w:sdtPr>
        <w:id w:val="1255167112"/>
        <w:temporary/>
        <w:showingPlcHdr/>
      </w:sdtPr>
      <w:sdtEndPr/>
      <w:sdtContent>
        <w:r w:rsidR="00487D7F">
          <w:rPr>
            <w:lang w:val="es-ES"/>
          </w:rPr>
          <w:t>[Escriba texto]</w:t>
        </w:r>
      </w:sdtContent>
    </w:sdt>
    <w:r w:rsidR="00487D7F">
      <w:ptab w:relativeTo="margin" w:alignment="right" w:leader="none"/>
    </w:r>
    <w:sdt>
      <w:sdtPr>
        <w:id w:val="1264188017"/>
        <w:temporary/>
        <w:showingPlcHdr/>
      </w:sdtPr>
      <w:sdtEnd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77777777"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65908">
          <w:rPr>
            <w:rFonts w:ascii="Arial" w:hAnsi="Arial" w:cs="Arial"/>
            <w:noProof/>
            <w:sz w:val="20"/>
            <w:szCs w:val="20"/>
          </w:rPr>
          <w:t>2</w:t>
        </w:r>
        <w:r w:rsidRPr="00A15A42">
          <w:rPr>
            <w:rFonts w:ascii="Arial" w:hAnsi="Arial" w:cs="Arial"/>
            <w:sz w:val="20"/>
            <w:szCs w:val="20"/>
          </w:rPr>
          <w:fldChar w:fldCharType="end"/>
        </w:r>
      </w:p>
      <w:p w14:paraId="2D3AC34B" w14:textId="30B79DC4" w:rsidR="00467C62" w:rsidRPr="00A15A42" w:rsidRDefault="00467C62" w:rsidP="00467C62">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812A4F">
          <w:rPr>
            <w:rFonts w:ascii="Arial" w:hAnsi="Arial" w:cs="Arial"/>
            <w:sz w:val="20"/>
            <w:szCs w:val="20"/>
          </w:rPr>
          <w:t>70</w:t>
        </w:r>
        <w:r w:rsidRPr="00A15A42">
          <w:rPr>
            <w:rFonts w:ascii="Arial" w:hAnsi="Arial" w:cs="Arial"/>
            <w:sz w:val="20"/>
            <w:szCs w:val="20"/>
          </w:rPr>
          <w:t xml:space="preserve"> V.0</w:t>
        </w:r>
        <w:r>
          <w:rPr>
            <w:rFonts w:ascii="Arial" w:hAnsi="Arial" w:cs="Arial"/>
            <w:sz w:val="20"/>
            <w:szCs w:val="20"/>
          </w:rPr>
          <w:t>1</w:t>
        </w:r>
        <w:bookmarkEnd w:id="3"/>
      </w:p>
      <w:p w14:paraId="4262E6BE" w14:textId="77777777" w:rsidR="00467C62" w:rsidRDefault="005E108B" w:rsidP="00467C62">
        <w:pPr>
          <w:pStyle w:val="Piedepgina"/>
          <w:jc w:val="center"/>
          <w:rPr>
            <w:rFonts w:ascii="Arial" w:hAnsi="Arial" w:cs="Arial"/>
            <w:sz w:val="20"/>
            <w:szCs w:val="20"/>
          </w:rPr>
        </w:pPr>
      </w:p>
      <w:bookmarkEnd w:id="5" w:displacedByCustomXml="next"/>
    </w:sdtContent>
  </w:sdt>
  <w:bookmarkEnd w:id="4"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3F3C5" w14:textId="77777777" w:rsidR="00A2210B" w:rsidRDefault="00A2210B" w:rsidP="001A74F0">
      <w:pPr>
        <w:spacing w:after="0" w:line="240" w:lineRule="auto"/>
      </w:pPr>
      <w:r>
        <w:separator/>
      </w:r>
    </w:p>
  </w:footnote>
  <w:footnote w:type="continuationSeparator" w:id="0">
    <w:p w14:paraId="69317531" w14:textId="77777777" w:rsidR="00A2210B" w:rsidRDefault="00A2210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5E108B">
    <w:pPr>
      <w:pStyle w:val="Encabezado"/>
    </w:pPr>
    <w:sdt>
      <w:sdtPr>
        <w:id w:val="-1119840844"/>
        <w:placeholder>
          <w:docPart w:val="2ED574D428D42847860A3C208A6527E5"/>
        </w:placeholder>
        <w:temporary/>
        <w:showingPlcHdr/>
      </w:sdtPr>
      <w:sdtEnd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End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End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88ADECA" w:rsidR="00487D7F" w:rsidRDefault="00487D7F">
    <w:pPr>
      <w:pStyle w:val="Encabezado"/>
    </w:pPr>
    <w:r w:rsidRPr="001A74F0">
      <w:rPr>
        <w:noProof/>
        <w:lang w:eastAsia="es-CO"/>
      </w:rPr>
      <w:drawing>
        <wp:anchor distT="0" distB="0" distL="114300" distR="114300" simplePos="0" relativeHeight="251659264" behindDoc="0" locked="0" layoutInCell="1" allowOverlap="1" wp14:anchorId="77D8D2A6" wp14:editId="7FB7D6F1">
          <wp:simplePos x="0" y="0"/>
          <wp:positionH relativeFrom="margin">
            <wp:posOffset>2358390</wp:posOffset>
          </wp:positionH>
          <wp:positionV relativeFrom="paragraph">
            <wp:posOffset>-269240</wp:posOffset>
          </wp:positionV>
          <wp:extent cx="899795" cy="899795"/>
          <wp:effectExtent l="0" t="0" r="0" b="0"/>
          <wp:wrapThrough wrapText="bothSides">
            <wp:wrapPolygon edited="0">
              <wp:start x="9146" y="1829"/>
              <wp:lineTo x="3658" y="6402"/>
              <wp:lineTo x="1372" y="8689"/>
              <wp:lineTo x="1372" y="10518"/>
              <wp:lineTo x="4116" y="17378"/>
              <wp:lineTo x="6402" y="19664"/>
              <wp:lineTo x="15091" y="19664"/>
              <wp:lineTo x="16920" y="17378"/>
              <wp:lineTo x="20121" y="9603"/>
              <wp:lineTo x="11890" y="1829"/>
              <wp:lineTo x="9146"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2270C"/>
    <w:multiLevelType w:val="hybridMultilevel"/>
    <w:tmpl w:val="ED4C1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916A30"/>
    <w:multiLevelType w:val="hybridMultilevel"/>
    <w:tmpl w:val="EACEA6EA"/>
    <w:lvl w:ilvl="0" w:tplc="F2F6685C">
      <w:start w:val="2"/>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C40FD"/>
    <w:multiLevelType w:val="hybridMultilevel"/>
    <w:tmpl w:val="ED8A846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4" w15:restartNumberingAfterBreak="0">
    <w:nsid w:val="11DD7347"/>
    <w:multiLevelType w:val="multilevel"/>
    <w:tmpl w:val="81C037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CB271C"/>
    <w:multiLevelType w:val="hybridMultilevel"/>
    <w:tmpl w:val="A69074AE"/>
    <w:lvl w:ilvl="0" w:tplc="9946B894">
      <w:start w:val="1"/>
      <w:numFmt w:val="decimal"/>
      <w:lvlText w:val="%1."/>
      <w:lvlJc w:val="left"/>
      <w:pPr>
        <w:ind w:left="720" w:hanging="360"/>
      </w:pPr>
      <w:rPr>
        <w:rFonts w:cs="Arial"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50CE7"/>
    <w:multiLevelType w:val="multilevel"/>
    <w:tmpl w:val="54E2C6E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A7227B"/>
    <w:multiLevelType w:val="hybridMultilevel"/>
    <w:tmpl w:val="A69074AE"/>
    <w:lvl w:ilvl="0" w:tplc="FFFFFFFF">
      <w:start w:val="1"/>
      <w:numFmt w:val="decimal"/>
      <w:lvlText w:val="%1."/>
      <w:lvlJc w:val="left"/>
      <w:pPr>
        <w:ind w:left="720" w:hanging="360"/>
      </w:pPr>
      <w:rPr>
        <w:rFonts w:cs="Arial"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85"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29834BAE"/>
    <w:multiLevelType w:val="hybridMultilevel"/>
    <w:tmpl w:val="49CEF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5186FD8"/>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85"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88428C5"/>
    <w:multiLevelType w:val="hybridMultilevel"/>
    <w:tmpl w:val="347E34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19"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20" w15:restartNumberingAfterBreak="0">
    <w:nsid w:val="57F405EA"/>
    <w:multiLevelType w:val="hybridMultilevel"/>
    <w:tmpl w:val="2872E3BC"/>
    <w:lvl w:ilvl="0" w:tplc="0C0A0001">
      <w:start w:val="1"/>
      <w:numFmt w:val="bullet"/>
      <w:lvlText w:val=""/>
      <w:lvlJc w:val="left"/>
      <w:pPr>
        <w:ind w:left="1470" w:hanging="360"/>
      </w:pPr>
      <w:rPr>
        <w:rFonts w:ascii="Symbol" w:hAnsi="Symbol" w:hint="default"/>
      </w:rPr>
    </w:lvl>
    <w:lvl w:ilvl="1" w:tplc="0C0A0003" w:tentative="1">
      <w:start w:val="1"/>
      <w:numFmt w:val="bullet"/>
      <w:lvlText w:val="o"/>
      <w:lvlJc w:val="left"/>
      <w:pPr>
        <w:ind w:left="2190" w:hanging="360"/>
      </w:pPr>
      <w:rPr>
        <w:rFonts w:ascii="Courier New" w:hAnsi="Courier New" w:cs="Courier New" w:hint="default"/>
      </w:rPr>
    </w:lvl>
    <w:lvl w:ilvl="2" w:tplc="0C0A0005" w:tentative="1">
      <w:start w:val="1"/>
      <w:numFmt w:val="bullet"/>
      <w:lvlText w:val=""/>
      <w:lvlJc w:val="left"/>
      <w:pPr>
        <w:ind w:left="2910" w:hanging="360"/>
      </w:pPr>
      <w:rPr>
        <w:rFonts w:ascii="Wingdings" w:hAnsi="Wingdings" w:hint="default"/>
      </w:rPr>
    </w:lvl>
    <w:lvl w:ilvl="3" w:tplc="0C0A0001" w:tentative="1">
      <w:start w:val="1"/>
      <w:numFmt w:val="bullet"/>
      <w:lvlText w:val=""/>
      <w:lvlJc w:val="left"/>
      <w:pPr>
        <w:ind w:left="3630" w:hanging="360"/>
      </w:pPr>
      <w:rPr>
        <w:rFonts w:ascii="Symbol" w:hAnsi="Symbol" w:hint="default"/>
      </w:rPr>
    </w:lvl>
    <w:lvl w:ilvl="4" w:tplc="0C0A0003" w:tentative="1">
      <w:start w:val="1"/>
      <w:numFmt w:val="bullet"/>
      <w:lvlText w:val="o"/>
      <w:lvlJc w:val="left"/>
      <w:pPr>
        <w:ind w:left="4350" w:hanging="360"/>
      </w:pPr>
      <w:rPr>
        <w:rFonts w:ascii="Courier New" w:hAnsi="Courier New" w:cs="Courier New" w:hint="default"/>
      </w:rPr>
    </w:lvl>
    <w:lvl w:ilvl="5" w:tplc="0C0A0005" w:tentative="1">
      <w:start w:val="1"/>
      <w:numFmt w:val="bullet"/>
      <w:lvlText w:val=""/>
      <w:lvlJc w:val="left"/>
      <w:pPr>
        <w:ind w:left="5070" w:hanging="360"/>
      </w:pPr>
      <w:rPr>
        <w:rFonts w:ascii="Wingdings" w:hAnsi="Wingdings" w:hint="default"/>
      </w:rPr>
    </w:lvl>
    <w:lvl w:ilvl="6" w:tplc="0C0A0001" w:tentative="1">
      <w:start w:val="1"/>
      <w:numFmt w:val="bullet"/>
      <w:lvlText w:val=""/>
      <w:lvlJc w:val="left"/>
      <w:pPr>
        <w:ind w:left="5790" w:hanging="360"/>
      </w:pPr>
      <w:rPr>
        <w:rFonts w:ascii="Symbol" w:hAnsi="Symbol" w:hint="default"/>
      </w:rPr>
    </w:lvl>
    <w:lvl w:ilvl="7" w:tplc="0C0A0003" w:tentative="1">
      <w:start w:val="1"/>
      <w:numFmt w:val="bullet"/>
      <w:lvlText w:val="o"/>
      <w:lvlJc w:val="left"/>
      <w:pPr>
        <w:ind w:left="6510" w:hanging="360"/>
      </w:pPr>
      <w:rPr>
        <w:rFonts w:ascii="Courier New" w:hAnsi="Courier New" w:cs="Courier New" w:hint="default"/>
      </w:rPr>
    </w:lvl>
    <w:lvl w:ilvl="8" w:tplc="0C0A0005" w:tentative="1">
      <w:start w:val="1"/>
      <w:numFmt w:val="bullet"/>
      <w:lvlText w:val=""/>
      <w:lvlJc w:val="left"/>
      <w:pPr>
        <w:ind w:left="7230" w:hanging="360"/>
      </w:pPr>
      <w:rPr>
        <w:rFonts w:ascii="Wingdings" w:hAnsi="Wingdings" w:hint="default"/>
      </w:rPr>
    </w:lvl>
  </w:abstractNum>
  <w:abstractNum w:abstractNumId="21"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22"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3"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24"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30E6A7F"/>
    <w:multiLevelType w:val="hybridMultilevel"/>
    <w:tmpl w:val="4A24B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4E01FAE"/>
    <w:multiLevelType w:val="multilevel"/>
    <w:tmpl w:val="086EE2AC"/>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51C7E00"/>
    <w:multiLevelType w:val="multilevel"/>
    <w:tmpl w:val="13E217F2"/>
    <w:lvl w:ilvl="0">
      <w:start w:val="7"/>
      <w:numFmt w:val="decimal"/>
      <w:lvlText w:val="%1"/>
      <w:lvlJc w:val="left"/>
      <w:pPr>
        <w:ind w:left="360" w:hanging="360"/>
      </w:pPr>
      <w:rPr>
        <w:rFonts w:ascii="Calibri" w:hAnsi="Calibri" w:hint="default"/>
        <w:sz w:val="18"/>
      </w:rPr>
    </w:lvl>
    <w:lvl w:ilvl="1">
      <w:start w:val="2"/>
      <w:numFmt w:val="decimal"/>
      <w:lvlText w:val="%1.%2"/>
      <w:lvlJc w:val="left"/>
      <w:pPr>
        <w:ind w:left="540" w:hanging="360"/>
      </w:pPr>
      <w:rPr>
        <w:rFonts w:ascii="Calibri" w:hAnsi="Calibri" w:hint="default"/>
        <w:sz w:val="18"/>
      </w:rPr>
    </w:lvl>
    <w:lvl w:ilvl="2">
      <w:start w:val="2"/>
      <w:numFmt w:val="decimal"/>
      <w:lvlText w:val="%1.%2.%3"/>
      <w:lvlJc w:val="left"/>
      <w:pPr>
        <w:ind w:left="1080" w:hanging="720"/>
      </w:pPr>
      <w:rPr>
        <w:rFonts w:ascii="Calibri" w:hAnsi="Calibri" w:hint="default"/>
        <w:sz w:val="18"/>
      </w:rPr>
    </w:lvl>
    <w:lvl w:ilvl="3">
      <w:start w:val="1"/>
      <w:numFmt w:val="decimal"/>
      <w:lvlText w:val="%1.%2.%3.%4"/>
      <w:lvlJc w:val="left"/>
      <w:pPr>
        <w:ind w:left="1260" w:hanging="720"/>
      </w:pPr>
      <w:rPr>
        <w:rFonts w:ascii="Calibri" w:hAnsi="Calibri" w:hint="default"/>
        <w:sz w:val="18"/>
      </w:rPr>
    </w:lvl>
    <w:lvl w:ilvl="4">
      <w:start w:val="1"/>
      <w:numFmt w:val="decimal"/>
      <w:lvlText w:val="%1.%2.%3.%4.%5"/>
      <w:lvlJc w:val="left"/>
      <w:pPr>
        <w:ind w:left="1440" w:hanging="720"/>
      </w:pPr>
      <w:rPr>
        <w:rFonts w:ascii="Calibri" w:hAnsi="Calibri" w:hint="default"/>
        <w:sz w:val="18"/>
      </w:rPr>
    </w:lvl>
    <w:lvl w:ilvl="5">
      <w:start w:val="1"/>
      <w:numFmt w:val="decimal"/>
      <w:lvlText w:val="%1.%2.%3.%4.%5.%6"/>
      <w:lvlJc w:val="left"/>
      <w:pPr>
        <w:ind w:left="1980" w:hanging="1080"/>
      </w:pPr>
      <w:rPr>
        <w:rFonts w:ascii="Calibri" w:hAnsi="Calibri" w:hint="default"/>
        <w:sz w:val="18"/>
      </w:rPr>
    </w:lvl>
    <w:lvl w:ilvl="6">
      <w:start w:val="1"/>
      <w:numFmt w:val="decimal"/>
      <w:lvlText w:val="%1.%2.%3.%4.%5.%6.%7"/>
      <w:lvlJc w:val="left"/>
      <w:pPr>
        <w:ind w:left="2160" w:hanging="1080"/>
      </w:pPr>
      <w:rPr>
        <w:rFonts w:ascii="Calibri" w:hAnsi="Calibri" w:hint="default"/>
        <w:sz w:val="18"/>
      </w:rPr>
    </w:lvl>
    <w:lvl w:ilvl="7">
      <w:start w:val="1"/>
      <w:numFmt w:val="decimal"/>
      <w:lvlText w:val="%1.%2.%3.%4.%5.%6.%7.%8"/>
      <w:lvlJc w:val="left"/>
      <w:pPr>
        <w:ind w:left="2340" w:hanging="1080"/>
      </w:pPr>
      <w:rPr>
        <w:rFonts w:ascii="Calibri" w:hAnsi="Calibri" w:hint="default"/>
        <w:sz w:val="18"/>
      </w:rPr>
    </w:lvl>
    <w:lvl w:ilvl="8">
      <w:start w:val="1"/>
      <w:numFmt w:val="decimal"/>
      <w:lvlText w:val="%1.%2.%3.%4.%5.%6.%7.%8.%9"/>
      <w:lvlJc w:val="left"/>
      <w:pPr>
        <w:ind w:left="2880" w:hanging="1440"/>
      </w:pPr>
      <w:rPr>
        <w:rFonts w:ascii="Calibri" w:hAnsi="Calibri" w:hint="default"/>
        <w:sz w:val="18"/>
      </w:rPr>
    </w:lvl>
  </w:abstractNum>
  <w:abstractNum w:abstractNumId="29"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7774013">
    <w:abstractNumId w:val="21"/>
  </w:num>
  <w:num w:numId="2" w16cid:durableId="1955865849">
    <w:abstractNumId w:val="18"/>
  </w:num>
  <w:num w:numId="3" w16cid:durableId="922184376">
    <w:abstractNumId w:val="13"/>
  </w:num>
  <w:num w:numId="4" w16cid:durableId="113253106">
    <w:abstractNumId w:val="5"/>
  </w:num>
  <w:num w:numId="5" w16cid:durableId="835607735">
    <w:abstractNumId w:val="14"/>
  </w:num>
  <w:num w:numId="6" w16cid:durableId="1103375842">
    <w:abstractNumId w:val="11"/>
  </w:num>
  <w:num w:numId="7" w16cid:durableId="724378318">
    <w:abstractNumId w:val="17"/>
  </w:num>
  <w:num w:numId="8" w16cid:durableId="1487935355">
    <w:abstractNumId w:val="22"/>
  </w:num>
  <w:num w:numId="9" w16cid:durableId="1822498586">
    <w:abstractNumId w:val="6"/>
  </w:num>
  <w:num w:numId="10" w16cid:durableId="1963149182">
    <w:abstractNumId w:val="3"/>
  </w:num>
  <w:num w:numId="11" w16cid:durableId="1415276914">
    <w:abstractNumId w:val="19"/>
  </w:num>
  <w:num w:numId="12" w16cid:durableId="756293914">
    <w:abstractNumId w:val="23"/>
  </w:num>
  <w:num w:numId="13" w16cid:durableId="1643654475">
    <w:abstractNumId w:val="24"/>
  </w:num>
  <w:num w:numId="14" w16cid:durableId="1624573524">
    <w:abstractNumId w:val="29"/>
  </w:num>
  <w:num w:numId="15" w16cid:durableId="476147405">
    <w:abstractNumId w:val="27"/>
  </w:num>
  <w:num w:numId="16" w16cid:durableId="1675765508">
    <w:abstractNumId w:val="20"/>
  </w:num>
  <w:num w:numId="17" w16cid:durableId="202258323">
    <w:abstractNumId w:val="2"/>
  </w:num>
  <w:num w:numId="18" w16cid:durableId="335767874">
    <w:abstractNumId w:val="26"/>
  </w:num>
  <w:num w:numId="19" w16cid:durableId="807161100">
    <w:abstractNumId w:val="10"/>
  </w:num>
  <w:num w:numId="20" w16cid:durableId="548995729">
    <w:abstractNumId w:val="4"/>
  </w:num>
  <w:num w:numId="21" w16cid:durableId="1772822118">
    <w:abstractNumId w:val="15"/>
  </w:num>
  <w:num w:numId="22" w16cid:durableId="1368526200">
    <w:abstractNumId w:val="8"/>
  </w:num>
  <w:num w:numId="23" w16cid:durableId="2140760522">
    <w:abstractNumId w:val="16"/>
  </w:num>
  <w:num w:numId="24" w16cid:durableId="924918611">
    <w:abstractNumId w:val="12"/>
  </w:num>
  <w:num w:numId="25" w16cid:durableId="1659653574">
    <w:abstractNumId w:val="28"/>
  </w:num>
  <w:num w:numId="26" w16cid:durableId="314066113">
    <w:abstractNumId w:val="7"/>
  </w:num>
  <w:num w:numId="27" w16cid:durableId="149368135">
    <w:abstractNumId w:val="0"/>
  </w:num>
  <w:num w:numId="28" w16cid:durableId="1504976290">
    <w:abstractNumId w:val="9"/>
  </w:num>
  <w:num w:numId="29" w16cid:durableId="849370790">
    <w:abstractNumId w:val="1"/>
  </w:num>
  <w:num w:numId="30" w16cid:durableId="2120877849">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3F81"/>
    <w:rsid w:val="00006E86"/>
    <w:rsid w:val="00031647"/>
    <w:rsid w:val="00042215"/>
    <w:rsid w:val="00044713"/>
    <w:rsid w:val="000546AD"/>
    <w:rsid w:val="000547BA"/>
    <w:rsid w:val="00055C32"/>
    <w:rsid w:val="0005685C"/>
    <w:rsid w:val="0006120C"/>
    <w:rsid w:val="00066BF7"/>
    <w:rsid w:val="00067FD8"/>
    <w:rsid w:val="00074EB3"/>
    <w:rsid w:val="0007FC63"/>
    <w:rsid w:val="000807AD"/>
    <w:rsid w:val="00086229"/>
    <w:rsid w:val="00092423"/>
    <w:rsid w:val="00093BE2"/>
    <w:rsid w:val="00095A5A"/>
    <w:rsid w:val="00096CD7"/>
    <w:rsid w:val="000A7F1F"/>
    <w:rsid w:val="000B4E2A"/>
    <w:rsid w:val="000C45AD"/>
    <w:rsid w:val="000C4FF5"/>
    <w:rsid w:val="000D6FA6"/>
    <w:rsid w:val="000D784A"/>
    <w:rsid w:val="000E0AE4"/>
    <w:rsid w:val="000E1304"/>
    <w:rsid w:val="000E15AB"/>
    <w:rsid w:val="000E1D86"/>
    <w:rsid w:val="000F2606"/>
    <w:rsid w:val="000F4F9C"/>
    <w:rsid w:val="000F5AEE"/>
    <w:rsid w:val="00105380"/>
    <w:rsid w:val="00114121"/>
    <w:rsid w:val="001173D9"/>
    <w:rsid w:val="00120030"/>
    <w:rsid w:val="0012085C"/>
    <w:rsid w:val="0012215B"/>
    <w:rsid w:val="001227FF"/>
    <w:rsid w:val="00123917"/>
    <w:rsid w:val="00130C79"/>
    <w:rsid w:val="00142ABC"/>
    <w:rsid w:val="00142E56"/>
    <w:rsid w:val="00143CA4"/>
    <w:rsid w:val="00151D54"/>
    <w:rsid w:val="00154C24"/>
    <w:rsid w:val="00157B57"/>
    <w:rsid w:val="00160A27"/>
    <w:rsid w:val="001634E8"/>
    <w:rsid w:val="0016F1B9"/>
    <w:rsid w:val="0017021C"/>
    <w:rsid w:val="00182C85"/>
    <w:rsid w:val="001A0017"/>
    <w:rsid w:val="001A45A3"/>
    <w:rsid w:val="001A74F0"/>
    <w:rsid w:val="001C2D32"/>
    <w:rsid w:val="001C7E70"/>
    <w:rsid w:val="001D6C79"/>
    <w:rsid w:val="001E4816"/>
    <w:rsid w:val="001E4B84"/>
    <w:rsid w:val="001F45FF"/>
    <w:rsid w:val="001F79E2"/>
    <w:rsid w:val="002001C7"/>
    <w:rsid w:val="0020712A"/>
    <w:rsid w:val="00207DDF"/>
    <w:rsid w:val="002209B5"/>
    <w:rsid w:val="00226600"/>
    <w:rsid w:val="00227A8F"/>
    <w:rsid w:val="002409BA"/>
    <w:rsid w:val="00243547"/>
    <w:rsid w:val="002470E1"/>
    <w:rsid w:val="00250711"/>
    <w:rsid w:val="0025537A"/>
    <w:rsid w:val="00256091"/>
    <w:rsid w:val="002570BD"/>
    <w:rsid w:val="00261963"/>
    <w:rsid w:val="00263782"/>
    <w:rsid w:val="00264EA3"/>
    <w:rsid w:val="00265040"/>
    <w:rsid w:val="00265908"/>
    <w:rsid w:val="00280A9A"/>
    <w:rsid w:val="0028246A"/>
    <w:rsid w:val="002836E7"/>
    <w:rsid w:val="00283E44"/>
    <w:rsid w:val="00291970"/>
    <w:rsid w:val="00292253"/>
    <w:rsid w:val="00292771"/>
    <w:rsid w:val="00295170"/>
    <w:rsid w:val="0029B0BA"/>
    <w:rsid w:val="002A223A"/>
    <w:rsid w:val="002A25C7"/>
    <w:rsid w:val="002A3CF9"/>
    <w:rsid w:val="002A425D"/>
    <w:rsid w:val="002D11B5"/>
    <w:rsid w:val="002D180E"/>
    <w:rsid w:val="002E3F0D"/>
    <w:rsid w:val="002E4B45"/>
    <w:rsid w:val="002E542B"/>
    <w:rsid w:val="002E71A5"/>
    <w:rsid w:val="002E760C"/>
    <w:rsid w:val="002F2915"/>
    <w:rsid w:val="0031158B"/>
    <w:rsid w:val="003119E5"/>
    <w:rsid w:val="003231CA"/>
    <w:rsid w:val="00335D17"/>
    <w:rsid w:val="003374F4"/>
    <w:rsid w:val="0033769E"/>
    <w:rsid w:val="00341BB6"/>
    <w:rsid w:val="00342388"/>
    <w:rsid w:val="003474E1"/>
    <w:rsid w:val="00351AFC"/>
    <w:rsid w:val="00352255"/>
    <w:rsid w:val="00372F04"/>
    <w:rsid w:val="00396648"/>
    <w:rsid w:val="00397447"/>
    <w:rsid w:val="003A043A"/>
    <w:rsid w:val="003A188A"/>
    <w:rsid w:val="003A53DC"/>
    <w:rsid w:val="003B3A13"/>
    <w:rsid w:val="003B487F"/>
    <w:rsid w:val="003B51EF"/>
    <w:rsid w:val="003B63E6"/>
    <w:rsid w:val="003C1DAB"/>
    <w:rsid w:val="003C2795"/>
    <w:rsid w:val="003C5648"/>
    <w:rsid w:val="003C735E"/>
    <w:rsid w:val="003D108F"/>
    <w:rsid w:val="003E22C2"/>
    <w:rsid w:val="003E4B7A"/>
    <w:rsid w:val="003F6FEB"/>
    <w:rsid w:val="00402AFF"/>
    <w:rsid w:val="00412898"/>
    <w:rsid w:val="00414744"/>
    <w:rsid w:val="00424CE5"/>
    <w:rsid w:val="004376BD"/>
    <w:rsid w:val="004408DC"/>
    <w:rsid w:val="00441C48"/>
    <w:rsid w:val="00446E49"/>
    <w:rsid w:val="00447D7E"/>
    <w:rsid w:val="00450D5E"/>
    <w:rsid w:val="004605BF"/>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B56B2"/>
    <w:rsid w:val="004C40E9"/>
    <w:rsid w:val="004C525E"/>
    <w:rsid w:val="004C6D13"/>
    <w:rsid w:val="004CAAEE"/>
    <w:rsid w:val="004D0F1F"/>
    <w:rsid w:val="004D49DC"/>
    <w:rsid w:val="004E4CD4"/>
    <w:rsid w:val="005008D7"/>
    <w:rsid w:val="00501654"/>
    <w:rsid w:val="00506042"/>
    <w:rsid w:val="00507695"/>
    <w:rsid w:val="00518584"/>
    <w:rsid w:val="005206A8"/>
    <w:rsid w:val="0052175D"/>
    <w:rsid w:val="0052271A"/>
    <w:rsid w:val="005243CA"/>
    <w:rsid w:val="00526215"/>
    <w:rsid w:val="00530823"/>
    <w:rsid w:val="00537FE7"/>
    <w:rsid w:val="00550E84"/>
    <w:rsid w:val="00563372"/>
    <w:rsid w:val="00575A7F"/>
    <w:rsid w:val="00583DA2"/>
    <w:rsid w:val="0058429B"/>
    <w:rsid w:val="00590A11"/>
    <w:rsid w:val="00593C9D"/>
    <w:rsid w:val="005A0BB8"/>
    <w:rsid w:val="005A2207"/>
    <w:rsid w:val="005A6EFE"/>
    <w:rsid w:val="005B3F79"/>
    <w:rsid w:val="005B763F"/>
    <w:rsid w:val="005C6230"/>
    <w:rsid w:val="005D1A39"/>
    <w:rsid w:val="005D2EEE"/>
    <w:rsid w:val="005E108B"/>
    <w:rsid w:val="005E4EE7"/>
    <w:rsid w:val="005E502C"/>
    <w:rsid w:val="005F13EA"/>
    <w:rsid w:val="00602FCC"/>
    <w:rsid w:val="00615C28"/>
    <w:rsid w:val="00615C5A"/>
    <w:rsid w:val="00620904"/>
    <w:rsid w:val="00621E12"/>
    <w:rsid w:val="00624CC8"/>
    <w:rsid w:val="00626827"/>
    <w:rsid w:val="0062715D"/>
    <w:rsid w:val="00643388"/>
    <w:rsid w:val="0064567A"/>
    <w:rsid w:val="00646B80"/>
    <w:rsid w:val="00646EAB"/>
    <w:rsid w:val="006478C5"/>
    <w:rsid w:val="00650FF6"/>
    <w:rsid w:val="00662287"/>
    <w:rsid w:val="0066662B"/>
    <w:rsid w:val="0067219F"/>
    <w:rsid w:val="00683E08"/>
    <w:rsid w:val="0068675D"/>
    <w:rsid w:val="006911FB"/>
    <w:rsid w:val="006918EA"/>
    <w:rsid w:val="00693CE6"/>
    <w:rsid w:val="00696FCA"/>
    <w:rsid w:val="006A1651"/>
    <w:rsid w:val="006A2A4F"/>
    <w:rsid w:val="006B1194"/>
    <w:rsid w:val="006B1211"/>
    <w:rsid w:val="006C0D03"/>
    <w:rsid w:val="006C2479"/>
    <w:rsid w:val="006C43C0"/>
    <w:rsid w:val="006C55A5"/>
    <w:rsid w:val="006D53FB"/>
    <w:rsid w:val="006E07D7"/>
    <w:rsid w:val="006E0D82"/>
    <w:rsid w:val="006E364B"/>
    <w:rsid w:val="006E76A1"/>
    <w:rsid w:val="006F33CE"/>
    <w:rsid w:val="006F56F0"/>
    <w:rsid w:val="00704D16"/>
    <w:rsid w:val="007064B8"/>
    <w:rsid w:val="00712275"/>
    <w:rsid w:val="00715502"/>
    <w:rsid w:val="007169C6"/>
    <w:rsid w:val="007212AC"/>
    <w:rsid w:val="007223D1"/>
    <w:rsid w:val="007227F0"/>
    <w:rsid w:val="00732341"/>
    <w:rsid w:val="007329D1"/>
    <w:rsid w:val="007360DF"/>
    <w:rsid w:val="007401B8"/>
    <w:rsid w:val="0074588F"/>
    <w:rsid w:val="00745B32"/>
    <w:rsid w:val="00747BC8"/>
    <w:rsid w:val="00761849"/>
    <w:rsid w:val="00763414"/>
    <w:rsid w:val="00774347"/>
    <w:rsid w:val="00781718"/>
    <w:rsid w:val="00790ACB"/>
    <w:rsid w:val="0079316A"/>
    <w:rsid w:val="007A417C"/>
    <w:rsid w:val="007A6E1D"/>
    <w:rsid w:val="007A7A66"/>
    <w:rsid w:val="007B3572"/>
    <w:rsid w:val="007B50AD"/>
    <w:rsid w:val="007B5AC1"/>
    <w:rsid w:val="007B687E"/>
    <w:rsid w:val="007D0E2B"/>
    <w:rsid w:val="007E506C"/>
    <w:rsid w:val="007E70DE"/>
    <w:rsid w:val="007E7571"/>
    <w:rsid w:val="007F51D4"/>
    <w:rsid w:val="007F7F5E"/>
    <w:rsid w:val="00801828"/>
    <w:rsid w:val="00810BA0"/>
    <w:rsid w:val="00812A4F"/>
    <w:rsid w:val="00815C92"/>
    <w:rsid w:val="00815CC5"/>
    <w:rsid w:val="0081674E"/>
    <w:rsid w:val="00820561"/>
    <w:rsid w:val="00824C61"/>
    <w:rsid w:val="00825D82"/>
    <w:rsid w:val="008324E9"/>
    <w:rsid w:val="0083533A"/>
    <w:rsid w:val="00835EAA"/>
    <w:rsid w:val="00841A76"/>
    <w:rsid w:val="008538BF"/>
    <w:rsid w:val="008550D6"/>
    <w:rsid w:val="00855646"/>
    <w:rsid w:val="00863DE8"/>
    <w:rsid w:val="00867DD7"/>
    <w:rsid w:val="008703CC"/>
    <w:rsid w:val="00877D9C"/>
    <w:rsid w:val="00882BC7"/>
    <w:rsid w:val="00884518"/>
    <w:rsid w:val="00887040"/>
    <w:rsid w:val="008A2E69"/>
    <w:rsid w:val="008A7FC3"/>
    <w:rsid w:val="008B2D32"/>
    <w:rsid w:val="008B3717"/>
    <w:rsid w:val="008B4DD0"/>
    <w:rsid w:val="008D6675"/>
    <w:rsid w:val="008E4FEB"/>
    <w:rsid w:val="008E5463"/>
    <w:rsid w:val="008E6AB7"/>
    <w:rsid w:val="008F20F2"/>
    <w:rsid w:val="0090058F"/>
    <w:rsid w:val="00910878"/>
    <w:rsid w:val="00913D2A"/>
    <w:rsid w:val="00915392"/>
    <w:rsid w:val="00922223"/>
    <w:rsid w:val="00925A4E"/>
    <w:rsid w:val="00926BC6"/>
    <w:rsid w:val="00927EA5"/>
    <w:rsid w:val="00936218"/>
    <w:rsid w:val="00937388"/>
    <w:rsid w:val="00940506"/>
    <w:rsid w:val="0094132C"/>
    <w:rsid w:val="009461BD"/>
    <w:rsid w:val="00947CCD"/>
    <w:rsid w:val="00947DCD"/>
    <w:rsid w:val="00953B4D"/>
    <w:rsid w:val="00954511"/>
    <w:rsid w:val="009552D1"/>
    <w:rsid w:val="00956B20"/>
    <w:rsid w:val="00971403"/>
    <w:rsid w:val="00975294"/>
    <w:rsid w:val="00982A0C"/>
    <w:rsid w:val="00983C98"/>
    <w:rsid w:val="009861C1"/>
    <w:rsid w:val="009901F8"/>
    <w:rsid w:val="009A264A"/>
    <w:rsid w:val="009A78D1"/>
    <w:rsid w:val="009B23AC"/>
    <w:rsid w:val="009B552A"/>
    <w:rsid w:val="009C12D5"/>
    <w:rsid w:val="009E6EBD"/>
    <w:rsid w:val="009F3DED"/>
    <w:rsid w:val="00A03E71"/>
    <w:rsid w:val="00A1491C"/>
    <w:rsid w:val="00A2210B"/>
    <w:rsid w:val="00A40B8B"/>
    <w:rsid w:val="00A40F92"/>
    <w:rsid w:val="00A4152D"/>
    <w:rsid w:val="00A4475C"/>
    <w:rsid w:val="00A56CEA"/>
    <w:rsid w:val="00A570AC"/>
    <w:rsid w:val="00A601EE"/>
    <w:rsid w:val="00A61E1B"/>
    <w:rsid w:val="00A629CD"/>
    <w:rsid w:val="00A8273D"/>
    <w:rsid w:val="00A82C88"/>
    <w:rsid w:val="00A839D1"/>
    <w:rsid w:val="00A96673"/>
    <w:rsid w:val="00A96CA0"/>
    <w:rsid w:val="00AA50DB"/>
    <w:rsid w:val="00AC14F1"/>
    <w:rsid w:val="00AD0BEF"/>
    <w:rsid w:val="00AD1D9E"/>
    <w:rsid w:val="00AE4749"/>
    <w:rsid w:val="00B13021"/>
    <w:rsid w:val="00B17DD2"/>
    <w:rsid w:val="00B31A1E"/>
    <w:rsid w:val="00B32C0C"/>
    <w:rsid w:val="00B428B1"/>
    <w:rsid w:val="00B42AC2"/>
    <w:rsid w:val="00B45A60"/>
    <w:rsid w:val="00B45B5B"/>
    <w:rsid w:val="00B4693A"/>
    <w:rsid w:val="00B46EC9"/>
    <w:rsid w:val="00B52F44"/>
    <w:rsid w:val="00B5447E"/>
    <w:rsid w:val="00B5644C"/>
    <w:rsid w:val="00B61731"/>
    <w:rsid w:val="00B62C71"/>
    <w:rsid w:val="00B6375D"/>
    <w:rsid w:val="00B67C68"/>
    <w:rsid w:val="00B8010A"/>
    <w:rsid w:val="00B81263"/>
    <w:rsid w:val="00B85890"/>
    <w:rsid w:val="00B915DA"/>
    <w:rsid w:val="00B93EE4"/>
    <w:rsid w:val="00B954FB"/>
    <w:rsid w:val="00B95E0A"/>
    <w:rsid w:val="00BA165A"/>
    <w:rsid w:val="00BA742F"/>
    <w:rsid w:val="00BB1106"/>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46A5"/>
    <w:rsid w:val="00C15653"/>
    <w:rsid w:val="00C158BC"/>
    <w:rsid w:val="00C17C9C"/>
    <w:rsid w:val="00C24604"/>
    <w:rsid w:val="00C263E0"/>
    <w:rsid w:val="00C31006"/>
    <w:rsid w:val="00C3283A"/>
    <w:rsid w:val="00C35B08"/>
    <w:rsid w:val="00C450A3"/>
    <w:rsid w:val="00C46BEB"/>
    <w:rsid w:val="00C5102D"/>
    <w:rsid w:val="00C520B3"/>
    <w:rsid w:val="00C55B07"/>
    <w:rsid w:val="00C7403A"/>
    <w:rsid w:val="00C74DA3"/>
    <w:rsid w:val="00C75AAF"/>
    <w:rsid w:val="00C76CDD"/>
    <w:rsid w:val="00C76F06"/>
    <w:rsid w:val="00C80C11"/>
    <w:rsid w:val="00C81A40"/>
    <w:rsid w:val="00C83EBD"/>
    <w:rsid w:val="00C86498"/>
    <w:rsid w:val="00C876F7"/>
    <w:rsid w:val="00C9293D"/>
    <w:rsid w:val="00C92ADF"/>
    <w:rsid w:val="00CA2B7C"/>
    <w:rsid w:val="00CA4E34"/>
    <w:rsid w:val="00CB1EEE"/>
    <w:rsid w:val="00CB50E7"/>
    <w:rsid w:val="00CB5150"/>
    <w:rsid w:val="00CC0411"/>
    <w:rsid w:val="00CC79F2"/>
    <w:rsid w:val="00CD0C83"/>
    <w:rsid w:val="00CD1F69"/>
    <w:rsid w:val="00CF0179"/>
    <w:rsid w:val="00CF194C"/>
    <w:rsid w:val="00D06FE1"/>
    <w:rsid w:val="00D117E7"/>
    <w:rsid w:val="00D1EF7D"/>
    <w:rsid w:val="00D21823"/>
    <w:rsid w:val="00D33A3E"/>
    <w:rsid w:val="00D3587B"/>
    <w:rsid w:val="00D44473"/>
    <w:rsid w:val="00D446DF"/>
    <w:rsid w:val="00D52D3A"/>
    <w:rsid w:val="00D53A48"/>
    <w:rsid w:val="00D642A6"/>
    <w:rsid w:val="00D65689"/>
    <w:rsid w:val="00D706B1"/>
    <w:rsid w:val="00D7237A"/>
    <w:rsid w:val="00D7522D"/>
    <w:rsid w:val="00D75D1E"/>
    <w:rsid w:val="00D91421"/>
    <w:rsid w:val="00D921B2"/>
    <w:rsid w:val="00D923C8"/>
    <w:rsid w:val="00D97A94"/>
    <w:rsid w:val="00D97BBF"/>
    <w:rsid w:val="00DA281D"/>
    <w:rsid w:val="00DA2CDA"/>
    <w:rsid w:val="00DB0EEC"/>
    <w:rsid w:val="00DB10BF"/>
    <w:rsid w:val="00DC1301"/>
    <w:rsid w:val="00DC5514"/>
    <w:rsid w:val="00DC5B0A"/>
    <w:rsid w:val="00DC61D4"/>
    <w:rsid w:val="00DD08A2"/>
    <w:rsid w:val="00DD318C"/>
    <w:rsid w:val="00DD4240"/>
    <w:rsid w:val="00DD6F3B"/>
    <w:rsid w:val="00DE0097"/>
    <w:rsid w:val="00DE04EC"/>
    <w:rsid w:val="00DE2662"/>
    <w:rsid w:val="00DE34AD"/>
    <w:rsid w:val="00DE6C72"/>
    <w:rsid w:val="00DF0392"/>
    <w:rsid w:val="00DF437B"/>
    <w:rsid w:val="00DF6807"/>
    <w:rsid w:val="00E006A5"/>
    <w:rsid w:val="00E00ECF"/>
    <w:rsid w:val="00E03899"/>
    <w:rsid w:val="00E040A5"/>
    <w:rsid w:val="00E1021A"/>
    <w:rsid w:val="00E17D39"/>
    <w:rsid w:val="00E216CE"/>
    <w:rsid w:val="00E22F42"/>
    <w:rsid w:val="00E26753"/>
    <w:rsid w:val="00E304A7"/>
    <w:rsid w:val="00E33421"/>
    <w:rsid w:val="00E35396"/>
    <w:rsid w:val="00E433B6"/>
    <w:rsid w:val="00E470F3"/>
    <w:rsid w:val="00E539FC"/>
    <w:rsid w:val="00E53B85"/>
    <w:rsid w:val="00E53C21"/>
    <w:rsid w:val="00E60B6E"/>
    <w:rsid w:val="00E61146"/>
    <w:rsid w:val="00E65706"/>
    <w:rsid w:val="00E67F10"/>
    <w:rsid w:val="00E71A37"/>
    <w:rsid w:val="00E72281"/>
    <w:rsid w:val="00E7293B"/>
    <w:rsid w:val="00E74B78"/>
    <w:rsid w:val="00E75980"/>
    <w:rsid w:val="00E7778C"/>
    <w:rsid w:val="00E81BF0"/>
    <w:rsid w:val="00E907F9"/>
    <w:rsid w:val="00EA2003"/>
    <w:rsid w:val="00EA5217"/>
    <w:rsid w:val="00EA59F9"/>
    <w:rsid w:val="00EB712C"/>
    <w:rsid w:val="00EB7E13"/>
    <w:rsid w:val="00EC1ED6"/>
    <w:rsid w:val="00EC237E"/>
    <w:rsid w:val="00EC25A2"/>
    <w:rsid w:val="00EC358B"/>
    <w:rsid w:val="00EC498A"/>
    <w:rsid w:val="00ED0E86"/>
    <w:rsid w:val="00ED200F"/>
    <w:rsid w:val="00ED3164"/>
    <w:rsid w:val="00ED41E4"/>
    <w:rsid w:val="00ED5776"/>
    <w:rsid w:val="00ED6D30"/>
    <w:rsid w:val="00EE2163"/>
    <w:rsid w:val="00EE3D0B"/>
    <w:rsid w:val="00EE44B3"/>
    <w:rsid w:val="00EE7629"/>
    <w:rsid w:val="00EF2588"/>
    <w:rsid w:val="00EF3F26"/>
    <w:rsid w:val="00EF4838"/>
    <w:rsid w:val="00F04DF1"/>
    <w:rsid w:val="00F0521F"/>
    <w:rsid w:val="00F170BC"/>
    <w:rsid w:val="00F41C9C"/>
    <w:rsid w:val="00F47F31"/>
    <w:rsid w:val="00F53516"/>
    <w:rsid w:val="00F55074"/>
    <w:rsid w:val="00F552BF"/>
    <w:rsid w:val="00F61FE5"/>
    <w:rsid w:val="00F67B69"/>
    <w:rsid w:val="00F73142"/>
    <w:rsid w:val="00F73CC6"/>
    <w:rsid w:val="00F77AB6"/>
    <w:rsid w:val="00F811F3"/>
    <w:rsid w:val="00F81A4C"/>
    <w:rsid w:val="00F82916"/>
    <w:rsid w:val="00F85478"/>
    <w:rsid w:val="00F85627"/>
    <w:rsid w:val="00F870E3"/>
    <w:rsid w:val="00F9019C"/>
    <w:rsid w:val="00F92EA1"/>
    <w:rsid w:val="00F971F1"/>
    <w:rsid w:val="00FA1F81"/>
    <w:rsid w:val="00FA3BDF"/>
    <w:rsid w:val="00FA5E99"/>
    <w:rsid w:val="00FB27BE"/>
    <w:rsid w:val="00FB463C"/>
    <w:rsid w:val="00FB4C97"/>
    <w:rsid w:val="00FB6B25"/>
    <w:rsid w:val="00FC3C7D"/>
    <w:rsid w:val="00FD061B"/>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6491681-E456-4397-BC91-5C1655D8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2">
    <w:name w:val="heading 2"/>
    <w:basedOn w:val="Normal"/>
    <w:next w:val="Normal"/>
    <w:link w:val="Ttulo2Car"/>
    <w:uiPriority w:val="9"/>
    <w:semiHidden/>
    <w:unhideWhenUsed/>
    <w:qFormat/>
    <w:rsid w:val="00F552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customStyle="1" w:styleId="Ttulo2Car">
    <w:name w:val="Título 2 Car"/>
    <w:basedOn w:val="Fuentedeprrafopredeter"/>
    <w:link w:val="Ttulo2"/>
    <w:uiPriority w:val="9"/>
    <w:semiHidden/>
    <w:rsid w:val="00F552BF"/>
    <w:rPr>
      <w:rFonts w:asciiTheme="majorHAnsi" w:eastAsiaTheme="majorEastAsia" w:hAnsiTheme="majorHAnsi" w:cstheme="majorBidi"/>
      <w:color w:val="365F91" w:themeColor="accent1" w:themeShade="BF"/>
      <w:sz w:val="26"/>
      <w:szCs w:val="26"/>
      <w:lang w:eastAsia="en-US"/>
    </w:rPr>
  </w:style>
  <w:style w:type="table" w:customStyle="1" w:styleId="TableNormal">
    <w:name w:val="Table Normal"/>
    <w:uiPriority w:val="2"/>
    <w:semiHidden/>
    <w:unhideWhenUsed/>
    <w:qFormat/>
    <w:rsid w:val="00A40B8B"/>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Sangradetextonormal">
    <w:name w:val="Body Text Indent"/>
    <w:basedOn w:val="Normal"/>
    <w:link w:val="SangradetextonormalCar"/>
    <w:uiPriority w:val="99"/>
    <w:semiHidden/>
    <w:unhideWhenUsed/>
    <w:rsid w:val="00DE04EC"/>
    <w:pPr>
      <w:spacing w:after="120"/>
      <w:ind w:left="283"/>
    </w:pPr>
  </w:style>
  <w:style w:type="character" w:customStyle="1" w:styleId="SangradetextonormalCar">
    <w:name w:val="Sangría de texto normal Car"/>
    <w:basedOn w:val="Fuentedeprrafopredeter"/>
    <w:link w:val="Sangradetextonormal"/>
    <w:uiPriority w:val="99"/>
    <w:semiHidden/>
    <w:rsid w:val="00DE04EC"/>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semiHidden/>
    <w:unhideWhenUsed/>
    <w:rsid w:val="00DE04EC"/>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E04EC"/>
    <w:rPr>
      <w:rFonts w:ascii="Calibri" w:eastAsia="Calibri" w:hAnsi="Calibri" w:cs="Times New Roman"/>
      <w:sz w:val="22"/>
      <w:szCs w:val="22"/>
      <w:lang w:eastAsia="en-US"/>
    </w:rPr>
  </w:style>
  <w:style w:type="paragraph" w:styleId="NormalWeb">
    <w:name w:val="Normal (Web)"/>
    <w:basedOn w:val="Normal"/>
    <w:uiPriority w:val="99"/>
    <w:unhideWhenUsed/>
    <w:rsid w:val="005206A8"/>
    <w:pPr>
      <w:spacing w:before="100" w:beforeAutospacing="1" w:after="100" w:afterAutospacing="1" w:line="240" w:lineRule="auto"/>
    </w:pPr>
    <w:rPr>
      <w:rFonts w:ascii="Times New Roman" w:eastAsia="Times New Roman" w:hAnsi="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98857735">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C42C3"/>
    <w:rsid w:val="000D2F04"/>
    <w:rsid w:val="000E505B"/>
    <w:rsid w:val="000F5787"/>
    <w:rsid w:val="00134049"/>
    <w:rsid w:val="00172BB9"/>
    <w:rsid w:val="001C557E"/>
    <w:rsid w:val="001D7F63"/>
    <w:rsid w:val="001F45FF"/>
    <w:rsid w:val="00347FC8"/>
    <w:rsid w:val="003526EF"/>
    <w:rsid w:val="003554B7"/>
    <w:rsid w:val="00367691"/>
    <w:rsid w:val="003E1BF7"/>
    <w:rsid w:val="00404FE4"/>
    <w:rsid w:val="00481956"/>
    <w:rsid w:val="004879F2"/>
    <w:rsid w:val="00497D26"/>
    <w:rsid w:val="00574ED4"/>
    <w:rsid w:val="00583C29"/>
    <w:rsid w:val="005E63CC"/>
    <w:rsid w:val="006105DD"/>
    <w:rsid w:val="00623866"/>
    <w:rsid w:val="006F5695"/>
    <w:rsid w:val="007C600A"/>
    <w:rsid w:val="008539D0"/>
    <w:rsid w:val="00867D3A"/>
    <w:rsid w:val="008C7A68"/>
    <w:rsid w:val="008E31E9"/>
    <w:rsid w:val="0091077E"/>
    <w:rsid w:val="00934280"/>
    <w:rsid w:val="009528C3"/>
    <w:rsid w:val="00A653DC"/>
    <w:rsid w:val="00AB7B05"/>
    <w:rsid w:val="00AF3221"/>
    <w:rsid w:val="00B95775"/>
    <w:rsid w:val="00BE23B2"/>
    <w:rsid w:val="00C4055D"/>
    <w:rsid w:val="00CA6DB7"/>
    <w:rsid w:val="00CB610D"/>
    <w:rsid w:val="00CC1CB3"/>
    <w:rsid w:val="00D75731"/>
    <w:rsid w:val="00DB0DAF"/>
    <w:rsid w:val="00DE2C97"/>
    <w:rsid w:val="00DF4CB1"/>
    <w:rsid w:val="00E34F8A"/>
    <w:rsid w:val="00E6716E"/>
    <w:rsid w:val="00E74139"/>
    <w:rsid w:val="00E8362E"/>
    <w:rsid w:val="00F3095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9EF80D71D7654BA98E6B0F1BEAE3C9" ma:contentTypeVersion="14" ma:contentTypeDescription="Create a new document." ma:contentTypeScope="" ma:versionID="0c10c55999a5def241dc0ce269870e57">
  <xsd:schema xmlns:xsd="http://www.w3.org/2001/XMLSchema" xmlns:xs="http://www.w3.org/2001/XMLSchema" xmlns:p="http://schemas.microsoft.com/office/2006/metadata/properties" xmlns:ns3="d3ea2d56-f37e-48ce-9882-f4f904b5f657" xmlns:ns4="668e824c-f836-41f8-a715-20a4b704951d" targetNamespace="http://schemas.microsoft.com/office/2006/metadata/properties" ma:root="true" ma:fieldsID="092ae5dc3bebeea2034722354b5d8c8b" ns3:_="" ns4:_="">
    <xsd:import namespace="d3ea2d56-f37e-48ce-9882-f4f904b5f657"/>
    <xsd:import namespace="668e824c-f836-41f8-a715-20a4b704951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a2d56-f37e-48ce-9882-f4f904b5f6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8e824c-f836-41f8-a715-20a4b70495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B0C6A9-7530-48F6-ADAB-8CF859A2430F}">
  <ds:schemaRefs>
    <ds:schemaRef ds:uri="http://schemas.microsoft.com/sharepoint/v3/contenttype/forms"/>
  </ds:schemaRefs>
</ds:datastoreItem>
</file>

<file path=customXml/itemProps3.xml><?xml version="1.0" encoding="utf-8"?>
<ds:datastoreItem xmlns:ds="http://schemas.openxmlformats.org/officeDocument/2006/customXml" ds:itemID="{DD50AB39-BB4D-4C90-A78C-D7B61FF1B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a2d56-f37e-48ce-9882-f4f904b5f657"/>
    <ds:schemaRef ds:uri="668e824c-f836-41f8-a715-20a4b7049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02DF8E-3ADC-4A34-B44C-418202AE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664</Words>
  <Characters>3656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Erika Yasmin Puentes Lemus</cp:lastModifiedBy>
  <cp:revision>25</cp:revision>
  <cp:lastPrinted>2020-03-03T19:51:00Z</cp:lastPrinted>
  <dcterms:created xsi:type="dcterms:W3CDTF">2022-05-16T19:04:00Z</dcterms:created>
  <dcterms:modified xsi:type="dcterms:W3CDTF">2022-05-16T19:41:00Z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0x010100179EF80D71D7654BA98E6B0F1BEAE3C9</vt:lpwstr>
  </property>
</Properties>
</file>