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0027" w:rsidRPr="00F935B9" w:rsidRDefault="008A22A0" w:rsidP="00BE0027">
      <w:pPr>
        <w:ind w:right="51"/>
        <w:jc w:val="both"/>
        <w:rPr>
          <w:rFonts w:ascii="Verdana" w:hAnsi="Verdana" w:cs="Arial"/>
          <w:b/>
          <w:bCs/>
          <w:color w:val="000000"/>
          <w:sz w:val="22"/>
          <w:szCs w:val="22"/>
        </w:rPr>
      </w:pPr>
      <w:r w:rsidRPr="00F935B9">
        <w:rPr>
          <w:rFonts w:ascii="Verdana" w:hAnsi="Verdana" w:cs="Arial"/>
          <w:b/>
          <w:bCs/>
          <w:color w:val="000000"/>
          <w:sz w:val="22"/>
          <w:szCs w:val="22"/>
        </w:rPr>
        <w:t xml:space="preserve"> </w:t>
      </w:r>
    </w:p>
    <w:p w:rsidR="00BE0027" w:rsidRPr="00F935B9" w:rsidRDefault="00BE0027" w:rsidP="00BE0027">
      <w:pPr>
        <w:pBdr>
          <w:top w:val="single" w:sz="4" w:space="1" w:color="auto"/>
          <w:left w:val="single" w:sz="4" w:space="4" w:color="auto"/>
          <w:bottom w:val="single" w:sz="4" w:space="1" w:color="auto"/>
          <w:right w:val="single" w:sz="4" w:space="4" w:color="auto"/>
        </w:pBdr>
        <w:ind w:right="51"/>
        <w:jc w:val="both"/>
        <w:rPr>
          <w:rFonts w:ascii="Verdana" w:hAnsi="Verdana" w:cs="Arial"/>
          <w:b/>
          <w:bCs/>
          <w:color w:val="000000"/>
          <w:sz w:val="22"/>
          <w:szCs w:val="22"/>
          <w:lang w:val="es-ES_tradnl"/>
        </w:rPr>
      </w:pPr>
      <w:r w:rsidRPr="00F935B9">
        <w:rPr>
          <w:rFonts w:ascii="Verdana" w:hAnsi="Verdana" w:cs="Arial"/>
          <w:b/>
          <w:bCs/>
          <w:color w:val="000000"/>
          <w:sz w:val="22"/>
          <w:szCs w:val="22"/>
          <w:lang w:val="es-ES_tradnl"/>
        </w:rPr>
        <w:t>OBJETO:</w:t>
      </w:r>
    </w:p>
    <w:p w:rsidR="00734763" w:rsidRPr="00F935B9" w:rsidRDefault="00734763" w:rsidP="00734763">
      <w:pPr>
        <w:rPr>
          <w:rStyle w:val="nfasissutil"/>
          <w:rFonts w:ascii="Verdana" w:hAnsi="Verdana" w:cs="Arial"/>
          <w:b/>
          <w:i w:val="0"/>
          <w:sz w:val="22"/>
          <w:szCs w:val="22"/>
        </w:rPr>
      </w:pPr>
    </w:p>
    <w:p w:rsidR="00544683" w:rsidRPr="00F935B9" w:rsidRDefault="001B368F" w:rsidP="00544683">
      <w:pPr>
        <w:pBdr>
          <w:top w:val="single" w:sz="4" w:space="0" w:color="auto"/>
          <w:left w:val="single" w:sz="4" w:space="4" w:color="auto"/>
          <w:bottom w:val="single" w:sz="4" w:space="1" w:color="auto"/>
          <w:right w:val="single" w:sz="4" w:space="4" w:color="auto"/>
        </w:pBdr>
        <w:shd w:val="clear" w:color="auto" w:fill="FFFFFF"/>
        <w:spacing w:before="274" w:line="274" w:lineRule="exact"/>
        <w:ind w:right="67"/>
        <w:jc w:val="both"/>
        <w:rPr>
          <w:rFonts w:ascii="Verdana" w:hAnsi="Verdana" w:cs="Arial"/>
          <w:color w:val="000000"/>
          <w:sz w:val="22"/>
          <w:szCs w:val="22"/>
          <w:lang w:val="es-ES_tradnl"/>
        </w:rPr>
      </w:pPr>
      <w:r w:rsidRPr="00845D65">
        <w:rPr>
          <w:rFonts w:ascii="Verdana" w:hAnsi="Verdana" w:cs="Arial"/>
          <w:sz w:val="22"/>
          <w:szCs w:val="22"/>
        </w:rPr>
        <w:t>“</w:t>
      </w:r>
      <w:r w:rsidR="00845D65" w:rsidRPr="00845D65">
        <w:rPr>
          <w:rFonts w:cs="Arial"/>
          <w:b/>
          <w:bCs/>
        </w:rPr>
        <w:t>ADQUISICIÓN</w:t>
      </w:r>
      <w:r w:rsidRPr="00845D65">
        <w:rPr>
          <w:rFonts w:cs="Arial"/>
          <w:b/>
          <w:bCs/>
        </w:rPr>
        <w:t xml:space="preserve"> E INSTALACION DE TARIMA PARA LAS ESCUELAS DE MÚSICA EN DIFERENTES MUNICIPIOS DEL TERRITORIO NACIONAL</w:t>
      </w:r>
      <w:r w:rsidR="00845D65" w:rsidRPr="00845D65">
        <w:rPr>
          <w:rFonts w:cs="Arial"/>
          <w:b/>
          <w:bCs/>
        </w:rPr>
        <w:t>”</w:t>
      </w:r>
    </w:p>
    <w:p w:rsidR="001B67D9" w:rsidRPr="00F935B9" w:rsidRDefault="001B67D9" w:rsidP="001B67D9">
      <w:pPr>
        <w:jc w:val="both"/>
        <w:rPr>
          <w:rFonts w:ascii="Verdana" w:hAnsi="Verdana" w:cs="Arial"/>
          <w:sz w:val="22"/>
          <w:szCs w:val="22"/>
        </w:rPr>
      </w:pPr>
    </w:p>
    <w:p w:rsidR="00845D65" w:rsidRDefault="00845D65" w:rsidP="00845D65">
      <w:pPr>
        <w:jc w:val="center"/>
        <w:rPr>
          <w:rFonts w:ascii="Verdana" w:hAnsi="Verdana" w:cs="Arial"/>
          <w:color w:val="000000"/>
          <w:sz w:val="22"/>
          <w:szCs w:val="22"/>
          <w:lang w:val="es-ES_tradnl"/>
        </w:rPr>
      </w:pPr>
      <w:r w:rsidRPr="00F935B9">
        <w:rPr>
          <w:rFonts w:ascii="Verdana" w:hAnsi="Verdana" w:cs="Arial"/>
          <w:b/>
          <w:bCs/>
          <w:color w:val="000000"/>
          <w:sz w:val="22"/>
          <w:szCs w:val="22"/>
          <w:lang w:val="es-ES_tradnl"/>
        </w:rPr>
        <w:t>MODALIDAD DE SELECCIÓN</w:t>
      </w:r>
      <w:r w:rsidRPr="00F935B9">
        <w:rPr>
          <w:rFonts w:ascii="Verdana" w:hAnsi="Verdana" w:cs="Arial"/>
          <w:color w:val="000000"/>
          <w:sz w:val="22"/>
          <w:szCs w:val="22"/>
          <w:lang w:val="es-ES_tradnl"/>
        </w:rPr>
        <w:t>:</w:t>
      </w:r>
    </w:p>
    <w:p w:rsidR="00845D65" w:rsidRDefault="00845D65" w:rsidP="00845D65">
      <w:pPr>
        <w:jc w:val="center"/>
        <w:rPr>
          <w:rFonts w:ascii="Verdana" w:hAnsi="Verdana" w:cs="Arial"/>
          <w:color w:val="000000"/>
          <w:sz w:val="22"/>
          <w:szCs w:val="22"/>
          <w:lang w:val="es-ES_tradnl"/>
        </w:rPr>
      </w:pPr>
    </w:p>
    <w:p w:rsidR="005C181E" w:rsidRPr="007B3B20" w:rsidRDefault="005C181E" w:rsidP="005C181E">
      <w:pPr>
        <w:jc w:val="both"/>
        <w:rPr>
          <w:rFonts w:ascii="Verdana" w:hAnsi="Verdana" w:cs="Arial"/>
          <w:sz w:val="22"/>
          <w:szCs w:val="22"/>
        </w:rPr>
      </w:pPr>
      <w:r w:rsidRPr="007B3B20">
        <w:rPr>
          <w:rFonts w:ascii="Verdana" w:hAnsi="Verdana" w:cs="Arial"/>
          <w:sz w:val="22"/>
          <w:szCs w:val="22"/>
        </w:rPr>
        <w:t xml:space="preserve">De conformidad con lo contenido en el numeral 2 del artículo 2o de la Ley 1150 de 2007, y el </w:t>
      </w:r>
      <w:r w:rsidRPr="007B3B20">
        <w:rPr>
          <w:rFonts w:ascii="Verdana" w:hAnsi="Verdana" w:cs="Arial"/>
          <w:bCs/>
          <w:spacing w:val="-1"/>
          <w:sz w:val="22"/>
          <w:szCs w:val="22"/>
          <w:lang w:val="es-ES_tradnl"/>
        </w:rPr>
        <w:t>Decreto 1082 de 2015</w:t>
      </w:r>
      <w:r w:rsidRPr="007B3B20">
        <w:rPr>
          <w:rFonts w:ascii="Verdana" w:hAnsi="Verdana" w:cs="Arial"/>
          <w:sz w:val="22"/>
          <w:szCs w:val="22"/>
        </w:rPr>
        <w:t xml:space="preserve"> la </w:t>
      </w:r>
      <w:r w:rsidRPr="007B3B20">
        <w:rPr>
          <w:rFonts w:ascii="Verdana" w:hAnsi="Verdana" w:cs="Arial"/>
          <w:b/>
          <w:sz w:val="22"/>
          <w:szCs w:val="22"/>
        </w:rPr>
        <w:t>SELECCIÓN ABREVIADA DE MENOR CUANTÍA</w:t>
      </w:r>
      <w:r w:rsidRPr="007B3B20">
        <w:rPr>
          <w:rFonts w:ascii="Verdana" w:hAnsi="Verdana" w:cs="Arial"/>
          <w:sz w:val="22"/>
          <w:szCs w:val="22"/>
        </w:rPr>
        <w:t xml:space="preserve">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w:t>
      </w:r>
    </w:p>
    <w:p w:rsidR="005C181E" w:rsidRPr="007B3B20" w:rsidRDefault="005C181E" w:rsidP="005C181E">
      <w:pPr>
        <w:jc w:val="both"/>
        <w:rPr>
          <w:rFonts w:ascii="Verdana" w:hAnsi="Verdana" w:cs="Arial"/>
          <w:sz w:val="22"/>
          <w:szCs w:val="22"/>
        </w:rPr>
      </w:pPr>
    </w:p>
    <w:p w:rsidR="00BE0027" w:rsidRPr="00F935B9" w:rsidRDefault="005C181E" w:rsidP="005C181E">
      <w:pPr>
        <w:jc w:val="both"/>
        <w:rPr>
          <w:rFonts w:ascii="Verdana" w:hAnsi="Verdana" w:cs="Arial"/>
          <w:sz w:val="22"/>
          <w:szCs w:val="22"/>
        </w:rPr>
      </w:pPr>
      <w:r w:rsidRPr="007B3B20">
        <w:rPr>
          <w:rFonts w:ascii="Verdana" w:hAnsi="Verdana" w:cs="Arial"/>
          <w:sz w:val="22"/>
          <w:szCs w:val="22"/>
        </w:rPr>
        <w:t>A la presente Selección le son aplicables los principios de la Constitución Política, el Estatuto General de Contratación de</w:t>
      </w:r>
      <w:r w:rsidRPr="00155C9C">
        <w:rPr>
          <w:rFonts w:ascii="Verdana" w:hAnsi="Verdana" w:cs="Arial"/>
          <w:sz w:val="22"/>
          <w:szCs w:val="22"/>
        </w:rPr>
        <w:t xml:space="preserve"> la Administración Pública - Ley 80 de 1993 y ley 1150 de 2007 y sus Decretos Reglamentarios, el Estatuto Orgánico del Sistema Financiero, y demás normas legales vigentes que regulen la materia, en conjunto con las reglas previstas en este Pliego de Condiciones y las resoluciones y documentos que se expidan con ocasión de la presente selección</w:t>
      </w:r>
      <w:r>
        <w:rPr>
          <w:rFonts w:ascii="Verdana" w:hAnsi="Verdana" w:cs="Arial"/>
          <w:sz w:val="22"/>
          <w:szCs w:val="22"/>
        </w:rPr>
        <w:t>.</w:t>
      </w:r>
    </w:p>
    <w:p w:rsidR="00BE0027" w:rsidRPr="00F935B9" w:rsidRDefault="00BE0027" w:rsidP="00BE0027">
      <w:pPr>
        <w:pBdr>
          <w:top w:val="single" w:sz="4" w:space="1" w:color="auto"/>
          <w:left w:val="single" w:sz="4" w:space="4" w:color="auto"/>
          <w:bottom w:val="single" w:sz="4" w:space="1" w:color="auto"/>
          <w:right w:val="single" w:sz="4" w:space="4" w:color="auto"/>
        </w:pBdr>
        <w:shd w:val="clear" w:color="auto" w:fill="FFFFFF"/>
        <w:spacing w:before="274" w:line="274" w:lineRule="exact"/>
        <w:ind w:right="67"/>
        <w:jc w:val="both"/>
        <w:rPr>
          <w:rFonts w:ascii="Verdana" w:hAnsi="Verdana" w:cs="Arial"/>
          <w:b/>
          <w:bCs/>
          <w:color w:val="000000"/>
          <w:sz w:val="22"/>
          <w:szCs w:val="22"/>
          <w:lang w:val="es-ES_tradnl"/>
        </w:rPr>
      </w:pPr>
      <w:r w:rsidRPr="00F935B9">
        <w:rPr>
          <w:rFonts w:ascii="Verdana" w:hAnsi="Verdana" w:cs="Arial"/>
          <w:b/>
          <w:bCs/>
          <w:color w:val="000000"/>
          <w:sz w:val="22"/>
          <w:szCs w:val="22"/>
          <w:lang w:val="es-ES_tradnl"/>
        </w:rPr>
        <w:t xml:space="preserve">NOMBRE DE LA ENTIDAD, LUGAR DE CONSULTA: </w:t>
      </w:r>
    </w:p>
    <w:p w:rsidR="00BE0027" w:rsidRPr="00F935B9" w:rsidRDefault="00BE0027" w:rsidP="00BE0027">
      <w:pPr>
        <w:shd w:val="clear" w:color="auto" w:fill="FFFFFF"/>
        <w:spacing w:before="274" w:line="274" w:lineRule="exact"/>
        <w:ind w:right="67"/>
        <w:jc w:val="both"/>
        <w:rPr>
          <w:rFonts w:ascii="Verdana" w:hAnsi="Verdana" w:cs="Arial"/>
          <w:color w:val="000000"/>
          <w:sz w:val="22"/>
          <w:szCs w:val="22"/>
          <w:lang w:val="es-ES_tradnl"/>
        </w:rPr>
      </w:pPr>
      <w:r w:rsidRPr="00F935B9">
        <w:rPr>
          <w:rFonts w:ascii="Verdana" w:hAnsi="Verdana" w:cs="Arial"/>
          <w:color w:val="000000"/>
          <w:sz w:val="22"/>
          <w:szCs w:val="22"/>
          <w:lang w:val="es-ES_tradnl"/>
        </w:rPr>
        <w:t xml:space="preserve">Ministerio de Cultura, </w:t>
      </w:r>
      <w:r w:rsidR="0094424F" w:rsidRPr="00F935B9">
        <w:rPr>
          <w:rFonts w:ascii="Verdana" w:hAnsi="Verdana" w:cs="Arial"/>
          <w:color w:val="000000"/>
          <w:sz w:val="22"/>
          <w:szCs w:val="22"/>
          <w:lang w:val="es-ES_tradnl"/>
        </w:rPr>
        <w:t>SECOP II.</w:t>
      </w:r>
    </w:p>
    <w:p w:rsidR="00BE0027" w:rsidRPr="00F935B9" w:rsidRDefault="00BE0027" w:rsidP="00BE0027">
      <w:pPr>
        <w:ind w:right="51"/>
        <w:jc w:val="both"/>
        <w:rPr>
          <w:rFonts w:ascii="Verdana" w:hAnsi="Verdana" w:cs="Arial"/>
          <w:b/>
          <w:bCs/>
          <w:color w:val="000000"/>
          <w:sz w:val="22"/>
          <w:szCs w:val="22"/>
          <w:lang w:val="es-ES_tradnl"/>
        </w:rPr>
      </w:pPr>
    </w:p>
    <w:p w:rsidR="00BE0027" w:rsidRPr="00F935B9" w:rsidRDefault="00BE0027" w:rsidP="00BE0027">
      <w:pPr>
        <w:pBdr>
          <w:top w:val="single" w:sz="4" w:space="1" w:color="auto"/>
          <w:left w:val="single" w:sz="4" w:space="4" w:color="auto"/>
          <w:bottom w:val="single" w:sz="4" w:space="1" w:color="auto"/>
          <w:right w:val="single" w:sz="4" w:space="4" w:color="auto"/>
        </w:pBdr>
        <w:ind w:right="51"/>
        <w:jc w:val="both"/>
        <w:rPr>
          <w:rFonts w:ascii="Verdana" w:hAnsi="Verdana" w:cs="Arial"/>
          <w:b/>
          <w:bCs/>
          <w:color w:val="000000"/>
          <w:sz w:val="22"/>
          <w:szCs w:val="22"/>
          <w:lang w:val="es-ES_tradnl"/>
        </w:rPr>
      </w:pPr>
      <w:r w:rsidRPr="00F935B9">
        <w:rPr>
          <w:rFonts w:ascii="Verdana" w:hAnsi="Verdana" w:cs="Arial"/>
          <w:b/>
          <w:bCs/>
          <w:color w:val="000000"/>
          <w:sz w:val="22"/>
          <w:szCs w:val="22"/>
          <w:lang w:val="es-ES_tradnl"/>
        </w:rPr>
        <w:t xml:space="preserve">PRESUPUESTO OFICIAL ESTIMADO: </w:t>
      </w:r>
    </w:p>
    <w:p w:rsidR="00BE0027" w:rsidRPr="00F935B9" w:rsidRDefault="00BE0027" w:rsidP="00BE0027">
      <w:pPr>
        <w:ind w:right="51"/>
        <w:jc w:val="both"/>
        <w:rPr>
          <w:rFonts w:ascii="Verdana" w:hAnsi="Verdana" w:cs="Arial"/>
          <w:b/>
          <w:bCs/>
          <w:color w:val="000000"/>
          <w:sz w:val="22"/>
          <w:szCs w:val="22"/>
          <w:lang w:val="es-ES_tradnl"/>
        </w:rPr>
      </w:pPr>
    </w:p>
    <w:p w:rsidR="00542989" w:rsidRPr="00851E4E" w:rsidRDefault="00542989" w:rsidP="00542989">
      <w:pPr>
        <w:pStyle w:val="NormalWeb"/>
        <w:jc w:val="both"/>
        <w:rPr>
          <w:rFonts w:ascii="Verdana" w:hAnsi="Verdana" w:cs="Arial"/>
          <w:sz w:val="22"/>
          <w:szCs w:val="22"/>
        </w:rPr>
      </w:pPr>
      <w:bookmarkStart w:id="0" w:name="_Toc216239634"/>
      <w:bookmarkStart w:id="1" w:name="_Toc243389171"/>
      <w:bookmarkStart w:id="2" w:name="_Toc351454214"/>
      <w:r w:rsidRPr="00851E4E">
        <w:rPr>
          <w:rFonts w:ascii="Verdana" w:hAnsi="Verdana" w:cs="Arial"/>
          <w:sz w:val="22"/>
          <w:szCs w:val="22"/>
        </w:rPr>
        <w:t xml:space="preserve">El presupuesto oficial del presente proceso es de </w:t>
      </w:r>
      <w:r w:rsidR="001B368F" w:rsidRPr="00845D65">
        <w:rPr>
          <w:rFonts w:ascii="Verdana" w:hAnsi="Verdana" w:cs="Arial"/>
          <w:b/>
          <w:sz w:val="22"/>
          <w:szCs w:val="22"/>
        </w:rPr>
        <w:t xml:space="preserve">CIENTO DIECIOCHO MILLONES SIETE MIL QUINIENTOS SETENTA Y </w:t>
      </w:r>
      <w:r w:rsidR="005B1242" w:rsidRPr="00845D65">
        <w:rPr>
          <w:rFonts w:ascii="Verdana" w:hAnsi="Verdana" w:cs="Arial"/>
          <w:b/>
          <w:sz w:val="22"/>
          <w:szCs w:val="22"/>
        </w:rPr>
        <w:t>UN</w:t>
      </w:r>
      <w:r w:rsidR="001B368F" w:rsidRPr="00845D65">
        <w:rPr>
          <w:rFonts w:ascii="Verdana" w:hAnsi="Verdana" w:cs="Arial"/>
          <w:b/>
          <w:sz w:val="22"/>
          <w:szCs w:val="22"/>
        </w:rPr>
        <w:t xml:space="preserve"> PESOS ($118.007.57</w:t>
      </w:r>
      <w:r w:rsidR="005B1242" w:rsidRPr="00845D65">
        <w:rPr>
          <w:rFonts w:ascii="Verdana" w:hAnsi="Verdana" w:cs="Arial"/>
          <w:b/>
          <w:sz w:val="22"/>
          <w:szCs w:val="22"/>
        </w:rPr>
        <w:t>1</w:t>
      </w:r>
      <w:r w:rsidR="001B368F" w:rsidRPr="00845D65">
        <w:rPr>
          <w:rFonts w:ascii="Verdana" w:hAnsi="Verdana" w:cs="Arial"/>
          <w:b/>
          <w:sz w:val="22"/>
          <w:szCs w:val="22"/>
        </w:rPr>
        <w:t>,00) MONEDA LEGAL COLOMBIANA</w:t>
      </w:r>
      <w:r w:rsidRPr="00845D65">
        <w:rPr>
          <w:rFonts w:ascii="Verdana" w:hAnsi="Verdana" w:cs="Arial"/>
          <w:sz w:val="22"/>
          <w:szCs w:val="22"/>
        </w:rPr>
        <w:t>,</w:t>
      </w:r>
      <w:r w:rsidRPr="00851E4E">
        <w:rPr>
          <w:rFonts w:ascii="Verdana" w:hAnsi="Verdana" w:cs="Arial"/>
          <w:sz w:val="22"/>
          <w:szCs w:val="22"/>
        </w:rPr>
        <w:t xml:space="preserve"> el cual incluye costos directos e indirectos, impuestos, tasas, contribuciones de ley y demás erogaciones en que deba incurrir el contratista para el cumplimiento de las obligaciones derivadas del contrato.</w:t>
      </w:r>
    </w:p>
    <w:p w:rsidR="00542989" w:rsidRPr="00845D65" w:rsidRDefault="00542989" w:rsidP="00542989">
      <w:pPr>
        <w:jc w:val="both"/>
        <w:rPr>
          <w:rFonts w:ascii="Verdana" w:hAnsi="Verdana"/>
          <w:color w:val="000000"/>
          <w:sz w:val="22"/>
          <w:szCs w:val="22"/>
        </w:rPr>
      </w:pPr>
      <w:r w:rsidRPr="00851E4E">
        <w:rPr>
          <w:rFonts w:ascii="Verdana" w:hAnsi="Verdana" w:cs="Arial"/>
          <w:color w:val="000000"/>
          <w:sz w:val="22"/>
          <w:szCs w:val="22"/>
        </w:rPr>
        <w:t xml:space="preserve">Para </w:t>
      </w:r>
      <w:r w:rsidRPr="00845D65">
        <w:rPr>
          <w:rFonts w:ascii="Verdana" w:hAnsi="Verdana" w:cs="Arial"/>
          <w:color w:val="000000"/>
          <w:sz w:val="22"/>
          <w:szCs w:val="22"/>
        </w:rPr>
        <w:t xml:space="preserve">respaldar el compromiso que resulte de este proceso, se cuenta con </w:t>
      </w:r>
      <w:r w:rsidRPr="00845D65">
        <w:rPr>
          <w:rFonts w:ascii="Verdana" w:hAnsi="Verdana"/>
          <w:color w:val="000000"/>
          <w:sz w:val="22"/>
          <w:szCs w:val="22"/>
        </w:rPr>
        <w:t>apropiación presupuestal, según Certificados de Disponibilidad Presupuestal</w:t>
      </w:r>
      <w:r w:rsidRPr="00845D65">
        <w:rPr>
          <w:rFonts w:ascii="Verdana" w:hAnsi="Verdana"/>
          <w:color w:val="000000"/>
          <w:sz w:val="22"/>
          <w:szCs w:val="22"/>
          <w:shd w:val="clear" w:color="auto" w:fill="FFFFFF"/>
        </w:rPr>
        <w:t xml:space="preserve"> </w:t>
      </w:r>
      <w:r w:rsidR="001B368F" w:rsidRPr="00845D65">
        <w:rPr>
          <w:rFonts w:ascii="Verdana" w:hAnsi="Verdana"/>
          <w:b/>
          <w:bCs/>
          <w:color w:val="000000"/>
          <w:sz w:val="22"/>
          <w:szCs w:val="22"/>
          <w:shd w:val="clear" w:color="auto" w:fill="FFFFFF"/>
        </w:rPr>
        <w:t>CDP No. 286417</w:t>
      </w:r>
      <w:r w:rsidR="001B368F" w:rsidRPr="00845D65">
        <w:rPr>
          <w:color w:val="1F497D"/>
          <w:lang w:eastAsia="en-US"/>
        </w:rPr>
        <w:t xml:space="preserve"> </w:t>
      </w:r>
      <w:r w:rsidR="001B368F" w:rsidRPr="00845D65">
        <w:rPr>
          <w:rFonts w:ascii="Verdana" w:hAnsi="Verdana"/>
          <w:b/>
          <w:bCs/>
          <w:color w:val="000000"/>
          <w:sz w:val="22"/>
          <w:szCs w:val="22"/>
          <w:shd w:val="clear" w:color="auto" w:fill="FFFFFF"/>
        </w:rPr>
        <w:t>DE FECHA 29 DE JUNIO DE 2017</w:t>
      </w:r>
      <w:r w:rsidRPr="00845D65">
        <w:rPr>
          <w:rFonts w:ascii="Verdana" w:hAnsi="Verdana"/>
          <w:b/>
          <w:bCs/>
          <w:color w:val="000000"/>
          <w:sz w:val="22"/>
          <w:szCs w:val="22"/>
          <w:shd w:val="clear" w:color="auto" w:fill="FFFFFF"/>
        </w:rPr>
        <w:t>,</w:t>
      </w:r>
      <w:r w:rsidRPr="00845D65">
        <w:rPr>
          <w:rFonts w:ascii="Verdana" w:hAnsi="Verdana"/>
          <w:color w:val="000000"/>
          <w:sz w:val="22"/>
          <w:szCs w:val="22"/>
          <w:shd w:val="clear" w:color="auto" w:fill="FFFFFF"/>
        </w:rPr>
        <w:t xml:space="preserve"> </w:t>
      </w:r>
      <w:r w:rsidRPr="00845D65">
        <w:rPr>
          <w:rFonts w:ascii="Verdana" w:hAnsi="Verdana"/>
          <w:color w:val="000000"/>
          <w:sz w:val="22"/>
          <w:szCs w:val="22"/>
        </w:rPr>
        <w:t xml:space="preserve">expedido por el Jefe de Presupuesto del Grupo de Gestión Financiera y Contable del Ministerio de Cultura. </w:t>
      </w:r>
    </w:p>
    <w:p w:rsidR="00BE0027" w:rsidRPr="00845D65" w:rsidRDefault="00BE0027" w:rsidP="00BE0027">
      <w:pPr>
        <w:pStyle w:val="Ttulo1"/>
        <w:numPr>
          <w:ilvl w:val="0"/>
          <w:numId w:val="0"/>
        </w:numPr>
        <w:pBdr>
          <w:top w:val="single" w:sz="4" w:space="1" w:color="auto"/>
          <w:left w:val="single" w:sz="4" w:space="4" w:color="auto"/>
          <w:bottom w:val="single" w:sz="4" w:space="1" w:color="auto"/>
          <w:right w:val="single" w:sz="4" w:space="4" w:color="auto"/>
        </w:pBdr>
        <w:tabs>
          <w:tab w:val="left" w:pos="540"/>
          <w:tab w:val="left" w:pos="2281"/>
        </w:tabs>
        <w:suppressAutoHyphens w:val="0"/>
        <w:overflowPunct w:val="0"/>
        <w:autoSpaceDE w:val="0"/>
        <w:autoSpaceDN w:val="0"/>
        <w:adjustRightInd w:val="0"/>
        <w:spacing w:before="240" w:after="60"/>
        <w:textAlignment w:val="baseline"/>
        <w:rPr>
          <w:rFonts w:ascii="Verdana" w:hAnsi="Verdana" w:cs="Arial"/>
          <w:sz w:val="22"/>
          <w:szCs w:val="22"/>
        </w:rPr>
      </w:pPr>
      <w:r w:rsidRPr="00845D65">
        <w:rPr>
          <w:rFonts w:ascii="Verdana" w:hAnsi="Verdana" w:cs="Arial"/>
          <w:sz w:val="22"/>
          <w:szCs w:val="22"/>
        </w:rPr>
        <w:t>UBICACIÓN</w:t>
      </w:r>
      <w:bookmarkEnd w:id="0"/>
      <w:bookmarkEnd w:id="1"/>
      <w:bookmarkEnd w:id="2"/>
      <w:r w:rsidRPr="00845D65">
        <w:rPr>
          <w:rFonts w:ascii="Verdana" w:hAnsi="Verdana" w:cs="Arial"/>
          <w:sz w:val="22"/>
          <w:szCs w:val="22"/>
        </w:rPr>
        <w:t xml:space="preserve"> DE EJECUCIÓN DEL CONTRATO </w:t>
      </w:r>
    </w:p>
    <w:p w:rsidR="001B368F" w:rsidRDefault="00542989" w:rsidP="001B368F">
      <w:pPr>
        <w:pStyle w:val="Ttulo2"/>
        <w:numPr>
          <w:ilvl w:val="0"/>
          <w:numId w:val="0"/>
        </w:numPr>
        <w:jc w:val="both"/>
        <w:rPr>
          <w:bCs w:val="0"/>
        </w:rPr>
      </w:pPr>
      <w:r w:rsidRPr="00845D65">
        <w:rPr>
          <w:rFonts w:ascii="Verdana" w:hAnsi="Verdana"/>
          <w:b w:val="0"/>
          <w:i w:val="0"/>
          <w:sz w:val="22"/>
          <w:szCs w:val="22"/>
          <w:lang w:val="es-ES"/>
        </w:rPr>
        <w:t xml:space="preserve">La entrega e instalación del mobiliario se realizará en </w:t>
      </w:r>
      <w:r w:rsidR="001B368F" w:rsidRPr="00845D65">
        <w:rPr>
          <w:rFonts w:ascii="Verdana" w:hAnsi="Verdana"/>
          <w:b w:val="0"/>
          <w:sz w:val="22"/>
          <w:szCs w:val="22"/>
          <w:lang w:val="es-ES"/>
        </w:rPr>
        <w:t xml:space="preserve">el Auditorio de la </w:t>
      </w:r>
      <w:r w:rsidR="001B368F" w:rsidRPr="00845D65">
        <w:rPr>
          <w:bCs w:val="0"/>
        </w:rPr>
        <w:t>ESCUELA DE MÚSICA DEL MUNICIPIO DE SAN ANDRES DE TUMACO, DEPARTAMENTO DE NARIÑO, CALLE 30 BARRIO NUEVO HORIZONTE.</w:t>
      </w:r>
    </w:p>
    <w:p w:rsidR="001B368F" w:rsidRPr="001B368F" w:rsidRDefault="001B368F" w:rsidP="001B368F">
      <w:pPr>
        <w:rPr>
          <w:lang w:val="es-CO" w:eastAsia="ar-SA"/>
        </w:rPr>
      </w:pPr>
    </w:p>
    <w:p w:rsidR="00BE0027" w:rsidRPr="00F935B9" w:rsidRDefault="00BE0027" w:rsidP="001B368F">
      <w:pPr>
        <w:pStyle w:val="Ttulo2"/>
        <w:numPr>
          <w:ilvl w:val="0"/>
          <w:numId w:val="0"/>
        </w:numPr>
        <w:jc w:val="both"/>
        <w:rPr>
          <w:rFonts w:ascii="Verdana" w:hAnsi="Verdana"/>
          <w:color w:val="000000" w:themeColor="text1"/>
          <w:sz w:val="22"/>
          <w:szCs w:val="22"/>
        </w:rPr>
      </w:pPr>
      <w:r w:rsidRPr="00F935B9">
        <w:rPr>
          <w:rFonts w:ascii="Verdana" w:hAnsi="Verdana"/>
          <w:color w:val="000000" w:themeColor="text1"/>
          <w:sz w:val="22"/>
          <w:szCs w:val="22"/>
          <w:lang w:eastAsia="es-CO"/>
        </w:rPr>
        <w:t>CONVOCATORIA LIMITADA A MIPYME</w:t>
      </w:r>
      <w:r w:rsidRPr="00F935B9">
        <w:rPr>
          <w:rFonts w:ascii="Verdana" w:hAnsi="Verdana"/>
          <w:color w:val="000000" w:themeColor="text1"/>
          <w:sz w:val="22"/>
          <w:szCs w:val="22"/>
        </w:rPr>
        <w:t>:</w:t>
      </w:r>
    </w:p>
    <w:p w:rsidR="007B2BC8" w:rsidRPr="00F935B9" w:rsidRDefault="007B2BC8" w:rsidP="00BE0027">
      <w:pPr>
        <w:autoSpaceDE w:val="0"/>
        <w:autoSpaceDN w:val="0"/>
        <w:adjustRightInd w:val="0"/>
        <w:rPr>
          <w:rFonts w:ascii="Verdana" w:hAnsi="Verdana" w:cs="Arial"/>
          <w:color w:val="000000" w:themeColor="text1"/>
          <w:sz w:val="22"/>
          <w:szCs w:val="22"/>
        </w:rPr>
      </w:pPr>
    </w:p>
    <w:p w:rsidR="007B2BC8" w:rsidRPr="00F935B9" w:rsidRDefault="007B2BC8" w:rsidP="007B2BC8">
      <w:pPr>
        <w:autoSpaceDE w:val="0"/>
        <w:autoSpaceDN w:val="0"/>
        <w:adjustRightInd w:val="0"/>
        <w:jc w:val="both"/>
        <w:rPr>
          <w:rFonts w:ascii="Verdana" w:hAnsi="Verdana" w:cs="Arial"/>
          <w:b/>
          <w:color w:val="000000" w:themeColor="text1"/>
          <w:sz w:val="22"/>
          <w:szCs w:val="22"/>
        </w:rPr>
      </w:pPr>
      <w:r w:rsidRPr="00F935B9">
        <w:rPr>
          <w:rFonts w:ascii="Verdana" w:hAnsi="Verdana" w:cs="Arial"/>
          <w:b/>
          <w:color w:val="000000" w:themeColor="text1"/>
          <w:sz w:val="22"/>
          <w:szCs w:val="22"/>
          <w:lang w:eastAsia="es-CO"/>
        </w:rPr>
        <w:t>EL MINISTERIO DE CULTURA</w:t>
      </w:r>
      <w:r w:rsidRPr="00F935B9">
        <w:rPr>
          <w:rFonts w:ascii="Verdana" w:hAnsi="Verdana" w:cs="Arial"/>
          <w:color w:val="000000" w:themeColor="text1"/>
          <w:sz w:val="22"/>
          <w:szCs w:val="22"/>
          <w:lang w:eastAsia="es-CO"/>
        </w:rPr>
        <w:t xml:space="preserve"> informa que, en virtud de lo establecido en el   </w:t>
      </w:r>
      <w:proofErr w:type="spellStart"/>
      <w:r w:rsidRPr="00F935B9">
        <w:rPr>
          <w:rFonts w:ascii="Verdana" w:hAnsi="Verdana" w:cs="Arial"/>
          <w:color w:val="000000" w:themeColor="text1"/>
          <w:sz w:val="22"/>
          <w:szCs w:val="22"/>
          <w:lang w:eastAsia="es-CO"/>
        </w:rPr>
        <w:t>articulo</w:t>
      </w:r>
      <w:proofErr w:type="spellEnd"/>
      <w:r w:rsidRPr="00F935B9">
        <w:rPr>
          <w:rFonts w:ascii="Verdana" w:hAnsi="Verdana" w:cs="Arial"/>
          <w:color w:val="000000" w:themeColor="text1"/>
          <w:sz w:val="22"/>
          <w:szCs w:val="22"/>
          <w:lang w:eastAsia="es-CO"/>
        </w:rPr>
        <w:t xml:space="preserve"> </w:t>
      </w:r>
      <w:r w:rsidRPr="00F935B9">
        <w:rPr>
          <w:rFonts w:ascii="Verdana" w:hAnsi="Verdana"/>
          <w:color w:val="000000"/>
          <w:sz w:val="22"/>
          <w:szCs w:val="22"/>
        </w:rPr>
        <w:t xml:space="preserve">2.2.1.2.4.2.2. del </w:t>
      </w:r>
      <w:r w:rsidRPr="00F935B9">
        <w:rPr>
          <w:rFonts w:ascii="Verdana" w:hAnsi="Verdana" w:cs="Arial"/>
          <w:bCs/>
          <w:color w:val="000000" w:themeColor="text1"/>
          <w:spacing w:val="-1"/>
          <w:sz w:val="22"/>
          <w:szCs w:val="22"/>
          <w:lang w:val="es-ES_tradnl"/>
        </w:rPr>
        <w:t>Decreto 1082 de 2015</w:t>
      </w:r>
      <w:r w:rsidRPr="00F935B9">
        <w:rPr>
          <w:rFonts w:ascii="Verdana" w:hAnsi="Verdana" w:cs="Arial"/>
          <w:color w:val="000000" w:themeColor="text1"/>
          <w:sz w:val="22"/>
          <w:szCs w:val="22"/>
          <w:lang w:eastAsia="es-CO"/>
        </w:rPr>
        <w:t xml:space="preserve">, y teniendo en cuenta que el presente proceso está por debajo de los </w:t>
      </w:r>
      <w:r w:rsidR="00F1430A">
        <w:rPr>
          <w:rFonts w:ascii="Verdana" w:hAnsi="Verdana" w:cs="Arial"/>
          <w:color w:val="000000" w:themeColor="text1"/>
          <w:sz w:val="22"/>
          <w:szCs w:val="22"/>
          <w:lang w:eastAsia="es-CO"/>
        </w:rPr>
        <w:t>US$</w:t>
      </w:r>
      <w:r w:rsidRPr="00F935B9">
        <w:rPr>
          <w:rFonts w:ascii="Verdana" w:hAnsi="Verdana" w:cs="Arial"/>
          <w:color w:val="000000" w:themeColor="text1"/>
          <w:sz w:val="22"/>
          <w:szCs w:val="22"/>
          <w:lang w:eastAsia="es-CO"/>
        </w:rPr>
        <w:t xml:space="preserve">125.000 dólares americanos, las </w:t>
      </w:r>
      <w:proofErr w:type="spellStart"/>
      <w:r w:rsidRPr="00F935B9">
        <w:rPr>
          <w:rFonts w:ascii="Verdana" w:hAnsi="Verdana" w:cs="Arial"/>
          <w:color w:val="000000" w:themeColor="text1"/>
          <w:sz w:val="22"/>
          <w:szCs w:val="22"/>
          <w:lang w:eastAsia="es-CO"/>
        </w:rPr>
        <w:t>Mipymes</w:t>
      </w:r>
      <w:proofErr w:type="spellEnd"/>
      <w:r w:rsidRPr="00F935B9">
        <w:rPr>
          <w:rFonts w:ascii="Verdana" w:hAnsi="Verdana" w:cs="Arial"/>
          <w:color w:val="000000" w:themeColor="text1"/>
          <w:sz w:val="22"/>
          <w:szCs w:val="22"/>
          <w:lang w:eastAsia="es-CO"/>
        </w:rPr>
        <w:t xml:space="preserve"> durante la publicación del proyecto de pliego de Condiciones, podrán realizar manifestaciones de interés en participar en un </w:t>
      </w:r>
      <w:r w:rsidRPr="00F935B9">
        <w:rPr>
          <w:rFonts w:ascii="Verdana" w:hAnsi="Verdana" w:cs="Arial"/>
          <w:b/>
          <w:color w:val="000000" w:themeColor="text1"/>
          <w:sz w:val="22"/>
          <w:szCs w:val="22"/>
          <w:lang w:eastAsia="es-CO"/>
        </w:rPr>
        <w:t>PROCESO CON CONVOCATORIA LIMITADA</w:t>
      </w:r>
      <w:r w:rsidRPr="00F935B9">
        <w:rPr>
          <w:rFonts w:ascii="Verdana" w:hAnsi="Verdana" w:cs="Arial"/>
          <w:color w:val="000000" w:themeColor="text1"/>
          <w:sz w:val="22"/>
          <w:szCs w:val="22"/>
          <w:lang w:eastAsia="es-CO"/>
        </w:rPr>
        <w:t xml:space="preserve">, siempre y cuando se presenten solicitudes en tal sentido de por lo menos tres MIPYMES, con el fin de lograr la limitación de la convocatoria, lo anterior de acuerdo a lo establecido en el Artículo </w:t>
      </w:r>
      <w:r w:rsidRPr="00F935B9">
        <w:rPr>
          <w:rFonts w:ascii="Verdana" w:hAnsi="Verdana"/>
          <w:color w:val="000000"/>
          <w:sz w:val="22"/>
          <w:szCs w:val="22"/>
        </w:rPr>
        <w:t>2.2.1.2.4.2.2</w:t>
      </w:r>
      <w:r w:rsidRPr="00F935B9">
        <w:rPr>
          <w:rFonts w:ascii="Verdana" w:hAnsi="Verdana" w:cs="Arial"/>
          <w:color w:val="000000" w:themeColor="text1"/>
          <w:sz w:val="22"/>
          <w:szCs w:val="22"/>
          <w:lang w:eastAsia="es-CO"/>
        </w:rPr>
        <w:t xml:space="preserve"> del </w:t>
      </w:r>
      <w:r w:rsidRPr="00F935B9">
        <w:rPr>
          <w:rFonts w:ascii="Verdana" w:hAnsi="Verdana" w:cs="Arial"/>
          <w:bCs/>
          <w:color w:val="000000" w:themeColor="text1"/>
          <w:spacing w:val="-1"/>
          <w:sz w:val="22"/>
          <w:szCs w:val="22"/>
          <w:lang w:val="es-ES_tradnl"/>
        </w:rPr>
        <w:t>Decreto 1082 de 2015</w:t>
      </w:r>
      <w:r w:rsidRPr="00F935B9">
        <w:rPr>
          <w:rFonts w:ascii="Verdana" w:hAnsi="Verdana" w:cs="Arial"/>
          <w:color w:val="000000" w:themeColor="text1"/>
          <w:sz w:val="22"/>
          <w:szCs w:val="22"/>
          <w:lang w:eastAsia="es-CO"/>
        </w:rPr>
        <w:t xml:space="preserve">. La manifestación la </w:t>
      </w:r>
      <w:proofErr w:type="gramStart"/>
      <w:r w:rsidRPr="00F935B9">
        <w:rPr>
          <w:rFonts w:ascii="Verdana" w:hAnsi="Verdana" w:cs="Arial"/>
          <w:color w:val="000000" w:themeColor="text1"/>
          <w:sz w:val="22"/>
          <w:szCs w:val="22"/>
          <w:lang w:eastAsia="es-CO"/>
        </w:rPr>
        <w:t>podrán</w:t>
      </w:r>
      <w:proofErr w:type="gramEnd"/>
      <w:r w:rsidRPr="00F935B9">
        <w:rPr>
          <w:rFonts w:ascii="Verdana" w:hAnsi="Verdana" w:cs="Arial"/>
          <w:color w:val="000000" w:themeColor="text1"/>
          <w:sz w:val="22"/>
          <w:szCs w:val="22"/>
          <w:lang w:eastAsia="es-CO"/>
        </w:rPr>
        <w:t xml:space="preserve"> enviar </w:t>
      </w:r>
      <w:r w:rsidRPr="00F935B9">
        <w:rPr>
          <w:rFonts w:ascii="Verdana" w:hAnsi="Verdana" w:cs="Arial"/>
          <w:color w:val="000000" w:themeColor="text1"/>
          <w:sz w:val="22"/>
          <w:szCs w:val="22"/>
        </w:rPr>
        <w:t xml:space="preserve">al </w:t>
      </w:r>
      <w:r w:rsidR="00E52C36" w:rsidRPr="00F935B9">
        <w:rPr>
          <w:rFonts w:ascii="Verdana" w:hAnsi="Verdana" w:cs="Arial"/>
          <w:color w:val="000000"/>
          <w:sz w:val="22"/>
          <w:szCs w:val="22"/>
          <w:lang w:val="es-ES_tradnl"/>
        </w:rPr>
        <w:t>SECOP II</w:t>
      </w:r>
      <w:r w:rsidRPr="00F935B9">
        <w:rPr>
          <w:rFonts w:ascii="Verdana" w:hAnsi="Verdana" w:cs="Arial"/>
          <w:b/>
          <w:color w:val="000000" w:themeColor="text1"/>
          <w:sz w:val="22"/>
          <w:szCs w:val="22"/>
        </w:rPr>
        <w:t>.</w:t>
      </w:r>
    </w:p>
    <w:p w:rsidR="007B2BC8" w:rsidRPr="00F935B9" w:rsidRDefault="007B2BC8" w:rsidP="007B2BC8">
      <w:pPr>
        <w:shd w:val="clear" w:color="auto" w:fill="FFFFFF"/>
        <w:spacing w:before="274" w:line="274" w:lineRule="exact"/>
        <w:ind w:left="24" w:right="-81"/>
        <w:jc w:val="both"/>
        <w:rPr>
          <w:rFonts w:ascii="Verdana" w:hAnsi="Verdana" w:cs="Arial"/>
          <w:color w:val="000000" w:themeColor="text1"/>
          <w:sz w:val="22"/>
          <w:szCs w:val="22"/>
        </w:rPr>
      </w:pPr>
      <w:r w:rsidRPr="00F935B9">
        <w:rPr>
          <w:rFonts w:ascii="Verdana" w:hAnsi="Verdana" w:cs="Arial"/>
          <w:color w:val="000000" w:themeColor="text1"/>
          <w:sz w:val="22"/>
          <w:szCs w:val="22"/>
          <w:lang w:val="es-ES_tradnl"/>
        </w:rPr>
        <w:t xml:space="preserve">La manifestación de interés en limitar el proceso, deberá contener además que cumple con su condición de </w:t>
      </w:r>
      <w:proofErr w:type="spellStart"/>
      <w:r w:rsidRPr="00F935B9">
        <w:rPr>
          <w:rFonts w:ascii="Verdana" w:hAnsi="Verdana" w:cs="Arial"/>
          <w:color w:val="000000" w:themeColor="text1"/>
          <w:sz w:val="22"/>
          <w:szCs w:val="22"/>
          <w:lang w:val="es-ES_tradnl"/>
        </w:rPr>
        <w:t>Mipyme</w:t>
      </w:r>
      <w:proofErr w:type="spellEnd"/>
      <w:r w:rsidRPr="00F935B9">
        <w:rPr>
          <w:rFonts w:ascii="Verdana" w:hAnsi="Verdana" w:cs="Arial"/>
          <w:color w:val="000000" w:themeColor="text1"/>
          <w:sz w:val="22"/>
          <w:szCs w:val="22"/>
          <w:lang w:val="es-ES_tradnl"/>
        </w:rPr>
        <w:t>, según el caso, que el domicilio principal de la misma coincida con el lugar o Departamento de ejecución contractual y que tienen por lo menos un (1) año de constituidas lo cual se deberá acreditar con los siguientes documentos:</w:t>
      </w:r>
    </w:p>
    <w:p w:rsidR="007B2BC8" w:rsidRPr="00F935B9" w:rsidRDefault="007B2BC8" w:rsidP="007B2BC8">
      <w:pPr>
        <w:widowControl w:val="0"/>
        <w:numPr>
          <w:ilvl w:val="0"/>
          <w:numId w:val="1"/>
        </w:numPr>
        <w:shd w:val="clear" w:color="auto" w:fill="FFFFFF"/>
        <w:tabs>
          <w:tab w:val="left" w:pos="744"/>
        </w:tabs>
        <w:autoSpaceDE w:val="0"/>
        <w:autoSpaceDN w:val="0"/>
        <w:adjustRightInd w:val="0"/>
        <w:spacing w:before="274" w:line="274" w:lineRule="exact"/>
        <w:ind w:left="744" w:right="749" w:hanging="360"/>
        <w:jc w:val="both"/>
        <w:rPr>
          <w:rFonts w:ascii="Verdana" w:hAnsi="Verdana" w:cs="Arial"/>
          <w:color w:val="000000" w:themeColor="text1"/>
          <w:sz w:val="22"/>
          <w:szCs w:val="22"/>
          <w:lang w:val="es-ES_tradnl"/>
        </w:rPr>
      </w:pPr>
      <w:r w:rsidRPr="00F935B9">
        <w:rPr>
          <w:rFonts w:ascii="Verdana" w:hAnsi="Verdana" w:cs="Arial"/>
          <w:color w:val="000000" w:themeColor="text1"/>
          <w:sz w:val="22"/>
          <w:szCs w:val="22"/>
          <w:lang w:val="es-ES_tradnl"/>
        </w:rPr>
        <w:t xml:space="preserve">Certificado </w:t>
      </w:r>
      <w:r w:rsidR="00F1430A">
        <w:rPr>
          <w:rFonts w:ascii="Verdana" w:hAnsi="Verdana" w:cs="Arial"/>
          <w:color w:val="000000" w:themeColor="text1"/>
          <w:sz w:val="22"/>
          <w:szCs w:val="22"/>
          <w:lang w:val="es-ES_tradnl"/>
        </w:rPr>
        <w:t xml:space="preserve">de Existencia y Representación legal expedido por Cámara </w:t>
      </w:r>
      <w:r w:rsidRPr="00F935B9">
        <w:rPr>
          <w:rFonts w:ascii="Verdana" w:hAnsi="Verdana" w:cs="Arial"/>
          <w:color w:val="000000" w:themeColor="text1"/>
          <w:sz w:val="22"/>
          <w:szCs w:val="22"/>
          <w:lang w:val="es-ES_tradnl"/>
        </w:rPr>
        <w:t>de Comercio no superior a un mes.</w:t>
      </w:r>
    </w:p>
    <w:p w:rsidR="00117618" w:rsidRDefault="007B2BC8" w:rsidP="007B2BC8">
      <w:pPr>
        <w:widowControl w:val="0"/>
        <w:numPr>
          <w:ilvl w:val="0"/>
          <w:numId w:val="1"/>
        </w:numPr>
        <w:shd w:val="clear" w:color="auto" w:fill="FFFFFF"/>
        <w:tabs>
          <w:tab w:val="left" w:pos="744"/>
        </w:tabs>
        <w:autoSpaceDE w:val="0"/>
        <w:autoSpaceDN w:val="0"/>
        <w:adjustRightInd w:val="0"/>
        <w:spacing w:line="274" w:lineRule="exact"/>
        <w:ind w:left="744" w:right="749" w:hanging="360"/>
        <w:jc w:val="both"/>
        <w:rPr>
          <w:rFonts w:ascii="Verdana" w:hAnsi="Verdana" w:cs="Arial"/>
          <w:color w:val="000000" w:themeColor="text1"/>
          <w:sz w:val="22"/>
          <w:szCs w:val="22"/>
          <w:lang w:val="es-ES_tradnl"/>
        </w:rPr>
      </w:pPr>
      <w:r w:rsidRPr="00F935B9">
        <w:rPr>
          <w:rFonts w:ascii="Verdana" w:hAnsi="Verdana" w:cs="Arial"/>
          <w:color w:val="000000" w:themeColor="text1"/>
          <w:sz w:val="22"/>
          <w:szCs w:val="22"/>
          <w:lang w:val="es-ES_tradnl"/>
        </w:rPr>
        <w:t xml:space="preserve">Certificación expedida por contador o revisor fiscal, según sea el caso, en la que se señale la condición de </w:t>
      </w:r>
      <w:proofErr w:type="spellStart"/>
      <w:r w:rsidRPr="00F935B9">
        <w:rPr>
          <w:rFonts w:ascii="Verdana" w:hAnsi="Verdana" w:cs="Arial"/>
          <w:color w:val="000000" w:themeColor="text1"/>
          <w:sz w:val="22"/>
          <w:szCs w:val="22"/>
          <w:lang w:val="es-ES_tradnl"/>
        </w:rPr>
        <w:t>Mipyme</w:t>
      </w:r>
      <w:proofErr w:type="spellEnd"/>
      <w:r w:rsidRPr="00F935B9">
        <w:rPr>
          <w:rFonts w:ascii="Verdana" w:hAnsi="Verdana" w:cs="Arial"/>
          <w:color w:val="000000" w:themeColor="text1"/>
          <w:sz w:val="22"/>
          <w:szCs w:val="22"/>
          <w:lang w:val="es-ES_tradnl"/>
        </w:rPr>
        <w:t>.</w:t>
      </w:r>
    </w:p>
    <w:p w:rsidR="00117618" w:rsidRDefault="00117618" w:rsidP="00117618">
      <w:pPr>
        <w:widowControl w:val="0"/>
        <w:shd w:val="clear" w:color="auto" w:fill="FFFFFF"/>
        <w:tabs>
          <w:tab w:val="left" w:pos="744"/>
        </w:tabs>
        <w:autoSpaceDE w:val="0"/>
        <w:autoSpaceDN w:val="0"/>
        <w:adjustRightInd w:val="0"/>
        <w:spacing w:line="274" w:lineRule="exact"/>
        <w:ind w:right="749"/>
        <w:jc w:val="both"/>
        <w:rPr>
          <w:rFonts w:ascii="Verdana" w:hAnsi="Verdana" w:cs="Arial"/>
          <w:color w:val="000000" w:themeColor="text1"/>
          <w:sz w:val="22"/>
          <w:szCs w:val="22"/>
          <w:lang w:val="es-ES_tradnl"/>
        </w:rPr>
      </w:pPr>
    </w:p>
    <w:p w:rsidR="007B2BC8" w:rsidRPr="00117618" w:rsidRDefault="007B2BC8" w:rsidP="00F1430A">
      <w:pPr>
        <w:widowControl w:val="0"/>
        <w:shd w:val="clear" w:color="auto" w:fill="FFFFFF"/>
        <w:tabs>
          <w:tab w:val="left" w:pos="744"/>
        </w:tabs>
        <w:autoSpaceDE w:val="0"/>
        <w:autoSpaceDN w:val="0"/>
        <w:adjustRightInd w:val="0"/>
        <w:spacing w:line="274" w:lineRule="exact"/>
        <w:jc w:val="both"/>
        <w:rPr>
          <w:rFonts w:ascii="Verdana" w:hAnsi="Verdana" w:cs="Arial"/>
          <w:color w:val="000000" w:themeColor="text1"/>
          <w:sz w:val="22"/>
          <w:szCs w:val="22"/>
          <w:lang w:val="es-ES_tradnl"/>
        </w:rPr>
      </w:pPr>
      <w:r w:rsidRPr="00117618">
        <w:rPr>
          <w:rFonts w:ascii="Verdana" w:hAnsi="Verdana" w:cs="Arial"/>
          <w:bCs/>
          <w:color w:val="000000" w:themeColor="text1"/>
          <w:sz w:val="22"/>
          <w:szCs w:val="22"/>
        </w:rPr>
        <w:t xml:space="preserve">Lo anterior de acuerdo con lo establecido en los artículos </w:t>
      </w:r>
      <w:r w:rsidRPr="00117618">
        <w:rPr>
          <w:rFonts w:ascii="Verdana" w:hAnsi="Verdana"/>
          <w:color w:val="000000"/>
          <w:sz w:val="22"/>
          <w:szCs w:val="22"/>
        </w:rPr>
        <w:t>2.2.1.2.4.2.1</w:t>
      </w:r>
      <w:r w:rsidRPr="00117618">
        <w:rPr>
          <w:rFonts w:ascii="Verdana" w:hAnsi="Verdana" w:cs="Arial"/>
          <w:bCs/>
          <w:color w:val="000000" w:themeColor="text1"/>
          <w:sz w:val="22"/>
          <w:szCs w:val="22"/>
        </w:rPr>
        <w:t xml:space="preserve"> y siguientes del </w:t>
      </w:r>
      <w:r w:rsidRPr="00117618">
        <w:rPr>
          <w:rFonts w:ascii="Verdana" w:hAnsi="Verdana" w:cs="Arial"/>
          <w:bCs/>
          <w:color w:val="000000" w:themeColor="text1"/>
          <w:spacing w:val="-1"/>
          <w:sz w:val="22"/>
          <w:szCs w:val="22"/>
          <w:lang w:val="es-ES_tradnl"/>
        </w:rPr>
        <w:t>Decreto 1082 de 2015.</w:t>
      </w:r>
    </w:p>
    <w:p w:rsidR="00BE0027" w:rsidRPr="00F935B9" w:rsidRDefault="00BE0027" w:rsidP="00BE0027">
      <w:pPr>
        <w:pStyle w:val="NormalWeb"/>
        <w:pBdr>
          <w:top w:val="single" w:sz="4" w:space="1" w:color="auto"/>
          <w:left w:val="single" w:sz="4" w:space="4" w:color="auto"/>
          <w:bottom w:val="single" w:sz="4" w:space="1" w:color="auto"/>
          <w:right w:val="single" w:sz="4" w:space="4" w:color="auto"/>
        </w:pBdr>
        <w:shd w:val="clear" w:color="auto" w:fill="FFFFFF"/>
        <w:jc w:val="both"/>
        <w:rPr>
          <w:rFonts w:ascii="Verdana" w:hAnsi="Verdana" w:cs="Arial"/>
          <w:b/>
          <w:bCs/>
          <w:sz w:val="22"/>
          <w:szCs w:val="22"/>
        </w:rPr>
      </w:pPr>
      <w:r w:rsidRPr="00F935B9">
        <w:rPr>
          <w:rFonts w:ascii="Verdana" w:hAnsi="Verdana" w:cs="Arial"/>
          <w:b/>
          <w:bCs/>
          <w:sz w:val="22"/>
          <w:szCs w:val="22"/>
        </w:rPr>
        <w:t>MENCIÓN DE SI LA CONTRATACIÓN ESTÁ COBIJADA POR UN ACUERDO COMERCIAL:</w:t>
      </w:r>
    </w:p>
    <w:p w:rsidR="00BE0027" w:rsidRPr="00F935B9" w:rsidRDefault="00BE0027" w:rsidP="00123ED2">
      <w:pPr>
        <w:pStyle w:val="NormalWeb"/>
        <w:shd w:val="clear" w:color="auto" w:fill="FFFFFF"/>
        <w:jc w:val="both"/>
        <w:rPr>
          <w:rFonts w:ascii="Verdana" w:hAnsi="Verdana" w:cs="Arial"/>
          <w:bCs/>
          <w:color w:val="000000" w:themeColor="text1"/>
          <w:spacing w:val="-1"/>
          <w:sz w:val="22"/>
          <w:szCs w:val="22"/>
          <w:lang w:val="es-ES_tradnl"/>
        </w:rPr>
      </w:pPr>
      <w:r w:rsidRPr="00F935B9">
        <w:rPr>
          <w:rFonts w:ascii="Verdana" w:hAnsi="Verdana" w:cs="Arial"/>
          <w:bCs/>
          <w:color w:val="000000" w:themeColor="text1"/>
          <w:spacing w:val="-1"/>
          <w:sz w:val="22"/>
          <w:szCs w:val="22"/>
          <w:lang w:val="es-ES_tradnl"/>
        </w:rPr>
        <w:t xml:space="preserve">De acuerdo con la definición contenida en el Decreto </w:t>
      </w:r>
      <w:r w:rsidR="005E0C25" w:rsidRPr="00F935B9">
        <w:rPr>
          <w:rFonts w:ascii="Verdana" w:hAnsi="Verdana" w:cs="Arial"/>
          <w:bCs/>
          <w:color w:val="000000" w:themeColor="text1"/>
          <w:spacing w:val="-1"/>
          <w:sz w:val="22"/>
          <w:szCs w:val="22"/>
          <w:lang w:val="es-ES_tradnl"/>
        </w:rPr>
        <w:t>1082 de 2015</w:t>
      </w:r>
      <w:r w:rsidRPr="00F935B9">
        <w:rPr>
          <w:rFonts w:ascii="Verdana" w:hAnsi="Verdana" w:cs="Arial"/>
          <w:bCs/>
          <w:color w:val="000000" w:themeColor="text1"/>
          <w:spacing w:val="-1"/>
          <w:sz w:val="22"/>
          <w:szCs w:val="22"/>
          <w:lang w:val="es-ES_tradnl"/>
        </w:rPr>
        <w:t>, los Acuerdos Comerciales son tratados internacionales vigentes celebrados por el Estado colombiano, que contienen derechos y obligaciones en materia de compras públicas, en los cuales existe como mínimo el compromiso de trato nacional para: (i) los bienes y servicios de origen colombiano y (ii) los proveedores colombianos.</w:t>
      </w:r>
    </w:p>
    <w:p w:rsidR="00BE0027" w:rsidRPr="00F935B9" w:rsidRDefault="00BE0027" w:rsidP="00BE0027">
      <w:pPr>
        <w:pStyle w:val="NormalWeb"/>
        <w:shd w:val="clear" w:color="auto" w:fill="FFFFFF"/>
        <w:jc w:val="both"/>
        <w:rPr>
          <w:rFonts w:ascii="Verdana" w:hAnsi="Verdana" w:cs="Arial"/>
          <w:bCs/>
          <w:color w:val="000000" w:themeColor="text1"/>
          <w:spacing w:val="-1"/>
          <w:sz w:val="22"/>
          <w:szCs w:val="22"/>
          <w:lang w:val="es-ES_tradnl"/>
        </w:rPr>
      </w:pPr>
      <w:r w:rsidRPr="00F935B9">
        <w:rPr>
          <w:rFonts w:ascii="Verdana" w:hAnsi="Verdana" w:cs="Arial"/>
          <w:bCs/>
          <w:color w:val="000000" w:themeColor="text1"/>
          <w:spacing w:val="-1"/>
          <w:sz w:val="22"/>
          <w:szCs w:val="22"/>
          <w:lang w:val="es-ES_tradnl"/>
        </w:rPr>
        <w:t>Las Entidades Estatales deben cumplir las obligaciones del Estado colombiano consagradas en los Acuerdos Comerciales. Los proponentes nacionales y extranjeros tienen el derecho a exigir que en los Procesos de Contratación sean tenidos en cuenta los Acuerdos Comerciales aplicables. Este es un derecho de los nacionales colombianos frente a los Procesos de Contratación que adelantan los Estados con los cuales Colombia ha suscrito Acuerdos Comerciales y de los proponentes extranjeros frente a los Procesos de Contratación que adelantan las Entidades Estatales colombianas. Adicionalmente, cualquier persona puede exigir el cumplimiento de los Acuerdos Comerciales pues estos son leyes de la República.</w:t>
      </w:r>
    </w:p>
    <w:p w:rsidR="00BE0027" w:rsidRPr="00F935B9" w:rsidRDefault="00BE0027" w:rsidP="00BE0027">
      <w:pPr>
        <w:autoSpaceDE w:val="0"/>
        <w:autoSpaceDN w:val="0"/>
        <w:adjustRightInd w:val="0"/>
        <w:jc w:val="both"/>
        <w:rPr>
          <w:rFonts w:ascii="Verdana" w:eastAsiaTheme="minorHAnsi" w:hAnsi="Verdana" w:cs="Arial"/>
          <w:color w:val="000000"/>
          <w:sz w:val="22"/>
          <w:szCs w:val="22"/>
          <w:lang w:val="es-CO" w:eastAsia="en-US"/>
        </w:rPr>
      </w:pPr>
      <w:r w:rsidRPr="00F935B9">
        <w:rPr>
          <w:rFonts w:ascii="Verdana" w:eastAsiaTheme="minorHAnsi" w:hAnsi="Verdana" w:cs="Arial"/>
          <w:color w:val="000000"/>
          <w:sz w:val="22"/>
          <w:szCs w:val="22"/>
          <w:lang w:val="es-CO" w:eastAsia="en-US"/>
        </w:rPr>
        <w:t xml:space="preserve">El contenido de cada Acuerdo Comercial es único. Sin embargo, generalmente estos contienen un capítulo que señala los derechos y obligaciones en materia de compras y contratación pública y anexos para determinar si un Acuerdo </w:t>
      </w:r>
      <w:r w:rsidRPr="00F935B9">
        <w:rPr>
          <w:rFonts w:ascii="Verdana" w:eastAsiaTheme="minorHAnsi" w:hAnsi="Verdana" w:cs="Arial"/>
          <w:color w:val="000000"/>
          <w:sz w:val="22"/>
          <w:szCs w:val="22"/>
          <w:lang w:val="es-CO" w:eastAsia="en-US"/>
        </w:rPr>
        <w:lastRenderedPageBreak/>
        <w:t xml:space="preserve">Comercial es aplicable a los diferentes Procesos de Contratación. </w:t>
      </w:r>
    </w:p>
    <w:p w:rsidR="00BE0027" w:rsidRPr="00F935B9" w:rsidRDefault="00BE0027" w:rsidP="00BE0027">
      <w:pPr>
        <w:autoSpaceDE w:val="0"/>
        <w:autoSpaceDN w:val="0"/>
        <w:adjustRightInd w:val="0"/>
        <w:jc w:val="both"/>
        <w:rPr>
          <w:rFonts w:ascii="Verdana" w:eastAsiaTheme="minorHAnsi" w:hAnsi="Verdana" w:cs="Arial"/>
          <w:color w:val="000000"/>
          <w:sz w:val="22"/>
          <w:szCs w:val="22"/>
          <w:lang w:val="es-CO" w:eastAsia="en-US"/>
        </w:rPr>
      </w:pPr>
    </w:p>
    <w:p w:rsidR="00BE0027" w:rsidRPr="00F935B9" w:rsidRDefault="00BE0027" w:rsidP="00BE0027">
      <w:pPr>
        <w:autoSpaceDE w:val="0"/>
        <w:autoSpaceDN w:val="0"/>
        <w:adjustRightInd w:val="0"/>
        <w:jc w:val="both"/>
        <w:rPr>
          <w:rFonts w:ascii="Verdana" w:eastAsiaTheme="minorHAnsi" w:hAnsi="Verdana" w:cs="Arial"/>
          <w:color w:val="000000"/>
          <w:sz w:val="22"/>
          <w:szCs w:val="22"/>
          <w:lang w:val="es-CO" w:eastAsia="en-US"/>
        </w:rPr>
      </w:pPr>
      <w:r w:rsidRPr="00F935B9">
        <w:rPr>
          <w:rFonts w:ascii="Verdana" w:eastAsiaTheme="minorHAnsi" w:hAnsi="Verdana" w:cs="Arial"/>
          <w:color w:val="000000"/>
          <w:sz w:val="22"/>
          <w:szCs w:val="22"/>
          <w:lang w:val="es-CO" w:eastAsia="en-US"/>
        </w:rPr>
        <w:t xml:space="preserve">Los Acuerdos Comerciales son negociados y suscritos por el Gobierno Nacional e incorporados a la normativa colombiana por medio de una Ley de la República. En consecuencia, las Entidades Estatales deben cumplir con lo previsto en ellos, al igual que deben cumplir con las leyes y decretos aplicables al sistema de compras y contratación pública. </w:t>
      </w:r>
    </w:p>
    <w:p w:rsidR="00BE0027" w:rsidRPr="00F935B9" w:rsidRDefault="00BE0027" w:rsidP="00BE0027">
      <w:pPr>
        <w:autoSpaceDE w:val="0"/>
        <w:autoSpaceDN w:val="0"/>
        <w:adjustRightInd w:val="0"/>
        <w:jc w:val="both"/>
        <w:rPr>
          <w:rFonts w:ascii="Verdana" w:eastAsiaTheme="minorHAnsi" w:hAnsi="Verdana" w:cs="Arial"/>
          <w:color w:val="000000"/>
          <w:sz w:val="22"/>
          <w:szCs w:val="22"/>
          <w:lang w:val="es-CO" w:eastAsia="en-US"/>
        </w:rPr>
      </w:pPr>
    </w:p>
    <w:p w:rsidR="007B3B20" w:rsidRPr="00390023" w:rsidRDefault="007B3B20" w:rsidP="007B3B20">
      <w:pPr>
        <w:autoSpaceDE w:val="0"/>
        <w:autoSpaceDN w:val="0"/>
        <w:adjustRightInd w:val="0"/>
        <w:jc w:val="both"/>
        <w:rPr>
          <w:rFonts w:ascii="Verdana" w:eastAsia="Calibri" w:hAnsi="Verdana" w:cs="Arial"/>
          <w:sz w:val="22"/>
          <w:szCs w:val="22"/>
          <w:lang w:eastAsia="en-US"/>
        </w:rPr>
      </w:pPr>
      <w:r w:rsidRPr="00390023">
        <w:rPr>
          <w:rFonts w:ascii="Verdana" w:eastAsia="Calibri" w:hAnsi="Verdana" w:cs="Arial"/>
          <w:sz w:val="22"/>
          <w:szCs w:val="22"/>
          <w:lang w:eastAsia="en-US"/>
        </w:rPr>
        <w:t>De conformi</w:t>
      </w:r>
      <w:r>
        <w:rPr>
          <w:rFonts w:ascii="Verdana" w:eastAsia="Calibri" w:hAnsi="Verdana" w:cs="Arial"/>
          <w:sz w:val="22"/>
          <w:szCs w:val="22"/>
          <w:lang w:eastAsia="en-US"/>
        </w:rPr>
        <w:t xml:space="preserve">dad con el Decreto 1082 de 2015 y </w:t>
      </w:r>
      <w:r w:rsidRPr="00F935B9">
        <w:rPr>
          <w:rFonts w:ascii="Verdana" w:eastAsia="Calibri" w:hAnsi="Verdana" w:cs="Arial"/>
          <w:color w:val="000000"/>
          <w:sz w:val="22"/>
          <w:szCs w:val="22"/>
          <w:lang w:eastAsia="en-US"/>
        </w:rPr>
        <w:t>la información señalada en el Manual para el Manejo de los Acuerdos Comerciales en Procesos de Contratación, que aparece publicado en la página web del Portal de Colombia Compra Eficiente www.colombiacompra.gov.co</w:t>
      </w:r>
      <w:r>
        <w:rPr>
          <w:rFonts w:ascii="Verdana" w:eastAsia="Calibri" w:hAnsi="Verdana" w:cs="Arial"/>
          <w:color w:val="000000"/>
          <w:sz w:val="22"/>
          <w:szCs w:val="22"/>
          <w:lang w:eastAsia="en-US"/>
        </w:rPr>
        <w:t>,</w:t>
      </w:r>
      <w:r w:rsidRPr="00390023">
        <w:rPr>
          <w:rFonts w:ascii="Verdana" w:eastAsia="Calibri" w:hAnsi="Verdana" w:cs="Arial"/>
          <w:sz w:val="22"/>
          <w:szCs w:val="22"/>
          <w:lang w:eastAsia="en-US"/>
        </w:rPr>
        <w:t xml:space="preserve"> la presente contratación está cobijada por Acuerdos Comerciales vigentes para el Estado Colombiano, de acuerdo con la siguiente tabla:</w:t>
      </w:r>
    </w:p>
    <w:p w:rsidR="007B3B20" w:rsidRPr="00390023" w:rsidRDefault="007B3B20" w:rsidP="007B3B20">
      <w:pPr>
        <w:autoSpaceDE w:val="0"/>
        <w:autoSpaceDN w:val="0"/>
        <w:adjustRightInd w:val="0"/>
        <w:jc w:val="both"/>
        <w:rPr>
          <w:rFonts w:ascii="Verdana" w:eastAsia="Calibri" w:hAnsi="Verdana" w:cs="Arial"/>
          <w:sz w:val="22"/>
          <w:szCs w:val="22"/>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5"/>
        <w:gridCol w:w="1695"/>
        <w:gridCol w:w="2140"/>
        <w:gridCol w:w="1789"/>
        <w:gridCol w:w="1789"/>
      </w:tblGrid>
      <w:tr w:rsidR="007B3B20" w:rsidRPr="00390023" w:rsidTr="00A30F48">
        <w:trPr>
          <w:jc w:val="center"/>
        </w:trPr>
        <w:tc>
          <w:tcPr>
            <w:tcW w:w="1920" w:type="dxa"/>
            <w:shd w:val="clear" w:color="auto" w:fill="EEECE1"/>
          </w:tcPr>
          <w:p w:rsidR="007B3B20" w:rsidRPr="00845D65" w:rsidRDefault="007B3B20" w:rsidP="00A30F48">
            <w:pPr>
              <w:autoSpaceDE w:val="0"/>
              <w:autoSpaceDN w:val="0"/>
              <w:adjustRightInd w:val="0"/>
              <w:jc w:val="center"/>
              <w:rPr>
                <w:rFonts w:ascii="Verdana" w:eastAsia="Calibri" w:hAnsi="Verdana" w:cs="Arial"/>
                <w:b/>
                <w:sz w:val="20"/>
                <w:szCs w:val="20"/>
                <w:lang w:eastAsia="en-US"/>
              </w:rPr>
            </w:pPr>
            <w:r w:rsidRPr="00845D65">
              <w:rPr>
                <w:rFonts w:ascii="Verdana" w:eastAsia="Calibri" w:hAnsi="Verdana" w:cs="Arial"/>
                <w:b/>
                <w:sz w:val="20"/>
                <w:szCs w:val="20"/>
                <w:lang w:eastAsia="en-US"/>
              </w:rPr>
              <w:t>Acuerdo Comercial</w:t>
            </w:r>
          </w:p>
        </w:tc>
        <w:tc>
          <w:tcPr>
            <w:tcW w:w="1726" w:type="dxa"/>
            <w:shd w:val="clear" w:color="auto" w:fill="EEECE1"/>
          </w:tcPr>
          <w:p w:rsidR="007B3B20" w:rsidRPr="00845D65" w:rsidRDefault="007B3B20" w:rsidP="00A30F48">
            <w:pPr>
              <w:autoSpaceDE w:val="0"/>
              <w:autoSpaceDN w:val="0"/>
              <w:adjustRightInd w:val="0"/>
              <w:jc w:val="center"/>
              <w:rPr>
                <w:rFonts w:ascii="Verdana" w:eastAsia="Calibri" w:hAnsi="Verdana" w:cs="Arial"/>
                <w:b/>
                <w:sz w:val="20"/>
                <w:szCs w:val="20"/>
                <w:lang w:eastAsia="en-US"/>
              </w:rPr>
            </w:pPr>
            <w:r w:rsidRPr="00845D65">
              <w:rPr>
                <w:rFonts w:ascii="Verdana" w:eastAsia="Calibri" w:hAnsi="Verdana" w:cs="Arial"/>
                <w:b/>
                <w:sz w:val="20"/>
                <w:szCs w:val="20"/>
                <w:lang w:eastAsia="en-US"/>
              </w:rPr>
              <w:t>Ministerio De Cultura Incluido en el Acuerdo Comercial</w:t>
            </w:r>
          </w:p>
        </w:tc>
        <w:tc>
          <w:tcPr>
            <w:tcW w:w="2184" w:type="dxa"/>
            <w:shd w:val="clear" w:color="auto" w:fill="EEECE1"/>
          </w:tcPr>
          <w:p w:rsidR="007B3B20" w:rsidRPr="00845D65" w:rsidRDefault="007B3B20" w:rsidP="00A30F48">
            <w:pPr>
              <w:autoSpaceDE w:val="0"/>
              <w:autoSpaceDN w:val="0"/>
              <w:adjustRightInd w:val="0"/>
              <w:jc w:val="center"/>
              <w:rPr>
                <w:rFonts w:ascii="Verdana" w:eastAsia="Calibri" w:hAnsi="Verdana" w:cs="Arial"/>
                <w:b/>
                <w:sz w:val="20"/>
                <w:szCs w:val="20"/>
                <w:lang w:eastAsia="en-US"/>
              </w:rPr>
            </w:pPr>
            <w:r w:rsidRPr="00845D65">
              <w:rPr>
                <w:rFonts w:ascii="Verdana" w:eastAsia="Calibri" w:hAnsi="Verdana" w:cs="Arial"/>
                <w:b/>
                <w:sz w:val="20"/>
                <w:szCs w:val="20"/>
                <w:lang w:eastAsia="en-US"/>
              </w:rPr>
              <w:t>Presupuesto del Proceso de contratación superior al valor a partir del cual aplica el Acuerdo</w:t>
            </w:r>
          </w:p>
        </w:tc>
        <w:tc>
          <w:tcPr>
            <w:tcW w:w="1800" w:type="dxa"/>
            <w:shd w:val="clear" w:color="auto" w:fill="EEECE1"/>
          </w:tcPr>
          <w:p w:rsidR="007B3B20" w:rsidRPr="00845D65" w:rsidRDefault="007B3B20" w:rsidP="00A30F48">
            <w:pPr>
              <w:autoSpaceDE w:val="0"/>
              <w:autoSpaceDN w:val="0"/>
              <w:adjustRightInd w:val="0"/>
              <w:jc w:val="center"/>
              <w:rPr>
                <w:rFonts w:ascii="Verdana" w:eastAsia="Calibri" w:hAnsi="Verdana" w:cs="Arial"/>
                <w:b/>
                <w:sz w:val="20"/>
                <w:szCs w:val="20"/>
                <w:lang w:eastAsia="en-US"/>
              </w:rPr>
            </w:pPr>
            <w:r w:rsidRPr="00845D65">
              <w:rPr>
                <w:rFonts w:ascii="Verdana" w:eastAsia="Calibri" w:hAnsi="Verdana" w:cs="Arial"/>
                <w:b/>
                <w:sz w:val="20"/>
                <w:szCs w:val="20"/>
                <w:lang w:eastAsia="en-US"/>
              </w:rPr>
              <w:t>Excepción Aplicable al Proceso de Contratación</w:t>
            </w:r>
          </w:p>
        </w:tc>
        <w:tc>
          <w:tcPr>
            <w:tcW w:w="1800" w:type="dxa"/>
            <w:shd w:val="clear" w:color="auto" w:fill="EEECE1"/>
          </w:tcPr>
          <w:p w:rsidR="007B3B20" w:rsidRPr="00845D65" w:rsidRDefault="007B3B20" w:rsidP="00A30F48">
            <w:pPr>
              <w:autoSpaceDE w:val="0"/>
              <w:autoSpaceDN w:val="0"/>
              <w:adjustRightInd w:val="0"/>
              <w:jc w:val="center"/>
              <w:rPr>
                <w:rFonts w:ascii="Verdana" w:eastAsia="Calibri" w:hAnsi="Verdana" w:cs="Arial"/>
                <w:b/>
                <w:sz w:val="20"/>
                <w:szCs w:val="20"/>
                <w:lang w:eastAsia="en-US"/>
              </w:rPr>
            </w:pPr>
            <w:r w:rsidRPr="00845D65">
              <w:rPr>
                <w:rFonts w:ascii="Verdana" w:eastAsia="Calibri" w:hAnsi="Verdana" w:cs="Arial"/>
                <w:b/>
                <w:sz w:val="20"/>
                <w:szCs w:val="20"/>
                <w:lang w:eastAsia="en-US"/>
              </w:rPr>
              <w:t>Proceso de Contratación cubierto por el Acuerdo Comercial</w:t>
            </w:r>
          </w:p>
          <w:p w:rsidR="007B3B20" w:rsidRPr="00845D65" w:rsidRDefault="007B3B20" w:rsidP="00A30F48">
            <w:pPr>
              <w:autoSpaceDE w:val="0"/>
              <w:autoSpaceDN w:val="0"/>
              <w:adjustRightInd w:val="0"/>
              <w:jc w:val="center"/>
              <w:rPr>
                <w:rFonts w:ascii="Verdana" w:eastAsia="Calibri" w:hAnsi="Verdana" w:cs="Arial"/>
                <w:b/>
                <w:sz w:val="20"/>
                <w:szCs w:val="20"/>
                <w:lang w:eastAsia="en-US"/>
              </w:rPr>
            </w:pPr>
          </w:p>
        </w:tc>
      </w:tr>
      <w:tr w:rsidR="007B3B20" w:rsidRPr="00390023" w:rsidTr="00A30F48">
        <w:trPr>
          <w:jc w:val="center"/>
        </w:trPr>
        <w:tc>
          <w:tcPr>
            <w:tcW w:w="1920" w:type="dxa"/>
            <w:shd w:val="clear" w:color="auto" w:fill="auto"/>
          </w:tcPr>
          <w:p w:rsidR="007B3B20" w:rsidRPr="00845D65" w:rsidRDefault="007B3B20" w:rsidP="00A30F48">
            <w:pPr>
              <w:autoSpaceDE w:val="0"/>
              <w:autoSpaceDN w:val="0"/>
              <w:adjustRightInd w:val="0"/>
              <w:rPr>
                <w:rFonts w:ascii="Verdana" w:eastAsia="Calibri" w:hAnsi="Verdana" w:cs="Arial"/>
                <w:sz w:val="20"/>
                <w:szCs w:val="20"/>
                <w:lang w:eastAsia="en-US"/>
              </w:rPr>
            </w:pPr>
            <w:r w:rsidRPr="00845D65">
              <w:rPr>
                <w:rFonts w:ascii="Verdana" w:eastAsia="Calibri" w:hAnsi="Verdana" w:cs="Arial"/>
                <w:sz w:val="20"/>
                <w:szCs w:val="20"/>
                <w:lang w:eastAsia="en-US"/>
              </w:rPr>
              <w:t>Alianza Pacífico (Chile, México y Perú)</w:t>
            </w:r>
          </w:p>
        </w:tc>
        <w:tc>
          <w:tcPr>
            <w:tcW w:w="1726" w:type="dxa"/>
            <w:shd w:val="clear" w:color="auto" w:fill="auto"/>
            <w:vAlign w:val="center"/>
          </w:tcPr>
          <w:p w:rsidR="007B3B20" w:rsidRPr="00845D65" w:rsidRDefault="007B3B20" w:rsidP="00A30F48">
            <w:pPr>
              <w:jc w:val="center"/>
              <w:rPr>
                <w:sz w:val="20"/>
                <w:szCs w:val="20"/>
              </w:rPr>
            </w:pPr>
            <w:r w:rsidRPr="00845D65">
              <w:rPr>
                <w:rFonts w:ascii="Verdana" w:eastAsia="Calibri" w:hAnsi="Verdana" w:cs="Arial"/>
                <w:sz w:val="20"/>
                <w:szCs w:val="20"/>
                <w:lang w:eastAsia="en-US"/>
              </w:rPr>
              <w:t>SÍ</w:t>
            </w:r>
          </w:p>
        </w:tc>
        <w:tc>
          <w:tcPr>
            <w:tcW w:w="2184" w:type="dxa"/>
            <w:shd w:val="clear" w:color="auto" w:fill="auto"/>
            <w:vAlign w:val="center"/>
          </w:tcPr>
          <w:p w:rsidR="007B3B20" w:rsidRPr="00845D65" w:rsidRDefault="007B3B20" w:rsidP="00A30F48">
            <w:pPr>
              <w:autoSpaceDE w:val="0"/>
              <w:autoSpaceDN w:val="0"/>
              <w:adjustRightInd w:val="0"/>
              <w:jc w:val="center"/>
              <w:rPr>
                <w:rFonts w:ascii="Verdana" w:eastAsia="Calibri" w:hAnsi="Verdana" w:cs="Arial"/>
                <w:sz w:val="20"/>
                <w:szCs w:val="20"/>
                <w:lang w:eastAsia="en-US"/>
              </w:rPr>
            </w:pPr>
            <w:r w:rsidRPr="00845D65">
              <w:rPr>
                <w:rFonts w:ascii="Verdana" w:eastAsia="Calibri" w:hAnsi="Verdana" w:cs="Arial"/>
                <w:sz w:val="20"/>
                <w:szCs w:val="20"/>
                <w:lang w:eastAsia="en-US"/>
              </w:rPr>
              <w:t>NO</w:t>
            </w:r>
          </w:p>
        </w:tc>
        <w:tc>
          <w:tcPr>
            <w:tcW w:w="1800" w:type="dxa"/>
            <w:shd w:val="clear" w:color="auto" w:fill="auto"/>
            <w:vAlign w:val="center"/>
          </w:tcPr>
          <w:p w:rsidR="007B3B20" w:rsidRPr="00845D65" w:rsidRDefault="007B3B20" w:rsidP="00A30F48">
            <w:pPr>
              <w:autoSpaceDE w:val="0"/>
              <w:autoSpaceDN w:val="0"/>
              <w:adjustRightInd w:val="0"/>
              <w:jc w:val="center"/>
              <w:rPr>
                <w:rFonts w:ascii="Verdana" w:eastAsia="Calibri" w:hAnsi="Verdana" w:cs="Arial"/>
                <w:sz w:val="20"/>
                <w:szCs w:val="20"/>
                <w:lang w:eastAsia="en-US"/>
              </w:rPr>
            </w:pPr>
            <w:r w:rsidRPr="00845D65">
              <w:rPr>
                <w:rFonts w:ascii="Verdana" w:eastAsia="Calibri" w:hAnsi="Verdana" w:cs="Arial"/>
                <w:sz w:val="20"/>
                <w:szCs w:val="20"/>
                <w:lang w:eastAsia="en-US"/>
              </w:rPr>
              <w:t>NO</w:t>
            </w:r>
          </w:p>
        </w:tc>
        <w:tc>
          <w:tcPr>
            <w:tcW w:w="1800" w:type="dxa"/>
            <w:shd w:val="clear" w:color="auto" w:fill="auto"/>
            <w:vAlign w:val="center"/>
          </w:tcPr>
          <w:p w:rsidR="007B3B20" w:rsidRPr="00845D65" w:rsidRDefault="007B3B20" w:rsidP="00A30F48">
            <w:pPr>
              <w:autoSpaceDE w:val="0"/>
              <w:autoSpaceDN w:val="0"/>
              <w:adjustRightInd w:val="0"/>
              <w:jc w:val="center"/>
              <w:rPr>
                <w:rFonts w:ascii="Verdana" w:eastAsia="Calibri" w:hAnsi="Verdana" w:cs="Arial"/>
                <w:sz w:val="20"/>
                <w:szCs w:val="20"/>
                <w:lang w:eastAsia="en-US"/>
              </w:rPr>
            </w:pPr>
            <w:r w:rsidRPr="00845D65">
              <w:rPr>
                <w:rFonts w:ascii="Verdana" w:eastAsia="Calibri" w:hAnsi="Verdana" w:cs="Arial"/>
                <w:sz w:val="20"/>
                <w:szCs w:val="20"/>
                <w:lang w:eastAsia="en-US"/>
              </w:rPr>
              <w:t>NO</w:t>
            </w:r>
          </w:p>
        </w:tc>
      </w:tr>
      <w:tr w:rsidR="007B3B20" w:rsidRPr="00390023" w:rsidTr="00A30F48">
        <w:trPr>
          <w:jc w:val="center"/>
        </w:trPr>
        <w:tc>
          <w:tcPr>
            <w:tcW w:w="1920" w:type="dxa"/>
            <w:shd w:val="clear" w:color="auto" w:fill="auto"/>
          </w:tcPr>
          <w:p w:rsidR="007B3B20" w:rsidRPr="00845D65" w:rsidRDefault="007B3B20" w:rsidP="00A30F48">
            <w:pPr>
              <w:autoSpaceDE w:val="0"/>
              <w:autoSpaceDN w:val="0"/>
              <w:adjustRightInd w:val="0"/>
              <w:rPr>
                <w:rFonts w:ascii="Verdana" w:eastAsia="Calibri" w:hAnsi="Verdana" w:cs="Arial"/>
                <w:sz w:val="20"/>
                <w:szCs w:val="20"/>
                <w:lang w:eastAsia="en-US"/>
              </w:rPr>
            </w:pPr>
            <w:r w:rsidRPr="00845D65">
              <w:rPr>
                <w:rFonts w:ascii="Verdana" w:eastAsia="Calibri" w:hAnsi="Verdana" w:cs="Arial"/>
                <w:sz w:val="20"/>
                <w:szCs w:val="20"/>
                <w:lang w:eastAsia="en-US"/>
              </w:rPr>
              <w:t>Canadá</w:t>
            </w:r>
          </w:p>
        </w:tc>
        <w:tc>
          <w:tcPr>
            <w:tcW w:w="1726" w:type="dxa"/>
            <w:shd w:val="clear" w:color="auto" w:fill="auto"/>
          </w:tcPr>
          <w:p w:rsidR="007B3B20" w:rsidRPr="00845D65" w:rsidRDefault="007B3B20" w:rsidP="00A30F48">
            <w:pPr>
              <w:jc w:val="center"/>
              <w:rPr>
                <w:sz w:val="20"/>
                <w:szCs w:val="20"/>
              </w:rPr>
            </w:pPr>
            <w:r w:rsidRPr="00845D65">
              <w:rPr>
                <w:rFonts w:ascii="Verdana" w:eastAsia="Calibri" w:hAnsi="Verdana" w:cs="Arial"/>
                <w:sz w:val="20"/>
                <w:szCs w:val="20"/>
                <w:lang w:eastAsia="en-US"/>
              </w:rPr>
              <w:t>SÍ</w:t>
            </w:r>
          </w:p>
        </w:tc>
        <w:tc>
          <w:tcPr>
            <w:tcW w:w="2184" w:type="dxa"/>
            <w:shd w:val="clear" w:color="auto" w:fill="auto"/>
          </w:tcPr>
          <w:p w:rsidR="007B3B20" w:rsidRPr="00845D65" w:rsidRDefault="007B3B20" w:rsidP="00A30F48">
            <w:pPr>
              <w:autoSpaceDE w:val="0"/>
              <w:autoSpaceDN w:val="0"/>
              <w:adjustRightInd w:val="0"/>
              <w:jc w:val="center"/>
              <w:rPr>
                <w:rFonts w:ascii="Verdana" w:eastAsia="Calibri" w:hAnsi="Verdana" w:cs="Arial"/>
                <w:sz w:val="20"/>
                <w:szCs w:val="20"/>
                <w:lang w:eastAsia="en-US"/>
              </w:rPr>
            </w:pPr>
            <w:r w:rsidRPr="00845D65">
              <w:rPr>
                <w:rFonts w:ascii="Verdana" w:eastAsia="Calibri" w:hAnsi="Verdana" w:cs="Arial"/>
                <w:sz w:val="20"/>
                <w:szCs w:val="20"/>
                <w:lang w:eastAsia="en-US"/>
              </w:rPr>
              <w:t>NO</w:t>
            </w:r>
          </w:p>
        </w:tc>
        <w:tc>
          <w:tcPr>
            <w:tcW w:w="1800" w:type="dxa"/>
            <w:shd w:val="clear" w:color="auto" w:fill="auto"/>
          </w:tcPr>
          <w:p w:rsidR="007B3B20" w:rsidRPr="00845D65" w:rsidRDefault="007B3B20" w:rsidP="00A30F48">
            <w:pPr>
              <w:autoSpaceDE w:val="0"/>
              <w:autoSpaceDN w:val="0"/>
              <w:adjustRightInd w:val="0"/>
              <w:jc w:val="center"/>
              <w:rPr>
                <w:rFonts w:ascii="Verdana" w:eastAsia="Calibri" w:hAnsi="Verdana" w:cs="Arial"/>
                <w:sz w:val="20"/>
                <w:szCs w:val="20"/>
                <w:lang w:eastAsia="en-US"/>
              </w:rPr>
            </w:pPr>
            <w:r w:rsidRPr="00845D65">
              <w:rPr>
                <w:rFonts w:ascii="Verdana" w:eastAsia="Calibri" w:hAnsi="Verdana" w:cs="Arial"/>
                <w:sz w:val="20"/>
                <w:szCs w:val="20"/>
                <w:lang w:eastAsia="en-US"/>
              </w:rPr>
              <w:t>NO</w:t>
            </w:r>
          </w:p>
        </w:tc>
        <w:tc>
          <w:tcPr>
            <w:tcW w:w="1800" w:type="dxa"/>
            <w:shd w:val="clear" w:color="auto" w:fill="auto"/>
          </w:tcPr>
          <w:p w:rsidR="007B3B20" w:rsidRPr="00845D65" w:rsidRDefault="007B3B20" w:rsidP="00A30F48">
            <w:pPr>
              <w:jc w:val="center"/>
              <w:rPr>
                <w:sz w:val="20"/>
                <w:szCs w:val="20"/>
              </w:rPr>
            </w:pPr>
            <w:r w:rsidRPr="00845D65">
              <w:rPr>
                <w:rFonts w:ascii="Verdana" w:eastAsia="Calibri" w:hAnsi="Verdana" w:cs="Arial"/>
                <w:sz w:val="20"/>
                <w:szCs w:val="20"/>
                <w:lang w:eastAsia="en-US"/>
              </w:rPr>
              <w:t>NO</w:t>
            </w:r>
          </w:p>
        </w:tc>
      </w:tr>
      <w:tr w:rsidR="007B3B20" w:rsidRPr="00390023" w:rsidTr="00A30F48">
        <w:trPr>
          <w:jc w:val="center"/>
        </w:trPr>
        <w:tc>
          <w:tcPr>
            <w:tcW w:w="1920" w:type="dxa"/>
            <w:shd w:val="clear" w:color="auto" w:fill="auto"/>
          </w:tcPr>
          <w:p w:rsidR="007B3B20" w:rsidRPr="00845D65" w:rsidRDefault="007B3B20" w:rsidP="00A30F48">
            <w:pPr>
              <w:autoSpaceDE w:val="0"/>
              <w:autoSpaceDN w:val="0"/>
              <w:adjustRightInd w:val="0"/>
              <w:rPr>
                <w:rFonts w:ascii="Verdana" w:eastAsia="Calibri" w:hAnsi="Verdana" w:cs="Arial"/>
                <w:sz w:val="20"/>
                <w:szCs w:val="20"/>
                <w:lang w:eastAsia="en-US"/>
              </w:rPr>
            </w:pPr>
            <w:r w:rsidRPr="00845D65">
              <w:rPr>
                <w:rFonts w:ascii="Verdana" w:eastAsia="Calibri" w:hAnsi="Verdana" w:cs="Arial"/>
                <w:sz w:val="20"/>
                <w:szCs w:val="20"/>
                <w:lang w:eastAsia="en-US"/>
              </w:rPr>
              <w:t>Chile</w:t>
            </w:r>
          </w:p>
        </w:tc>
        <w:tc>
          <w:tcPr>
            <w:tcW w:w="1726" w:type="dxa"/>
            <w:shd w:val="clear" w:color="auto" w:fill="auto"/>
          </w:tcPr>
          <w:p w:rsidR="007B3B20" w:rsidRPr="00845D65" w:rsidRDefault="007B3B20" w:rsidP="00A30F48">
            <w:pPr>
              <w:jc w:val="center"/>
              <w:rPr>
                <w:sz w:val="20"/>
                <w:szCs w:val="20"/>
              </w:rPr>
            </w:pPr>
            <w:r w:rsidRPr="00845D65">
              <w:rPr>
                <w:rFonts w:ascii="Verdana" w:eastAsia="Calibri" w:hAnsi="Verdana" w:cs="Arial"/>
                <w:sz w:val="20"/>
                <w:szCs w:val="20"/>
                <w:lang w:eastAsia="en-US"/>
              </w:rPr>
              <w:t>SÍ</w:t>
            </w:r>
            <w:bookmarkStart w:id="3" w:name="_GoBack"/>
            <w:bookmarkEnd w:id="3"/>
          </w:p>
        </w:tc>
        <w:tc>
          <w:tcPr>
            <w:tcW w:w="2184" w:type="dxa"/>
            <w:shd w:val="clear" w:color="auto" w:fill="auto"/>
          </w:tcPr>
          <w:p w:rsidR="007B3B20" w:rsidRPr="00845D65" w:rsidRDefault="007B3B20" w:rsidP="00A30F48">
            <w:pPr>
              <w:autoSpaceDE w:val="0"/>
              <w:autoSpaceDN w:val="0"/>
              <w:adjustRightInd w:val="0"/>
              <w:jc w:val="center"/>
              <w:rPr>
                <w:rFonts w:ascii="Verdana" w:eastAsia="Calibri" w:hAnsi="Verdana" w:cs="Arial"/>
                <w:sz w:val="20"/>
                <w:szCs w:val="20"/>
                <w:lang w:eastAsia="en-US"/>
              </w:rPr>
            </w:pPr>
            <w:r w:rsidRPr="00845D65">
              <w:rPr>
                <w:rFonts w:ascii="Verdana" w:eastAsia="Calibri" w:hAnsi="Verdana" w:cs="Arial"/>
                <w:sz w:val="20"/>
                <w:szCs w:val="20"/>
                <w:lang w:eastAsia="en-US"/>
              </w:rPr>
              <w:t>NO</w:t>
            </w:r>
          </w:p>
        </w:tc>
        <w:tc>
          <w:tcPr>
            <w:tcW w:w="1800" w:type="dxa"/>
            <w:shd w:val="clear" w:color="auto" w:fill="auto"/>
          </w:tcPr>
          <w:p w:rsidR="007B3B20" w:rsidRPr="00845D65" w:rsidRDefault="007B3B20" w:rsidP="00A30F48">
            <w:pPr>
              <w:autoSpaceDE w:val="0"/>
              <w:autoSpaceDN w:val="0"/>
              <w:adjustRightInd w:val="0"/>
              <w:jc w:val="center"/>
              <w:rPr>
                <w:rFonts w:ascii="Verdana" w:eastAsia="Calibri" w:hAnsi="Verdana" w:cs="Arial"/>
                <w:sz w:val="20"/>
                <w:szCs w:val="20"/>
                <w:lang w:eastAsia="en-US"/>
              </w:rPr>
            </w:pPr>
            <w:r w:rsidRPr="00845D65">
              <w:rPr>
                <w:rFonts w:ascii="Verdana" w:eastAsia="Calibri" w:hAnsi="Verdana" w:cs="Arial"/>
                <w:sz w:val="20"/>
                <w:szCs w:val="20"/>
                <w:lang w:eastAsia="en-US"/>
              </w:rPr>
              <w:t>NO</w:t>
            </w:r>
          </w:p>
        </w:tc>
        <w:tc>
          <w:tcPr>
            <w:tcW w:w="1800" w:type="dxa"/>
            <w:shd w:val="clear" w:color="auto" w:fill="auto"/>
          </w:tcPr>
          <w:p w:rsidR="007B3B20" w:rsidRPr="00845D65" w:rsidRDefault="007B3B20" w:rsidP="00A30F48">
            <w:pPr>
              <w:jc w:val="center"/>
              <w:rPr>
                <w:sz w:val="20"/>
                <w:szCs w:val="20"/>
              </w:rPr>
            </w:pPr>
            <w:r w:rsidRPr="00845D65">
              <w:rPr>
                <w:rFonts w:ascii="Verdana" w:eastAsia="Calibri" w:hAnsi="Verdana" w:cs="Arial"/>
                <w:sz w:val="20"/>
                <w:szCs w:val="20"/>
                <w:lang w:eastAsia="en-US"/>
              </w:rPr>
              <w:t>NO</w:t>
            </w:r>
          </w:p>
        </w:tc>
      </w:tr>
      <w:tr w:rsidR="007B3B20" w:rsidRPr="00390023" w:rsidTr="00A30F48">
        <w:trPr>
          <w:jc w:val="center"/>
        </w:trPr>
        <w:tc>
          <w:tcPr>
            <w:tcW w:w="1920" w:type="dxa"/>
            <w:shd w:val="clear" w:color="auto" w:fill="auto"/>
          </w:tcPr>
          <w:p w:rsidR="007B3B20" w:rsidRPr="00845D65" w:rsidRDefault="007B3B20" w:rsidP="00A30F48">
            <w:pPr>
              <w:autoSpaceDE w:val="0"/>
              <w:autoSpaceDN w:val="0"/>
              <w:adjustRightInd w:val="0"/>
              <w:rPr>
                <w:rFonts w:ascii="Verdana" w:eastAsia="Calibri" w:hAnsi="Verdana" w:cs="Arial"/>
                <w:sz w:val="20"/>
                <w:szCs w:val="20"/>
                <w:lang w:eastAsia="en-US"/>
              </w:rPr>
            </w:pPr>
            <w:r w:rsidRPr="00845D65">
              <w:rPr>
                <w:rFonts w:ascii="Verdana" w:eastAsia="Calibri" w:hAnsi="Verdana" w:cs="Arial"/>
                <w:sz w:val="20"/>
                <w:szCs w:val="20"/>
                <w:lang w:eastAsia="en-US"/>
              </w:rPr>
              <w:t>Corea</w:t>
            </w:r>
          </w:p>
        </w:tc>
        <w:tc>
          <w:tcPr>
            <w:tcW w:w="1726" w:type="dxa"/>
            <w:shd w:val="clear" w:color="auto" w:fill="auto"/>
          </w:tcPr>
          <w:p w:rsidR="007B3B20" w:rsidRPr="00845D65" w:rsidRDefault="007B3B20" w:rsidP="00A30F48">
            <w:pPr>
              <w:jc w:val="center"/>
              <w:rPr>
                <w:sz w:val="20"/>
                <w:szCs w:val="20"/>
              </w:rPr>
            </w:pPr>
            <w:r w:rsidRPr="00845D65">
              <w:rPr>
                <w:rFonts w:ascii="Verdana" w:eastAsia="Calibri" w:hAnsi="Verdana" w:cs="Arial"/>
                <w:sz w:val="20"/>
                <w:szCs w:val="20"/>
                <w:lang w:eastAsia="en-US"/>
              </w:rPr>
              <w:t>SÍ</w:t>
            </w:r>
          </w:p>
        </w:tc>
        <w:tc>
          <w:tcPr>
            <w:tcW w:w="2184" w:type="dxa"/>
            <w:shd w:val="clear" w:color="auto" w:fill="auto"/>
          </w:tcPr>
          <w:p w:rsidR="007B3B20" w:rsidRPr="00845D65" w:rsidRDefault="007B3B20" w:rsidP="00A30F48">
            <w:pPr>
              <w:autoSpaceDE w:val="0"/>
              <w:autoSpaceDN w:val="0"/>
              <w:adjustRightInd w:val="0"/>
              <w:jc w:val="center"/>
              <w:rPr>
                <w:rFonts w:ascii="Verdana" w:eastAsia="Calibri" w:hAnsi="Verdana" w:cs="Arial"/>
                <w:sz w:val="20"/>
                <w:szCs w:val="20"/>
                <w:lang w:eastAsia="en-US"/>
              </w:rPr>
            </w:pPr>
            <w:r w:rsidRPr="00845D65">
              <w:rPr>
                <w:rFonts w:ascii="Verdana" w:eastAsia="Calibri" w:hAnsi="Verdana" w:cs="Arial"/>
                <w:sz w:val="20"/>
                <w:szCs w:val="20"/>
                <w:lang w:eastAsia="en-US"/>
              </w:rPr>
              <w:t>NO</w:t>
            </w:r>
          </w:p>
        </w:tc>
        <w:tc>
          <w:tcPr>
            <w:tcW w:w="1800" w:type="dxa"/>
            <w:shd w:val="clear" w:color="auto" w:fill="auto"/>
          </w:tcPr>
          <w:p w:rsidR="007B3B20" w:rsidRPr="00845D65" w:rsidRDefault="007B3B20" w:rsidP="00A30F48">
            <w:pPr>
              <w:autoSpaceDE w:val="0"/>
              <w:autoSpaceDN w:val="0"/>
              <w:adjustRightInd w:val="0"/>
              <w:jc w:val="center"/>
              <w:rPr>
                <w:rFonts w:ascii="Verdana" w:eastAsia="Calibri" w:hAnsi="Verdana" w:cs="Arial"/>
                <w:sz w:val="20"/>
                <w:szCs w:val="20"/>
                <w:lang w:eastAsia="en-US"/>
              </w:rPr>
            </w:pPr>
            <w:r w:rsidRPr="00845D65">
              <w:rPr>
                <w:rFonts w:ascii="Verdana" w:eastAsia="Calibri" w:hAnsi="Verdana" w:cs="Arial"/>
                <w:sz w:val="20"/>
                <w:szCs w:val="20"/>
                <w:lang w:eastAsia="en-US"/>
              </w:rPr>
              <w:t>NO</w:t>
            </w:r>
          </w:p>
        </w:tc>
        <w:tc>
          <w:tcPr>
            <w:tcW w:w="1800" w:type="dxa"/>
            <w:shd w:val="clear" w:color="auto" w:fill="auto"/>
          </w:tcPr>
          <w:p w:rsidR="007B3B20" w:rsidRPr="00845D65" w:rsidRDefault="007B3B20" w:rsidP="00A30F48">
            <w:pPr>
              <w:jc w:val="center"/>
              <w:rPr>
                <w:sz w:val="20"/>
                <w:szCs w:val="20"/>
              </w:rPr>
            </w:pPr>
            <w:r w:rsidRPr="00845D65">
              <w:rPr>
                <w:rFonts w:ascii="Verdana" w:eastAsia="Calibri" w:hAnsi="Verdana" w:cs="Arial"/>
                <w:sz w:val="20"/>
                <w:szCs w:val="20"/>
                <w:lang w:eastAsia="en-US"/>
              </w:rPr>
              <w:t>NO</w:t>
            </w:r>
          </w:p>
        </w:tc>
      </w:tr>
      <w:tr w:rsidR="007B3B20" w:rsidRPr="00390023" w:rsidTr="00A30F48">
        <w:trPr>
          <w:jc w:val="center"/>
        </w:trPr>
        <w:tc>
          <w:tcPr>
            <w:tcW w:w="1920" w:type="dxa"/>
            <w:shd w:val="clear" w:color="auto" w:fill="auto"/>
          </w:tcPr>
          <w:p w:rsidR="007B3B20" w:rsidRPr="00845D65" w:rsidRDefault="007B3B20" w:rsidP="00A30F48">
            <w:pPr>
              <w:autoSpaceDE w:val="0"/>
              <w:autoSpaceDN w:val="0"/>
              <w:adjustRightInd w:val="0"/>
              <w:rPr>
                <w:rFonts w:ascii="Verdana" w:eastAsia="Calibri" w:hAnsi="Verdana" w:cs="Arial"/>
                <w:sz w:val="20"/>
                <w:szCs w:val="20"/>
                <w:lang w:eastAsia="en-US"/>
              </w:rPr>
            </w:pPr>
            <w:r w:rsidRPr="00845D65">
              <w:rPr>
                <w:rFonts w:ascii="Verdana" w:eastAsia="Calibri" w:hAnsi="Verdana" w:cs="Arial"/>
                <w:sz w:val="20"/>
                <w:szCs w:val="20"/>
                <w:lang w:eastAsia="en-US"/>
              </w:rPr>
              <w:t>Costa Rica</w:t>
            </w:r>
          </w:p>
        </w:tc>
        <w:tc>
          <w:tcPr>
            <w:tcW w:w="1726" w:type="dxa"/>
            <w:shd w:val="clear" w:color="auto" w:fill="auto"/>
          </w:tcPr>
          <w:p w:rsidR="007B3B20" w:rsidRPr="00845D65" w:rsidRDefault="007B3B20" w:rsidP="00A30F48">
            <w:pPr>
              <w:jc w:val="center"/>
              <w:rPr>
                <w:sz w:val="20"/>
                <w:szCs w:val="20"/>
              </w:rPr>
            </w:pPr>
            <w:r w:rsidRPr="00845D65">
              <w:rPr>
                <w:rFonts w:ascii="Verdana" w:eastAsia="Calibri" w:hAnsi="Verdana" w:cs="Arial"/>
                <w:sz w:val="20"/>
                <w:szCs w:val="20"/>
                <w:lang w:eastAsia="en-US"/>
              </w:rPr>
              <w:t>SÍ</w:t>
            </w:r>
          </w:p>
        </w:tc>
        <w:tc>
          <w:tcPr>
            <w:tcW w:w="2184" w:type="dxa"/>
            <w:shd w:val="clear" w:color="auto" w:fill="auto"/>
          </w:tcPr>
          <w:p w:rsidR="007B3B20" w:rsidRPr="00845D65" w:rsidRDefault="007B3B20" w:rsidP="00A30F48">
            <w:pPr>
              <w:autoSpaceDE w:val="0"/>
              <w:autoSpaceDN w:val="0"/>
              <w:adjustRightInd w:val="0"/>
              <w:jc w:val="center"/>
              <w:rPr>
                <w:rFonts w:ascii="Verdana" w:eastAsia="Calibri" w:hAnsi="Verdana" w:cs="Arial"/>
                <w:sz w:val="20"/>
                <w:szCs w:val="20"/>
                <w:lang w:eastAsia="en-US"/>
              </w:rPr>
            </w:pPr>
            <w:r w:rsidRPr="00845D65">
              <w:rPr>
                <w:rFonts w:ascii="Verdana" w:eastAsia="Calibri" w:hAnsi="Verdana" w:cs="Arial"/>
                <w:sz w:val="20"/>
                <w:szCs w:val="20"/>
                <w:lang w:eastAsia="en-US"/>
              </w:rPr>
              <w:t>NO</w:t>
            </w:r>
          </w:p>
        </w:tc>
        <w:tc>
          <w:tcPr>
            <w:tcW w:w="1800" w:type="dxa"/>
            <w:shd w:val="clear" w:color="auto" w:fill="auto"/>
          </w:tcPr>
          <w:p w:rsidR="007B3B20" w:rsidRPr="00845D65" w:rsidRDefault="007B3B20" w:rsidP="00A30F48">
            <w:pPr>
              <w:autoSpaceDE w:val="0"/>
              <w:autoSpaceDN w:val="0"/>
              <w:adjustRightInd w:val="0"/>
              <w:jc w:val="center"/>
              <w:rPr>
                <w:rFonts w:ascii="Verdana" w:eastAsia="Calibri" w:hAnsi="Verdana" w:cs="Arial"/>
                <w:sz w:val="20"/>
                <w:szCs w:val="20"/>
                <w:lang w:eastAsia="en-US"/>
              </w:rPr>
            </w:pPr>
            <w:r w:rsidRPr="00845D65">
              <w:rPr>
                <w:rFonts w:ascii="Verdana" w:eastAsia="Calibri" w:hAnsi="Verdana" w:cs="Arial"/>
                <w:sz w:val="20"/>
                <w:szCs w:val="20"/>
                <w:lang w:eastAsia="en-US"/>
              </w:rPr>
              <w:t>NO</w:t>
            </w:r>
          </w:p>
        </w:tc>
        <w:tc>
          <w:tcPr>
            <w:tcW w:w="1800" w:type="dxa"/>
            <w:shd w:val="clear" w:color="auto" w:fill="auto"/>
          </w:tcPr>
          <w:p w:rsidR="007B3B20" w:rsidRPr="00845D65" w:rsidRDefault="007B3B20" w:rsidP="00A30F48">
            <w:pPr>
              <w:jc w:val="center"/>
              <w:rPr>
                <w:sz w:val="20"/>
                <w:szCs w:val="20"/>
              </w:rPr>
            </w:pPr>
            <w:r w:rsidRPr="00845D65">
              <w:rPr>
                <w:rFonts w:ascii="Verdana" w:eastAsia="Calibri" w:hAnsi="Verdana" w:cs="Arial"/>
                <w:sz w:val="20"/>
                <w:szCs w:val="20"/>
                <w:lang w:eastAsia="en-US"/>
              </w:rPr>
              <w:t>NO</w:t>
            </w:r>
          </w:p>
        </w:tc>
      </w:tr>
      <w:tr w:rsidR="007B3B20" w:rsidRPr="00390023" w:rsidTr="00A30F48">
        <w:trPr>
          <w:jc w:val="center"/>
        </w:trPr>
        <w:tc>
          <w:tcPr>
            <w:tcW w:w="1920" w:type="dxa"/>
            <w:shd w:val="clear" w:color="auto" w:fill="auto"/>
          </w:tcPr>
          <w:p w:rsidR="007B3B20" w:rsidRPr="00845D65" w:rsidRDefault="007B3B20" w:rsidP="00A30F48">
            <w:pPr>
              <w:autoSpaceDE w:val="0"/>
              <w:autoSpaceDN w:val="0"/>
              <w:adjustRightInd w:val="0"/>
              <w:rPr>
                <w:rFonts w:ascii="Verdana" w:eastAsia="Calibri" w:hAnsi="Verdana" w:cs="Arial"/>
                <w:sz w:val="20"/>
                <w:szCs w:val="20"/>
                <w:lang w:eastAsia="en-US"/>
              </w:rPr>
            </w:pPr>
            <w:r w:rsidRPr="00845D65">
              <w:rPr>
                <w:rFonts w:ascii="Verdana" w:eastAsia="Calibri" w:hAnsi="Verdana" w:cs="Arial"/>
                <w:sz w:val="20"/>
                <w:szCs w:val="20"/>
                <w:lang w:eastAsia="en-US"/>
              </w:rPr>
              <w:t>Estados AELC</w:t>
            </w:r>
          </w:p>
        </w:tc>
        <w:tc>
          <w:tcPr>
            <w:tcW w:w="1726" w:type="dxa"/>
            <w:shd w:val="clear" w:color="auto" w:fill="auto"/>
          </w:tcPr>
          <w:p w:rsidR="007B3B20" w:rsidRPr="00845D65" w:rsidRDefault="007B3B20" w:rsidP="00A30F48">
            <w:pPr>
              <w:jc w:val="center"/>
              <w:rPr>
                <w:sz w:val="20"/>
                <w:szCs w:val="20"/>
              </w:rPr>
            </w:pPr>
            <w:r w:rsidRPr="00845D65">
              <w:rPr>
                <w:rFonts w:ascii="Verdana" w:eastAsia="Calibri" w:hAnsi="Verdana" w:cs="Arial"/>
                <w:sz w:val="20"/>
                <w:szCs w:val="20"/>
                <w:lang w:eastAsia="en-US"/>
              </w:rPr>
              <w:t>SÍ</w:t>
            </w:r>
          </w:p>
        </w:tc>
        <w:tc>
          <w:tcPr>
            <w:tcW w:w="2184" w:type="dxa"/>
            <w:shd w:val="clear" w:color="auto" w:fill="auto"/>
          </w:tcPr>
          <w:p w:rsidR="007B3B20" w:rsidRPr="00845D65" w:rsidRDefault="007B3B20" w:rsidP="00A30F48">
            <w:pPr>
              <w:autoSpaceDE w:val="0"/>
              <w:autoSpaceDN w:val="0"/>
              <w:adjustRightInd w:val="0"/>
              <w:jc w:val="center"/>
              <w:rPr>
                <w:rFonts w:ascii="Verdana" w:eastAsia="Calibri" w:hAnsi="Verdana" w:cs="Arial"/>
                <w:sz w:val="20"/>
                <w:szCs w:val="20"/>
                <w:lang w:eastAsia="en-US"/>
              </w:rPr>
            </w:pPr>
            <w:r w:rsidRPr="00845D65">
              <w:rPr>
                <w:rFonts w:ascii="Verdana" w:eastAsia="Calibri" w:hAnsi="Verdana" w:cs="Arial"/>
                <w:sz w:val="20"/>
                <w:szCs w:val="20"/>
                <w:lang w:eastAsia="en-US"/>
              </w:rPr>
              <w:t>NO</w:t>
            </w:r>
          </w:p>
        </w:tc>
        <w:tc>
          <w:tcPr>
            <w:tcW w:w="1800" w:type="dxa"/>
            <w:shd w:val="clear" w:color="auto" w:fill="auto"/>
          </w:tcPr>
          <w:p w:rsidR="007B3B20" w:rsidRPr="00845D65" w:rsidRDefault="007B3B20" w:rsidP="00A30F48">
            <w:pPr>
              <w:autoSpaceDE w:val="0"/>
              <w:autoSpaceDN w:val="0"/>
              <w:adjustRightInd w:val="0"/>
              <w:jc w:val="center"/>
              <w:rPr>
                <w:rFonts w:ascii="Verdana" w:eastAsia="Calibri" w:hAnsi="Verdana" w:cs="Arial"/>
                <w:sz w:val="20"/>
                <w:szCs w:val="20"/>
                <w:lang w:eastAsia="en-US"/>
              </w:rPr>
            </w:pPr>
            <w:r w:rsidRPr="00845D65">
              <w:rPr>
                <w:rFonts w:ascii="Verdana" w:eastAsia="Calibri" w:hAnsi="Verdana" w:cs="Arial"/>
                <w:sz w:val="20"/>
                <w:szCs w:val="20"/>
                <w:lang w:eastAsia="en-US"/>
              </w:rPr>
              <w:t>NO</w:t>
            </w:r>
          </w:p>
        </w:tc>
        <w:tc>
          <w:tcPr>
            <w:tcW w:w="1800" w:type="dxa"/>
            <w:shd w:val="clear" w:color="auto" w:fill="auto"/>
          </w:tcPr>
          <w:p w:rsidR="007B3B20" w:rsidRPr="00845D65" w:rsidRDefault="007B3B20" w:rsidP="00A30F48">
            <w:pPr>
              <w:jc w:val="center"/>
              <w:rPr>
                <w:sz w:val="20"/>
                <w:szCs w:val="20"/>
              </w:rPr>
            </w:pPr>
            <w:r w:rsidRPr="00845D65">
              <w:rPr>
                <w:rFonts w:ascii="Verdana" w:eastAsia="Calibri" w:hAnsi="Verdana" w:cs="Arial"/>
                <w:sz w:val="20"/>
                <w:szCs w:val="20"/>
                <w:lang w:eastAsia="en-US"/>
              </w:rPr>
              <w:t>NO</w:t>
            </w:r>
          </w:p>
        </w:tc>
      </w:tr>
      <w:tr w:rsidR="007B3B20" w:rsidRPr="00390023" w:rsidTr="00A30F48">
        <w:trPr>
          <w:jc w:val="center"/>
        </w:trPr>
        <w:tc>
          <w:tcPr>
            <w:tcW w:w="1920" w:type="dxa"/>
            <w:shd w:val="clear" w:color="auto" w:fill="auto"/>
          </w:tcPr>
          <w:p w:rsidR="007B3B20" w:rsidRPr="00845D65" w:rsidRDefault="007B3B20" w:rsidP="00A30F48">
            <w:pPr>
              <w:autoSpaceDE w:val="0"/>
              <w:autoSpaceDN w:val="0"/>
              <w:adjustRightInd w:val="0"/>
              <w:rPr>
                <w:rFonts w:ascii="Verdana" w:eastAsia="Calibri" w:hAnsi="Verdana" w:cs="Arial"/>
                <w:sz w:val="20"/>
                <w:szCs w:val="20"/>
                <w:lang w:eastAsia="en-US"/>
              </w:rPr>
            </w:pPr>
            <w:r w:rsidRPr="00845D65">
              <w:rPr>
                <w:rFonts w:ascii="Verdana" w:eastAsia="Calibri" w:hAnsi="Verdana" w:cs="Arial"/>
                <w:sz w:val="20"/>
                <w:szCs w:val="20"/>
                <w:lang w:eastAsia="en-US"/>
              </w:rPr>
              <w:t>Estados Unidos</w:t>
            </w:r>
          </w:p>
        </w:tc>
        <w:tc>
          <w:tcPr>
            <w:tcW w:w="1726" w:type="dxa"/>
            <w:shd w:val="clear" w:color="auto" w:fill="auto"/>
          </w:tcPr>
          <w:p w:rsidR="007B3B20" w:rsidRPr="00845D65" w:rsidRDefault="007B3B20" w:rsidP="00A30F48">
            <w:pPr>
              <w:jc w:val="center"/>
              <w:rPr>
                <w:sz w:val="20"/>
                <w:szCs w:val="20"/>
              </w:rPr>
            </w:pPr>
            <w:r w:rsidRPr="00845D65">
              <w:rPr>
                <w:rFonts w:ascii="Verdana" w:eastAsia="Calibri" w:hAnsi="Verdana" w:cs="Arial"/>
                <w:sz w:val="20"/>
                <w:szCs w:val="20"/>
                <w:lang w:eastAsia="en-US"/>
              </w:rPr>
              <w:t>SÍ</w:t>
            </w:r>
          </w:p>
        </w:tc>
        <w:tc>
          <w:tcPr>
            <w:tcW w:w="2184" w:type="dxa"/>
            <w:shd w:val="clear" w:color="auto" w:fill="auto"/>
          </w:tcPr>
          <w:p w:rsidR="007B3B20" w:rsidRPr="00845D65" w:rsidRDefault="007B3B20" w:rsidP="00A30F48">
            <w:pPr>
              <w:autoSpaceDE w:val="0"/>
              <w:autoSpaceDN w:val="0"/>
              <w:adjustRightInd w:val="0"/>
              <w:jc w:val="center"/>
              <w:rPr>
                <w:rFonts w:ascii="Verdana" w:eastAsia="Calibri" w:hAnsi="Verdana" w:cs="Arial"/>
                <w:sz w:val="20"/>
                <w:szCs w:val="20"/>
                <w:lang w:eastAsia="en-US"/>
              </w:rPr>
            </w:pPr>
            <w:r w:rsidRPr="00845D65">
              <w:rPr>
                <w:rFonts w:ascii="Verdana" w:eastAsia="Calibri" w:hAnsi="Verdana" w:cs="Arial"/>
                <w:sz w:val="20"/>
                <w:szCs w:val="20"/>
                <w:lang w:eastAsia="en-US"/>
              </w:rPr>
              <w:t>NO</w:t>
            </w:r>
          </w:p>
        </w:tc>
        <w:tc>
          <w:tcPr>
            <w:tcW w:w="1800" w:type="dxa"/>
            <w:shd w:val="clear" w:color="auto" w:fill="auto"/>
          </w:tcPr>
          <w:p w:rsidR="007B3B20" w:rsidRPr="00845D65" w:rsidRDefault="007B3B20" w:rsidP="00A30F48">
            <w:pPr>
              <w:autoSpaceDE w:val="0"/>
              <w:autoSpaceDN w:val="0"/>
              <w:adjustRightInd w:val="0"/>
              <w:jc w:val="center"/>
              <w:rPr>
                <w:rFonts w:ascii="Verdana" w:eastAsia="Calibri" w:hAnsi="Verdana" w:cs="Arial"/>
                <w:sz w:val="20"/>
                <w:szCs w:val="20"/>
                <w:lang w:eastAsia="en-US"/>
              </w:rPr>
            </w:pPr>
            <w:r w:rsidRPr="00845D65">
              <w:rPr>
                <w:rFonts w:ascii="Verdana" w:eastAsia="Calibri" w:hAnsi="Verdana" w:cs="Arial"/>
                <w:sz w:val="20"/>
                <w:szCs w:val="20"/>
                <w:lang w:eastAsia="en-US"/>
              </w:rPr>
              <w:t>NO</w:t>
            </w:r>
          </w:p>
        </w:tc>
        <w:tc>
          <w:tcPr>
            <w:tcW w:w="1800" w:type="dxa"/>
            <w:shd w:val="clear" w:color="auto" w:fill="auto"/>
          </w:tcPr>
          <w:p w:rsidR="007B3B20" w:rsidRPr="00845D65" w:rsidRDefault="007B3B20" w:rsidP="00A30F48">
            <w:pPr>
              <w:jc w:val="center"/>
              <w:rPr>
                <w:sz w:val="20"/>
                <w:szCs w:val="20"/>
              </w:rPr>
            </w:pPr>
            <w:r w:rsidRPr="00845D65">
              <w:rPr>
                <w:rFonts w:ascii="Verdana" w:eastAsia="Calibri" w:hAnsi="Verdana" w:cs="Arial"/>
                <w:sz w:val="20"/>
                <w:szCs w:val="20"/>
                <w:lang w:eastAsia="en-US"/>
              </w:rPr>
              <w:t>NO</w:t>
            </w:r>
          </w:p>
        </w:tc>
      </w:tr>
      <w:tr w:rsidR="007B3B20" w:rsidRPr="00390023" w:rsidTr="00A30F48">
        <w:trPr>
          <w:jc w:val="center"/>
        </w:trPr>
        <w:tc>
          <w:tcPr>
            <w:tcW w:w="1920" w:type="dxa"/>
            <w:shd w:val="clear" w:color="auto" w:fill="auto"/>
          </w:tcPr>
          <w:p w:rsidR="007B3B20" w:rsidRPr="00845D65" w:rsidRDefault="007B3B20" w:rsidP="00A30F48">
            <w:pPr>
              <w:autoSpaceDE w:val="0"/>
              <w:autoSpaceDN w:val="0"/>
              <w:adjustRightInd w:val="0"/>
              <w:rPr>
                <w:rFonts w:ascii="Verdana" w:eastAsia="Calibri" w:hAnsi="Verdana" w:cs="Arial"/>
                <w:sz w:val="20"/>
                <w:szCs w:val="20"/>
                <w:lang w:eastAsia="en-US"/>
              </w:rPr>
            </w:pPr>
            <w:r w:rsidRPr="00845D65">
              <w:rPr>
                <w:rFonts w:ascii="Verdana" w:eastAsia="Calibri" w:hAnsi="Verdana" w:cs="Arial"/>
                <w:sz w:val="20"/>
                <w:szCs w:val="20"/>
                <w:lang w:eastAsia="en-US"/>
              </w:rPr>
              <w:t xml:space="preserve">México </w:t>
            </w:r>
          </w:p>
        </w:tc>
        <w:tc>
          <w:tcPr>
            <w:tcW w:w="1726" w:type="dxa"/>
            <w:shd w:val="clear" w:color="auto" w:fill="auto"/>
          </w:tcPr>
          <w:p w:rsidR="007B3B20" w:rsidRPr="00845D65" w:rsidRDefault="007B3B20" w:rsidP="00A30F48">
            <w:pPr>
              <w:jc w:val="center"/>
              <w:rPr>
                <w:sz w:val="20"/>
                <w:szCs w:val="20"/>
              </w:rPr>
            </w:pPr>
            <w:r w:rsidRPr="00845D65">
              <w:rPr>
                <w:rFonts w:ascii="Verdana" w:eastAsia="Calibri" w:hAnsi="Verdana" w:cs="Arial"/>
                <w:sz w:val="20"/>
                <w:szCs w:val="20"/>
                <w:lang w:eastAsia="en-US"/>
              </w:rPr>
              <w:t>SÍ</w:t>
            </w:r>
          </w:p>
        </w:tc>
        <w:tc>
          <w:tcPr>
            <w:tcW w:w="2184" w:type="dxa"/>
            <w:shd w:val="clear" w:color="auto" w:fill="auto"/>
          </w:tcPr>
          <w:p w:rsidR="007B3B20" w:rsidRPr="00845D65" w:rsidRDefault="007B3B20" w:rsidP="00A30F48">
            <w:pPr>
              <w:autoSpaceDE w:val="0"/>
              <w:autoSpaceDN w:val="0"/>
              <w:adjustRightInd w:val="0"/>
              <w:jc w:val="center"/>
              <w:rPr>
                <w:rFonts w:ascii="Verdana" w:eastAsia="Calibri" w:hAnsi="Verdana" w:cs="Arial"/>
                <w:sz w:val="20"/>
                <w:szCs w:val="20"/>
                <w:lang w:eastAsia="en-US"/>
              </w:rPr>
            </w:pPr>
            <w:r w:rsidRPr="00845D65">
              <w:rPr>
                <w:rFonts w:ascii="Verdana" w:eastAsia="Calibri" w:hAnsi="Verdana" w:cs="Arial"/>
                <w:sz w:val="20"/>
                <w:szCs w:val="20"/>
                <w:lang w:eastAsia="en-US"/>
              </w:rPr>
              <w:t>NO</w:t>
            </w:r>
          </w:p>
        </w:tc>
        <w:tc>
          <w:tcPr>
            <w:tcW w:w="1800" w:type="dxa"/>
            <w:shd w:val="clear" w:color="auto" w:fill="auto"/>
          </w:tcPr>
          <w:p w:rsidR="007B3B20" w:rsidRPr="00845D65" w:rsidRDefault="007B3B20" w:rsidP="00A30F48">
            <w:pPr>
              <w:autoSpaceDE w:val="0"/>
              <w:autoSpaceDN w:val="0"/>
              <w:adjustRightInd w:val="0"/>
              <w:jc w:val="center"/>
              <w:rPr>
                <w:rFonts w:ascii="Verdana" w:eastAsia="Calibri" w:hAnsi="Verdana" w:cs="Arial"/>
                <w:sz w:val="20"/>
                <w:szCs w:val="20"/>
                <w:lang w:eastAsia="en-US"/>
              </w:rPr>
            </w:pPr>
            <w:r w:rsidRPr="00845D65">
              <w:rPr>
                <w:rFonts w:ascii="Verdana" w:eastAsia="Calibri" w:hAnsi="Verdana" w:cs="Arial"/>
                <w:sz w:val="20"/>
                <w:szCs w:val="20"/>
                <w:lang w:eastAsia="en-US"/>
              </w:rPr>
              <w:t>NO</w:t>
            </w:r>
          </w:p>
        </w:tc>
        <w:tc>
          <w:tcPr>
            <w:tcW w:w="1800" w:type="dxa"/>
            <w:shd w:val="clear" w:color="auto" w:fill="auto"/>
          </w:tcPr>
          <w:p w:rsidR="007B3B20" w:rsidRPr="00845D65" w:rsidRDefault="007B3B20" w:rsidP="00A30F48">
            <w:pPr>
              <w:jc w:val="center"/>
              <w:rPr>
                <w:sz w:val="20"/>
                <w:szCs w:val="20"/>
              </w:rPr>
            </w:pPr>
            <w:r w:rsidRPr="00845D65">
              <w:rPr>
                <w:rFonts w:ascii="Verdana" w:eastAsia="Calibri" w:hAnsi="Verdana" w:cs="Arial"/>
                <w:sz w:val="20"/>
                <w:szCs w:val="20"/>
                <w:lang w:eastAsia="en-US"/>
              </w:rPr>
              <w:t>NO</w:t>
            </w:r>
          </w:p>
        </w:tc>
      </w:tr>
      <w:tr w:rsidR="007B3B20" w:rsidRPr="00390023" w:rsidTr="00A30F48">
        <w:trPr>
          <w:jc w:val="center"/>
        </w:trPr>
        <w:tc>
          <w:tcPr>
            <w:tcW w:w="1920" w:type="dxa"/>
            <w:shd w:val="clear" w:color="auto" w:fill="auto"/>
          </w:tcPr>
          <w:p w:rsidR="007B3B20" w:rsidRPr="00845D65" w:rsidRDefault="007B3B20" w:rsidP="00A30F48">
            <w:pPr>
              <w:autoSpaceDE w:val="0"/>
              <w:autoSpaceDN w:val="0"/>
              <w:adjustRightInd w:val="0"/>
              <w:rPr>
                <w:rFonts w:ascii="Verdana" w:eastAsia="Calibri" w:hAnsi="Verdana" w:cs="Arial"/>
                <w:sz w:val="20"/>
                <w:szCs w:val="20"/>
                <w:lang w:eastAsia="en-US"/>
              </w:rPr>
            </w:pPr>
            <w:r w:rsidRPr="00845D65">
              <w:rPr>
                <w:rFonts w:ascii="Verdana" w:eastAsia="Calibri" w:hAnsi="Verdana" w:cs="Arial"/>
                <w:sz w:val="20"/>
                <w:szCs w:val="20"/>
                <w:lang w:eastAsia="en-US"/>
              </w:rPr>
              <w:t>Triángulo Norte (El Salvador, Guatemala y Honduras)</w:t>
            </w:r>
          </w:p>
        </w:tc>
        <w:tc>
          <w:tcPr>
            <w:tcW w:w="1726" w:type="dxa"/>
            <w:shd w:val="clear" w:color="auto" w:fill="auto"/>
            <w:vAlign w:val="center"/>
          </w:tcPr>
          <w:p w:rsidR="007B3B20" w:rsidRPr="00845D65" w:rsidRDefault="007B3B20" w:rsidP="00A30F48">
            <w:pPr>
              <w:jc w:val="center"/>
              <w:rPr>
                <w:sz w:val="20"/>
                <w:szCs w:val="20"/>
              </w:rPr>
            </w:pPr>
            <w:r w:rsidRPr="00845D65">
              <w:rPr>
                <w:rFonts w:ascii="Verdana" w:eastAsia="Calibri" w:hAnsi="Verdana" w:cs="Arial"/>
                <w:sz w:val="20"/>
                <w:szCs w:val="20"/>
                <w:lang w:eastAsia="en-US"/>
              </w:rPr>
              <w:t>SÍ</w:t>
            </w:r>
          </w:p>
        </w:tc>
        <w:tc>
          <w:tcPr>
            <w:tcW w:w="2184" w:type="dxa"/>
            <w:shd w:val="clear" w:color="auto" w:fill="auto"/>
            <w:vAlign w:val="center"/>
          </w:tcPr>
          <w:p w:rsidR="007B3B20" w:rsidRPr="00845D65" w:rsidRDefault="007B3B20" w:rsidP="00A30F48">
            <w:pPr>
              <w:autoSpaceDE w:val="0"/>
              <w:autoSpaceDN w:val="0"/>
              <w:adjustRightInd w:val="0"/>
              <w:jc w:val="center"/>
              <w:rPr>
                <w:rFonts w:ascii="Verdana" w:eastAsia="Calibri" w:hAnsi="Verdana" w:cs="Arial"/>
                <w:sz w:val="20"/>
                <w:szCs w:val="20"/>
                <w:lang w:eastAsia="en-US"/>
              </w:rPr>
            </w:pPr>
            <w:r w:rsidRPr="00845D65">
              <w:rPr>
                <w:rFonts w:ascii="Verdana" w:eastAsia="Calibri" w:hAnsi="Verdana" w:cs="Arial"/>
                <w:sz w:val="20"/>
                <w:szCs w:val="20"/>
                <w:lang w:eastAsia="en-US"/>
              </w:rPr>
              <w:t>SÍ</w:t>
            </w:r>
          </w:p>
        </w:tc>
        <w:tc>
          <w:tcPr>
            <w:tcW w:w="1800" w:type="dxa"/>
            <w:shd w:val="clear" w:color="auto" w:fill="auto"/>
            <w:vAlign w:val="center"/>
          </w:tcPr>
          <w:p w:rsidR="007B3B20" w:rsidRPr="00845D65" w:rsidRDefault="007B3B20" w:rsidP="00A30F48">
            <w:pPr>
              <w:autoSpaceDE w:val="0"/>
              <w:autoSpaceDN w:val="0"/>
              <w:adjustRightInd w:val="0"/>
              <w:jc w:val="center"/>
              <w:rPr>
                <w:rFonts w:ascii="Verdana" w:eastAsia="Calibri" w:hAnsi="Verdana" w:cs="Arial"/>
                <w:sz w:val="20"/>
                <w:szCs w:val="20"/>
                <w:lang w:eastAsia="en-US"/>
              </w:rPr>
            </w:pPr>
            <w:r w:rsidRPr="00845D65">
              <w:rPr>
                <w:rFonts w:ascii="Verdana" w:eastAsia="Calibri" w:hAnsi="Verdana" w:cs="Arial"/>
                <w:sz w:val="20"/>
                <w:szCs w:val="20"/>
                <w:lang w:eastAsia="en-US"/>
              </w:rPr>
              <w:t>NO</w:t>
            </w:r>
          </w:p>
        </w:tc>
        <w:tc>
          <w:tcPr>
            <w:tcW w:w="1800" w:type="dxa"/>
            <w:shd w:val="clear" w:color="auto" w:fill="auto"/>
            <w:vAlign w:val="center"/>
          </w:tcPr>
          <w:p w:rsidR="007B3B20" w:rsidRPr="00845D65" w:rsidRDefault="007B3B20" w:rsidP="00A30F48">
            <w:pPr>
              <w:jc w:val="center"/>
              <w:rPr>
                <w:sz w:val="20"/>
                <w:szCs w:val="20"/>
              </w:rPr>
            </w:pPr>
            <w:r w:rsidRPr="00845D65">
              <w:rPr>
                <w:rFonts w:ascii="Verdana" w:eastAsia="Calibri" w:hAnsi="Verdana" w:cs="Arial"/>
                <w:sz w:val="20"/>
                <w:szCs w:val="20"/>
                <w:lang w:eastAsia="en-US"/>
              </w:rPr>
              <w:t>SÍ</w:t>
            </w:r>
          </w:p>
        </w:tc>
      </w:tr>
      <w:tr w:rsidR="007B3B20" w:rsidRPr="00390023" w:rsidTr="00A30F48">
        <w:trPr>
          <w:jc w:val="center"/>
        </w:trPr>
        <w:tc>
          <w:tcPr>
            <w:tcW w:w="1920" w:type="dxa"/>
            <w:shd w:val="clear" w:color="auto" w:fill="auto"/>
          </w:tcPr>
          <w:p w:rsidR="007B3B20" w:rsidRPr="00845D65" w:rsidRDefault="007B3B20" w:rsidP="00A30F48">
            <w:pPr>
              <w:autoSpaceDE w:val="0"/>
              <w:autoSpaceDN w:val="0"/>
              <w:adjustRightInd w:val="0"/>
              <w:rPr>
                <w:rFonts w:ascii="Verdana" w:eastAsia="Calibri" w:hAnsi="Verdana" w:cs="Arial"/>
                <w:sz w:val="20"/>
                <w:szCs w:val="20"/>
                <w:lang w:eastAsia="en-US"/>
              </w:rPr>
            </w:pPr>
            <w:r w:rsidRPr="00845D65">
              <w:rPr>
                <w:rFonts w:ascii="Verdana" w:eastAsia="Calibri" w:hAnsi="Verdana" w:cs="Arial"/>
                <w:sz w:val="20"/>
                <w:szCs w:val="20"/>
                <w:lang w:eastAsia="en-US"/>
              </w:rPr>
              <w:t>Unión Europea</w:t>
            </w:r>
          </w:p>
        </w:tc>
        <w:tc>
          <w:tcPr>
            <w:tcW w:w="1726" w:type="dxa"/>
            <w:shd w:val="clear" w:color="auto" w:fill="auto"/>
          </w:tcPr>
          <w:p w:rsidR="007B3B20" w:rsidRPr="00845D65" w:rsidRDefault="007B3B20" w:rsidP="00A30F48">
            <w:pPr>
              <w:jc w:val="center"/>
              <w:rPr>
                <w:sz w:val="20"/>
                <w:szCs w:val="20"/>
              </w:rPr>
            </w:pPr>
            <w:r w:rsidRPr="00845D65">
              <w:rPr>
                <w:rFonts w:ascii="Verdana" w:eastAsia="Calibri" w:hAnsi="Verdana" w:cs="Arial"/>
                <w:sz w:val="20"/>
                <w:szCs w:val="20"/>
                <w:lang w:eastAsia="en-US"/>
              </w:rPr>
              <w:t>SÍ</w:t>
            </w:r>
          </w:p>
        </w:tc>
        <w:tc>
          <w:tcPr>
            <w:tcW w:w="2184" w:type="dxa"/>
            <w:shd w:val="clear" w:color="auto" w:fill="auto"/>
          </w:tcPr>
          <w:p w:rsidR="007B3B20" w:rsidRPr="00845D65" w:rsidRDefault="007B3B20" w:rsidP="00A30F48">
            <w:pPr>
              <w:autoSpaceDE w:val="0"/>
              <w:autoSpaceDN w:val="0"/>
              <w:adjustRightInd w:val="0"/>
              <w:jc w:val="center"/>
              <w:rPr>
                <w:rFonts w:ascii="Verdana" w:eastAsia="Calibri" w:hAnsi="Verdana" w:cs="Arial"/>
                <w:sz w:val="20"/>
                <w:szCs w:val="20"/>
                <w:lang w:eastAsia="en-US"/>
              </w:rPr>
            </w:pPr>
            <w:r w:rsidRPr="00845D65">
              <w:rPr>
                <w:rFonts w:ascii="Verdana" w:eastAsia="Calibri" w:hAnsi="Verdana" w:cs="Arial"/>
                <w:sz w:val="20"/>
                <w:szCs w:val="20"/>
                <w:lang w:eastAsia="en-US"/>
              </w:rPr>
              <w:t>NO</w:t>
            </w:r>
          </w:p>
        </w:tc>
        <w:tc>
          <w:tcPr>
            <w:tcW w:w="1800" w:type="dxa"/>
            <w:shd w:val="clear" w:color="auto" w:fill="auto"/>
          </w:tcPr>
          <w:p w:rsidR="007B3B20" w:rsidRPr="00845D65" w:rsidRDefault="007B3B20" w:rsidP="00A30F48">
            <w:pPr>
              <w:autoSpaceDE w:val="0"/>
              <w:autoSpaceDN w:val="0"/>
              <w:adjustRightInd w:val="0"/>
              <w:jc w:val="center"/>
              <w:rPr>
                <w:rFonts w:ascii="Verdana" w:eastAsia="Calibri" w:hAnsi="Verdana" w:cs="Arial"/>
                <w:sz w:val="20"/>
                <w:szCs w:val="20"/>
                <w:lang w:eastAsia="en-US"/>
              </w:rPr>
            </w:pPr>
            <w:r w:rsidRPr="00845D65">
              <w:rPr>
                <w:rFonts w:ascii="Verdana" w:eastAsia="Calibri" w:hAnsi="Verdana" w:cs="Arial"/>
                <w:sz w:val="20"/>
                <w:szCs w:val="20"/>
                <w:lang w:eastAsia="en-US"/>
              </w:rPr>
              <w:t>NO</w:t>
            </w:r>
          </w:p>
        </w:tc>
        <w:tc>
          <w:tcPr>
            <w:tcW w:w="1800" w:type="dxa"/>
            <w:shd w:val="clear" w:color="auto" w:fill="auto"/>
          </w:tcPr>
          <w:p w:rsidR="007B3B20" w:rsidRPr="00845D65" w:rsidRDefault="007B3B20" w:rsidP="00A30F48">
            <w:pPr>
              <w:jc w:val="center"/>
              <w:rPr>
                <w:sz w:val="20"/>
                <w:szCs w:val="20"/>
              </w:rPr>
            </w:pPr>
            <w:r w:rsidRPr="00845D65">
              <w:rPr>
                <w:rFonts w:ascii="Verdana" w:eastAsia="Calibri" w:hAnsi="Verdana" w:cs="Arial"/>
                <w:sz w:val="20"/>
                <w:szCs w:val="20"/>
                <w:lang w:eastAsia="en-US"/>
              </w:rPr>
              <w:t>NO</w:t>
            </w:r>
          </w:p>
        </w:tc>
      </w:tr>
      <w:tr w:rsidR="007B3B20" w:rsidRPr="00390023" w:rsidTr="00A30F48">
        <w:trPr>
          <w:jc w:val="center"/>
        </w:trPr>
        <w:tc>
          <w:tcPr>
            <w:tcW w:w="1920" w:type="dxa"/>
            <w:shd w:val="clear" w:color="auto" w:fill="auto"/>
          </w:tcPr>
          <w:p w:rsidR="007B3B20" w:rsidRPr="00845D65" w:rsidRDefault="007B3B20" w:rsidP="00A30F48">
            <w:pPr>
              <w:autoSpaceDE w:val="0"/>
              <w:autoSpaceDN w:val="0"/>
              <w:adjustRightInd w:val="0"/>
              <w:rPr>
                <w:rFonts w:ascii="Verdana" w:eastAsia="Calibri" w:hAnsi="Verdana" w:cs="Arial"/>
                <w:sz w:val="20"/>
                <w:szCs w:val="20"/>
                <w:lang w:eastAsia="en-US"/>
              </w:rPr>
            </w:pPr>
            <w:r w:rsidRPr="00845D65">
              <w:rPr>
                <w:rFonts w:ascii="Verdana" w:eastAsia="Calibri" w:hAnsi="Verdana" w:cs="Arial"/>
                <w:sz w:val="20"/>
                <w:szCs w:val="20"/>
                <w:lang w:eastAsia="en-US"/>
              </w:rPr>
              <w:t>Comunidad Andina</w:t>
            </w:r>
          </w:p>
        </w:tc>
        <w:tc>
          <w:tcPr>
            <w:tcW w:w="1726" w:type="dxa"/>
            <w:shd w:val="clear" w:color="auto" w:fill="auto"/>
          </w:tcPr>
          <w:p w:rsidR="007B3B20" w:rsidRPr="00845D65" w:rsidRDefault="007B3B20" w:rsidP="00A30F48">
            <w:pPr>
              <w:jc w:val="center"/>
              <w:rPr>
                <w:rFonts w:ascii="Verdana" w:eastAsia="Calibri" w:hAnsi="Verdana" w:cs="Arial"/>
                <w:sz w:val="20"/>
                <w:szCs w:val="20"/>
                <w:lang w:eastAsia="en-US"/>
              </w:rPr>
            </w:pPr>
            <w:r w:rsidRPr="00845D65">
              <w:rPr>
                <w:rFonts w:ascii="Verdana" w:eastAsia="Calibri" w:hAnsi="Verdana" w:cs="Arial"/>
                <w:sz w:val="20"/>
                <w:szCs w:val="20"/>
                <w:lang w:eastAsia="en-US"/>
              </w:rPr>
              <w:t>SÍ</w:t>
            </w:r>
          </w:p>
        </w:tc>
        <w:tc>
          <w:tcPr>
            <w:tcW w:w="2184" w:type="dxa"/>
            <w:shd w:val="clear" w:color="auto" w:fill="auto"/>
          </w:tcPr>
          <w:p w:rsidR="007B3B20" w:rsidRPr="00845D65" w:rsidRDefault="007B3B20" w:rsidP="00A30F48">
            <w:pPr>
              <w:autoSpaceDE w:val="0"/>
              <w:autoSpaceDN w:val="0"/>
              <w:adjustRightInd w:val="0"/>
              <w:jc w:val="center"/>
              <w:rPr>
                <w:rFonts w:ascii="Verdana" w:eastAsia="Calibri" w:hAnsi="Verdana" w:cs="Arial"/>
                <w:sz w:val="20"/>
                <w:szCs w:val="20"/>
                <w:lang w:eastAsia="en-US"/>
              </w:rPr>
            </w:pPr>
            <w:r w:rsidRPr="00845D65">
              <w:rPr>
                <w:rFonts w:ascii="Verdana" w:eastAsia="Calibri" w:hAnsi="Verdana" w:cs="Arial"/>
                <w:sz w:val="20"/>
                <w:szCs w:val="20"/>
                <w:lang w:eastAsia="en-US"/>
              </w:rPr>
              <w:t>SÍ</w:t>
            </w:r>
          </w:p>
        </w:tc>
        <w:tc>
          <w:tcPr>
            <w:tcW w:w="1800" w:type="dxa"/>
            <w:shd w:val="clear" w:color="auto" w:fill="auto"/>
          </w:tcPr>
          <w:p w:rsidR="007B3B20" w:rsidRPr="00845D65" w:rsidRDefault="007B3B20" w:rsidP="00A30F48">
            <w:pPr>
              <w:autoSpaceDE w:val="0"/>
              <w:autoSpaceDN w:val="0"/>
              <w:adjustRightInd w:val="0"/>
              <w:jc w:val="center"/>
              <w:rPr>
                <w:rFonts w:ascii="Verdana" w:eastAsia="Calibri" w:hAnsi="Verdana" w:cs="Arial"/>
                <w:sz w:val="20"/>
                <w:szCs w:val="20"/>
                <w:lang w:eastAsia="en-US"/>
              </w:rPr>
            </w:pPr>
            <w:r w:rsidRPr="00845D65">
              <w:rPr>
                <w:rFonts w:ascii="Verdana" w:eastAsia="Calibri" w:hAnsi="Verdana" w:cs="Arial"/>
                <w:sz w:val="20"/>
                <w:szCs w:val="20"/>
                <w:lang w:eastAsia="en-US"/>
              </w:rPr>
              <w:t>NO</w:t>
            </w:r>
          </w:p>
        </w:tc>
        <w:tc>
          <w:tcPr>
            <w:tcW w:w="1800" w:type="dxa"/>
            <w:shd w:val="clear" w:color="auto" w:fill="auto"/>
          </w:tcPr>
          <w:p w:rsidR="007B3B20" w:rsidRPr="00845D65" w:rsidRDefault="007B3B20" w:rsidP="00A30F48">
            <w:pPr>
              <w:jc w:val="center"/>
              <w:rPr>
                <w:rFonts w:ascii="Verdana" w:eastAsia="Calibri" w:hAnsi="Verdana" w:cs="Arial"/>
                <w:sz w:val="20"/>
                <w:szCs w:val="20"/>
                <w:lang w:eastAsia="en-US"/>
              </w:rPr>
            </w:pPr>
            <w:r w:rsidRPr="00845D65">
              <w:rPr>
                <w:rFonts w:ascii="Verdana" w:eastAsia="Calibri" w:hAnsi="Verdana" w:cs="Arial"/>
                <w:sz w:val="20"/>
                <w:szCs w:val="20"/>
                <w:lang w:eastAsia="en-US"/>
              </w:rPr>
              <w:t>SI</w:t>
            </w:r>
          </w:p>
        </w:tc>
      </w:tr>
    </w:tbl>
    <w:p w:rsidR="007B3B20" w:rsidRPr="00390023" w:rsidRDefault="007B3B20" w:rsidP="007B3B20">
      <w:pPr>
        <w:autoSpaceDE w:val="0"/>
        <w:autoSpaceDN w:val="0"/>
        <w:adjustRightInd w:val="0"/>
        <w:jc w:val="both"/>
        <w:rPr>
          <w:rFonts w:ascii="Verdana" w:eastAsia="Calibri" w:hAnsi="Verdana" w:cs="Arial"/>
          <w:b/>
          <w:bCs/>
          <w:sz w:val="22"/>
          <w:szCs w:val="22"/>
          <w:lang w:eastAsia="en-US"/>
        </w:rPr>
      </w:pPr>
    </w:p>
    <w:p w:rsidR="007B3B20" w:rsidRPr="00390023" w:rsidRDefault="007B3B20" w:rsidP="007B3B20">
      <w:pPr>
        <w:autoSpaceDE w:val="0"/>
        <w:autoSpaceDN w:val="0"/>
        <w:adjustRightInd w:val="0"/>
        <w:jc w:val="both"/>
        <w:rPr>
          <w:rFonts w:ascii="Verdana" w:eastAsia="Calibri" w:hAnsi="Verdana" w:cs="Arial"/>
          <w:sz w:val="22"/>
          <w:szCs w:val="22"/>
          <w:lang w:eastAsia="en-US"/>
        </w:rPr>
      </w:pPr>
      <w:r w:rsidRPr="00390023">
        <w:rPr>
          <w:rFonts w:ascii="Verdana" w:eastAsia="Calibri" w:hAnsi="Verdana" w:cs="Arial"/>
          <w:sz w:val="22"/>
          <w:szCs w:val="22"/>
          <w:lang w:eastAsia="en-US"/>
        </w:rPr>
        <w:t xml:space="preserve">La información contenida en la tabla anterior, fue extraída de los textos para el manejo de los acuerdos comerciales en procesos de contratación publicados en la página web </w:t>
      </w:r>
      <w:hyperlink r:id="rId8" w:history="1">
        <w:r w:rsidRPr="00390023">
          <w:rPr>
            <w:rStyle w:val="Hipervnculo"/>
            <w:rFonts w:ascii="Verdana" w:eastAsia="Calibri" w:hAnsi="Verdana" w:cs="Arial"/>
            <w:sz w:val="22"/>
            <w:szCs w:val="22"/>
            <w:lang w:eastAsia="en-US"/>
          </w:rPr>
          <w:t>http://www.colombiacompra.gov.co/compradores</w:t>
        </w:r>
      </w:hyperlink>
      <w:r w:rsidRPr="00390023">
        <w:rPr>
          <w:rFonts w:ascii="Verdana" w:eastAsia="Calibri" w:hAnsi="Verdana" w:cs="Arial"/>
          <w:sz w:val="22"/>
          <w:szCs w:val="22"/>
          <w:lang w:eastAsia="en-US"/>
        </w:rPr>
        <w:t>.</w:t>
      </w:r>
    </w:p>
    <w:p w:rsidR="007B3B20" w:rsidRPr="00390023" w:rsidRDefault="007B3B20" w:rsidP="007B3B20">
      <w:pPr>
        <w:autoSpaceDE w:val="0"/>
        <w:autoSpaceDN w:val="0"/>
        <w:adjustRightInd w:val="0"/>
        <w:jc w:val="both"/>
        <w:rPr>
          <w:rFonts w:ascii="Verdana" w:eastAsia="Calibri" w:hAnsi="Verdana" w:cs="Arial"/>
          <w:sz w:val="22"/>
          <w:szCs w:val="22"/>
          <w:lang w:eastAsia="en-US"/>
        </w:rPr>
      </w:pPr>
    </w:p>
    <w:p w:rsidR="007B3B20" w:rsidRPr="00390023" w:rsidRDefault="007B3B20" w:rsidP="007B3B20">
      <w:pPr>
        <w:autoSpaceDE w:val="0"/>
        <w:autoSpaceDN w:val="0"/>
        <w:adjustRightInd w:val="0"/>
        <w:jc w:val="both"/>
        <w:rPr>
          <w:rFonts w:ascii="Verdana" w:eastAsia="Calibri" w:hAnsi="Verdana" w:cs="Arial"/>
          <w:sz w:val="22"/>
          <w:szCs w:val="22"/>
          <w:lang w:eastAsia="en-US"/>
        </w:rPr>
      </w:pPr>
      <w:r w:rsidRPr="00390023">
        <w:rPr>
          <w:rFonts w:ascii="Verdana" w:eastAsia="Calibri" w:hAnsi="Verdana" w:cs="Arial"/>
          <w:sz w:val="22"/>
          <w:szCs w:val="22"/>
          <w:lang w:eastAsia="en-US"/>
        </w:rPr>
        <w:t xml:space="preserve">El monto de la contratación del presente proceso de selección es inferior al monto mínimo establecido para su aplicación en los Acuerdos Comerciales con </w:t>
      </w:r>
      <w:r>
        <w:rPr>
          <w:rFonts w:ascii="Verdana" w:eastAsia="Calibri" w:hAnsi="Verdana" w:cs="Arial"/>
          <w:sz w:val="22"/>
          <w:szCs w:val="22"/>
          <w:lang w:eastAsia="en-US"/>
        </w:rPr>
        <w:t xml:space="preserve">la Alianza del Pacífico, </w:t>
      </w:r>
      <w:r w:rsidRPr="00390023">
        <w:rPr>
          <w:rFonts w:ascii="Verdana" w:eastAsia="Calibri" w:hAnsi="Verdana" w:cs="Arial"/>
          <w:sz w:val="22"/>
          <w:szCs w:val="22"/>
          <w:lang w:eastAsia="en-US"/>
        </w:rPr>
        <w:t xml:space="preserve">Canadá, Chile, </w:t>
      </w:r>
      <w:r>
        <w:rPr>
          <w:rFonts w:ascii="Verdana" w:eastAsia="Calibri" w:hAnsi="Verdana" w:cs="Arial"/>
          <w:sz w:val="22"/>
          <w:szCs w:val="22"/>
          <w:lang w:eastAsia="en-US"/>
        </w:rPr>
        <w:t xml:space="preserve">Corea, Costa Rica, Estados AELC, </w:t>
      </w:r>
      <w:r w:rsidRPr="00390023">
        <w:rPr>
          <w:rFonts w:ascii="Verdana" w:eastAsia="Calibri" w:hAnsi="Verdana" w:cs="Arial"/>
          <w:sz w:val="22"/>
          <w:szCs w:val="22"/>
          <w:lang w:eastAsia="en-US"/>
        </w:rPr>
        <w:t xml:space="preserve">Estados Unidos, México y la Unión Europea para </w:t>
      </w:r>
      <w:r>
        <w:rPr>
          <w:rFonts w:ascii="Verdana" w:eastAsia="Calibri" w:hAnsi="Verdana" w:cs="Arial"/>
          <w:sz w:val="22"/>
          <w:szCs w:val="22"/>
          <w:lang w:eastAsia="en-US"/>
        </w:rPr>
        <w:t xml:space="preserve">prestación de </w:t>
      </w:r>
      <w:r w:rsidRPr="00390023">
        <w:rPr>
          <w:rFonts w:ascii="Verdana" w:eastAsia="Calibri" w:hAnsi="Verdana" w:cs="Arial"/>
          <w:sz w:val="22"/>
          <w:szCs w:val="22"/>
          <w:lang w:eastAsia="en-US"/>
        </w:rPr>
        <w:t>servicios.</w:t>
      </w:r>
    </w:p>
    <w:p w:rsidR="007B3B20" w:rsidRPr="00390023" w:rsidRDefault="007B3B20" w:rsidP="007B3B20">
      <w:pPr>
        <w:autoSpaceDE w:val="0"/>
        <w:autoSpaceDN w:val="0"/>
        <w:adjustRightInd w:val="0"/>
        <w:jc w:val="both"/>
        <w:rPr>
          <w:rFonts w:ascii="Verdana" w:eastAsia="Calibri" w:hAnsi="Verdana" w:cs="Arial"/>
          <w:sz w:val="22"/>
          <w:szCs w:val="22"/>
          <w:lang w:eastAsia="en-US"/>
        </w:rPr>
      </w:pPr>
    </w:p>
    <w:p w:rsidR="007B3B20" w:rsidRDefault="007B3B20" w:rsidP="007B3B20">
      <w:pPr>
        <w:autoSpaceDE w:val="0"/>
        <w:autoSpaceDN w:val="0"/>
        <w:adjustRightInd w:val="0"/>
        <w:jc w:val="both"/>
        <w:rPr>
          <w:rFonts w:ascii="Verdana" w:eastAsia="Calibri" w:hAnsi="Verdana" w:cs="Arial"/>
          <w:sz w:val="22"/>
          <w:szCs w:val="22"/>
          <w:lang w:eastAsia="en-US"/>
        </w:rPr>
      </w:pPr>
      <w:r w:rsidRPr="00390023">
        <w:rPr>
          <w:rFonts w:ascii="Verdana" w:eastAsia="Calibri" w:hAnsi="Verdana" w:cs="Arial"/>
          <w:sz w:val="22"/>
          <w:szCs w:val="22"/>
          <w:lang w:eastAsia="en-US"/>
        </w:rPr>
        <w:t xml:space="preserve">El Acuerdo </w:t>
      </w:r>
      <w:r w:rsidRPr="00E677FE">
        <w:rPr>
          <w:rFonts w:ascii="Verdana" w:eastAsia="Calibri" w:hAnsi="Verdana" w:cs="Arial"/>
          <w:sz w:val="22"/>
          <w:szCs w:val="22"/>
          <w:lang w:eastAsia="en-US"/>
        </w:rPr>
        <w:t>Comercial con el Triángulo Norte y la Decisión 439 de 1998 de la Secretaría de la CAN son aplicables a todos los Procesos de Contratación de las Entidades Estatales,</w:t>
      </w:r>
      <w:r w:rsidRPr="00390023">
        <w:rPr>
          <w:rFonts w:ascii="Verdana" w:eastAsia="Calibri" w:hAnsi="Verdana" w:cs="Arial"/>
          <w:sz w:val="22"/>
          <w:szCs w:val="22"/>
          <w:lang w:eastAsia="en-US"/>
        </w:rPr>
        <w:t xml:space="preserve"> independientemente del valor del Proceso de Contratación.</w:t>
      </w:r>
    </w:p>
    <w:p w:rsidR="00B1151F" w:rsidRPr="00390023" w:rsidRDefault="00B1151F" w:rsidP="007B3B20">
      <w:pPr>
        <w:autoSpaceDE w:val="0"/>
        <w:autoSpaceDN w:val="0"/>
        <w:adjustRightInd w:val="0"/>
        <w:jc w:val="both"/>
        <w:rPr>
          <w:rFonts w:ascii="Verdana" w:eastAsia="Calibri" w:hAnsi="Verdana" w:cs="Arial"/>
          <w:sz w:val="22"/>
          <w:szCs w:val="22"/>
          <w:lang w:eastAsia="en-US"/>
        </w:rPr>
      </w:pPr>
    </w:p>
    <w:p w:rsidR="000F20EA" w:rsidRPr="00F935B9" w:rsidRDefault="00BE0027" w:rsidP="000F20EA">
      <w:pPr>
        <w:pStyle w:val="NormalWeb"/>
        <w:pBdr>
          <w:top w:val="single" w:sz="4" w:space="1" w:color="auto"/>
          <w:left w:val="single" w:sz="4" w:space="4" w:color="auto"/>
          <w:bottom w:val="single" w:sz="4" w:space="1" w:color="auto"/>
          <w:right w:val="single" w:sz="4" w:space="4" w:color="auto"/>
        </w:pBdr>
        <w:shd w:val="clear" w:color="auto" w:fill="FFFFFF"/>
        <w:jc w:val="both"/>
        <w:rPr>
          <w:rFonts w:ascii="Verdana" w:hAnsi="Verdana" w:cs="Arial"/>
          <w:b/>
          <w:sz w:val="22"/>
          <w:szCs w:val="22"/>
        </w:rPr>
      </w:pPr>
      <w:r w:rsidRPr="00F935B9">
        <w:rPr>
          <w:rFonts w:ascii="Verdana" w:hAnsi="Verdana" w:cs="Arial"/>
          <w:b/>
          <w:sz w:val="22"/>
          <w:szCs w:val="22"/>
        </w:rPr>
        <w:lastRenderedPageBreak/>
        <w:t xml:space="preserve">JUSTIFICACIÓN DE LOS FACTORES DE SELECCIÓN QUE PERMITAN LA </w:t>
      </w:r>
      <w:r w:rsidR="000F20EA" w:rsidRPr="00F935B9">
        <w:rPr>
          <w:rFonts w:ascii="Verdana" w:hAnsi="Verdana" w:cs="Arial"/>
          <w:b/>
          <w:sz w:val="22"/>
          <w:szCs w:val="22"/>
        </w:rPr>
        <w:t>OFERTA MÁS FAVORABLE:</w:t>
      </w:r>
    </w:p>
    <w:p w:rsidR="008074D4" w:rsidRPr="004B15CD" w:rsidRDefault="008074D4" w:rsidP="008074D4">
      <w:pPr>
        <w:widowControl w:val="0"/>
        <w:numPr>
          <w:ilvl w:val="12"/>
          <w:numId w:val="0"/>
        </w:numPr>
        <w:jc w:val="both"/>
        <w:rPr>
          <w:rFonts w:ascii="Verdana" w:hAnsi="Verdana" w:cs="Arial"/>
          <w:sz w:val="22"/>
          <w:szCs w:val="22"/>
        </w:rPr>
      </w:pPr>
      <w:r w:rsidRPr="004B15CD">
        <w:rPr>
          <w:rFonts w:ascii="Verdana" w:hAnsi="Verdana" w:cs="Arial"/>
          <w:sz w:val="22"/>
          <w:szCs w:val="22"/>
        </w:rPr>
        <w:t>Para dar cumplimiento a lo mencionado en el Artículo 5 de la Ley 1150 de</w:t>
      </w:r>
      <w:r w:rsidR="00542989">
        <w:rPr>
          <w:rFonts w:ascii="Verdana" w:hAnsi="Verdana" w:cs="Arial"/>
          <w:sz w:val="22"/>
          <w:szCs w:val="22"/>
        </w:rPr>
        <w:t xml:space="preserve"> 2007, el Decreto 1082 de 2015 </w:t>
      </w:r>
      <w:r w:rsidRPr="004B15CD">
        <w:rPr>
          <w:rFonts w:ascii="Verdana" w:hAnsi="Verdana" w:cs="Arial"/>
          <w:sz w:val="22"/>
          <w:szCs w:val="22"/>
        </w:rPr>
        <w:t xml:space="preserve">y la aplicación de la Ley 816 de 2003 “Por medio de la cual se apoya a la industria nacional a través de la contratación nacional”, el MINISTERIO realizará la asignación de puntaje con base en factores y criterios para la escogencia de </w:t>
      </w:r>
      <w:r>
        <w:rPr>
          <w:rFonts w:ascii="Verdana" w:hAnsi="Verdana" w:cs="Arial"/>
          <w:b/>
          <w:sz w:val="22"/>
          <w:szCs w:val="22"/>
          <w:u w:val="single"/>
        </w:rPr>
        <w:t xml:space="preserve">LA OFERTA MÁS </w:t>
      </w:r>
      <w:r w:rsidRPr="004B15CD">
        <w:rPr>
          <w:rFonts w:ascii="Verdana" w:hAnsi="Verdana" w:cs="Arial"/>
          <w:b/>
          <w:sz w:val="22"/>
          <w:szCs w:val="22"/>
          <w:u w:val="single"/>
        </w:rPr>
        <w:t>FAVORABLE</w:t>
      </w:r>
      <w:r>
        <w:rPr>
          <w:rFonts w:ascii="Verdana" w:hAnsi="Verdana" w:cs="Arial"/>
          <w:b/>
          <w:sz w:val="22"/>
          <w:szCs w:val="22"/>
        </w:rPr>
        <w:t xml:space="preserve"> </w:t>
      </w:r>
      <w:r w:rsidRPr="004B15CD">
        <w:rPr>
          <w:rFonts w:ascii="Verdana" w:hAnsi="Verdana" w:cs="Arial"/>
          <w:sz w:val="22"/>
          <w:szCs w:val="22"/>
        </w:rPr>
        <w:t xml:space="preserve">y la respectiva adjudicación. </w:t>
      </w:r>
    </w:p>
    <w:p w:rsidR="008074D4" w:rsidRPr="004B15CD" w:rsidRDefault="008074D4" w:rsidP="008074D4">
      <w:pPr>
        <w:widowControl w:val="0"/>
        <w:numPr>
          <w:ilvl w:val="12"/>
          <w:numId w:val="0"/>
        </w:numPr>
        <w:jc w:val="both"/>
        <w:rPr>
          <w:rFonts w:ascii="Verdana" w:hAnsi="Verdana" w:cs="Arial"/>
          <w:sz w:val="22"/>
          <w:szCs w:val="22"/>
        </w:rPr>
      </w:pPr>
    </w:p>
    <w:p w:rsidR="008074D4" w:rsidRPr="004B15CD" w:rsidRDefault="008074D4" w:rsidP="008074D4">
      <w:pPr>
        <w:widowControl w:val="0"/>
        <w:numPr>
          <w:ilvl w:val="12"/>
          <w:numId w:val="0"/>
        </w:numPr>
        <w:jc w:val="both"/>
        <w:rPr>
          <w:rFonts w:ascii="Verdana" w:hAnsi="Verdana" w:cs="Arial"/>
          <w:sz w:val="22"/>
          <w:szCs w:val="22"/>
        </w:rPr>
      </w:pPr>
      <w:r w:rsidRPr="004B15CD">
        <w:rPr>
          <w:rFonts w:ascii="Verdana" w:hAnsi="Verdana" w:cs="Arial"/>
          <w:sz w:val="22"/>
          <w:szCs w:val="22"/>
        </w:rPr>
        <w:t>La asignación de puntaje para seleccionar la oferta más favorable, se hará sobre las propuestas que hayan resultado habilitadas en la fase de verificación del cumplimiento de los requisitos habilitantes. El valor de la propuesta presentada será evaluado en reunión</w:t>
      </w:r>
      <w:bookmarkStart w:id="4" w:name="_Toc474849836"/>
      <w:r w:rsidRPr="004B15CD">
        <w:rPr>
          <w:rFonts w:ascii="Verdana" w:hAnsi="Verdana" w:cs="Arial"/>
          <w:sz w:val="22"/>
          <w:szCs w:val="22"/>
        </w:rPr>
        <w:t xml:space="preserve"> Pública para la Evaluación Económica y Orden de Elegibilidad</w:t>
      </w:r>
      <w:bookmarkEnd w:id="4"/>
      <w:r w:rsidRPr="004B15CD">
        <w:rPr>
          <w:rFonts w:ascii="Verdana" w:hAnsi="Verdana" w:cs="Arial"/>
          <w:sz w:val="22"/>
          <w:szCs w:val="22"/>
        </w:rPr>
        <w:t xml:space="preserve">. </w:t>
      </w:r>
    </w:p>
    <w:p w:rsidR="008074D4" w:rsidRPr="004B15CD" w:rsidRDefault="008074D4" w:rsidP="008074D4">
      <w:pPr>
        <w:widowControl w:val="0"/>
        <w:numPr>
          <w:ilvl w:val="12"/>
          <w:numId w:val="0"/>
        </w:numPr>
        <w:jc w:val="both"/>
        <w:rPr>
          <w:rFonts w:ascii="Verdana" w:hAnsi="Verdana" w:cs="Arial"/>
          <w:sz w:val="22"/>
          <w:szCs w:val="22"/>
        </w:rPr>
      </w:pPr>
    </w:p>
    <w:p w:rsidR="008074D4" w:rsidRPr="004B15CD" w:rsidRDefault="008074D4" w:rsidP="008074D4">
      <w:pPr>
        <w:widowControl w:val="0"/>
        <w:numPr>
          <w:ilvl w:val="12"/>
          <w:numId w:val="0"/>
        </w:numPr>
        <w:jc w:val="both"/>
        <w:rPr>
          <w:rFonts w:ascii="Verdana" w:hAnsi="Verdana" w:cs="Arial"/>
          <w:sz w:val="22"/>
          <w:szCs w:val="22"/>
        </w:rPr>
      </w:pPr>
      <w:r w:rsidRPr="004B15CD">
        <w:rPr>
          <w:rFonts w:ascii="Verdana" w:hAnsi="Verdana" w:cs="Arial"/>
          <w:sz w:val="22"/>
          <w:szCs w:val="22"/>
        </w:rPr>
        <w:t xml:space="preserve">Los factores de ponderación en el presente proceso serán los siguientes: </w:t>
      </w:r>
    </w:p>
    <w:p w:rsidR="008074D4" w:rsidRDefault="008074D4" w:rsidP="008074D4">
      <w:pPr>
        <w:widowControl w:val="0"/>
        <w:numPr>
          <w:ilvl w:val="12"/>
          <w:numId w:val="0"/>
        </w:numPr>
        <w:jc w:val="both"/>
        <w:rPr>
          <w:rFonts w:ascii="Verdana" w:hAnsi="Verdana" w:cs="Arial"/>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24"/>
        <w:gridCol w:w="2664"/>
      </w:tblGrid>
      <w:tr w:rsidR="00542989" w:rsidRPr="008A509E" w:rsidTr="009C1E28">
        <w:trPr>
          <w:tblHeader/>
          <w:jc w:val="center"/>
        </w:trPr>
        <w:tc>
          <w:tcPr>
            <w:tcW w:w="3566" w:type="pct"/>
          </w:tcPr>
          <w:p w:rsidR="00542989" w:rsidRPr="008A509E" w:rsidRDefault="00542989" w:rsidP="009C1E28">
            <w:pPr>
              <w:jc w:val="center"/>
              <w:rPr>
                <w:rFonts w:ascii="Verdana" w:hAnsi="Verdana" w:cs="Arial"/>
                <w:b/>
                <w:bCs/>
                <w:iCs/>
              </w:rPr>
            </w:pPr>
            <w:r w:rsidRPr="008A509E">
              <w:rPr>
                <w:rFonts w:ascii="Verdana" w:hAnsi="Verdana" w:cs="Arial"/>
                <w:b/>
                <w:bCs/>
                <w:iCs/>
                <w:sz w:val="22"/>
                <w:szCs w:val="22"/>
              </w:rPr>
              <w:t>FACTORES</w:t>
            </w:r>
          </w:p>
        </w:tc>
        <w:tc>
          <w:tcPr>
            <w:tcW w:w="1434" w:type="pct"/>
          </w:tcPr>
          <w:p w:rsidR="00542989" w:rsidRPr="008A509E" w:rsidRDefault="00542989" w:rsidP="009C1E28">
            <w:pPr>
              <w:jc w:val="center"/>
              <w:rPr>
                <w:rFonts w:ascii="Verdana" w:hAnsi="Verdana" w:cs="Arial"/>
                <w:b/>
                <w:bCs/>
                <w:iCs/>
              </w:rPr>
            </w:pPr>
            <w:r w:rsidRPr="008A509E">
              <w:rPr>
                <w:rFonts w:ascii="Verdana" w:hAnsi="Verdana" w:cs="Arial"/>
                <w:b/>
                <w:bCs/>
                <w:iCs/>
                <w:sz w:val="22"/>
                <w:szCs w:val="22"/>
              </w:rPr>
              <w:t>PUNTAJE</w:t>
            </w:r>
          </w:p>
        </w:tc>
      </w:tr>
      <w:tr w:rsidR="00542989" w:rsidRPr="008A509E" w:rsidTr="009C1E28">
        <w:trPr>
          <w:jc w:val="center"/>
        </w:trPr>
        <w:tc>
          <w:tcPr>
            <w:tcW w:w="3566" w:type="pct"/>
          </w:tcPr>
          <w:p w:rsidR="00542989" w:rsidRPr="008A509E" w:rsidRDefault="00542989" w:rsidP="009C1E28">
            <w:pPr>
              <w:jc w:val="both"/>
              <w:rPr>
                <w:rFonts w:ascii="Verdana" w:hAnsi="Verdana" w:cs="Arial"/>
                <w:bCs/>
                <w:iCs/>
              </w:rPr>
            </w:pPr>
            <w:r w:rsidRPr="008A509E">
              <w:rPr>
                <w:rFonts w:ascii="Verdana" w:hAnsi="Verdana" w:cs="Arial"/>
                <w:bCs/>
                <w:iCs/>
                <w:sz w:val="22"/>
                <w:szCs w:val="22"/>
              </w:rPr>
              <w:t xml:space="preserve">PONDERACIÓN FACTOR DE CALIDAD </w:t>
            </w:r>
            <w:r w:rsidRPr="00601E09">
              <w:rPr>
                <w:rFonts w:ascii="Verdana" w:hAnsi="Verdana" w:cs="Arial"/>
                <w:bCs/>
                <w:iCs/>
                <w:sz w:val="22"/>
                <w:szCs w:val="22"/>
              </w:rPr>
              <w:t>(garantía de calidad, adicional a la mínima requerida)</w:t>
            </w:r>
          </w:p>
        </w:tc>
        <w:tc>
          <w:tcPr>
            <w:tcW w:w="1434" w:type="pct"/>
          </w:tcPr>
          <w:p w:rsidR="00542989" w:rsidRPr="008A509E" w:rsidRDefault="00542989" w:rsidP="009C1E28">
            <w:pPr>
              <w:jc w:val="center"/>
              <w:rPr>
                <w:rFonts w:ascii="Verdana" w:hAnsi="Verdana" w:cs="Arial"/>
                <w:bCs/>
                <w:iCs/>
              </w:rPr>
            </w:pPr>
            <w:r>
              <w:rPr>
                <w:rFonts w:ascii="Verdana" w:hAnsi="Verdana" w:cs="Arial"/>
                <w:bCs/>
                <w:iCs/>
                <w:sz w:val="22"/>
                <w:szCs w:val="22"/>
              </w:rPr>
              <w:t>2</w:t>
            </w:r>
            <w:r w:rsidRPr="008A509E">
              <w:rPr>
                <w:rFonts w:ascii="Verdana" w:hAnsi="Verdana" w:cs="Arial"/>
                <w:bCs/>
                <w:iCs/>
                <w:sz w:val="22"/>
                <w:szCs w:val="22"/>
              </w:rPr>
              <w:t>00</w:t>
            </w:r>
          </w:p>
        </w:tc>
      </w:tr>
      <w:tr w:rsidR="00542989" w:rsidRPr="008A509E" w:rsidTr="009C1E28">
        <w:trPr>
          <w:jc w:val="center"/>
        </w:trPr>
        <w:tc>
          <w:tcPr>
            <w:tcW w:w="3566" w:type="pct"/>
          </w:tcPr>
          <w:p w:rsidR="00542989" w:rsidRPr="008A509E" w:rsidRDefault="00542989" w:rsidP="009C1E28">
            <w:pPr>
              <w:jc w:val="both"/>
              <w:rPr>
                <w:rFonts w:ascii="Verdana" w:hAnsi="Verdana" w:cs="Arial"/>
                <w:bCs/>
                <w:iCs/>
              </w:rPr>
            </w:pPr>
            <w:r>
              <w:rPr>
                <w:rFonts w:ascii="Verdana" w:hAnsi="Verdana" w:cs="Arial"/>
                <w:bCs/>
                <w:iCs/>
                <w:sz w:val="22"/>
                <w:szCs w:val="22"/>
              </w:rPr>
              <w:t>PROTECCIÓN</w:t>
            </w:r>
            <w:r w:rsidRPr="008A509E">
              <w:rPr>
                <w:rFonts w:ascii="Verdana" w:hAnsi="Verdana" w:cs="Arial"/>
                <w:bCs/>
                <w:iCs/>
                <w:sz w:val="22"/>
                <w:szCs w:val="22"/>
              </w:rPr>
              <w:t xml:space="preserve"> A LA INDUSTRIA NACIONAL</w:t>
            </w:r>
          </w:p>
        </w:tc>
        <w:tc>
          <w:tcPr>
            <w:tcW w:w="1434" w:type="pct"/>
          </w:tcPr>
          <w:p w:rsidR="00542989" w:rsidRPr="008A509E" w:rsidRDefault="00542989" w:rsidP="009C1E28">
            <w:pPr>
              <w:jc w:val="center"/>
              <w:rPr>
                <w:rFonts w:ascii="Verdana" w:hAnsi="Verdana" w:cs="Arial"/>
                <w:bCs/>
                <w:iCs/>
              </w:rPr>
            </w:pPr>
            <w:r w:rsidRPr="008A509E">
              <w:rPr>
                <w:rFonts w:ascii="Verdana" w:hAnsi="Verdana" w:cs="Arial"/>
                <w:bCs/>
                <w:iCs/>
                <w:sz w:val="22"/>
                <w:szCs w:val="22"/>
              </w:rPr>
              <w:t>100</w:t>
            </w:r>
          </w:p>
        </w:tc>
      </w:tr>
      <w:tr w:rsidR="00542989" w:rsidRPr="008A509E" w:rsidTr="009C1E28">
        <w:trPr>
          <w:jc w:val="center"/>
        </w:trPr>
        <w:tc>
          <w:tcPr>
            <w:tcW w:w="3566" w:type="pct"/>
          </w:tcPr>
          <w:p w:rsidR="00542989" w:rsidRPr="008A509E" w:rsidRDefault="00542989" w:rsidP="009C1E28">
            <w:pPr>
              <w:jc w:val="both"/>
              <w:rPr>
                <w:rFonts w:ascii="Verdana" w:hAnsi="Verdana" w:cs="Arial"/>
                <w:bCs/>
                <w:iCs/>
              </w:rPr>
            </w:pPr>
            <w:r w:rsidRPr="008A509E">
              <w:rPr>
                <w:rFonts w:ascii="Verdana" w:hAnsi="Verdana" w:cs="Arial"/>
                <w:bCs/>
                <w:iCs/>
                <w:sz w:val="22"/>
                <w:szCs w:val="22"/>
              </w:rPr>
              <w:t>PROPUESTA ECONÓMICA</w:t>
            </w:r>
          </w:p>
        </w:tc>
        <w:tc>
          <w:tcPr>
            <w:tcW w:w="1434" w:type="pct"/>
          </w:tcPr>
          <w:p w:rsidR="00542989" w:rsidRPr="008A509E" w:rsidRDefault="00542989" w:rsidP="009C1E28">
            <w:pPr>
              <w:jc w:val="center"/>
              <w:rPr>
                <w:rFonts w:ascii="Verdana" w:hAnsi="Verdana" w:cs="Arial"/>
                <w:bCs/>
                <w:iCs/>
              </w:rPr>
            </w:pPr>
            <w:r>
              <w:rPr>
                <w:rFonts w:ascii="Verdana" w:hAnsi="Verdana" w:cs="Arial"/>
                <w:bCs/>
                <w:iCs/>
                <w:sz w:val="22"/>
                <w:szCs w:val="22"/>
              </w:rPr>
              <w:t>7</w:t>
            </w:r>
            <w:r w:rsidRPr="008A509E">
              <w:rPr>
                <w:rFonts w:ascii="Verdana" w:hAnsi="Verdana" w:cs="Arial"/>
                <w:bCs/>
                <w:iCs/>
                <w:sz w:val="22"/>
                <w:szCs w:val="22"/>
              </w:rPr>
              <w:t>00</w:t>
            </w:r>
          </w:p>
        </w:tc>
      </w:tr>
      <w:tr w:rsidR="00542989" w:rsidRPr="008A509E" w:rsidTr="009C1E28">
        <w:trPr>
          <w:jc w:val="center"/>
        </w:trPr>
        <w:tc>
          <w:tcPr>
            <w:tcW w:w="3566" w:type="pct"/>
          </w:tcPr>
          <w:p w:rsidR="00542989" w:rsidRPr="008A509E" w:rsidRDefault="00542989" w:rsidP="009C1E28">
            <w:pPr>
              <w:jc w:val="both"/>
              <w:rPr>
                <w:rFonts w:ascii="Verdana" w:hAnsi="Verdana" w:cs="Arial"/>
                <w:bCs/>
                <w:iCs/>
              </w:rPr>
            </w:pPr>
            <w:r w:rsidRPr="008A509E">
              <w:rPr>
                <w:rFonts w:ascii="Verdana" w:hAnsi="Verdana" w:cs="Arial"/>
                <w:bCs/>
                <w:iCs/>
                <w:sz w:val="22"/>
                <w:szCs w:val="22"/>
              </w:rPr>
              <w:t>TOTAL</w:t>
            </w:r>
          </w:p>
        </w:tc>
        <w:tc>
          <w:tcPr>
            <w:tcW w:w="1434" w:type="pct"/>
          </w:tcPr>
          <w:p w:rsidR="00542989" w:rsidRPr="008A509E" w:rsidRDefault="00542989" w:rsidP="009C1E28">
            <w:pPr>
              <w:jc w:val="center"/>
              <w:rPr>
                <w:rFonts w:ascii="Verdana" w:hAnsi="Verdana" w:cs="Arial"/>
                <w:bCs/>
                <w:iCs/>
              </w:rPr>
            </w:pPr>
            <w:r w:rsidRPr="008A509E">
              <w:rPr>
                <w:rFonts w:ascii="Verdana" w:hAnsi="Verdana" w:cs="Arial"/>
                <w:bCs/>
                <w:iCs/>
                <w:sz w:val="22"/>
                <w:szCs w:val="22"/>
              </w:rPr>
              <w:t>1000</w:t>
            </w:r>
          </w:p>
        </w:tc>
      </w:tr>
    </w:tbl>
    <w:p w:rsidR="00B1151F" w:rsidRPr="004B15CD" w:rsidRDefault="00B1151F" w:rsidP="008074D4">
      <w:pPr>
        <w:rPr>
          <w:lang w:val="es-ES_tradnl"/>
        </w:rPr>
      </w:pPr>
    </w:p>
    <w:p w:rsidR="008074D4" w:rsidRPr="00B853E6" w:rsidRDefault="008074D4" w:rsidP="008074D4">
      <w:pPr>
        <w:pBdr>
          <w:top w:val="single" w:sz="4" w:space="1" w:color="auto"/>
          <w:left w:val="single" w:sz="4" w:space="4" w:color="auto"/>
          <w:bottom w:val="single" w:sz="4" w:space="1" w:color="auto"/>
          <w:right w:val="single" w:sz="4" w:space="4" w:color="auto"/>
        </w:pBdr>
        <w:shd w:val="clear" w:color="auto" w:fill="FFFFFF"/>
        <w:spacing w:line="274" w:lineRule="exact"/>
        <w:jc w:val="both"/>
        <w:rPr>
          <w:rFonts w:ascii="Verdana" w:hAnsi="Verdana" w:cs="Arial"/>
          <w:b/>
          <w:color w:val="000000"/>
          <w:sz w:val="22"/>
          <w:szCs w:val="22"/>
          <w:lang w:val="es-ES_tradnl"/>
        </w:rPr>
      </w:pPr>
      <w:r w:rsidRPr="00B853E6">
        <w:rPr>
          <w:rFonts w:ascii="Verdana" w:hAnsi="Verdana" w:cs="Arial"/>
          <w:b/>
          <w:color w:val="000000"/>
          <w:sz w:val="22"/>
          <w:szCs w:val="22"/>
          <w:lang w:val="es-ES_tradnl"/>
        </w:rPr>
        <w:t>CONDICIONES DE PARTICIPACIÓN:</w:t>
      </w:r>
    </w:p>
    <w:p w:rsidR="008074D4" w:rsidRPr="00B853E6" w:rsidRDefault="008074D4" w:rsidP="008074D4">
      <w:pPr>
        <w:shd w:val="clear" w:color="auto" w:fill="FFFFFF"/>
        <w:spacing w:line="274" w:lineRule="exact"/>
        <w:jc w:val="both"/>
        <w:rPr>
          <w:rFonts w:ascii="Verdana" w:hAnsi="Verdana" w:cs="Arial"/>
          <w:color w:val="000000"/>
          <w:sz w:val="22"/>
          <w:szCs w:val="22"/>
          <w:lang w:val="es-ES_tradnl"/>
        </w:rPr>
      </w:pPr>
    </w:p>
    <w:p w:rsidR="008074D4" w:rsidRPr="00B853E6" w:rsidRDefault="008074D4" w:rsidP="008074D4">
      <w:pPr>
        <w:autoSpaceDE w:val="0"/>
        <w:autoSpaceDN w:val="0"/>
        <w:adjustRightInd w:val="0"/>
        <w:jc w:val="both"/>
        <w:rPr>
          <w:rFonts w:ascii="Verdana" w:eastAsia="Calibri" w:hAnsi="Verdana" w:cs="Arial"/>
          <w:color w:val="000000"/>
          <w:sz w:val="22"/>
          <w:szCs w:val="22"/>
          <w:lang w:eastAsia="en-US"/>
        </w:rPr>
      </w:pPr>
      <w:r w:rsidRPr="00B853E6">
        <w:rPr>
          <w:rFonts w:ascii="Verdana" w:eastAsia="Calibri" w:hAnsi="Verdana" w:cs="Arial"/>
          <w:color w:val="000000"/>
          <w:sz w:val="22"/>
          <w:szCs w:val="22"/>
          <w:lang w:eastAsia="en-US"/>
        </w:rPr>
        <w:t>Podrán presentar oferta las personas naturales o jurídicas, nacionales o extranjeras, en unión temporal, consorcio o promesa de sociedad futura, cuyo objeto social, contemple la actividad que constituye el objeto del presente proceso de contratación, capaces de ejercer derechos y contraer obligaciones, que no se encuentren incursas en causal de impedimento o inhabilidad para contratar y que estén en condiciones de cumplir con el objeto contractual.</w:t>
      </w:r>
    </w:p>
    <w:p w:rsidR="008074D4" w:rsidRDefault="008074D4" w:rsidP="008074D4">
      <w:pPr>
        <w:autoSpaceDE w:val="0"/>
        <w:autoSpaceDN w:val="0"/>
        <w:adjustRightInd w:val="0"/>
        <w:jc w:val="both"/>
        <w:rPr>
          <w:rFonts w:ascii="Verdana" w:eastAsia="Calibri" w:hAnsi="Verdana" w:cs="Arial"/>
          <w:color w:val="000000"/>
          <w:sz w:val="22"/>
          <w:szCs w:val="22"/>
          <w:lang w:eastAsia="en-US"/>
        </w:rPr>
      </w:pPr>
    </w:p>
    <w:p w:rsidR="008074D4" w:rsidRDefault="008074D4" w:rsidP="008074D4">
      <w:pPr>
        <w:autoSpaceDE w:val="0"/>
        <w:autoSpaceDN w:val="0"/>
        <w:adjustRightInd w:val="0"/>
        <w:jc w:val="both"/>
        <w:rPr>
          <w:rFonts w:ascii="Verdana" w:eastAsia="Calibri" w:hAnsi="Verdana" w:cs="Arial"/>
          <w:color w:val="000000"/>
          <w:sz w:val="22"/>
          <w:szCs w:val="22"/>
          <w:lang w:eastAsia="en-US"/>
        </w:rPr>
      </w:pPr>
      <w:r>
        <w:rPr>
          <w:rFonts w:ascii="Verdana" w:eastAsia="Calibri" w:hAnsi="Verdana" w:cs="Arial"/>
          <w:color w:val="000000"/>
          <w:sz w:val="22"/>
          <w:szCs w:val="22"/>
          <w:lang w:eastAsia="en-US"/>
        </w:rPr>
        <w:t>Los interesados en participar deberán estar inscritos en el SECOP II, manifestando a través de esta herramienta su interés en participar.</w:t>
      </w:r>
    </w:p>
    <w:p w:rsidR="008074D4" w:rsidRPr="00B853E6" w:rsidRDefault="008074D4" w:rsidP="008074D4">
      <w:pPr>
        <w:autoSpaceDE w:val="0"/>
        <w:autoSpaceDN w:val="0"/>
        <w:adjustRightInd w:val="0"/>
        <w:jc w:val="both"/>
        <w:rPr>
          <w:rFonts w:ascii="Verdana" w:eastAsia="Calibri" w:hAnsi="Verdana" w:cs="Arial"/>
          <w:color w:val="000000"/>
          <w:sz w:val="22"/>
          <w:szCs w:val="22"/>
          <w:lang w:eastAsia="en-US"/>
        </w:rPr>
      </w:pPr>
    </w:p>
    <w:p w:rsidR="005406FF" w:rsidRDefault="008074D4" w:rsidP="008074D4">
      <w:pPr>
        <w:jc w:val="both"/>
        <w:rPr>
          <w:rFonts w:ascii="Verdana" w:hAnsi="Verdana" w:cs="Arial"/>
          <w:b/>
          <w:bCs/>
          <w:color w:val="000000" w:themeColor="text1"/>
          <w:spacing w:val="-1"/>
          <w:sz w:val="22"/>
          <w:szCs w:val="22"/>
          <w:lang w:val="es-ES_tradnl"/>
        </w:rPr>
      </w:pPr>
      <w:r w:rsidRPr="00B853E6">
        <w:rPr>
          <w:rFonts w:ascii="Verdana" w:eastAsia="Calibri" w:hAnsi="Verdana" w:cs="Arial"/>
          <w:color w:val="000000"/>
          <w:sz w:val="22"/>
          <w:szCs w:val="22"/>
          <w:lang w:eastAsia="en-US"/>
        </w:rPr>
        <w:t>Ninguna persona natural o jurídica podrá formar parte de más de un Consorcio o Unión Temporal que presenten Propuesta para el presente proceso. De la misma manera tampoco podrá una persona presentar más de una oferta en el presente proceso o hacer una combinación de estas dos posibilidades –individual o conjuntamente-. En caso que se incurra en esta prohibición, por sí o por interpuesta persona, la entidad contratante rechazará las ofertas</w:t>
      </w:r>
    </w:p>
    <w:p w:rsidR="00B1151F" w:rsidRDefault="00B1151F" w:rsidP="00F935B9">
      <w:pPr>
        <w:jc w:val="both"/>
        <w:rPr>
          <w:rFonts w:ascii="Verdana" w:hAnsi="Verdana" w:cs="Arial"/>
          <w:b/>
          <w:bCs/>
          <w:color w:val="000000" w:themeColor="text1"/>
          <w:spacing w:val="-1"/>
          <w:sz w:val="22"/>
          <w:szCs w:val="22"/>
          <w:lang w:val="es-ES_tradnl"/>
        </w:rPr>
      </w:pPr>
    </w:p>
    <w:p w:rsidR="00BE0027" w:rsidRDefault="00BE0027" w:rsidP="00F935B9">
      <w:pPr>
        <w:jc w:val="both"/>
        <w:rPr>
          <w:rFonts w:ascii="Verdana" w:hAnsi="Verdana" w:cs="Arial"/>
          <w:b/>
          <w:bCs/>
          <w:color w:val="000000" w:themeColor="text1"/>
          <w:spacing w:val="-1"/>
          <w:sz w:val="22"/>
          <w:szCs w:val="22"/>
          <w:lang w:val="es-ES_tradnl"/>
        </w:rPr>
      </w:pPr>
      <w:r w:rsidRPr="00F935B9">
        <w:rPr>
          <w:rFonts w:ascii="Verdana" w:hAnsi="Verdana" w:cs="Arial"/>
          <w:b/>
          <w:bCs/>
          <w:color w:val="000000" w:themeColor="text1"/>
          <w:spacing w:val="-1"/>
          <w:sz w:val="22"/>
          <w:szCs w:val="22"/>
          <w:lang w:val="es-ES_tradnl"/>
        </w:rPr>
        <w:t>CRONOGRAMA</w:t>
      </w:r>
      <w:r w:rsidR="00845D65">
        <w:rPr>
          <w:rFonts w:ascii="Verdana" w:hAnsi="Verdana" w:cs="Arial"/>
          <w:b/>
          <w:bCs/>
          <w:color w:val="000000" w:themeColor="text1"/>
          <w:spacing w:val="-1"/>
          <w:sz w:val="22"/>
          <w:szCs w:val="22"/>
          <w:lang w:val="es-ES_tradnl"/>
        </w:rPr>
        <w:t>:</w:t>
      </w:r>
    </w:p>
    <w:p w:rsidR="00845D65" w:rsidRPr="00845D65" w:rsidRDefault="00845D65" w:rsidP="00F935B9">
      <w:pPr>
        <w:jc w:val="both"/>
        <w:rPr>
          <w:rFonts w:ascii="Verdana" w:hAnsi="Verdana" w:cs="Arial"/>
          <w:bCs/>
          <w:color w:val="000000" w:themeColor="text1"/>
          <w:spacing w:val="-1"/>
          <w:sz w:val="22"/>
          <w:szCs w:val="22"/>
          <w:lang w:val="es-ES_tradnl"/>
        </w:rPr>
      </w:pPr>
      <w:r w:rsidRPr="00845D65">
        <w:rPr>
          <w:rFonts w:ascii="Verdana" w:hAnsi="Verdana" w:cs="Arial"/>
          <w:bCs/>
          <w:color w:val="000000" w:themeColor="text1"/>
          <w:spacing w:val="-1"/>
          <w:sz w:val="22"/>
          <w:szCs w:val="22"/>
          <w:lang w:val="es-ES_tradnl"/>
        </w:rPr>
        <w:t>El cronograma se podrá consultar en la plataforma SECOP 2.</w:t>
      </w:r>
    </w:p>
    <w:p w:rsidR="00BE0027" w:rsidRPr="00F935B9" w:rsidRDefault="00BE0027" w:rsidP="00BE0027">
      <w:pPr>
        <w:rPr>
          <w:rFonts w:ascii="Verdana" w:hAnsi="Verdana" w:cs="Arial"/>
          <w:sz w:val="22"/>
          <w:szCs w:val="22"/>
        </w:rPr>
      </w:pPr>
    </w:p>
    <w:p w:rsidR="00B1151F" w:rsidRPr="00F935B9" w:rsidRDefault="00B1151F">
      <w:pPr>
        <w:rPr>
          <w:rFonts w:ascii="Verdana" w:hAnsi="Verdana"/>
          <w:sz w:val="22"/>
          <w:szCs w:val="22"/>
        </w:rPr>
      </w:pPr>
    </w:p>
    <w:sectPr w:rsidR="00B1151F" w:rsidRPr="00F935B9" w:rsidSect="003462E6">
      <w:headerReference w:type="default" r:id="rId9"/>
      <w:footerReference w:type="default" r:id="rId10"/>
      <w:pgSz w:w="12242" w:h="18722" w:code="120"/>
      <w:pgMar w:top="1803" w:right="1469" w:bottom="567" w:left="1701" w:header="568"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76EA" w:rsidRDefault="009576EA" w:rsidP="00DC3682">
      <w:r>
        <w:separator/>
      </w:r>
    </w:p>
  </w:endnote>
  <w:endnote w:type="continuationSeparator" w:id="0">
    <w:p w:rsidR="009576EA" w:rsidRDefault="009576EA" w:rsidP="00DC36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ndale Sans UI">
    <w:altName w:val="Times New Roman"/>
    <w:charset w:val="00"/>
    <w:family w:val="auto"/>
    <w:pitch w:val="variable"/>
  </w:font>
  <w:font w:name="Verdana">
    <w:panose1 w:val="020B0604030504040204"/>
    <w:charset w:val="00"/>
    <w:family w:val="swiss"/>
    <w:pitch w:val="variable"/>
    <w:sig w:usb0="A10006FF" w:usb1="4000205B" w:usb2="00000010" w:usb3="00000000" w:csb0="0000019F" w:csb1="00000000"/>
  </w:font>
  <w:font w:name="Formata CondensedSC">
    <w:altName w:val="Arial Narro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Formata LightCondensed">
    <w:altName w:val="Arial Narrow"/>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D34" w:rsidRDefault="007B3B20" w:rsidP="00164A40">
    <w:pPr>
      <w:pStyle w:val="Piedepgina"/>
      <w:jc w:val="center"/>
    </w:pPr>
    <w:r>
      <w:rPr>
        <w:noProof/>
        <w:lang w:val="es-CO" w:eastAsia="es-CO"/>
      </w:rPr>
      <mc:AlternateContent>
        <mc:Choice Requires="wps">
          <w:drawing>
            <wp:anchor distT="0" distB="0" distL="114300" distR="114300" simplePos="0" relativeHeight="251659264" behindDoc="0" locked="0" layoutInCell="1" allowOverlap="1">
              <wp:simplePos x="0" y="0"/>
              <wp:positionH relativeFrom="column">
                <wp:posOffset>20955</wp:posOffset>
              </wp:positionH>
              <wp:positionV relativeFrom="paragraph">
                <wp:posOffset>-15240</wp:posOffset>
              </wp:positionV>
              <wp:extent cx="2652395" cy="61341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2395" cy="613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00D34" w:rsidRPr="00561BD4" w:rsidRDefault="00EE66DC" w:rsidP="003462E6">
                          <w:pPr>
                            <w:pStyle w:val="Piedepgina"/>
                            <w:rPr>
                              <w:rFonts w:ascii="Arial" w:hAnsi="Arial" w:cs="Arial"/>
                              <w:sz w:val="18"/>
                            </w:rPr>
                          </w:pPr>
                          <w:r w:rsidRPr="00561BD4">
                            <w:rPr>
                              <w:rFonts w:ascii="Arial" w:hAnsi="Arial" w:cs="Arial"/>
                              <w:sz w:val="18"/>
                            </w:rPr>
                            <w:t>Carrera 8 N° 8-</w:t>
                          </w:r>
                          <w:r w:rsidR="00F77D36">
                            <w:rPr>
                              <w:rFonts w:ascii="Arial" w:hAnsi="Arial" w:cs="Arial"/>
                              <w:sz w:val="18"/>
                            </w:rPr>
                            <w:t>55</w:t>
                          </w:r>
                          <w:r w:rsidRPr="00561BD4">
                            <w:rPr>
                              <w:rFonts w:ascii="Arial" w:hAnsi="Arial" w:cs="Arial"/>
                              <w:sz w:val="18"/>
                            </w:rPr>
                            <w:t xml:space="preserve"> Bogotá D.C. Colombia Conmutador: (57 1) 3424100. </w:t>
                          </w:r>
                        </w:p>
                        <w:p w:rsidR="00B00D34" w:rsidRPr="00561BD4" w:rsidRDefault="009576EA" w:rsidP="003462E6">
                          <w:pPr>
                            <w:pStyle w:val="Piedepgina"/>
                            <w:rPr>
                              <w:rFonts w:ascii="Arial" w:hAnsi="Arial" w:cs="Arial"/>
                              <w:noProof/>
                              <w:sz w:val="18"/>
                            </w:rPr>
                          </w:pPr>
                          <w:hyperlink r:id="rId1" w:history="1">
                            <w:r w:rsidR="00EE66DC" w:rsidRPr="00561BD4">
                              <w:rPr>
                                <w:rStyle w:val="Hipervnculo"/>
                                <w:rFonts w:ascii="Arial" w:hAnsi="Arial" w:cs="Arial"/>
                                <w:sz w:val="18"/>
                              </w:rPr>
                              <w:t>http://www.mincultura.gov.co</w:t>
                            </w:r>
                          </w:hyperlink>
                          <w:r w:rsidR="00EE66DC" w:rsidRPr="00561BD4">
                            <w:rPr>
                              <w:rFonts w:ascii="Arial" w:hAnsi="Arial" w:cs="Arial"/>
                              <w:sz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65pt;margin-top:-1.2pt;width:208.85pt;height:4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" filled="f" stroked="f">
              <v:textbox>
                <w:txbxContent>
                  <w:p w:rsidR="00B00D34" w:rsidRPr="00561BD4" w:rsidRDefault="00EE66DC" w:rsidP="003462E6">
                    <w:pPr>
                      <w:pStyle w:val="Piedepgina"/>
                      <w:rPr>
                        <w:rFonts w:ascii="Arial" w:hAnsi="Arial" w:cs="Arial"/>
                        <w:sz w:val="18"/>
                      </w:rPr>
                    </w:pPr>
                    <w:r w:rsidRPr="00561BD4">
                      <w:rPr>
                        <w:rFonts w:ascii="Arial" w:hAnsi="Arial" w:cs="Arial"/>
                        <w:sz w:val="18"/>
                      </w:rPr>
                      <w:t>Carrera 8 N° 8-</w:t>
                    </w:r>
                    <w:r w:rsidR="00F77D36">
                      <w:rPr>
                        <w:rFonts w:ascii="Arial" w:hAnsi="Arial" w:cs="Arial"/>
                        <w:sz w:val="18"/>
                      </w:rPr>
                      <w:t>55</w:t>
                    </w:r>
                    <w:r w:rsidRPr="00561BD4">
                      <w:rPr>
                        <w:rFonts w:ascii="Arial" w:hAnsi="Arial" w:cs="Arial"/>
                        <w:sz w:val="18"/>
                      </w:rPr>
                      <w:t xml:space="preserve"> Bogotá D.C. Colombia Conmutador: (57 1) 3424100. </w:t>
                    </w:r>
                  </w:p>
                  <w:p w:rsidR="00B00D34" w:rsidRPr="00561BD4" w:rsidRDefault="009576EA" w:rsidP="003462E6">
                    <w:pPr>
                      <w:pStyle w:val="Piedepgina"/>
                      <w:rPr>
                        <w:rFonts w:ascii="Arial" w:hAnsi="Arial" w:cs="Arial"/>
                        <w:noProof/>
                        <w:sz w:val="18"/>
                      </w:rPr>
                    </w:pPr>
                    <w:hyperlink r:id="rId2" w:history="1">
                      <w:r w:rsidR="00EE66DC" w:rsidRPr="00561BD4">
                        <w:rPr>
                          <w:rStyle w:val="Hipervnculo"/>
                          <w:rFonts w:ascii="Arial" w:hAnsi="Arial" w:cs="Arial"/>
                          <w:sz w:val="18"/>
                        </w:rPr>
                        <w:t>http://www.mincultura.gov.co</w:t>
                      </w:r>
                    </w:hyperlink>
                    <w:r w:rsidR="00EE66DC" w:rsidRPr="00561BD4">
                      <w:rPr>
                        <w:rFonts w:ascii="Arial" w:hAnsi="Arial" w:cs="Arial"/>
                        <w:sz w:val="18"/>
                      </w:rPr>
                      <w:t xml:space="preserve"> </w:t>
                    </w:r>
                  </w:p>
                </w:txbxContent>
              </v:textbox>
              <w10:wrap type="square"/>
            </v:shape>
          </w:pict>
        </mc:Fallback>
      </mc:AlternateContent>
    </w:r>
  </w:p>
  <w:p w:rsidR="00B00D34" w:rsidRPr="00447C19" w:rsidRDefault="009576EA" w:rsidP="00164A4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76EA" w:rsidRDefault="009576EA" w:rsidP="00DC3682">
      <w:r>
        <w:separator/>
      </w:r>
    </w:p>
  </w:footnote>
  <w:footnote w:type="continuationSeparator" w:id="0">
    <w:p w:rsidR="009576EA" w:rsidRDefault="009576EA" w:rsidP="00DC36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D34" w:rsidRDefault="00EE66DC" w:rsidP="00163EE3">
    <w:pPr>
      <w:pStyle w:val="Encabezado"/>
      <w:tabs>
        <w:tab w:val="clear" w:pos="8504"/>
        <w:tab w:val="center" w:pos="4961"/>
        <w:tab w:val="right" w:pos="7513"/>
        <w:tab w:val="right" w:pos="9214"/>
      </w:tabs>
      <w:ind w:right="-142" w:firstLine="709"/>
      <w:rPr>
        <w:rFonts w:ascii="Formata CondensedSC" w:hAnsi="Formata CondensedSC"/>
      </w:rPr>
    </w:pPr>
    <w:r>
      <w:rPr>
        <w:rFonts w:ascii="Formata CondensedSC" w:hAnsi="Formata CondensedSC"/>
      </w:rPr>
      <w:tab/>
    </w:r>
    <w:r w:rsidR="001C6123">
      <w:rPr>
        <w:rFonts w:ascii="Formata CondensedSC" w:hAnsi="Formata CondensedSC"/>
      </w:rPr>
      <w:t xml:space="preserve">                                                                                                           </w:t>
    </w:r>
    <w:r w:rsidR="001C6123">
      <w:rPr>
        <w:rFonts w:ascii="Arial Narrow" w:hAnsi="Arial Narrow" w:cs="Arial"/>
        <w:noProof/>
        <w:sz w:val="22"/>
        <w:szCs w:val="22"/>
        <w:u w:val="single"/>
        <w:lang w:val="es-CO" w:eastAsia="es-CO"/>
      </w:rPr>
      <w:drawing>
        <wp:inline distT="0" distB="0" distL="0" distR="0">
          <wp:extent cx="1333500" cy="885825"/>
          <wp:effectExtent l="19050" t="0" r="0" b="0"/>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1333500" cy="885825"/>
                  </a:xfrm>
                  <a:prstGeom prst="rect">
                    <a:avLst/>
                  </a:prstGeom>
                  <a:noFill/>
                  <a:ln w="9525">
                    <a:noFill/>
                    <a:miter lim="800000"/>
                    <a:headEnd/>
                    <a:tailEnd/>
                  </a:ln>
                </pic:spPr>
              </pic:pic>
            </a:graphicData>
          </a:graphic>
        </wp:inline>
      </w:drawing>
    </w:r>
    <w:r>
      <w:rPr>
        <w:rFonts w:ascii="Formata CondensedSC" w:hAnsi="Formata CondensedSC"/>
      </w:rPr>
      <w:t xml:space="preserve">      </w:t>
    </w:r>
    <w:r>
      <w:rPr>
        <w:rFonts w:ascii="Formata CondensedSC" w:hAnsi="Formata CondensedSC"/>
      </w:rPr>
      <w:tab/>
    </w:r>
  </w:p>
  <w:p w:rsidR="00B00D34" w:rsidRPr="00D840DC" w:rsidRDefault="00EE66DC" w:rsidP="00E26B95">
    <w:pPr>
      <w:pStyle w:val="Encabezado"/>
      <w:tabs>
        <w:tab w:val="left" w:pos="1725"/>
      </w:tabs>
      <w:rPr>
        <w:rFonts w:ascii="Formata LightCondensed" w:hAnsi="Formata LightCondensed"/>
        <w:sz w:val="22"/>
        <w:szCs w:val="22"/>
      </w:rPr>
    </w:pPr>
    <w:r>
      <w:rPr>
        <w:rFonts w:ascii="Formata LightCondensed" w:hAnsi="Formata LightCondensed"/>
        <w:sz w:val="20"/>
      </w:rPr>
      <w:tab/>
    </w:r>
    <w:r w:rsidRPr="00D840DC">
      <w:rPr>
        <w:rFonts w:ascii="Formata LightCondensed" w:hAnsi="Formata LightCondensed"/>
        <w:sz w:val="22"/>
        <w:szCs w:val="22"/>
      </w:rPr>
      <w:tab/>
    </w:r>
    <w:r w:rsidRPr="00D840DC">
      <w:rPr>
        <w:rFonts w:ascii="Formata LightCondensed" w:hAnsi="Formata LightCondensed"/>
        <w:sz w:val="22"/>
        <w:szCs w:val="22"/>
      </w:rPr>
      <w:tab/>
    </w:r>
  </w:p>
  <w:p w:rsidR="001B67D9" w:rsidRDefault="001B67D9" w:rsidP="00123ED2">
    <w:pPr>
      <w:shd w:val="clear" w:color="auto" w:fill="FFFFFF"/>
      <w:spacing w:line="274" w:lineRule="exact"/>
      <w:jc w:val="center"/>
      <w:rPr>
        <w:rFonts w:ascii="Arial Narrow" w:hAnsi="Arial Narrow" w:cs="Arial"/>
        <w:b/>
        <w:bCs/>
        <w:color w:val="000000"/>
        <w:spacing w:val="-1"/>
        <w:sz w:val="22"/>
        <w:szCs w:val="22"/>
        <w:lang w:val="es-ES_tradnl"/>
      </w:rPr>
    </w:pPr>
  </w:p>
  <w:p w:rsidR="00B00D34" w:rsidRPr="001B67D9" w:rsidRDefault="00EE66DC" w:rsidP="001B67D9">
    <w:pPr>
      <w:shd w:val="clear" w:color="auto" w:fill="FFFFFF"/>
      <w:spacing w:line="274" w:lineRule="exact"/>
      <w:jc w:val="center"/>
      <w:rPr>
        <w:rFonts w:ascii="Verdana" w:hAnsi="Verdana" w:cs="Arial"/>
        <w:sz w:val="22"/>
        <w:szCs w:val="22"/>
      </w:rPr>
    </w:pPr>
    <w:r w:rsidRPr="001B67D9">
      <w:rPr>
        <w:rFonts w:ascii="Verdana" w:hAnsi="Verdana" w:cs="Arial"/>
        <w:b/>
        <w:bCs/>
        <w:color w:val="000000"/>
        <w:spacing w:val="-1"/>
        <w:sz w:val="22"/>
        <w:szCs w:val="22"/>
        <w:lang w:val="es-ES_tradnl"/>
      </w:rPr>
      <w:t>AVISO</w:t>
    </w:r>
    <w:r w:rsidR="008802F9" w:rsidRPr="001B67D9">
      <w:rPr>
        <w:rFonts w:ascii="Verdana" w:hAnsi="Verdana" w:cs="Arial"/>
        <w:b/>
        <w:bCs/>
        <w:color w:val="000000"/>
        <w:spacing w:val="-1"/>
        <w:sz w:val="22"/>
        <w:szCs w:val="22"/>
        <w:lang w:val="es-ES_tradnl"/>
      </w:rPr>
      <w:t xml:space="preserve"> </w:t>
    </w:r>
    <w:r w:rsidR="007D75AF" w:rsidRPr="001B67D9">
      <w:rPr>
        <w:rFonts w:ascii="Verdana" w:hAnsi="Verdana" w:cs="Arial"/>
        <w:b/>
        <w:bCs/>
        <w:color w:val="000000"/>
        <w:spacing w:val="-1"/>
        <w:sz w:val="22"/>
        <w:szCs w:val="22"/>
        <w:lang w:val="es-ES_tradnl"/>
      </w:rPr>
      <w:t xml:space="preserve">PROCESO </w:t>
    </w:r>
    <w:r w:rsidR="008802F9" w:rsidRPr="001B67D9">
      <w:rPr>
        <w:rFonts w:ascii="Verdana" w:hAnsi="Verdana" w:cs="Arial"/>
        <w:b/>
        <w:bCs/>
        <w:color w:val="000000"/>
        <w:sz w:val="22"/>
        <w:szCs w:val="22"/>
        <w:lang w:val="es-ES_tradnl"/>
      </w:rPr>
      <w:t xml:space="preserve">MC </w:t>
    </w:r>
    <w:r w:rsidR="00E12A7C">
      <w:rPr>
        <w:rFonts w:ascii="Verdana" w:hAnsi="Verdana" w:cs="Arial"/>
        <w:b/>
        <w:bCs/>
        <w:color w:val="000000"/>
        <w:sz w:val="22"/>
        <w:szCs w:val="22"/>
        <w:lang w:val="es-ES_tradnl"/>
      </w:rPr>
      <w:t>SA</w:t>
    </w:r>
    <w:r w:rsidR="008802F9" w:rsidRPr="001B67D9">
      <w:rPr>
        <w:rFonts w:ascii="Verdana" w:hAnsi="Verdana" w:cs="Arial"/>
        <w:b/>
        <w:bCs/>
        <w:color w:val="000000"/>
        <w:sz w:val="22"/>
        <w:szCs w:val="22"/>
        <w:lang w:val="es-ES_tradnl"/>
      </w:rPr>
      <w:t xml:space="preserve"> </w:t>
    </w:r>
    <w:r w:rsidR="00845D65">
      <w:rPr>
        <w:rFonts w:ascii="Verdana" w:hAnsi="Verdana" w:cs="Arial"/>
        <w:b/>
        <w:bCs/>
        <w:color w:val="000000"/>
        <w:sz w:val="22"/>
        <w:szCs w:val="22"/>
        <w:lang w:val="es-ES_tradnl"/>
      </w:rPr>
      <w:t>036</w:t>
    </w:r>
    <w:r w:rsidR="00542989">
      <w:rPr>
        <w:rFonts w:ascii="Verdana" w:hAnsi="Verdana" w:cs="Arial"/>
        <w:b/>
        <w:bCs/>
        <w:color w:val="000000"/>
        <w:sz w:val="22"/>
        <w:szCs w:val="22"/>
        <w:lang w:val="es-ES_tradnl"/>
      </w:rPr>
      <w:t xml:space="preserve"> </w:t>
    </w:r>
    <w:r w:rsidR="001B67D9" w:rsidRPr="001B67D9">
      <w:rPr>
        <w:rFonts w:ascii="Verdana" w:hAnsi="Verdana" w:cs="Arial"/>
        <w:b/>
        <w:bCs/>
        <w:color w:val="000000"/>
        <w:sz w:val="22"/>
        <w:szCs w:val="22"/>
        <w:lang w:val="es-ES_tradnl"/>
      </w:rPr>
      <w:t>2017</w:t>
    </w:r>
  </w:p>
  <w:p w:rsidR="00B00D34" w:rsidRPr="001B67D9" w:rsidRDefault="00EE66DC" w:rsidP="001B67D9">
    <w:pPr>
      <w:pStyle w:val="Encabezado"/>
      <w:ind w:firstLine="708"/>
      <w:jc w:val="center"/>
      <w:rPr>
        <w:rFonts w:ascii="Verdana" w:hAnsi="Verdana" w:cs="Arial"/>
        <w:b/>
        <w:bCs/>
        <w:color w:val="000000"/>
        <w:spacing w:val="-1"/>
        <w:sz w:val="22"/>
        <w:szCs w:val="22"/>
        <w:lang w:val="es-ES_tradnl"/>
      </w:rPr>
    </w:pPr>
    <w:r w:rsidRPr="001B67D9">
      <w:rPr>
        <w:rFonts w:ascii="Verdana" w:hAnsi="Verdana" w:cs="Arial"/>
        <w:b/>
        <w:bCs/>
        <w:color w:val="000000"/>
        <w:spacing w:val="-1"/>
        <w:sz w:val="22"/>
        <w:szCs w:val="22"/>
        <w:lang w:val="es-ES_tradnl"/>
      </w:rPr>
      <w:t xml:space="preserve">EN CUMPLIMIENTO DE LO DISPUESTO POR EL ARTÍCULO </w:t>
    </w:r>
    <w:r w:rsidR="008A22A0" w:rsidRPr="001B67D9">
      <w:rPr>
        <w:rFonts w:ascii="Verdana" w:hAnsi="Verdana" w:cs="Arial"/>
        <w:b/>
        <w:bCs/>
        <w:color w:val="000000"/>
        <w:spacing w:val="-1"/>
        <w:sz w:val="22"/>
        <w:szCs w:val="22"/>
        <w:lang w:val="es-ES_tradnl"/>
      </w:rPr>
      <w:t>2.2.1.1.2.1.2</w:t>
    </w:r>
    <w:r w:rsidRPr="001B67D9">
      <w:rPr>
        <w:rFonts w:ascii="Verdana" w:hAnsi="Verdana" w:cs="Arial"/>
        <w:b/>
        <w:bCs/>
        <w:color w:val="000000"/>
        <w:spacing w:val="-1"/>
        <w:sz w:val="22"/>
        <w:szCs w:val="22"/>
        <w:lang w:val="es-ES_tradnl"/>
      </w:rPr>
      <w:t xml:space="preserve"> DEL DECRETO </w:t>
    </w:r>
    <w:r w:rsidR="008A22A0" w:rsidRPr="001B67D9">
      <w:rPr>
        <w:rFonts w:ascii="Verdana" w:hAnsi="Verdana" w:cs="Arial"/>
        <w:b/>
        <w:bCs/>
        <w:color w:val="000000"/>
        <w:spacing w:val="-1"/>
        <w:sz w:val="22"/>
        <w:szCs w:val="22"/>
        <w:lang w:val="es-ES_tradnl"/>
      </w:rPr>
      <w:t>1082 DE 2015</w:t>
    </w:r>
    <w:r w:rsidRPr="001B67D9">
      <w:rPr>
        <w:rFonts w:ascii="Verdana" w:hAnsi="Verdana" w:cs="Arial"/>
        <w:b/>
        <w:bCs/>
        <w:color w:val="000000"/>
        <w:spacing w:val="-1"/>
        <w:sz w:val="22"/>
        <w:szCs w:val="22"/>
        <w:lang w:val="es-ES_tradnl"/>
      </w:rPr>
      <w:t>.</w:t>
    </w:r>
  </w:p>
  <w:p w:rsidR="00B00D34" w:rsidRDefault="009576EA" w:rsidP="00E26B95">
    <w:pPr>
      <w:pStyle w:val="Encabezado"/>
      <w:ind w:firstLine="708"/>
      <w:jc w:val="center"/>
      <w:rPr>
        <w:rFonts w:ascii="Formata LightCondensed" w:hAnsi="Formata LightCondensed"/>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lvlText w:val=""/>
      <w:lvlJc w:val="left"/>
      <w:pPr>
        <w:tabs>
          <w:tab w:val="num" w:pos="432"/>
        </w:tabs>
        <w:ind w:left="432" w:hanging="432"/>
      </w:pPr>
    </w:lvl>
    <w:lvl w:ilvl="1">
      <w:start w:val="1"/>
      <w:numFmt w:val="none"/>
      <w:pStyle w:val="Ttulo2"/>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36CE3DF4"/>
    <w:multiLevelType w:val="hybridMultilevel"/>
    <w:tmpl w:val="F4E6D5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9B90B92"/>
    <w:multiLevelType w:val="hybridMultilevel"/>
    <w:tmpl w:val="032285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B194210"/>
    <w:multiLevelType w:val="singleLevel"/>
    <w:tmpl w:val="417E0F5C"/>
    <w:lvl w:ilvl="0">
      <w:start w:val="1"/>
      <w:numFmt w:val="decimal"/>
      <w:lvlText w:val="%1."/>
      <w:legacy w:legacy="1" w:legacySpace="0" w:legacyIndent="360"/>
      <w:lvlJc w:val="left"/>
      <w:rPr>
        <w:rFonts w:ascii="Arial" w:hAnsi="Arial" w:cs="Arial" w:hint="default"/>
      </w:rPr>
    </w:lvl>
  </w:abstractNum>
  <w:abstractNum w:abstractNumId="4" w15:restartNumberingAfterBreak="0">
    <w:nsid w:val="65E417B3"/>
    <w:multiLevelType w:val="hybridMultilevel"/>
    <w:tmpl w:val="5CD83D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670F6A9B"/>
    <w:multiLevelType w:val="hybridMultilevel"/>
    <w:tmpl w:val="AE0A4E74"/>
    <w:lvl w:ilvl="0" w:tplc="240A0001">
      <w:start w:val="1"/>
      <w:numFmt w:val="bullet"/>
      <w:lvlText w:val=""/>
      <w:lvlJc w:val="left"/>
      <w:pPr>
        <w:ind w:left="1455" w:hanging="360"/>
      </w:pPr>
      <w:rPr>
        <w:rFonts w:ascii="Symbol" w:hAnsi="Symbol" w:hint="default"/>
      </w:rPr>
    </w:lvl>
    <w:lvl w:ilvl="1" w:tplc="240A0003" w:tentative="1">
      <w:start w:val="1"/>
      <w:numFmt w:val="bullet"/>
      <w:lvlText w:val="o"/>
      <w:lvlJc w:val="left"/>
      <w:pPr>
        <w:ind w:left="2175" w:hanging="360"/>
      </w:pPr>
      <w:rPr>
        <w:rFonts w:ascii="Courier New" w:hAnsi="Courier New" w:cs="Courier New" w:hint="default"/>
      </w:rPr>
    </w:lvl>
    <w:lvl w:ilvl="2" w:tplc="240A0005" w:tentative="1">
      <w:start w:val="1"/>
      <w:numFmt w:val="bullet"/>
      <w:lvlText w:val=""/>
      <w:lvlJc w:val="left"/>
      <w:pPr>
        <w:ind w:left="2895" w:hanging="360"/>
      </w:pPr>
      <w:rPr>
        <w:rFonts w:ascii="Wingdings" w:hAnsi="Wingdings" w:hint="default"/>
      </w:rPr>
    </w:lvl>
    <w:lvl w:ilvl="3" w:tplc="240A0001" w:tentative="1">
      <w:start w:val="1"/>
      <w:numFmt w:val="bullet"/>
      <w:lvlText w:val=""/>
      <w:lvlJc w:val="left"/>
      <w:pPr>
        <w:ind w:left="3615" w:hanging="360"/>
      </w:pPr>
      <w:rPr>
        <w:rFonts w:ascii="Symbol" w:hAnsi="Symbol" w:hint="default"/>
      </w:rPr>
    </w:lvl>
    <w:lvl w:ilvl="4" w:tplc="240A0003" w:tentative="1">
      <w:start w:val="1"/>
      <w:numFmt w:val="bullet"/>
      <w:lvlText w:val="o"/>
      <w:lvlJc w:val="left"/>
      <w:pPr>
        <w:ind w:left="4335" w:hanging="360"/>
      </w:pPr>
      <w:rPr>
        <w:rFonts w:ascii="Courier New" w:hAnsi="Courier New" w:cs="Courier New" w:hint="default"/>
      </w:rPr>
    </w:lvl>
    <w:lvl w:ilvl="5" w:tplc="240A0005" w:tentative="1">
      <w:start w:val="1"/>
      <w:numFmt w:val="bullet"/>
      <w:lvlText w:val=""/>
      <w:lvlJc w:val="left"/>
      <w:pPr>
        <w:ind w:left="5055" w:hanging="360"/>
      </w:pPr>
      <w:rPr>
        <w:rFonts w:ascii="Wingdings" w:hAnsi="Wingdings" w:hint="default"/>
      </w:rPr>
    </w:lvl>
    <w:lvl w:ilvl="6" w:tplc="240A0001" w:tentative="1">
      <w:start w:val="1"/>
      <w:numFmt w:val="bullet"/>
      <w:lvlText w:val=""/>
      <w:lvlJc w:val="left"/>
      <w:pPr>
        <w:ind w:left="5775" w:hanging="360"/>
      </w:pPr>
      <w:rPr>
        <w:rFonts w:ascii="Symbol" w:hAnsi="Symbol" w:hint="default"/>
      </w:rPr>
    </w:lvl>
    <w:lvl w:ilvl="7" w:tplc="240A0003" w:tentative="1">
      <w:start w:val="1"/>
      <w:numFmt w:val="bullet"/>
      <w:lvlText w:val="o"/>
      <w:lvlJc w:val="left"/>
      <w:pPr>
        <w:ind w:left="6495" w:hanging="360"/>
      </w:pPr>
      <w:rPr>
        <w:rFonts w:ascii="Courier New" w:hAnsi="Courier New" w:cs="Courier New" w:hint="default"/>
      </w:rPr>
    </w:lvl>
    <w:lvl w:ilvl="8" w:tplc="240A0005" w:tentative="1">
      <w:start w:val="1"/>
      <w:numFmt w:val="bullet"/>
      <w:lvlText w:val=""/>
      <w:lvlJc w:val="left"/>
      <w:pPr>
        <w:ind w:left="7215" w:hanging="360"/>
      </w:pPr>
      <w:rPr>
        <w:rFonts w:ascii="Wingdings" w:hAnsi="Wingdings" w:hint="default"/>
      </w:rPr>
    </w:lvl>
  </w:abstractNum>
  <w:abstractNum w:abstractNumId="6" w15:restartNumberingAfterBreak="0">
    <w:nsid w:val="7CBA2F58"/>
    <w:multiLevelType w:val="hybridMultilevel"/>
    <w:tmpl w:val="193A4EB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7FAF2DCC"/>
    <w:multiLevelType w:val="hybridMultilevel"/>
    <w:tmpl w:val="A7B0B764"/>
    <w:lvl w:ilvl="0" w:tplc="99DC10CC">
      <w:start w:val="1"/>
      <w:numFmt w:val="bullet"/>
      <w:lvlText w:val=""/>
      <w:lvlJc w:val="left"/>
      <w:pPr>
        <w:tabs>
          <w:tab w:val="num" w:pos="720"/>
        </w:tabs>
        <w:ind w:left="720" w:hanging="360"/>
      </w:pPr>
      <w:rPr>
        <w:rFonts w:ascii="Symbol" w:hAnsi="Symbol" w:hint="default"/>
      </w:rPr>
    </w:lvl>
    <w:lvl w:ilvl="1" w:tplc="240A0019">
      <w:start w:val="1"/>
      <w:numFmt w:val="bullet"/>
      <w:lvlText w:val="o"/>
      <w:lvlJc w:val="left"/>
      <w:pPr>
        <w:tabs>
          <w:tab w:val="num" w:pos="1440"/>
        </w:tabs>
        <w:ind w:left="1440" w:hanging="360"/>
      </w:pPr>
      <w:rPr>
        <w:rFonts w:ascii="Courier New" w:hAnsi="Courier New" w:hint="default"/>
      </w:rPr>
    </w:lvl>
    <w:lvl w:ilvl="2" w:tplc="240A001B">
      <w:start w:val="1"/>
      <w:numFmt w:val="bullet"/>
      <w:lvlText w:val=""/>
      <w:lvlJc w:val="left"/>
      <w:pPr>
        <w:tabs>
          <w:tab w:val="num" w:pos="2160"/>
        </w:tabs>
        <w:ind w:left="2160" w:hanging="360"/>
      </w:pPr>
      <w:rPr>
        <w:rFonts w:ascii="Wingdings" w:hAnsi="Wingdings" w:hint="default"/>
      </w:rPr>
    </w:lvl>
    <w:lvl w:ilvl="3" w:tplc="240A000F">
      <w:start w:val="1"/>
      <w:numFmt w:val="bullet"/>
      <w:lvlText w:val=""/>
      <w:lvlJc w:val="left"/>
      <w:pPr>
        <w:tabs>
          <w:tab w:val="num" w:pos="2880"/>
        </w:tabs>
        <w:ind w:left="2880" w:hanging="360"/>
      </w:pPr>
      <w:rPr>
        <w:rFonts w:ascii="Symbol" w:hAnsi="Symbol" w:hint="default"/>
      </w:rPr>
    </w:lvl>
    <w:lvl w:ilvl="4" w:tplc="240A0019">
      <w:start w:val="1"/>
      <w:numFmt w:val="bullet"/>
      <w:lvlText w:val="o"/>
      <w:lvlJc w:val="left"/>
      <w:pPr>
        <w:tabs>
          <w:tab w:val="num" w:pos="3600"/>
        </w:tabs>
        <w:ind w:left="3600" w:hanging="360"/>
      </w:pPr>
      <w:rPr>
        <w:rFonts w:ascii="Courier New" w:hAnsi="Courier New" w:hint="default"/>
      </w:rPr>
    </w:lvl>
    <w:lvl w:ilvl="5" w:tplc="240A001B">
      <w:start w:val="1"/>
      <w:numFmt w:val="bullet"/>
      <w:lvlText w:val=""/>
      <w:lvlJc w:val="left"/>
      <w:pPr>
        <w:tabs>
          <w:tab w:val="num" w:pos="4320"/>
        </w:tabs>
        <w:ind w:left="4320" w:hanging="360"/>
      </w:pPr>
      <w:rPr>
        <w:rFonts w:ascii="Wingdings" w:hAnsi="Wingdings" w:hint="default"/>
      </w:rPr>
    </w:lvl>
    <w:lvl w:ilvl="6" w:tplc="240A000F">
      <w:start w:val="1"/>
      <w:numFmt w:val="bullet"/>
      <w:lvlText w:val=""/>
      <w:lvlJc w:val="left"/>
      <w:pPr>
        <w:tabs>
          <w:tab w:val="num" w:pos="5040"/>
        </w:tabs>
        <w:ind w:left="5040" w:hanging="360"/>
      </w:pPr>
      <w:rPr>
        <w:rFonts w:ascii="Symbol" w:hAnsi="Symbol" w:hint="default"/>
      </w:rPr>
    </w:lvl>
    <w:lvl w:ilvl="7" w:tplc="240A0019">
      <w:start w:val="1"/>
      <w:numFmt w:val="bullet"/>
      <w:lvlText w:val="o"/>
      <w:lvlJc w:val="left"/>
      <w:pPr>
        <w:tabs>
          <w:tab w:val="num" w:pos="5760"/>
        </w:tabs>
        <w:ind w:left="5760" w:hanging="360"/>
      </w:pPr>
      <w:rPr>
        <w:rFonts w:ascii="Courier New" w:hAnsi="Courier New" w:hint="default"/>
      </w:rPr>
    </w:lvl>
    <w:lvl w:ilvl="8" w:tplc="240A001B">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7"/>
  </w:num>
  <w:num w:numId="4">
    <w:abstractNumId w:val="6"/>
  </w:num>
  <w:num w:numId="5">
    <w:abstractNumId w:val="2"/>
  </w:num>
  <w:num w:numId="6">
    <w:abstractNumId w:val="5"/>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es-CO"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0027"/>
    <w:rsid w:val="00024EF0"/>
    <w:rsid w:val="00045F4E"/>
    <w:rsid w:val="0005216C"/>
    <w:rsid w:val="0006670D"/>
    <w:rsid w:val="000729EA"/>
    <w:rsid w:val="000857EF"/>
    <w:rsid w:val="000A65CD"/>
    <w:rsid w:val="000B2FE4"/>
    <w:rsid w:val="000B6C7A"/>
    <w:rsid w:val="000C6FAE"/>
    <w:rsid w:val="000E0023"/>
    <w:rsid w:val="000E32C6"/>
    <w:rsid w:val="000F0C01"/>
    <w:rsid w:val="000F20EA"/>
    <w:rsid w:val="00117618"/>
    <w:rsid w:val="00123ED2"/>
    <w:rsid w:val="00144A9E"/>
    <w:rsid w:val="00145EC0"/>
    <w:rsid w:val="00172DB3"/>
    <w:rsid w:val="00187136"/>
    <w:rsid w:val="00193900"/>
    <w:rsid w:val="00195708"/>
    <w:rsid w:val="001A218C"/>
    <w:rsid w:val="001A47F1"/>
    <w:rsid w:val="001B368F"/>
    <w:rsid w:val="001B4D8A"/>
    <w:rsid w:val="001B67D9"/>
    <w:rsid w:val="001B77EB"/>
    <w:rsid w:val="001C6123"/>
    <w:rsid w:val="001D4D69"/>
    <w:rsid w:val="001D5A5C"/>
    <w:rsid w:val="001F13E1"/>
    <w:rsid w:val="00202306"/>
    <w:rsid w:val="002136B2"/>
    <w:rsid w:val="00217E65"/>
    <w:rsid w:val="002201C4"/>
    <w:rsid w:val="00220DB5"/>
    <w:rsid w:val="00226854"/>
    <w:rsid w:val="00246F8A"/>
    <w:rsid w:val="00267C0A"/>
    <w:rsid w:val="00271CFF"/>
    <w:rsid w:val="002915AC"/>
    <w:rsid w:val="00296BF8"/>
    <w:rsid w:val="002A28F3"/>
    <w:rsid w:val="002A2B79"/>
    <w:rsid w:val="002A3EA4"/>
    <w:rsid w:val="00331B96"/>
    <w:rsid w:val="003C59A6"/>
    <w:rsid w:val="003E2048"/>
    <w:rsid w:val="004025FF"/>
    <w:rsid w:val="00403323"/>
    <w:rsid w:val="00407386"/>
    <w:rsid w:val="0041338E"/>
    <w:rsid w:val="00420359"/>
    <w:rsid w:val="004251CF"/>
    <w:rsid w:val="004276DC"/>
    <w:rsid w:val="00432FB9"/>
    <w:rsid w:val="00445C66"/>
    <w:rsid w:val="0047333B"/>
    <w:rsid w:val="0048031F"/>
    <w:rsid w:val="004973E9"/>
    <w:rsid w:val="004D53F7"/>
    <w:rsid w:val="004D5B96"/>
    <w:rsid w:val="004E63A6"/>
    <w:rsid w:val="004F0FD5"/>
    <w:rsid w:val="004F63DB"/>
    <w:rsid w:val="004F7A58"/>
    <w:rsid w:val="00505FF7"/>
    <w:rsid w:val="005148DB"/>
    <w:rsid w:val="00517AD8"/>
    <w:rsid w:val="005406FF"/>
    <w:rsid w:val="00541958"/>
    <w:rsid w:val="00542989"/>
    <w:rsid w:val="00544683"/>
    <w:rsid w:val="00544996"/>
    <w:rsid w:val="0058510A"/>
    <w:rsid w:val="005A2D3F"/>
    <w:rsid w:val="005B1242"/>
    <w:rsid w:val="005B77D7"/>
    <w:rsid w:val="005C0A69"/>
    <w:rsid w:val="005C181E"/>
    <w:rsid w:val="005D13C5"/>
    <w:rsid w:val="005E0C25"/>
    <w:rsid w:val="00621608"/>
    <w:rsid w:val="00654A3E"/>
    <w:rsid w:val="00656390"/>
    <w:rsid w:val="0067547F"/>
    <w:rsid w:val="006930D6"/>
    <w:rsid w:val="006B2B69"/>
    <w:rsid w:val="006B2BFC"/>
    <w:rsid w:val="006B69A0"/>
    <w:rsid w:val="006C2BAE"/>
    <w:rsid w:val="006C5195"/>
    <w:rsid w:val="006C667F"/>
    <w:rsid w:val="006E4745"/>
    <w:rsid w:val="00702BDE"/>
    <w:rsid w:val="00703056"/>
    <w:rsid w:val="00704701"/>
    <w:rsid w:val="0070590F"/>
    <w:rsid w:val="00734763"/>
    <w:rsid w:val="00782845"/>
    <w:rsid w:val="00787B9C"/>
    <w:rsid w:val="00790FC2"/>
    <w:rsid w:val="0079156F"/>
    <w:rsid w:val="007937ED"/>
    <w:rsid w:val="00797DF0"/>
    <w:rsid w:val="007B2BC8"/>
    <w:rsid w:val="007B3B20"/>
    <w:rsid w:val="007D43BC"/>
    <w:rsid w:val="007D75AF"/>
    <w:rsid w:val="007E0359"/>
    <w:rsid w:val="007F0A9A"/>
    <w:rsid w:val="007F6997"/>
    <w:rsid w:val="007F6D51"/>
    <w:rsid w:val="008000AD"/>
    <w:rsid w:val="00800AED"/>
    <w:rsid w:val="008074D4"/>
    <w:rsid w:val="008074F7"/>
    <w:rsid w:val="0084526D"/>
    <w:rsid w:val="00845D65"/>
    <w:rsid w:val="00846851"/>
    <w:rsid w:val="008538E2"/>
    <w:rsid w:val="0086248A"/>
    <w:rsid w:val="00877FA5"/>
    <w:rsid w:val="008802F9"/>
    <w:rsid w:val="008915CE"/>
    <w:rsid w:val="00897CDE"/>
    <w:rsid w:val="008A22A0"/>
    <w:rsid w:val="008A7CEC"/>
    <w:rsid w:val="008C68E9"/>
    <w:rsid w:val="008F2B08"/>
    <w:rsid w:val="009111E6"/>
    <w:rsid w:val="00920DC5"/>
    <w:rsid w:val="009214E7"/>
    <w:rsid w:val="0094424F"/>
    <w:rsid w:val="009576EA"/>
    <w:rsid w:val="0096671D"/>
    <w:rsid w:val="00967F22"/>
    <w:rsid w:val="0097074E"/>
    <w:rsid w:val="0098001C"/>
    <w:rsid w:val="00987D3D"/>
    <w:rsid w:val="009D29B7"/>
    <w:rsid w:val="009F3F5D"/>
    <w:rsid w:val="00A32234"/>
    <w:rsid w:val="00A729D7"/>
    <w:rsid w:val="00A74935"/>
    <w:rsid w:val="00A8779C"/>
    <w:rsid w:val="00AA1BF6"/>
    <w:rsid w:val="00AA1F41"/>
    <w:rsid w:val="00AA5D4A"/>
    <w:rsid w:val="00AC0667"/>
    <w:rsid w:val="00AC69FB"/>
    <w:rsid w:val="00AF09A2"/>
    <w:rsid w:val="00AF4EFE"/>
    <w:rsid w:val="00AF5E87"/>
    <w:rsid w:val="00B1151F"/>
    <w:rsid w:val="00B245B7"/>
    <w:rsid w:val="00B278F4"/>
    <w:rsid w:val="00B47EB7"/>
    <w:rsid w:val="00B51526"/>
    <w:rsid w:val="00B55F75"/>
    <w:rsid w:val="00B60D86"/>
    <w:rsid w:val="00B627DA"/>
    <w:rsid w:val="00B868B2"/>
    <w:rsid w:val="00B96568"/>
    <w:rsid w:val="00B96C08"/>
    <w:rsid w:val="00BA0C39"/>
    <w:rsid w:val="00BB5A34"/>
    <w:rsid w:val="00BB7ED8"/>
    <w:rsid w:val="00BE0027"/>
    <w:rsid w:val="00BE1015"/>
    <w:rsid w:val="00BE2511"/>
    <w:rsid w:val="00BF4A7F"/>
    <w:rsid w:val="00C00F58"/>
    <w:rsid w:val="00C137A6"/>
    <w:rsid w:val="00C14CCA"/>
    <w:rsid w:val="00C17E27"/>
    <w:rsid w:val="00C22615"/>
    <w:rsid w:val="00C23AA2"/>
    <w:rsid w:val="00C31F85"/>
    <w:rsid w:val="00C63F48"/>
    <w:rsid w:val="00CE76E6"/>
    <w:rsid w:val="00CF1662"/>
    <w:rsid w:val="00CF28AA"/>
    <w:rsid w:val="00CF324A"/>
    <w:rsid w:val="00D0637F"/>
    <w:rsid w:val="00D20420"/>
    <w:rsid w:val="00D234AB"/>
    <w:rsid w:val="00D3478B"/>
    <w:rsid w:val="00D45BCD"/>
    <w:rsid w:val="00D46813"/>
    <w:rsid w:val="00D60F49"/>
    <w:rsid w:val="00D64C3B"/>
    <w:rsid w:val="00D72DA2"/>
    <w:rsid w:val="00D840DC"/>
    <w:rsid w:val="00D95DA5"/>
    <w:rsid w:val="00DA7E1E"/>
    <w:rsid w:val="00DC3682"/>
    <w:rsid w:val="00DE153F"/>
    <w:rsid w:val="00DF7534"/>
    <w:rsid w:val="00E12A7C"/>
    <w:rsid w:val="00E2131A"/>
    <w:rsid w:val="00E2663B"/>
    <w:rsid w:val="00E52C36"/>
    <w:rsid w:val="00E6485B"/>
    <w:rsid w:val="00E7537C"/>
    <w:rsid w:val="00E8455A"/>
    <w:rsid w:val="00EA21F5"/>
    <w:rsid w:val="00EC6AAA"/>
    <w:rsid w:val="00ED7074"/>
    <w:rsid w:val="00EE2BE7"/>
    <w:rsid w:val="00EE66DC"/>
    <w:rsid w:val="00EE768F"/>
    <w:rsid w:val="00EF1529"/>
    <w:rsid w:val="00F052BF"/>
    <w:rsid w:val="00F1430A"/>
    <w:rsid w:val="00F40905"/>
    <w:rsid w:val="00F6126D"/>
    <w:rsid w:val="00F66FEB"/>
    <w:rsid w:val="00F72D95"/>
    <w:rsid w:val="00F77D36"/>
    <w:rsid w:val="00F935B9"/>
    <w:rsid w:val="00F977FD"/>
    <w:rsid w:val="00FA2F51"/>
    <w:rsid w:val="00FA4E4A"/>
    <w:rsid w:val="00FC7EE0"/>
    <w:rsid w:val="00FD6D5F"/>
    <w:rsid w:val="00FE1B12"/>
    <w:rsid w:val="00FF33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D7D3BAA-6231-428D-A9D8-F4A31C5AE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0027"/>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BCN,Edgar 1,título 1"/>
    <w:basedOn w:val="Normal"/>
    <w:next w:val="Normal"/>
    <w:link w:val="Ttulo1Car"/>
    <w:qFormat/>
    <w:rsid w:val="00BE0027"/>
    <w:pPr>
      <w:keepNext/>
      <w:numPr>
        <w:numId w:val="2"/>
      </w:numPr>
      <w:suppressAutoHyphens/>
      <w:jc w:val="both"/>
      <w:outlineLvl w:val="0"/>
    </w:pPr>
    <w:rPr>
      <w:b/>
      <w:bCs/>
      <w:lang w:val="es-CO" w:eastAsia="ar-SA"/>
    </w:rPr>
  </w:style>
  <w:style w:type="paragraph" w:styleId="Ttulo2">
    <w:name w:val="heading 2"/>
    <w:aliases w:val="Edgar 2,Título 2 Car1 Car Car Car Car Car,Título 2 Car1 Car Car Car Car Car Car,Título 2 Car Car,Título 2 -BCN,Titre secondaire (2)"/>
    <w:basedOn w:val="Normal"/>
    <w:next w:val="Normal"/>
    <w:link w:val="Ttulo2Car"/>
    <w:qFormat/>
    <w:rsid w:val="00BE0027"/>
    <w:pPr>
      <w:keepNext/>
      <w:numPr>
        <w:ilvl w:val="1"/>
        <w:numId w:val="2"/>
      </w:numPr>
      <w:suppressAutoHyphens/>
      <w:spacing w:before="240" w:after="60"/>
      <w:outlineLvl w:val="1"/>
    </w:pPr>
    <w:rPr>
      <w:rFonts w:ascii="Arial" w:hAnsi="Arial" w:cs="Arial"/>
      <w:b/>
      <w:bCs/>
      <w:i/>
      <w:iCs/>
      <w:sz w:val="28"/>
      <w:szCs w:val="28"/>
      <w:lang w:val="es-CO" w:eastAsia="ar-SA"/>
    </w:rPr>
  </w:style>
  <w:style w:type="paragraph" w:styleId="Ttulo3">
    <w:name w:val="heading 3"/>
    <w:aliases w:val="Edgar 3,1.1.1Título 3,Título 3-BCN,3 bullet,2,2 Car,Sous-titre (3)"/>
    <w:basedOn w:val="Normal"/>
    <w:next w:val="Normal"/>
    <w:link w:val="Ttulo3Car"/>
    <w:qFormat/>
    <w:rsid w:val="00BE0027"/>
    <w:pPr>
      <w:keepNext/>
      <w:numPr>
        <w:ilvl w:val="2"/>
        <w:numId w:val="2"/>
      </w:numPr>
      <w:suppressAutoHyphens/>
      <w:spacing w:before="240" w:after="60"/>
      <w:outlineLvl w:val="2"/>
    </w:pPr>
    <w:rPr>
      <w:rFonts w:ascii="Arial" w:hAnsi="Arial" w:cs="Arial"/>
      <w:b/>
      <w:bCs/>
      <w:sz w:val="26"/>
      <w:szCs w:val="26"/>
      <w:lang w:val="es-CO" w:eastAsia="ar-SA"/>
    </w:rPr>
  </w:style>
  <w:style w:type="paragraph" w:styleId="Ttulo5">
    <w:name w:val="heading 5"/>
    <w:basedOn w:val="Normal"/>
    <w:next w:val="Normal"/>
    <w:link w:val="Ttulo5Car"/>
    <w:uiPriority w:val="9"/>
    <w:semiHidden/>
    <w:unhideWhenUsed/>
    <w:qFormat/>
    <w:rsid w:val="00734763"/>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título 1 Car"/>
    <w:basedOn w:val="Fuentedeprrafopredeter"/>
    <w:link w:val="Ttulo1"/>
    <w:rsid w:val="00BE0027"/>
    <w:rPr>
      <w:rFonts w:ascii="Times New Roman" w:eastAsia="Times New Roman" w:hAnsi="Times New Roman" w:cs="Times New Roman"/>
      <w:b/>
      <w:bCs/>
      <w:sz w:val="24"/>
      <w:szCs w:val="24"/>
      <w:lang w:eastAsia="ar-SA"/>
    </w:rPr>
  </w:style>
  <w:style w:type="character" w:customStyle="1" w:styleId="Ttulo2Car">
    <w:name w:val="Título 2 Car"/>
    <w:aliases w:val="Edgar 2 Car,Título 2 Car1 Car Car Car Car Car Car1,Título 2 Car1 Car Car Car Car Car Car Car,Título 2 Car Car Car,Título 2 -BCN Car,Titre secondaire (2) Car"/>
    <w:basedOn w:val="Fuentedeprrafopredeter"/>
    <w:link w:val="Ttulo2"/>
    <w:rsid w:val="00BE0027"/>
    <w:rPr>
      <w:rFonts w:ascii="Arial" w:eastAsia="Times New Roman" w:hAnsi="Arial" w:cs="Arial"/>
      <w:b/>
      <w:bCs/>
      <w:i/>
      <w:iCs/>
      <w:sz w:val="28"/>
      <w:szCs w:val="28"/>
      <w:lang w:eastAsia="ar-SA"/>
    </w:rPr>
  </w:style>
  <w:style w:type="character" w:customStyle="1" w:styleId="Ttulo3Car">
    <w:name w:val="Título 3 Car"/>
    <w:aliases w:val="Edgar 3 Car,1.1.1Título 3 Car,Título 3-BCN Car,3 bullet Car,2 Car1,2 Car Car,Sous-titre (3) Car"/>
    <w:basedOn w:val="Fuentedeprrafopredeter"/>
    <w:link w:val="Ttulo3"/>
    <w:rsid w:val="00BE0027"/>
    <w:rPr>
      <w:rFonts w:ascii="Arial" w:eastAsia="Times New Roman" w:hAnsi="Arial" w:cs="Arial"/>
      <w:b/>
      <w:bCs/>
      <w:sz w:val="26"/>
      <w:szCs w:val="26"/>
      <w:lang w:eastAsia="ar-SA"/>
    </w:rPr>
  </w:style>
  <w:style w:type="paragraph" w:styleId="Encabezado">
    <w:name w:val="header"/>
    <w:basedOn w:val="Normal"/>
    <w:link w:val="EncabezadoCar"/>
    <w:uiPriority w:val="99"/>
    <w:rsid w:val="00BE0027"/>
    <w:pPr>
      <w:tabs>
        <w:tab w:val="center" w:pos="4252"/>
        <w:tab w:val="right" w:pos="8504"/>
      </w:tabs>
    </w:pPr>
  </w:style>
  <w:style w:type="character" w:customStyle="1" w:styleId="EncabezadoCar">
    <w:name w:val="Encabezado Car"/>
    <w:basedOn w:val="Fuentedeprrafopredeter"/>
    <w:link w:val="Encabezado"/>
    <w:uiPriority w:val="99"/>
    <w:rsid w:val="00BE0027"/>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BE0027"/>
    <w:pPr>
      <w:tabs>
        <w:tab w:val="center" w:pos="4252"/>
        <w:tab w:val="right" w:pos="8504"/>
      </w:tabs>
    </w:pPr>
  </w:style>
  <w:style w:type="character" w:customStyle="1" w:styleId="PiedepginaCar">
    <w:name w:val="Pie de página Car"/>
    <w:basedOn w:val="Fuentedeprrafopredeter"/>
    <w:link w:val="Piedepgina"/>
    <w:rsid w:val="00BE0027"/>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rsid w:val="00BE0027"/>
    <w:rPr>
      <w:color w:val="0000FF"/>
      <w:u w:val="single"/>
    </w:rPr>
  </w:style>
  <w:style w:type="paragraph" w:styleId="NormalWeb">
    <w:name w:val="Normal (Web)"/>
    <w:basedOn w:val="Normal"/>
    <w:uiPriority w:val="99"/>
    <w:rsid w:val="00BE0027"/>
    <w:pPr>
      <w:spacing w:before="100" w:beforeAutospacing="1" w:after="100" w:afterAutospacing="1"/>
    </w:pPr>
    <w:rPr>
      <w:lang w:eastAsia="fr-FR"/>
    </w:rPr>
  </w:style>
  <w:style w:type="paragraph" w:styleId="Textodeglobo">
    <w:name w:val="Balloon Text"/>
    <w:basedOn w:val="Normal"/>
    <w:link w:val="TextodegloboCar"/>
    <w:uiPriority w:val="99"/>
    <w:semiHidden/>
    <w:unhideWhenUsed/>
    <w:rsid w:val="00BE0027"/>
    <w:rPr>
      <w:rFonts w:ascii="Tahoma" w:hAnsi="Tahoma" w:cs="Tahoma"/>
      <w:sz w:val="16"/>
      <w:szCs w:val="16"/>
    </w:rPr>
  </w:style>
  <w:style w:type="character" w:customStyle="1" w:styleId="TextodegloboCar">
    <w:name w:val="Texto de globo Car"/>
    <w:basedOn w:val="Fuentedeprrafopredeter"/>
    <w:link w:val="Textodeglobo"/>
    <w:uiPriority w:val="99"/>
    <w:semiHidden/>
    <w:rsid w:val="00BE0027"/>
    <w:rPr>
      <w:rFonts w:ascii="Tahoma" w:eastAsia="Times New Roman" w:hAnsi="Tahoma" w:cs="Tahoma"/>
      <w:sz w:val="16"/>
      <w:szCs w:val="16"/>
      <w:lang w:val="es-ES" w:eastAsia="es-ES"/>
    </w:rPr>
  </w:style>
  <w:style w:type="paragraph" w:customStyle="1" w:styleId="Textosinformato1">
    <w:name w:val="Texto sin formato1"/>
    <w:basedOn w:val="Normal"/>
    <w:rsid w:val="00A32234"/>
    <w:pPr>
      <w:overflowPunct w:val="0"/>
      <w:autoSpaceDE w:val="0"/>
      <w:autoSpaceDN w:val="0"/>
      <w:adjustRightInd w:val="0"/>
      <w:textAlignment w:val="baseline"/>
    </w:pPr>
    <w:rPr>
      <w:rFonts w:ascii="Courier New" w:hAnsi="Courier New"/>
      <w:sz w:val="20"/>
      <w:szCs w:val="20"/>
    </w:rPr>
  </w:style>
  <w:style w:type="paragraph" w:customStyle="1" w:styleId="PlainText2">
    <w:name w:val="Plain Text2"/>
    <w:basedOn w:val="Normal"/>
    <w:rsid w:val="00A32234"/>
    <w:pPr>
      <w:overflowPunct w:val="0"/>
      <w:autoSpaceDE w:val="0"/>
      <w:autoSpaceDN w:val="0"/>
      <w:adjustRightInd w:val="0"/>
      <w:textAlignment w:val="baseline"/>
    </w:pPr>
    <w:rPr>
      <w:rFonts w:ascii="Courier New" w:hAnsi="Courier New"/>
      <w:sz w:val="20"/>
      <w:szCs w:val="20"/>
    </w:rPr>
  </w:style>
  <w:style w:type="character" w:styleId="nfasissutil">
    <w:name w:val="Subtle Emphasis"/>
    <w:uiPriority w:val="19"/>
    <w:qFormat/>
    <w:rsid w:val="001C6123"/>
    <w:rPr>
      <w:i/>
      <w:u w:val="single"/>
    </w:rPr>
  </w:style>
  <w:style w:type="paragraph" w:styleId="TDC1">
    <w:name w:val="toc 1"/>
    <w:basedOn w:val="Normal"/>
    <w:next w:val="Normal"/>
    <w:autoRedefine/>
    <w:uiPriority w:val="39"/>
    <w:rsid w:val="0096671D"/>
    <w:pPr>
      <w:suppressAutoHyphens/>
    </w:pPr>
    <w:rPr>
      <w:rFonts w:ascii="Arial" w:hAnsi="Arial"/>
      <w:lang w:val="es-CO" w:eastAsia="ar-SA"/>
    </w:rPr>
  </w:style>
  <w:style w:type="character" w:customStyle="1" w:styleId="Ttulo5Car">
    <w:name w:val="Título 5 Car"/>
    <w:basedOn w:val="Fuentedeprrafopredeter"/>
    <w:link w:val="Ttulo5"/>
    <w:uiPriority w:val="9"/>
    <w:semiHidden/>
    <w:rsid w:val="00734763"/>
    <w:rPr>
      <w:rFonts w:asciiTheme="majorHAnsi" w:eastAsiaTheme="majorEastAsia" w:hAnsiTheme="majorHAnsi" w:cstheme="majorBidi"/>
      <w:color w:val="243F60" w:themeColor="accent1" w:themeShade="7F"/>
      <w:sz w:val="24"/>
      <w:szCs w:val="24"/>
      <w:lang w:val="es-ES" w:eastAsia="es-ES"/>
    </w:rPr>
  </w:style>
  <w:style w:type="paragraph" w:customStyle="1" w:styleId="Textbody">
    <w:name w:val="Text body"/>
    <w:basedOn w:val="Normal"/>
    <w:rsid w:val="007E0359"/>
    <w:pPr>
      <w:widowControl w:val="0"/>
      <w:suppressAutoHyphens/>
      <w:autoSpaceDN w:val="0"/>
      <w:spacing w:after="120"/>
      <w:textAlignment w:val="baseline"/>
    </w:pPr>
    <w:rPr>
      <w:rFonts w:eastAsia="Andale Sans UI" w:cs="Tahoma"/>
      <w:kern w:val="3"/>
      <w:lang w:val="de-DE" w:eastAsia="ja-JP" w:bidi="fa-IR"/>
    </w:rPr>
  </w:style>
  <w:style w:type="paragraph" w:styleId="Prrafodelista">
    <w:name w:val="List Paragraph"/>
    <w:basedOn w:val="Normal"/>
    <w:uiPriority w:val="34"/>
    <w:qFormat/>
    <w:rsid w:val="00FD6D5F"/>
    <w:pPr>
      <w:suppressAutoHyphens/>
      <w:spacing w:after="200" w:line="276" w:lineRule="auto"/>
      <w:ind w:left="720"/>
    </w:pPr>
    <w:rPr>
      <w:rFonts w:ascii="Calibri" w:eastAsia="Calibri" w:hAnsi="Calibri"/>
      <w:sz w:val="22"/>
      <w:szCs w:val="22"/>
      <w:lang w:val="es-CO" w:eastAsia="ar-SA"/>
    </w:rPr>
  </w:style>
  <w:style w:type="table" w:styleId="Tablaconcuadrcula">
    <w:name w:val="Table Grid"/>
    <w:basedOn w:val="Tablanormal"/>
    <w:uiPriority w:val="59"/>
    <w:rsid w:val="00FD6D5F"/>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1z0">
    <w:name w:val="WW8Num11z0"/>
    <w:rsid w:val="008074D4"/>
    <w:rPr>
      <w:rFonts w:ascii="Symbol" w:hAnsi="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comprador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mincultura.gov.co" TargetMode="External"/><Relationship Id="rId1" Type="http://schemas.openxmlformats.org/officeDocument/2006/relationships/hyperlink" Target="http://www.mincultu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D55DC0-A853-4484-9C68-7F5E65A00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1434</Words>
  <Characters>7889</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eromero</dc:creator>
  <cp:lastModifiedBy>Lissete Amalia Carpio Guerrero</cp:lastModifiedBy>
  <cp:revision>2</cp:revision>
  <dcterms:created xsi:type="dcterms:W3CDTF">2017-10-03T23:23:00Z</dcterms:created>
  <dcterms:modified xsi:type="dcterms:W3CDTF">2017-10-03T23:23:00Z</dcterms:modified>
</cp:coreProperties>
</file>