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FED50" w14:textId="77777777" w:rsidR="001F05D0" w:rsidRPr="00BF7E68" w:rsidRDefault="00286D22" w:rsidP="00402C1E">
      <w:pPr>
        <w:ind w:left="67"/>
        <w:jc w:val="both"/>
        <w:rPr>
          <w:rFonts w:ascii="Arial" w:hAnsi="Arial" w:cs="Arial"/>
        </w:rPr>
      </w:pPr>
      <w:r w:rsidRPr="00BF7E68">
        <w:rPr>
          <w:rFonts w:ascii="Arial" w:hAnsi="Arial" w:cs="Arial"/>
          <w:b/>
          <w:sz w:val="48"/>
        </w:rPr>
        <w:t xml:space="preserve"> </w:t>
      </w:r>
    </w:p>
    <w:p w14:paraId="5558BDA6" w14:textId="777BF44E" w:rsidR="001F05D0" w:rsidRPr="00BF7E68" w:rsidRDefault="00286D22" w:rsidP="00402C1E">
      <w:pPr>
        <w:jc w:val="both"/>
        <w:rPr>
          <w:rFonts w:ascii="Arial" w:hAnsi="Arial" w:cs="Arial"/>
        </w:rPr>
      </w:pPr>
      <w:r w:rsidRPr="00BF7E68">
        <w:rPr>
          <w:rFonts w:ascii="Arial" w:hAnsi="Arial" w:cs="Arial"/>
          <w:b/>
          <w:sz w:val="48"/>
        </w:rPr>
        <w:tab/>
        <w:t xml:space="preserve"> </w:t>
      </w:r>
    </w:p>
    <w:p w14:paraId="487066F7" w14:textId="77777777" w:rsidR="001F05D0" w:rsidRPr="00BF7E68" w:rsidRDefault="00286D22" w:rsidP="00402C1E">
      <w:pPr>
        <w:ind w:left="67"/>
        <w:jc w:val="both"/>
        <w:rPr>
          <w:rFonts w:ascii="Arial" w:hAnsi="Arial" w:cs="Arial"/>
        </w:rPr>
      </w:pPr>
      <w:r w:rsidRPr="00BF7E68">
        <w:rPr>
          <w:rFonts w:ascii="Arial" w:hAnsi="Arial" w:cs="Arial"/>
          <w:b/>
          <w:sz w:val="48"/>
        </w:rPr>
        <w:t xml:space="preserve"> </w:t>
      </w:r>
    </w:p>
    <w:p w14:paraId="79A67DED" w14:textId="77777777" w:rsidR="007B2DCF" w:rsidRPr="006B453C" w:rsidRDefault="007B2DCF" w:rsidP="006B453C">
      <w:pPr>
        <w:ind w:left="67"/>
        <w:jc w:val="center"/>
        <w:rPr>
          <w:rFonts w:ascii="Arial" w:hAnsi="Arial" w:cs="Arial"/>
          <w:b/>
          <w:sz w:val="48"/>
          <w:szCs w:val="48"/>
        </w:rPr>
      </w:pPr>
      <w:r w:rsidRPr="006B453C">
        <w:rPr>
          <w:rFonts w:ascii="Arial" w:hAnsi="Arial" w:cs="Arial"/>
          <w:b/>
          <w:sz w:val="48"/>
          <w:szCs w:val="48"/>
        </w:rPr>
        <w:t>ANEXO 5</w:t>
      </w:r>
    </w:p>
    <w:p w14:paraId="1B2AED85" w14:textId="6462FD85" w:rsidR="001F05D0" w:rsidRPr="00BF7E68" w:rsidRDefault="001F05D0" w:rsidP="006B453C">
      <w:pPr>
        <w:ind w:left="67"/>
        <w:jc w:val="center"/>
        <w:rPr>
          <w:rFonts w:ascii="Arial" w:hAnsi="Arial" w:cs="Arial"/>
        </w:rPr>
      </w:pPr>
    </w:p>
    <w:p w14:paraId="58E6CE59" w14:textId="44A4BD25" w:rsidR="001F05D0" w:rsidRPr="00BF7E68" w:rsidRDefault="00286D22" w:rsidP="006B453C">
      <w:pPr>
        <w:pStyle w:val="Ttulo1"/>
        <w:spacing w:line="240" w:lineRule="auto"/>
        <w:ind w:right="71"/>
      </w:pPr>
      <w:bookmarkStart w:id="0" w:name="_Toc82519648"/>
      <w:r w:rsidRPr="00BF7E68">
        <w:t>ANÁLISIS DEL SECTOR</w:t>
      </w:r>
      <w:bookmarkEnd w:id="0"/>
    </w:p>
    <w:p w14:paraId="29870DAA" w14:textId="7EF90882" w:rsidR="001F05D0" w:rsidRPr="00BF7E68" w:rsidRDefault="001F05D0" w:rsidP="006B453C">
      <w:pPr>
        <w:ind w:left="45"/>
        <w:jc w:val="center"/>
        <w:rPr>
          <w:rFonts w:ascii="Arial" w:hAnsi="Arial" w:cs="Arial"/>
        </w:rPr>
      </w:pPr>
    </w:p>
    <w:p w14:paraId="5410C9E5" w14:textId="77777777" w:rsidR="00C06FD7" w:rsidRPr="00BF7E68" w:rsidRDefault="00C06FD7" w:rsidP="006B453C">
      <w:pPr>
        <w:ind w:left="125"/>
        <w:jc w:val="center"/>
        <w:rPr>
          <w:rFonts w:ascii="Arial" w:hAnsi="Arial" w:cs="Arial"/>
        </w:rPr>
      </w:pPr>
    </w:p>
    <w:p w14:paraId="5C52C478" w14:textId="77777777" w:rsidR="00C06FD7" w:rsidRPr="00BF7E68" w:rsidRDefault="00C06FD7" w:rsidP="006B453C">
      <w:pPr>
        <w:ind w:left="125"/>
        <w:jc w:val="center"/>
        <w:rPr>
          <w:rFonts w:ascii="Arial" w:hAnsi="Arial" w:cs="Arial"/>
        </w:rPr>
      </w:pPr>
    </w:p>
    <w:p w14:paraId="5CC6F72F" w14:textId="77777777" w:rsidR="00C06FD7" w:rsidRPr="00BF7E68" w:rsidRDefault="00C06FD7" w:rsidP="006B453C">
      <w:pPr>
        <w:ind w:left="125"/>
        <w:jc w:val="center"/>
        <w:rPr>
          <w:rFonts w:ascii="Arial" w:hAnsi="Arial" w:cs="Arial"/>
        </w:rPr>
      </w:pPr>
    </w:p>
    <w:p w14:paraId="3D240AB9" w14:textId="32C85BCA" w:rsidR="001F05D0" w:rsidRPr="00BF7E68" w:rsidRDefault="001F05D0" w:rsidP="006B453C">
      <w:pPr>
        <w:ind w:left="125"/>
        <w:jc w:val="center"/>
        <w:rPr>
          <w:rFonts w:ascii="Arial" w:hAnsi="Arial" w:cs="Arial"/>
        </w:rPr>
      </w:pPr>
    </w:p>
    <w:p w14:paraId="2ABC3E7D" w14:textId="4B7611E6" w:rsidR="001F05D0" w:rsidRPr="00BF7E68" w:rsidRDefault="00286D22" w:rsidP="006B453C">
      <w:pPr>
        <w:ind w:left="29"/>
        <w:jc w:val="center"/>
        <w:rPr>
          <w:rFonts w:ascii="Arial" w:hAnsi="Arial" w:cs="Arial"/>
        </w:rPr>
      </w:pPr>
      <w:r w:rsidRPr="00BF7E68">
        <w:rPr>
          <w:rFonts w:ascii="Arial" w:hAnsi="Arial" w:cs="Arial"/>
          <w:b/>
          <w:sz w:val="40"/>
        </w:rPr>
        <w:t>PROYECTO</w:t>
      </w:r>
    </w:p>
    <w:p w14:paraId="18B3302B" w14:textId="0B998344" w:rsidR="00C06FD7" w:rsidRPr="00BF7E68" w:rsidRDefault="00C06FD7" w:rsidP="006B453C">
      <w:pPr>
        <w:jc w:val="center"/>
        <w:rPr>
          <w:rFonts w:ascii="Arial" w:hAnsi="Arial" w:cs="Arial"/>
        </w:rPr>
      </w:pPr>
    </w:p>
    <w:p w14:paraId="4A5B5275" w14:textId="77777777" w:rsidR="00C06FD7" w:rsidRPr="00BF7E68" w:rsidRDefault="00C06FD7" w:rsidP="006B453C">
      <w:pPr>
        <w:jc w:val="center"/>
        <w:rPr>
          <w:rFonts w:ascii="Arial" w:hAnsi="Arial" w:cs="Arial"/>
        </w:rPr>
      </w:pPr>
    </w:p>
    <w:p w14:paraId="72E17E28" w14:textId="77777777" w:rsidR="00C06FD7" w:rsidRPr="00BF7E68" w:rsidRDefault="00C06FD7" w:rsidP="006B453C">
      <w:pPr>
        <w:jc w:val="center"/>
        <w:rPr>
          <w:rFonts w:ascii="Arial" w:hAnsi="Arial" w:cs="Arial"/>
        </w:rPr>
      </w:pPr>
    </w:p>
    <w:p w14:paraId="6E7C9895" w14:textId="77777777" w:rsidR="00C06FD7" w:rsidRPr="00BF7E68" w:rsidRDefault="00C06FD7" w:rsidP="006B453C">
      <w:pPr>
        <w:jc w:val="center"/>
        <w:rPr>
          <w:rFonts w:ascii="Arial" w:hAnsi="Arial" w:cs="Arial"/>
        </w:rPr>
      </w:pPr>
    </w:p>
    <w:p w14:paraId="54BE00BD" w14:textId="77777777" w:rsidR="00C06FD7" w:rsidRPr="00BF7E68" w:rsidRDefault="00C06FD7" w:rsidP="006B453C">
      <w:pPr>
        <w:jc w:val="center"/>
        <w:rPr>
          <w:rFonts w:ascii="Arial" w:hAnsi="Arial" w:cs="Arial"/>
        </w:rPr>
      </w:pPr>
    </w:p>
    <w:p w14:paraId="64C81C4D" w14:textId="77777777" w:rsidR="00C06FD7" w:rsidRPr="00BF7E68" w:rsidRDefault="00C06FD7" w:rsidP="006B453C">
      <w:pPr>
        <w:jc w:val="center"/>
        <w:rPr>
          <w:rFonts w:ascii="Arial" w:hAnsi="Arial" w:cs="Arial"/>
        </w:rPr>
      </w:pPr>
    </w:p>
    <w:p w14:paraId="6D602D84" w14:textId="1B4D91F6" w:rsidR="001F05D0" w:rsidRPr="00BF7E68" w:rsidRDefault="001F05D0" w:rsidP="006B453C">
      <w:pPr>
        <w:jc w:val="center"/>
        <w:rPr>
          <w:rFonts w:ascii="Arial" w:hAnsi="Arial" w:cs="Arial"/>
        </w:rPr>
      </w:pPr>
    </w:p>
    <w:p w14:paraId="61108F11" w14:textId="4832F5D6" w:rsidR="001F05D0" w:rsidRPr="00CF238D" w:rsidRDefault="00286D22" w:rsidP="00CF238D">
      <w:pPr>
        <w:rPr>
          <w:b/>
          <w:color w:val="000000" w:themeColor="text1"/>
        </w:rPr>
      </w:pPr>
      <w:r w:rsidRPr="00BF7E68">
        <w:rPr>
          <w:rFonts w:ascii="Arial" w:hAnsi="Arial" w:cs="Arial"/>
          <w:b/>
        </w:rPr>
        <w:t>“</w:t>
      </w:r>
      <w:bookmarkStart w:id="1" w:name="_Hlk81489981"/>
      <w:r w:rsidR="00CF238D" w:rsidRPr="008C5504">
        <w:rPr>
          <w:rFonts w:cs="Arial"/>
          <w:i/>
          <w:iCs/>
          <w:szCs w:val="22"/>
        </w:rPr>
        <w:t xml:space="preserve">MEJORAMIENTO Y ADECUACIÓN OFICINAS SEDE PALMA REAL DEL MINISTERIO DE VIVIENDA, CIUDAD Y TERRITORIO UBICADAS EN LA CALLE 28 </w:t>
      </w:r>
      <w:proofErr w:type="spellStart"/>
      <w:r w:rsidR="00CF238D" w:rsidRPr="008C5504">
        <w:rPr>
          <w:rFonts w:cs="Arial"/>
          <w:i/>
          <w:iCs/>
          <w:szCs w:val="22"/>
        </w:rPr>
        <w:t>Nº</w:t>
      </w:r>
      <w:proofErr w:type="spellEnd"/>
      <w:r w:rsidR="00CF238D" w:rsidRPr="008C5504">
        <w:rPr>
          <w:rFonts w:cs="Arial"/>
          <w:i/>
          <w:iCs/>
          <w:szCs w:val="22"/>
        </w:rPr>
        <w:t xml:space="preserve"> 13-08 P7 EN LA CIUDAD DE BOGOTÁ D.C</w:t>
      </w:r>
      <w:r w:rsidR="00FA465C" w:rsidRPr="00BF7E68">
        <w:rPr>
          <w:rFonts w:ascii="Arial" w:hAnsi="Arial" w:cs="Arial"/>
        </w:rPr>
        <w:t>.</w:t>
      </w:r>
      <w:bookmarkEnd w:id="1"/>
      <w:r w:rsidRPr="00BF7E68">
        <w:rPr>
          <w:rFonts w:ascii="Arial" w:hAnsi="Arial" w:cs="Arial"/>
          <w:b/>
        </w:rPr>
        <w:t>”</w:t>
      </w:r>
    </w:p>
    <w:p w14:paraId="534D5DA9" w14:textId="3A8AF8C1" w:rsidR="001F05D0" w:rsidRPr="00BF7E68" w:rsidRDefault="001F05D0" w:rsidP="006B453C">
      <w:pPr>
        <w:ind w:left="76"/>
        <w:jc w:val="center"/>
        <w:rPr>
          <w:rFonts w:ascii="Arial" w:hAnsi="Arial" w:cs="Arial"/>
        </w:rPr>
      </w:pPr>
    </w:p>
    <w:p w14:paraId="5A0EF81B" w14:textId="0075D125" w:rsidR="001F05D0" w:rsidRPr="00BF7E68" w:rsidRDefault="001F05D0" w:rsidP="006B453C">
      <w:pPr>
        <w:jc w:val="center"/>
        <w:rPr>
          <w:rFonts w:ascii="Arial" w:hAnsi="Arial" w:cs="Arial"/>
        </w:rPr>
      </w:pPr>
    </w:p>
    <w:p w14:paraId="0B510A3D" w14:textId="42E5216D" w:rsidR="001F05D0" w:rsidRPr="00BF7E68" w:rsidRDefault="001F05D0" w:rsidP="006B453C">
      <w:pPr>
        <w:ind w:left="76"/>
        <w:jc w:val="center"/>
        <w:rPr>
          <w:rFonts w:ascii="Arial" w:hAnsi="Arial" w:cs="Arial"/>
        </w:rPr>
      </w:pPr>
    </w:p>
    <w:p w14:paraId="3F028540" w14:textId="6B403A26" w:rsidR="001F05D0" w:rsidRPr="00BF7E68" w:rsidRDefault="001F05D0" w:rsidP="006B453C">
      <w:pPr>
        <w:ind w:left="76"/>
        <w:jc w:val="center"/>
        <w:rPr>
          <w:rFonts w:ascii="Arial" w:hAnsi="Arial" w:cs="Arial"/>
        </w:rPr>
      </w:pPr>
    </w:p>
    <w:p w14:paraId="5EBEBFD7" w14:textId="1A03AA29" w:rsidR="001F05D0" w:rsidRPr="00BF7E68" w:rsidRDefault="001F05D0" w:rsidP="006B453C">
      <w:pPr>
        <w:ind w:left="76"/>
        <w:jc w:val="center"/>
        <w:rPr>
          <w:rFonts w:ascii="Arial" w:hAnsi="Arial" w:cs="Arial"/>
        </w:rPr>
      </w:pPr>
    </w:p>
    <w:p w14:paraId="56D281E8" w14:textId="19A39F2B" w:rsidR="001F05D0" w:rsidRPr="00BF7E68" w:rsidRDefault="001F05D0" w:rsidP="006B453C">
      <w:pPr>
        <w:ind w:left="125"/>
        <w:jc w:val="center"/>
        <w:rPr>
          <w:rFonts w:ascii="Arial" w:hAnsi="Arial" w:cs="Arial"/>
        </w:rPr>
      </w:pPr>
    </w:p>
    <w:p w14:paraId="64CE8336" w14:textId="351DF7E8" w:rsidR="001F05D0" w:rsidRPr="00BF7E68" w:rsidRDefault="001F05D0" w:rsidP="006B453C">
      <w:pPr>
        <w:ind w:left="125"/>
        <w:jc w:val="center"/>
        <w:rPr>
          <w:rFonts w:ascii="Arial" w:hAnsi="Arial" w:cs="Arial"/>
        </w:rPr>
      </w:pPr>
    </w:p>
    <w:p w14:paraId="618C97F7" w14:textId="59BC5D77" w:rsidR="001F05D0" w:rsidRPr="00A00231" w:rsidRDefault="001F05D0" w:rsidP="00A00231">
      <w:pPr>
        <w:jc w:val="center"/>
        <w:rPr>
          <w:b/>
          <w:bCs/>
        </w:rPr>
      </w:pPr>
    </w:p>
    <w:p w14:paraId="69AEC767" w14:textId="27332766" w:rsidR="001F05D0" w:rsidRPr="00A00231" w:rsidRDefault="0082699C" w:rsidP="00A00231">
      <w:pPr>
        <w:jc w:val="center"/>
        <w:rPr>
          <w:b/>
          <w:bCs/>
        </w:rPr>
      </w:pPr>
      <w:r>
        <w:rPr>
          <w:b/>
          <w:bCs/>
          <w:sz w:val="36"/>
        </w:rPr>
        <w:t>MARZO</w:t>
      </w:r>
      <w:r w:rsidR="00286D22" w:rsidRPr="00A00231">
        <w:rPr>
          <w:b/>
          <w:bCs/>
          <w:sz w:val="36"/>
        </w:rPr>
        <w:t xml:space="preserve"> DE 202</w:t>
      </w:r>
      <w:r>
        <w:rPr>
          <w:b/>
          <w:bCs/>
          <w:sz w:val="36"/>
        </w:rPr>
        <w:t>2</w:t>
      </w:r>
    </w:p>
    <w:p w14:paraId="7124B11A" w14:textId="6D9766DF" w:rsidR="001F05D0" w:rsidRPr="00A00231" w:rsidRDefault="001F05D0" w:rsidP="00A00231">
      <w:pPr>
        <w:jc w:val="center"/>
        <w:rPr>
          <w:b/>
          <w:bCs/>
        </w:rPr>
      </w:pPr>
    </w:p>
    <w:p w14:paraId="27AB27DC" w14:textId="64525CF7" w:rsidR="001F05D0" w:rsidRPr="00BF7E68" w:rsidRDefault="001F05D0" w:rsidP="007040F0"/>
    <w:p w14:paraId="6C24EEAC" w14:textId="77777777" w:rsidR="001F05D0" w:rsidRPr="00BF7E68" w:rsidRDefault="00286D22" w:rsidP="007040F0">
      <w:r w:rsidRPr="00BF7E68">
        <w:t xml:space="preserve"> </w:t>
      </w:r>
    </w:p>
    <w:p w14:paraId="7B7372AF" w14:textId="77777777" w:rsidR="00724DA0" w:rsidRPr="00BF7E68" w:rsidRDefault="00724DA0" w:rsidP="007040F0"/>
    <w:p w14:paraId="7E730048" w14:textId="77777777" w:rsidR="00724DA0" w:rsidRPr="00BF7E68" w:rsidRDefault="00724DA0" w:rsidP="007040F0"/>
    <w:p w14:paraId="2AA41622" w14:textId="77777777" w:rsidR="00724DA0" w:rsidRPr="00BF7E68" w:rsidRDefault="00724DA0" w:rsidP="007040F0"/>
    <w:p w14:paraId="4D863BB1" w14:textId="77777777" w:rsidR="00724DA0" w:rsidRPr="00BF7E68" w:rsidRDefault="00724DA0" w:rsidP="007040F0"/>
    <w:p w14:paraId="6D9D859B" w14:textId="77777777" w:rsidR="00C06FD7" w:rsidRPr="00BF7E68" w:rsidRDefault="00C06FD7" w:rsidP="007040F0"/>
    <w:p w14:paraId="5FE52ED3" w14:textId="4F1B727C" w:rsidR="001F05D0" w:rsidRPr="00BF7E68" w:rsidRDefault="00286D22" w:rsidP="00402C1E">
      <w:pPr>
        <w:pStyle w:val="Ttulo3"/>
        <w:spacing w:after="0" w:line="240" w:lineRule="auto"/>
        <w:ind w:left="15"/>
        <w:rPr>
          <w:rFonts w:eastAsia="Times New Roman"/>
          <w:b w:val="0"/>
        </w:rPr>
      </w:pPr>
      <w:bookmarkStart w:id="2" w:name="_Toc82519649"/>
      <w:r w:rsidRPr="00BF7E68">
        <w:lastRenderedPageBreak/>
        <w:t>INTRODUCCIÓN</w:t>
      </w:r>
      <w:bookmarkEnd w:id="2"/>
    </w:p>
    <w:p w14:paraId="0C9708CE" w14:textId="77777777" w:rsidR="00724DA0" w:rsidRPr="00BF7E68" w:rsidRDefault="00724DA0" w:rsidP="00402C1E">
      <w:pPr>
        <w:jc w:val="both"/>
        <w:rPr>
          <w:rFonts w:ascii="Arial" w:hAnsi="Arial" w:cs="Arial"/>
        </w:rPr>
      </w:pPr>
    </w:p>
    <w:p w14:paraId="764235AE" w14:textId="14A11276" w:rsidR="001F05D0" w:rsidRPr="00BF7E68" w:rsidRDefault="00286D22" w:rsidP="00402C1E">
      <w:pPr>
        <w:ind w:left="-5"/>
        <w:jc w:val="both"/>
        <w:rPr>
          <w:rFonts w:ascii="Arial" w:hAnsi="Arial" w:cs="Arial"/>
        </w:rPr>
      </w:pPr>
      <w:r w:rsidRPr="00BF7E68">
        <w:rPr>
          <w:rFonts w:ascii="Arial" w:hAnsi="Arial" w:cs="Arial"/>
        </w:rPr>
        <w:t xml:space="preserve">Según los establecido en el </w:t>
      </w:r>
      <w:r w:rsidR="00143857" w:rsidRPr="00BF7E68">
        <w:rPr>
          <w:rFonts w:ascii="Arial" w:hAnsi="Arial" w:cs="Arial"/>
        </w:rPr>
        <w:t>D</w:t>
      </w:r>
      <w:r w:rsidRPr="00BF7E68">
        <w:rPr>
          <w:rFonts w:ascii="Arial" w:hAnsi="Arial" w:cs="Arial"/>
        </w:rPr>
        <w:t xml:space="preserve">ecreto 1082 de 2015, “es deber de las entidades elaborar como parte de las etapas precontractuales, un análisis para conocer el sector relativo al objeto del proceso de contratación desde la perspectiva legal, comercial, financiera, organizacional, técnica y Análisis de riesgo. La Entidad Estatal debe dejar constancia de este análisis en los Documentos del Proceso. (Artículo 2.2.1.1.1.6.1) </w:t>
      </w:r>
    </w:p>
    <w:p w14:paraId="65125D07" w14:textId="77777777" w:rsidR="001F05D0" w:rsidRPr="00BF7E68" w:rsidRDefault="00286D22" w:rsidP="00402C1E">
      <w:pPr>
        <w:jc w:val="both"/>
        <w:rPr>
          <w:rFonts w:ascii="Arial" w:hAnsi="Arial" w:cs="Arial"/>
        </w:rPr>
      </w:pPr>
      <w:r w:rsidRPr="00BF7E68">
        <w:rPr>
          <w:rFonts w:ascii="Arial" w:hAnsi="Arial" w:cs="Arial"/>
        </w:rPr>
        <w:t xml:space="preserve"> </w:t>
      </w:r>
    </w:p>
    <w:p w14:paraId="0C87C976" w14:textId="77777777" w:rsidR="001F05D0" w:rsidRPr="00BF7E68" w:rsidRDefault="00286D22" w:rsidP="00402C1E">
      <w:pPr>
        <w:ind w:left="-5" w:right="14"/>
        <w:jc w:val="both"/>
        <w:rPr>
          <w:rFonts w:ascii="Arial" w:hAnsi="Arial" w:cs="Arial"/>
        </w:rPr>
      </w:pPr>
      <w:r w:rsidRPr="00BF7E68">
        <w:rPr>
          <w:rFonts w:ascii="Arial" w:hAnsi="Arial" w:cs="Arial"/>
        </w:rPr>
        <w:t xml:space="preserve">La importancia de realizar este análisis ha sido recalcada en las recomendaciones que la Organización de Cooperación y de Desarrollo Económicos (OCDE) le ha formulado al Gobierno Nacional, las cuales constituyen buenas prácticas en materia de promoción de la competencia en la contratación pública. (CCE, 2013. p4) </w:t>
      </w:r>
    </w:p>
    <w:p w14:paraId="50486744" w14:textId="77777777" w:rsidR="001F05D0" w:rsidRPr="00BF7E68" w:rsidRDefault="00286D22" w:rsidP="00402C1E">
      <w:pPr>
        <w:jc w:val="both"/>
        <w:rPr>
          <w:rFonts w:ascii="Arial" w:hAnsi="Arial" w:cs="Arial"/>
        </w:rPr>
      </w:pPr>
      <w:r w:rsidRPr="00BF7E68">
        <w:rPr>
          <w:rFonts w:ascii="Arial" w:hAnsi="Arial" w:cs="Arial"/>
        </w:rPr>
        <w:t xml:space="preserve"> </w:t>
      </w:r>
    </w:p>
    <w:p w14:paraId="04AE8CC6" w14:textId="6F529C4F" w:rsidR="001F05D0" w:rsidRPr="00BF7E68" w:rsidRDefault="00286D22" w:rsidP="00CF238D">
      <w:pPr>
        <w:rPr>
          <w:rFonts w:ascii="Arial" w:hAnsi="Arial" w:cs="Arial"/>
        </w:rPr>
      </w:pPr>
      <w:r w:rsidRPr="00BF7E68">
        <w:rPr>
          <w:rFonts w:ascii="Arial" w:hAnsi="Arial" w:cs="Arial"/>
        </w:rPr>
        <w:t xml:space="preserve">En consecuencia, </w:t>
      </w:r>
      <w:r w:rsidR="00472B48" w:rsidRPr="00BF7E68">
        <w:rPr>
          <w:rFonts w:ascii="Arial" w:hAnsi="Arial" w:cs="Arial"/>
        </w:rPr>
        <w:t xml:space="preserve">el Ministerio de Vivienda, Ciudad y Territorio </w:t>
      </w:r>
      <w:r w:rsidRPr="00BF7E68">
        <w:rPr>
          <w:rFonts w:ascii="Arial" w:hAnsi="Arial" w:cs="Arial"/>
        </w:rPr>
        <w:t xml:space="preserve">realizó este estudio del sector con miras a cumplir con esta directriz, el cual hará parte como soporte del proceso contractual que tiene como objeto: </w:t>
      </w:r>
      <w:r w:rsidR="00CF238D" w:rsidRPr="008C5504">
        <w:rPr>
          <w:rFonts w:cs="Arial"/>
          <w:i/>
          <w:iCs/>
          <w:szCs w:val="22"/>
        </w:rPr>
        <w:t xml:space="preserve">MEJORAMIENTO Y ADECUACIÓN OFICINAS SEDE PALMA REAL DEL MINISTERIO DE VIVIENDA, CIUDAD Y TERRITORIO UBICADAS EN LA CALLE 28 </w:t>
      </w:r>
      <w:proofErr w:type="spellStart"/>
      <w:r w:rsidR="00CF238D" w:rsidRPr="008C5504">
        <w:rPr>
          <w:rFonts w:cs="Arial"/>
          <w:i/>
          <w:iCs/>
          <w:szCs w:val="22"/>
        </w:rPr>
        <w:t>Nº</w:t>
      </w:r>
      <w:proofErr w:type="spellEnd"/>
      <w:r w:rsidR="00CF238D" w:rsidRPr="008C5504">
        <w:rPr>
          <w:rFonts w:cs="Arial"/>
          <w:i/>
          <w:iCs/>
          <w:szCs w:val="22"/>
        </w:rPr>
        <w:t xml:space="preserve"> 13-08 P7 EN LA CIUDAD DE BOGOTÁ </w:t>
      </w:r>
      <w:proofErr w:type="gramStart"/>
      <w:r w:rsidR="00CF238D" w:rsidRPr="008C5504">
        <w:rPr>
          <w:rFonts w:cs="Arial"/>
          <w:i/>
          <w:iCs/>
          <w:szCs w:val="22"/>
        </w:rPr>
        <w:t>D.C</w:t>
      </w:r>
      <w:r w:rsidR="00CF238D">
        <w:rPr>
          <w:rFonts w:cs="Arial"/>
          <w:i/>
          <w:iCs/>
          <w:szCs w:val="22"/>
        </w:rPr>
        <w:t xml:space="preserve"> </w:t>
      </w:r>
      <w:r w:rsidRPr="00BF7E68">
        <w:rPr>
          <w:rFonts w:ascii="Arial" w:hAnsi="Arial" w:cs="Arial"/>
          <w:b/>
          <w:i/>
        </w:rPr>
        <w:t>”</w:t>
      </w:r>
      <w:proofErr w:type="gramEnd"/>
      <w:r w:rsidRPr="00BF7E68">
        <w:rPr>
          <w:rFonts w:ascii="Arial" w:hAnsi="Arial" w:cs="Arial"/>
          <w:i/>
        </w:rPr>
        <w:t xml:space="preserve">. </w:t>
      </w:r>
    </w:p>
    <w:p w14:paraId="375B3F14" w14:textId="77777777" w:rsidR="001F05D0" w:rsidRPr="00BF7E68" w:rsidRDefault="00286D22" w:rsidP="00402C1E">
      <w:pPr>
        <w:jc w:val="both"/>
        <w:rPr>
          <w:rFonts w:ascii="Arial" w:hAnsi="Arial" w:cs="Arial"/>
        </w:rPr>
      </w:pPr>
      <w:r w:rsidRPr="00BF7E68">
        <w:rPr>
          <w:rFonts w:ascii="Arial" w:hAnsi="Arial" w:cs="Arial"/>
          <w:i/>
        </w:rPr>
        <w:t xml:space="preserve"> </w:t>
      </w:r>
    </w:p>
    <w:p w14:paraId="428FB01E" w14:textId="473674F2" w:rsidR="001F05D0" w:rsidRPr="00BF7E68" w:rsidRDefault="00286D22" w:rsidP="00402C1E">
      <w:pPr>
        <w:ind w:left="-5"/>
        <w:jc w:val="both"/>
        <w:rPr>
          <w:rFonts w:ascii="Arial" w:hAnsi="Arial" w:cs="Arial"/>
        </w:rPr>
      </w:pPr>
      <w:r w:rsidRPr="00BF7E68">
        <w:rPr>
          <w:rFonts w:ascii="Arial" w:hAnsi="Arial" w:cs="Arial"/>
        </w:rPr>
        <w:t xml:space="preserve">El presente documento, tiene como objetivo identificar el contexto y estado actual del sector socio económico particular requerido para conocer las necesidades del proceso a contratar por parte </w:t>
      </w:r>
      <w:r w:rsidR="00AA77F0" w:rsidRPr="00BF7E68">
        <w:rPr>
          <w:rFonts w:ascii="Arial" w:hAnsi="Arial" w:cs="Arial"/>
        </w:rPr>
        <w:t>del Ministerio de Vivienda</w:t>
      </w:r>
      <w:r w:rsidRPr="00BF7E68">
        <w:rPr>
          <w:rFonts w:ascii="Arial" w:hAnsi="Arial" w:cs="Arial"/>
        </w:rPr>
        <w:t xml:space="preserve">. De hecho, para procesos de contratación por </w:t>
      </w:r>
      <w:r w:rsidR="00170D7B" w:rsidRPr="00BF7E68">
        <w:rPr>
          <w:rFonts w:ascii="Arial" w:hAnsi="Arial" w:cs="Arial"/>
        </w:rPr>
        <w:t>Licitación Pública</w:t>
      </w:r>
      <w:r w:rsidRPr="00BF7E68">
        <w:rPr>
          <w:rFonts w:ascii="Arial" w:hAnsi="Arial" w:cs="Arial"/>
        </w:rPr>
        <w:t xml:space="preserve"> se hace necesario las cantidades de oferentes que existen en el mercado, los procesos que ha adelantado la Entidad, así como, la dinámica del sector donde se desenvuelve la obra a contratar. </w:t>
      </w:r>
    </w:p>
    <w:p w14:paraId="1D643E2D" w14:textId="77777777" w:rsidR="001F05D0" w:rsidRPr="00BF7E68" w:rsidRDefault="00286D22" w:rsidP="00402C1E">
      <w:pPr>
        <w:jc w:val="both"/>
        <w:rPr>
          <w:rFonts w:ascii="Arial" w:hAnsi="Arial" w:cs="Arial"/>
        </w:rPr>
      </w:pPr>
      <w:r w:rsidRPr="00BF7E68">
        <w:rPr>
          <w:rFonts w:ascii="Arial" w:hAnsi="Arial" w:cs="Arial"/>
        </w:rPr>
        <w:t xml:space="preserve"> </w:t>
      </w:r>
    </w:p>
    <w:p w14:paraId="29B1FE92" w14:textId="77777777" w:rsidR="001F05D0" w:rsidRPr="00BF7E68" w:rsidRDefault="00286D22" w:rsidP="00402C1E">
      <w:pPr>
        <w:ind w:left="-5" w:right="11"/>
        <w:jc w:val="both"/>
        <w:rPr>
          <w:rFonts w:ascii="Arial" w:hAnsi="Arial" w:cs="Arial"/>
        </w:rPr>
      </w:pPr>
      <w:r w:rsidRPr="00BF7E68">
        <w:rPr>
          <w:rFonts w:ascii="Arial" w:hAnsi="Arial" w:cs="Arial"/>
        </w:rPr>
        <w:t xml:space="preserve">La estructura del presente análisis del sector corresponde a la estructura usada como referencia en los manuales y guías establecidos por Colombia Compra Eficiente y fuentes de información estadística oficiales de algunas entidades del sector. En primer lugar, se desarrollan algunos aspectos generales del sector donde se desenvuelve la actividad u objeto a contratar, posteriormente, se realiza el estudio de oferta con miras a identificar el estado de los oferentes en el mercado y su análisis financiero; y finaliza con el análisis de demanda el cual incluye procesos adelantados por la entidad y por otras entidades. </w:t>
      </w:r>
    </w:p>
    <w:p w14:paraId="4E95813C" w14:textId="1C815105" w:rsidR="00CB5B24" w:rsidRDefault="00286D22" w:rsidP="00CF238D">
      <w:pPr>
        <w:jc w:val="both"/>
        <w:rPr>
          <w:rFonts w:ascii="Arial" w:hAnsi="Arial" w:cs="Arial"/>
          <w:b/>
        </w:rPr>
      </w:pPr>
      <w:r w:rsidRPr="00BF7E68">
        <w:rPr>
          <w:rFonts w:ascii="Arial" w:hAnsi="Arial" w:cs="Arial"/>
        </w:rPr>
        <w:t xml:space="preserve"> </w:t>
      </w:r>
    </w:p>
    <w:p w14:paraId="44D2C78C" w14:textId="77777777" w:rsidR="00CB5B24" w:rsidRDefault="00CB5B24">
      <w:pPr>
        <w:spacing w:after="160" w:line="259" w:lineRule="auto"/>
        <w:rPr>
          <w:rFonts w:ascii="Arial" w:hAnsi="Arial" w:cs="Arial"/>
        </w:rPr>
      </w:pPr>
      <w:r>
        <w:rPr>
          <w:rFonts w:ascii="Arial" w:hAnsi="Arial" w:cs="Arial"/>
        </w:rPr>
        <w:br w:type="page"/>
      </w:r>
    </w:p>
    <w:sdt>
      <w:sdtPr>
        <w:rPr>
          <w:rFonts w:ascii="Times New Roman" w:eastAsia="Times New Roman" w:hAnsi="Times New Roman" w:cs="Times New Roman"/>
          <w:color w:val="auto"/>
          <w:sz w:val="24"/>
          <w:szCs w:val="24"/>
          <w:lang w:val="es-ES" w:eastAsia="es-MX"/>
        </w:rPr>
        <w:id w:val="2006158044"/>
        <w:docPartObj>
          <w:docPartGallery w:val="Table of Contents"/>
          <w:docPartUnique/>
        </w:docPartObj>
      </w:sdtPr>
      <w:sdtEndPr>
        <w:rPr>
          <w:b/>
          <w:bCs/>
        </w:rPr>
      </w:sdtEndPr>
      <w:sdtContent>
        <w:p w14:paraId="653E2EE8" w14:textId="23137059" w:rsidR="00CB5B24" w:rsidRDefault="00CB5B24">
          <w:pPr>
            <w:pStyle w:val="TtuloTDC"/>
          </w:pPr>
          <w:r>
            <w:rPr>
              <w:lang w:val="es-ES"/>
            </w:rPr>
            <w:t>Contenido</w:t>
          </w:r>
        </w:p>
        <w:p w14:paraId="04729E7A" w14:textId="0AE2E5AA" w:rsidR="00A00231" w:rsidRDefault="00CB5B24">
          <w:pPr>
            <w:pStyle w:val="TDC1"/>
            <w:tabs>
              <w:tab w:val="right" w:leader="dot" w:pos="9962"/>
            </w:tabs>
            <w:rPr>
              <w:rFonts w:asciiTheme="minorHAnsi" w:eastAsiaTheme="minorEastAsia" w:hAnsiTheme="minorHAnsi" w:cstheme="minorBidi"/>
              <w:noProof/>
              <w:sz w:val="22"/>
              <w:szCs w:val="22"/>
              <w:lang w:eastAsia="es-CO"/>
            </w:rPr>
          </w:pPr>
          <w:r>
            <w:fldChar w:fldCharType="begin"/>
          </w:r>
          <w:r>
            <w:instrText xml:space="preserve"> TOC \o "1-3" \h \z \u </w:instrText>
          </w:r>
          <w:r>
            <w:fldChar w:fldCharType="separate"/>
          </w:r>
          <w:hyperlink w:anchor="_Toc82519648" w:history="1">
            <w:r w:rsidR="00A00231" w:rsidRPr="00FF3C85">
              <w:rPr>
                <w:rStyle w:val="Hipervnculo"/>
                <w:rFonts w:eastAsia="Arial"/>
                <w:noProof/>
              </w:rPr>
              <w:t>ANÁLISIS DEL SECTOR</w:t>
            </w:r>
            <w:r w:rsidR="00A00231">
              <w:rPr>
                <w:noProof/>
                <w:webHidden/>
              </w:rPr>
              <w:tab/>
            </w:r>
            <w:r w:rsidR="00A00231">
              <w:rPr>
                <w:noProof/>
                <w:webHidden/>
              </w:rPr>
              <w:fldChar w:fldCharType="begin"/>
            </w:r>
            <w:r w:rsidR="00A00231">
              <w:rPr>
                <w:noProof/>
                <w:webHidden/>
              </w:rPr>
              <w:instrText xml:space="preserve"> PAGEREF _Toc82519648 \h </w:instrText>
            </w:r>
            <w:r w:rsidR="00A00231">
              <w:rPr>
                <w:noProof/>
                <w:webHidden/>
              </w:rPr>
            </w:r>
            <w:r w:rsidR="00A00231">
              <w:rPr>
                <w:noProof/>
                <w:webHidden/>
              </w:rPr>
              <w:fldChar w:fldCharType="separate"/>
            </w:r>
            <w:r w:rsidR="00A00231">
              <w:rPr>
                <w:noProof/>
                <w:webHidden/>
              </w:rPr>
              <w:t>1</w:t>
            </w:r>
            <w:r w:rsidR="00A00231">
              <w:rPr>
                <w:noProof/>
                <w:webHidden/>
              </w:rPr>
              <w:fldChar w:fldCharType="end"/>
            </w:r>
          </w:hyperlink>
        </w:p>
        <w:p w14:paraId="3C364E17" w14:textId="26A4C776"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49" w:history="1">
            <w:r w:rsidR="00A00231" w:rsidRPr="00FF3C85">
              <w:rPr>
                <w:rStyle w:val="Hipervnculo"/>
                <w:rFonts w:eastAsia="Arial"/>
                <w:noProof/>
              </w:rPr>
              <w:t>INTRODUCCIÓN</w:t>
            </w:r>
            <w:r w:rsidR="00A00231">
              <w:rPr>
                <w:noProof/>
                <w:webHidden/>
              </w:rPr>
              <w:tab/>
            </w:r>
            <w:r w:rsidR="00A00231">
              <w:rPr>
                <w:noProof/>
                <w:webHidden/>
              </w:rPr>
              <w:fldChar w:fldCharType="begin"/>
            </w:r>
            <w:r w:rsidR="00A00231">
              <w:rPr>
                <w:noProof/>
                <w:webHidden/>
              </w:rPr>
              <w:instrText xml:space="preserve"> PAGEREF _Toc82519649 \h </w:instrText>
            </w:r>
            <w:r w:rsidR="00A00231">
              <w:rPr>
                <w:noProof/>
                <w:webHidden/>
              </w:rPr>
            </w:r>
            <w:r w:rsidR="00A00231">
              <w:rPr>
                <w:noProof/>
                <w:webHidden/>
              </w:rPr>
              <w:fldChar w:fldCharType="separate"/>
            </w:r>
            <w:r w:rsidR="00A00231">
              <w:rPr>
                <w:noProof/>
                <w:webHidden/>
              </w:rPr>
              <w:t>2</w:t>
            </w:r>
            <w:r w:rsidR="00A00231">
              <w:rPr>
                <w:noProof/>
                <w:webHidden/>
              </w:rPr>
              <w:fldChar w:fldCharType="end"/>
            </w:r>
          </w:hyperlink>
        </w:p>
        <w:p w14:paraId="0A5EA2CC" w14:textId="02911BFC"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0" w:history="1">
            <w:r w:rsidR="00A00231" w:rsidRPr="00FF3C85">
              <w:rPr>
                <w:rStyle w:val="Hipervnculo"/>
                <w:rFonts w:eastAsia="Arial"/>
                <w:noProof/>
              </w:rPr>
              <w:t>ASPECTOS GENERALES</w:t>
            </w:r>
            <w:r w:rsidR="00A00231">
              <w:rPr>
                <w:noProof/>
                <w:webHidden/>
              </w:rPr>
              <w:tab/>
            </w:r>
            <w:r w:rsidR="00A00231">
              <w:rPr>
                <w:noProof/>
                <w:webHidden/>
              </w:rPr>
              <w:fldChar w:fldCharType="begin"/>
            </w:r>
            <w:r w:rsidR="00A00231">
              <w:rPr>
                <w:noProof/>
                <w:webHidden/>
              </w:rPr>
              <w:instrText xml:space="preserve"> PAGEREF _Toc82519650 \h </w:instrText>
            </w:r>
            <w:r w:rsidR="00A00231">
              <w:rPr>
                <w:noProof/>
                <w:webHidden/>
              </w:rPr>
            </w:r>
            <w:r w:rsidR="00A00231">
              <w:rPr>
                <w:noProof/>
                <w:webHidden/>
              </w:rPr>
              <w:fldChar w:fldCharType="separate"/>
            </w:r>
            <w:r w:rsidR="00A00231">
              <w:rPr>
                <w:noProof/>
                <w:webHidden/>
              </w:rPr>
              <w:t>4</w:t>
            </w:r>
            <w:r w:rsidR="00A00231">
              <w:rPr>
                <w:noProof/>
                <w:webHidden/>
              </w:rPr>
              <w:fldChar w:fldCharType="end"/>
            </w:r>
          </w:hyperlink>
        </w:p>
        <w:p w14:paraId="6B9828CD" w14:textId="1CB5DC0B"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1" w:history="1">
            <w:r w:rsidR="00A00231" w:rsidRPr="00FF3C85">
              <w:rPr>
                <w:rStyle w:val="Hipervnculo"/>
                <w:rFonts w:eastAsia="Arial"/>
                <w:noProof/>
              </w:rPr>
              <w:t>Análisis sectorial</w:t>
            </w:r>
            <w:r w:rsidR="00A00231">
              <w:rPr>
                <w:noProof/>
                <w:webHidden/>
              </w:rPr>
              <w:tab/>
            </w:r>
            <w:r w:rsidR="00A00231">
              <w:rPr>
                <w:noProof/>
                <w:webHidden/>
              </w:rPr>
              <w:fldChar w:fldCharType="begin"/>
            </w:r>
            <w:r w:rsidR="00A00231">
              <w:rPr>
                <w:noProof/>
                <w:webHidden/>
              </w:rPr>
              <w:instrText xml:space="preserve"> PAGEREF _Toc82519651 \h </w:instrText>
            </w:r>
            <w:r w:rsidR="00A00231">
              <w:rPr>
                <w:noProof/>
                <w:webHidden/>
              </w:rPr>
            </w:r>
            <w:r w:rsidR="00A00231">
              <w:rPr>
                <w:noProof/>
                <w:webHidden/>
              </w:rPr>
              <w:fldChar w:fldCharType="separate"/>
            </w:r>
            <w:r w:rsidR="00A00231">
              <w:rPr>
                <w:noProof/>
                <w:webHidden/>
              </w:rPr>
              <w:t>8</w:t>
            </w:r>
            <w:r w:rsidR="00A00231">
              <w:rPr>
                <w:noProof/>
                <w:webHidden/>
              </w:rPr>
              <w:fldChar w:fldCharType="end"/>
            </w:r>
          </w:hyperlink>
        </w:p>
        <w:p w14:paraId="47621F42" w14:textId="2371A21C"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2" w:history="1">
            <w:r w:rsidR="00A00231" w:rsidRPr="00FF3C85">
              <w:rPr>
                <w:rStyle w:val="Hipervnculo"/>
                <w:rFonts w:eastAsia="Arial"/>
                <w:noProof/>
              </w:rPr>
              <w:t>Recurso Humano</w:t>
            </w:r>
            <w:r w:rsidR="00A00231">
              <w:rPr>
                <w:noProof/>
                <w:webHidden/>
              </w:rPr>
              <w:tab/>
            </w:r>
            <w:r w:rsidR="00A00231">
              <w:rPr>
                <w:noProof/>
                <w:webHidden/>
              </w:rPr>
              <w:fldChar w:fldCharType="begin"/>
            </w:r>
            <w:r w:rsidR="00A00231">
              <w:rPr>
                <w:noProof/>
                <w:webHidden/>
              </w:rPr>
              <w:instrText xml:space="preserve"> PAGEREF _Toc82519652 \h </w:instrText>
            </w:r>
            <w:r w:rsidR="00A00231">
              <w:rPr>
                <w:noProof/>
                <w:webHidden/>
              </w:rPr>
            </w:r>
            <w:r w:rsidR="00A00231">
              <w:rPr>
                <w:noProof/>
                <w:webHidden/>
              </w:rPr>
              <w:fldChar w:fldCharType="separate"/>
            </w:r>
            <w:r w:rsidR="00A00231">
              <w:rPr>
                <w:noProof/>
                <w:webHidden/>
              </w:rPr>
              <w:t>11</w:t>
            </w:r>
            <w:r w:rsidR="00A00231">
              <w:rPr>
                <w:noProof/>
                <w:webHidden/>
              </w:rPr>
              <w:fldChar w:fldCharType="end"/>
            </w:r>
          </w:hyperlink>
        </w:p>
        <w:p w14:paraId="1A55F847" w14:textId="1764B81A"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3" w:history="1">
            <w:r w:rsidR="00A00231" w:rsidRPr="00FF3C85">
              <w:rPr>
                <w:rStyle w:val="Hipervnculo"/>
                <w:rFonts w:eastAsia="Arial"/>
                <w:noProof/>
              </w:rPr>
              <w:t>Empleo sectorial</w:t>
            </w:r>
            <w:r w:rsidR="00A00231">
              <w:rPr>
                <w:noProof/>
                <w:webHidden/>
              </w:rPr>
              <w:tab/>
            </w:r>
            <w:r w:rsidR="00A00231">
              <w:rPr>
                <w:noProof/>
                <w:webHidden/>
              </w:rPr>
              <w:fldChar w:fldCharType="begin"/>
            </w:r>
            <w:r w:rsidR="00A00231">
              <w:rPr>
                <w:noProof/>
                <w:webHidden/>
              </w:rPr>
              <w:instrText xml:space="preserve"> PAGEREF _Toc82519653 \h </w:instrText>
            </w:r>
            <w:r w:rsidR="00A00231">
              <w:rPr>
                <w:noProof/>
                <w:webHidden/>
              </w:rPr>
            </w:r>
            <w:r w:rsidR="00A00231">
              <w:rPr>
                <w:noProof/>
                <w:webHidden/>
              </w:rPr>
              <w:fldChar w:fldCharType="separate"/>
            </w:r>
            <w:r w:rsidR="00A00231">
              <w:rPr>
                <w:noProof/>
                <w:webHidden/>
              </w:rPr>
              <w:t>12</w:t>
            </w:r>
            <w:r w:rsidR="00A00231">
              <w:rPr>
                <w:noProof/>
                <w:webHidden/>
              </w:rPr>
              <w:fldChar w:fldCharType="end"/>
            </w:r>
          </w:hyperlink>
        </w:p>
        <w:p w14:paraId="6F227257" w14:textId="43F7FE35"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4" w:history="1">
            <w:r w:rsidR="00A00231" w:rsidRPr="00FF3C85">
              <w:rPr>
                <w:rStyle w:val="Hipervnculo"/>
                <w:rFonts w:eastAsia="Arial"/>
                <w:noProof/>
              </w:rPr>
              <w:t>Variables que afectan el sector</w:t>
            </w:r>
            <w:r w:rsidR="00A00231">
              <w:rPr>
                <w:noProof/>
                <w:webHidden/>
              </w:rPr>
              <w:tab/>
            </w:r>
            <w:r w:rsidR="00A00231">
              <w:rPr>
                <w:noProof/>
                <w:webHidden/>
              </w:rPr>
              <w:fldChar w:fldCharType="begin"/>
            </w:r>
            <w:r w:rsidR="00A00231">
              <w:rPr>
                <w:noProof/>
                <w:webHidden/>
              </w:rPr>
              <w:instrText xml:space="preserve"> PAGEREF _Toc82519654 \h </w:instrText>
            </w:r>
            <w:r w:rsidR="00A00231">
              <w:rPr>
                <w:noProof/>
                <w:webHidden/>
              </w:rPr>
            </w:r>
            <w:r w:rsidR="00A00231">
              <w:rPr>
                <w:noProof/>
                <w:webHidden/>
              </w:rPr>
              <w:fldChar w:fldCharType="separate"/>
            </w:r>
            <w:r w:rsidR="00A00231">
              <w:rPr>
                <w:noProof/>
                <w:webHidden/>
              </w:rPr>
              <w:t>12</w:t>
            </w:r>
            <w:r w:rsidR="00A00231">
              <w:rPr>
                <w:noProof/>
                <w:webHidden/>
              </w:rPr>
              <w:fldChar w:fldCharType="end"/>
            </w:r>
          </w:hyperlink>
        </w:p>
        <w:p w14:paraId="17895670" w14:textId="3DACA607"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5" w:history="1">
            <w:r w:rsidR="00A00231" w:rsidRPr="00FF3C85">
              <w:rPr>
                <w:rStyle w:val="Hipervnculo"/>
                <w:rFonts w:eastAsia="Arial"/>
                <w:noProof/>
              </w:rPr>
              <w:t>Tasa Representativa de Mercado</w:t>
            </w:r>
            <w:r w:rsidR="00A00231">
              <w:rPr>
                <w:noProof/>
                <w:webHidden/>
              </w:rPr>
              <w:tab/>
            </w:r>
            <w:r w:rsidR="00A00231">
              <w:rPr>
                <w:noProof/>
                <w:webHidden/>
              </w:rPr>
              <w:fldChar w:fldCharType="begin"/>
            </w:r>
            <w:r w:rsidR="00A00231">
              <w:rPr>
                <w:noProof/>
                <w:webHidden/>
              </w:rPr>
              <w:instrText xml:space="preserve"> PAGEREF _Toc82519655 \h </w:instrText>
            </w:r>
            <w:r w:rsidR="00A00231">
              <w:rPr>
                <w:noProof/>
                <w:webHidden/>
              </w:rPr>
            </w:r>
            <w:r w:rsidR="00A00231">
              <w:rPr>
                <w:noProof/>
                <w:webHidden/>
              </w:rPr>
              <w:fldChar w:fldCharType="separate"/>
            </w:r>
            <w:r w:rsidR="00A00231">
              <w:rPr>
                <w:noProof/>
                <w:webHidden/>
              </w:rPr>
              <w:t>13</w:t>
            </w:r>
            <w:r w:rsidR="00A00231">
              <w:rPr>
                <w:noProof/>
                <w:webHidden/>
              </w:rPr>
              <w:fldChar w:fldCharType="end"/>
            </w:r>
          </w:hyperlink>
        </w:p>
        <w:p w14:paraId="0AC5D0A5" w14:textId="0A26A918"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6" w:history="1">
            <w:r w:rsidR="00A00231" w:rsidRPr="00FF3C85">
              <w:rPr>
                <w:rStyle w:val="Hipervnculo"/>
                <w:rFonts w:eastAsia="Arial"/>
                <w:noProof/>
              </w:rPr>
              <w:t>Salarios</w:t>
            </w:r>
            <w:r w:rsidR="00A00231">
              <w:rPr>
                <w:noProof/>
                <w:webHidden/>
              </w:rPr>
              <w:tab/>
            </w:r>
            <w:r w:rsidR="00A00231">
              <w:rPr>
                <w:noProof/>
                <w:webHidden/>
              </w:rPr>
              <w:fldChar w:fldCharType="begin"/>
            </w:r>
            <w:r w:rsidR="00A00231">
              <w:rPr>
                <w:noProof/>
                <w:webHidden/>
              </w:rPr>
              <w:instrText xml:space="preserve"> PAGEREF _Toc82519656 \h </w:instrText>
            </w:r>
            <w:r w:rsidR="00A00231">
              <w:rPr>
                <w:noProof/>
                <w:webHidden/>
              </w:rPr>
            </w:r>
            <w:r w:rsidR="00A00231">
              <w:rPr>
                <w:noProof/>
                <w:webHidden/>
              </w:rPr>
              <w:fldChar w:fldCharType="separate"/>
            </w:r>
            <w:r w:rsidR="00A00231">
              <w:rPr>
                <w:noProof/>
                <w:webHidden/>
              </w:rPr>
              <w:t>14</w:t>
            </w:r>
            <w:r w:rsidR="00A00231">
              <w:rPr>
                <w:noProof/>
                <w:webHidden/>
              </w:rPr>
              <w:fldChar w:fldCharType="end"/>
            </w:r>
          </w:hyperlink>
        </w:p>
        <w:p w14:paraId="61E20821" w14:textId="737AB157"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7" w:history="1">
            <w:r w:rsidR="00A00231" w:rsidRPr="00FF3C85">
              <w:rPr>
                <w:rStyle w:val="Hipervnculo"/>
                <w:rFonts w:eastAsia="Arial"/>
                <w:noProof/>
              </w:rPr>
              <w:t>ANALISIS REGULATORIO</w:t>
            </w:r>
            <w:r w:rsidR="00A00231">
              <w:rPr>
                <w:noProof/>
                <w:webHidden/>
              </w:rPr>
              <w:tab/>
            </w:r>
            <w:r w:rsidR="00A00231">
              <w:rPr>
                <w:noProof/>
                <w:webHidden/>
              </w:rPr>
              <w:fldChar w:fldCharType="begin"/>
            </w:r>
            <w:r w:rsidR="00A00231">
              <w:rPr>
                <w:noProof/>
                <w:webHidden/>
              </w:rPr>
              <w:instrText xml:space="preserve"> PAGEREF _Toc82519657 \h </w:instrText>
            </w:r>
            <w:r w:rsidR="00A00231">
              <w:rPr>
                <w:noProof/>
                <w:webHidden/>
              </w:rPr>
            </w:r>
            <w:r w:rsidR="00A00231">
              <w:rPr>
                <w:noProof/>
                <w:webHidden/>
              </w:rPr>
              <w:fldChar w:fldCharType="separate"/>
            </w:r>
            <w:r w:rsidR="00A00231">
              <w:rPr>
                <w:noProof/>
                <w:webHidden/>
              </w:rPr>
              <w:t>17</w:t>
            </w:r>
            <w:r w:rsidR="00A00231">
              <w:rPr>
                <w:noProof/>
                <w:webHidden/>
              </w:rPr>
              <w:fldChar w:fldCharType="end"/>
            </w:r>
          </w:hyperlink>
        </w:p>
        <w:p w14:paraId="375ED10D" w14:textId="717CFE3F"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8" w:history="1">
            <w:r w:rsidR="00A00231" w:rsidRPr="00FF3C85">
              <w:rPr>
                <w:rStyle w:val="Hipervnculo"/>
                <w:rFonts w:eastAsia="Arial"/>
                <w:noProof/>
              </w:rPr>
              <w:t>Normatividad por la emergencia del COVID- 19</w:t>
            </w:r>
            <w:r w:rsidR="00A00231">
              <w:rPr>
                <w:noProof/>
                <w:webHidden/>
              </w:rPr>
              <w:tab/>
            </w:r>
            <w:r w:rsidR="00A00231">
              <w:rPr>
                <w:noProof/>
                <w:webHidden/>
              </w:rPr>
              <w:fldChar w:fldCharType="begin"/>
            </w:r>
            <w:r w:rsidR="00A00231">
              <w:rPr>
                <w:noProof/>
                <w:webHidden/>
              </w:rPr>
              <w:instrText xml:space="preserve"> PAGEREF _Toc82519658 \h </w:instrText>
            </w:r>
            <w:r w:rsidR="00A00231">
              <w:rPr>
                <w:noProof/>
                <w:webHidden/>
              </w:rPr>
            </w:r>
            <w:r w:rsidR="00A00231">
              <w:rPr>
                <w:noProof/>
                <w:webHidden/>
              </w:rPr>
              <w:fldChar w:fldCharType="separate"/>
            </w:r>
            <w:r w:rsidR="00A00231">
              <w:rPr>
                <w:noProof/>
                <w:webHidden/>
              </w:rPr>
              <w:t>21</w:t>
            </w:r>
            <w:r w:rsidR="00A00231">
              <w:rPr>
                <w:noProof/>
                <w:webHidden/>
              </w:rPr>
              <w:fldChar w:fldCharType="end"/>
            </w:r>
          </w:hyperlink>
        </w:p>
        <w:p w14:paraId="4B86AB40" w14:textId="5C3ABB63"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59" w:history="1">
            <w:r w:rsidR="00A00231" w:rsidRPr="00FF3C85">
              <w:rPr>
                <w:rStyle w:val="Hipervnculo"/>
                <w:rFonts w:eastAsia="Arial"/>
                <w:noProof/>
              </w:rPr>
              <w:t>ESTUDIO DE LA OFERTA</w:t>
            </w:r>
            <w:r w:rsidR="00A00231">
              <w:rPr>
                <w:noProof/>
                <w:webHidden/>
              </w:rPr>
              <w:tab/>
            </w:r>
            <w:r w:rsidR="00A00231">
              <w:rPr>
                <w:noProof/>
                <w:webHidden/>
              </w:rPr>
              <w:fldChar w:fldCharType="begin"/>
            </w:r>
            <w:r w:rsidR="00A00231">
              <w:rPr>
                <w:noProof/>
                <w:webHidden/>
              </w:rPr>
              <w:instrText xml:space="preserve"> PAGEREF _Toc82519659 \h </w:instrText>
            </w:r>
            <w:r w:rsidR="00A00231">
              <w:rPr>
                <w:noProof/>
                <w:webHidden/>
              </w:rPr>
            </w:r>
            <w:r w:rsidR="00A00231">
              <w:rPr>
                <w:noProof/>
                <w:webHidden/>
              </w:rPr>
              <w:fldChar w:fldCharType="separate"/>
            </w:r>
            <w:r w:rsidR="00A00231">
              <w:rPr>
                <w:noProof/>
                <w:webHidden/>
              </w:rPr>
              <w:t>22</w:t>
            </w:r>
            <w:r w:rsidR="00A00231">
              <w:rPr>
                <w:noProof/>
                <w:webHidden/>
              </w:rPr>
              <w:fldChar w:fldCharType="end"/>
            </w:r>
          </w:hyperlink>
        </w:p>
        <w:p w14:paraId="086493B0" w14:textId="5A679F86"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0" w:history="1">
            <w:r w:rsidR="00A00231" w:rsidRPr="00FF3C85">
              <w:rPr>
                <w:rStyle w:val="Hipervnculo"/>
                <w:rFonts w:eastAsia="Arial"/>
                <w:noProof/>
              </w:rPr>
              <w:t>Análisis financiero</w:t>
            </w:r>
            <w:r w:rsidR="00A00231">
              <w:rPr>
                <w:noProof/>
                <w:webHidden/>
              </w:rPr>
              <w:tab/>
            </w:r>
            <w:r w:rsidR="00A00231">
              <w:rPr>
                <w:noProof/>
                <w:webHidden/>
              </w:rPr>
              <w:fldChar w:fldCharType="begin"/>
            </w:r>
            <w:r w:rsidR="00A00231">
              <w:rPr>
                <w:noProof/>
                <w:webHidden/>
              </w:rPr>
              <w:instrText xml:space="preserve"> PAGEREF _Toc82519660 \h </w:instrText>
            </w:r>
            <w:r w:rsidR="00A00231">
              <w:rPr>
                <w:noProof/>
                <w:webHidden/>
              </w:rPr>
            </w:r>
            <w:r w:rsidR="00A00231">
              <w:rPr>
                <w:noProof/>
                <w:webHidden/>
              </w:rPr>
              <w:fldChar w:fldCharType="separate"/>
            </w:r>
            <w:r w:rsidR="00A00231">
              <w:rPr>
                <w:noProof/>
                <w:webHidden/>
              </w:rPr>
              <w:t>25</w:t>
            </w:r>
            <w:r w:rsidR="00A00231">
              <w:rPr>
                <w:noProof/>
                <w:webHidden/>
              </w:rPr>
              <w:fldChar w:fldCharType="end"/>
            </w:r>
          </w:hyperlink>
        </w:p>
        <w:p w14:paraId="15828DD3" w14:textId="258849A0"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1" w:history="1">
            <w:r w:rsidR="00A00231" w:rsidRPr="00FF3C85">
              <w:rPr>
                <w:rStyle w:val="Hipervnculo"/>
                <w:rFonts w:eastAsia="Arial"/>
                <w:noProof/>
              </w:rPr>
              <w:t>B. Capacidad Organizacional</w:t>
            </w:r>
            <w:r w:rsidR="00A00231">
              <w:rPr>
                <w:noProof/>
                <w:webHidden/>
              </w:rPr>
              <w:tab/>
            </w:r>
            <w:r w:rsidR="00A00231">
              <w:rPr>
                <w:noProof/>
                <w:webHidden/>
              </w:rPr>
              <w:fldChar w:fldCharType="begin"/>
            </w:r>
            <w:r w:rsidR="00A00231">
              <w:rPr>
                <w:noProof/>
                <w:webHidden/>
              </w:rPr>
              <w:instrText xml:space="preserve"> PAGEREF _Toc82519661 \h </w:instrText>
            </w:r>
            <w:r w:rsidR="00A00231">
              <w:rPr>
                <w:noProof/>
                <w:webHidden/>
              </w:rPr>
            </w:r>
            <w:r w:rsidR="00A00231">
              <w:rPr>
                <w:noProof/>
                <w:webHidden/>
              </w:rPr>
              <w:fldChar w:fldCharType="separate"/>
            </w:r>
            <w:r w:rsidR="00A00231">
              <w:rPr>
                <w:noProof/>
                <w:webHidden/>
              </w:rPr>
              <w:t>26</w:t>
            </w:r>
            <w:r w:rsidR="00A00231">
              <w:rPr>
                <w:noProof/>
                <w:webHidden/>
              </w:rPr>
              <w:fldChar w:fldCharType="end"/>
            </w:r>
          </w:hyperlink>
        </w:p>
        <w:p w14:paraId="4C8784AF" w14:textId="291364D5"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2" w:history="1">
            <w:r w:rsidR="00A00231" w:rsidRPr="00FF3C85">
              <w:rPr>
                <w:rStyle w:val="Hipervnculo"/>
                <w:rFonts w:eastAsia="Arial"/>
                <w:noProof/>
              </w:rPr>
              <w:t>ANALISIS</w:t>
            </w:r>
            <w:r w:rsidR="00A00231">
              <w:rPr>
                <w:noProof/>
                <w:webHidden/>
              </w:rPr>
              <w:tab/>
            </w:r>
            <w:r w:rsidR="00A00231">
              <w:rPr>
                <w:noProof/>
                <w:webHidden/>
              </w:rPr>
              <w:fldChar w:fldCharType="begin"/>
            </w:r>
            <w:r w:rsidR="00A00231">
              <w:rPr>
                <w:noProof/>
                <w:webHidden/>
              </w:rPr>
              <w:instrText xml:space="preserve"> PAGEREF _Toc82519662 \h </w:instrText>
            </w:r>
            <w:r w:rsidR="00A00231">
              <w:rPr>
                <w:noProof/>
                <w:webHidden/>
              </w:rPr>
            </w:r>
            <w:r w:rsidR="00A00231">
              <w:rPr>
                <w:noProof/>
                <w:webHidden/>
              </w:rPr>
              <w:fldChar w:fldCharType="separate"/>
            </w:r>
            <w:r w:rsidR="00A00231">
              <w:rPr>
                <w:noProof/>
                <w:webHidden/>
              </w:rPr>
              <w:t>26</w:t>
            </w:r>
            <w:r w:rsidR="00A00231">
              <w:rPr>
                <w:noProof/>
                <w:webHidden/>
              </w:rPr>
              <w:fldChar w:fldCharType="end"/>
            </w:r>
          </w:hyperlink>
        </w:p>
        <w:p w14:paraId="05FA0DC9" w14:textId="09ED9210"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3" w:history="1">
            <w:r w:rsidR="00A00231" w:rsidRPr="00FF3C85">
              <w:rPr>
                <w:rStyle w:val="Hipervnculo"/>
                <w:rFonts w:eastAsia="Arial"/>
                <w:noProof/>
              </w:rPr>
              <w:t>MIPYMES</w:t>
            </w:r>
            <w:r w:rsidR="00A00231">
              <w:rPr>
                <w:noProof/>
                <w:webHidden/>
              </w:rPr>
              <w:tab/>
            </w:r>
            <w:r w:rsidR="00A00231">
              <w:rPr>
                <w:noProof/>
                <w:webHidden/>
              </w:rPr>
              <w:fldChar w:fldCharType="begin"/>
            </w:r>
            <w:r w:rsidR="00A00231">
              <w:rPr>
                <w:noProof/>
                <w:webHidden/>
              </w:rPr>
              <w:instrText xml:space="preserve"> PAGEREF _Toc82519663 \h </w:instrText>
            </w:r>
            <w:r w:rsidR="00A00231">
              <w:rPr>
                <w:noProof/>
                <w:webHidden/>
              </w:rPr>
            </w:r>
            <w:r w:rsidR="00A00231">
              <w:rPr>
                <w:noProof/>
                <w:webHidden/>
              </w:rPr>
              <w:fldChar w:fldCharType="separate"/>
            </w:r>
            <w:r w:rsidR="00A00231">
              <w:rPr>
                <w:noProof/>
                <w:webHidden/>
              </w:rPr>
              <w:t>28</w:t>
            </w:r>
            <w:r w:rsidR="00A00231">
              <w:rPr>
                <w:noProof/>
                <w:webHidden/>
              </w:rPr>
              <w:fldChar w:fldCharType="end"/>
            </w:r>
          </w:hyperlink>
        </w:p>
        <w:p w14:paraId="64EF942F" w14:textId="7816AF77"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4" w:history="1">
            <w:r w:rsidR="00A00231" w:rsidRPr="00FF3C85">
              <w:rPr>
                <w:rStyle w:val="Hipervnculo"/>
                <w:rFonts w:eastAsia="Arial"/>
                <w:noProof/>
              </w:rPr>
              <w:t>ESTUDIO DE LA DEMANDA</w:t>
            </w:r>
            <w:r w:rsidR="00A00231">
              <w:rPr>
                <w:noProof/>
                <w:webHidden/>
              </w:rPr>
              <w:tab/>
            </w:r>
            <w:r w:rsidR="00A00231">
              <w:rPr>
                <w:noProof/>
                <w:webHidden/>
              </w:rPr>
              <w:fldChar w:fldCharType="begin"/>
            </w:r>
            <w:r w:rsidR="00A00231">
              <w:rPr>
                <w:noProof/>
                <w:webHidden/>
              </w:rPr>
              <w:instrText xml:space="preserve"> PAGEREF _Toc82519664 \h </w:instrText>
            </w:r>
            <w:r w:rsidR="00A00231">
              <w:rPr>
                <w:noProof/>
                <w:webHidden/>
              </w:rPr>
            </w:r>
            <w:r w:rsidR="00A00231">
              <w:rPr>
                <w:noProof/>
                <w:webHidden/>
              </w:rPr>
              <w:fldChar w:fldCharType="separate"/>
            </w:r>
            <w:r w:rsidR="00A00231">
              <w:rPr>
                <w:noProof/>
                <w:webHidden/>
              </w:rPr>
              <w:t>34</w:t>
            </w:r>
            <w:r w:rsidR="00A00231">
              <w:rPr>
                <w:noProof/>
                <w:webHidden/>
              </w:rPr>
              <w:fldChar w:fldCharType="end"/>
            </w:r>
          </w:hyperlink>
        </w:p>
        <w:p w14:paraId="5614C9CE" w14:textId="58653199"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5" w:history="1">
            <w:r w:rsidR="00A00231" w:rsidRPr="00FF3C85">
              <w:rPr>
                <w:rStyle w:val="Hipervnculo"/>
                <w:rFonts w:eastAsia="Arial"/>
                <w:noProof/>
              </w:rPr>
              <w:t>Procesos similares de otras entidades</w:t>
            </w:r>
            <w:r w:rsidR="00A00231">
              <w:rPr>
                <w:noProof/>
                <w:webHidden/>
              </w:rPr>
              <w:tab/>
            </w:r>
            <w:r w:rsidR="00A00231">
              <w:rPr>
                <w:noProof/>
                <w:webHidden/>
              </w:rPr>
              <w:fldChar w:fldCharType="begin"/>
            </w:r>
            <w:r w:rsidR="00A00231">
              <w:rPr>
                <w:noProof/>
                <w:webHidden/>
              </w:rPr>
              <w:instrText xml:space="preserve"> PAGEREF _Toc82519665 \h </w:instrText>
            </w:r>
            <w:r w:rsidR="00A00231">
              <w:rPr>
                <w:noProof/>
                <w:webHidden/>
              </w:rPr>
            </w:r>
            <w:r w:rsidR="00A00231">
              <w:rPr>
                <w:noProof/>
                <w:webHidden/>
              </w:rPr>
              <w:fldChar w:fldCharType="separate"/>
            </w:r>
            <w:r w:rsidR="00A00231">
              <w:rPr>
                <w:noProof/>
                <w:webHidden/>
              </w:rPr>
              <w:t>39</w:t>
            </w:r>
            <w:r w:rsidR="00A00231">
              <w:rPr>
                <w:noProof/>
                <w:webHidden/>
              </w:rPr>
              <w:fldChar w:fldCharType="end"/>
            </w:r>
          </w:hyperlink>
        </w:p>
        <w:p w14:paraId="768ED1E7" w14:textId="3BB37EF6"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6" w:history="1">
            <w:r w:rsidR="00A00231" w:rsidRPr="00FF3C85">
              <w:rPr>
                <w:rStyle w:val="Hipervnculo"/>
                <w:rFonts w:eastAsia="Arial"/>
                <w:noProof/>
              </w:rPr>
              <w:t>CONCLUSIONES Y RECOMENDACIONES</w:t>
            </w:r>
            <w:r w:rsidR="00A00231">
              <w:rPr>
                <w:noProof/>
                <w:webHidden/>
              </w:rPr>
              <w:tab/>
            </w:r>
            <w:r w:rsidR="00A00231">
              <w:rPr>
                <w:noProof/>
                <w:webHidden/>
              </w:rPr>
              <w:fldChar w:fldCharType="begin"/>
            </w:r>
            <w:r w:rsidR="00A00231">
              <w:rPr>
                <w:noProof/>
                <w:webHidden/>
              </w:rPr>
              <w:instrText xml:space="preserve"> PAGEREF _Toc82519666 \h </w:instrText>
            </w:r>
            <w:r w:rsidR="00A00231">
              <w:rPr>
                <w:noProof/>
                <w:webHidden/>
              </w:rPr>
            </w:r>
            <w:r w:rsidR="00A00231">
              <w:rPr>
                <w:noProof/>
                <w:webHidden/>
              </w:rPr>
              <w:fldChar w:fldCharType="separate"/>
            </w:r>
            <w:r w:rsidR="00A00231">
              <w:rPr>
                <w:noProof/>
                <w:webHidden/>
              </w:rPr>
              <w:t>43</w:t>
            </w:r>
            <w:r w:rsidR="00A00231">
              <w:rPr>
                <w:noProof/>
                <w:webHidden/>
              </w:rPr>
              <w:fldChar w:fldCharType="end"/>
            </w:r>
          </w:hyperlink>
        </w:p>
        <w:p w14:paraId="6017849A" w14:textId="548C0600"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7" w:history="1">
            <w:r w:rsidR="00A00231" w:rsidRPr="00FF3C85">
              <w:rPr>
                <w:rStyle w:val="Hipervnculo"/>
                <w:rFonts w:eastAsia="Arial"/>
                <w:noProof/>
              </w:rPr>
              <w:t>REFERENCIAS</w:t>
            </w:r>
            <w:r w:rsidR="00A00231">
              <w:rPr>
                <w:noProof/>
                <w:webHidden/>
              </w:rPr>
              <w:tab/>
            </w:r>
            <w:r w:rsidR="00A00231">
              <w:rPr>
                <w:noProof/>
                <w:webHidden/>
              </w:rPr>
              <w:fldChar w:fldCharType="begin"/>
            </w:r>
            <w:r w:rsidR="00A00231">
              <w:rPr>
                <w:noProof/>
                <w:webHidden/>
              </w:rPr>
              <w:instrText xml:space="preserve"> PAGEREF _Toc82519667 \h </w:instrText>
            </w:r>
            <w:r w:rsidR="00A00231">
              <w:rPr>
                <w:noProof/>
                <w:webHidden/>
              </w:rPr>
            </w:r>
            <w:r w:rsidR="00A00231">
              <w:rPr>
                <w:noProof/>
                <w:webHidden/>
              </w:rPr>
              <w:fldChar w:fldCharType="separate"/>
            </w:r>
            <w:r w:rsidR="00A00231">
              <w:rPr>
                <w:noProof/>
                <w:webHidden/>
              </w:rPr>
              <w:t>44</w:t>
            </w:r>
            <w:r w:rsidR="00A00231">
              <w:rPr>
                <w:noProof/>
                <w:webHidden/>
              </w:rPr>
              <w:fldChar w:fldCharType="end"/>
            </w:r>
          </w:hyperlink>
        </w:p>
        <w:p w14:paraId="0146E130" w14:textId="6AD60E94"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8" w:history="1">
            <w:r w:rsidR="00A00231" w:rsidRPr="00FF3C85">
              <w:rPr>
                <w:rStyle w:val="Hipervnculo"/>
                <w:rFonts w:eastAsia="Arial"/>
                <w:noProof/>
              </w:rPr>
              <w:t>ANTECEDENTES</w:t>
            </w:r>
            <w:r w:rsidR="00A00231">
              <w:rPr>
                <w:noProof/>
                <w:webHidden/>
              </w:rPr>
              <w:tab/>
            </w:r>
            <w:r w:rsidR="00A00231">
              <w:rPr>
                <w:noProof/>
                <w:webHidden/>
              </w:rPr>
              <w:fldChar w:fldCharType="begin"/>
            </w:r>
            <w:r w:rsidR="00A00231">
              <w:rPr>
                <w:noProof/>
                <w:webHidden/>
              </w:rPr>
              <w:instrText xml:space="preserve"> PAGEREF _Toc82519668 \h </w:instrText>
            </w:r>
            <w:r w:rsidR="00A00231">
              <w:rPr>
                <w:noProof/>
                <w:webHidden/>
              </w:rPr>
            </w:r>
            <w:r w:rsidR="00A00231">
              <w:rPr>
                <w:noProof/>
                <w:webHidden/>
              </w:rPr>
              <w:fldChar w:fldCharType="separate"/>
            </w:r>
            <w:r w:rsidR="00A00231">
              <w:rPr>
                <w:noProof/>
                <w:webHidden/>
              </w:rPr>
              <w:t>46</w:t>
            </w:r>
            <w:r w:rsidR="00A00231">
              <w:rPr>
                <w:noProof/>
                <w:webHidden/>
              </w:rPr>
              <w:fldChar w:fldCharType="end"/>
            </w:r>
          </w:hyperlink>
        </w:p>
        <w:p w14:paraId="1739AEBB" w14:textId="3BDF3537" w:rsidR="00A00231" w:rsidRDefault="006F04B4">
          <w:pPr>
            <w:pStyle w:val="TDC3"/>
            <w:tabs>
              <w:tab w:val="right" w:leader="dot" w:pos="9962"/>
            </w:tabs>
            <w:rPr>
              <w:rFonts w:asciiTheme="minorHAnsi" w:eastAsiaTheme="minorEastAsia" w:hAnsiTheme="minorHAnsi" w:cstheme="minorBidi"/>
              <w:noProof/>
              <w:sz w:val="22"/>
              <w:szCs w:val="22"/>
              <w:lang w:eastAsia="es-CO"/>
            </w:rPr>
          </w:pPr>
          <w:hyperlink w:anchor="_Toc82519669" w:history="1">
            <w:r w:rsidR="00A00231" w:rsidRPr="00FF3C85">
              <w:rPr>
                <w:rStyle w:val="Hipervnculo"/>
                <w:rFonts w:eastAsia="Arial"/>
                <w:noProof/>
              </w:rPr>
              <w:t>RESULTADO FINAL DEL ESTUDIO DE MERCADO</w:t>
            </w:r>
            <w:r w:rsidR="00A00231">
              <w:rPr>
                <w:noProof/>
                <w:webHidden/>
              </w:rPr>
              <w:tab/>
            </w:r>
            <w:r w:rsidR="00A00231">
              <w:rPr>
                <w:noProof/>
                <w:webHidden/>
              </w:rPr>
              <w:fldChar w:fldCharType="begin"/>
            </w:r>
            <w:r w:rsidR="00A00231">
              <w:rPr>
                <w:noProof/>
                <w:webHidden/>
              </w:rPr>
              <w:instrText xml:space="preserve"> PAGEREF _Toc82519669 \h </w:instrText>
            </w:r>
            <w:r w:rsidR="00A00231">
              <w:rPr>
                <w:noProof/>
                <w:webHidden/>
              </w:rPr>
            </w:r>
            <w:r w:rsidR="00A00231">
              <w:rPr>
                <w:noProof/>
                <w:webHidden/>
              </w:rPr>
              <w:fldChar w:fldCharType="separate"/>
            </w:r>
            <w:r w:rsidR="00A00231">
              <w:rPr>
                <w:noProof/>
                <w:webHidden/>
              </w:rPr>
              <w:t>47</w:t>
            </w:r>
            <w:r w:rsidR="00A00231">
              <w:rPr>
                <w:noProof/>
                <w:webHidden/>
              </w:rPr>
              <w:fldChar w:fldCharType="end"/>
            </w:r>
          </w:hyperlink>
        </w:p>
        <w:p w14:paraId="1D9A6D73" w14:textId="1AF0E992" w:rsidR="00CB5B24" w:rsidRDefault="00CB5B24">
          <w:r>
            <w:rPr>
              <w:b/>
              <w:bCs/>
              <w:lang w:val="es-ES"/>
            </w:rPr>
            <w:fldChar w:fldCharType="end"/>
          </w:r>
        </w:p>
      </w:sdtContent>
    </w:sdt>
    <w:p w14:paraId="32C1979E" w14:textId="4ED4627A" w:rsidR="00CB5B24" w:rsidRDefault="00CB5B24">
      <w:pPr>
        <w:spacing w:after="160" w:line="259" w:lineRule="auto"/>
        <w:rPr>
          <w:rFonts w:ascii="Arial" w:hAnsi="Arial" w:cs="Arial"/>
        </w:rPr>
      </w:pPr>
    </w:p>
    <w:p w14:paraId="02C02157" w14:textId="280DE1B8" w:rsidR="00CF238D" w:rsidRDefault="00CF238D">
      <w:pPr>
        <w:spacing w:after="160" w:line="259" w:lineRule="auto"/>
        <w:rPr>
          <w:rFonts w:ascii="Arial" w:hAnsi="Arial" w:cs="Arial"/>
        </w:rPr>
      </w:pPr>
      <w:r>
        <w:rPr>
          <w:rFonts w:ascii="Arial" w:hAnsi="Arial" w:cs="Arial"/>
        </w:rPr>
        <w:br w:type="page"/>
      </w:r>
    </w:p>
    <w:p w14:paraId="37990C76" w14:textId="77777777" w:rsidR="001F05D0" w:rsidRPr="00BF7E68" w:rsidRDefault="001F05D0" w:rsidP="00402C1E">
      <w:pPr>
        <w:jc w:val="both"/>
        <w:rPr>
          <w:rFonts w:ascii="Arial" w:hAnsi="Arial" w:cs="Arial"/>
        </w:rPr>
      </w:pPr>
    </w:p>
    <w:p w14:paraId="00011CF9" w14:textId="77777777" w:rsidR="001F05D0" w:rsidRPr="00BF7E68" w:rsidRDefault="00286D22" w:rsidP="00402C1E">
      <w:pPr>
        <w:pStyle w:val="Ttulo3"/>
        <w:spacing w:after="0" w:line="240" w:lineRule="auto"/>
        <w:ind w:left="15"/>
      </w:pPr>
      <w:bookmarkStart w:id="3" w:name="_Toc82519650"/>
      <w:r w:rsidRPr="00BF7E68">
        <w:t>ASPECTOS GENERALES</w:t>
      </w:r>
      <w:bookmarkEnd w:id="3"/>
      <w:r w:rsidRPr="00BF7E68">
        <w:t xml:space="preserve"> </w:t>
      </w:r>
      <w:r w:rsidRPr="00BF7E68">
        <w:rPr>
          <w:rFonts w:eastAsia="Times New Roman"/>
          <w:sz w:val="36"/>
        </w:rPr>
        <w:t xml:space="preserve"> </w:t>
      </w:r>
    </w:p>
    <w:p w14:paraId="45C13E2B" w14:textId="77777777" w:rsidR="001F05D0" w:rsidRPr="00BF7E68" w:rsidRDefault="00286D22" w:rsidP="00402C1E">
      <w:pPr>
        <w:jc w:val="both"/>
        <w:rPr>
          <w:rFonts w:ascii="Arial" w:hAnsi="Arial" w:cs="Arial"/>
        </w:rPr>
      </w:pPr>
      <w:r w:rsidRPr="00BF7E68">
        <w:rPr>
          <w:rFonts w:ascii="Arial" w:hAnsi="Arial" w:cs="Arial"/>
        </w:rPr>
        <w:t xml:space="preserve"> </w:t>
      </w:r>
    </w:p>
    <w:p w14:paraId="217ADCEE" w14:textId="2CDED689" w:rsidR="001F05D0" w:rsidRPr="00BF7E68" w:rsidRDefault="00286D22" w:rsidP="00402C1E">
      <w:pPr>
        <w:ind w:left="15"/>
        <w:jc w:val="both"/>
        <w:rPr>
          <w:rFonts w:ascii="Arial" w:hAnsi="Arial" w:cs="Arial"/>
          <w:b/>
        </w:rPr>
      </w:pPr>
      <w:r w:rsidRPr="00BF7E68">
        <w:rPr>
          <w:rFonts w:ascii="Arial" w:hAnsi="Arial" w:cs="Arial"/>
          <w:b/>
        </w:rPr>
        <w:t xml:space="preserve">Sector de la construcción. </w:t>
      </w:r>
    </w:p>
    <w:p w14:paraId="7BD907B4" w14:textId="77777777" w:rsidR="00472B48" w:rsidRPr="00BF7E68" w:rsidRDefault="00472B48" w:rsidP="00402C1E">
      <w:pPr>
        <w:ind w:left="15"/>
        <w:jc w:val="both"/>
        <w:rPr>
          <w:rFonts w:ascii="Arial" w:hAnsi="Arial" w:cs="Arial"/>
        </w:rPr>
      </w:pPr>
    </w:p>
    <w:p w14:paraId="017A479E" w14:textId="77777777" w:rsidR="001F05D0" w:rsidRPr="00BF7E68" w:rsidRDefault="00286D22" w:rsidP="00402C1E">
      <w:pPr>
        <w:ind w:left="-5"/>
        <w:jc w:val="both"/>
        <w:rPr>
          <w:rFonts w:ascii="Arial" w:hAnsi="Arial" w:cs="Arial"/>
        </w:rPr>
      </w:pPr>
      <w:r w:rsidRPr="00BF7E68">
        <w:rPr>
          <w:rFonts w:ascii="Arial" w:hAnsi="Arial" w:cs="Arial"/>
        </w:rPr>
        <w:t>El sector de la construcción está compuesto por aquellas firmas constructoras encargadas del diseño y construcción de edificaciones para diferentes usos, tales como vivienda, comercial, industrial, institucional, así como obras de infraestructura, entre otros (Colombia Productiva, s.f.)</w:t>
      </w:r>
      <w:r w:rsidRPr="00BF7E68">
        <w:rPr>
          <w:rFonts w:ascii="Arial" w:hAnsi="Arial" w:cs="Arial"/>
          <w:vertAlign w:val="superscript"/>
        </w:rPr>
        <w:footnoteReference w:id="1"/>
      </w:r>
      <w:r w:rsidRPr="00BF7E68">
        <w:rPr>
          <w:rFonts w:ascii="Arial" w:hAnsi="Arial" w:cs="Arial"/>
        </w:rPr>
        <w:t xml:space="preserve"> </w:t>
      </w:r>
    </w:p>
    <w:p w14:paraId="4B1A31DE" w14:textId="77777777" w:rsidR="001F05D0" w:rsidRPr="00BF7E68" w:rsidRDefault="00286D22" w:rsidP="00402C1E">
      <w:pPr>
        <w:jc w:val="both"/>
        <w:rPr>
          <w:rFonts w:ascii="Arial" w:hAnsi="Arial" w:cs="Arial"/>
        </w:rPr>
      </w:pPr>
      <w:r w:rsidRPr="00BF7E68">
        <w:rPr>
          <w:rFonts w:ascii="Arial" w:hAnsi="Arial" w:cs="Arial"/>
        </w:rPr>
        <w:t xml:space="preserve">  </w:t>
      </w:r>
    </w:p>
    <w:p w14:paraId="46F7F7B4" w14:textId="77777777" w:rsidR="001F05D0" w:rsidRPr="00BF7E68" w:rsidRDefault="00286D22" w:rsidP="00402C1E">
      <w:pPr>
        <w:ind w:left="-5" w:right="6"/>
        <w:jc w:val="both"/>
        <w:rPr>
          <w:rFonts w:ascii="Arial" w:hAnsi="Arial" w:cs="Arial"/>
        </w:rPr>
      </w:pPr>
      <w:r w:rsidRPr="00BF7E68">
        <w:rPr>
          <w:rFonts w:ascii="Arial" w:hAnsi="Arial" w:cs="Arial"/>
        </w:rPr>
        <w:t xml:space="preserve">Según la Clasificación Industrial Internacional Uniforme -CIIU- Revisión 4 para Colombia, el sector de la construcción hace parte de la sección F, comprende las actividades corrientes y especializadas de construcción de edificios y obras de ingeniería civil. En ella se incluyen las obras nuevas, reparaciones, ampliaciones y reformas, el levantamiento in situ de edificios y estructuras prefabricadas y también la construcción de obras de carácter temporal y está subdividido en las divisiones 41: construcción de edificios; 42: Obras de ingeniería civil y 43: Actividades especializadas para la construcción de edificios y obras de ingeniería civil. </w:t>
      </w:r>
    </w:p>
    <w:p w14:paraId="31E68278" w14:textId="77777777" w:rsidR="001F05D0" w:rsidRPr="00BF7E68" w:rsidRDefault="00286D22" w:rsidP="00402C1E">
      <w:pPr>
        <w:jc w:val="both"/>
        <w:rPr>
          <w:rFonts w:ascii="Arial" w:hAnsi="Arial" w:cs="Arial"/>
        </w:rPr>
      </w:pPr>
      <w:r w:rsidRPr="00BF7E68">
        <w:rPr>
          <w:rFonts w:ascii="Arial" w:hAnsi="Arial" w:cs="Arial"/>
        </w:rPr>
        <w:t xml:space="preserve"> </w:t>
      </w:r>
    </w:p>
    <w:p w14:paraId="7327F368" w14:textId="5B06B29D" w:rsidR="001F05D0" w:rsidRPr="00BF7E68" w:rsidRDefault="00286D22" w:rsidP="00402C1E">
      <w:pPr>
        <w:ind w:left="-5"/>
        <w:jc w:val="both"/>
        <w:rPr>
          <w:rFonts w:ascii="Arial" w:hAnsi="Arial" w:cs="Arial"/>
        </w:rPr>
      </w:pPr>
      <w:r w:rsidRPr="00BF7E68">
        <w:rPr>
          <w:rFonts w:ascii="Arial" w:hAnsi="Arial" w:cs="Arial"/>
        </w:rPr>
        <w:t>Según las clases, este proceso se encuentra relacionado con la clase</w:t>
      </w:r>
      <w:r w:rsidR="004A354D" w:rsidRPr="00BF7E68">
        <w:rPr>
          <w:rFonts w:ascii="Arial" w:hAnsi="Arial" w:cs="Arial"/>
        </w:rPr>
        <w:t xml:space="preserve"> 4330 Terminación y acabado de edificios y obras de ingeniería civil y 4321 Instalaciones eléctricas</w:t>
      </w:r>
      <w:r w:rsidRPr="00BF7E68">
        <w:rPr>
          <w:rFonts w:ascii="Arial" w:hAnsi="Arial" w:cs="Arial"/>
        </w:rPr>
        <w:t xml:space="preserve"> </w:t>
      </w:r>
    </w:p>
    <w:p w14:paraId="5EB1D75D" w14:textId="77777777" w:rsidR="001F05D0" w:rsidRPr="00BF7E68" w:rsidRDefault="00286D22" w:rsidP="00402C1E">
      <w:pPr>
        <w:jc w:val="both"/>
        <w:rPr>
          <w:rFonts w:ascii="Arial" w:hAnsi="Arial" w:cs="Arial"/>
        </w:rPr>
      </w:pPr>
      <w:r w:rsidRPr="00BF7E68">
        <w:rPr>
          <w:rFonts w:ascii="Arial" w:hAnsi="Arial" w:cs="Arial"/>
        </w:rPr>
        <w:t xml:space="preserve"> </w:t>
      </w:r>
    </w:p>
    <w:p w14:paraId="679FEAEB" w14:textId="77777777" w:rsidR="001F05D0" w:rsidRPr="00BF7E68" w:rsidRDefault="00286D22" w:rsidP="00402C1E">
      <w:pPr>
        <w:ind w:left="15"/>
        <w:jc w:val="both"/>
        <w:rPr>
          <w:rFonts w:ascii="Arial" w:hAnsi="Arial" w:cs="Arial"/>
        </w:rPr>
      </w:pPr>
      <w:r w:rsidRPr="00BF7E68">
        <w:rPr>
          <w:rFonts w:ascii="Arial" w:hAnsi="Arial" w:cs="Arial"/>
          <w:b/>
        </w:rPr>
        <w:t>Análisis económico.</w:t>
      </w:r>
      <w:r w:rsidRPr="00BF7E68">
        <w:rPr>
          <w:rFonts w:ascii="Arial" w:hAnsi="Arial" w:cs="Arial"/>
        </w:rPr>
        <w:t xml:space="preserve"> </w:t>
      </w:r>
    </w:p>
    <w:p w14:paraId="7D0414EE" w14:textId="77777777" w:rsidR="001F05D0" w:rsidRPr="00BF7E68" w:rsidRDefault="00286D22" w:rsidP="00402C1E">
      <w:pPr>
        <w:jc w:val="both"/>
        <w:rPr>
          <w:rFonts w:ascii="Arial" w:hAnsi="Arial" w:cs="Arial"/>
        </w:rPr>
      </w:pPr>
      <w:r w:rsidRPr="00BF7E68">
        <w:rPr>
          <w:rFonts w:ascii="Arial" w:hAnsi="Arial" w:cs="Arial"/>
        </w:rPr>
        <w:t xml:space="preserve"> </w:t>
      </w:r>
    </w:p>
    <w:p w14:paraId="20A3ED51" w14:textId="77777777" w:rsidR="001F05D0" w:rsidRPr="00BF7E68" w:rsidRDefault="00286D22" w:rsidP="00402C1E">
      <w:pPr>
        <w:ind w:left="-5" w:right="3"/>
        <w:jc w:val="both"/>
        <w:rPr>
          <w:rFonts w:ascii="Arial" w:hAnsi="Arial" w:cs="Arial"/>
        </w:rPr>
      </w:pPr>
      <w:r w:rsidRPr="00BF7E68">
        <w:rPr>
          <w:rFonts w:ascii="Arial" w:hAnsi="Arial" w:cs="Arial"/>
        </w:rPr>
        <w:t xml:space="preserve">En todo el año 2020 la economía no dio muestras de señales de recuperación, ni desde el punto de vista de la oferta ni desde la demanda. Según el DANE, en el año 2020 la economía del país se contrajo en un -6,8%, siendo los sectores de minas y canteras, industria manufacturera, construcción, comercio y actividades de servicios los que presentaron las mayores caídas en el año. </w:t>
      </w:r>
    </w:p>
    <w:p w14:paraId="4BD403D5" w14:textId="77777777" w:rsidR="001F05D0" w:rsidRPr="00BF7E68" w:rsidRDefault="00286D22" w:rsidP="00402C1E">
      <w:pPr>
        <w:jc w:val="both"/>
        <w:rPr>
          <w:rFonts w:ascii="Arial" w:hAnsi="Arial" w:cs="Arial"/>
        </w:rPr>
      </w:pPr>
      <w:r w:rsidRPr="00BF7E68">
        <w:rPr>
          <w:rFonts w:ascii="Arial" w:hAnsi="Arial" w:cs="Arial"/>
        </w:rPr>
        <w:t xml:space="preserve"> </w:t>
      </w:r>
    </w:p>
    <w:p w14:paraId="1FA3E031" w14:textId="7A48A0CD" w:rsidR="001F05D0" w:rsidRPr="00BF7E68" w:rsidRDefault="00286D22" w:rsidP="00402C1E">
      <w:pPr>
        <w:ind w:left="-5"/>
        <w:jc w:val="both"/>
        <w:rPr>
          <w:rFonts w:ascii="Arial" w:hAnsi="Arial" w:cs="Arial"/>
        </w:rPr>
      </w:pPr>
      <w:r w:rsidRPr="00BF7E68">
        <w:rPr>
          <w:rFonts w:ascii="Arial" w:hAnsi="Arial" w:cs="Arial"/>
        </w:rPr>
        <w:t xml:space="preserve">No obstante, según los mismos datos, en el primer trimestre de 2021 la economía del país creció un 1,1%, presentándose una relativa recuperación en la generación de valor agregado en los sectores de servicios-actividades artísticas, de entretenimiento y recreación, entre otras- el cual creció 7,6%, industria manufacturera 7,0% y actividades financieras y de seguros, 4,9% </w:t>
      </w:r>
    </w:p>
    <w:p w14:paraId="6CDC7B29" w14:textId="36BDE83C" w:rsidR="001F05D0" w:rsidRPr="00BF7E68" w:rsidRDefault="00286D22" w:rsidP="00402C1E">
      <w:pPr>
        <w:jc w:val="both"/>
        <w:rPr>
          <w:rFonts w:ascii="Arial" w:hAnsi="Arial" w:cs="Arial"/>
        </w:rPr>
      </w:pPr>
      <w:r w:rsidRPr="00BF7E68">
        <w:rPr>
          <w:rFonts w:ascii="Arial" w:eastAsia="Calibri" w:hAnsi="Arial" w:cs="Arial"/>
        </w:rPr>
        <w:t xml:space="preserve"> </w:t>
      </w:r>
    </w:p>
    <w:p w14:paraId="744545B5" w14:textId="77777777" w:rsidR="00402C1E" w:rsidRDefault="00402C1E" w:rsidP="00402C1E">
      <w:pPr>
        <w:ind w:left="40"/>
        <w:jc w:val="both"/>
        <w:rPr>
          <w:rFonts w:ascii="Arial" w:hAnsi="Arial" w:cs="Arial"/>
          <w:b/>
          <w:sz w:val="18"/>
        </w:rPr>
      </w:pPr>
    </w:p>
    <w:p w14:paraId="553A699E" w14:textId="77777777" w:rsidR="00402C1E" w:rsidRDefault="00402C1E" w:rsidP="00402C1E">
      <w:pPr>
        <w:ind w:left="40"/>
        <w:jc w:val="both"/>
        <w:rPr>
          <w:rFonts w:ascii="Arial" w:hAnsi="Arial" w:cs="Arial"/>
          <w:b/>
          <w:sz w:val="18"/>
        </w:rPr>
      </w:pPr>
    </w:p>
    <w:p w14:paraId="451F8DD3" w14:textId="77777777" w:rsidR="00402C1E" w:rsidRDefault="00402C1E" w:rsidP="00402C1E">
      <w:pPr>
        <w:ind w:left="40"/>
        <w:jc w:val="both"/>
        <w:rPr>
          <w:rFonts w:ascii="Arial" w:hAnsi="Arial" w:cs="Arial"/>
          <w:b/>
          <w:sz w:val="18"/>
        </w:rPr>
      </w:pPr>
    </w:p>
    <w:p w14:paraId="55FEF714" w14:textId="77777777" w:rsidR="00402C1E" w:rsidRDefault="00402C1E" w:rsidP="00402C1E">
      <w:pPr>
        <w:ind w:left="40"/>
        <w:jc w:val="both"/>
        <w:rPr>
          <w:rFonts w:ascii="Arial" w:hAnsi="Arial" w:cs="Arial"/>
          <w:b/>
          <w:sz w:val="18"/>
        </w:rPr>
      </w:pPr>
    </w:p>
    <w:p w14:paraId="535A4F93" w14:textId="77777777" w:rsidR="00402C1E" w:rsidRDefault="00402C1E" w:rsidP="00402C1E">
      <w:pPr>
        <w:ind w:left="40"/>
        <w:jc w:val="both"/>
        <w:rPr>
          <w:rFonts w:ascii="Arial" w:hAnsi="Arial" w:cs="Arial"/>
          <w:b/>
          <w:sz w:val="18"/>
        </w:rPr>
      </w:pPr>
    </w:p>
    <w:p w14:paraId="37651207" w14:textId="77777777" w:rsidR="00402C1E" w:rsidRDefault="00402C1E" w:rsidP="00402C1E">
      <w:pPr>
        <w:ind w:left="40"/>
        <w:jc w:val="both"/>
        <w:rPr>
          <w:rFonts w:ascii="Arial" w:hAnsi="Arial" w:cs="Arial"/>
          <w:b/>
          <w:sz w:val="18"/>
        </w:rPr>
      </w:pPr>
    </w:p>
    <w:p w14:paraId="07DD6934" w14:textId="77777777" w:rsidR="00402C1E" w:rsidRDefault="00402C1E" w:rsidP="00402C1E">
      <w:pPr>
        <w:ind w:left="40"/>
        <w:jc w:val="both"/>
        <w:rPr>
          <w:rFonts w:ascii="Arial" w:hAnsi="Arial" w:cs="Arial"/>
          <w:b/>
          <w:sz w:val="18"/>
        </w:rPr>
      </w:pPr>
    </w:p>
    <w:p w14:paraId="75D10800" w14:textId="77777777" w:rsidR="00402C1E" w:rsidRDefault="00402C1E" w:rsidP="00402C1E">
      <w:pPr>
        <w:ind w:left="40"/>
        <w:jc w:val="both"/>
        <w:rPr>
          <w:rFonts w:ascii="Arial" w:hAnsi="Arial" w:cs="Arial"/>
          <w:b/>
          <w:sz w:val="18"/>
        </w:rPr>
      </w:pPr>
    </w:p>
    <w:p w14:paraId="269E9E31" w14:textId="77777777" w:rsidR="00402C1E" w:rsidRDefault="00402C1E" w:rsidP="00402C1E">
      <w:pPr>
        <w:ind w:left="40"/>
        <w:jc w:val="both"/>
        <w:rPr>
          <w:rFonts w:ascii="Arial" w:hAnsi="Arial" w:cs="Arial"/>
          <w:b/>
          <w:sz w:val="18"/>
        </w:rPr>
      </w:pPr>
    </w:p>
    <w:p w14:paraId="616DB90C" w14:textId="64AD9A79" w:rsidR="001F05D0" w:rsidRPr="00BF7E68" w:rsidRDefault="001F05D0" w:rsidP="00402C1E">
      <w:pPr>
        <w:ind w:left="40"/>
        <w:jc w:val="both"/>
        <w:rPr>
          <w:rFonts w:ascii="Arial" w:hAnsi="Arial" w:cs="Arial"/>
        </w:rPr>
      </w:pPr>
    </w:p>
    <w:p w14:paraId="4960E397" w14:textId="31ACC76C" w:rsidR="001F05D0" w:rsidRPr="00BF7E68" w:rsidRDefault="00286D22" w:rsidP="00402C1E">
      <w:pPr>
        <w:pStyle w:val="Ttulo4"/>
        <w:spacing w:after="0" w:line="240" w:lineRule="auto"/>
        <w:jc w:val="both"/>
        <w:rPr>
          <w:rFonts w:eastAsia="Times New Roman"/>
          <w:b w:val="0"/>
          <w:sz w:val="22"/>
        </w:rPr>
      </w:pPr>
      <w:r w:rsidRPr="00BF7E68">
        <w:t xml:space="preserve">Gráfica No. 1. Variación anual del PIB en Colombia. Precios constantes. I </w:t>
      </w:r>
      <w:proofErr w:type="spellStart"/>
      <w:r w:rsidRPr="00BF7E68">
        <w:t>Trim</w:t>
      </w:r>
      <w:proofErr w:type="spellEnd"/>
      <w:r w:rsidRPr="00BF7E68">
        <w:t xml:space="preserve"> 2012- I </w:t>
      </w:r>
      <w:proofErr w:type="spellStart"/>
      <w:r w:rsidRPr="00BF7E68">
        <w:t>Trim</w:t>
      </w:r>
      <w:proofErr w:type="spellEnd"/>
      <w:r w:rsidRPr="00BF7E68">
        <w:t xml:space="preserve"> 2021pr-</w:t>
      </w:r>
      <w:r w:rsidRPr="00BF7E68">
        <w:rPr>
          <w:rFonts w:eastAsia="Times New Roman"/>
          <w:b w:val="0"/>
          <w:sz w:val="22"/>
        </w:rPr>
        <w:t xml:space="preserve"> </w:t>
      </w:r>
    </w:p>
    <w:p w14:paraId="4C6B5712" w14:textId="77777777" w:rsidR="00724DA0" w:rsidRPr="00BF7E68" w:rsidRDefault="00724DA0" w:rsidP="00402C1E">
      <w:pPr>
        <w:jc w:val="both"/>
        <w:rPr>
          <w:rFonts w:ascii="Arial" w:hAnsi="Arial" w:cs="Arial"/>
        </w:rPr>
      </w:pPr>
    </w:p>
    <w:p w14:paraId="2507F6B7" w14:textId="77777777" w:rsidR="001F05D0" w:rsidRPr="00BF7E68" w:rsidRDefault="00286D22" w:rsidP="00402C1E">
      <w:pPr>
        <w:ind w:right="13"/>
        <w:jc w:val="both"/>
        <w:rPr>
          <w:rFonts w:ascii="Arial" w:hAnsi="Arial" w:cs="Arial"/>
        </w:rPr>
      </w:pPr>
      <w:r w:rsidRPr="00BF7E68">
        <w:rPr>
          <w:rFonts w:ascii="Arial" w:hAnsi="Arial" w:cs="Arial"/>
          <w:noProof/>
        </w:rPr>
        <w:drawing>
          <wp:inline distT="0" distB="0" distL="0" distR="0" wp14:anchorId="6C5E22A2" wp14:editId="4388C752">
            <wp:extent cx="6264275" cy="2019869"/>
            <wp:effectExtent l="0" t="0" r="3175" b="0"/>
            <wp:docPr id="598" name="Picture 598"/>
            <wp:cNvGraphicFramePr/>
            <a:graphic xmlns:a="http://schemas.openxmlformats.org/drawingml/2006/main">
              <a:graphicData uri="http://schemas.openxmlformats.org/drawingml/2006/picture">
                <pic:pic xmlns:pic="http://schemas.openxmlformats.org/drawingml/2006/picture">
                  <pic:nvPicPr>
                    <pic:cNvPr id="598" name="Picture 598"/>
                    <pic:cNvPicPr/>
                  </pic:nvPicPr>
                  <pic:blipFill>
                    <a:blip r:embed="rId11"/>
                    <a:stretch>
                      <a:fillRect/>
                    </a:stretch>
                  </pic:blipFill>
                  <pic:spPr>
                    <a:xfrm>
                      <a:off x="0" y="0"/>
                      <a:ext cx="6278269" cy="2024381"/>
                    </a:xfrm>
                    <a:prstGeom prst="rect">
                      <a:avLst/>
                    </a:prstGeom>
                  </pic:spPr>
                </pic:pic>
              </a:graphicData>
            </a:graphic>
          </wp:inline>
        </w:drawing>
      </w:r>
      <w:r w:rsidRPr="00BF7E68">
        <w:rPr>
          <w:rFonts w:ascii="Arial" w:hAnsi="Arial" w:cs="Arial"/>
        </w:rPr>
        <w:t xml:space="preserve"> </w:t>
      </w:r>
    </w:p>
    <w:p w14:paraId="3D90A2AC" w14:textId="77777777" w:rsidR="001F05D0" w:rsidRPr="00BF7E68" w:rsidRDefault="00286D22" w:rsidP="00402C1E">
      <w:pPr>
        <w:jc w:val="both"/>
        <w:rPr>
          <w:rFonts w:ascii="Arial" w:hAnsi="Arial" w:cs="Arial"/>
        </w:rPr>
      </w:pPr>
      <w:r w:rsidRPr="00BF7E68">
        <w:rPr>
          <w:rFonts w:ascii="Arial" w:hAnsi="Arial" w:cs="Arial"/>
          <w:sz w:val="14"/>
        </w:rPr>
        <w:t xml:space="preserve"> </w:t>
      </w:r>
    </w:p>
    <w:p w14:paraId="70BD724E" w14:textId="77777777" w:rsidR="001F05D0" w:rsidRPr="00BF7E68" w:rsidRDefault="00286D22" w:rsidP="00402C1E">
      <w:pPr>
        <w:ind w:right="11"/>
        <w:jc w:val="both"/>
        <w:rPr>
          <w:rFonts w:ascii="Arial" w:hAnsi="Arial" w:cs="Arial"/>
        </w:rPr>
      </w:pPr>
      <w:r w:rsidRPr="00BF7E68">
        <w:rPr>
          <w:rFonts w:ascii="Arial" w:hAnsi="Arial" w:cs="Arial"/>
          <w:sz w:val="14"/>
        </w:rPr>
        <w:t xml:space="preserve">Fuente: DANE- Cuentas Nacionales.2021 </w:t>
      </w:r>
    </w:p>
    <w:p w14:paraId="2ED701AA" w14:textId="77777777" w:rsidR="001F05D0" w:rsidRPr="00BF7E68" w:rsidRDefault="00286D22" w:rsidP="00402C1E">
      <w:pPr>
        <w:jc w:val="both"/>
        <w:rPr>
          <w:rFonts w:ascii="Arial" w:hAnsi="Arial" w:cs="Arial"/>
        </w:rPr>
      </w:pPr>
      <w:r w:rsidRPr="00BF7E68">
        <w:rPr>
          <w:rFonts w:ascii="Arial" w:hAnsi="Arial" w:cs="Arial"/>
        </w:rPr>
        <w:t xml:space="preserve"> </w:t>
      </w:r>
    </w:p>
    <w:p w14:paraId="04468D56" w14:textId="3BCD05CB" w:rsidR="001F05D0" w:rsidRPr="00BF7E68" w:rsidRDefault="00286D22" w:rsidP="00402C1E">
      <w:pPr>
        <w:ind w:left="-5"/>
        <w:jc w:val="both"/>
        <w:rPr>
          <w:rFonts w:ascii="Arial" w:hAnsi="Arial" w:cs="Arial"/>
        </w:rPr>
      </w:pPr>
      <w:r w:rsidRPr="00BF7E68">
        <w:rPr>
          <w:rFonts w:ascii="Arial" w:hAnsi="Arial" w:cs="Arial"/>
        </w:rPr>
        <w:t xml:space="preserve">Respecto al análisis sectorial, el sector de la construcción fue uno de los más perjudicados con la crisis y aun no presenta signos de recuperación. En el primer trimestre de 2021, este sector registró una variación anual negativa de -6%, debido a la variación negativa de – 2,2% en la construcción de edificaciones residenciales y no residenciales, –12,8% en la construcción de carreteras y vías de ferrocarril, de proyectos de servicio público y de otras obras de ingeniería civil, y de –5,3% las actividades especializadas para la construcción de edificaciones y obras de ingeniería civil. </w:t>
      </w:r>
    </w:p>
    <w:p w14:paraId="62D56601" w14:textId="77777777" w:rsidR="0092602A" w:rsidRPr="00BF7E68" w:rsidRDefault="0092602A" w:rsidP="00402C1E">
      <w:pPr>
        <w:ind w:left="-5"/>
        <w:jc w:val="both"/>
        <w:rPr>
          <w:rFonts w:ascii="Arial" w:hAnsi="Arial" w:cs="Arial"/>
        </w:rPr>
      </w:pPr>
    </w:p>
    <w:p w14:paraId="21A8D1E5" w14:textId="77777777" w:rsidR="001F05D0" w:rsidRPr="00BF7E68" w:rsidRDefault="00286D22" w:rsidP="00402C1E">
      <w:pPr>
        <w:ind w:left="708"/>
        <w:jc w:val="both"/>
        <w:rPr>
          <w:rFonts w:ascii="Arial" w:hAnsi="Arial" w:cs="Arial"/>
        </w:rPr>
      </w:pPr>
      <w:r w:rsidRPr="00BF7E68">
        <w:rPr>
          <w:rFonts w:ascii="Arial" w:hAnsi="Arial" w:cs="Arial"/>
          <w:b/>
          <w:sz w:val="18"/>
        </w:rPr>
        <w:t xml:space="preserve">Grafica No. 2. Variación anual del PIB en Colombia y variación del valor agregado de las actividades de Construcción. I </w:t>
      </w:r>
      <w:proofErr w:type="spellStart"/>
      <w:r w:rsidRPr="00BF7E68">
        <w:rPr>
          <w:rFonts w:ascii="Arial" w:hAnsi="Arial" w:cs="Arial"/>
          <w:b/>
          <w:sz w:val="18"/>
        </w:rPr>
        <w:t>Trim</w:t>
      </w:r>
      <w:proofErr w:type="spellEnd"/>
      <w:r w:rsidRPr="00BF7E68">
        <w:rPr>
          <w:rFonts w:ascii="Arial" w:hAnsi="Arial" w:cs="Arial"/>
          <w:b/>
          <w:sz w:val="18"/>
        </w:rPr>
        <w:t xml:space="preserve">. 2012- I </w:t>
      </w:r>
      <w:proofErr w:type="spellStart"/>
      <w:r w:rsidRPr="00BF7E68">
        <w:rPr>
          <w:rFonts w:ascii="Arial" w:hAnsi="Arial" w:cs="Arial"/>
          <w:b/>
          <w:sz w:val="18"/>
        </w:rPr>
        <w:t>Trim</w:t>
      </w:r>
      <w:proofErr w:type="spellEnd"/>
      <w:r w:rsidRPr="00BF7E68">
        <w:rPr>
          <w:rFonts w:ascii="Arial" w:hAnsi="Arial" w:cs="Arial"/>
          <w:b/>
          <w:sz w:val="18"/>
        </w:rPr>
        <w:t xml:space="preserve">. 2021 p </w:t>
      </w:r>
      <w:r w:rsidRPr="00BF7E68">
        <w:rPr>
          <w:rFonts w:ascii="Arial" w:hAnsi="Arial" w:cs="Arial"/>
        </w:rPr>
        <w:t xml:space="preserve"> </w:t>
      </w:r>
    </w:p>
    <w:p w14:paraId="6488F3C3" w14:textId="77777777" w:rsidR="001F05D0" w:rsidRPr="00BF7E68" w:rsidRDefault="00286D22" w:rsidP="00402C1E">
      <w:pPr>
        <w:ind w:left="45"/>
        <w:jc w:val="both"/>
        <w:rPr>
          <w:rFonts w:ascii="Arial" w:hAnsi="Arial" w:cs="Arial"/>
        </w:rPr>
      </w:pPr>
      <w:r w:rsidRPr="00BF7E68">
        <w:rPr>
          <w:rFonts w:ascii="Arial" w:hAnsi="Arial" w:cs="Arial"/>
        </w:rPr>
        <w:t xml:space="preserve"> </w:t>
      </w:r>
    </w:p>
    <w:p w14:paraId="74FC7B2B" w14:textId="77777777" w:rsidR="001F05D0" w:rsidRPr="00BF7E68" w:rsidRDefault="00286D22" w:rsidP="00402C1E">
      <w:pPr>
        <w:ind w:right="79"/>
        <w:jc w:val="both"/>
        <w:rPr>
          <w:rFonts w:ascii="Arial" w:hAnsi="Arial" w:cs="Arial"/>
        </w:rPr>
      </w:pPr>
      <w:r w:rsidRPr="00BF7E68">
        <w:rPr>
          <w:rFonts w:ascii="Arial" w:hAnsi="Arial" w:cs="Arial"/>
          <w:noProof/>
        </w:rPr>
        <w:drawing>
          <wp:inline distT="0" distB="0" distL="0" distR="0" wp14:anchorId="7206F4C3" wp14:editId="60296DDE">
            <wp:extent cx="6276683" cy="2006220"/>
            <wp:effectExtent l="0" t="0" r="0" b="0"/>
            <wp:docPr id="723" name="Picture 723"/>
            <wp:cNvGraphicFramePr/>
            <a:graphic xmlns:a="http://schemas.openxmlformats.org/drawingml/2006/main">
              <a:graphicData uri="http://schemas.openxmlformats.org/drawingml/2006/picture">
                <pic:pic xmlns:pic="http://schemas.openxmlformats.org/drawingml/2006/picture">
                  <pic:nvPicPr>
                    <pic:cNvPr id="723" name="Picture 723"/>
                    <pic:cNvPicPr/>
                  </pic:nvPicPr>
                  <pic:blipFill>
                    <a:blip r:embed="rId12"/>
                    <a:stretch>
                      <a:fillRect/>
                    </a:stretch>
                  </pic:blipFill>
                  <pic:spPr>
                    <a:xfrm>
                      <a:off x="0" y="0"/>
                      <a:ext cx="6294944" cy="2012057"/>
                    </a:xfrm>
                    <a:prstGeom prst="rect">
                      <a:avLst/>
                    </a:prstGeom>
                  </pic:spPr>
                </pic:pic>
              </a:graphicData>
            </a:graphic>
          </wp:inline>
        </w:drawing>
      </w:r>
      <w:r w:rsidRPr="00BF7E68">
        <w:rPr>
          <w:rFonts w:ascii="Arial" w:hAnsi="Arial" w:cs="Arial"/>
        </w:rPr>
        <w:t xml:space="preserve"> </w:t>
      </w:r>
    </w:p>
    <w:p w14:paraId="150E2014" w14:textId="77777777" w:rsidR="001F05D0" w:rsidRPr="00BF7E68" w:rsidRDefault="00286D22" w:rsidP="00402C1E">
      <w:pPr>
        <w:ind w:left="-15" w:firstLine="3101"/>
        <w:jc w:val="both"/>
        <w:rPr>
          <w:rFonts w:ascii="Arial" w:hAnsi="Arial" w:cs="Arial"/>
        </w:rPr>
      </w:pPr>
      <w:r w:rsidRPr="00BF7E68">
        <w:rPr>
          <w:rFonts w:ascii="Arial" w:hAnsi="Arial" w:cs="Arial"/>
          <w:sz w:val="14"/>
        </w:rPr>
        <w:t>Fuente: DANE- Cuentas Nacionales 2021.</w:t>
      </w:r>
      <w:r w:rsidRPr="00BF7E68">
        <w:rPr>
          <w:rFonts w:ascii="Arial" w:hAnsi="Arial" w:cs="Arial"/>
          <w:sz w:val="20"/>
        </w:rPr>
        <w:t xml:space="preserve">  </w:t>
      </w:r>
      <w:r w:rsidRPr="00BF7E68">
        <w:rPr>
          <w:rFonts w:ascii="Arial" w:hAnsi="Arial" w:cs="Arial"/>
        </w:rPr>
        <w:t xml:space="preserve"> </w:t>
      </w:r>
    </w:p>
    <w:p w14:paraId="6759226B" w14:textId="77777777" w:rsidR="00724DA0" w:rsidRPr="00A00231" w:rsidRDefault="00724DA0" w:rsidP="00A00231">
      <w:pPr>
        <w:rPr>
          <w:b/>
          <w:bCs/>
        </w:rPr>
      </w:pPr>
    </w:p>
    <w:p w14:paraId="59F151B1" w14:textId="239BA8D6" w:rsidR="001F05D0" w:rsidRPr="00A00231" w:rsidRDefault="00286D22" w:rsidP="00A00231">
      <w:pPr>
        <w:rPr>
          <w:b/>
          <w:bCs/>
        </w:rPr>
      </w:pPr>
      <w:r w:rsidRPr="00A00231">
        <w:rPr>
          <w:b/>
          <w:bCs/>
        </w:rPr>
        <w:t xml:space="preserve">PIB Bogotá </w:t>
      </w:r>
      <w:r w:rsidR="00472B48" w:rsidRPr="00A00231">
        <w:rPr>
          <w:b/>
          <w:bCs/>
        </w:rPr>
        <w:t>D.C</w:t>
      </w:r>
    </w:p>
    <w:p w14:paraId="19D7D682" w14:textId="77777777" w:rsidR="001F05D0" w:rsidRPr="00A00231" w:rsidRDefault="00286D22" w:rsidP="00A00231">
      <w:pPr>
        <w:rPr>
          <w:rFonts w:ascii="Arial" w:hAnsi="Arial" w:cs="Arial"/>
          <w:b/>
          <w:bCs/>
        </w:rPr>
      </w:pPr>
      <w:r w:rsidRPr="00A00231">
        <w:rPr>
          <w:rFonts w:ascii="Arial" w:hAnsi="Arial" w:cs="Arial"/>
          <w:b/>
          <w:bCs/>
        </w:rPr>
        <w:lastRenderedPageBreak/>
        <w:t xml:space="preserve"> </w:t>
      </w:r>
    </w:p>
    <w:p w14:paraId="084CFF97" w14:textId="44F62785" w:rsidR="001F05D0" w:rsidRPr="00BF7E68" w:rsidRDefault="00286D22" w:rsidP="00402C1E">
      <w:pPr>
        <w:ind w:left="-5" w:right="8"/>
        <w:jc w:val="both"/>
        <w:rPr>
          <w:rFonts w:ascii="Arial" w:hAnsi="Arial" w:cs="Arial"/>
        </w:rPr>
      </w:pPr>
      <w:r w:rsidRPr="00BF7E68">
        <w:rPr>
          <w:rFonts w:ascii="Arial" w:hAnsi="Arial" w:cs="Arial"/>
        </w:rPr>
        <w:t>En el caso del aparato productivo de Bogotá</w:t>
      </w:r>
      <w:r w:rsidR="0092602A" w:rsidRPr="00BF7E68">
        <w:rPr>
          <w:rFonts w:ascii="Arial" w:hAnsi="Arial" w:cs="Arial"/>
        </w:rPr>
        <w:t xml:space="preserve"> D.C</w:t>
      </w:r>
      <w:r w:rsidRPr="00BF7E68">
        <w:rPr>
          <w:rFonts w:ascii="Arial" w:hAnsi="Arial" w:cs="Arial"/>
        </w:rPr>
        <w:t xml:space="preserve">, las cifras están publicadas para el cuarto trimestre de 2020. El PIB de la ciudad representa el 24% del PIB de Colombia, y la variación anual en precios constantes para ese periodo fue de -3,7%, variación muy similar a la registrada en el país. La economía del distrito cayó producto de las variaciones negativas en los subsectores de actividades de construcción en -34,8% y las actividades de minas y canteras -33,3%. </w:t>
      </w:r>
    </w:p>
    <w:p w14:paraId="0CF5E67A" w14:textId="77777777" w:rsidR="001F05D0" w:rsidRPr="00BF7E68" w:rsidRDefault="00286D22" w:rsidP="00402C1E">
      <w:pPr>
        <w:ind w:right="8795"/>
        <w:jc w:val="both"/>
        <w:rPr>
          <w:rFonts w:ascii="Arial" w:hAnsi="Arial" w:cs="Arial"/>
        </w:rPr>
      </w:pPr>
      <w:r w:rsidRPr="00BF7E68">
        <w:rPr>
          <w:rFonts w:ascii="Arial" w:hAnsi="Arial" w:cs="Arial"/>
          <w:b/>
          <w:sz w:val="18"/>
        </w:rPr>
        <w:t xml:space="preserve">    </w:t>
      </w:r>
    </w:p>
    <w:p w14:paraId="60156E36" w14:textId="053121FF" w:rsidR="001F05D0" w:rsidRPr="00BF7E68" w:rsidRDefault="00286D22" w:rsidP="00457097">
      <w:pPr>
        <w:jc w:val="both"/>
        <w:rPr>
          <w:rFonts w:ascii="Arial" w:hAnsi="Arial" w:cs="Arial"/>
        </w:rPr>
      </w:pPr>
      <w:r w:rsidRPr="00BF7E68">
        <w:rPr>
          <w:rFonts w:ascii="Arial" w:hAnsi="Arial" w:cs="Arial"/>
          <w:b/>
          <w:sz w:val="18"/>
        </w:rPr>
        <w:t xml:space="preserve"> Gráfica No. 3. Variación anual del PIB en Bogotá y variación del valor agregado de las actividades de Construcción. I </w:t>
      </w:r>
      <w:proofErr w:type="spellStart"/>
      <w:r w:rsidRPr="00BF7E68">
        <w:rPr>
          <w:rFonts w:ascii="Arial" w:hAnsi="Arial" w:cs="Arial"/>
          <w:b/>
          <w:sz w:val="18"/>
        </w:rPr>
        <w:t>Trim</w:t>
      </w:r>
      <w:proofErr w:type="spellEnd"/>
      <w:r w:rsidRPr="00BF7E68">
        <w:rPr>
          <w:rFonts w:ascii="Arial" w:hAnsi="Arial" w:cs="Arial"/>
          <w:b/>
          <w:sz w:val="18"/>
        </w:rPr>
        <w:t xml:space="preserve">. 2012- </w:t>
      </w:r>
      <w:proofErr w:type="spellStart"/>
      <w:r w:rsidRPr="00BF7E68">
        <w:rPr>
          <w:rFonts w:ascii="Arial" w:hAnsi="Arial" w:cs="Arial"/>
          <w:b/>
          <w:sz w:val="18"/>
        </w:rPr>
        <w:t>IVTrim</w:t>
      </w:r>
      <w:proofErr w:type="spellEnd"/>
      <w:r w:rsidRPr="00BF7E68">
        <w:rPr>
          <w:rFonts w:ascii="Arial" w:hAnsi="Arial" w:cs="Arial"/>
          <w:b/>
          <w:sz w:val="18"/>
        </w:rPr>
        <w:t xml:space="preserve">. 2020 p </w:t>
      </w:r>
      <w:r w:rsidRPr="00BF7E68">
        <w:rPr>
          <w:rFonts w:ascii="Arial" w:hAnsi="Arial" w:cs="Arial"/>
        </w:rPr>
        <w:t xml:space="preserve"> </w:t>
      </w:r>
    </w:p>
    <w:p w14:paraId="0FC93DF9" w14:textId="77777777" w:rsidR="00724DA0" w:rsidRPr="00BF7E68" w:rsidRDefault="00724DA0" w:rsidP="00402C1E">
      <w:pPr>
        <w:ind w:left="708"/>
        <w:jc w:val="both"/>
        <w:rPr>
          <w:rFonts w:ascii="Arial" w:hAnsi="Arial" w:cs="Arial"/>
        </w:rPr>
      </w:pPr>
    </w:p>
    <w:p w14:paraId="3131FAA4" w14:textId="77777777" w:rsidR="001F05D0" w:rsidRPr="00BF7E68" w:rsidRDefault="00286D22" w:rsidP="00402C1E">
      <w:pPr>
        <w:ind w:right="105"/>
        <w:jc w:val="both"/>
        <w:rPr>
          <w:rFonts w:ascii="Arial" w:hAnsi="Arial" w:cs="Arial"/>
        </w:rPr>
      </w:pPr>
      <w:r w:rsidRPr="00BF7E68">
        <w:rPr>
          <w:rFonts w:ascii="Arial" w:hAnsi="Arial" w:cs="Arial"/>
          <w:noProof/>
        </w:rPr>
        <w:drawing>
          <wp:inline distT="0" distB="0" distL="0" distR="0" wp14:anchorId="72F6466E" wp14:editId="282CA20A">
            <wp:extent cx="5977720" cy="2265045"/>
            <wp:effectExtent l="0" t="0" r="4445" b="1905"/>
            <wp:docPr id="842" name="Picture 842"/>
            <wp:cNvGraphicFramePr/>
            <a:graphic xmlns:a="http://schemas.openxmlformats.org/drawingml/2006/main">
              <a:graphicData uri="http://schemas.openxmlformats.org/drawingml/2006/picture">
                <pic:pic xmlns:pic="http://schemas.openxmlformats.org/drawingml/2006/picture">
                  <pic:nvPicPr>
                    <pic:cNvPr id="842" name="Picture 842"/>
                    <pic:cNvPicPr/>
                  </pic:nvPicPr>
                  <pic:blipFill>
                    <a:blip r:embed="rId13"/>
                    <a:stretch>
                      <a:fillRect/>
                    </a:stretch>
                  </pic:blipFill>
                  <pic:spPr>
                    <a:xfrm>
                      <a:off x="0" y="0"/>
                      <a:ext cx="5989305" cy="2269435"/>
                    </a:xfrm>
                    <a:prstGeom prst="rect">
                      <a:avLst/>
                    </a:prstGeom>
                  </pic:spPr>
                </pic:pic>
              </a:graphicData>
            </a:graphic>
          </wp:inline>
        </w:drawing>
      </w:r>
      <w:r w:rsidRPr="00BF7E68">
        <w:rPr>
          <w:rFonts w:ascii="Arial" w:hAnsi="Arial" w:cs="Arial"/>
        </w:rPr>
        <w:t xml:space="preserve"> </w:t>
      </w:r>
    </w:p>
    <w:p w14:paraId="65692411" w14:textId="77777777" w:rsidR="001F05D0" w:rsidRPr="00BF7E68" w:rsidRDefault="00286D22" w:rsidP="00402C1E">
      <w:pPr>
        <w:ind w:right="11"/>
        <w:jc w:val="both"/>
        <w:rPr>
          <w:rFonts w:ascii="Arial" w:hAnsi="Arial" w:cs="Arial"/>
        </w:rPr>
      </w:pPr>
      <w:r w:rsidRPr="00BF7E68">
        <w:rPr>
          <w:rFonts w:ascii="Arial" w:hAnsi="Arial" w:cs="Arial"/>
          <w:sz w:val="14"/>
        </w:rPr>
        <w:t xml:space="preserve">Fuente: DANE- Cuentas Nacionales 2021 </w:t>
      </w:r>
    </w:p>
    <w:p w14:paraId="0D998CC0" w14:textId="77777777" w:rsidR="001F05D0" w:rsidRPr="00BF7E68" w:rsidRDefault="00286D22" w:rsidP="00402C1E">
      <w:pPr>
        <w:jc w:val="both"/>
        <w:rPr>
          <w:rFonts w:ascii="Arial" w:hAnsi="Arial" w:cs="Arial"/>
        </w:rPr>
      </w:pPr>
      <w:r w:rsidRPr="00BF7E68">
        <w:rPr>
          <w:rFonts w:ascii="Arial" w:hAnsi="Arial" w:cs="Arial"/>
        </w:rPr>
        <w:t xml:space="preserve"> </w:t>
      </w:r>
    </w:p>
    <w:p w14:paraId="56B95CCB" w14:textId="77777777" w:rsidR="001F05D0" w:rsidRPr="00BF7E68" w:rsidRDefault="00286D22" w:rsidP="00402C1E">
      <w:pPr>
        <w:pStyle w:val="Ttulo3"/>
        <w:spacing w:after="0" w:line="240" w:lineRule="auto"/>
        <w:ind w:left="15"/>
      </w:pPr>
      <w:bookmarkStart w:id="4" w:name="_Toc82519651"/>
      <w:r w:rsidRPr="00BF7E68">
        <w:t>Análisis sectorial</w:t>
      </w:r>
      <w:bookmarkEnd w:id="4"/>
      <w:r w:rsidRPr="00BF7E68">
        <w:t xml:space="preserve"> </w:t>
      </w:r>
    </w:p>
    <w:p w14:paraId="2029B6AF" w14:textId="77777777" w:rsidR="001F05D0" w:rsidRPr="00BF7E68" w:rsidRDefault="00286D22" w:rsidP="00402C1E">
      <w:pPr>
        <w:jc w:val="both"/>
        <w:rPr>
          <w:rFonts w:ascii="Arial" w:hAnsi="Arial" w:cs="Arial"/>
        </w:rPr>
      </w:pPr>
      <w:r w:rsidRPr="00BF7E68">
        <w:rPr>
          <w:rFonts w:ascii="Arial" w:hAnsi="Arial" w:cs="Arial"/>
          <w:b/>
        </w:rPr>
        <w:t xml:space="preserve"> </w:t>
      </w:r>
    </w:p>
    <w:p w14:paraId="7B52105E" w14:textId="77777777" w:rsidR="001F05D0" w:rsidRPr="00BF7E68" w:rsidRDefault="00286D22" w:rsidP="00402C1E">
      <w:pPr>
        <w:ind w:left="-5"/>
        <w:jc w:val="both"/>
        <w:rPr>
          <w:rFonts w:ascii="Arial" w:hAnsi="Arial" w:cs="Arial"/>
        </w:rPr>
      </w:pPr>
      <w:r w:rsidRPr="00BF7E68">
        <w:rPr>
          <w:rFonts w:ascii="Arial" w:hAnsi="Arial" w:cs="Arial"/>
          <w:i/>
        </w:rPr>
        <w:t xml:space="preserve">Áreas en construcción de edificaciones </w:t>
      </w:r>
    </w:p>
    <w:p w14:paraId="164ADA37" w14:textId="77777777" w:rsidR="001F05D0" w:rsidRPr="00BF7E68" w:rsidRDefault="00286D22" w:rsidP="00402C1E">
      <w:pPr>
        <w:jc w:val="both"/>
        <w:rPr>
          <w:rFonts w:ascii="Arial" w:hAnsi="Arial" w:cs="Arial"/>
        </w:rPr>
      </w:pPr>
      <w:r w:rsidRPr="00BF7E68">
        <w:rPr>
          <w:rFonts w:ascii="Arial" w:hAnsi="Arial" w:cs="Arial"/>
        </w:rPr>
        <w:t xml:space="preserve"> </w:t>
      </w:r>
    </w:p>
    <w:p w14:paraId="50A23164" w14:textId="7D190A71" w:rsidR="001F05D0" w:rsidRPr="00BF7E68" w:rsidRDefault="00286D22" w:rsidP="00402C1E">
      <w:pPr>
        <w:ind w:left="-5" w:right="1"/>
        <w:jc w:val="both"/>
        <w:rPr>
          <w:rFonts w:ascii="Arial" w:hAnsi="Arial" w:cs="Arial"/>
        </w:rPr>
      </w:pPr>
      <w:r w:rsidRPr="00BF7E68">
        <w:rPr>
          <w:rFonts w:ascii="Arial" w:hAnsi="Arial" w:cs="Arial"/>
        </w:rPr>
        <w:t>Como lo muestran los datos del PIB el sector de la construcción fue uno de los sectores económicos con mayor impacto en la crisis provocada por la coyuntura mundial del COVID</w:t>
      </w:r>
      <w:r w:rsidR="0092602A" w:rsidRPr="00BF7E68">
        <w:rPr>
          <w:rFonts w:ascii="Arial" w:hAnsi="Arial" w:cs="Arial"/>
        </w:rPr>
        <w:t>-</w:t>
      </w:r>
      <w:r w:rsidRPr="00BF7E68">
        <w:rPr>
          <w:rFonts w:ascii="Arial" w:hAnsi="Arial" w:cs="Arial"/>
        </w:rPr>
        <w:t xml:space="preserve">19. Uno de los principales indicadores del sector son los resultados del censo de edificaciones, el cual registra datos para la ciudad de Bogotá </w:t>
      </w:r>
      <w:r w:rsidR="0092602A" w:rsidRPr="00BF7E68">
        <w:rPr>
          <w:rFonts w:ascii="Arial" w:hAnsi="Arial" w:cs="Arial"/>
        </w:rPr>
        <w:t xml:space="preserve">D.C </w:t>
      </w:r>
      <w:r w:rsidRPr="00BF7E68">
        <w:rPr>
          <w:rFonts w:ascii="Arial" w:hAnsi="Arial" w:cs="Arial"/>
        </w:rPr>
        <w:t xml:space="preserve">con corte al primer trimestre de 2021. </w:t>
      </w:r>
    </w:p>
    <w:p w14:paraId="6DF5017F" w14:textId="6B4750F5" w:rsidR="0092602A" w:rsidRPr="00BF7E68" w:rsidRDefault="00286D22" w:rsidP="00402C1E">
      <w:pPr>
        <w:jc w:val="both"/>
        <w:rPr>
          <w:rFonts w:ascii="Arial" w:hAnsi="Arial" w:cs="Arial"/>
        </w:rPr>
      </w:pPr>
      <w:r w:rsidRPr="00BF7E68">
        <w:rPr>
          <w:rFonts w:ascii="Arial" w:hAnsi="Arial" w:cs="Arial"/>
        </w:rPr>
        <w:t xml:space="preserve"> </w:t>
      </w:r>
    </w:p>
    <w:p w14:paraId="35C3B467" w14:textId="77777777" w:rsidR="001F05D0" w:rsidRPr="00BF7E68" w:rsidRDefault="00286D22" w:rsidP="00402C1E">
      <w:pPr>
        <w:ind w:right="8795"/>
        <w:jc w:val="both"/>
        <w:rPr>
          <w:rFonts w:ascii="Arial" w:hAnsi="Arial" w:cs="Arial"/>
        </w:rPr>
      </w:pPr>
      <w:r w:rsidRPr="00BF7E68">
        <w:rPr>
          <w:rFonts w:ascii="Arial" w:hAnsi="Arial" w:cs="Arial"/>
          <w:b/>
          <w:sz w:val="18"/>
        </w:rPr>
        <w:t xml:space="preserve">     </w:t>
      </w:r>
    </w:p>
    <w:p w14:paraId="2FEC9AAD" w14:textId="77777777" w:rsidR="001F05D0" w:rsidRPr="00BF7E68" w:rsidRDefault="00286D22" w:rsidP="00402C1E">
      <w:pPr>
        <w:ind w:left="708"/>
        <w:jc w:val="both"/>
        <w:rPr>
          <w:rFonts w:ascii="Arial" w:hAnsi="Arial" w:cs="Arial"/>
        </w:rPr>
      </w:pPr>
      <w:r w:rsidRPr="00BF7E68">
        <w:rPr>
          <w:rFonts w:ascii="Arial" w:hAnsi="Arial" w:cs="Arial"/>
          <w:b/>
          <w:sz w:val="18"/>
        </w:rPr>
        <w:t xml:space="preserve">Gráfica No. 4. Área censada en el censo de edificaciones en Bogotá, I TRIM 2012 - I TRIM 2021. Metros cuadrados. </w:t>
      </w:r>
    </w:p>
    <w:p w14:paraId="22F6AEB9" w14:textId="77777777" w:rsidR="001F05D0" w:rsidRPr="00BF7E68" w:rsidRDefault="00286D22" w:rsidP="00402C1E">
      <w:pPr>
        <w:ind w:right="182"/>
        <w:jc w:val="both"/>
        <w:rPr>
          <w:rFonts w:ascii="Arial" w:hAnsi="Arial" w:cs="Arial"/>
        </w:rPr>
      </w:pPr>
      <w:r w:rsidRPr="00BF7E68">
        <w:rPr>
          <w:rFonts w:ascii="Arial" w:hAnsi="Arial" w:cs="Arial"/>
          <w:noProof/>
        </w:rPr>
        <w:lastRenderedPageBreak/>
        <w:drawing>
          <wp:inline distT="0" distB="0" distL="0" distR="0" wp14:anchorId="23A3C5F0" wp14:editId="11EE4A12">
            <wp:extent cx="6345078" cy="2224585"/>
            <wp:effectExtent l="0" t="0" r="0" b="4445"/>
            <wp:docPr id="957" name="Picture 957"/>
            <wp:cNvGraphicFramePr/>
            <a:graphic xmlns:a="http://schemas.openxmlformats.org/drawingml/2006/main">
              <a:graphicData uri="http://schemas.openxmlformats.org/drawingml/2006/picture">
                <pic:pic xmlns:pic="http://schemas.openxmlformats.org/drawingml/2006/picture">
                  <pic:nvPicPr>
                    <pic:cNvPr id="957" name="Picture 957"/>
                    <pic:cNvPicPr/>
                  </pic:nvPicPr>
                  <pic:blipFill>
                    <a:blip r:embed="rId14"/>
                    <a:stretch>
                      <a:fillRect/>
                    </a:stretch>
                  </pic:blipFill>
                  <pic:spPr>
                    <a:xfrm>
                      <a:off x="0" y="0"/>
                      <a:ext cx="6354856" cy="2228013"/>
                    </a:xfrm>
                    <a:prstGeom prst="rect">
                      <a:avLst/>
                    </a:prstGeom>
                  </pic:spPr>
                </pic:pic>
              </a:graphicData>
            </a:graphic>
          </wp:inline>
        </w:drawing>
      </w:r>
      <w:r w:rsidRPr="00BF7E68">
        <w:rPr>
          <w:rFonts w:ascii="Arial" w:hAnsi="Arial" w:cs="Arial"/>
        </w:rPr>
        <w:t xml:space="preserve"> </w:t>
      </w:r>
    </w:p>
    <w:p w14:paraId="6C99BACF" w14:textId="77777777" w:rsidR="001F05D0" w:rsidRPr="00BF7E68" w:rsidRDefault="00286D22" w:rsidP="00402C1E">
      <w:pPr>
        <w:ind w:right="11"/>
        <w:jc w:val="both"/>
        <w:rPr>
          <w:rFonts w:ascii="Arial" w:hAnsi="Arial" w:cs="Arial"/>
        </w:rPr>
      </w:pPr>
      <w:r w:rsidRPr="00BF7E68">
        <w:rPr>
          <w:rFonts w:ascii="Arial" w:hAnsi="Arial" w:cs="Arial"/>
          <w:sz w:val="14"/>
        </w:rPr>
        <w:t xml:space="preserve">Fuente: DANE- CEED PRIMER TRIMESTRE DE 2021 </w:t>
      </w:r>
    </w:p>
    <w:p w14:paraId="60A07B9A" w14:textId="77777777" w:rsidR="001F05D0" w:rsidRPr="00BF7E68" w:rsidRDefault="00286D22" w:rsidP="00402C1E">
      <w:pPr>
        <w:ind w:left="29"/>
        <w:jc w:val="both"/>
        <w:rPr>
          <w:rFonts w:ascii="Arial" w:hAnsi="Arial" w:cs="Arial"/>
        </w:rPr>
      </w:pPr>
      <w:r w:rsidRPr="00BF7E68">
        <w:rPr>
          <w:rFonts w:ascii="Arial" w:hAnsi="Arial" w:cs="Arial"/>
          <w:sz w:val="14"/>
        </w:rPr>
        <w:t xml:space="preserve"> </w:t>
      </w:r>
    </w:p>
    <w:p w14:paraId="07B2AC13" w14:textId="77777777" w:rsidR="001F05D0" w:rsidRPr="00BF7E68" w:rsidRDefault="00286D22" w:rsidP="00402C1E">
      <w:pPr>
        <w:ind w:left="-5" w:right="5"/>
        <w:jc w:val="both"/>
        <w:rPr>
          <w:rFonts w:ascii="Arial" w:hAnsi="Arial" w:cs="Arial"/>
        </w:rPr>
      </w:pPr>
      <w:r w:rsidRPr="00BF7E68">
        <w:rPr>
          <w:rFonts w:ascii="Arial" w:hAnsi="Arial" w:cs="Arial"/>
        </w:rPr>
        <w:t xml:space="preserve">Como se puede observar en la gráfica anterior, del primer trimestre de 2020 al primer trimestre de 2021, las áreas en metros cuadrados disminuyeron en un -2,5%. Según áreas de cobertura, el 69% de área en proceso, 22% de área paralizada y 9% de área culminada. Respecto al área en proceso, mientras las áreas nuevas y las que reinician procesos aumentan en áreas, las áreas que continúan en proceso presentan una disminución respecto al mismo periodo del año anterior. </w:t>
      </w:r>
    </w:p>
    <w:p w14:paraId="6C80024E" w14:textId="77777777" w:rsidR="001F05D0" w:rsidRPr="00BF7E68" w:rsidRDefault="00286D22" w:rsidP="00402C1E">
      <w:pPr>
        <w:jc w:val="both"/>
        <w:rPr>
          <w:rFonts w:ascii="Arial" w:hAnsi="Arial" w:cs="Arial"/>
        </w:rPr>
      </w:pPr>
      <w:r w:rsidRPr="00BF7E68">
        <w:rPr>
          <w:rFonts w:ascii="Arial" w:hAnsi="Arial" w:cs="Arial"/>
        </w:rPr>
        <w:t xml:space="preserve"> </w:t>
      </w:r>
    </w:p>
    <w:p w14:paraId="05E56D64" w14:textId="77777777" w:rsidR="001F05D0" w:rsidRPr="00BF7E68" w:rsidRDefault="00286D22" w:rsidP="00402C1E">
      <w:pPr>
        <w:ind w:left="-5"/>
        <w:jc w:val="both"/>
        <w:rPr>
          <w:rFonts w:ascii="Arial" w:hAnsi="Arial" w:cs="Arial"/>
        </w:rPr>
      </w:pPr>
      <w:r w:rsidRPr="00BF7E68">
        <w:rPr>
          <w:rFonts w:ascii="Arial" w:hAnsi="Arial" w:cs="Arial"/>
          <w:i/>
        </w:rPr>
        <w:t xml:space="preserve">Cemento gris </w:t>
      </w:r>
    </w:p>
    <w:p w14:paraId="4DA23CF7" w14:textId="77777777" w:rsidR="001F05D0" w:rsidRPr="00BF7E68" w:rsidRDefault="00286D22" w:rsidP="00402C1E">
      <w:pPr>
        <w:jc w:val="both"/>
        <w:rPr>
          <w:rFonts w:ascii="Arial" w:hAnsi="Arial" w:cs="Arial"/>
        </w:rPr>
      </w:pPr>
      <w:r w:rsidRPr="00BF7E68">
        <w:rPr>
          <w:rFonts w:ascii="Arial" w:hAnsi="Arial" w:cs="Arial"/>
        </w:rPr>
        <w:t xml:space="preserve"> </w:t>
      </w:r>
    </w:p>
    <w:p w14:paraId="6409ACF0" w14:textId="77777777" w:rsidR="001F05D0" w:rsidRPr="00BF7E68" w:rsidRDefault="00286D22" w:rsidP="00402C1E">
      <w:pPr>
        <w:ind w:left="-5" w:right="14"/>
        <w:jc w:val="both"/>
        <w:rPr>
          <w:rFonts w:ascii="Arial" w:hAnsi="Arial" w:cs="Arial"/>
        </w:rPr>
      </w:pPr>
      <w:r w:rsidRPr="00BF7E68">
        <w:rPr>
          <w:rFonts w:ascii="Arial" w:hAnsi="Arial" w:cs="Arial"/>
        </w:rPr>
        <w:t xml:space="preserve">Respecto a uno de los insumos claves de proceso de construcción, el cemento gris presentó en materia productiva una de las mayores caídas en el año 2020 respecto a los últimos años. Para el mes de abril de 2021 la producción de este insumo fue de 1,13 millones de toneladas, superando en 936 mil toneladas el registro del mismo mes en el año anterior. </w:t>
      </w:r>
    </w:p>
    <w:p w14:paraId="43EA1796" w14:textId="01C06B5F" w:rsidR="001F05D0" w:rsidRPr="00BF7E68" w:rsidRDefault="00286D22" w:rsidP="00402C1E">
      <w:pPr>
        <w:jc w:val="both"/>
        <w:rPr>
          <w:rFonts w:ascii="Arial" w:hAnsi="Arial" w:cs="Arial"/>
        </w:rPr>
      </w:pPr>
      <w:r w:rsidRPr="00BF7E68">
        <w:rPr>
          <w:rFonts w:ascii="Arial" w:hAnsi="Arial" w:cs="Arial"/>
        </w:rPr>
        <w:t xml:space="preserve"> </w:t>
      </w:r>
      <w:r w:rsidRPr="00BF7E68">
        <w:rPr>
          <w:rFonts w:ascii="Arial" w:hAnsi="Arial" w:cs="Arial"/>
          <w:b/>
          <w:sz w:val="18"/>
        </w:rPr>
        <w:t xml:space="preserve"> </w:t>
      </w:r>
    </w:p>
    <w:p w14:paraId="0697B494" w14:textId="77777777" w:rsidR="001F05D0" w:rsidRPr="00BF7E68" w:rsidRDefault="00286D22" w:rsidP="00402C1E">
      <w:pPr>
        <w:ind w:left="-5"/>
        <w:jc w:val="both"/>
        <w:rPr>
          <w:rFonts w:ascii="Arial" w:hAnsi="Arial" w:cs="Arial"/>
        </w:rPr>
      </w:pPr>
      <w:r w:rsidRPr="00BF7E68">
        <w:rPr>
          <w:rFonts w:ascii="Arial" w:hAnsi="Arial" w:cs="Arial"/>
          <w:b/>
          <w:sz w:val="18"/>
        </w:rPr>
        <w:t xml:space="preserve">Gráfica No. 5. Producción mensual nacional de cemento gris y despachos nacionales, ene 2018- abr 2021. Toneladas. </w:t>
      </w:r>
    </w:p>
    <w:p w14:paraId="04F75880" w14:textId="77777777" w:rsidR="001F05D0" w:rsidRPr="00BF7E68" w:rsidRDefault="00286D22" w:rsidP="00402C1E">
      <w:pPr>
        <w:jc w:val="both"/>
        <w:rPr>
          <w:rFonts w:ascii="Arial" w:hAnsi="Arial" w:cs="Arial"/>
        </w:rPr>
      </w:pPr>
      <w:r w:rsidRPr="00BF7E68">
        <w:rPr>
          <w:rFonts w:ascii="Arial" w:hAnsi="Arial" w:cs="Arial"/>
        </w:rPr>
        <w:t xml:space="preserve"> </w:t>
      </w:r>
    </w:p>
    <w:p w14:paraId="200AEBF6" w14:textId="4FFCE9BA" w:rsidR="001F05D0" w:rsidRPr="00BF7E68" w:rsidRDefault="00286D22" w:rsidP="00402C1E">
      <w:pPr>
        <w:ind w:right="222"/>
        <w:jc w:val="both"/>
        <w:rPr>
          <w:rFonts w:ascii="Arial" w:hAnsi="Arial" w:cs="Arial"/>
        </w:rPr>
      </w:pPr>
      <w:r w:rsidRPr="00BF7E68">
        <w:rPr>
          <w:rFonts w:ascii="Arial" w:hAnsi="Arial" w:cs="Arial"/>
          <w:noProof/>
        </w:rPr>
        <w:drawing>
          <wp:inline distT="0" distB="0" distL="0" distR="0" wp14:anchorId="145BB754" wp14:editId="225141FB">
            <wp:extent cx="5964072" cy="1801328"/>
            <wp:effectExtent l="0" t="0" r="0" b="8890"/>
            <wp:docPr id="1074" name="Picture 1074"/>
            <wp:cNvGraphicFramePr/>
            <a:graphic xmlns:a="http://schemas.openxmlformats.org/drawingml/2006/main">
              <a:graphicData uri="http://schemas.openxmlformats.org/drawingml/2006/picture">
                <pic:pic xmlns:pic="http://schemas.openxmlformats.org/drawingml/2006/picture">
                  <pic:nvPicPr>
                    <pic:cNvPr id="1074" name="Picture 1074"/>
                    <pic:cNvPicPr/>
                  </pic:nvPicPr>
                  <pic:blipFill>
                    <a:blip r:embed="rId15"/>
                    <a:stretch>
                      <a:fillRect/>
                    </a:stretch>
                  </pic:blipFill>
                  <pic:spPr>
                    <a:xfrm>
                      <a:off x="0" y="0"/>
                      <a:ext cx="5985065" cy="1807669"/>
                    </a:xfrm>
                    <a:prstGeom prst="rect">
                      <a:avLst/>
                    </a:prstGeom>
                  </pic:spPr>
                </pic:pic>
              </a:graphicData>
            </a:graphic>
          </wp:inline>
        </w:drawing>
      </w:r>
    </w:p>
    <w:p w14:paraId="5E0AFE74" w14:textId="77777777" w:rsidR="001F05D0" w:rsidRPr="00BF7E68" w:rsidRDefault="00286D22" w:rsidP="00402C1E">
      <w:pPr>
        <w:ind w:right="11"/>
        <w:jc w:val="both"/>
        <w:rPr>
          <w:rFonts w:ascii="Arial" w:hAnsi="Arial" w:cs="Arial"/>
        </w:rPr>
      </w:pPr>
      <w:r w:rsidRPr="00BF7E68">
        <w:rPr>
          <w:rFonts w:ascii="Arial" w:hAnsi="Arial" w:cs="Arial"/>
          <w:sz w:val="14"/>
        </w:rPr>
        <w:t xml:space="preserve">Fuente: DANE- ESTADSITICAS DE CEMENTO ABRIL DE 2021 </w:t>
      </w:r>
    </w:p>
    <w:p w14:paraId="66D089EC" w14:textId="77777777" w:rsidR="001F05D0" w:rsidRPr="00BF7E68" w:rsidRDefault="00286D22" w:rsidP="00402C1E">
      <w:pPr>
        <w:jc w:val="both"/>
        <w:rPr>
          <w:rFonts w:ascii="Arial" w:hAnsi="Arial" w:cs="Arial"/>
        </w:rPr>
      </w:pPr>
      <w:r w:rsidRPr="00BF7E68">
        <w:rPr>
          <w:rFonts w:ascii="Arial" w:hAnsi="Arial" w:cs="Arial"/>
        </w:rPr>
        <w:lastRenderedPageBreak/>
        <w:t xml:space="preserve"> </w:t>
      </w:r>
    </w:p>
    <w:p w14:paraId="09EDC25D" w14:textId="350DD1AE" w:rsidR="001F05D0" w:rsidRPr="00BF7E68" w:rsidRDefault="00286D22" w:rsidP="00402C1E">
      <w:pPr>
        <w:ind w:left="-5"/>
        <w:jc w:val="both"/>
        <w:rPr>
          <w:rFonts w:ascii="Arial" w:hAnsi="Arial" w:cs="Arial"/>
        </w:rPr>
      </w:pPr>
      <w:r w:rsidRPr="00BF7E68">
        <w:rPr>
          <w:rFonts w:ascii="Arial" w:hAnsi="Arial" w:cs="Arial"/>
        </w:rPr>
        <w:t xml:space="preserve">Para el mes de abril de 2021 los despachos nacionales de cemento gris se situaron en 1’050.755 toneladas aumentando anualmente en 333% respecto al registro del mismo mes el año anterior. Según la tendencia marcada en este mes, existe una importante recuperación del sector según la dinámica de los insumos. </w:t>
      </w:r>
    </w:p>
    <w:p w14:paraId="01461300" w14:textId="77777777" w:rsidR="001F05D0" w:rsidRPr="00BF7E68" w:rsidRDefault="00286D22" w:rsidP="00402C1E">
      <w:pPr>
        <w:jc w:val="both"/>
        <w:rPr>
          <w:rFonts w:ascii="Arial" w:hAnsi="Arial" w:cs="Arial"/>
        </w:rPr>
      </w:pPr>
      <w:r w:rsidRPr="00BF7E68">
        <w:rPr>
          <w:rFonts w:ascii="Arial" w:hAnsi="Arial" w:cs="Arial"/>
          <w:i/>
        </w:rPr>
        <w:t xml:space="preserve"> </w:t>
      </w:r>
    </w:p>
    <w:p w14:paraId="785396BA" w14:textId="77777777" w:rsidR="001F05D0" w:rsidRPr="00BF7E68" w:rsidRDefault="00286D22" w:rsidP="00402C1E">
      <w:pPr>
        <w:ind w:left="-5"/>
        <w:jc w:val="both"/>
        <w:rPr>
          <w:rFonts w:ascii="Arial" w:hAnsi="Arial" w:cs="Arial"/>
        </w:rPr>
      </w:pPr>
      <w:r w:rsidRPr="00BF7E68">
        <w:rPr>
          <w:rFonts w:ascii="Arial" w:hAnsi="Arial" w:cs="Arial"/>
          <w:i/>
        </w:rPr>
        <w:t>Índice de Costos de la Construcción de Obras Civiles – ICOCIV</w:t>
      </w:r>
      <w:r w:rsidRPr="00BF7E68">
        <w:rPr>
          <w:rFonts w:ascii="Arial" w:hAnsi="Arial" w:cs="Arial"/>
        </w:rPr>
        <w:t xml:space="preserve"> </w:t>
      </w:r>
    </w:p>
    <w:p w14:paraId="39CA5276" w14:textId="77777777" w:rsidR="001F05D0" w:rsidRPr="00BF7E68" w:rsidRDefault="00286D22" w:rsidP="00402C1E">
      <w:pPr>
        <w:jc w:val="both"/>
        <w:rPr>
          <w:rFonts w:ascii="Arial" w:hAnsi="Arial" w:cs="Arial"/>
        </w:rPr>
      </w:pPr>
      <w:r w:rsidRPr="00BF7E68">
        <w:rPr>
          <w:rFonts w:ascii="Arial" w:hAnsi="Arial" w:cs="Arial"/>
        </w:rPr>
        <w:t xml:space="preserve"> </w:t>
      </w:r>
    </w:p>
    <w:p w14:paraId="63BAB447" w14:textId="460E2D94" w:rsidR="00724DA0" w:rsidRDefault="00286D22" w:rsidP="00457097">
      <w:pPr>
        <w:ind w:left="-5" w:right="8"/>
        <w:jc w:val="both"/>
        <w:rPr>
          <w:rFonts w:ascii="Arial" w:hAnsi="Arial" w:cs="Arial"/>
        </w:rPr>
      </w:pPr>
      <w:r w:rsidRPr="00BF7E68">
        <w:rPr>
          <w:rFonts w:ascii="Arial" w:hAnsi="Arial" w:cs="Arial"/>
        </w:rPr>
        <w:t xml:space="preserve">Según el DANE, en abril de 2021, la variación mensual del ICOCIV fue 0,53%, en comparación con marzo de 2021. Cuatro de los cinco grupos CPC relacionados con la construcción se ubicaron por encima del promedio nacional (0,53%): Construcciones deportivas al aire libre y otras obras de ingeniería civil (0,93%); Construcciones en minas y plantas industriales (0,69%); Tuberías para la conducción de gas a larga distancia, líneas de comunicación y cables de poder; tuberías y cables locales, y obras conexas (0,62%) y </w:t>
      </w:r>
      <w:r w:rsidR="00C91B21" w:rsidRPr="00BF7E68">
        <w:rPr>
          <w:rFonts w:ascii="Arial" w:hAnsi="Arial" w:cs="Arial"/>
        </w:rPr>
        <w:t xml:space="preserve"> </w:t>
      </w:r>
      <w:r w:rsidRPr="00BF7E68">
        <w:rPr>
          <w:rFonts w:ascii="Arial" w:hAnsi="Arial" w:cs="Arial"/>
        </w:rPr>
        <w:t xml:space="preserve">Puertos, canales, presas, sistemas de riego y otras obras hidráulicas (acueductos) (0,60%). </w:t>
      </w:r>
    </w:p>
    <w:p w14:paraId="31B43923" w14:textId="77777777" w:rsidR="00434144" w:rsidRPr="00BF7E68" w:rsidRDefault="00434144" w:rsidP="00457097">
      <w:pPr>
        <w:ind w:left="-5" w:right="8"/>
        <w:jc w:val="both"/>
        <w:rPr>
          <w:rFonts w:ascii="Arial" w:hAnsi="Arial" w:cs="Arial"/>
        </w:rPr>
      </w:pPr>
    </w:p>
    <w:p w14:paraId="790EBDDA" w14:textId="39511427" w:rsidR="001F05D0" w:rsidRPr="00BF7E68" w:rsidRDefault="00286D22" w:rsidP="00434144">
      <w:pPr>
        <w:jc w:val="both"/>
        <w:rPr>
          <w:rFonts w:ascii="Arial" w:hAnsi="Arial" w:cs="Arial"/>
        </w:rPr>
      </w:pPr>
      <w:r w:rsidRPr="00BF7E68">
        <w:rPr>
          <w:rFonts w:ascii="Arial" w:hAnsi="Arial" w:cs="Arial"/>
        </w:rPr>
        <w:t>Por otra parte, el grupo de Carreteras, calles, vías férreas y pistas de aterrizaje,</w:t>
      </w:r>
      <w:r w:rsidR="00434144">
        <w:rPr>
          <w:rFonts w:ascii="Arial" w:hAnsi="Arial" w:cs="Arial"/>
        </w:rPr>
        <w:t xml:space="preserve"> </w:t>
      </w:r>
      <w:r w:rsidRPr="00BF7E68">
        <w:rPr>
          <w:rFonts w:ascii="Arial" w:hAnsi="Arial" w:cs="Arial"/>
        </w:rPr>
        <w:t xml:space="preserve">puentes, carreteras elevadas y túneles (0,40%) se ubicó por debajo del promedio nacional. </w:t>
      </w:r>
    </w:p>
    <w:p w14:paraId="45964543" w14:textId="77777777" w:rsidR="001F05D0" w:rsidRPr="00BF7E68" w:rsidRDefault="00286D22" w:rsidP="00402C1E">
      <w:pPr>
        <w:jc w:val="both"/>
        <w:rPr>
          <w:rFonts w:ascii="Arial" w:hAnsi="Arial" w:cs="Arial"/>
        </w:rPr>
      </w:pPr>
      <w:r w:rsidRPr="00BF7E68">
        <w:rPr>
          <w:rFonts w:ascii="Arial" w:hAnsi="Arial" w:cs="Arial"/>
          <w:b/>
          <w:sz w:val="20"/>
        </w:rPr>
        <w:t xml:space="preserve"> </w:t>
      </w:r>
    </w:p>
    <w:p w14:paraId="30EBF8ED" w14:textId="29D3CB31" w:rsidR="001F05D0" w:rsidRPr="00BF7E68" w:rsidRDefault="00286D22" w:rsidP="00402C1E">
      <w:pPr>
        <w:ind w:left="-5" w:right="548"/>
        <w:jc w:val="both"/>
        <w:rPr>
          <w:rFonts w:ascii="Arial" w:hAnsi="Arial" w:cs="Arial"/>
          <w:b/>
          <w:sz w:val="20"/>
        </w:rPr>
      </w:pPr>
      <w:r w:rsidRPr="00BF7E68">
        <w:rPr>
          <w:rFonts w:ascii="Arial" w:hAnsi="Arial" w:cs="Arial"/>
          <w:b/>
          <w:sz w:val="20"/>
        </w:rPr>
        <w:t xml:space="preserve">Tabla No. 1. Índice de Costos de la Construcción de Obras Civiles – ICOCIV. abril de 2021. </w:t>
      </w:r>
    </w:p>
    <w:p w14:paraId="3D26E6D3" w14:textId="77777777" w:rsidR="00C91B21" w:rsidRPr="00BF7E68" w:rsidRDefault="00C91B21" w:rsidP="00402C1E">
      <w:pPr>
        <w:ind w:left="-5" w:right="548"/>
        <w:jc w:val="both"/>
        <w:rPr>
          <w:rFonts w:ascii="Arial" w:hAnsi="Arial" w:cs="Arial"/>
        </w:rPr>
      </w:pPr>
    </w:p>
    <w:tbl>
      <w:tblPr>
        <w:tblStyle w:val="TableGrid"/>
        <w:tblW w:w="8827" w:type="dxa"/>
        <w:tblInd w:w="6" w:type="dxa"/>
        <w:tblCellMar>
          <w:right w:w="115" w:type="dxa"/>
        </w:tblCellMar>
        <w:tblLook w:val="04A0" w:firstRow="1" w:lastRow="0" w:firstColumn="1" w:lastColumn="0" w:noHBand="0" w:noVBand="1"/>
      </w:tblPr>
      <w:tblGrid>
        <w:gridCol w:w="1297"/>
        <w:gridCol w:w="543"/>
        <w:gridCol w:w="757"/>
        <w:gridCol w:w="1299"/>
        <w:gridCol w:w="3579"/>
        <w:gridCol w:w="1352"/>
      </w:tblGrid>
      <w:tr w:rsidR="001F05D0" w:rsidRPr="00BF7E68" w14:paraId="3D06E176" w14:textId="77777777">
        <w:trPr>
          <w:trHeight w:val="144"/>
        </w:trPr>
        <w:tc>
          <w:tcPr>
            <w:tcW w:w="1298" w:type="dxa"/>
            <w:tcBorders>
              <w:top w:val="nil"/>
              <w:left w:val="single" w:sz="4" w:space="0" w:color="000000"/>
              <w:bottom w:val="single" w:sz="4" w:space="0" w:color="000000"/>
              <w:right w:val="nil"/>
            </w:tcBorders>
            <w:shd w:val="clear" w:color="auto" w:fill="D9D9D9"/>
          </w:tcPr>
          <w:p w14:paraId="67B970EA" w14:textId="77777777" w:rsidR="001F05D0" w:rsidRPr="00BF7E68" w:rsidRDefault="001F05D0" w:rsidP="00402C1E">
            <w:pPr>
              <w:jc w:val="both"/>
              <w:rPr>
                <w:rFonts w:ascii="Arial" w:hAnsi="Arial" w:cs="Arial"/>
              </w:rPr>
            </w:pPr>
          </w:p>
        </w:tc>
        <w:tc>
          <w:tcPr>
            <w:tcW w:w="543" w:type="dxa"/>
            <w:tcBorders>
              <w:top w:val="nil"/>
              <w:left w:val="nil"/>
              <w:bottom w:val="single" w:sz="4" w:space="0" w:color="000000"/>
              <w:right w:val="nil"/>
            </w:tcBorders>
            <w:shd w:val="clear" w:color="auto" w:fill="D9D9D9"/>
          </w:tcPr>
          <w:p w14:paraId="502DB286" w14:textId="77777777" w:rsidR="001F05D0" w:rsidRPr="00BF7E68" w:rsidRDefault="001F05D0" w:rsidP="00402C1E">
            <w:pPr>
              <w:jc w:val="both"/>
              <w:rPr>
                <w:rFonts w:ascii="Arial" w:hAnsi="Arial" w:cs="Arial"/>
              </w:rPr>
            </w:pPr>
          </w:p>
        </w:tc>
        <w:tc>
          <w:tcPr>
            <w:tcW w:w="757" w:type="dxa"/>
            <w:tcBorders>
              <w:top w:val="nil"/>
              <w:left w:val="nil"/>
              <w:bottom w:val="single" w:sz="4" w:space="0" w:color="000000"/>
              <w:right w:val="nil"/>
            </w:tcBorders>
            <w:shd w:val="clear" w:color="auto" w:fill="D9D9D9"/>
          </w:tcPr>
          <w:p w14:paraId="04269FA4" w14:textId="77777777" w:rsidR="001F05D0" w:rsidRPr="00BF7E68" w:rsidRDefault="001F05D0" w:rsidP="00402C1E">
            <w:pPr>
              <w:jc w:val="both"/>
              <w:rPr>
                <w:rFonts w:ascii="Arial" w:hAnsi="Arial" w:cs="Arial"/>
              </w:rPr>
            </w:pPr>
          </w:p>
        </w:tc>
        <w:tc>
          <w:tcPr>
            <w:tcW w:w="4878" w:type="dxa"/>
            <w:gridSpan w:val="2"/>
            <w:tcBorders>
              <w:top w:val="nil"/>
              <w:left w:val="nil"/>
              <w:bottom w:val="single" w:sz="4" w:space="0" w:color="000000"/>
              <w:right w:val="nil"/>
            </w:tcBorders>
            <w:shd w:val="clear" w:color="auto" w:fill="D9D9D9"/>
          </w:tcPr>
          <w:p w14:paraId="58C70BB3" w14:textId="77777777" w:rsidR="001F05D0" w:rsidRPr="00BF7E68" w:rsidRDefault="00286D22" w:rsidP="00402C1E">
            <w:pPr>
              <w:ind w:left="283"/>
              <w:jc w:val="both"/>
              <w:rPr>
                <w:rFonts w:ascii="Arial" w:hAnsi="Arial" w:cs="Arial"/>
              </w:rPr>
            </w:pPr>
            <w:r w:rsidRPr="00BF7E68">
              <w:rPr>
                <w:rFonts w:ascii="Arial" w:eastAsia="Segoe UI" w:hAnsi="Arial" w:cs="Arial"/>
                <w:b/>
                <w:sz w:val="11"/>
              </w:rPr>
              <w:t>A1. ICOCIV - Variación mensual, año corrido y anual del total</w:t>
            </w:r>
          </w:p>
        </w:tc>
        <w:tc>
          <w:tcPr>
            <w:tcW w:w="1352" w:type="dxa"/>
            <w:tcBorders>
              <w:top w:val="nil"/>
              <w:left w:val="nil"/>
              <w:bottom w:val="single" w:sz="4" w:space="0" w:color="000000"/>
              <w:right w:val="nil"/>
            </w:tcBorders>
            <w:shd w:val="clear" w:color="auto" w:fill="D9D9D9"/>
          </w:tcPr>
          <w:p w14:paraId="6718C9E9" w14:textId="77777777" w:rsidR="001F05D0" w:rsidRPr="00BF7E68" w:rsidRDefault="001F05D0" w:rsidP="00402C1E">
            <w:pPr>
              <w:jc w:val="both"/>
              <w:rPr>
                <w:rFonts w:ascii="Arial" w:hAnsi="Arial" w:cs="Arial"/>
              </w:rPr>
            </w:pPr>
          </w:p>
        </w:tc>
      </w:tr>
      <w:tr w:rsidR="001F05D0" w:rsidRPr="00BF7E68" w14:paraId="7C8DA6C7" w14:textId="77777777">
        <w:trPr>
          <w:trHeight w:val="223"/>
        </w:trPr>
        <w:tc>
          <w:tcPr>
            <w:tcW w:w="1298" w:type="dxa"/>
            <w:tcBorders>
              <w:top w:val="single" w:sz="4" w:space="0" w:color="000000"/>
              <w:left w:val="single" w:sz="4" w:space="0" w:color="000000"/>
              <w:bottom w:val="double" w:sz="4" w:space="0" w:color="000000"/>
              <w:right w:val="nil"/>
            </w:tcBorders>
            <w:shd w:val="clear" w:color="auto" w:fill="D9D9D9"/>
          </w:tcPr>
          <w:p w14:paraId="4C044256" w14:textId="77777777" w:rsidR="001F05D0" w:rsidRPr="00BF7E68" w:rsidRDefault="001F05D0" w:rsidP="00402C1E">
            <w:pPr>
              <w:jc w:val="both"/>
              <w:rPr>
                <w:rFonts w:ascii="Arial" w:hAnsi="Arial" w:cs="Arial"/>
              </w:rPr>
            </w:pPr>
          </w:p>
        </w:tc>
        <w:tc>
          <w:tcPr>
            <w:tcW w:w="543" w:type="dxa"/>
            <w:tcBorders>
              <w:top w:val="single" w:sz="4" w:space="0" w:color="000000"/>
              <w:left w:val="nil"/>
              <w:bottom w:val="double" w:sz="4" w:space="0" w:color="000000"/>
              <w:right w:val="nil"/>
            </w:tcBorders>
            <w:shd w:val="clear" w:color="auto" w:fill="D9D9D9"/>
          </w:tcPr>
          <w:p w14:paraId="5A71A83E" w14:textId="77777777" w:rsidR="001F05D0" w:rsidRPr="00BF7E68" w:rsidRDefault="001F05D0" w:rsidP="00402C1E">
            <w:pPr>
              <w:jc w:val="both"/>
              <w:rPr>
                <w:rFonts w:ascii="Arial" w:hAnsi="Arial" w:cs="Arial"/>
              </w:rPr>
            </w:pPr>
          </w:p>
        </w:tc>
        <w:tc>
          <w:tcPr>
            <w:tcW w:w="757" w:type="dxa"/>
            <w:tcBorders>
              <w:top w:val="single" w:sz="4" w:space="0" w:color="000000"/>
              <w:left w:val="nil"/>
              <w:bottom w:val="double" w:sz="4" w:space="0" w:color="000000"/>
              <w:right w:val="nil"/>
            </w:tcBorders>
            <w:shd w:val="clear" w:color="auto" w:fill="D9D9D9"/>
          </w:tcPr>
          <w:p w14:paraId="55504BE8" w14:textId="77777777" w:rsidR="001F05D0" w:rsidRPr="00BF7E68" w:rsidRDefault="001F05D0" w:rsidP="00402C1E">
            <w:pPr>
              <w:jc w:val="both"/>
              <w:rPr>
                <w:rFonts w:ascii="Arial" w:hAnsi="Arial" w:cs="Arial"/>
              </w:rPr>
            </w:pPr>
          </w:p>
        </w:tc>
        <w:tc>
          <w:tcPr>
            <w:tcW w:w="4878" w:type="dxa"/>
            <w:gridSpan w:val="2"/>
            <w:tcBorders>
              <w:top w:val="single" w:sz="4" w:space="0" w:color="000000"/>
              <w:left w:val="nil"/>
              <w:bottom w:val="double" w:sz="4" w:space="0" w:color="000000"/>
              <w:right w:val="nil"/>
            </w:tcBorders>
            <w:shd w:val="clear" w:color="auto" w:fill="D9D9D9"/>
          </w:tcPr>
          <w:p w14:paraId="047CE704" w14:textId="77777777" w:rsidR="001F05D0" w:rsidRPr="00BF7E68" w:rsidRDefault="00286D22" w:rsidP="00402C1E">
            <w:pPr>
              <w:ind w:left="1555"/>
              <w:jc w:val="both"/>
              <w:rPr>
                <w:rFonts w:ascii="Arial" w:hAnsi="Arial" w:cs="Arial"/>
              </w:rPr>
            </w:pPr>
            <w:r w:rsidRPr="00BF7E68">
              <w:rPr>
                <w:rFonts w:ascii="Arial" w:eastAsia="Segoe UI" w:hAnsi="Arial" w:cs="Arial"/>
                <w:b/>
                <w:sz w:val="11"/>
              </w:rPr>
              <w:t>Abril 2021</w:t>
            </w:r>
          </w:p>
        </w:tc>
        <w:tc>
          <w:tcPr>
            <w:tcW w:w="1352" w:type="dxa"/>
            <w:tcBorders>
              <w:top w:val="single" w:sz="4" w:space="0" w:color="000000"/>
              <w:left w:val="nil"/>
              <w:bottom w:val="double" w:sz="4" w:space="0" w:color="000000"/>
              <w:right w:val="nil"/>
            </w:tcBorders>
            <w:shd w:val="clear" w:color="auto" w:fill="D9D9D9"/>
          </w:tcPr>
          <w:p w14:paraId="46B72EDD" w14:textId="77777777" w:rsidR="001F05D0" w:rsidRPr="00BF7E68" w:rsidRDefault="001F05D0" w:rsidP="00402C1E">
            <w:pPr>
              <w:jc w:val="both"/>
              <w:rPr>
                <w:rFonts w:ascii="Arial" w:hAnsi="Arial" w:cs="Arial"/>
              </w:rPr>
            </w:pPr>
          </w:p>
        </w:tc>
      </w:tr>
      <w:tr w:rsidR="001F05D0" w:rsidRPr="00BF7E68" w14:paraId="3E4B23A4" w14:textId="77777777">
        <w:trPr>
          <w:trHeight w:val="223"/>
        </w:trPr>
        <w:tc>
          <w:tcPr>
            <w:tcW w:w="1298" w:type="dxa"/>
            <w:tcBorders>
              <w:top w:val="double" w:sz="4" w:space="0" w:color="000000"/>
              <w:left w:val="nil"/>
              <w:bottom w:val="single" w:sz="4" w:space="0" w:color="000000"/>
              <w:right w:val="single" w:sz="4" w:space="0" w:color="000000"/>
            </w:tcBorders>
          </w:tcPr>
          <w:p w14:paraId="61441FF8" w14:textId="77777777" w:rsidR="001F05D0" w:rsidRPr="00BF7E68" w:rsidRDefault="001F05D0" w:rsidP="00402C1E">
            <w:pPr>
              <w:jc w:val="both"/>
              <w:rPr>
                <w:rFonts w:ascii="Arial" w:hAnsi="Arial" w:cs="Arial"/>
              </w:rPr>
            </w:pPr>
          </w:p>
        </w:tc>
        <w:tc>
          <w:tcPr>
            <w:tcW w:w="543" w:type="dxa"/>
            <w:tcBorders>
              <w:top w:val="double" w:sz="4" w:space="0" w:color="000000"/>
              <w:left w:val="single" w:sz="4" w:space="0" w:color="000000"/>
              <w:bottom w:val="single" w:sz="4" w:space="0" w:color="000000"/>
              <w:right w:val="nil"/>
            </w:tcBorders>
          </w:tcPr>
          <w:p w14:paraId="0D8B5AB8" w14:textId="77777777" w:rsidR="001F05D0" w:rsidRPr="00BF7E68" w:rsidRDefault="001F05D0" w:rsidP="00402C1E">
            <w:pPr>
              <w:jc w:val="both"/>
              <w:rPr>
                <w:rFonts w:ascii="Arial" w:hAnsi="Arial" w:cs="Arial"/>
              </w:rPr>
            </w:pPr>
          </w:p>
        </w:tc>
        <w:tc>
          <w:tcPr>
            <w:tcW w:w="757" w:type="dxa"/>
            <w:tcBorders>
              <w:top w:val="double" w:sz="4" w:space="0" w:color="000000"/>
              <w:left w:val="nil"/>
              <w:bottom w:val="single" w:sz="4" w:space="0" w:color="000000"/>
              <w:right w:val="single" w:sz="4" w:space="0" w:color="000000"/>
            </w:tcBorders>
          </w:tcPr>
          <w:p w14:paraId="3623EE5B" w14:textId="77777777" w:rsidR="001F05D0" w:rsidRPr="00BF7E68" w:rsidRDefault="001F05D0" w:rsidP="00402C1E">
            <w:pPr>
              <w:jc w:val="both"/>
              <w:rPr>
                <w:rFonts w:ascii="Arial" w:hAnsi="Arial" w:cs="Arial"/>
              </w:rPr>
            </w:pPr>
          </w:p>
        </w:tc>
        <w:tc>
          <w:tcPr>
            <w:tcW w:w="1299" w:type="dxa"/>
            <w:tcBorders>
              <w:top w:val="double" w:sz="4" w:space="0" w:color="000000"/>
              <w:left w:val="single" w:sz="4" w:space="0" w:color="000000"/>
              <w:bottom w:val="single" w:sz="4" w:space="0" w:color="000000"/>
              <w:right w:val="single" w:sz="4" w:space="0" w:color="000000"/>
            </w:tcBorders>
          </w:tcPr>
          <w:p w14:paraId="1B7BE4AA" w14:textId="77777777" w:rsidR="001F05D0" w:rsidRPr="00BF7E68" w:rsidRDefault="001F05D0" w:rsidP="00402C1E">
            <w:pPr>
              <w:jc w:val="both"/>
              <w:rPr>
                <w:rFonts w:ascii="Arial" w:hAnsi="Arial" w:cs="Arial"/>
              </w:rPr>
            </w:pPr>
          </w:p>
        </w:tc>
        <w:tc>
          <w:tcPr>
            <w:tcW w:w="3578" w:type="dxa"/>
            <w:tcBorders>
              <w:top w:val="double" w:sz="4" w:space="0" w:color="000000"/>
              <w:left w:val="single" w:sz="4" w:space="0" w:color="000000"/>
              <w:bottom w:val="single" w:sz="4" w:space="0" w:color="000000"/>
              <w:right w:val="nil"/>
            </w:tcBorders>
          </w:tcPr>
          <w:p w14:paraId="7B000BCC" w14:textId="77777777" w:rsidR="001F05D0" w:rsidRPr="00BF7E68" w:rsidRDefault="00286D22" w:rsidP="00402C1E">
            <w:pPr>
              <w:ind w:left="1935"/>
              <w:jc w:val="both"/>
              <w:rPr>
                <w:rFonts w:ascii="Arial" w:hAnsi="Arial" w:cs="Arial"/>
              </w:rPr>
            </w:pPr>
            <w:r w:rsidRPr="00BF7E68">
              <w:rPr>
                <w:rFonts w:ascii="Arial" w:eastAsia="Segoe UI" w:hAnsi="Arial" w:cs="Arial"/>
                <w:b/>
                <w:sz w:val="11"/>
              </w:rPr>
              <w:t>Variación porcentual</w:t>
            </w:r>
          </w:p>
        </w:tc>
        <w:tc>
          <w:tcPr>
            <w:tcW w:w="1352" w:type="dxa"/>
            <w:tcBorders>
              <w:top w:val="double" w:sz="4" w:space="0" w:color="000000"/>
              <w:left w:val="nil"/>
              <w:bottom w:val="single" w:sz="4" w:space="0" w:color="000000"/>
              <w:right w:val="single" w:sz="4" w:space="0" w:color="000000"/>
            </w:tcBorders>
          </w:tcPr>
          <w:p w14:paraId="4BD17A3C" w14:textId="77777777" w:rsidR="001F05D0" w:rsidRPr="00BF7E68" w:rsidRDefault="001F05D0" w:rsidP="00402C1E">
            <w:pPr>
              <w:jc w:val="both"/>
              <w:rPr>
                <w:rFonts w:ascii="Arial" w:hAnsi="Arial" w:cs="Arial"/>
              </w:rPr>
            </w:pPr>
          </w:p>
        </w:tc>
      </w:tr>
      <w:tr w:rsidR="001F05D0" w:rsidRPr="00BF7E68" w14:paraId="62317CF4" w14:textId="77777777">
        <w:trPr>
          <w:trHeight w:val="149"/>
        </w:trPr>
        <w:tc>
          <w:tcPr>
            <w:tcW w:w="1298" w:type="dxa"/>
            <w:tcBorders>
              <w:top w:val="single" w:sz="4" w:space="0" w:color="000000"/>
              <w:left w:val="single" w:sz="4" w:space="0" w:color="000000"/>
              <w:bottom w:val="single" w:sz="4" w:space="0" w:color="000000"/>
              <w:right w:val="nil"/>
            </w:tcBorders>
          </w:tcPr>
          <w:p w14:paraId="63A32E3B" w14:textId="77777777" w:rsidR="001F05D0" w:rsidRPr="00BF7E68" w:rsidRDefault="00286D22" w:rsidP="00402C1E">
            <w:pPr>
              <w:ind w:left="127"/>
              <w:jc w:val="both"/>
              <w:rPr>
                <w:rFonts w:ascii="Arial" w:hAnsi="Arial" w:cs="Arial"/>
              </w:rPr>
            </w:pPr>
            <w:r w:rsidRPr="00BF7E68">
              <w:rPr>
                <w:rFonts w:ascii="Arial" w:eastAsia="Segoe UI" w:hAnsi="Arial" w:cs="Arial"/>
                <w:b/>
                <w:sz w:val="11"/>
              </w:rPr>
              <w:t>Año</w:t>
            </w:r>
          </w:p>
        </w:tc>
        <w:tc>
          <w:tcPr>
            <w:tcW w:w="543" w:type="dxa"/>
            <w:tcBorders>
              <w:top w:val="single" w:sz="4" w:space="0" w:color="000000"/>
              <w:left w:val="nil"/>
              <w:bottom w:val="single" w:sz="4" w:space="0" w:color="000000"/>
              <w:right w:val="nil"/>
            </w:tcBorders>
          </w:tcPr>
          <w:p w14:paraId="06317D9B" w14:textId="77777777" w:rsidR="001F05D0" w:rsidRPr="00BF7E68" w:rsidRDefault="001F05D0" w:rsidP="00402C1E">
            <w:pPr>
              <w:jc w:val="both"/>
              <w:rPr>
                <w:rFonts w:ascii="Arial" w:hAnsi="Arial" w:cs="Arial"/>
              </w:rPr>
            </w:pPr>
          </w:p>
        </w:tc>
        <w:tc>
          <w:tcPr>
            <w:tcW w:w="757" w:type="dxa"/>
            <w:tcBorders>
              <w:top w:val="single" w:sz="4" w:space="0" w:color="000000"/>
              <w:left w:val="nil"/>
              <w:bottom w:val="single" w:sz="4" w:space="0" w:color="000000"/>
              <w:right w:val="nil"/>
            </w:tcBorders>
          </w:tcPr>
          <w:p w14:paraId="33AC5390" w14:textId="77777777" w:rsidR="001F05D0" w:rsidRPr="00BF7E68" w:rsidRDefault="00286D22" w:rsidP="00402C1E">
            <w:pPr>
              <w:jc w:val="both"/>
              <w:rPr>
                <w:rFonts w:ascii="Arial" w:hAnsi="Arial" w:cs="Arial"/>
              </w:rPr>
            </w:pPr>
            <w:r w:rsidRPr="00BF7E68">
              <w:rPr>
                <w:rFonts w:ascii="Arial" w:eastAsia="Segoe UI" w:hAnsi="Arial" w:cs="Arial"/>
                <w:b/>
                <w:sz w:val="11"/>
              </w:rPr>
              <w:t>Mes</w:t>
            </w:r>
          </w:p>
        </w:tc>
        <w:tc>
          <w:tcPr>
            <w:tcW w:w="4878" w:type="dxa"/>
            <w:gridSpan w:val="2"/>
            <w:tcBorders>
              <w:top w:val="single" w:sz="4" w:space="0" w:color="000000"/>
              <w:left w:val="nil"/>
              <w:bottom w:val="single" w:sz="4" w:space="0" w:color="000000"/>
              <w:right w:val="nil"/>
            </w:tcBorders>
          </w:tcPr>
          <w:p w14:paraId="750E9440" w14:textId="77777777" w:rsidR="001F05D0" w:rsidRPr="00BF7E68" w:rsidRDefault="00286D22" w:rsidP="00402C1E">
            <w:pPr>
              <w:tabs>
                <w:tab w:val="center" w:pos="652"/>
                <w:tab w:val="center" w:pos="1863"/>
                <w:tab w:val="center" w:pos="3111"/>
              </w:tabs>
              <w:jc w:val="both"/>
              <w:rPr>
                <w:rFonts w:ascii="Arial" w:hAnsi="Arial" w:cs="Arial"/>
              </w:rPr>
            </w:pPr>
            <w:r w:rsidRPr="00BF7E68">
              <w:rPr>
                <w:rFonts w:ascii="Arial" w:eastAsia="Calibri" w:hAnsi="Arial" w:cs="Arial"/>
              </w:rPr>
              <w:tab/>
            </w:r>
            <w:r w:rsidRPr="00BF7E68">
              <w:rPr>
                <w:rFonts w:ascii="Arial" w:eastAsia="Segoe UI" w:hAnsi="Arial" w:cs="Arial"/>
                <w:b/>
                <w:sz w:val="11"/>
              </w:rPr>
              <w:t>Índice</w:t>
            </w:r>
            <w:r w:rsidRPr="00BF7E68">
              <w:rPr>
                <w:rFonts w:ascii="Arial" w:eastAsia="Segoe UI" w:hAnsi="Arial" w:cs="Arial"/>
                <w:b/>
                <w:sz w:val="11"/>
              </w:rPr>
              <w:tab/>
              <w:t>Mensual</w:t>
            </w:r>
            <w:r w:rsidRPr="00BF7E68">
              <w:rPr>
                <w:rFonts w:ascii="Arial" w:eastAsia="Segoe UI" w:hAnsi="Arial" w:cs="Arial"/>
                <w:b/>
                <w:sz w:val="11"/>
              </w:rPr>
              <w:tab/>
              <w:t>Año corrido</w:t>
            </w:r>
          </w:p>
        </w:tc>
        <w:tc>
          <w:tcPr>
            <w:tcW w:w="1352" w:type="dxa"/>
            <w:tcBorders>
              <w:top w:val="single" w:sz="4" w:space="0" w:color="000000"/>
              <w:left w:val="nil"/>
              <w:bottom w:val="single" w:sz="4" w:space="0" w:color="000000"/>
              <w:right w:val="single" w:sz="4" w:space="0" w:color="000000"/>
            </w:tcBorders>
          </w:tcPr>
          <w:p w14:paraId="4B5A4C64" w14:textId="77777777" w:rsidR="001F05D0" w:rsidRPr="00BF7E68" w:rsidRDefault="00286D22" w:rsidP="00402C1E">
            <w:pPr>
              <w:jc w:val="both"/>
              <w:rPr>
                <w:rFonts w:ascii="Arial" w:hAnsi="Arial" w:cs="Arial"/>
              </w:rPr>
            </w:pPr>
            <w:r w:rsidRPr="00BF7E68">
              <w:rPr>
                <w:rFonts w:ascii="Arial" w:eastAsia="Segoe UI" w:hAnsi="Arial" w:cs="Arial"/>
                <w:b/>
                <w:sz w:val="11"/>
              </w:rPr>
              <w:t>Anual</w:t>
            </w:r>
          </w:p>
        </w:tc>
      </w:tr>
      <w:tr w:rsidR="001F05D0" w:rsidRPr="00BF7E68" w14:paraId="3F6D34B0" w14:textId="77777777">
        <w:trPr>
          <w:trHeight w:val="223"/>
        </w:trPr>
        <w:tc>
          <w:tcPr>
            <w:tcW w:w="1298" w:type="dxa"/>
            <w:vMerge w:val="restart"/>
            <w:tcBorders>
              <w:top w:val="single" w:sz="4" w:space="0" w:color="000000"/>
              <w:left w:val="nil"/>
              <w:bottom w:val="single" w:sz="4" w:space="0" w:color="000000"/>
              <w:right w:val="single" w:sz="4" w:space="0" w:color="000000"/>
            </w:tcBorders>
            <w:vAlign w:val="center"/>
          </w:tcPr>
          <w:p w14:paraId="1F939AAC" w14:textId="77777777" w:rsidR="001F05D0" w:rsidRPr="00BF7E68" w:rsidRDefault="00286D22" w:rsidP="00402C1E">
            <w:pPr>
              <w:ind w:left="128"/>
              <w:jc w:val="both"/>
              <w:rPr>
                <w:rFonts w:ascii="Arial" w:hAnsi="Arial" w:cs="Arial"/>
              </w:rPr>
            </w:pPr>
            <w:r w:rsidRPr="00BF7E68">
              <w:rPr>
                <w:rFonts w:ascii="Arial" w:eastAsia="Segoe UI" w:hAnsi="Arial" w:cs="Arial"/>
                <w:sz w:val="11"/>
              </w:rPr>
              <w:t>2021</w:t>
            </w:r>
          </w:p>
        </w:tc>
        <w:tc>
          <w:tcPr>
            <w:tcW w:w="543" w:type="dxa"/>
            <w:tcBorders>
              <w:top w:val="single" w:sz="4" w:space="0" w:color="000000"/>
              <w:left w:val="single" w:sz="4" w:space="0" w:color="000000"/>
              <w:bottom w:val="single" w:sz="63" w:space="0" w:color="D9D9D9"/>
              <w:right w:val="nil"/>
            </w:tcBorders>
          </w:tcPr>
          <w:p w14:paraId="7CA17FE3" w14:textId="77777777" w:rsidR="001F05D0" w:rsidRPr="00BF7E68" w:rsidRDefault="00286D22" w:rsidP="00402C1E">
            <w:pPr>
              <w:ind w:left="23"/>
              <w:jc w:val="both"/>
              <w:rPr>
                <w:rFonts w:ascii="Arial" w:hAnsi="Arial" w:cs="Arial"/>
              </w:rPr>
            </w:pPr>
            <w:r w:rsidRPr="00BF7E68">
              <w:rPr>
                <w:rFonts w:ascii="Arial" w:eastAsia="Segoe UI" w:hAnsi="Arial" w:cs="Arial"/>
                <w:sz w:val="11"/>
              </w:rPr>
              <w:t>Enero</w:t>
            </w:r>
          </w:p>
        </w:tc>
        <w:tc>
          <w:tcPr>
            <w:tcW w:w="757" w:type="dxa"/>
            <w:tcBorders>
              <w:top w:val="single" w:sz="4" w:space="0" w:color="000000"/>
              <w:left w:val="nil"/>
              <w:bottom w:val="single" w:sz="63" w:space="0" w:color="D9D9D9"/>
              <w:right w:val="nil"/>
            </w:tcBorders>
          </w:tcPr>
          <w:p w14:paraId="5AB42BA3" w14:textId="77777777" w:rsidR="001F05D0" w:rsidRPr="00BF7E68" w:rsidRDefault="001F05D0" w:rsidP="00402C1E">
            <w:pPr>
              <w:jc w:val="both"/>
              <w:rPr>
                <w:rFonts w:ascii="Arial" w:hAnsi="Arial" w:cs="Arial"/>
              </w:rPr>
            </w:pPr>
          </w:p>
        </w:tc>
        <w:tc>
          <w:tcPr>
            <w:tcW w:w="4878" w:type="dxa"/>
            <w:gridSpan w:val="2"/>
            <w:tcBorders>
              <w:top w:val="single" w:sz="4" w:space="0" w:color="000000"/>
              <w:left w:val="nil"/>
              <w:bottom w:val="single" w:sz="63" w:space="0" w:color="D9D9D9"/>
              <w:right w:val="nil"/>
            </w:tcBorders>
          </w:tcPr>
          <w:p w14:paraId="4CFAF5F0" w14:textId="77777777" w:rsidR="001F05D0" w:rsidRPr="00BF7E68" w:rsidRDefault="00286D22" w:rsidP="00402C1E">
            <w:pPr>
              <w:tabs>
                <w:tab w:val="center" w:pos="1859"/>
                <w:tab w:val="center" w:pos="3112"/>
              </w:tabs>
              <w:jc w:val="both"/>
              <w:rPr>
                <w:rFonts w:ascii="Arial" w:hAnsi="Arial" w:cs="Arial"/>
              </w:rPr>
            </w:pPr>
            <w:r w:rsidRPr="00BF7E68">
              <w:rPr>
                <w:rFonts w:ascii="Arial" w:eastAsia="Segoe UI" w:hAnsi="Arial" w:cs="Arial"/>
                <w:sz w:val="11"/>
              </w:rPr>
              <w:t>100,89</w:t>
            </w:r>
            <w:r w:rsidRPr="00BF7E68">
              <w:rPr>
                <w:rFonts w:ascii="Arial" w:eastAsia="Segoe UI" w:hAnsi="Arial" w:cs="Arial"/>
                <w:sz w:val="11"/>
              </w:rPr>
              <w:tab/>
              <w:t>0,89</w:t>
            </w:r>
            <w:r w:rsidRPr="00BF7E68">
              <w:rPr>
                <w:rFonts w:ascii="Arial" w:eastAsia="Segoe UI" w:hAnsi="Arial" w:cs="Arial"/>
                <w:sz w:val="11"/>
              </w:rPr>
              <w:tab/>
              <w:t>0,89</w:t>
            </w:r>
          </w:p>
        </w:tc>
        <w:tc>
          <w:tcPr>
            <w:tcW w:w="1352" w:type="dxa"/>
            <w:tcBorders>
              <w:top w:val="single" w:sz="4" w:space="0" w:color="000000"/>
              <w:left w:val="nil"/>
              <w:bottom w:val="single" w:sz="63" w:space="0" w:color="D9D9D9"/>
              <w:right w:val="single" w:sz="4" w:space="0" w:color="000000"/>
            </w:tcBorders>
          </w:tcPr>
          <w:p w14:paraId="52B9DD57" w14:textId="77777777" w:rsidR="001F05D0" w:rsidRPr="00BF7E68" w:rsidRDefault="001F05D0" w:rsidP="00402C1E">
            <w:pPr>
              <w:jc w:val="both"/>
              <w:rPr>
                <w:rFonts w:ascii="Arial" w:hAnsi="Arial" w:cs="Arial"/>
              </w:rPr>
            </w:pPr>
          </w:p>
        </w:tc>
      </w:tr>
      <w:tr w:rsidR="001F05D0" w:rsidRPr="00BF7E68" w14:paraId="1D44D422" w14:textId="77777777">
        <w:trPr>
          <w:trHeight w:val="316"/>
        </w:trPr>
        <w:tc>
          <w:tcPr>
            <w:tcW w:w="0" w:type="auto"/>
            <w:vMerge/>
            <w:tcBorders>
              <w:top w:val="nil"/>
              <w:left w:val="nil"/>
              <w:bottom w:val="single" w:sz="4" w:space="0" w:color="000000"/>
              <w:right w:val="single" w:sz="4" w:space="0" w:color="000000"/>
            </w:tcBorders>
          </w:tcPr>
          <w:p w14:paraId="5B8B14DC" w14:textId="77777777" w:rsidR="001F05D0" w:rsidRPr="00BF7E68" w:rsidRDefault="001F05D0" w:rsidP="00402C1E">
            <w:pPr>
              <w:jc w:val="both"/>
              <w:rPr>
                <w:rFonts w:ascii="Arial" w:hAnsi="Arial" w:cs="Arial"/>
              </w:rPr>
            </w:pPr>
          </w:p>
        </w:tc>
        <w:tc>
          <w:tcPr>
            <w:tcW w:w="543" w:type="dxa"/>
            <w:tcBorders>
              <w:top w:val="single" w:sz="63" w:space="0" w:color="D9D9D9"/>
              <w:left w:val="single" w:sz="4" w:space="0" w:color="000000"/>
              <w:bottom w:val="single" w:sz="4" w:space="0" w:color="000000"/>
              <w:right w:val="nil"/>
            </w:tcBorders>
          </w:tcPr>
          <w:p w14:paraId="01AC1C5C" w14:textId="77777777" w:rsidR="001F05D0" w:rsidRPr="00BF7E68" w:rsidRDefault="00286D22" w:rsidP="00402C1E">
            <w:pPr>
              <w:ind w:left="23"/>
              <w:jc w:val="both"/>
              <w:rPr>
                <w:rFonts w:ascii="Arial" w:hAnsi="Arial" w:cs="Arial"/>
              </w:rPr>
            </w:pPr>
            <w:r w:rsidRPr="00BF7E68">
              <w:rPr>
                <w:rFonts w:ascii="Arial" w:eastAsia="Segoe UI" w:hAnsi="Arial" w:cs="Arial"/>
                <w:sz w:val="11"/>
              </w:rPr>
              <w:t>Febrero</w:t>
            </w:r>
          </w:p>
          <w:p w14:paraId="42C8A022" w14:textId="77777777" w:rsidR="001F05D0" w:rsidRPr="00BF7E68" w:rsidRDefault="00286D22" w:rsidP="00402C1E">
            <w:pPr>
              <w:ind w:left="23"/>
              <w:jc w:val="both"/>
              <w:rPr>
                <w:rFonts w:ascii="Arial" w:hAnsi="Arial" w:cs="Arial"/>
              </w:rPr>
            </w:pPr>
            <w:r w:rsidRPr="00BF7E68">
              <w:rPr>
                <w:rFonts w:ascii="Arial" w:eastAsia="Segoe UI" w:hAnsi="Arial" w:cs="Arial"/>
                <w:sz w:val="11"/>
              </w:rPr>
              <w:t>Marzo</w:t>
            </w:r>
          </w:p>
        </w:tc>
        <w:tc>
          <w:tcPr>
            <w:tcW w:w="757" w:type="dxa"/>
            <w:tcBorders>
              <w:top w:val="single" w:sz="63" w:space="0" w:color="D9D9D9"/>
              <w:left w:val="nil"/>
              <w:bottom w:val="single" w:sz="4" w:space="0" w:color="000000"/>
              <w:right w:val="nil"/>
            </w:tcBorders>
          </w:tcPr>
          <w:p w14:paraId="25B4005D" w14:textId="77777777" w:rsidR="001F05D0" w:rsidRPr="00BF7E68" w:rsidRDefault="001F05D0" w:rsidP="00402C1E">
            <w:pPr>
              <w:jc w:val="both"/>
              <w:rPr>
                <w:rFonts w:ascii="Arial" w:hAnsi="Arial" w:cs="Arial"/>
              </w:rPr>
            </w:pPr>
          </w:p>
        </w:tc>
        <w:tc>
          <w:tcPr>
            <w:tcW w:w="4878" w:type="dxa"/>
            <w:gridSpan w:val="2"/>
            <w:tcBorders>
              <w:top w:val="single" w:sz="63" w:space="0" w:color="D9D9D9"/>
              <w:left w:val="nil"/>
              <w:bottom w:val="single" w:sz="4" w:space="0" w:color="000000"/>
              <w:right w:val="nil"/>
            </w:tcBorders>
          </w:tcPr>
          <w:p w14:paraId="057EA942" w14:textId="77777777" w:rsidR="001F05D0" w:rsidRPr="00BF7E68" w:rsidRDefault="00286D22" w:rsidP="00402C1E">
            <w:pPr>
              <w:tabs>
                <w:tab w:val="center" w:pos="1859"/>
                <w:tab w:val="center" w:pos="3112"/>
              </w:tabs>
              <w:jc w:val="both"/>
              <w:rPr>
                <w:rFonts w:ascii="Arial" w:hAnsi="Arial" w:cs="Arial"/>
              </w:rPr>
            </w:pPr>
            <w:r w:rsidRPr="00BF7E68">
              <w:rPr>
                <w:rFonts w:ascii="Arial" w:eastAsia="Segoe UI" w:hAnsi="Arial" w:cs="Arial"/>
                <w:sz w:val="11"/>
              </w:rPr>
              <w:t>101,35</w:t>
            </w:r>
            <w:r w:rsidRPr="00BF7E68">
              <w:rPr>
                <w:rFonts w:ascii="Arial" w:eastAsia="Segoe UI" w:hAnsi="Arial" w:cs="Arial"/>
                <w:sz w:val="11"/>
              </w:rPr>
              <w:tab/>
              <w:t>0,46</w:t>
            </w:r>
            <w:r w:rsidRPr="00BF7E68">
              <w:rPr>
                <w:rFonts w:ascii="Arial" w:eastAsia="Segoe UI" w:hAnsi="Arial" w:cs="Arial"/>
                <w:sz w:val="11"/>
              </w:rPr>
              <w:tab/>
              <w:t>1,35</w:t>
            </w:r>
          </w:p>
          <w:p w14:paraId="673008AA" w14:textId="77777777" w:rsidR="001F05D0" w:rsidRPr="00BF7E68" w:rsidRDefault="00286D22" w:rsidP="00402C1E">
            <w:pPr>
              <w:tabs>
                <w:tab w:val="center" w:pos="1859"/>
                <w:tab w:val="center" w:pos="3112"/>
              </w:tabs>
              <w:jc w:val="both"/>
              <w:rPr>
                <w:rFonts w:ascii="Arial" w:hAnsi="Arial" w:cs="Arial"/>
              </w:rPr>
            </w:pPr>
            <w:r w:rsidRPr="00BF7E68">
              <w:rPr>
                <w:rFonts w:ascii="Arial" w:eastAsia="Segoe UI" w:hAnsi="Arial" w:cs="Arial"/>
                <w:sz w:val="11"/>
              </w:rPr>
              <w:t>101,80</w:t>
            </w:r>
            <w:r w:rsidRPr="00BF7E68">
              <w:rPr>
                <w:rFonts w:ascii="Arial" w:eastAsia="Segoe UI" w:hAnsi="Arial" w:cs="Arial"/>
                <w:sz w:val="11"/>
              </w:rPr>
              <w:tab/>
              <w:t>0,44</w:t>
            </w:r>
            <w:r w:rsidRPr="00BF7E68">
              <w:rPr>
                <w:rFonts w:ascii="Arial" w:eastAsia="Segoe UI" w:hAnsi="Arial" w:cs="Arial"/>
                <w:sz w:val="11"/>
              </w:rPr>
              <w:tab/>
              <w:t>1,80</w:t>
            </w:r>
          </w:p>
        </w:tc>
        <w:tc>
          <w:tcPr>
            <w:tcW w:w="1352" w:type="dxa"/>
            <w:tcBorders>
              <w:top w:val="single" w:sz="63" w:space="0" w:color="D9D9D9"/>
              <w:left w:val="nil"/>
              <w:bottom w:val="single" w:sz="4" w:space="0" w:color="000000"/>
              <w:right w:val="single" w:sz="4" w:space="0" w:color="000000"/>
            </w:tcBorders>
          </w:tcPr>
          <w:p w14:paraId="38C94ABC" w14:textId="77777777" w:rsidR="001F05D0" w:rsidRPr="00BF7E68" w:rsidRDefault="001F05D0" w:rsidP="00402C1E">
            <w:pPr>
              <w:jc w:val="both"/>
              <w:rPr>
                <w:rFonts w:ascii="Arial" w:hAnsi="Arial" w:cs="Arial"/>
              </w:rPr>
            </w:pPr>
          </w:p>
        </w:tc>
      </w:tr>
    </w:tbl>
    <w:p w14:paraId="748ADAEA" w14:textId="77777777" w:rsidR="001F05D0" w:rsidRPr="00BF7E68" w:rsidRDefault="00286D22" w:rsidP="00402C1E">
      <w:pPr>
        <w:tabs>
          <w:tab w:val="center" w:pos="1443"/>
          <w:tab w:val="center" w:pos="2783"/>
          <w:tab w:val="center" w:pos="4463"/>
          <w:tab w:val="center" w:pos="5716"/>
          <w:tab w:val="center" w:pos="8851"/>
        </w:tabs>
        <w:jc w:val="both"/>
        <w:rPr>
          <w:rFonts w:ascii="Arial" w:hAnsi="Arial" w:cs="Arial"/>
        </w:rPr>
      </w:pPr>
      <w:r w:rsidRPr="00BF7E68">
        <w:rPr>
          <w:rFonts w:ascii="Arial" w:eastAsia="Calibri" w:hAnsi="Arial" w:cs="Arial"/>
        </w:rPr>
        <w:tab/>
      </w:r>
      <w:r w:rsidRPr="00BF7E68">
        <w:rPr>
          <w:rFonts w:ascii="Arial" w:eastAsia="Segoe UI" w:hAnsi="Arial" w:cs="Arial"/>
          <w:sz w:val="11"/>
        </w:rPr>
        <w:t>Abril</w:t>
      </w:r>
      <w:r w:rsidRPr="00BF7E68">
        <w:rPr>
          <w:rFonts w:ascii="Arial" w:eastAsia="Segoe UI" w:hAnsi="Arial" w:cs="Arial"/>
          <w:sz w:val="11"/>
        </w:rPr>
        <w:tab/>
        <w:t>102,34</w:t>
      </w:r>
      <w:r w:rsidRPr="00BF7E68">
        <w:rPr>
          <w:rFonts w:ascii="Arial" w:eastAsia="Segoe UI" w:hAnsi="Arial" w:cs="Arial"/>
          <w:sz w:val="11"/>
        </w:rPr>
        <w:tab/>
        <w:t>0,53</w:t>
      </w:r>
      <w:r w:rsidRPr="00BF7E68">
        <w:rPr>
          <w:rFonts w:ascii="Arial" w:eastAsia="Segoe UI" w:hAnsi="Arial" w:cs="Arial"/>
          <w:sz w:val="11"/>
        </w:rPr>
        <w:tab/>
        <w:t>2,34</w:t>
      </w:r>
      <w:r w:rsidRPr="00BF7E68">
        <w:rPr>
          <w:rFonts w:ascii="Arial" w:eastAsia="Segoe UI" w:hAnsi="Arial" w:cs="Arial"/>
          <w:sz w:val="11"/>
        </w:rPr>
        <w:tab/>
      </w:r>
      <w:r w:rsidRPr="00BF7E68">
        <w:rPr>
          <w:rFonts w:ascii="Arial" w:hAnsi="Arial" w:cs="Arial"/>
        </w:rPr>
        <w:t xml:space="preserve"> </w:t>
      </w:r>
    </w:p>
    <w:p w14:paraId="0DFD368D" w14:textId="77777777" w:rsidR="001F05D0" w:rsidRPr="00BF7E68" w:rsidRDefault="00286D22" w:rsidP="00402C1E">
      <w:pPr>
        <w:ind w:right="3864"/>
        <w:jc w:val="both"/>
        <w:rPr>
          <w:rFonts w:ascii="Arial" w:hAnsi="Arial" w:cs="Arial"/>
        </w:rPr>
      </w:pPr>
      <w:r w:rsidRPr="00BF7E68">
        <w:rPr>
          <w:rFonts w:ascii="Arial" w:hAnsi="Arial" w:cs="Arial"/>
          <w:sz w:val="16"/>
        </w:rPr>
        <w:t xml:space="preserve">Fuente. DANE, </w:t>
      </w:r>
      <w:r w:rsidRPr="00BF7E68">
        <w:rPr>
          <w:rFonts w:ascii="Arial" w:hAnsi="Arial" w:cs="Arial"/>
          <w:i/>
          <w:sz w:val="16"/>
        </w:rPr>
        <w:t>Índice de Costos de la Construcción de Obras Civiles – ICOCIV</w:t>
      </w:r>
      <w:r w:rsidRPr="00BF7E68">
        <w:rPr>
          <w:rFonts w:ascii="Arial" w:hAnsi="Arial" w:cs="Arial"/>
          <w:sz w:val="16"/>
        </w:rPr>
        <w:t xml:space="preserve"> </w:t>
      </w:r>
      <w:r w:rsidRPr="00BF7E68">
        <w:rPr>
          <w:rFonts w:ascii="Arial" w:hAnsi="Arial" w:cs="Arial"/>
        </w:rPr>
        <w:t xml:space="preserve"> </w:t>
      </w:r>
    </w:p>
    <w:p w14:paraId="696461F6" w14:textId="77777777" w:rsidR="00C91B21" w:rsidRPr="00BF7E68" w:rsidRDefault="00C91B21" w:rsidP="007040F0"/>
    <w:p w14:paraId="1A228B41" w14:textId="77777777" w:rsidR="00C91B21" w:rsidRPr="00BF7E68" w:rsidRDefault="00C91B21" w:rsidP="007040F0"/>
    <w:p w14:paraId="4622764B" w14:textId="4B0F043E" w:rsidR="001F05D0" w:rsidRPr="00BF7E68" w:rsidRDefault="00286D22" w:rsidP="00402C1E">
      <w:pPr>
        <w:pStyle w:val="Ttulo3"/>
        <w:spacing w:after="0" w:line="240" w:lineRule="auto"/>
        <w:ind w:left="15"/>
      </w:pPr>
      <w:bookmarkStart w:id="5" w:name="_Toc82519652"/>
      <w:r w:rsidRPr="00BF7E68">
        <w:t>Recurso Humano</w:t>
      </w:r>
      <w:bookmarkEnd w:id="5"/>
      <w:r w:rsidRPr="00BF7E68">
        <w:t xml:space="preserve"> </w:t>
      </w:r>
    </w:p>
    <w:p w14:paraId="3321087E" w14:textId="1565470F" w:rsidR="001F05D0" w:rsidRPr="00BF7E68" w:rsidRDefault="001F05D0" w:rsidP="00402C1E">
      <w:pPr>
        <w:jc w:val="both"/>
        <w:rPr>
          <w:rFonts w:ascii="Arial" w:hAnsi="Arial" w:cs="Arial"/>
        </w:rPr>
      </w:pPr>
    </w:p>
    <w:p w14:paraId="154F9D2C" w14:textId="77777777" w:rsidR="001F05D0" w:rsidRPr="00BF7E68" w:rsidRDefault="00286D22" w:rsidP="00402C1E">
      <w:pPr>
        <w:ind w:left="-5" w:right="695"/>
        <w:jc w:val="both"/>
        <w:rPr>
          <w:rFonts w:ascii="Arial" w:hAnsi="Arial" w:cs="Arial"/>
        </w:rPr>
      </w:pPr>
      <w:r w:rsidRPr="00BF7E68">
        <w:rPr>
          <w:rFonts w:ascii="Arial" w:hAnsi="Arial" w:cs="Arial"/>
        </w:rPr>
        <w:t xml:space="preserve">La investigación que mide de forma continua el mercado de trabajo en Colombia se llama la Gran Encuesta Integra de Hogares- GEIH-, que realiza de forma diaria el Departamento Administrativo Nacional de estadísticas- DANE-. Para el trimestre móvil febrero- abril de 2021 la tasa de desempleo se ubicó en 15% aumentando (0,4) puntos porcentuales (p.p.) respecto al mismo periodo del año anterior. En Colombia un total de 3.665.009 personas se encuentran desocupadas en el trimestre móvil analizado. </w:t>
      </w:r>
    </w:p>
    <w:p w14:paraId="2A4D5AD5" w14:textId="77777777" w:rsidR="001F05D0" w:rsidRPr="00BF7E68" w:rsidRDefault="00286D22" w:rsidP="00402C1E">
      <w:pPr>
        <w:jc w:val="both"/>
        <w:rPr>
          <w:rFonts w:ascii="Arial" w:hAnsi="Arial" w:cs="Arial"/>
        </w:rPr>
      </w:pPr>
      <w:r w:rsidRPr="00BF7E68">
        <w:rPr>
          <w:rFonts w:ascii="Arial" w:hAnsi="Arial" w:cs="Arial"/>
        </w:rPr>
        <w:t xml:space="preserve"> </w:t>
      </w:r>
    </w:p>
    <w:p w14:paraId="74A2598B" w14:textId="77777777" w:rsidR="001F05D0" w:rsidRPr="00BF7E68" w:rsidRDefault="00286D22" w:rsidP="00402C1E">
      <w:pPr>
        <w:ind w:left="-5" w:right="695"/>
        <w:jc w:val="both"/>
        <w:rPr>
          <w:rFonts w:ascii="Arial" w:hAnsi="Arial" w:cs="Arial"/>
        </w:rPr>
      </w:pPr>
      <w:r w:rsidRPr="00BF7E68">
        <w:rPr>
          <w:rFonts w:ascii="Arial" w:hAnsi="Arial" w:cs="Arial"/>
        </w:rPr>
        <w:lastRenderedPageBreak/>
        <w:t xml:space="preserve">En el mismo trimestre móvil analizado, la tasa de ocupación pasó de 49,6% a 51,5% en este año, es decir, 1.007.644 personas ocupadas más en este año para el trimestre móvil de referencia. </w:t>
      </w:r>
    </w:p>
    <w:p w14:paraId="1352243B" w14:textId="77777777" w:rsidR="001F05D0" w:rsidRPr="00BF7E68" w:rsidRDefault="00286D22" w:rsidP="00402C1E">
      <w:pPr>
        <w:jc w:val="both"/>
        <w:rPr>
          <w:rFonts w:ascii="Arial" w:hAnsi="Arial" w:cs="Arial"/>
        </w:rPr>
      </w:pPr>
      <w:r w:rsidRPr="00BF7E68">
        <w:rPr>
          <w:rFonts w:ascii="Arial" w:hAnsi="Arial" w:cs="Arial"/>
        </w:rPr>
        <w:t xml:space="preserve">  </w:t>
      </w:r>
    </w:p>
    <w:p w14:paraId="5144B34A" w14:textId="77777777" w:rsidR="001F05D0" w:rsidRPr="00BF7E68" w:rsidRDefault="00286D22" w:rsidP="00402C1E">
      <w:pPr>
        <w:ind w:left="-5" w:right="695"/>
        <w:jc w:val="both"/>
        <w:rPr>
          <w:rFonts w:ascii="Arial" w:hAnsi="Arial" w:cs="Arial"/>
        </w:rPr>
      </w:pPr>
      <w:r w:rsidRPr="00BF7E68">
        <w:rPr>
          <w:rFonts w:ascii="Arial" w:hAnsi="Arial" w:cs="Arial"/>
        </w:rPr>
        <w:t xml:space="preserve">En la ciudad de Bogotá para el trimestre móvil febrero- abril de 2021 la tasa de desocupación fue de 19,2%, aumentando 4,7 p.p. respecto al mismo periodo del año anterior. En la ciudad la desaceleración del desempleo se da más lento que en el país, y las personas que actualmente se encuentran sin trabajo son 888.927.  </w:t>
      </w:r>
    </w:p>
    <w:p w14:paraId="6FCA954D" w14:textId="4761FE4A" w:rsidR="001F05D0" w:rsidRPr="00BF7E68" w:rsidRDefault="001F05D0" w:rsidP="00402C1E">
      <w:pPr>
        <w:ind w:right="9488"/>
        <w:jc w:val="both"/>
        <w:rPr>
          <w:rFonts w:ascii="Arial" w:hAnsi="Arial" w:cs="Arial"/>
        </w:rPr>
      </w:pPr>
    </w:p>
    <w:p w14:paraId="49CE9E49" w14:textId="77777777" w:rsidR="001F05D0" w:rsidRPr="00BF7E68" w:rsidRDefault="00286D22" w:rsidP="00402C1E">
      <w:pPr>
        <w:jc w:val="both"/>
        <w:rPr>
          <w:rFonts w:ascii="Arial" w:hAnsi="Arial" w:cs="Arial"/>
        </w:rPr>
      </w:pPr>
      <w:r w:rsidRPr="00BF7E68">
        <w:rPr>
          <w:rFonts w:ascii="Arial" w:hAnsi="Arial" w:cs="Arial"/>
          <w:b/>
          <w:sz w:val="18"/>
        </w:rPr>
        <w:t xml:space="preserve"> </w:t>
      </w:r>
    </w:p>
    <w:p w14:paraId="169B4557" w14:textId="01BB7408" w:rsidR="001F05D0" w:rsidRPr="00BF7E68" w:rsidRDefault="00286D22" w:rsidP="00402C1E">
      <w:pPr>
        <w:ind w:left="-5" w:right="349"/>
        <w:jc w:val="both"/>
        <w:rPr>
          <w:rFonts w:ascii="Arial" w:hAnsi="Arial" w:cs="Arial"/>
          <w:b/>
          <w:sz w:val="18"/>
        </w:rPr>
      </w:pPr>
      <w:r w:rsidRPr="00BF7E68">
        <w:rPr>
          <w:rFonts w:ascii="Arial" w:hAnsi="Arial" w:cs="Arial"/>
          <w:b/>
          <w:sz w:val="18"/>
        </w:rPr>
        <w:t>Gráfico No. 6. Principales indicadores de mercado laboral Colombia y Bogotá. Trimestre móvil febrero</w:t>
      </w:r>
      <w:r w:rsidR="00C91B21" w:rsidRPr="00BF7E68">
        <w:rPr>
          <w:rFonts w:ascii="Arial" w:hAnsi="Arial" w:cs="Arial"/>
          <w:b/>
          <w:sz w:val="18"/>
        </w:rPr>
        <w:t>-</w:t>
      </w:r>
      <w:r w:rsidRPr="00BF7E68">
        <w:rPr>
          <w:rFonts w:ascii="Arial" w:hAnsi="Arial" w:cs="Arial"/>
          <w:b/>
          <w:sz w:val="18"/>
        </w:rPr>
        <w:t xml:space="preserve">abril 2021 (%) </w:t>
      </w:r>
    </w:p>
    <w:p w14:paraId="0F5F09F0" w14:textId="77777777" w:rsidR="00C91B21" w:rsidRPr="00BF7E68" w:rsidRDefault="00C91B21" w:rsidP="00402C1E">
      <w:pPr>
        <w:ind w:left="-5" w:right="349"/>
        <w:jc w:val="both"/>
        <w:rPr>
          <w:rFonts w:ascii="Arial" w:hAnsi="Arial" w:cs="Arial"/>
        </w:rPr>
      </w:pPr>
    </w:p>
    <w:tbl>
      <w:tblPr>
        <w:tblStyle w:val="TableGrid"/>
        <w:tblW w:w="8822" w:type="dxa"/>
        <w:tblInd w:w="7" w:type="dxa"/>
        <w:tblCellMar>
          <w:left w:w="368" w:type="dxa"/>
          <w:bottom w:w="73" w:type="dxa"/>
          <w:right w:w="355" w:type="dxa"/>
        </w:tblCellMar>
        <w:tblLook w:val="04A0" w:firstRow="1" w:lastRow="0" w:firstColumn="1" w:lastColumn="0" w:noHBand="0" w:noVBand="1"/>
      </w:tblPr>
      <w:tblGrid>
        <w:gridCol w:w="9518"/>
      </w:tblGrid>
      <w:tr w:rsidR="001F05D0" w:rsidRPr="00BF7E68" w14:paraId="67BBBB15" w14:textId="77777777">
        <w:trPr>
          <w:trHeight w:val="6173"/>
        </w:trPr>
        <w:tc>
          <w:tcPr>
            <w:tcW w:w="8822" w:type="dxa"/>
            <w:tcBorders>
              <w:top w:val="single" w:sz="5" w:space="0" w:color="000000"/>
              <w:left w:val="single" w:sz="5" w:space="0" w:color="000000"/>
              <w:bottom w:val="single" w:sz="5" w:space="0" w:color="000000"/>
              <w:right w:val="single" w:sz="5" w:space="0" w:color="000000"/>
            </w:tcBorders>
            <w:vAlign w:val="bottom"/>
          </w:tcPr>
          <w:tbl>
            <w:tblPr>
              <w:tblStyle w:val="TableGrid"/>
              <w:tblW w:w="8795" w:type="dxa"/>
              <w:tblInd w:w="0" w:type="dxa"/>
              <w:tblLook w:val="04A0" w:firstRow="1" w:lastRow="0" w:firstColumn="1" w:lastColumn="0" w:noHBand="0" w:noVBand="1"/>
            </w:tblPr>
            <w:tblGrid>
              <w:gridCol w:w="61"/>
              <w:gridCol w:w="8734"/>
            </w:tblGrid>
            <w:tr w:rsidR="001F05D0" w:rsidRPr="00BF7E68" w14:paraId="1431A6C6" w14:textId="77777777" w:rsidTr="00434144">
              <w:trPr>
                <w:trHeight w:val="2412"/>
              </w:trPr>
              <w:tc>
                <w:tcPr>
                  <w:tcW w:w="2523" w:type="dxa"/>
                  <w:tcBorders>
                    <w:top w:val="nil"/>
                    <w:left w:val="nil"/>
                    <w:bottom w:val="nil"/>
                    <w:right w:val="nil"/>
                  </w:tcBorders>
                </w:tcPr>
                <w:p w14:paraId="5DBFE6E2" w14:textId="77777777" w:rsidR="001F05D0" w:rsidRPr="00BF7E68" w:rsidRDefault="001F05D0" w:rsidP="00402C1E">
                  <w:pPr>
                    <w:ind w:left="-2076" w:right="75"/>
                    <w:jc w:val="both"/>
                    <w:rPr>
                      <w:rFonts w:ascii="Arial" w:hAnsi="Arial" w:cs="Arial"/>
                    </w:rPr>
                  </w:pPr>
                </w:p>
                <w:p w14:paraId="5AEAE61B" w14:textId="77777777" w:rsidR="001F05D0" w:rsidRPr="00BF7E68" w:rsidRDefault="001F05D0" w:rsidP="00402C1E">
                  <w:pPr>
                    <w:jc w:val="both"/>
                    <w:rPr>
                      <w:rFonts w:ascii="Arial" w:hAnsi="Arial" w:cs="Arial"/>
                    </w:rPr>
                  </w:pPr>
                </w:p>
              </w:tc>
              <w:tc>
                <w:tcPr>
                  <w:tcW w:w="6272" w:type="dxa"/>
                  <w:tcBorders>
                    <w:top w:val="nil"/>
                    <w:left w:val="nil"/>
                    <w:bottom w:val="nil"/>
                    <w:right w:val="nil"/>
                  </w:tcBorders>
                </w:tcPr>
                <w:p w14:paraId="008A8D0D" w14:textId="77777777" w:rsidR="001F05D0" w:rsidRPr="00BF7E68" w:rsidRDefault="001F05D0" w:rsidP="00402C1E">
                  <w:pPr>
                    <w:ind w:left="-5901" w:right="10162"/>
                    <w:jc w:val="both"/>
                    <w:rPr>
                      <w:rFonts w:ascii="Arial" w:hAnsi="Arial" w:cs="Arial"/>
                    </w:rPr>
                  </w:pPr>
                </w:p>
                <w:tbl>
                  <w:tblPr>
                    <w:tblStyle w:val="TableGrid"/>
                    <w:tblW w:w="4186" w:type="dxa"/>
                    <w:tblInd w:w="2079" w:type="dxa"/>
                    <w:tblCellMar>
                      <w:top w:w="144" w:type="dxa"/>
                      <w:left w:w="118" w:type="dxa"/>
                      <w:right w:w="115" w:type="dxa"/>
                    </w:tblCellMar>
                    <w:tblLook w:val="04A0" w:firstRow="1" w:lastRow="0" w:firstColumn="1" w:lastColumn="0" w:noHBand="0" w:noVBand="1"/>
                  </w:tblPr>
                  <w:tblGrid>
                    <w:gridCol w:w="4186"/>
                  </w:tblGrid>
                  <w:tr w:rsidR="001F05D0" w:rsidRPr="00BF7E68" w14:paraId="0E59CCC8" w14:textId="77777777" w:rsidTr="00434144">
                    <w:trPr>
                      <w:trHeight w:val="2371"/>
                    </w:trPr>
                    <w:tc>
                      <w:tcPr>
                        <w:tcW w:w="4186" w:type="dxa"/>
                        <w:tcBorders>
                          <w:top w:val="single" w:sz="5" w:space="0" w:color="D9D9D9"/>
                          <w:left w:val="single" w:sz="5" w:space="0" w:color="D9D9D9"/>
                          <w:bottom w:val="single" w:sz="5" w:space="0" w:color="D9D9D9"/>
                          <w:right w:val="single" w:sz="5" w:space="0" w:color="D9D9D9"/>
                        </w:tcBorders>
                      </w:tcPr>
                      <w:p w14:paraId="5E51ED22" w14:textId="77777777" w:rsidR="001F05D0" w:rsidRPr="00BF7E68" w:rsidRDefault="00286D22" w:rsidP="00402C1E">
                        <w:pPr>
                          <w:ind w:left="13"/>
                          <w:jc w:val="both"/>
                          <w:rPr>
                            <w:rFonts w:ascii="Arial" w:hAnsi="Arial" w:cs="Arial"/>
                          </w:rPr>
                        </w:pPr>
                        <w:r w:rsidRPr="00BF7E68">
                          <w:rPr>
                            <w:rFonts w:ascii="Arial" w:hAnsi="Arial" w:cs="Arial"/>
                            <w:color w:val="595959"/>
                            <w:sz w:val="15"/>
                          </w:rPr>
                          <w:t>Bogotá</w:t>
                        </w:r>
                      </w:p>
                      <w:p w14:paraId="08032126" w14:textId="77777777" w:rsidR="001F05D0" w:rsidRPr="00BF7E68" w:rsidRDefault="00286D22" w:rsidP="00402C1E">
                        <w:pPr>
                          <w:ind w:left="1120"/>
                          <w:jc w:val="both"/>
                          <w:rPr>
                            <w:rFonts w:ascii="Arial" w:hAnsi="Arial" w:cs="Arial"/>
                          </w:rPr>
                        </w:pPr>
                        <w:r w:rsidRPr="00BF7E68">
                          <w:rPr>
                            <w:rFonts w:ascii="Arial" w:hAnsi="Arial" w:cs="Arial"/>
                            <w:color w:val="404040"/>
                            <w:sz w:val="12"/>
                          </w:rPr>
                          <w:t>66,4</w:t>
                        </w:r>
                      </w:p>
                      <w:tbl>
                        <w:tblPr>
                          <w:tblStyle w:val="TableGrid"/>
                          <w:tblpPr w:vertAnchor="text" w:tblpX="464" w:tblpY="136"/>
                          <w:tblOverlap w:val="never"/>
                          <w:tblW w:w="3532" w:type="dxa"/>
                          <w:tblInd w:w="0" w:type="dxa"/>
                          <w:tblCellMar>
                            <w:left w:w="31" w:type="dxa"/>
                            <w:right w:w="18" w:type="dxa"/>
                          </w:tblCellMar>
                          <w:tblLook w:val="04A0" w:firstRow="1" w:lastRow="0" w:firstColumn="1" w:lastColumn="0" w:noHBand="0" w:noVBand="1"/>
                        </w:tblPr>
                        <w:tblGrid>
                          <w:gridCol w:w="1186"/>
                          <w:gridCol w:w="1173"/>
                          <w:gridCol w:w="1173"/>
                        </w:tblGrid>
                        <w:tr w:rsidR="001F05D0" w:rsidRPr="00BF7E68" w14:paraId="66598186" w14:textId="77777777">
                          <w:trPr>
                            <w:trHeight w:val="1070"/>
                          </w:trPr>
                          <w:tc>
                            <w:tcPr>
                              <w:tcW w:w="3532" w:type="dxa"/>
                              <w:gridSpan w:val="3"/>
                              <w:tcBorders>
                                <w:top w:val="nil"/>
                                <w:left w:val="nil"/>
                                <w:bottom w:val="single" w:sz="6" w:space="0" w:color="D9D9D9"/>
                                <w:right w:val="nil"/>
                              </w:tcBorders>
                            </w:tcPr>
                            <w:p w14:paraId="7B1B6E0A" w14:textId="77777777" w:rsidR="001F05D0" w:rsidRPr="00BF7E68" w:rsidRDefault="00286D22" w:rsidP="00402C1E">
                              <w:pPr>
                                <w:ind w:left="181"/>
                                <w:jc w:val="both"/>
                                <w:rPr>
                                  <w:rFonts w:ascii="Arial" w:hAnsi="Arial" w:cs="Arial"/>
                                </w:rPr>
                              </w:pPr>
                              <w:r w:rsidRPr="00BF7E68">
                                <w:rPr>
                                  <w:rFonts w:ascii="Arial" w:eastAsia="Calibri" w:hAnsi="Arial" w:cs="Arial"/>
                                  <w:noProof/>
                                </w:rPr>
                                <mc:AlternateContent>
                                  <mc:Choice Requires="wpg">
                                    <w:drawing>
                                      <wp:inline distT="0" distB="0" distL="0" distR="0" wp14:anchorId="766B74EC" wp14:editId="137188D5">
                                        <wp:extent cx="2007797" cy="682860"/>
                                        <wp:effectExtent l="0" t="0" r="0" b="0"/>
                                        <wp:docPr id="88914" name="Group 88914"/>
                                        <wp:cNvGraphicFramePr/>
                                        <a:graphic xmlns:a="http://schemas.openxmlformats.org/drawingml/2006/main">
                                          <a:graphicData uri="http://schemas.microsoft.com/office/word/2010/wordprocessingGroup">
                                            <wpg:wgp>
                                              <wpg:cNvGrpSpPr/>
                                              <wpg:grpSpPr>
                                                <a:xfrm>
                                                  <a:off x="0" y="0"/>
                                                  <a:ext cx="2007797" cy="682860"/>
                                                  <a:chOff x="0" y="0"/>
                                                  <a:chExt cx="2007797" cy="682860"/>
                                                </a:xfrm>
                                              </wpg:grpSpPr>
                                              <wps:wsp>
                                                <wps:cNvPr id="102279" name="Shape 102279"/>
                                                <wps:cNvSpPr/>
                                                <wps:spPr>
                                                  <a:xfrm>
                                                    <a:off x="372328" y="7862"/>
                                                    <a:ext cx="112565" cy="674998"/>
                                                  </a:xfrm>
                                                  <a:custGeom>
                                                    <a:avLst/>
                                                    <a:gdLst/>
                                                    <a:ahLst/>
                                                    <a:cxnLst/>
                                                    <a:rect l="0" t="0" r="0" b="0"/>
                                                    <a:pathLst>
                                                      <a:path w="112565" h="674998">
                                                        <a:moveTo>
                                                          <a:pt x="0" y="0"/>
                                                        </a:moveTo>
                                                        <a:lnTo>
                                                          <a:pt x="112565" y="0"/>
                                                        </a:lnTo>
                                                        <a:lnTo>
                                                          <a:pt x="112565" y="674998"/>
                                                        </a:lnTo>
                                                        <a:lnTo>
                                                          <a:pt x="0" y="674998"/>
                                                        </a:lnTo>
                                                        <a:lnTo>
                                                          <a:pt x="0" y="0"/>
                                                        </a:lnTo>
                                                      </a:path>
                                                    </a:pathLst>
                                                  </a:custGeom>
                                                  <a:ln w="0" cap="flat">
                                                    <a:round/>
                                                  </a:ln>
                                                </wps:spPr>
                                                <wps:style>
                                                  <a:lnRef idx="0">
                                                    <a:srgbClr val="000000">
                                                      <a:alpha val="0"/>
                                                    </a:srgbClr>
                                                  </a:lnRef>
                                                  <a:fillRef idx="1">
                                                    <a:srgbClr val="4EEA34"/>
                                                  </a:fillRef>
                                                  <a:effectRef idx="0">
                                                    <a:scrgbClr r="0" g="0" b="0"/>
                                                  </a:effectRef>
                                                  <a:fontRef idx="none"/>
                                                </wps:style>
                                                <wps:bodyPr/>
                                              </wps:wsp>
                                              <wps:wsp>
                                                <wps:cNvPr id="102280" name="Shape 102280"/>
                                                <wps:cNvSpPr/>
                                                <wps:spPr>
                                                  <a:xfrm>
                                                    <a:off x="1116986" y="137669"/>
                                                    <a:ext cx="112564" cy="545191"/>
                                                  </a:xfrm>
                                                  <a:custGeom>
                                                    <a:avLst/>
                                                    <a:gdLst/>
                                                    <a:ahLst/>
                                                    <a:cxnLst/>
                                                    <a:rect l="0" t="0" r="0" b="0"/>
                                                    <a:pathLst>
                                                      <a:path w="112564" h="545191">
                                                        <a:moveTo>
                                                          <a:pt x="0" y="0"/>
                                                        </a:moveTo>
                                                        <a:lnTo>
                                                          <a:pt x="112564" y="0"/>
                                                        </a:lnTo>
                                                        <a:lnTo>
                                                          <a:pt x="112564" y="545191"/>
                                                        </a:lnTo>
                                                        <a:lnTo>
                                                          <a:pt x="0" y="545191"/>
                                                        </a:lnTo>
                                                        <a:lnTo>
                                                          <a:pt x="0" y="0"/>
                                                        </a:lnTo>
                                                      </a:path>
                                                    </a:pathLst>
                                                  </a:custGeom>
                                                  <a:ln w="0" cap="flat">
                                                    <a:round/>
                                                  </a:ln>
                                                </wps:spPr>
                                                <wps:style>
                                                  <a:lnRef idx="0">
                                                    <a:srgbClr val="000000">
                                                      <a:alpha val="0"/>
                                                    </a:srgbClr>
                                                  </a:lnRef>
                                                  <a:fillRef idx="1">
                                                    <a:srgbClr val="4EEA34"/>
                                                  </a:fillRef>
                                                  <a:effectRef idx="0">
                                                    <a:scrgbClr r="0" g="0" b="0"/>
                                                  </a:effectRef>
                                                  <a:fontRef idx="none"/>
                                                </wps:style>
                                                <wps:bodyPr/>
                                              </wps:wsp>
                                              <wps:wsp>
                                                <wps:cNvPr id="102281" name="Shape 102281"/>
                                                <wps:cNvSpPr/>
                                                <wps:spPr>
                                                  <a:xfrm>
                                                    <a:off x="1861643" y="492476"/>
                                                    <a:ext cx="121223" cy="190384"/>
                                                  </a:xfrm>
                                                  <a:custGeom>
                                                    <a:avLst/>
                                                    <a:gdLst/>
                                                    <a:ahLst/>
                                                    <a:cxnLst/>
                                                    <a:rect l="0" t="0" r="0" b="0"/>
                                                    <a:pathLst>
                                                      <a:path w="121223" h="190384">
                                                        <a:moveTo>
                                                          <a:pt x="0" y="0"/>
                                                        </a:moveTo>
                                                        <a:lnTo>
                                                          <a:pt x="121223" y="0"/>
                                                        </a:lnTo>
                                                        <a:lnTo>
                                                          <a:pt x="121223" y="190384"/>
                                                        </a:lnTo>
                                                        <a:lnTo>
                                                          <a:pt x="0" y="190384"/>
                                                        </a:lnTo>
                                                        <a:lnTo>
                                                          <a:pt x="0" y="0"/>
                                                        </a:lnTo>
                                                      </a:path>
                                                    </a:pathLst>
                                                  </a:custGeom>
                                                  <a:ln w="0" cap="flat">
                                                    <a:round/>
                                                  </a:ln>
                                                </wps:spPr>
                                                <wps:style>
                                                  <a:lnRef idx="0">
                                                    <a:srgbClr val="000000">
                                                      <a:alpha val="0"/>
                                                    </a:srgbClr>
                                                  </a:lnRef>
                                                  <a:fillRef idx="1">
                                                    <a:srgbClr val="4EEA34"/>
                                                  </a:fillRef>
                                                  <a:effectRef idx="0">
                                                    <a:scrgbClr r="0" g="0" b="0"/>
                                                  </a:effectRef>
                                                  <a:fontRef idx="none"/>
                                                </wps:style>
                                                <wps:bodyPr/>
                                              </wps:wsp>
                                              <wps:wsp>
                                                <wps:cNvPr id="1482" name="Shape 1482"/>
                                                <wps:cNvSpPr/>
                                                <wps:spPr>
                                                  <a:xfrm>
                                                    <a:off x="1489315" y="535745"/>
                                                    <a:ext cx="112565" cy="147115"/>
                                                  </a:xfrm>
                                                  <a:custGeom>
                                                    <a:avLst/>
                                                    <a:gdLst/>
                                                    <a:ahLst/>
                                                    <a:cxnLst/>
                                                    <a:rect l="0" t="0" r="0" b="0"/>
                                                    <a:pathLst>
                                                      <a:path w="112565" h="147115">
                                                        <a:moveTo>
                                                          <a:pt x="0" y="0"/>
                                                        </a:moveTo>
                                                        <a:lnTo>
                                                          <a:pt x="112565" y="0"/>
                                                        </a:lnTo>
                                                        <a:lnTo>
                                                          <a:pt x="112565" y="147115"/>
                                                        </a:lnTo>
                                                        <a:lnTo>
                                                          <a:pt x="0" y="147115"/>
                                                        </a:lnTo>
                                                        <a:lnTo>
                                                          <a:pt x="0" y="0"/>
                                                        </a:lnTo>
                                                        <a:close/>
                                                      </a:path>
                                                    </a:pathLst>
                                                  </a:custGeom>
                                                  <a:ln w="0" cap="flat">
                                                    <a:round/>
                                                  </a:ln>
                                                </wps:spPr>
                                                <wps:style>
                                                  <a:lnRef idx="0">
                                                    <a:srgbClr val="000000">
                                                      <a:alpha val="0"/>
                                                    </a:srgbClr>
                                                  </a:lnRef>
                                                  <a:fillRef idx="1">
                                                    <a:srgbClr val="002060"/>
                                                  </a:fillRef>
                                                  <a:effectRef idx="0">
                                                    <a:scrgbClr r="0" g="0" b="0"/>
                                                  </a:effectRef>
                                                  <a:fontRef idx="none"/>
                                                </wps:style>
                                                <wps:bodyPr/>
                                              </wps:wsp>
                                              <wps:wsp>
                                                <wps:cNvPr id="102282" name="Shape 102282"/>
                                                <wps:cNvSpPr/>
                                                <wps:spPr>
                                                  <a:xfrm>
                                                    <a:off x="744657" y="146323"/>
                                                    <a:ext cx="112564" cy="536537"/>
                                                  </a:xfrm>
                                                  <a:custGeom>
                                                    <a:avLst/>
                                                    <a:gdLst/>
                                                    <a:ahLst/>
                                                    <a:cxnLst/>
                                                    <a:rect l="0" t="0" r="0" b="0"/>
                                                    <a:pathLst>
                                                      <a:path w="112564" h="536537">
                                                        <a:moveTo>
                                                          <a:pt x="0" y="0"/>
                                                        </a:moveTo>
                                                        <a:lnTo>
                                                          <a:pt x="112564" y="0"/>
                                                        </a:lnTo>
                                                        <a:lnTo>
                                                          <a:pt x="112564" y="536537"/>
                                                        </a:lnTo>
                                                        <a:lnTo>
                                                          <a:pt x="0" y="536537"/>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1484" name="Shape 1484"/>
                                                <wps:cNvSpPr/>
                                                <wps:spPr>
                                                  <a:xfrm>
                                                    <a:off x="0" y="59784"/>
                                                    <a:ext cx="112564" cy="623075"/>
                                                  </a:xfrm>
                                                  <a:custGeom>
                                                    <a:avLst/>
                                                    <a:gdLst/>
                                                    <a:ahLst/>
                                                    <a:cxnLst/>
                                                    <a:rect l="0" t="0" r="0" b="0"/>
                                                    <a:pathLst>
                                                      <a:path w="112564" h="623075">
                                                        <a:moveTo>
                                                          <a:pt x="0" y="0"/>
                                                        </a:moveTo>
                                                        <a:lnTo>
                                                          <a:pt x="112564" y="0"/>
                                                        </a:lnTo>
                                                        <a:lnTo>
                                                          <a:pt x="112564" y="623075"/>
                                                        </a:lnTo>
                                                        <a:lnTo>
                                                          <a:pt x="0" y="623075"/>
                                                        </a:lnTo>
                                                        <a:lnTo>
                                                          <a:pt x="0" y="0"/>
                                                        </a:lnTo>
                                                        <a:close/>
                                                      </a:path>
                                                    </a:pathLst>
                                                  </a:custGeom>
                                                  <a:ln w="0" cap="flat">
                                                    <a:round/>
                                                  </a:ln>
                                                </wps:spPr>
                                                <wps:style>
                                                  <a:lnRef idx="0">
                                                    <a:srgbClr val="000000">
                                                      <a:alpha val="0"/>
                                                    </a:srgbClr>
                                                  </a:lnRef>
                                                  <a:fillRef idx="1">
                                                    <a:srgbClr val="002060"/>
                                                  </a:fillRef>
                                                  <a:effectRef idx="0">
                                                    <a:scrgbClr r="0" g="0" b="0"/>
                                                  </a:effectRef>
                                                  <a:fontRef idx="none"/>
                                                </wps:style>
                                                <wps:bodyPr/>
                                              </wps:wsp>
                                              <wps:wsp>
                                                <wps:cNvPr id="78058" name="Rectangle 78058"/>
                                                <wps:cNvSpPr/>
                                                <wps:spPr>
                                                  <a:xfrm>
                                                    <a:off x="731034" y="13269"/>
                                                    <a:ext cx="115696" cy="115926"/>
                                                  </a:xfrm>
                                                  <a:prstGeom prst="rect">
                                                    <a:avLst/>
                                                  </a:prstGeom>
                                                  <a:ln>
                                                    <a:noFill/>
                                                  </a:ln>
                                                </wps:spPr>
                                                <wps:txbx>
                                                  <w:txbxContent>
                                                    <w:p w14:paraId="6D18B2BC" w14:textId="77777777" w:rsidR="001F05D0" w:rsidRDefault="00286D22">
                                                      <w:pPr>
                                                        <w:spacing w:after="160" w:line="259" w:lineRule="auto"/>
                                                      </w:pPr>
                                                      <w:r>
                                                        <w:rPr>
                                                          <w:color w:val="404040"/>
                                                          <w:sz w:val="12"/>
                                                        </w:rPr>
                                                        <w:t>52</w:t>
                                                      </w:r>
                                                    </w:p>
                                                  </w:txbxContent>
                                                </wps:txbx>
                                                <wps:bodyPr horzOverflow="overflow" vert="horz" lIns="0" tIns="0" rIns="0" bIns="0" rtlCol="0">
                                                  <a:noAutofit/>
                                                </wps:bodyPr>
                                              </wps:wsp>
                                              <wps:wsp>
                                                <wps:cNvPr id="78060" name="Rectangle 78060"/>
                                                <wps:cNvSpPr/>
                                                <wps:spPr>
                                                  <a:xfrm>
                                                    <a:off x="818024" y="13269"/>
                                                    <a:ext cx="28898" cy="115926"/>
                                                  </a:xfrm>
                                                  <a:prstGeom prst="rect">
                                                    <a:avLst/>
                                                  </a:prstGeom>
                                                  <a:ln>
                                                    <a:noFill/>
                                                  </a:ln>
                                                </wps:spPr>
                                                <wps:txbx>
                                                  <w:txbxContent>
                                                    <w:p w14:paraId="47C3DA50" w14:textId="77777777" w:rsidR="001F05D0" w:rsidRDefault="00286D22">
                                                      <w:pPr>
                                                        <w:spacing w:after="160" w:line="259" w:lineRule="auto"/>
                                                      </w:pPr>
                                                      <w:r>
                                                        <w:rPr>
                                                          <w:color w:val="404040"/>
                                                          <w:sz w:val="12"/>
                                                        </w:rPr>
                                                        <w:t>,</w:t>
                                                      </w:r>
                                                    </w:p>
                                                  </w:txbxContent>
                                                </wps:txbx>
                                                <wps:bodyPr horzOverflow="overflow" vert="horz" lIns="0" tIns="0" rIns="0" bIns="0" rtlCol="0">
                                                  <a:noAutofit/>
                                                </wps:bodyPr>
                                              </wps:wsp>
                                              <wps:wsp>
                                                <wps:cNvPr id="78059" name="Rectangle 78059"/>
                                                <wps:cNvSpPr/>
                                                <wps:spPr>
                                                  <a:xfrm>
                                                    <a:off x="844053" y="13269"/>
                                                    <a:ext cx="57848" cy="115926"/>
                                                  </a:xfrm>
                                                  <a:prstGeom prst="rect">
                                                    <a:avLst/>
                                                  </a:prstGeom>
                                                  <a:ln>
                                                    <a:noFill/>
                                                  </a:ln>
                                                </wps:spPr>
                                                <wps:txbx>
                                                  <w:txbxContent>
                                                    <w:p w14:paraId="39D0F62B" w14:textId="77777777" w:rsidR="001F05D0" w:rsidRDefault="00286D22">
                                                      <w:pPr>
                                                        <w:spacing w:after="160" w:line="259" w:lineRule="auto"/>
                                                      </w:pPr>
                                                      <w:r>
                                                        <w:rPr>
                                                          <w:color w:val="404040"/>
                                                          <w:sz w:val="12"/>
                                                        </w:rPr>
                                                        <w:t>4</w:t>
                                                      </w:r>
                                                    </w:p>
                                                  </w:txbxContent>
                                                </wps:txbx>
                                                <wps:bodyPr horzOverflow="overflow" vert="horz" lIns="0" tIns="0" rIns="0" bIns="0" rtlCol="0">
                                                  <a:noAutofit/>
                                                </wps:bodyPr>
                                              </wps:wsp>
                                              <wps:wsp>
                                                <wps:cNvPr id="78062" name="Rectangle 78062"/>
                                                <wps:cNvSpPr/>
                                                <wps:spPr>
                                                  <a:xfrm>
                                                    <a:off x="1104864" y="0"/>
                                                    <a:ext cx="115696" cy="115926"/>
                                                  </a:xfrm>
                                                  <a:prstGeom prst="rect">
                                                    <a:avLst/>
                                                  </a:prstGeom>
                                                  <a:ln>
                                                    <a:noFill/>
                                                  </a:ln>
                                                </wps:spPr>
                                                <wps:txbx>
                                                  <w:txbxContent>
                                                    <w:p w14:paraId="01D55259" w14:textId="77777777" w:rsidR="001F05D0" w:rsidRDefault="00286D22">
                                                      <w:pPr>
                                                        <w:spacing w:after="160" w:line="259" w:lineRule="auto"/>
                                                      </w:pPr>
                                                      <w:r>
                                                        <w:rPr>
                                                          <w:color w:val="404040"/>
                                                          <w:sz w:val="12"/>
                                                        </w:rPr>
                                                        <w:t>53</w:t>
                                                      </w:r>
                                                    </w:p>
                                                  </w:txbxContent>
                                                </wps:txbx>
                                                <wps:bodyPr horzOverflow="overflow" vert="horz" lIns="0" tIns="0" rIns="0" bIns="0" rtlCol="0">
                                                  <a:noAutofit/>
                                                </wps:bodyPr>
                                              </wps:wsp>
                                              <wps:wsp>
                                                <wps:cNvPr id="78064" name="Rectangle 78064"/>
                                                <wps:cNvSpPr/>
                                                <wps:spPr>
                                                  <a:xfrm>
                                                    <a:off x="1191463" y="0"/>
                                                    <a:ext cx="28898" cy="115926"/>
                                                  </a:xfrm>
                                                  <a:prstGeom prst="rect">
                                                    <a:avLst/>
                                                  </a:prstGeom>
                                                  <a:ln>
                                                    <a:noFill/>
                                                  </a:ln>
                                                </wps:spPr>
                                                <wps:txbx>
                                                  <w:txbxContent>
                                                    <w:p w14:paraId="6AD3B6D5" w14:textId="77777777" w:rsidR="001F05D0" w:rsidRDefault="00286D22">
                                                      <w:pPr>
                                                        <w:spacing w:after="160" w:line="259" w:lineRule="auto"/>
                                                      </w:pPr>
                                                      <w:r>
                                                        <w:rPr>
                                                          <w:color w:val="404040"/>
                                                          <w:sz w:val="12"/>
                                                        </w:rPr>
                                                        <w:t>,</w:t>
                                                      </w:r>
                                                    </w:p>
                                                  </w:txbxContent>
                                                </wps:txbx>
                                                <wps:bodyPr horzOverflow="overflow" vert="horz" lIns="0" tIns="0" rIns="0" bIns="0" rtlCol="0">
                                                  <a:noAutofit/>
                                                </wps:bodyPr>
                                              </wps:wsp>
                                              <wps:wsp>
                                                <wps:cNvPr id="78063" name="Rectangle 78063"/>
                                                <wps:cNvSpPr/>
                                                <wps:spPr>
                                                  <a:xfrm>
                                                    <a:off x="1217336" y="0"/>
                                                    <a:ext cx="57848" cy="115926"/>
                                                  </a:xfrm>
                                                  <a:prstGeom prst="rect">
                                                    <a:avLst/>
                                                  </a:prstGeom>
                                                  <a:ln>
                                                    <a:noFill/>
                                                  </a:ln>
                                                </wps:spPr>
                                                <wps:txbx>
                                                  <w:txbxContent>
                                                    <w:p w14:paraId="190617E2" w14:textId="77777777" w:rsidR="001F05D0" w:rsidRDefault="00286D22">
                                                      <w:pPr>
                                                        <w:spacing w:after="160" w:line="259" w:lineRule="auto"/>
                                                      </w:pPr>
                                                      <w:r>
                                                        <w:rPr>
                                                          <w:color w:val="404040"/>
                                                          <w:sz w:val="12"/>
                                                        </w:rPr>
                                                        <w:t>7</w:t>
                                                      </w:r>
                                                    </w:p>
                                                  </w:txbxContent>
                                                </wps:txbx>
                                                <wps:bodyPr horzOverflow="overflow" vert="horz" lIns="0" tIns="0" rIns="0" bIns="0" rtlCol="0">
                                                  <a:noAutofit/>
                                                </wps:bodyPr>
                                              </wps:wsp>
                                              <wps:wsp>
                                                <wps:cNvPr id="78092" name="Rectangle 78092"/>
                                                <wps:cNvSpPr/>
                                                <wps:spPr>
                                                  <a:xfrm>
                                                    <a:off x="1478347" y="402691"/>
                                                    <a:ext cx="115696" cy="115926"/>
                                                  </a:xfrm>
                                                  <a:prstGeom prst="rect">
                                                    <a:avLst/>
                                                  </a:prstGeom>
                                                  <a:ln>
                                                    <a:noFill/>
                                                  </a:ln>
                                                </wps:spPr>
                                                <wps:txbx>
                                                  <w:txbxContent>
                                                    <w:p w14:paraId="358436D7" w14:textId="77777777" w:rsidR="001F05D0" w:rsidRDefault="00286D22">
                                                      <w:pPr>
                                                        <w:spacing w:after="160" w:line="259" w:lineRule="auto"/>
                                                      </w:pPr>
                                                      <w:r>
                                                        <w:rPr>
                                                          <w:color w:val="404040"/>
                                                          <w:sz w:val="12"/>
                                                        </w:rPr>
                                                        <w:t>14</w:t>
                                                      </w:r>
                                                    </w:p>
                                                  </w:txbxContent>
                                                </wps:txbx>
                                                <wps:bodyPr horzOverflow="overflow" vert="horz" lIns="0" tIns="0" rIns="0" bIns="0" rtlCol="0">
                                                  <a:noAutofit/>
                                                </wps:bodyPr>
                                              </wps:wsp>
                                              <wps:wsp>
                                                <wps:cNvPr id="78094" name="Rectangle 78094"/>
                                                <wps:cNvSpPr/>
                                                <wps:spPr>
                                                  <a:xfrm>
                                                    <a:off x="1564945" y="402691"/>
                                                    <a:ext cx="28898" cy="115926"/>
                                                  </a:xfrm>
                                                  <a:prstGeom prst="rect">
                                                    <a:avLst/>
                                                  </a:prstGeom>
                                                  <a:ln>
                                                    <a:noFill/>
                                                  </a:ln>
                                                </wps:spPr>
                                                <wps:txbx>
                                                  <w:txbxContent>
                                                    <w:p w14:paraId="136423E0" w14:textId="77777777" w:rsidR="001F05D0" w:rsidRDefault="00286D22">
                                                      <w:pPr>
                                                        <w:spacing w:after="160" w:line="259" w:lineRule="auto"/>
                                                      </w:pPr>
                                                      <w:r>
                                                        <w:rPr>
                                                          <w:color w:val="404040"/>
                                                          <w:sz w:val="12"/>
                                                        </w:rPr>
                                                        <w:t>,</w:t>
                                                      </w:r>
                                                    </w:p>
                                                  </w:txbxContent>
                                                </wps:txbx>
                                                <wps:bodyPr horzOverflow="overflow" vert="horz" lIns="0" tIns="0" rIns="0" bIns="0" rtlCol="0">
                                                  <a:noAutofit/>
                                                </wps:bodyPr>
                                              </wps:wsp>
                                              <wps:wsp>
                                                <wps:cNvPr id="78093" name="Rectangle 78093"/>
                                                <wps:cNvSpPr/>
                                                <wps:spPr>
                                                  <a:xfrm>
                                                    <a:off x="1590818" y="402691"/>
                                                    <a:ext cx="57848" cy="115926"/>
                                                  </a:xfrm>
                                                  <a:prstGeom prst="rect">
                                                    <a:avLst/>
                                                  </a:prstGeom>
                                                  <a:ln>
                                                    <a:noFill/>
                                                  </a:ln>
                                                </wps:spPr>
                                                <wps:txbx>
                                                  <w:txbxContent>
                                                    <w:p w14:paraId="214DA08C" w14:textId="77777777" w:rsidR="001F05D0" w:rsidRDefault="00286D22">
                                                      <w:pPr>
                                                        <w:spacing w:after="160" w:line="259" w:lineRule="auto"/>
                                                      </w:pPr>
                                                      <w:r>
                                                        <w:rPr>
                                                          <w:color w:val="404040"/>
                                                          <w:sz w:val="12"/>
                                                        </w:rPr>
                                                        <w:t>5</w:t>
                                                      </w:r>
                                                    </w:p>
                                                  </w:txbxContent>
                                                </wps:txbx>
                                                <wps:bodyPr horzOverflow="overflow" vert="horz" lIns="0" tIns="0" rIns="0" bIns="0" rtlCol="0">
                                                  <a:noAutofit/>
                                                </wps:bodyPr>
                                              </wps:wsp>
                                              <wps:wsp>
                                                <wps:cNvPr id="78080" name="Rectangle 78080"/>
                                                <wps:cNvSpPr/>
                                                <wps:spPr>
                                                  <a:xfrm>
                                                    <a:off x="1851830" y="354461"/>
                                                    <a:ext cx="115696" cy="115926"/>
                                                  </a:xfrm>
                                                  <a:prstGeom prst="rect">
                                                    <a:avLst/>
                                                  </a:prstGeom>
                                                  <a:ln>
                                                    <a:noFill/>
                                                  </a:ln>
                                                </wps:spPr>
                                                <wps:txbx>
                                                  <w:txbxContent>
                                                    <w:p w14:paraId="4B3F6AC9" w14:textId="77777777" w:rsidR="001F05D0" w:rsidRDefault="00286D22">
                                                      <w:pPr>
                                                        <w:spacing w:after="160" w:line="259" w:lineRule="auto"/>
                                                      </w:pPr>
                                                      <w:r>
                                                        <w:rPr>
                                                          <w:color w:val="404040"/>
                                                          <w:sz w:val="12"/>
                                                        </w:rPr>
                                                        <w:t>19</w:t>
                                                      </w:r>
                                                    </w:p>
                                                  </w:txbxContent>
                                                </wps:txbx>
                                                <wps:bodyPr horzOverflow="overflow" vert="horz" lIns="0" tIns="0" rIns="0" bIns="0" rtlCol="0">
                                                  <a:noAutofit/>
                                                </wps:bodyPr>
                                              </wps:wsp>
                                              <wps:wsp>
                                                <wps:cNvPr id="78082" name="Rectangle 78082"/>
                                                <wps:cNvSpPr/>
                                                <wps:spPr>
                                                  <a:xfrm>
                                                    <a:off x="1938429" y="354461"/>
                                                    <a:ext cx="28898" cy="115926"/>
                                                  </a:xfrm>
                                                  <a:prstGeom prst="rect">
                                                    <a:avLst/>
                                                  </a:prstGeom>
                                                  <a:ln>
                                                    <a:noFill/>
                                                  </a:ln>
                                                </wps:spPr>
                                                <wps:txbx>
                                                  <w:txbxContent>
                                                    <w:p w14:paraId="55F6C37B" w14:textId="77777777" w:rsidR="001F05D0" w:rsidRDefault="00286D22">
                                                      <w:pPr>
                                                        <w:spacing w:after="160" w:line="259" w:lineRule="auto"/>
                                                      </w:pPr>
                                                      <w:r>
                                                        <w:rPr>
                                                          <w:color w:val="404040"/>
                                                          <w:sz w:val="12"/>
                                                        </w:rPr>
                                                        <w:t>,</w:t>
                                                      </w:r>
                                                    </w:p>
                                                  </w:txbxContent>
                                                </wps:txbx>
                                                <wps:bodyPr horzOverflow="overflow" vert="horz" lIns="0" tIns="0" rIns="0" bIns="0" rtlCol="0">
                                                  <a:noAutofit/>
                                                </wps:bodyPr>
                                              </wps:wsp>
                                              <wps:wsp>
                                                <wps:cNvPr id="78081" name="Rectangle 78081"/>
                                                <wps:cNvSpPr/>
                                                <wps:spPr>
                                                  <a:xfrm>
                                                    <a:off x="1964302" y="354461"/>
                                                    <a:ext cx="57848" cy="115926"/>
                                                  </a:xfrm>
                                                  <a:prstGeom prst="rect">
                                                    <a:avLst/>
                                                  </a:prstGeom>
                                                  <a:ln>
                                                    <a:noFill/>
                                                  </a:ln>
                                                </wps:spPr>
                                                <wps:txbx>
                                                  <w:txbxContent>
                                                    <w:p w14:paraId="47006587" w14:textId="77777777" w:rsidR="001F05D0" w:rsidRDefault="00286D22">
                                                      <w:pPr>
                                                        <w:spacing w:after="160" w:line="259" w:lineRule="auto"/>
                                                      </w:pPr>
                                                      <w:r>
                                                        <w:rPr>
                                                          <w:color w:val="404040"/>
                                                          <w:sz w:val="12"/>
                                                        </w:rPr>
                                                        <w:t>2</w:t>
                                                      </w:r>
                                                    </w:p>
                                                  </w:txbxContent>
                                                </wps:txbx>
                                                <wps:bodyPr horzOverflow="overflow" vert="horz" lIns="0" tIns="0" rIns="0" bIns="0" rtlCol="0">
                                                  <a:noAutofit/>
                                                </wps:bodyPr>
                                              </wps:wsp>
                                            </wpg:wgp>
                                          </a:graphicData>
                                        </a:graphic>
                                      </wp:inline>
                                    </w:drawing>
                                  </mc:Choice>
                                  <mc:Fallback>
                                    <w:pict>
                                      <v:group w14:anchorId="766B74EC" id="Group 88914" o:spid="_x0000_s1026" style="width:158.1pt;height:53.75pt;mso-position-horizontal-relative:char;mso-position-vertical-relative:line" coordsize="20077,6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">
                                        <v:shape id="Shape 102279" o:spid="_x0000_s1027" style="position:absolute;left:3723;top:78;width:1125;height:6750;visibility:visible;mso-wrap-style:square;v-text-anchor:top" coordsize="112565,674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" path="m,l112565,r,674998l,674998,,e" fillcolor="#4eea34" stroked="f" strokeweight="0">
                                          <v:path arrowok="t" textboxrect="0,0,112565,674998"/>
                                        </v:shape>
                                        <v:shape id="Shape 102280" o:spid="_x0000_s1028" style="position:absolute;left:11169;top:1376;width:1126;height:5452;visibility:visible;mso-wrap-style:square;v-text-anchor:top" coordsize="112564,545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" path="m,l112564,r,545191l,545191,,e" fillcolor="#4eea34" stroked="f" strokeweight="0">
                                          <v:path arrowok="t" textboxrect="0,0,112564,545191"/>
                                        </v:shape>
                                        <v:shape id="Shape 102281" o:spid="_x0000_s1029" style="position:absolute;left:18616;top:4924;width:1212;height:1904;visibility:visible;mso-wrap-style:square;v-text-anchor:top" coordsize="121223,190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" path="m,l121223,r,190384l,190384,,e" fillcolor="#4eea34" stroked="f" strokeweight="0">
                                          <v:path arrowok="t" textboxrect="0,0,121223,190384"/>
                                        </v:shape>
                                        <v:shape id="Shape 1482" o:spid="_x0000_s1030" style="position:absolute;left:14893;top:5357;width:1125;height:1471;visibility:visible;mso-wrap-style:square;v-text-anchor:top" coordsize="112565,14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" path="m,l112565,r,147115l,147115,,xe" fillcolor="#002060" stroked="f" strokeweight="0">
                                          <v:path arrowok="t" textboxrect="0,0,112565,147115"/>
                                        </v:shape>
                                        <v:shape id="Shape 102282" o:spid="_x0000_s1031" style="position:absolute;left:7446;top:1463;width:1126;height:5365;visibility:visible;mso-wrap-style:square;v-text-anchor:top" coordsize="112564,5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" path="m,l112564,r,536537l,536537,,e" fillcolor="#002060" stroked="f" strokeweight="0">
                                          <v:path arrowok="t" textboxrect="0,0,112564,536537"/>
                                        </v:shape>
                                        <v:shape id="Shape 1484" o:spid="_x0000_s1032" style="position:absolute;top:597;width:1125;height:6231;visibility:visible;mso-wrap-style:square;v-text-anchor:top" coordsize="112564,62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" path="m,l112564,r,623075l,623075,,xe" fillcolor="#002060" stroked="f" strokeweight="0">
                                          <v:path arrowok="t" textboxrect="0,0,112564,623075"/>
                                        </v:shape>
                                        <v:rect id="Rectangle 78058" o:spid="_x0000_s1033" style="position:absolute;left:7310;top:132;width:1157;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" filled="f" stroked="f">
                                          <v:textbox inset="0,0,0,0">
                                            <w:txbxContent>
                                              <w:p w14:paraId="6D18B2BC" w14:textId="77777777" w:rsidR="001F05D0" w:rsidRDefault="00286D22">
                                                <w:pPr>
                                                  <w:spacing w:after="160" w:line="259" w:lineRule="auto"/>
                                                </w:pPr>
                                                <w:r>
                                                  <w:rPr>
                                                    <w:color w:val="404040"/>
                                                    <w:sz w:val="12"/>
                                                  </w:rPr>
                                                  <w:t>52</w:t>
                                                </w:r>
                                              </w:p>
                                            </w:txbxContent>
                                          </v:textbox>
                                        </v:rect>
                                        <v:rect id="Rectangle 78060" o:spid="_x0000_s1034" style="position:absolute;left:8180;top:132;width:289;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" filled="f" stroked="f">
                                          <v:textbox inset="0,0,0,0">
                                            <w:txbxContent>
                                              <w:p w14:paraId="47C3DA50" w14:textId="77777777" w:rsidR="001F05D0" w:rsidRDefault="00286D22">
                                                <w:pPr>
                                                  <w:spacing w:after="160" w:line="259" w:lineRule="auto"/>
                                                </w:pPr>
                                                <w:r>
                                                  <w:rPr>
                                                    <w:color w:val="404040"/>
                                                    <w:sz w:val="12"/>
                                                  </w:rPr>
                                                  <w:t>,</w:t>
                                                </w:r>
                                              </w:p>
                                            </w:txbxContent>
                                          </v:textbox>
                                        </v:rect>
                                        <v:rect id="Rectangle 78059" o:spid="_x0000_s1035" style="position:absolute;left:8440;top:132;width:579;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" filled="f" stroked="f">
                                          <v:textbox inset="0,0,0,0">
                                            <w:txbxContent>
                                              <w:p w14:paraId="39D0F62B" w14:textId="77777777" w:rsidR="001F05D0" w:rsidRDefault="00286D22">
                                                <w:pPr>
                                                  <w:spacing w:after="160" w:line="259" w:lineRule="auto"/>
                                                </w:pPr>
                                                <w:r>
                                                  <w:rPr>
                                                    <w:color w:val="404040"/>
                                                    <w:sz w:val="12"/>
                                                  </w:rPr>
                                                  <w:t>4</w:t>
                                                </w:r>
                                              </w:p>
                                            </w:txbxContent>
                                          </v:textbox>
                                        </v:rect>
                                        <v:rect id="Rectangle 78062" o:spid="_x0000_s1036" style="position:absolute;left:11048;width:1157;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" filled="f" stroked="f">
                                          <v:textbox inset="0,0,0,0">
                                            <w:txbxContent>
                                              <w:p w14:paraId="01D55259" w14:textId="77777777" w:rsidR="001F05D0" w:rsidRDefault="00286D22">
                                                <w:pPr>
                                                  <w:spacing w:after="160" w:line="259" w:lineRule="auto"/>
                                                </w:pPr>
                                                <w:r>
                                                  <w:rPr>
                                                    <w:color w:val="404040"/>
                                                    <w:sz w:val="12"/>
                                                  </w:rPr>
                                                  <w:t>53</w:t>
                                                </w:r>
                                              </w:p>
                                            </w:txbxContent>
                                          </v:textbox>
                                        </v:rect>
                                        <v:rect id="Rectangle 78064" o:spid="_x0000_s1037" style="position:absolute;left:11914;width:289;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" filled="f" stroked="f">
                                          <v:textbox inset="0,0,0,0">
                                            <w:txbxContent>
                                              <w:p w14:paraId="6AD3B6D5" w14:textId="77777777" w:rsidR="001F05D0" w:rsidRDefault="00286D22">
                                                <w:pPr>
                                                  <w:spacing w:after="160" w:line="259" w:lineRule="auto"/>
                                                </w:pPr>
                                                <w:r>
                                                  <w:rPr>
                                                    <w:color w:val="404040"/>
                                                    <w:sz w:val="12"/>
                                                  </w:rPr>
                                                  <w:t>,</w:t>
                                                </w:r>
                                              </w:p>
                                            </w:txbxContent>
                                          </v:textbox>
                                        </v:rect>
                                        <v:rect id="Rectangle 78063" o:spid="_x0000_s1038" style="position:absolute;left:12173;width:578;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" filled="f" stroked="f">
                                          <v:textbox inset="0,0,0,0">
                                            <w:txbxContent>
                                              <w:p w14:paraId="190617E2" w14:textId="77777777" w:rsidR="001F05D0" w:rsidRDefault="00286D22">
                                                <w:pPr>
                                                  <w:spacing w:after="160" w:line="259" w:lineRule="auto"/>
                                                </w:pPr>
                                                <w:r>
                                                  <w:rPr>
                                                    <w:color w:val="404040"/>
                                                    <w:sz w:val="12"/>
                                                  </w:rPr>
                                                  <w:t>7</w:t>
                                                </w:r>
                                              </w:p>
                                            </w:txbxContent>
                                          </v:textbox>
                                        </v:rect>
                                        <v:rect id="Rectangle 78092" o:spid="_x0000_s1039" style="position:absolute;left:14783;top:4026;width:1157;height:1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" filled="f" stroked="f">
                                          <v:textbox inset="0,0,0,0">
                                            <w:txbxContent>
                                              <w:p w14:paraId="358436D7" w14:textId="77777777" w:rsidR="001F05D0" w:rsidRDefault="00286D22">
                                                <w:pPr>
                                                  <w:spacing w:after="160" w:line="259" w:lineRule="auto"/>
                                                </w:pPr>
                                                <w:r>
                                                  <w:rPr>
                                                    <w:color w:val="404040"/>
                                                    <w:sz w:val="12"/>
                                                  </w:rPr>
                                                  <w:t>14</w:t>
                                                </w:r>
                                              </w:p>
                                            </w:txbxContent>
                                          </v:textbox>
                                        </v:rect>
                                        <v:rect id="Rectangle 78094" o:spid="_x0000_s1040" style="position:absolute;left:15649;top:4026;width:289;height:1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" filled="f" stroked="f">
                                          <v:textbox inset="0,0,0,0">
                                            <w:txbxContent>
                                              <w:p w14:paraId="136423E0" w14:textId="77777777" w:rsidR="001F05D0" w:rsidRDefault="00286D22">
                                                <w:pPr>
                                                  <w:spacing w:after="160" w:line="259" w:lineRule="auto"/>
                                                </w:pPr>
                                                <w:r>
                                                  <w:rPr>
                                                    <w:color w:val="404040"/>
                                                    <w:sz w:val="12"/>
                                                  </w:rPr>
                                                  <w:t>,</w:t>
                                                </w:r>
                                              </w:p>
                                            </w:txbxContent>
                                          </v:textbox>
                                        </v:rect>
                                        <v:rect id="Rectangle 78093" o:spid="_x0000_s1041" style="position:absolute;left:15908;top:4026;width:578;height:1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" filled="f" stroked="f">
                                          <v:textbox inset="0,0,0,0">
                                            <w:txbxContent>
                                              <w:p w14:paraId="214DA08C" w14:textId="77777777" w:rsidR="001F05D0" w:rsidRDefault="00286D22">
                                                <w:pPr>
                                                  <w:spacing w:after="160" w:line="259" w:lineRule="auto"/>
                                                </w:pPr>
                                                <w:r>
                                                  <w:rPr>
                                                    <w:color w:val="404040"/>
                                                    <w:sz w:val="12"/>
                                                  </w:rPr>
                                                  <w:t>5</w:t>
                                                </w:r>
                                              </w:p>
                                            </w:txbxContent>
                                          </v:textbox>
                                        </v:rect>
                                        <v:rect id="Rectangle 78080" o:spid="_x0000_s1042" style="position:absolute;left:18518;top:3544;width:1157;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" filled="f" stroked="f">
                                          <v:textbox inset="0,0,0,0">
                                            <w:txbxContent>
                                              <w:p w14:paraId="4B3F6AC9" w14:textId="77777777" w:rsidR="001F05D0" w:rsidRDefault="00286D22">
                                                <w:pPr>
                                                  <w:spacing w:after="160" w:line="259" w:lineRule="auto"/>
                                                </w:pPr>
                                                <w:r>
                                                  <w:rPr>
                                                    <w:color w:val="404040"/>
                                                    <w:sz w:val="12"/>
                                                  </w:rPr>
                                                  <w:t>19</w:t>
                                                </w:r>
                                              </w:p>
                                            </w:txbxContent>
                                          </v:textbox>
                                        </v:rect>
                                        <v:rect id="Rectangle 78082" o:spid="_x0000_s1043" style="position:absolute;left:19384;top:3544;width:289;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" filled="f" stroked="f">
                                          <v:textbox inset="0,0,0,0">
                                            <w:txbxContent>
                                              <w:p w14:paraId="55F6C37B" w14:textId="77777777" w:rsidR="001F05D0" w:rsidRDefault="00286D22">
                                                <w:pPr>
                                                  <w:spacing w:after="160" w:line="259" w:lineRule="auto"/>
                                                </w:pPr>
                                                <w:r>
                                                  <w:rPr>
                                                    <w:color w:val="404040"/>
                                                    <w:sz w:val="12"/>
                                                  </w:rPr>
                                                  <w:t>,</w:t>
                                                </w:r>
                                              </w:p>
                                            </w:txbxContent>
                                          </v:textbox>
                                        </v:rect>
                                        <v:rect id="Rectangle 78081" o:spid="_x0000_s1044" style="position:absolute;left:19643;top:3544;width:578;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" filled="f" stroked="f">
                                          <v:textbox inset="0,0,0,0">
                                            <w:txbxContent>
                                              <w:p w14:paraId="47006587" w14:textId="77777777" w:rsidR="001F05D0" w:rsidRDefault="00286D22">
                                                <w:pPr>
                                                  <w:spacing w:after="160" w:line="259" w:lineRule="auto"/>
                                                </w:pPr>
                                                <w:r>
                                                  <w:rPr>
                                                    <w:color w:val="404040"/>
                                                    <w:sz w:val="12"/>
                                                  </w:rPr>
                                                  <w:t>2</w:t>
                                                </w:r>
                                              </w:p>
                                            </w:txbxContent>
                                          </v:textbox>
                                        </v:rect>
                                        <w10:anchorlock/>
                                      </v:group>
                                    </w:pict>
                                  </mc:Fallback>
                                </mc:AlternateContent>
                              </w:r>
                            </w:p>
                          </w:tc>
                        </w:tr>
                        <w:tr w:rsidR="001F05D0" w:rsidRPr="006F04B4" w14:paraId="4448E1FD" w14:textId="77777777">
                          <w:trPr>
                            <w:trHeight w:val="410"/>
                          </w:trPr>
                          <w:tc>
                            <w:tcPr>
                              <w:tcW w:w="1186" w:type="dxa"/>
                              <w:tcBorders>
                                <w:top w:val="single" w:sz="6" w:space="0" w:color="D9D9D9"/>
                                <w:left w:val="single" w:sz="5" w:space="0" w:color="D9D9D9"/>
                                <w:bottom w:val="nil"/>
                                <w:right w:val="single" w:sz="5" w:space="0" w:color="D9D9D9"/>
                              </w:tcBorders>
                            </w:tcPr>
                            <w:p w14:paraId="12CAD051" w14:textId="77777777" w:rsidR="001F05D0" w:rsidRPr="00BF7E68" w:rsidRDefault="00286D22" w:rsidP="00402C1E">
                              <w:pPr>
                                <w:jc w:val="both"/>
                                <w:rPr>
                                  <w:rFonts w:ascii="Arial" w:hAnsi="Arial" w:cs="Arial"/>
                                  <w:lang w:val="en-US"/>
                                </w:rPr>
                              </w:pPr>
                              <w:r w:rsidRPr="00BF7E68">
                                <w:rPr>
                                  <w:rFonts w:ascii="Arial" w:hAnsi="Arial" w:cs="Arial"/>
                                  <w:color w:val="595959"/>
                                  <w:sz w:val="12"/>
                                  <w:lang w:val="en-US"/>
                                </w:rPr>
                                <w:t xml:space="preserve">Feb - </w:t>
                              </w:r>
                              <w:proofErr w:type="spellStart"/>
                              <w:r w:rsidRPr="00BF7E68">
                                <w:rPr>
                                  <w:rFonts w:ascii="Arial" w:hAnsi="Arial" w:cs="Arial"/>
                                  <w:color w:val="595959"/>
                                  <w:sz w:val="12"/>
                                  <w:lang w:val="en-US"/>
                                </w:rPr>
                                <w:t>Abr</w:t>
                              </w:r>
                              <w:proofErr w:type="spellEnd"/>
                              <w:r w:rsidRPr="00BF7E68">
                                <w:rPr>
                                  <w:rFonts w:ascii="Arial" w:hAnsi="Arial" w:cs="Arial"/>
                                  <w:color w:val="595959"/>
                                  <w:sz w:val="12"/>
                                  <w:lang w:val="en-US"/>
                                </w:rPr>
                                <w:t xml:space="preserve"> Feb - </w:t>
                              </w:r>
                              <w:proofErr w:type="spellStart"/>
                              <w:r w:rsidRPr="00BF7E68">
                                <w:rPr>
                                  <w:rFonts w:ascii="Arial" w:hAnsi="Arial" w:cs="Arial"/>
                                  <w:color w:val="595959"/>
                                  <w:sz w:val="12"/>
                                  <w:lang w:val="en-US"/>
                                </w:rPr>
                                <w:t>Abr</w:t>
                              </w:r>
                              <w:proofErr w:type="spellEnd"/>
                            </w:p>
                            <w:p w14:paraId="09A676B7" w14:textId="77777777" w:rsidR="001F05D0" w:rsidRPr="00BF7E68" w:rsidRDefault="00286D22" w:rsidP="00402C1E">
                              <w:pPr>
                                <w:tabs>
                                  <w:tab w:val="center" w:pos="273"/>
                                  <w:tab w:val="center" w:pos="861"/>
                                </w:tabs>
                                <w:jc w:val="both"/>
                                <w:rPr>
                                  <w:rFonts w:ascii="Arial" w:hAnsi="Arial" w:cs="Arial"/>
                                  <w:lang w:val="en-US"/>
                                </w:rPr>
                              </w:pPr>
                              <w:r w:rsidRPr="00BF7E68">
                                <w:rPr>
                                  <w:rFonts w:ascii="Arial" w:eastAsia="Calibri" w:hAnsi="Arial" w:cs="Arial"/>
                                  <w:lang w:val="en-US"/>
                                </w:rPr>
                                <w:tab/>
                              </w:r>
                              <w:r w:rsidRPr="00BF7E68">
                                <w:rPr>
                                  <w:rFonts w:ascii="Arial" w:hAnsi="Arial" w:cs="Arial"/>
                                  <w:color w:val="595959"/>
                                  <w:sz w:val="12"/>
                                  <w:lang w:val="en-US"/>
                                </w:rPr>
                                <w:t>20</w:t>
                              </w:r>
                              <w:r w:rsidRPr="00BF7E68">
                                <w:rPr>
                                  <w:rFonts w:ascii="Arial" w:hAnsi="Arial" w:cs="Arial"/>
                                  <w:color w:val="595959"/>
                                  <w:sz w:val="12"/>
                                  <w:lang w:val="en-US"/>
                                </w:rPr>
                                <w:tab/>
                                <w:t>21</w:t>
                              </w:r>
                            </w:p>
                          </w:tc>
                          <w:tc>
                            <w:tcPr>
                              <w:tcW w:w="1173" w:type="dxa"/>
                              <w:tcBorders>
                                <w:top w:val="single" w:sz="6" w:space="0" w:color="D9D9D9"/>
                                <w:left w:val="single" w:sz="5" w:space="0" w:color="D9D9D9"/>
                                <w:bottom w:val="nil"/>
                                <w:right w:val="single" w:sz="5" w:space="0" w:color="D9D9D9"/>
                              </w:tcBorders>
                            </w:tcPr>
                            <w:p w14:paraId="5225024D" w14:textId="77777777" w:rsidR="001F05D0" w:rsidRPr="00BF7E68" w:rsidRDefault="00286D22" w:rsidP="00402C1E">
                              <w:pPr>
                                <w:jc w:val="both"/>
                                <w:rPr>
                                  <w:rFonts w:ascii="Arial" w:hAnsi="Arial" w:cs="Arial"/>
                                  <w:lang w:val="en-US"/>
                                </w:rPr>
                              </w:pPr>
                              <w:r w:rsidRPr="00BF7E68">
                                <w:rPr>
                                  <w:rFonts w:ascii="Arial" w:hAnsi="Arial" w:cs="Arial"/>
                                  <w:color w:val="595959"/>
                                  <w:sz w:val="12"/>
                                  <w:lang w:val="en-US"/>
                                </w:rPr>
                                <w:t xml:space="preserve">Feb - </w:t>
                              </w:r>
                              <w:proofErr w:type="spellStart"/>
                              <w:r w:rsidRPr="00BF7E68">
                                <w:rPr>
                                  <w:rFonts w:ascii="Arial" w:hAnsi="Arial" w:cs="Arial"/>
                                  <w:color w:val="595959"/>
                                  <w:sz w:val="12"/>
                                  <w:lang w:val="en-US"/>
                                </w:rPr>
                                <w:t>Abr</w:t>
                              </w:r>
                              <w:proofErr w:type="spellEnd"/>
                              <w:r w:rsidRPr="00BF7E68">
                                <w:rPr>
                                  <w:rFonts w:ascii="Arial" w:hAnsi="Arial" w:cs="Arial"/>
                                  <w:color w:val="595959"/>
                                  <w:sz w:val="12"/>
                                  <w:lang w:val="en-US"/>
                                </w:rPr>
                                <w:t xml:space="preserve"> Feb - </w:t>
                              </w:r>
                              <w:proofErr w:type="spellStart"/>
                              <w:r w:rsidRPr="00BF7E68">
                                <w:rPr>
                                  <w:rFonts w:ascii="Arial" w:hAnsi="Arial" w:cs="Arial"/>
                                  <w:color w:val="595959"/>
                                  <w:sz w:val="12"/>
                                  <w:lang w:val="en-US"/>
                                </w:rPr>
                                <w:t>Abr</w:t>
                              </w:r>
                              <w:proofErr w:type="spellEnd"/>
                            </w:p>
                            <w:p w14:paraId="70D62A2C" w14:textId="77777777" w:rsidR="001F05D0" w:rsidRPr="00BF7E68" w:rsidRDefault="00286D22" w:rsidP="00402C1E">
                              <w:pPr>
                                <w:tabs>
                                  <w:tab w:val="center" w:pos="263"/>
                                  <w:tab w:val="center" w:pos="852"/>
                                </w:tabs>
                                <w:jc w:val="both"/>
                                <w:rPr>
                                  <w:rFonts w:ascii="Arial" w:hAnsi="Arial" w:cs="Arial"/>
                                  <w:lang w:val="en-US"/>
                                </w:rPr>
                              </w:pPr>
                              <w:r w:rsidRPr="00BF7E68">
                                <w:rPr>
                                  <w:rFonts w:ascii="Arial" w:eastAsia="Calibri" w:hAnsi="Arial" w:cs="Arial"/>
                                  <w:lang w:val="en-US"/>
                                </w:rPr>
                                <w:tab/>
                              </w:r>
                              <w:r w:rsidRPr="00BF7E68">
                                <w:rPr>
                                  <w:rFonts w:ascii="Arial" w:hAnsi="Arial" w:cs="Arial"/>
                                  <w:color w:val="595959"/>
                                  <w:sz w:val="12"/>
                                  <w:lang w:val="en-US"/>
                                </w:rPr>
                                <w:t>20</w:t>
                              </w:r>
                              <w:r w:rsidRPr="00BF7E68">
                                <w:rPr>
                                  <w:rFonts w:ascii="Arial" w:hAnsi="Arial" w:cs="Arial"/>
                                  <w:color w:val="595959"/>
                                  <w:sz w:val="12"/>
                                  <w:lang w:val="en-US"/>
                                </w:rPr>
                                <w:tab/>
                                <w:t>21</w:t>
                              </w:r>
                            </w:p>
                          </w:tc>
                          <w:tc>
                            <w:tcPr>
                              <w:tcW w:w="1173" w:type="dxa"/>
                              <w:tcBorders>
                                <w:top w:val="single" w:sz="6" w:space="0" w:color="D9D9D9"/>
                                <w:left w:val="single" w:sz="5" w:space="0" w:color="D9D9D9"/>
                                <w:bottom w:val="nil"/>
                                <w:right w:val="single" w:sz="5" w:space="0" w:color="D9D9D9"/>
                              </w:tcBorders>
                            </w:tcPr>
                            <w:p w14:paraId="631CD0E5" w14:textId="77777777" w:rsidR="001F05D0" w:rsidRPr="00BF7E68" w:rsidRDefault="00286D22" w:rsidP="00402C1E">
                              <w:pPr>
                                <w:ind w:left="4"/>
                                <w:jc w:val="both"/>
                                <w:rPr>
                                  <w:rFonts w:ascii="Arial" w:hAnsi="Arial" w:cs="Arial"/>
                                  <w:lang w:val="en-US"/>
                                </w:rPr>
                              </w:pPr>
                              <w:r w:rsidRPr="00BF7E68">
                                <w:rPr>
                                  <w:rFonts w:ascii="Arial" w:hAnsi="Arial" w:cs="Arial"/>
                                  <w:color w:val="595959"/>
                                  <w:sz w:val="12"/>
                                  <w:lang w:val="en-US"/>
                                </w:rPr>
                                <w:t xml:space="preserve">Feb - </w:t>
                              </w:r>
                              <w:proofErr w:type="spellStart"/>
                              <w:r w:rsidRPr="00BF7E68">
                                <w:rPr>
                                  <w:rFonts w:ascii="Arial" w:hAnsi="Arial" w:cs="Arial"/>
                                  <w:color w:val="595959"/>
                                  <w:sz w:val="12"/>
                                  <w:lang w:val="en-US"/>
                                </w:rPr>
                                <w:t>Abr</w:t>
                              </w:r>
                              <w:proofErr w:type="spellEnd"/>
                              <w:r w:rsidRPr="00BF7E68">
                                <w:rPr>
                                  <w:rFonts w:ascii="Arial" w:hAnsi="Arial" w:cs="Arial"/>
                                  <w:color w:val="595959"/>
                                  <w:sz w:val="12"/>
                                  <w:lang w:val="en-US"/>
                                </w:rPr>
                                <w:t xml:space="preserve"> Feb - </w:t>
                              </w:r>
                              <w:proofErr w:type="spellStart"/>
                              <w:r w:rsidRPr="00BF7E68">
                                <w:rPr>
                                  <w:rFonts w:ascii="Arial" w:hAnsi="Arial" w:cs="Arial"/>
                                  <w:color w:val="595959"/>
                                  <w:sz w:val="12"/>
                                  <w:lang w:val="en-US"/>
                                </w:rPr>
                                <w:t>Abr</w:t>
                              </w:r>
                              <w:proofErr w:type="spellEnd"/>
                            </w:p>
                            <w:p w14:paraId="6386C538" w14:textId="77777777" w:rsidR="001F05D0" w:rsidRPr="00BF7E68" w:rsidRDefault="00286D22" w:rsidP="00402C1E">
                              <w:pPr>
                                <w:tabs>
                                  <w:tab w:val="center" w:pos="267"/>
                                  <w:tab w:val="center" w:pos="856"/>
                                </w:tabs>
                                <w:jc w:val="both"/>
                                <w:rPr>
                                  <w:rFonts w:ascii="Arial" w:hAnsi="Arial" w:cs="Arial"/>
                                  <w:lang w:val="en-US"/>
                                </w:rPr>
                              </w:pPr>
                              <w:r w:rsidRPr="00BF7E68">
                                <w:rPr>
                                  <w:rFonts w:ascii="Arial" w:eastAsia="Calibri" w:hAnsi="Arial" w:cs="Arial"/>
                                  <w:lang w:val="en-US"/>
                                </w:rPr>
                                <w:tab/>
                              </w:r>
                              <w:r w:rsidRPr="00BF7E68">
                                <w:rPr>
                                  <w:rFonts w:ascii="Arial" w:hAnsi="Arial" w:cs="Arial"/>
                                  <w:color w:val="595959"/>
                                  <w:sz w:val="12"/>
                                  <w:lang w:val="en-US"/>
                                </w:rPr>
                                <w:t>20</w:t>
                              </w:r>
                              <w:r w:rsidRPr="00BF7E68">
                                <w:rPr>
                                  <w:rFonts w:ascii="Arial" w:hAnsi="Arial" w:cs="Arial"/>
                                  <w:color w:val="595959"/>
                                  <w:sz w:val="12"/>
                                  <w:lang w:val="en-US"/>
                                </w:rPr>
                                <w:tab/>
                                <w:t>21</w:t>
                              </w:r>
                            </w:p>
                          </w:tc>
                        </w:tr>
                        <w:tr w:rsidR="001F05D0" w:rsidRPr="006F04B4" w14:paraId="103486B1" w14:textId="77777777">
                          <w:trPr>
                            <w:trHeight w:val="203"/>
                          </w:trPr>
                          <w:tc>
                            <w:tcPr>
                              <w:tcW w:w="1186" w:type="dxa"/>
                              <w:tcBorders>
                                <w:top w:val="nil"/>
                                <w:left w:val="single" w:sz="5" w:space="0" w:color="D9D9D9"/>
                                <w:bottom w:val="nil"/>
                                <w:right w:val="single" w:sz="5" w:space="0" w:color="D9D9D9"/>
                              </w:tcBorders>
                            </w:tcPr>
                            <w:p w14:paraId="3B128F49" w14:textId="77777777" w:rsidR="001F05D0" w:rsidRPr="00BF7E68" w:rsidRDefault="00286D22" w:rsidP="00402C1E">
                              <w:pPr>
                                <w:ind w:right="1"/>
                                <w:jc w:val="both"/>
                                <w:rPr>
                                  <w:rFonts w:ascii="Arial" w:hAnsi="Arial" w:cs="Arial"/>
                                  <w:lang w:val="en-US"/>
                                </w:rPr>
                              </w:pPr>
                              <w:r w:rsidRPr="00BF7E68">
                                <w:rPr>
                                  <w:rFonts w:ascii="Arial" w:hAnsi="Arial" w:cs="Arial"/>
                                  <w:color w:val="595959"/>
                                  <w:sz w:val="12"/>
                                  <w:lang w:val="en-US"/>
                                </w:rPr>
                                <w:t>TGP</w:t>
                              </w:r>
                            </w:p>
                          </w:tc>
                          <w:tc>
                            <w:tcPr>
                              <w:tcW w:w="1173" w:type="dxa"/>
                              <w:tcBorders>
                                <w:top w:val="nil"/>
                                <w:left w:val="single" w:sz="5" w:space="0" w:color="D9D9D9"/>
                                <w:bottom w:val="nil"/>
                                <w:right w:val="single" w:sz="5" w:space="0" w:color="D9D9D9"/>
                              </w:tcBorders>
                            </w:tcPr>
                            <w:p w14:paraId="520FBE55" w14:textId="77777777" w:rsidR="001F05D0" w:rsidRPr="00BF7E68" w:rsidRDefault="00286D22" w:rsidP="00402C1E">
                              <w:pPr>
                                <w:ind w:right="4"/>
                                <w:jc w:val="both"/>
                                <w:rPr>
                                  <w:rFonts w:ascii="Arial" w:hAnsi="Arial" w:cs="Arial"/>
                                  <w:lang w:val="en-US"/>
                                </w:rPr>
                              </w:pPr>
                              <w:r w:rsidRPr="00BF7E68">
                                <w:rPr>
                                  <w:rFonts w:ascii="Arial" w:hAnsi="Arial" w:cs="Arial"/>
                                  <w:color w:val="595959"/>
                                  <w:sz w:val="12"/>
                                  <w:lang w:val="en-US"/>
                                </w:rPr>
                                <w:t>TO</w:t>
                              </w:r>
                            </w:p>
                          </w:tc>
                          <w:tc>
                            <w:tcPr>
                              <w:tcW w:w="1173" w:type="dxa"/>
                              <w:tcBorders>
                                <w:top w:val="nil"/>
                                <w:left w:val="single" w:sz="5" w:space="0" w:color="D9D9D9"/>
                                <w:bottom w:val="nil"/>
                                <w:right w:val="single" w:sz="5" w:space="0" w:color="D9D9D9"/>
                              </w:tcBorders>
                            </w:tcPr>
                            <w:p w14:paraId="4105A26A" w14:textId="77777777" w:rsidR="001F05D0" w:rsidRPr="00BF7E68" w:rsidRDefault="00286D22" w:rsidP="00402C1E">
                              <w:pPr>
                                <w:ind w:left="5"/>
                                <w:jc w:val="both"/>
                                <w:rPr>
                                  <w:rFonts w:ascii="Arial" w:hAnsi="Arial" w:cs="Arial"/>
                                  <w:lang w:val="en-US"/>
                                </w:rPr>
                              </w:pPr>
                              <w:r w:rsidRPr="00BF7E68">
                                <w:rPr>
                                  <w:rFonts w:ascii="Arial" w:hAnsi="Arial" w:cs="Arial"/>
                                  <w:color w:val="595959"/>
                                  <w:sz w:val="12"/>
                                  <w:lang w:val="en-US"/>
                                </w:rPr>
                                <w:t>TD</w:t>
                              </w:r>
                            </w:p>
                          </w:tc>
                        </w:tr>
                      </w:tbl>
                      <w:p w14:paraId="4A1FE108" w14:textId="77777777" w:rsidR="001F05D0" w:rsidRPr="00BF7E68" w:rsidRDefault="00286D22" w:rsidP="00402C1E">
                        <w:pPr>
                          <w:tabs>
                            <w:tab w:val="center" w:pos="655"/>
                          </w:tabs>
                          <w:jc w:val="both"/>
                          <w:rPr>
                            <w:rFonts w:ascii="Arial" w:hAnsi="Arial" w:cs="Arial"/>
                            <w:lang w:val="en-US"/>
                          </w:rPr>
                        </w:pPr>
                        <w:r w:rsidRPr="00BF7E68">
                          <w:rPr>
                            <w:rFonts w:ascii="Arial" w:hAnsi="Arial" w:cs="Arial"/>
                            <w:color w:val="595959"/>
                            <w:sz w:val="12"/>
                            <w:lang w:val="en-US"/>
                          </w:rPr>
                          <w:t>70,0</w:t>
                        </w:r>
                        <w:r w:rsidRPr="00BF7E68">
                          <w:rPr>
                            <w:rFonts w:ascii="Arial" w:hAnsi="Arial" w:cs="Arial"/>
                            <w:color w:val="595959"/>
                            <w:sz w:val="12"/>
                            <w:lang w:val="en-US"/>
                          </w:rPr>
                          <w:tab/>
                        </w:r>
                        <w:r w:rsidRPr="00BF7E68">
                          <w:rPr>
                            <w:rFonts w:ascii="Arial" w:hAnsi="Arial" w:cs="Arial"/>
                            <w:color w:val="404040"/>
                            <w:sz w:val="12"/>
                            <w:lang w:val="en-US"/>
                          </w:rPr>
                          <w:t>61,3</w:t>
                        </w:r>
                      </w:p>
                      <w:p w14:paraId="4408DA9B" w14:textId="77777777" w:rsidR="001F05D0" w:rsidRPr="00BF7E68" w:rsidRDefault="00286D22" w:rsidP="00402C1E">
                        <w:pPr>
                          <w:ind w:right="234"/>
                          <w:jc w:val="both"/>
                          <w:rPr>
                            <w:rFonts w:ascii="Arial" w:hAnsi="Arial" w:cs="Arial"/>
                          </w:rPr>
                        </w:pPr>
                        <w:r w:rsidRPr="00BF7E68">
                          <w:rPr>
                            <w:rFonts w:ascii="Arial" w:hAnsi="Arial" w:cs="Arial"/>
                            <w:color w:val="595959"/>
                            <w:sz w:val="12"/>
                          </w:rPr>
                          <w:t>60,0</w:t>
                        </w:r>
                      </w:p>
                      <w:p w14:paraId="22B738F6" w14:textId="77777777" w:rsidR="001F05D0" w:rsidRPr="00BF7E68" w:rsidRDefault="00286D22" w:rsidP="00402C1E">
                        <w:pPr>
                          <w:ind w:right="234"/>
                          <w:jc w:val="both"/>
                          <w:rPr>
                            <w:rFonts w:ascii="Arial" w:hAnsi="Arial" w:cs="Arial"/>
                          </w:rPr>
                        </w:pPr>
                        <w:r w:rsidRPr="00BF7E68">
                          <w:rPr>
                            <w:rFonts w:ascii="Arial" w:hAnsi="Arial" w:cs="Arial"/>
                            <w:color w:val="595959"/>
                            <w:sz w:val="12"/>
                          </w:rPr>
                          <w:t>50,0 40,0</w:t>
                        </w:r>
                      </w:p>
                      <w:p w14:paraId="6A11083C" w14:textId="77777777" w:rsidR="001F05D0" w:rsidRPr="00BF7E68" w:rsidRDefault="00286D22" w:rsidP="00402C1E">
                        <w:pPr>
                          <w:ind w:right="234"/>
                          <w:jc w:val="both"/>
                          <w:rPr>
                            <w:rFonts w:ascii="Arial" w:hAnsi="Arial" w:cs="Arial"/>
                          </w:rPr>
                        </w:pPr>
                        <w:r w:rsidRPr="00BF7E68">
                          <w:rPr>
                            <w:rFonts w:ascii="Arial" w:hAnsi="Arial" w:cs="Arial"/>
                            <w:color w:val="595959"/>
                            <w:sz w:val="12"/>
                          </w:rPr>
                          <w:t>30,0 20,0</w:t>
                        </w:r>
                      </w:p>
                      <w:p w14:paraId="2A75E1F4" w14:textId="77777777" w:rsidR="001F05D0" w:rsidRPr="00BF7E68" w:rsidRDefault="00286D22" w:rsidP="00402C1E">
                        <w:pPr>
                          <w:ind w:right="234"/>
                          <w:jc w:val="both"/>
                          <w:rPr>
                            <w:rFonts w:ascii="Arial" w:hAnsi="Arial" w:cs="Arial"/>
                          </w:rPr>
                        </w:pPr>
                        <w:r w:rsidRPr="00BF7E68">
                          <w:rPr>
                            <w:rFonts w:ascii="Arial" w:hAnsi="Arial" w:cs="Arial"/>
                            <w:color w:val="595959"/>
                            <w:sz w:val="12"/>
                          </w:rPr>
                          <w:t>10,0</w:t>
                        </w:r>
                      </w:p>
                      <w:p w14:paraId="076A26A9" w14:textId="77777777" w:rsidR="001F05D0" w:rsidRPr="00BF7E68" w:rsidRDefault="00286D22" w:rsidP="00402C1E">
                        <w:pPr>
                          <w:ind w:left="71" w:right="234"/>
                          <w:jc w:val="both"/>
                          <w:rPr>
                            <w:rFonts w:ascii="Arial" w:hAnsi="Arial" w:cs="Arial"/>
                          </w:rPr>
                        </w:pPr>
                        <w:r w:rsidRPr="00BF7E68">
                          <w:rPr>
                            <w:rFonts w:ascii="Arial" w:hAnsi="Arial" w:cs="Arial"/>
                            <w:color w:val="595959"/>
                            <w:sz w:val="12"/>
                          </w:rPr>
                          <w:t>0,0</w:t>
                        </w:r>
                      </w:p>
                    </w:tc>
                  </w:tr>
                </w:tbl>
                <w:p w14:paraId="2611CEA7" w14:textId="77777777" w:rsidR="001F05D0" w:rsidRPr="00BF7E68" w:rsidRDefault="001F05D0" w:rsidP="00402C1E">
                  <w:pPr>
                    <w:jc w:val="both"/>
                    <w:rPr>
                      <w:rFonts w:ascii="Arial" w:hAnsi="Arial" w:cs="Arial"/>
                    </w:rPr>
                  </w:pPr>
                </w:p>
              </w:tc>
            </w:tr>
          </w:tbl>
          <w:tbl>
            <w:tblPr>
              <w:tblStyle w:val="TableGrid"/>
              <w:tblpPr w:vertAnchor="text" w:tblpX="368" w:tblpY="-2958"/>
              <w:tblOverlap w:val="never"/>
              <w:tblW w:w="8100" w:type="dxa"/>
              <w:tblInd w:w="0" w:type="dxa"/>
              <w:tblCellMar>
                <w:top w:w="3" w:type="dxa"/>
                <w:bottom w:w="3" w:type="dxa"/>
              </w:tblCellMar>
              <w:tblLook w:val="04A0" w:firstRow="1" w:lastRow="0" w:firstColumn="1" w:lastColumn="0" w:noHBand="0" w:noVBand="1"/>
            </w:tblPr>
            <w:tblGrid>
              <w:gridCol w:w="587"/>
              <w:gridCol w:w="364"/>
              <w:gridCol w:w="352"/>
              <w:gridCol w:w="364"/>
              <w:gridCol w:w="352"/>
              <w:gridCol w:w="364"/>
              <w:gridCol w:w="352"/>
              <w:gridCol w:w="364"/>
              <w:gridCol w:w="352"/>
              <w:gridCol w:w="353"/>
              <w:gridCol w:w="365"/>
              <w:gridCol w:w="353"/>
              <w:gridCol w:w="364"/>
              <w:gridCol w:w="353"/>
              <w:gridCol w:w="364"/>
              <w:gridCol w:w="353"/>
              <w:gridCol w:w="364"/>
              <w:gridCol w:w="352"/>
              <w:gridCol w:w="364"/>
              <w:gridCol w:w="352"/>
              <w:gridCol w:w="473"/>
              <w:gridCol w:w="239"/>
            </w:tblGrid>
            <w:tr w:rsidR="001F05D0" w:rsidRPr="00BF7E68" w14:paraId="6247918E" w14:textId="77777777">
              <w:trPr>
                <w:trHeight w:val="333"/>
              </w:trPr>
              <w:tc>
                <w:tcPr>
                  <w:tcW w:w="627" w:type="dxa"/>
                  <w:tcBorders>
                    <w:top w:val="single" w:sz="5" w:space="0" w:color="D9D9D9"/>
                    <w:left w:val="single" w:sz="5" w:space="0" w:color="D9D9D9"/>
                    <w:bottom w:val="nil"/>
                    <w:right w:val="nil"/>
                  </w:tcBorders>
                </w:tcPr>
                <w:p w14:paraId="4FD7C60E" w14:textId="77777777" w:rsidR="001F05D0" w:rsidRPr="00BF7E68" w:rsidRDefault="001F05D0" w:rsidP="00402C1E">
                  <w:pPr>
                    <w:jc w:val="both"/>
                    <w:rPr>
                      <w:rFonts w:ascii="Arial" w:hAnsi="Arial" w:cs="Arial"/>
                    </w:rPr>
                  </w:pPr>
                </w:p>
              </w:tc>
              <w:tc>
                <w:tcPr>
                  <w:tcW w:w="7472" w:type="dxa"/>
                  <w:gridSpan w:val="21"/>
                  <w:tcBorders>
                    <w:top w:val="single" w:sz="5" w:space="0" w:color="D9D9D9"/>
                    <w:left w:val="nil"/>
                    <w:bottom w:val="nil"/>
                    <w:right w:val="single" w:sz="5" w:space="0" w:color="D9D9D9"/>
                  </w:tcBorders>
                  <w:vAlign w:val="bottom"/>
                </w:tcPr>
                <w:p w14:paraId="23D5F5E8" w14:textId="77777777" w:rsidR="001F05D0" w:rsidRPr="00BF7E68" w:rsidRDefault="00286D22" w:rsidP="00402C1E">
                  <w:pPr>
                    <w:ind w:right="606"/>
                    <w:jc w:val="both"/>
                    <w:rPr>
                      <w:rFonts w:ascii="Arial" w:hAnsi="Arial" w:cs="Arial"/>
                    </w:rPr>
                  </w:pPr>
                  <w:r w:rsidRPr="00BF7E68">
                    <w:rPr>
                      <w:rFonts w:ascii="Arial" w:eastAsia="Calibri" w:hAnsi="Arial" w:cs="Arial"/>
                      <w:b/>
                      <w:color w:val="595959"/>
                      <w:sz w:val="16"/>
                    </w:rPr>
                    <w:t>Tasa de desocupación de Bogotá</w:t>
                  </w:r>
                </w:p>
              </w:tc>
            </w:tr>
            <w:tr w:rsidR="001F05D0" w:rsidRPr="00BF7E68" w14:paraId="54E25CA6" w14:textId="77777777">
              <w:trPr>
                <w:trHeight w:val="1684"/>
              </w:trPr>
              <w:tc>
                <w:tcPr>
                  <w:tcW w:w="627" w:type="dxa"/>
                  <w:vMerge w:val="restart"/>
                  <w:tcBorders>
                    <w:top w:val="nil"/>
                    <w:left w:val="single" w:sz="5" w:space="0" w:color="D9D9D9"/>
                    <w:bottom w:val="nil"/>
                    <w:right w:val="nil"/>
                  </w:tcBorders>
                </w:tcPr>
                <w:p w14:paraId="6EA7F157" w14:textId="77777777" w:rsidR="001F05D0" w:rsidRPr="00BF7E68" w:rsidRDefault="00286D22" w:rsidP="00402C1E">
                  <w:pPr>
                    <w:ind w:left="119"/>
                    <w:jc w:val="both"/>
                    <w:rPr>
                      <w:rFonts w:ascii="Arial" w:hAnsi="Arial" w:cs="Arial"/>
                    </w:rPr>
                  </w:pPr>
                  <w:r w:rsidRPr="00BF7E68">
                    <w:rPr>
                      <w:rFonts w:ascii="Arial" w:eastAsia="Calibri" w:hAnsi="Arial" w:cs="Arial"/>
                      <w:color w:val="595959"/>
                      <w:sz w:val="16"/>
                    </w:rPr>
                    <w:t xml:space="preserve"> 30,</w:t>
                  </w:r>
                  <w:proofErr w:type="gramStart"/>
                  <w:r w:rsidRPr="00BF7E68">
                    <w:rPr>
                      <w:rFonts w:ascii="Arial" w:eastAsia="Calibri" w:hAnsi="Arial" w:cs="Arial"/>
                      <w:color w:val="595959"/>
                      <w:sz w:val="16"/>
                    </w:rPr>
                    <w:t>0  25</w:t>
                  </w:r>
                  <w:proofErr w:type="gramEnd"/>
                  <w:r w:rsidRPr="00BF7E68">
                    <w:rPr>
                      <w:rFonts w:ascii="Arial" w:eastAsia="Calibri" w:hAnsi="Arial" w:cs="Arial"/>
                      <w:color w:val="595959"/>
                      <w:sz w:val="16"/>
                    </w:rPr>
                    <w:t>,0  20,0</w:t>
                  </w:r>
                </w:p>
                <w:p w14:paraId="3BE28101" w14:textId="77777777" w:rsidR="001F05D0" w:rsidRPr="00BF7E68" w:rsidRDefault="00286D22" w:rsidP="00402C1E">
                  <w:pPr>
                    <w:ind w:left="119"/>
                    <w:jc w:val="both"/>
                    <w:rPr>
                      <w:rFonts w:ascii="Arial" w:hAnsi="Arial" w:cs="Arial"/>
                    </w:rPr>
                  </w:pPr>
                  <w:r w:rsidRPr="00BF7E68">
                    <w:rPr>
                      <w:rFonts w:ascii="Arial" w:eastAsia="Calibri" w:hAnsi="Arial" w:cs="Arial"/>
                      <w:color w:val="595959"/>
                      <w:sz w:val="16"/>
                    </w:rPr>
                    <w:t xml:space="preserve"> 15,0</w:t>
                  </w:r>
                </w:p>
                <w:p w14:paraId="7B7BDA80" w14:textId="77777777" w:rsidR="001F05D0" w:rsidRPr="00BF7E68" w:rsidRDefault="00286D22" w:rsidP="00402C1E">
                  <w:pPr>
                    <w:ind w:left="119"/>
                    <w:jc w:val="both"/>
                    <w:rPr>
                      <w:rFonts w:ascii="Arial" w:hAnsi="Arial" w:cs="Arial"/>
                    </w:rPr>
                  </w:pPr>
                  <w:r w:rsidRPr="00BF7E68">
                    <w:rPr>
                      <w:rFonts w:ascii="Arial" w:eastAsia="Calibri" w:hAnsi="Arial" w:cs="Arial"/>
                      <w:color w:val="595959"/>
                      <w:sz w:val="16"/>
                    </w:rPr>
                    <w:t xml:space="preserve"> 10,0</w:t>
                  </w:r>
                </w:p>
                <w:p w14:paraId="597A6A38" w14:textId="77777777" w:rsidR="001F05D0" w:rsidRPr="00BF7E68" w:rsidRDefault="00286D22" w:rsidP="00402C1E">
                  <w:pPr>
                    <w:ind w:left="23"/>
                    <w:jc w:val="both"/>
                    <w:rPr>
                      <w:rFonts w:ascii="Arial" w:hAnsi="Arial" w:cs="Arial"/>
                    </w:rPr>
                  </w:pPr>
                  <w:r w:rsidRPr="00BF7E68">
                    <w:rPr>
                      <w:rFonts w:ascii="Arial" w:eastAsia="Calibri" w:hAnsi="Arial" w:cs="Arial"/>
                      <w:color w:val="595959"/>
                      <w:sz w:val="16"/>
                    </w:rPr>
                    <w:t xml:space="preserve"> 5,0</w:t>
                  </w:r>
                </w:p>
                <w:p w14:paraId="4849BACA" w14:textId="77777777" w:rsidR="001F05D0" w:rsidRPr="00BF7E68" w:rsidRDefault="00286D22" w:rsidP="00402C1E">
                  <w:pPr>
                    <w:ind w:left="181"/>
                    <w:jc w:val="both"/>
                    <w:rPr>
                      <w:rFonts w:ascii="Arial" w:hAnsi="Arial" w:cs="Arial"/>
                    </w:rPr>
                  </w:pPr>
                  <w:r w:rsidRPr="00BF7E68">
                    <w:rPr>
                      <w:rFonts w:ascii="Arial" w:eastAsia="Calibri" w:hAnsi="Arial" w:cs="Arial"/>
                      <w:color w:val="595959"/>
                      <w:sz w:val="16"/>
                    </w:rPr>
                    <w:t xml:space="preserve"> -</w:t>
                  </w:r>
                </w:p>
              </w:tc>
              <w:tc>
                <w:tcPr>
                  <w:tcW w:w="7472" w:type="dxa"/>
                  <w:gridSpan w:val="21"/>
                  <w:tcBorders>
                    <w:top w:val="nil"/>
                    <w:left w:val="nil"/>
                    <w:bottom w:val="single" w:sz="5" w:space="0" w:color="D9D9D9"/>
                    <w:right w:val="single" w:sz="5" w:space="0" w:color="D9D9D9"/>
                  </w:tcBorders>
                </w:tcPr>
                <w:p w14:paraId="4F8FA60F" w14:textId="77777777" w:rsidR="001F05D0" w:rsidRPr="00BF7E68" w:rsidRDefault="00286D22" w:rsidP="00402C1E">
                  <w:pPr>
                    <w:ind w:left="27"/>
                    <w:jc w:val="both"/>
                    <w:rPr>
                      <w:rFonts w:ascii="Arial" w:hAnsi="Arial" w:cs="Arial"/>
                    </w:rPr>
                  </w:pPr>
                  <w:r w:rsidRPr="00BF7E68">
                    <w:rPr>
                      <w:rFonts w:ascii="Arial" w:eastAsia="Calibri" w:hAnsi="Arial" w:cs="Arial"/>
                      <w:noProof/>
                    </w:rPr>
                    <mc:AlternateContent>
                      <mc:Choice Requires="wpg">
                        <w:drawing>
                          <wp:inline distT="0" distB="0" distL="0" distR="0" wp14:anchorId="059B1A0A" wp14:editId="2A42B020">
                            <wp:extent cx="4597884" cy="588460"/>
                            <wp:effectExtent l="0" t="0" r="0" b="0"/>
                            <wp:docPr id="86032" name="Group 86032"/>
                            <wp:cNvGraphicFramePr/>
                            <a:graphic xmlns:a="http://schemas.openxmlformats.org/drawingml/2006/main">
                              <a:graphicData uri="http://schemas.microsoft.com/office/word/2010/wordprocessingGroup">
                                <wpg:wgp>
                                  <wpg:cNvGrpSpPr/>
                                  <wpg:grpSpPr>
                                    <a:xfrm>
                                      <a:off x="0" y="0"/>
                                      <a:ext cx="4597884" cy="588460"/>
                                      <a:chOff x="0" y="0"/>
                                      <a:chExt cx="4597884" cy="588460"/>
                                    </a:xfrm>
                                  </wpg:grpSpPr>
                                  <wps:wsp>
                                    <wps:cNvPr id="1608" name="Shape 1608"/>
                                    <wps:cNvSpPr/>
                                    <wps:spPr>
                                      <a:xfrm>
                                        <a:off x="0" y="0"/>
                                        <a:ext cx="4597884" cy="588460"/>
                                      </a:xfrm>
                                      <a:custGeom>
                                        <a:avLst/>
                                        <a:gdLst/>
                                        <a:ahLst/>
                                        <a:cxnLst/>
                                        <a:rect l="0" t="0" r="0" b="0"/>
                                        <a:pathLst>
                                          <a:path w="4597884" h="588460">
                                            <a:moveTo>
                                              <a:pt x="0" y="129807"/>
                                            </a:moveTo>
                                            <a:lnTo>
                                              <a:pt x="17318" y="173076"/>
                                            </a:lnTo>
                                            <a:lnTo>
                                              <a:pt x="34635" y="216345"/>
                                            </a:lnTo>
                                            <a:lnTo>
                                              <a:pt x="51953" y="233653"/>
                                            </a:lnTo>
                                            <a:lnTo>
                                              <a:pt x="69271" y="207692"/>
                                            </a:lnTo>
                                            <a:lnTo>
                                              <a:pt x="95247" y="207692"/>
                                            </a:lnTo>
                                            <a:lnTo>
                                              <a:pt x="112564" y="216345"/>
                                            </a:lnTo>
                                            <a:lnTo>
                                              <a:pt x="129882" y="242307"/>
                                            </a:lnTo>
                                            <a:lnTo>
                                              <a:pt x="147200" y="259614"/>
                                            </a:lnTo>
                                            <a:lnTo>
                                              <a:pt x="164517" y="268269"/>
                                            </a:lnTo>
                                            <a:lnTo>
                                              <a:pt x="190494" y="216345"/>
                                            </a:lnTo>
                                            <a:lnTo>
                                              <a:pt x="207811" y="164423"/>
                                            </a:lnTo>
                                            <a:lnTo>
                                              <a:pt x="225129" y="147115"/>
                                            </a:lnTo>
                                            <a:lnTo>
                                              <a:pt x="242447" y="173076"/>
                                            </a:lnTo>
                                            <a:lnTo>
                                              <a:pt x="259764" y="224999"/>
                                            </a:lnTo>
                                            <a:lnTo>
                                              <a:pt x="303058" y="224999"/>
                                            </a:lnTo>
                                            <a:lnTo>
                                              <a:pt x="320376" y="199037"/>
                                            </a:lnTo>
                                            <a:lnTo>
                                              <a:pt x="337694" y="207692"/>
                                            </a:lnTo>
                                            <a:lnTo>
                                              <a:pt x="355011" y="224999"/>
                                            </a:lnTo>
                                            <a:lnTo>
                                              <a:pt x="380988" y="285576"/>
                                            </a:lnTo>
                                            <a:lnTo>
                                              <a:pt x="398305" y="311538"/>
                                            </a:lnTo>
                                            <a:lnTo>
                                              <a:pt x="415623" y="311538"/>
                                            </a:lnTo>
                                            <a:lnTo>
                                              <a:pt x="432940" y="276922"/>
                                            </a:lnTo>
                                            <a:lnTo>
                                              <a:pt x="450258" y="250961"/>
                                            </a:lnTo>
                                            <a:lnTo>
                                              <a:pt x="476235" y="233653"/>
                                            </a:lnTo>
                                            <a:lnTo>
                                              <a:pt x="493552" y="242307"/>
                                            </a:lnTo>
                                            <a:lnTo>
                                              <a:pt x="510927" y="259614"/>
                                            </a:lnTo>
                                            <a:lnTo>
                                              <a:pt x="528245" y="268269"/>
                                            </a:lnTo>
                                            <a:lnTo>
                                              <a:pt x="571539" y="268269"/>
                                            </a:lnTo>
                                            <a:lnTo>
                                              <a:pt x="588857" y="311538"/>
                                            </a:lnTo>
                                            <a:lnTo>
                                              <a:pt x="606174" y="346153"/>
                                            </a:lnTo>
                                            <a:lnTo>
                                              <a:pt x="623492" y="346153"/>
                                            </a:lnTo>
                                            <a:lnTo>
                                              <a:pt x="640809" y="311538"/>
                                            </a:lnTo>
                                            <a:lnTo>
                                              <a:pt x="666786" y="276922"/>
                                            </a:lnTo>
                                            <a:lnTo>
                                              <a:pt x="684104" y="268269"/>
                                            </a:lnTo>
                                            <a:lnTo>
                                              <a:pt x="701421" y="285576"/>
                                            </a:lnTo>
                                            <a:lnTo>
                                              <a:pt x="718739" y="320191"/>
                                            </a:lnTo>
                                            <a:lnTo>
                                              <a:pt x="744715" y="328845"/>
                                            </a:lnTo>
                                            <a:lnTo>
                                              <a:pt x="762033" y="354807"/>
                                            </a:lnTo>
                                            <a:lnTo>
                                              <a:pt x="779351" y="354807"/>
                                            </a:lnTo>
                                            <a:lnTo>
                                              <a:pt x="796668" y="372114"/>
                                            </a:lnTo>
                                            <a:lnTo>
                                              <a:pt x="813986" y="372114"/>
                                            </a:lnTo>
                                            <a:lnTo>
                                              <a:pt x="839962" y="380768"/>
                                            </a:lnTo>
                                            <a:lnTo>
                                              <a:pt x="857280" y="415383"/>
                                            </a:lnTo>
                                            <a:lnTo>
                                              <a:pt x="874597" y="398076"/>
                                            </a:lnTo>
                                            <a:lnTo>
                                              <a:pt x="891915" y="363460"/>
                                            </a:lnTo>
                                            <a:lnTo>
                                              <a:pt x="909233" y="337499"/>
                                            </a:lnTo>
                                            <a:lnTo>
                                              <a:pt x="935209" y="354807"/>
                                            </a:lnTo>
                                            <a:lnTo>
                                              <a:pt x="952527" y="389422"/>
                                            </a:lnTo>
                                            <a:lnTo>
                                              <a:pt x="969844" y="389422"/>
                                            </a:lnTo>
                                            <a:lnTo>
                                              <a:pt x="987162" y="398076"/>
                                            </a:lnTo>
                                            <a:lnTo>
                                              <a:pt x="1004479" y="406729"/>
                                            </a:lnTo>
                                            <a:lnTo>
                                              <a:pt x="1030456" y="415383"/>
                                            </a:lnTo>
                                            <a:lnTo>
                                              <a:pt x="1047774" y="432691"/>
                                            </a:lnTo>
                                            <a:lnTo>
                                              <a:pt x="1065091" y="449999"/>
                                            </a:lnTo>
                                            <a:lnTo>
                                              <a:pt x="1082409" y="467306"/>
                                            </a:lnTo>
                                            <a:lnTo>
                                              <a:pt x="1099726" y="441345"/>
                                            </a:lnTo>
                                            <a:lnTo>
                                              <a:pt x="1125703" y="424037"/>
                                            </a:lnTo>
                                            <a:lnTo>
                                              <a:pt x="1143020" y="424037"/>
                                            </a:lnTo>
                                            <a:lnTo>
                                              <a:pt x="1160338" y="449999"/>
                                            </a:lnTo>
                                            <a:lnTo>
                                              <a:pt x="1177656" y="467306"/>
                                            </a:lnTo>
                                            <a:lnTo>
                                              <a:pt x="1238267" y="467306"/>
                                            </a:lnTo>
                                            <a:lnTo>
                                              <a:pt x="1255585" y="458653"/>
                                            </a:lnTo>
                                            <a:lnTo>
                                              <a:pt x="1272903" y="467306"/>
                                            </a:lnTo>
                                            <a:lnTo>
                                              <a:pt x="1290220" y="475960"/>
                                            </a:lnTo>
                                            <a:lnTo>
                                              <a:pt x="1316196" y="475960"/>
                                            </a:lnTo>
                                            <a:lnTo>
                                              <a:pt x="1333514" y="449999"/>
                                            </a:lnTo>
                                            <a:lnTo>
                                              <a:pt x="1350832" y="441345"/>
                                            </a:lnTo>
                                            <a:lnTo>
                                              <a:pt x="1368149" y="458653"/>
                                            </a:lnTo>
                                            <a:lnTo>
                                              <a:pt x="1385467" y="493268"/>
                                            </a:lnTo>
                                            <a:lnTo>
                                              <a:pt x="1411443" y="493268"/>
                                            </a:lnTo>
                                            <a:lnTo>
                                              <a:pt x="1428761" y="484614"/>
                                            </a:lnTo>
                                            <a:lnTo>
                                              <a:pt x="1446078" y="475960"/>
                                            </a:lnTo>
                                            <a:lnTo>
                                              <a:pt x="1463396" y="475960"/>
                                            </a:lnTo>
                                            <a:lnTo>
                                              <a:pt x="1480714" y="493268"/>
                                            </a:lnTo>
                                            <a:lnTo>
                                              <a:pt x="1506690" y="510575"/>
                                            </a:lnTo>
                                            <a:lnTo>
                                              <a:pt x="1524008" y="545191"/>
                                            </a:lnTo>
                                            <a:lnTo>
                                              <a:pt x="1541325" y="545191"/>
                                            </a:lnTo>
                                            <a:lnTo>
                                              <a:pt x="1558643" y="527883"/>
                                            </a:lnTo>
                                            <a:lnTo>
                                              <a:pt x="1575961" y="475960"/>
                                            </a:lnTo>
                                            <a:lnTo>
                                              <a:pt x="1601937" y="467306"/>
                                            </a:lnTo>
                                            <a:lnTo>
                                              <a:pt x="1619255" y="484614"/>
                                            </a:lnTo>
                                            <a:lnTo>
                                              <a:pt x="1636572" y="501921"/>
                                            </a:lnTo>
                                            <a:lnTo>
                                              <a:pt x="1653890" y="519229"/>
                                            </a:lnTo>
                                            <a:lnTo>
                                              <a:pt x="1679867" y="510575"/>
                                            </a:lnTo>
                                            <a:lnTo>
                                              <a:pt x="1697184" y="501921"/>
                                            </a:lnTo>
                                            <a:lnTo>
                                              <a:pt x="1731819" y="501922"/>
                                            </a:lnTo>
                                            <a:lnTo>
                                              <a:pt x="1749137" y="527883"/>
                                            </a:lnTo>
                                            <a:lnTo>
                                              <a:pt x="1775113" y="536537"/>
                                            </a:lnTo>
                                            <a:lnTo>
                                              <a:pt x="1792431" y="510575"/>
                                            </a:lnTo>
                                            <a:lnTo>
                                              <a:pt x="1809749" y="467306"/>
                                            </a:lnTo>
                                            <a:lnTo>
                                              <a:pt x="1827066" y="424037"/>
                                            </a:lnTo>
                                            <a:lnTo>
                                              <a:pt x="1844384" y="449999"/>
                                            </a:lnTo>
                                            <a:lnTo>
                                              <a:pt x="1870360" y="458653"/>
                                            </a:lnTo>
                                            <a:lnTo>
                                              <a:pt x="1887678" y="467306"/>
                                            </a:lnTo>
                                            <a:lnTo>
                                              <a:pt x="1904995" y="458653"/>
                                            </a:lnTo>
                                            <a:lnTo>
                                              <a:pt x="1922313" y="458653"/>
                                            </a:lnTo>
                                            <a:lnTo>
                                              <a:pt x="1939631" y="467306"/>
                                            </a:lnTo>
                                            <a:lnTo>
                                              <a:pt x="1965607" y="467306"/>
                                            </a:lnTo>
                                            <a:lnTo>
                                              <a:pt x="1982925" y="475960"/>
                                            </a:lnTo>
                                            <a:lnTo>
                                              <a:pt x="2000242" y="475960"/>
                                            </a:lnTo>
                                            <a:lnTo>
                                              <a:pt x="2017560" y="432691"/>
                                            </a:lnTo>
                                            <a:lnTo>
                                              <a:pt x="2034877" y="406729"/>
                                            </a:lnTo>
                                            <a:lnTo>
                                              <a:pt x="2060854" y="415383"/>
                                            </a:lnTo>
                                            <a:lnTo>
                                              <a:pt x="2078172" y="467306"/>
                                            </a:lnTo>
                                            <a:lnTo>
                                              <a:pt x="2095489" y="475960"/>
                                            </a:lnTo>
                                            <a:lnTo>
                                              <a:pt x="2112807" y="467306"/>
                                            </a:lnTo>
                                            <a:lnTo>
                                              <a:pt x="2130124" y="449999"/>
                                            </a:lnTo>
                                            <a:lnTo>
                                              <a:pt x="2156101" y="475960"/>
                                            </a:lnTo>
                                            <a:lnTo>
                                              <a:pt x="2173419" y="501922"/>
                                            </a:lnTo>
                                            <a:lnTo>
                                              <a:pt x="2190736" y="536537"/>
                                            </a:lnTo>
                                            <a:lnTo>
                                              <a:pt x="2208054" y="553845"/>
                                            </a:lnTo>
                                            <a:lnTo>
                                              <a:pt x="2225371" y="553845"/>
                                            </a:lnTo>
                                            <a:lnTo>
                                              <a:pt x="2251348" y="510575"/>
                                            </a:lnTo>
                                            <a:lnTo>
                                              <a:pt x="2268666" y="467306"/>
                                            </a:lnTo>
                                            <a:lnTo>
                                              <a:pt x="2285983" y="449999"/>
                                            </a:lnTo>
                                            <a:lnTo>
                                              <a:pt x="2303301" y="475960"/>
                                            </a:lnTo>
                                            <a:lnTo>
                                              <a:pt x="2320618" y="510575"/>
                                            </a:lnTo>
                                            <a:lnTo>
                                              <a:pt x="2346594" y="519229"/>
                                            </a:lnTo>
                                            <a:lnTo>
                                              <a:pt x="2363912" y="519229"/>
                                            </a:lnTo>
                                            <a:lnTo>
                                              <a:pt x="2381230" y="536537"/>
                                            </a:lnTo>
                                            <a:lnTo>
                                              <a:pt x="2398548" y="571152"/>
                                            </a:lnTo>
                                            <a:lnTo>
                                              <a:pt x="2415865" y="579806"/>
                                            </a:lnTo>
                                            <a:lnTo>
                                              <a:pt x="2441841" y="579806"/>
                                            </a:lnTo>
                                            <a:lnTo>
                                              <a:pt x="2459159" y="553845"/>
                                            </a:lnTo>
                                            <a:lnTo>
                                              <a:pt x="2476477" y="519229"/>
                                            </a:lnTo>
                                            <a:lnTo>
                                              <a:pt x="2493794" y="475960"/>
                                            </a:lnTo>
                                            <a:lnTo>
                                              <a:pt x="2511112" y="484614"/>
                                            </a:lnTo>
                                            <a:lnTo>
                                              <a:pt x="2537088" y="519229"/>
                                            </a:lnTo>
                                            <a:lnTo>
                                              <a:pt x="2554406" y="527883"/>
                                            </a:lnTo>
                                            <a:lnTo>
                                              <a:pt x="2571723" y="519229"/>
                                            </a:lnTo>
                                            <a:lnTo>
                                              <a:pt x="2589041" y="501922"/>
                                            </a:lnTo>
                                            <a:lnTo>
                                              <a:pt x="2615018" y="519229"/>
                                            </a:lnTo>
                                            <a:lnTo>
                                              <a:pt x="2632335" y="527883"/>
                                            </a:lnTo>
                                            <a:lnTo>
                                              <a:pt x="2649653" y="553845"/>
                                            </a:lnTo>
                                            <a:lnTo>
                                              <a:pt x="2666970" y="562498"/>
                                            </a:lnTo>
                                            <a:lnTo>
                                              <a:pt x="2684288" y="562498"/>
                                            </a:lnTo>
                                            <a:lnTo>
                                              <a:pt x="2710265" y="527883"/>
                                            </a:lnTo>
                                            <a:lnTo>
                                              <a:pt x="2727582" y="493268"/>
                                            </a:lnTo>
                                            <a:lnTo>
                                              <a:pt x="2744900" y="493268"/>
                                            </a:lnTo>
                                            <a:lnTo>
                                              <a:pt x="2762217" y="536537"/>
                                            </a:lnTo>
                                            <a:lnTo>
                                              <a:pt x="2779535" y="553845"/>
                                            </a:lnTo>
                                            <a:lnTo>
                                              <a:pt x="2805511" y="536537"/>
                                            </a:lnTo>
                                            <a:lnTo>
                                              <a:pt x="2822829" y="527883"/>
                                            </a:lnTo>
                                            <a:lnTo>
                                              <a:pt x="2840147" y="527883"/>
                                            </a:lnTo>
                                            <a:lnTo>
                                              <a:pt x="2857464" y="545191"/>
                                            </a:lnTo>
                                            <a:lnTo>
                                              <a:pt x="2874782" y="562498"/>
                                            </a:lnTo>
                                            <a:lnTo>
                                              <a:pt x="2900758" y="588460"/>
                                            </a:lnTo>
                                            <a:lnTo>
                                              <a:pt x="2918076" y="579806"/>
                                            </a:lnTo>
                                            <a:lnTo>
                                              <a:pt x="2935393" y="553845"/>
                                            </a:lnTo>
                                            <a:lnTo>
                                              <a:pt x="2952711" y="519229"/>
                                            </a:lnTo>
                                            <a:lnTo>
                                              <a:pt x="2970029" y="510575"/>
                                            </a:lnTo>
                                            <a:lnTo>
                                              <a:pt x="2996005" y="545191"/>
                                            </a:lnTo>
                                            <a:lnTo>
                                              <a:pt x="3013323" y="562498"/>
                                            </a:lnTo>
                                            <a:lnTo>
                                              <a:pt x="3030640" y="553845"/>
                                            </a:lnTo>
                                            <a:lnTo>
                                              <a:pt x="3047958" y="527883"/>
                                            </a:lnTo>
                                            <a:lnTo>
                                              <a:pt x="3065275" y="536537"/>
                                            </a:lnTo>
                                            <a:lnTo>
                                              <a:pt x="3091252" y="562498"/>
                                            </a:lnTo>
                                            <a:lnTo>
                                              <a:pt x="3108570" y="579806"/>
                                            </a:lnTo>
                                            <a:lnTo>
                                              <a:pt x="3125887" y="588460"/>
                                            </a:lnTo>
                                            <a:lnTo>
                                              <a:pt x="3143205" y="588460"/>
                                            </a:lnTo>
                                            <a:lnTo>
                                              <a:pt x="3160522" y="553845"/>
                                            </a:lnTo>
                                            <a:lnTo>
                                              <a:pt x="3186499" y="545191"/>
                                            </a:lnTo>
                                            <a:lnTo>
                                              <a:pt x="3203816" y="545191"/>
                                            </a:lnTo>
                                            <a:lnTo>
                                              <a:pt x="3221134" y="553845"/>
                                            </a:lnTo>
                                            <a:lnTo>
                                              <a:pt x="3238452" y="553845"/>
                                            </a:lnTo>
                                            <a:lnTo>
                                              <a:pt x="3255769" y="545191"/>
                                            </a:lnTo>
                                            <a:lnTo>
                                              <a:pt x="3281746" y="562498"/>
                                            </a:lnTo>
                                            <a:lnTo>
                                              <a:pt x="3299063" y="553845"/>
                                            </a:lnTo>
                                            <a:lnTo>
                                              <a:pt x="3316381" y="545191"/>
                                            </a:lnTo>
                                            <a:lnTo>
                                              <a:pt x="3333699" y="545191"/>
                                            </a:lnTo>
                                            <a:lnTo>
                                              <a:pt x="3351016" y="571152"/>
                                            </a:lnTo>
                                            <a:lnTo>
                                              <a:pt x="3376992" y="562499"/>
                                            </a:lnTo>
                                            <a:lnTo>
                                              <a:pt x="3394310" y="493268"/>
                                            </a:lnTo>
                                            <a:lnTo>
                                              <a:pt x="3411628" y="475960"/>
                                            </a:lnTo>
                                            <a:lnTo>
                                              <a:pt x="3428945" y="484614"/>
                                            </a:lnTo>
                                            <a:lnTo>
                                              <a:pt x="3446263" y="553845"/>
                                            </a:lnTo>
                                            <a:lnTo>
                                              <a:pt x="3472239" y="571152"/>
                                            </a:lnTo>
                                            <a:lnTo>
                                              <a:pt x="3489557" y="562499"/>
                                            </a:lnTo>
                                            <a:lnTo>
                                              <a:pt x="3506874" y="545191"/>
                                            </a:lnTo>
                                            <a:lnTo>
                                              <a:pt x="3524192" y="519230"/>
                                            </a:lnTo>
                                            <a:lnTo>
                                              <a:pt x="3550169" y="536537"/>
                                            </a:lnTo>
                                            <a:lnTo>
                                              <a:pt x="3567486" y="545191"/>
                                            </a:lnTo>
                                            <a:lnTo>
                                              <a:pt x="3584804" y="562499"/>
                                            </a:lnTo>
                                            <a:lnTo>
                                              <a:pt x="3602121" y="553845"/>
                                            </a:lnTo>
                                            <a:lnTo>
                                              <a:pt x="3619439" y="484614"/>
                                            </a:lnTo>
                                            <a:lnTo>
                                              <a:pt x="3645416" y="458653"/>
                                            </a:lnTo>
                                            <a:lnTo>
                                              <a:pt x="3662733" y="449999"/>
                                            </a:lnTo>
                                            <a:lnTo>
                                              <a:pt x="3680051" y="484614"/>
                                            </a:lnTo>
                                            <a:lnTo>
                                              <a:pt x="3697368" y="493268"/>
                                            </a:lnTo>
                                            <a:lnTo>
                                              <a:pt x="3714686" y="484614"/>
                                            </a:lnTo>
                                            <a:lnTo>
                                              <a:pt x="3740662" y="475960"/>
                                            </a:lnTo>
                                            <a:lnTo>
                                              <a:pt x="3757980" y="493268"/>
                                            </a:lnTo>
                                            <a:lnTo>
                                              <a:pt x="3775298" y="501922"/>
                                            </a:lnTo>
                                            <a:lnTo>
                                              <a:pt x="3792615" y="536537"/>
                                            </a:lnTo>
                                            <a:lnTo>
                                              <a:pt x="3809933" y="527883"/>
                                            </a:lnTo>
                                            <a:lnTo>
                                              <a:pt x="3835909" y="527883"/>
                                            </a:lnTo>
                                            <a:lnTo>
                                              <a:pt x="3853227" y="475960"/>
                                            </a:lnTo>
                                            <a:lnTo>
                                              <a:pt x="3870544" y="449999"/>
                                            </a:lnTo>
                                            <a:lnTo>
                                              <a:pt x="3887862" y="449999"/>
                                            </a:lnTo>
                                            <a:lnTo>
                                              <a:pt x="3905180" y="493268"/>
                                            </a:lnTo>
                                            <a:lnTo>
                                              <a:pt x="3931156" y="510575"/>
                                            </a:lnTo>
                                            <a:lnTo>
                                              <a:pt x="3948474" y="484614"/>
                                            </a:lnTo>
                                            <a:lnTo>
                                              <a:pt x="3965791" y="484614"/>
                                            </a:lnTo>
                                            <a:lnTo>
                                              <a:pt x="3983109" y="493268"/>
                                            </a:lnTo>
                                            <a:lnTo>
                                              <a:pt x="4000426" y="519230"/>
                                            </a:lnTo>
                                            <a:lnTo>
                                              <a:pt x="4043721" y="519230"/>
                                            </a:lnTo>
                                            <a:lnTo>
                                              <a:pt x="4061038" y="501922"/>
                                            </a:lnTo>
                                            <a:lnTo>
                                              <a:pt x="4078356" y="458653"/>
                                            </a:lnTo>
                                            <a:lnTo>
                                              <a:pt x="4095673" y="406729"/>
                                            </a:lnTo>
                                            <a:lnTo>
                                              <a:pt x="4121650" y="389422"/>
                                            </a:lnTo>
                                            <a:lnTo>
                                              <a:pt x="4138968" y="441345"/>
                                            </a:lnTo>
                                            <a:lnTo>
                                              <a:pt x="4156285" y="475960"/>
                                            </a:lnTo>
                                            <a:lnTo>
                                              <a:pt x="4173603" y="493268"/>
                                            </a:lnTo>
                                            <a:lnTo>
                                              <a:pt x="4190920" y="501922"/>
                                            </a:lnTo>
                                            <a:lnTo>
                                              <a:pt x="4216897" y="493268"/>
                                            </a:lnTo>
                                            <a:lnTo>
                                              <a:pt x="4234215" y="510575"/>
                                            </a:lnTo>
                                            <a:lnTo>
                                              <a:pt x="4251532" y="501922"/>
                                            </a:lnTo>
                                            <a:lnTo>
                                              <a:pt x="4268850" y="519230"/>
                                            </a:lnTo>
                                            <a:lnTo>
                                              <a:pt x="4286167" y="510575"/>
                                            </a:lnTo>
                                            <a:lnTo>
                                              <a:pt x="4312144" y="493268"/>
                                            </a:lnTo>
                                            <a:lnTo>
                                              <a:pt x="4329461" y="475960"/>
                                            </a:lnTo>
                                            <a:lnTo>
                                              <a:pt x="4346779" y="449999"/>
                                            </a:lnTo>
                                            <a:lnTo>
                                              <a:pt x="4364097" y="354807"/>
                                            </a:lnTo>
                                            <a:lnTo>
                                              <a:pt x="4381414" y="199038"/>
                                            </a:lnTo>
                                            <a:lnTo>
                                              <a:pt x="4407391" y="43269"/>
                                            </a:lnTo>
                                            <a:lnTo>
                                              <a:pt x="4424708" y="0"/>
                                            </a:lnTo>
                                            <a:lnTo>
                                              <a:pt x="4442026" y="25962"/>
                                            </a:lnTo>
                                            <a:lnTo>
                                              <a:pt x="4459344" y="103846"/>
                                            </a:lnTo>
                                            <a:lnTo>
                                              <a:pt x="4485320" y="199038"/>
                                            </a:lnTo>
                                            <a:lnTo>
                                              <a:pt x="4502637" y="259615"/>
                                            </a:lnTo>
                                            <a:lnTo>
                                              <a:pt x="4519955" y="294230"/>
                                            </a:lnTo>
                                            <a:lnTo>
                                              <a:pt x="4537273" y="250961"/>
                                            </a:lnTo>
                                            <a:lnTo>
                                              <a:pt x="4554590" y="181730"/>
                                            </a:lnTo>
                                            <a:lnTo>
                                              <a:pt x="4580567" y="164423"/>
                                            </a:lnTo>
                                            <a:lnTo>
                                              <a:pt x="4597884" y="199038"/>
                                            </a:lnTo>
                                          </a:path>
                                        </a:pathLst>
                                      </a:custGeom>
                                      <a:ln w="25961" cap="rnd">
                                        <a:round/>
                                      </a:ln>
                                    </wps:spPr>
                                    <wps:style>
                                      <a:lnRef idx="1">
                                        <a:srgbClr val="002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86032" style="width:362.038pt;height:46.3354pt;mso-position-horizontal-relative:char;mso-position-vertical-relative:line" coordsize="45978,5884">
                            <v:shape id="Shape 1608" style="position:absolute;width:45978;height:5884;left:0;top:0;" coordsize="4597884,588460" path="m0,129807l17318,173076l34635,216345l51953,233653l69271,207692l95247,207692l112564,216345l129882,242307l147200,259614l164517,268269l190494,216345l207811,164423l225129,147115l242447,173076l259764,224999l303058,224999l320376,199037l337694,207692l355011,224999l380988,285576l398305,311538l415623,311538l432940,276922l450258,250961l476235,233653l493552,242307l510927,259614l528245,268269l571539,268269l588857,311538l606174,346153l623492,346153l640809,311538l666786,276922l684104,268269l701421,285576l718739,320191l744715,328845l762033,354807l779351,354807l796668,372114l813986,372114l839962,380768l857280,415383l874597,398076l891915,363460l909233,337499l935209,354807l952527,389422l969844,389422l987162,398076l1004479,406729l1030456,415383l1047774,432691l1065091,449999l1082409,467306l1099726,441345l1125703,424037l1143020,424037l1160338,449999l1177656,467306l1238267,467306l1255585,458653l1272903,467306l1290220,475960l1316196,475960l1333514,449999l1350832,441345l1368149,458653l1385467,493268l1411443,493268l1428761,484614l1446078,475960l1463396,475960l1480714,493268l1506690,510575l1524008,545191l1541325,545191l1558643,527883l1575961,475960l1601937,467306l1619255,484614l1636572,501921l1653890,519229l1679867,510575l1697184,501921l1731819,501922l1749137,527883l1775113,536537l1792431,510575l1809749,467306l1827066,424037l1844384,449999l1870360,458653l1887678,467306l1904995,458653l1922313,458653l1939631,467306l1965607,467306l1982925,475960l2000242,475960l2017560,432691l2034877,406729l2060854,415383l2078172,467306l2095489,475960l2112807,467306l2130124,449999l2156101,475960l2173419,501922l2190736,536537l2208054,553845l2225371,553845l2251348,510575l2268666,467306l2285983,449999l2303301,475960l2320618,510575l2346594,519229l2363912,519229l2381230,536537l2398548,571152l2415865,579806l2441841,579806l2459159,553845l2476477,519229l2493794,475960l2511112,484614l2537088,519229l2554406,527883l2571723,519229l2589041,501922l2615018,519229l2632335,527883l2649653,553845l2666970,562498l2684288,562498l2710265,527883l2727582,493268l2744900,493268l2762217,536537l2779535,553845l2805511,536537l2822829,527883l2840147,527883l2857464,545191l2874782,562498l2900758,588460l2918076,579806l2935393,553845l2952711,519229l2970029,510575l2996005,545191l3013323,562498l3030640,553845l3047958,527883l3065275,536537l3091252,562498l3108570,579806l3125887,588460l3143205,588460l3160522,553845l3186499,545191l3203816,545191l3221134,553845l3238452,553845l3255769,545191l3281746,562498l3299063,553845l3316381,545191l3333699,545191l3351016,571152l3376992,562499l3394310,493268l3411628,475960l3428945,484614l3446263,553845l3472239,571152l3489557,562499l3506874,545191l3524192,519230l3550169,536537l3567486,545191l3584804,562499l3602121,553845l3619439,484614l3645416,458653l3662733,449999l3680051,484614l3697368,493268l3714686,484614l3740662,475960l3757980,493268l3775298,501922l3792615,536537l3809933,527883l3835909,527883l3853227,475960l3870544,449999l3887862,449999l3905180,493268l3931156,510575l3948474,484614l3965791,484614l3983109,493268l4000426,519230l4043721,519230l4061038,501922l4078356,458653l4095673,406729l4121650,389422l4138968,441345l4156285,475960l4173603,493268l4190920,501922l4216897,493268l4234215,510575l4251532,501922l4268850,519230l4286167,510575l4312144,493268l4329461,475960l4346779,449999l4364097,354807l4381414,199038l4407391,43269l4424708,0l4442026,25962l4459344,103846l4485320,199038l4502637,259615l4519955,294230l4537273,250961l4554590,181730l4580567,164423l4597884,199038">
                              <v:stroke weight="2.04421pt" endcap="round" joinstyle="round" on="true" color="#002060"/>
                              <v:fill on="false" color="#000000" opacity="0"/>
                            </v:shape>
                          </v:group>
                        </w:pict>
                      </mc:Fallback>
                    </mc:AlternateContent>
                  </w:r>
                </w:p>
              </w:tc>
            </w:tr>
            <w:tr w:rsidR="001F05D0" w:rsidRPr="00BF7E68" w14:paraId="0CE3788F" w14:textId="77777777">
              <w:trPr>
                <w:trHeight w:val="722"/>
              </w:trPr>
              <w:tc>
                <w:tcPr>
                  <w:tcW w:w="0" w:type="auto"/>
                  <w:vMerge/>
                  <w:tcBorders>
                    <w:top w:val="nil"/>
                    <w:left w:val="single" w:sz="5" w:space="0" w:color="D9D9D9"/>
                    <w:bottom w:val="nil"/>
                    <w:right w:val="nil"/>
                  </w:tcBorders>
                </w:tcPr>
                <w:p w14:paraId="0B0925EC" w14:textId="77777777" w:rsidR="001F05D0" w:rsidRPr="00BF7E68" w:rsidRDefault="001F05D0" w:rsidP="00402C1E">
                  <w:pPr>
                    <w:jc w:val="both"/>
                    <w:rPr>
                      <w:rFonts w:ascii="Arial" w:hAnsi="Arial" w:cs="Arial"/>
                    </w:rPr>
                  </w:pPr>
                </w:p>
              </w:tc>
              <w:tc>
                <w:tcPr>
                  <w:tcW w:w="368" w:type="dxa"/>
                  <w:tcBorders>
                    <w:top w:val="single" w:sz="5" w:space="0" w:color="D9D9D9"/>
                    <w:left w:val="single" w:sz="5" w:space="0" w:color="D9D9D9"/>
                    <w:bottom w:val="nil"/>
                    <w:right w:val="single" w:sz="5" w:space="0" w:color="D9D9D9"/>
                  </w:tcBorders>
                </w:tcPr>
                <w:p w14:paraId="79008B80" w14:textId="77777777" w:rsidR="001F05D0" w:rsidRPr="00BF7E68" w:rsidRDefault="00286D22" w:rsidP="00402C1E">
                  <w:pPr>
                    <w:ind w:left="-24"/>
                    <w:jc w:val="both"/>
                    <w:rPr>
                      <w:rFonts w:ascii="Arial" w:hAnsi="Arial" w:cs="Arial"/>
                    </w:rPr>
                  </w:pPr>
                  <w:r w:rsidRPr="00BF7E68">
                    <w:rPr>
                      <w:rFonts w:ascii="Arial" w:eastAsia="Calibri" w:hAnsi="Arial" w:cs="Arial"/>
                      <w:noProof/>
                    </w:rPr>
                    <mc:AlternateContent>
                      <mc:Choice Requires="wpg">
                        <w:drawing>
                          <wp:inline distT="0" distB="0" distL="0" distR="0" wp14:anchorId="5B6B81D5" wp14:editId="4660A9C9">
                            <wp:extent cx="193960" cy="303750"/>
                            <wp:effectExtent l="0" t="0" r="0" b="0"/>
                            <wp:docPr id="86057" name="Group 86057"/>
                            <wp:cNvGraphicFramePr/>
                            <a:graphic xmlns:a="http://schemas.openxmlformats.org/drawingml/2006/main">
                              <a:graphicData uri="http://schemas.microsoft.com/office/word/2010/wordprocessingGroup">
                                <wpg:wgp>
                                  <wpg:cNvGrpSpPr/>
                                  <wpg:grpSpPr>
                                    <a:xfrm>
                                      <a:off x="0" y="0"/>
                                      <a:ext cx="193960" cy="303750"/>
                                      <a:chOff x="0" y="0"/>
                                      <a:chExt cx="193960" cy="303750"/>
                                    </a:xfrm>
                                  </wpg:grpSpPr>
                                  <wps:wsp>
                                    <wps:cNvPr id="1624" name="Rectangle 1624"/>
                                    <wps:cNvSpPr/>
                                    <wps:spPr>
                                      <a:xfrm rot="-5399999">
                                        <a:off x="-149208" y="48971"/>
                                        <a:ext cx="403986" cy="105569"/>
                                      </a:xfrm>
                                      <a:prstGeom prst="rect">
                                        <a:avLst/>
                                      </a:prstGeom>
                                      <a:ln>
                                        <a:noFill/>
                                      </a:ln>
                                    </wps:spPr>
                                    <wps:txbx>
                                      <w:txbxContent>
                                        <w:p w14:paraId="45643141" w14:textId="77777777" w:rsidR="001F05D0" w:rsidRDefault="00286D22">
                                          <w:pPr>
                                            <w:spacing w:after="160" w:line="259" w:lineRule="auto"/>
                                          </w:pPr>
                                          <w:r>
                                            <w:rPr>
                                              <w:rFonts w:ascii="Calibri" w:eastAsia="Calibri" w:hAnsi="Calibri" w:cs="Calibri"/>
                                              <w:color w:val="595959"/>
                                              <w:sz w:val="12"/>
                                            </w:rPr>
                                            <w:t>Ene -Mar</w:t>
                                          </w:r>
                                        </w:p>
                                      </w:txbxContent>
                                    </wps:txbx>
                                    <wps:bodyPr horzOverflow="overflow" vert="horz" lIns="0" tIns="0" rIns="0" bIns="0" rtlCol="0">
                                      <a:noAutofit/>
                                    </wps:bodyPr>
                                  </wps:wsp>
                                  <wps:wsp>
                                    <wps:cNvPr id="1626" name="Rectangle 1626"/>
                                    <wps:cNvSpPr/>
                                    <wps:spPr>
                                      <a:xfrm rot="-5399999">
                                        <a:off x="-9192" y="40941"/>
                                        <a:ext cx="353125" cy="105569"/>
                                      </a:xfrm>
                                      <a:prstGeom prst="rect">
                                        <a:avLst/>
                                      </a:prstGeom>
                                      <a:ln>
                                        <a:noFill/>
                                      </a:ln>
                                    </wps:spPr>
                                    <wps:txbx>
                                      <w:txbxContent>
                                        <w:p w14:paraId="502A0116"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5B6B81D5" id="Group 86057" o:spid="_x0000_s1045" style="width:15.25pt;height:23.9pt;mso-position-horizontal-relative:char;mso-position-vertical-relative:line" coordsize="193960,30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">
                            <v:rect id="Rectangle 1624" o:spid="_x0000_s1046" style="position:absolute;left:-149208;top:48971;width:403986;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" filled="f" stroked="f">
                              <v:textbox inset="0,0,0,0">
                                <w:txbxContent>
                                  <w:p w14:paraId="45643141" w14:textId="77777777" w:rsidR="001F05D0" w:rsidRDefault="00286D22">
                                    <w:pPr>
                                      <w:spacing w:after="160" w:line="259" w:lineRule="auto"/>
                                    </w:pPr>
                                    <w:r>
                                      <w:rPr>
                                        <w:rFonts w:ascii="Calibri" w:eastAsia="Calibri" w:hAnsi="Calibri" w:cs="Calibri"/>
                                        <w:color w:val="595959"/>
                                        <w:sz w:val="12"/>
                                      </w:rPr>
                                      <w:t>Ene -Mar</w:t>
                                    </w:r>
                                  </w:p>
                                </w:txbxContent>
                              </v:textbox>
                            </v:rect>
                            <v:rect id="Rectangle 1626" o:spid="_x0000_s1047" style="position:absolute;left:-9192;top:40941;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" filled="f" stroked="f">
                              <v:textbox inset="0,0,0,0">
                                <w:txbxContent>
                                  <w:p w14:paraId="502A0116"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24F49341" w14:textId="77777777" w:rsidR="001F05D0" w:rsidRPr="00BF7E68" w:rsidRDefault="00286D22" w:rsidP="00402C1E">
                  <w:pPr>
                    <w:ind w:left="-31"/>
                    <w:jc w:val="both"/>
                    <w:rPr>
                      <w:rFonts w:ascii="Arial" w:hAnsi="Arial" w:cs="Arial"/>
                    </w:rPr>
                  </w:pPr>
                  <w:r w:rsidRPr="00BF7E68">
                    <w:rPr>
                      <w:rFonts w:ascii="Arial" w:eastAsia="Calibri" w:hAnsi="Arial" w:cs="Arial"/>
                      <w:noProof/>
                    </w:rPr>
                    <mc:AlternateContent>
                      <mc:Choice Requires="wpg">
                        <w:drawing>
                          <wp:inline distT="0" distB="0" distL="0" distR="0" wp14:anchorId="055E62F5" wp14:editId="110709CE">
                            <wp:extent cx="194465" cy="303936"/>
                            <wp:effectExtent l="0" t="0" r="0" b="0"/>
                            <wp:docPr id="86080" name="Group 86080"/>
                            <wp:cNvGraphicFramePr/>
                            <a:graphic xmlns:a="http://schemas.openxmlformats.org/drawingml/2006/main">
                              <a:graphicData uri="http://schemas.microsoft.com/office/word/2010/wordprocessingGroup">
                                <wpg:wgp>
                                  <wpg:cNvGrpSpPr/>
                                  <wpg:grpSpPr>
                                    <a:xfrm>
                                      <a:off x="0" y="0"/>
                                      <a:ext cx="194465" cy="303936"/>
                                      <a:chOff x="0" y="0"/>
                                      <a:chExt cx="194465" cy="303936"/>
                                    </a:xfrm>
                                  </wpg:grpSpPr>
                                  <wps:wsp>
                                    <wps:cNvPr id="1628" name="Rectangle 1628"/>
                                    <wps:cNvSpPr/>
                                    <wps:spPr>
                                      <a:xfrm rot="-5399999">
                                        <a:off x="-149136" y="48838"/>
                                        <a:ext cx="404235" cy="105961"/>
                                      </a:xfrm>
                                      <a:prstGeom prst="rect">
                                        <a:avLst/>
                                      </a:prstGeom>
                                      <a:ln>
                                        <a:noFill/>
                                      </a:ln>
                                    </wps:spPr>
                                    <wps:txbx>
                                      <w:txbxContent>
                                        <w:p w14:paraId="0A901C6A" w14:textId="77777777" w:rsidR="001F05D0" w:rsidRDefault="00286D22">
                                          <w:pPr>
                                            <w:spacing w:after="160" w:line="259" w:lineRule="auto"/>
                                          </w:pPr>
                                          <w:r>
                                            <w:rPr>
                                              <w:rFonts w:ascii="Calibri" w:eastAsia="Calibri" w:hAnsi="Calibri" w:cs="Calibri"/>
                                              <w:color w:val="595959"/>
                                              <w:sz w:val="12"/>
                                            </w:rPr>
                                            <w:t>Ene -Mar</w:t>
                                          </w:r>
                                        </w:p>
                                      </w:txbxContent>
                                    </wps:txbx>
                                    <wps:bodyPr horzOverflow="overflow" vert="horz" lIns="0" tIns="0" rIns="0" bIns="0" rtlCol="0">
                                      <a:noAutofit/>
                                    </wps:bodyPr>
                                  </wps:wsp>
                                  <wps:wsp>
                                    <wps:cNvPr id="1630" name="Rectangle 1630"/>
                                    <wps:cNvSpPr/>
                                    <wps:spPr>
                                      <a:xfrm rot="-5399999">
                                        <a:off x="-8687" y="41127"/>
                                        <a:ext cx="353125" cy="105569"/>
                                      </a:xfrm>
                                      <a:prstGeom prst="rect">
                                        <a:avLst/>
                                      </a:prstGeom>
                                      <a:ln>
                                        <a:noFill/>
                                      </a:ln>
                                    </wps:spPr>
                                    <wps:txbx>
                                      <w:txbxContent>
                                        <w:p w14:paraId="45B5BB88"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055E62F5" id="Group 86080" o:spid="_x0000_s1048" style="width:15.3pt;height:23.95pt;mso-position-horizontal-relative:char;mso-position-vertical-relative:line" coordsize="194465,303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">
                            <v:rect id="Rectangle 1628" o:spid="_x0000_s1049" style="position:absolute;left:-149136;top:48838;width:404235;height:10596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" filled="f" stroked="f">
                              <v:textbox inset="0,0,0,0">
                                <w:txbxContent>
                                  <w:p w14:paraId="0A901C6A" w14:textId="77777777" w:rsidR="001F05D0" w:rsidRDefault="00286D22">
                                    <w:pPr>
                                      <w:spacing w:after="160" w:line="259" w:lineRule="auto"/>
                                    </w:pPr>
                                    <w:r>
                                      <w:rPr>
                                        <w:rFonts w:ascii="Calibri" w:eastAsia="Calibri" w:hAnsi="Calibri" w:cs="Calibri"/>
                                        <w:color w:val="595959"/>
                                        <w:sz w:val="12"/>
                                      </w:rPr>
                                      <w:t>Ene -Mar</w:t>
                                    </w:r>
                                  </w:p>
                                </w:txbxContent>
                              </v:textbox>
                            </v:rect>
                            <v:rect id="Rectangle 1630" o:spid="_x0000_s1050" style="position:absolute;left:-8687;top:41127;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" filled="f" stroked="f">
                              <v:textbox inset="0,0,0,0">
                                <w:txbxContent>
                                  <w:p w14:paraId="45B5BB88"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68" w:type="dxa"/>
                  <w:tcBorders>
                    <w:top w:val="single" w:sz="5" w:space="0" w:color="D9D9D9"/>
                    <w:left w:val="single" w:sz="5" w:space="0" w:color="D9D9D9"/>
                    <w:bottom w:val="nil"/>
                    <w:right w:val="single" w:sz="5" w:space="0" w:color="D9D9D9"/>
                  </w:tcBorders>
                </w:tcPr>
                <w:p w14:paraId="55C1F1DD" w14:textId="77777777" w:rsidR="001F05D0" w:rsidRPr="00BF7E68" w:rsidRDefault="00286D22" w:rsidP="00402C1E">
                  <w:pPr>
                    <w:ind w:left="-24"/>
                    <w:jc w:val="both"/>
                    <w:rPr>
                      <w:rFonts w:ascii="Arial" w:hAnsi="Arial" w:cs="Arial"/>
                    </w:rPr>
                  </w:pPr>
                  <w:r w:rsidRPr="00BF7E68">
                    <w:rPr>
                      <w:rFonts w:ascii="Arial" w:eastAsia="Calibri" w:hAnsi="Arial" w:cs="Arial"/>
                      <w:noProof/>
                    </w:rPr>
                    <mc:AlternateContent>
                      <mc:Choice Requires="wpg">
                        <w:drawing>
                          <wp:inline distT="0" distB="0" distL="0" distR="0" wp14:anchorId="560FCB2C" wp14:editId="36F23EB0">
                            <wp:extent cx="193980" cy="303750"/>
                            <wp:effectExtent l="0" t="0" r="0" b="0"/>
                            <wp:docPr id="86089" name="Group 86089"/>
                            <wp:cNvGraphicFramePr/>
                            <a:graphic xmlns:a="http://schemas.openxmlformats.org/drawingml/2006/main">
                              <a:graphicData uri="http://schemas.microsoft.com/office/word/2010/wordprocessingGroup">
                                <wpg:wgp>
                                  <wpg:cNvGrpSpPr/>
                                  <wpg:grpSpPr>
                                    <a:xfrm>
                                      <a:off x="0" y="0"/>
                                      <a:ext cx="193980" cy="303750"/>
                                      <a:chOff x="0" y="0"/>
                                      <a:chExt cx="193980" cy="303750"/>
                                    </a:xfrm>
                                  </wpg:grpSpPr>
                                  <wps:wsp>
                                    <wps:cNvPr id="1632" name="Rectangle 1632"/>
                                    <wps:cNvSpPr/>
                                    <wps:spPr>
                                      <a:xfrm rot="-5399999">
                                        <a:off x="-149208" y="48971"/>
                                        <a:ext cx="403987" cy="105569"/>
                                      </a:xfrm>
                                      <a:prstGeom prst="rect">
                                        <a:avLst/>
                                      </a:prstGeom>
                                      <a:ln>
                                        <a:noFill/>
                                      </a:ln>
                                    </wps:spPr>
                                    <wps:txbx>
                                      <w:txbxContent>
                                        <w:p w14:paraId="4F1156EC" w14:textId="77777777" w:rsidR="001F05D0" w:rsidRDefault="00286D22">
                                          <w:pPr>
                                            <w:spacing w:after="160" w:line="259" w:lineRule="auto"/>
                                          </w:pPr>
                                          <w:r>
                                            <w:rPr>
                                              <w:rFonts w:ascii="Calibri" w:eastAsia="Calibri" w:hAnsi="Calibri" w:cs="Calibri"/>
                                              <w:color w:val="595959"/>
                                              <w:sz w:val="12"/>
                                            </w:rPr>
                                            <w:t>Ene -Mar</w:t>
                                          </w:r>
                                        </w:p>
                                      </w:txbxContent>
                                    </wps:txbx>
                                    <wps:bodyPr horzOverflow="overflow" vert="horz" lIns="0" tIns="0" rIns="0" bIns="0" rtlCol="0">
                                      <a:noAutofit/>
                                    </wps:bodyPr>
                                  </wps:wsp>
                                  <wps:wsp>
                                    <wps:cNvPr id="1634" name="Rectangle 1634"/>
                                    <wps:cNvSpPr/>
                                    <wps:spPr>
                                      <a:xfrm rot="-5399999">
                                        <a:off x="-9405" y="40611"/>
                                        <a:ext cx="353394" cy="105959"/>
                                      </a:xfrm>
                                      <a:prstGeom prst="rect">
                                        <a:avLst/>
                                      </a:prstGeom>
                                      <a:ln>
                                        <a:noFill/>
                                      </a:ln>
                                    </wps:spPr>
                                    <wps:txbx>
                                      <w:txbxContent>
                                        <w:p w14:paraId="304FCA0A"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560FCB2C" id="Group 86089" o:spid="_x0000_s1051" style="width:15.25pt;height:23.9pt;mso-position-horizontal-relative:char;mso-position-vertical-relative:line" coordsize="193980,30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">
                            <v:rect id="Rectangle 1632" o:spid="_x0000_s1052" style="position:absolute;left:-149208;top:48971;width:403987;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" filled="f" stroked="f">
                              <v:textbox inset="0,0,0,0">
                                <w:txbxContent>
                                  <w:p w14:paraId="4F1156EC" w14:textId="77777777" w:rsidR="001F05D0" w:rsidRDefault="00286D22">
                                    <w:pPr>
                                      <w:spacing w:after="160" w:line="259" w:lineRule="auto"/>
                                    </w:pPr>
                                    <w:r>
                                      <w:rPr>
                                        <w:rFonts w:ascii="Calibri" w:eastAsia="Calibri" w:hAnsi="Calibri" w:cs="Calibri"/>
                                        <w:color w:val="595959"/>
                                        <w:sz w:val="12"/>
                                      </w:rPr>
                                      <w:t>Ene -Mar</w:t>
                                    </w:r>
                                  </w:p>
                                </w:txbxContent>
                              </v:textbox>
                            </v:rect>
                            <v:rect id="Rectangle 1634" o:spid="_x0000_s1053" style="position:absolute;left:-9405;top:40611;width:353394;height:1059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" filled="f" stroked="f">
                              <v:textbox inset="0,0,0,0">
                                <w:txbxContent>
                                  <w:p w14:paraId="304FCA0A"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0C688F8B" w14:textId="77777777" w:rsidR="001F05D0" w:rsidRPr="00BF7E68" w:rsidRDefault="00286D22" w:rsidP="00402C1E">
                  <w:pPr>
                    <w:ind w:left="-31"/>
                    <w:jc w:val="both"/>
                    <w:rPr>
                      <w:rFonts w:ascii="Arial" w:hAnsi="Arial" w:cs="Arial"/>
                    </w:rPr>
                  </w:pPr>
                  <w:r w:rsidRPr="00BF7E68">
                    <w:rPr>
                      <w:rFonts w:ascii="Arial" w:eastAsia="Calibri" w:hAnsi="Arial" w:cs="Arial"/>
                      <w:noProof/>
                    </w:rPr>
                    <mc:AlternateContent>
                      <mc:Choice Requires="wpg">
                        <w:drawing>
                          <wp:inline distT="0" distB="0" distL="0" distR="0" wp14:anchorId="065BA867" wp14:editId="05582F52">
                            <wp:extent cx="194018" cy="303750"/>
                            <wp:effectExtent l="0" t="0" r="0" b="0"/>
                            <wp:docPr id="86108" name="Group 86108"/>
                            <wp:cNvGraphicFramePr/>
                            <a:graphic xmlns:a="http://schemas.openxmlformats.org/drawingml/2006/main">
                              <a:graphicData uri="http://schemas.microsoft.com/office/word/2010/wordprocessingGroup">
                                <wpg:wgp>
                                  <wpg:cNvGrpSpPr/>
                                  <wpg:grpSpPr>
                                    <a:xfrm>
                                      <a:off x="0" y="0"/>
                                      <a:ext cx="194018" cy="303750"/>
                                      <a:chOff x="0" y="0"/>
                                      <a:chExt cx="194018" cy="303750"/>
                                    </a:xfrm>
                                  </wpg:grpSpPr>
                                  <wps:wsp>
                                    <wps:cNvPr id="1636" name="Rectangle 1636"/>
                                    <wps:cNvSpPr/>
                                    <wps:spPr>
                                      <a:xfrm rot="-5399999">
                                        <a:off x="-149207" y="48971"/>
                                        <a:ext cx="403987" cy="105569"/>
                                      </a:xfrm>
                                      <a:prstGeom prst="rect">
                                        <a:avLst/>
                                      </a:prstGeom>
                                      <a:ln>
                                        <a:noFill/>
                                      </a:ln>
                                    </wps:spPr>
                                    <wps:txbx>
                                      <w:txbxContent>
                                        <w:p w14:paraId="1B6A389E" w14:textId="77777777" w:rsidR="001F05D0" w:rsidRDefault="00286D22">
                                          <w:pPr>
                                            <w:spacing w:after="160" w:line="259" w:lineRule="auto"/>
                                          </w:pPr>
                                          <w:r>
                                            <w:rPr>
                                              <w:rFonts w:ascii="Calibri" w:eastAsia="Calibri" w:hAnsi="Calibri" w:cs="Calibri"/>
                                              <w:color w:val="595959"/>
                                              <w:sz w:val="12"/>
                                            </w:rPr>
                                            <w:t>Ene -Mar</w:t>
                                          </w:r>
                                        </w:p>
                                      </w:txbxContent>
                                    </wps:txbx>
                                    <wps:bodyPr horzOverflow="overflow" vert="horz" lIns="0" tIns="0" rIns="0" bIns="0" rtlCol="0">
                                      <a:noAutofit/>
                                    </wps:bodyPr>
                                  </wps:wsp>
                                  <wps:wsp>
                                    <wps:cNvPr id="1638" name="Rectangle 1638"/>
                                    <wps:cNvSpPr/>
                                    <wps:spPr>
                                      <a:xfrm rot="-5399999">
                                        <a:off x="-9134" y="40941"/>
                                        <a:ext cx="353125" cy="105569"/>
                                      </a:xfrm>
                                      <a:prstGeom prst="rect">
                                        <a:avLst/>
                                      </a:prstGeom>
                                      <a:ln>
                                        <a:noFill/>
                                      </a:ln>
                                    </wps:spPr>
                                    <wps:txbx>
                                      <w:txbxContent>
                                        <w:p w14:paraId="18D33822"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065BA867" id="Group 86108" o:spid="_x0000_s1054" style="width:15.3pt;height:23.9pt;mso-position-horizontal-relative:char;mso-position-vertical-relative:line" coordsize="194018,30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">
                            <v:rect id="Rectangle 1636" o:spid="_x0000_s1055" style="position:absolute;left:-149207;top:48971;width:403987;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" filled="f" stroked="f">
                              <v:textbox inset="0,0,0,0">
                                <w:txbxContent>
                                  <w:p w14:paraId="1B6A389E" w14:textId="77777777" w:rsidR="001F05D0" w:rsidRDefault="00286D22">
                                    <w:pPr>
                                      <w:spacing w:after="160" w:line="259" w:lineRule="auto"/>
                                    </w:pPr>
                                    <w:r>
                                      <w:rPr>
                                        <w:rFonts w:ascii="Calibri" w:eastAsia="Calibri" w:hAnsi="Calibri" w:cs="Calibri"/>
                                        <w:color w:val="595959"/>
                                        <w:sz w:val="12"/>
                                      </w:rPr>
                                      <w:t>Ene -Mar</w:t>
                                    </w:r>
                                  </w:p>
                                </w:txbxContent>
                              </v:textbox>
                            </v:rect>
                            <v:rect id="Rectangle 1638" o:spid="_x0000_s1056" style="position:absolute;left:-9134;top:40941;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" filled="f" stroked="f">
                              <v:textbox inset="0,0,0,0">
                                <w:txbxContent>
                                  <w:p w14:paraId="18D33822"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68" w:type="dxa"/>
                  <w:tcBorders>
                    <w:top w:val="single" w:sz="5" w:space="0" w:color="D9D9D9"/>
                    <w:left w:val="single" w:sz="5" w:space="0" w:color="D9D9D9"/>
                    <w:bottom w:val="nil"/>
                    <w:right w:val="single" w:sz="5" w:space="0" w:color="D9D9D9"/>
                  </w:tcBorders>
                </w:tcPr>
                <w:p w14:paraId="22577C53" w14:textId="77777777" w:rsidR="001F05D0" w:rsidRPr="00BF7E68" w:rsidRDefault="00286D22" w:rsidP="00402C1E">
                  <w:pPr>
                    <w:ind w:left="-25"/>
                    <w:jc w:val="both"/>
                    <w:rPr>
                      <w:rFonts w:ascii="Arial" w:hAnsi="Arial" w:cs="Arial"/>
                    </w:rPr>
                  </w:pPr>
                  <w:r w:rsidRPr="00BF7E68">
                    <w:rPr>
                      <w:rFonts w:ascii="Arial" w:eastAsia="Calibri" w:hAnsi="Arial" w:cs="Arial"/>
                      <w:noProof/>
                    </w:rPr>
                    <mc:AlternateContent>
                      <mc:Choice Requires="wpg">
                        <w:drawing>
                          <wp:inline distT="0" distB="0" distL="0" distR="0" wp14:anchorId="231BFD3C" wp14:editId="03CEB33A">
                            <wp:extent cx="194196" cy="303936"/>
                            <wp:effectExtent l="0" t="0" r="0" b="0"/>
                            <wp:docPr id="86123" name="Group 86123"/>
                            <wp:cNvGraphicFramePr/>
                            <a:graphic xmlns:a="http://schemas.openxmlformats.org/drawingml/2006/main">
                              <a:graphicData uri="http://schemas.microsoft.com/office/word/2010/wordprocessingGroup">
                                <wpg:wgp>
                                  <wpg:cNvGrpSpPr/>
                                  <wpg:grpSpPr>
                                    <a:xfrm>
                                      <a:off x="0" y="0"/>
                                      <a:ext cx="194196" cy="303936"/>
                                      <a:chOff x="0" y="0"/>
                                      <a:chExt cx="194196" cy="303936"/>
                                    </a:xfrm>
                                  </wpg:grpSpPr>
                                  <wps:wsp>
                                    <wps:cNvPr id="1640" name="Rectangle 1640"/>
                                    <wps:cNvSpPr/>
                                    <wps:spPr>
                                      <a:xfrm rot="-5399999">
                                        <a:off x="-149136" y="48838"/>
                                        <a:ext cx="404235" cy="105961"/>
                                      </a:xfrm>
                                      <a:prstGeom prst="rect">
                                        <a:avLst/>
                                      </a:prstGeom>
                                      <a:ln>
                                        <a:noFill/>
                                      </a:ln>
                                    </wps:spPr>
                                    <wps:txbx>
                                      <w:txbxContent>
                                        <w:p w14:paraId="4CA93A08" w14:textId="77777777" w:rsidR="001F05D0" w:rsidRDefault="00286D22">
                                          <w:pPr>
                                            <w:spacing w:after="160" w:line="259" w:lineRule="auto"/>
                                          </w:pPr>
                                          <w:r>
                                            <w:rPr>
                                              <w:rFonts w:ascii="Calibri" w:eastAsia="Calibri" w:hAnsi="Calibri" w:cs="Calibri"/>
                                              <w:color w:val="595959"/>
                                              <w:sz w:val="12"/>
                                            </w:rPr>
                                            <w:t>Ene -Mar</w:t>
                                          </w:r>
                                        </w:p>
                                      </w:txbxContent>
                                    </wps:txbx>
                                    <wps:bodyPr horzOverflow="overflow" vert="horz" lIns="0" tIns="0" rIns="0" bIns="0" rtlCol="0">
                                      <a:noAutofit/>
                                    </wps:bodyPr>
                                  </wps:wsp>
                                  <wps:wsp>
                                    <wps:cNvPr id="1642" name="Rectangle 1642"/>
                                    <wps:cNvSpPr/>
                                    <wps:spPr>
                                      <a:xfrm rot="-5399999">
                                        <a:off x="-9189" y="40798"/>
                                        <a:ext cx="353394" cy="105959"/>
                                      </a:xfrm>
                                      <a:prstGeom prst="rect">
                                        <a:avLst/>
                                      </a:prstGeom>
                                      <a:ln>
                                        <a:noFill/>
                                      </a:ln>
                                    </wps:spPr>
                                    <wps:txbx>
                                      <w:txbxContent>
                                        <w:p w14:paraId="69CDED4D"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231BFD3C" id="Group 86123" o:spid="_x0000_s1057" style="width:15.3pt;height:23.95pt;mso-position-horizontal-relative:char;mso-position-vertical-relative:line" coordsize="194196,303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">
                            <v:rect id="Rectangle 1640" o:spid="_x0000_s1058" style="position:absolute;left:-149136;top:48838;width:404235;height:10596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" filled="f" stroked="f">
                              <v:textbox inset="0,0,0,0">
                                <w:txbxContent>
                                  <w:p w14:paraId="4CA93A08" w14:textId="77777777" w:rsidR="001F05D0" w:rsidRDefault="00286D22">
                                    <w:pPr>
                                      <w:spacing w:after="160" w:line="259" w:lineRule="auto"/>
                                    </w:pPr>
                                    <w:r>
                                      <w:rPr>
                                        <w:rFonts w:ascii="Calibri" w:eastAsia="Calibri" w:hAnsi="Calibri" w:cs="Calibri"/>
                                        <w:color w:val="595959"/>
                                        <w:sz w:val="12"/>
                                      </w:rPr>
                                      <w:t>Ene -Mar</w:t>
                                    </w:r>
                                  </w:p>
                                </w:txbxContent>
                              </v:textbox>
                            </v:rect>
                            <v:rect id="Rectangle 1642" o:spid="_x0000_s1059" style="position:absolute;left:-9189;top:40798;width:353394;height:1059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" filled="f" stroked="f">
                              <v:textbox inset="0,0,0,0">
                                <w:txbxContent>
                                  <w:p w14:paraId="69CDED4D"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114931CE" w14:textId="77777777" w:rsidR="001F05D0" w:rsidRPr="00BF7E68" w:rsidRDefault="00286D22" w:rsidP="00402C1E">
                  <w:pPr>
                    <w:ind w:left="-32"/>
                    <w:jc w:val="both"/>
                    <w:rPr>
                      <w:rFonts w:ascii="Arial" w:hAnsi="Arial" w:cs="Arial"/>
                    </w:rPr>
                  </w:pPr>
                  <w:r w:rsidRPr="00BF7E68">
                    <w:rPr>
                      <w:rFonts w:ascii="Arial" w:eastAsia="Calibri" w:hAnsi="Arial" w:cs="Arial"/>
                      <w:noProof/>
                    </w:rPr>
                    <mc:AlternateContent>
                      <mc:Choice Requires="wpg">
                        <w:drawing>
                          <wp:inline distT="0" distB="0" distL="0" distR="0" wp14:anchorId="2BBE760A" wp14:editId="44C3196D">
                            <wp:extent cx="194095" cy="303750"/>
                            <wp:effectExtent l="0" t="0" r="0" b="0"/>
                            <wp:docPr id="86128" name="Group 86128"/>
                            <wp:cNvGraphicFramePr/>
                            <a:graphic xmlns:a="http://schemas.openxmlformats.org/drawingml/2006/main">
                              <a:graphicData uri="http://schemas.microsoft.com/office/word/2010/wordprocessingGroup">
                                <wpg:wgp>
                                  <wpg:cNvGrpSpPr/>
                                  <wpg:grpSpPr>
                                    <a:xfrm>
                                      <a:off x="0" y="0"/>
                                      <a:ext cx="194095" cy="303750"/>
                                      <a:chOff x="0" y="0"/>
                                      <a:chExt cx="194095" cy="303750"/>
                                    </a:xfrm>
                                  </wpg:grpSpPr>
                                  <wps:wsp>
                                    <wps:cNvPr id="1644" name="Rectangle 1644"/>
                                    <wps:cNvSpPr/>
                                    <wps:spPr>
                                      <a:xfrm rot="-5399999">
                                        <a:off x="-149208" y="48971"/>
                                        <a:ext cx="403987" cy="105569"/>
                                      </a:xfrm>
                                      <a:prstGeom prst="rect">
                                        <a:avLst/>
                                      </a:prstGeom>
                                      <a:ln>
                                        <a:noFill/>
                                      </a:ln>
                                    </wps:spPr>
                                    <wps:txbx>
                                      <w:txbxContent>
                                        <w:p w14:paraId="020E2A75" w14:textId="77777777" w:rsidR="001F05D0" w:rsidRDefault="00286D22">
                                          <w:pPr>
                                            <w:spacing w:after="160" w:line="259" w:lineRule="auto"/>
                                          </w:pPr>
                                          <w:r>
                                            <w:rPr>
                                              <w:rFonts w:ascii="Calibri" w:eastAsia="Calibri" w:hAnsi="Calibri" w:cs="Calibri"/>
                                              <w:color w:val="595959"/>
                                              <w:sz w:val="12"/>
                                            </w:rPr>
                                            <w:t>Ene -Mar</w:t>
                                          </w:r>
                                        </w:p>
                                      </w:txbxContent>
                                    </wps:txbx>
                                    <wps:bodyPr horzOverflow="overflow" vert="horz" lIns="0" tIns="0" rIns="0" bIns="0" rtlCol="0">
                                      <a:noAutofit/>
                                    </wps:bodyPr>
                                  </wps:wsp>
                                  <wps:wsp>
                                    <wps:cNvPr id="1646" name="Rectangle 1646"/>
                                    <wps:cNvSpPr/>
                                    <wps:spPr>
                                      <a:xfrm rot="-5399999">
                                        <a:off x="-9290" y="40610"/>
                                        <a:ext cx="353394" cy="105961"/>
                                      </a:xfrm>
                                      <a:prstGeom prst="rect">
                                        <a:avLst/>
                                      </a:prstGeom>
                                      <a:ln>
                                        <a:noFill/>
                                      </a:ln>
                                    </wps:spPr>
                                    <wps:txbx>
                                      <w:txbxContent>
                                        <w:p w14:paraId="5C7DBBEC"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2BBE760A" id="Group 86128" o:spid="_x0000_s1060" style="width:15.3pt;height:23.9pt;mso-position-horizontal-relative:char;mso-position-vertical-relative:line" coordsize="194095,30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">
                            <v:rect id="Rectangle 1644" o:spid="_x0000_s1061" style="position:absolute;left:-149208;top:48971;width:403987;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" filled="f" stroked="f">
                              <v:textbox inset="0,0,0,0">
                                <w:txbxContent>
                                  <w:p w14:paraId="020E2A75" w14:textId="77777777" w:rsidR="001F05D0" w:rsidRDefault="00286D22">
                                    <w:pPr>
                                      <w:spacing w:after="160" w:line="259" w:lineRule="auto"/>
                                    </w:pPr>
                                    <w:r>
                                      <w:rPr>
                                        <w:rFonts w:ascii="Calibri" w:eastAsia="Calibri" w:hAnsi="Calibri" w:cs="Calibri"/>
                                        <w:color w:val="595959"/>
                                        <w:sz w:val="12"/>
                                      </w:rPr>
                                      <w:t>Ene -Mar</w:t>
                                    </w:r>
                                  </w:p>
                                </w:txbxContent>
                              </v:textbox>
                            </v:rect>
                            <v:rect id="Rectangle 1646" o:spid="_x0000_s1062" style="position:absolute;left:-9290;top:40610;width:353394;height:10596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" filled="f" stroked="f">
                              <v:textbox inset="0,0,0,0">
                                <w:txbxContent>
                                  <w:p w14:paraId="5C7DBBEC"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68" w:type="dxa"/>
                  <w:tcBorders>
                    <w:top w:val="single" w:sz="5" w:space="0" w:color="D9D9D9"/>
                    <w:left w:val="single" w:sz="5" w:space="0" w:color="D9D9D9"/>
                    <w:bottom w:val="nil"/>
                    <w:right w:val="single" w:sz="5" w:space="0" w:color="D9D9D9"/>
                  </w:tcBorders>
                </w:tcPr>
                <w:p w14:paraId="40086169" w14:textId="77777777" w:rsidR="001F05D0" w:rsidRPr="00BF7E68" w:rsidRDefault="00286D22" w:rsidP="00402C1E">
                  <w:pPr>
                    <w:ind w:left="-26"/>
                    <w:jc w:val="both"/>
                    <w:rPr>
                      <w:rFonts w:ascii="Arial" w:hAnsi="Arial" w:cs="Arial"/>
                    </w:rPr>
                  </w:pPr>
                  <w:r w:rsidRPr="00BF7E68">
                    <w:rPr>
                      <w:rFonts w:ascii="Arial" w:eastAsia="Calibri" w:hAnsi="Arial" w:cs="Arial"/>
                      <w:noProof/>
                    </w:rPr>
                    <mc:AlternateContent>
                      <mc:Choice Requires="wpg">
                        <w:drawing>
                          <wp:inline distT="0" distB="0" distL="0" distR="0" wp14:anchorId="0BB3427E" wp14:editId="770A91B8">
                            <wp:extent cx="194465" cy="322697"/>
                            <wp:effectExtent l="0" t="0" r="0" b="0"/>
                            <wp:docPr id="86137" name="Group 86137"/>
                            <wp:cNvGraphicFramePr/>
                            <a:graphic xmlns:a="http://schemas.openxmlformats.org/drawingml/2006/main">
                              <a:graphicData uri="http://schemas.microsoft.com/office/word/2010/wordprocessingGroup">
                                <wpg:wgp>
                                  <wpg:cNvGrpSpPr/>
                                  <wpg:grpSpPr>
                                    <a:xfrm>
                                      <a:off x="0" y="0"/>
                                      <a:ext cx="194465" cy="322697"/>
                                      <a:chOff x="0" y="0"/>
                                      <a:chExt cx="194465" cy="322697"/>
                                    </a:xfrm>
                                  </wpg:grpSpPr>
                                  <wps:wsp>
                                    <wps:cNvPr id="1648" name="Rectangle 1648"/>
                                    <wps:cNvSpPr/>
                                    <wps:spPr>
                                      <a:xfrm rot="-5399999">
                                        <a:off x="-161613" y="55124"/>
                                        <a:ext cx="429188" cy="105959"/>
                                      </a:xfrm>
                                      <a:prstGeom prst="rect">
                                        <a:avLst/>
                                      </a:prstGeom>
                                      <a:ln>
                                        <a:noFill/>
                                      </a:ln>
                                    </wps:spPr>
                                    <wps:txbx>
                                      <w:txbxContent>
                                        <w:p w14:paraId="1CD0CD78"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50" name="Rectangle 1650"/>
                                    <wps:cNvSpPr/>
                                    <wps:spPr>
                                      <a:xfrm rot="-5399999">
                                        <a:off x="-8687" y="41427"/>
                                        <a:ext cx="353125" cy="105569"/>
                                      </a:xfrm>
                                      <a:prstGeom prst="rect">
                                        <a:avLst/>
                                      </a:prstGeom>
                                      <a:ln>
                                        <a:noFill/>
                                      </a:ln>
                                    </wps:spPr>
                                    <wps:txbx>
                                      <w:txbxContent>
                                        <w:p w14:paraId="419ADC9F"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0BB3427E" id="Group 86137" o:spid="_x0000_s1063" style="width:15.3pt;height:25.4pt;mso-position-horizontal-relative:char;mso-position-vertical-relative:line" coordsize="194465,322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">
                            <v:rect id="Rectangle 1648" o:spid="_x0000_s1064" style="position:absolute;left:-161613;top:55124;width:429188;height:1059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" filled="f" stroked="f">
                              <v:textbox inset="0,0,0,0">
                                <w:txbxContent>
                                  <w:p w14:paraId="1CD0CD78"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50" o:spid="_x0000_s1065" style="position:absolute;left:-8687;top:41427;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" filled="f" stroked="f">
                              <v:textbox inset="0,0,0,0">
                                <w:txbxContent>
                                  <w:p w14:paraId="419ADC9F"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1C8DCE1E" w14:textId="77777777" w:rsidR="001F05D0" w:rsidRPr="00BF7E68" w:rsidRDefault="00286D22" w:rsidP="00402C1E">
                  <w:pPr>
                    <w:ind w:left="-32"/>
                    <w:jc w:val="both"/>
                    <w:rPr>
                      <w:rFonts w:ascii="Arial" w:hAnsi="Arial" w:cs="Arial"/>
                    </w:rPr>
                  </w:pPr>
                  <w:r w:rsidRPr="00BF7E68">
                    <w:rPr>
                      <w:rFonts w:ascii="Arial" w:eastAsia="Calibri" w:hAnsi="Arial" w:cs="Arial"/>
                      <w:noProof/>
                    </w:rPr>
                    <mc:AlternateContent>
                      <mc:Choice Requires="wpg">
                        <w:drawing>
                          <wp:inline distT="0" distB="0" distL="0" distR="0" wp14:anchorId="6B8537A7" wp14:editId="70B4EC97">
                            <wp:extent cx="194197" cy="322697"/>
                            <wp:effectExtent l="0" t="0" r="0" b="0"/>
                            <wp:docPr id="86144" name="Group 86144"/>
                            <wp:cNvGraphicFramePr/>
                            <a:graphic xmlns:a="http://schemas.openxmlformats.org/drawingml/2006/main">
                              <a:graphicData uri="http://schemas.microsoft.com/office/word/2010/wordprocessingGroup">
                                <wpg:wgp>
                                  <wpg:cNvGrpSpPr/>
                                  <wpg:grpSpPr>
                                    <a:xfrm>
                                      <a:off x="0" y="0"/>
                                      <a:ext cx="194197" cy="322697"/>
                                      <a:chOff x="0" y="0"/>
                                      <a:chExt cx="194197" cy="322697"/>
                                    </a:xfrm>
                                  </wpg:grpSpPr>
                                  <wps:wsp>
                                    <wps:cNvPr id="1652" name="Rectangle 1652"/>
                                    <wps:cNvSpPr/>
                                    <wps:spPr>
                                      <a:xfrm rot="-5399999">
                                        <a:off x="-161613" y="55123"/>
                                        <a:ext cx="429188" cy="105960"/>
                                      </a:xfrm>
                                      <a:prstGeom prst="rect">
                                        <a:avLst/>
                                      </a:prstGeom>
                                      <a:ln>
                                        <a:noFill/>
                                      </a:ln>
                                    </wps:spPr>
                                    <wps:txbx>
                                      <w:txbxContent>
                                        <w:p w14:paraId="61085E91"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54" name="Rectangle 1654"/>
                                    <wps:cNvSpPr/>
                                    <wps:spPr>
                                      <a:xfrm rot="-5399999">
                                        <a:off x="-9189" y="41097"/>
                                        <a:ext cx="353394" cy="105960"/>
                                      </a:xfrm>
                                      <a:prstGeom prst="rect">
                                        <a:avLst/>
                                      </a:prstGeom>
                                      <a:ln>
                                        <a:noFill/>
                                      </a:ln>
                                    </wps:spPr>
                                    <wps:txbx>
                                      <w:txbxContent>
                                        <w:p w14:paraId="1C85733E"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6B8537A7" id="Group 86144" o:spid="_x0000_s1066" style="width:15.3pt;height:25.4pt;mso-position-horizontal-relative:char;mso-position-vertical-relative:line" coordsize="194197,322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">
                            <v:rect id="Rectangle 1652" o:spid="_x0000_s1067" style="position:absolute;left:-161613;top:55123;width:429188;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" filled="f" stroked="f">
                              <v:textbox inset="0,0,0,0">
                                <w:txbxContent>
                                  <w:p w14:paraId="61085E91"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54" o:spid="_x0000_s1068" style="position:absolute;left:-9189;top:41097;width:353394;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" filled="f" stroked="f">
                              <v:textbox inset="0,0,0,0">
                                <w:txbxContent>
                                  <w:p w14:paraId="1C85733E"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072907A1" w14:textId="77777777" w:rsidR="001F05D0" w:rsidRPr="00BF7E68" w:rsidRDefault="00286D22" w:rsidP="00402C1E">
                  <w:pPr>
                    <w:ind w:left="-25"/>
                    <w:jc w:val="both"/>
                    <w:rPr>
                      <w:rFonts w:ascii="Arial" w:hAnsi="Arial" w:cs="Arial"/>
                    </w:rPr>
                  </w:pPr>
                  <w:r w:rsidRPr="00BF7E68">
                    <w:rPr>
                      <w:rFonts w:ascii="Arial" w:eastAsia="Calibri" w:hAnsi="Arial" w:cs="Arial"/>
                      <w:noProof/>
                    </w:rPr>
                    <mc:AlternateContent>
                      <mc:Choice Requires="wpg">
                        <w:drawing>
                          <wp:inline distT="0" distB="0" distL="0" distR="0" wp14:anchorId="67E53E7C" wp14:editId="609B0EF6">
                            <wp:extent cx="194095" cy="322675"/>
                            <wp:effectExtent l="0" t="0" r="0" b="0"/>
                            <wp:docPr id="86149" name="Group 86149"/>
                            <wp:cNvGraphicFramePr/>
                            <a:graphic xmlns:a="http://schemas.openxmlformats.org/drawingml/2006/main">
                              <a:graphicData uri="http://schemas.microsoft.com/office/word/2010/wordprocessingGroup">
                                <wpg:wgp>
                                  <wpg:cNvGrpSpPr/>
                                  <wpg:grpSpPr>
                                    <a:xfrm>
                                      <a:off x="0" y="0"/>
                                      <a:ext cx="194095" cy="322675"/>
                                      <a:chOff x="0" y="0"/>
                                      <a:chExt cx="194095" cy="322675"/>
                                    </a:xfrm>
                                  </wpg:grpSpPr>
                                  <wps:wsp>
                                    <wps:cNvPr id="1656" name="Rectangle 1656"/>
                                    <wps:cNvSpPr/>
                                    <wps:spPr>
                                      <a:xfrm rot="-5399999">
                                        <a:off x="-161794" y="55312"/>
                                        <a:ext cx="429158" cy="105569"/>
                                      </a:xfrm>
                                      <a:prstGeom prst="rect">
                                        <a:avLst/>
                                      </a:prstGeom>
                                      <a:ln>
                                        <a:noFill/>
                                      </a:ln>
                                    </wps:spPr>
                                    <wps:txbx>
                                      <w:txbxContent>
                                        <w:p w14:paraId="6E4C9895"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58" name="Rectangle 1658"/>
                                    <wps:cNvSpPr/>
                                    <wps:spPr>
                                      <a:xfrm rot="-5399999">
                                        <a:off x="-9290" y="41075"/>
                                        <a:ext cx="353394" cy="105960"/>
                                      </a:xfrm>
                                      <a:prstGeom prst="rect">
                                        <a:avLst/>
                                      </a:prstGeom>
                                      <a:ln>
                                        <a:noFill/>
                                      </a:ln>
                                    </wps:spPr>
                                    <wps:txbx>
                                      <w:txbxContent>
                                        <w:p w14:paraId="4183847E"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67E53E7C" id="Group 86149" o:spid="_x0000_s1069" style="width:15.3pt;height:25.4pt;mso-position-horizontal-relative:char;mso-position-vertical-relative:line" coordsize="194095,32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">
                            <v:rect id="Rectangle 1656" o:spid="_x0000_s1070" style="position:absolute;left:-161794;top:55312;width:429158;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" filled="f" stroked="f">
                              <v:textbox inset="0,0,0,0">
                                <w:txbxContent>
                                  <w:p w14:paraId="6E4C9895"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58" o:spid="_x0000_s1071" style="position:absolute;left:-9290;top:41075;width:353394;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" filled="f" stroked="f">
                              <v:textbox inset="0,0,0,0">
                                <w:txbxContent>
                                  <w:p w14:paraId="4183847E"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68" w:type="dxa"/>
                  <w:tcBorders>
                    <w:top w:val="single" w:sz="5" w:space="0" w:color="D9D9D9"/>
                    <w:left w:val="single" w:sz="5" w:space="0" w:color="D9D9D9"/>
                    <w:bottom w:val="nil"/>
                    <w:right w:val="single" w:sz="5" w:space="0" w:color="D9D9D9"/>
                  </w:tcBorders>
                </w:tcPr>
                <w:p w14:paraId="4C165DD7" w14:textId="77777777" w:rsidR="001F05D0" w:rsidRPr="00BF7E68" w:rsidRDefault="00286D22" w:rsidP="00402C1E">
                  <w:pPr>
                    <w:ind w:left="-19"/>
                    <w:jc w:val="both"/>
                    <w:rPr>
                      <w:rFonts w:ascii="Arial" w:hAnsi="Arial" w:cs="Arial"/>
                    </w:rPr>
                  </w:pPr>
                  <w:r w:rsidRPr="00BF7E68">
                    <w:rPr>
                      <w:rFonts w:ascii="Arial" w:eastAsia="Calibri" w:hAnsi="Arial" w:cs="Arial"/>
                      <w:noProof/>
                    </w:rPr>
                    <mc:AlternateContent>
                      <mc:Choice Requires="wpg">
                        <w:drawing>
                          <wp:inline distT="0" distB="0" distL="0" distR="0" wp14:anchorId="3799CD22" wp14:editId="225F5C0F">
                            <wp:extent cx="194465" cy="322698"/>
                            <wp:effectExtent l="0" t="0" r="0" b="0"/>
                            <wp:docPr id="86167" name="Group 86167"/>
                            <wp:cNvGraphicFramePr/>
                            <a:graphic xmlns:a="http://schemas.openxmlformats.org/drawingml/2006/main">
                              <a:graphicData uri="http://schemas.microsoft.com/office/word/2010/wordprocessingGroup">
                                <wpg:wgp>
                                  <wpg:cNvGrpSpPr/>
                                  <wpg:grpSpPr>
                                    <a:xfrm>
                                      <a:off x="0" y="0"/>
                                      <a:ext cx="194465" cy="322698"/>
                                      <a:chOff x="0" y="0"/>
                                      <a:chExt cx="194465" cy="322698"/>
                                    </a:xfrm>
                                  </wpg:grpSpPr>
                                  <wps:wsp>
                                    <wps:cNvPr id="1660" name="Rectangle 1660"/>
                                    <wps:cNvSpPr/>
                                    <wps:spPr>
                                      <a:xfrm rot="-5399999">
                                        <a:off x="-161613" y="55124"/>
                                        <a:ext cx="429188" cy="105960"/>
                                      </a:xfrm>
                                      <a:prstGeom prst="rect">
                                        <a:avLst/>
                                      </a:prstGeom>
                                      <a:ln>
                                        <a:noFill/>
                                      </a:ln>
                                    </wps:spPr>
                                    <wps:txbx>
                                      <w:txbxContent>
                                        <w:p w14:paraId="2E272299"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62" name="Rectangle 1662"/>
                                    <wps:cNvSpPr/>
                                    <wps:spPr>
                                      <a:xfrm rot="-5399999">
                                        <a:off x="-8687" y="41427"/>
                                        <a:ext cx="353125" cy="105569"/>
                                      </a:xfrm>
                                      <a:prstGeom prst="rect">
                                        <a:avLst/>
                                      </a:prstGeom>
                                      <a:ln>
                                        <a:noFill/>
                                      </a:ln>
                                    </wps:spPr>
                                    <wps:txbx>
                                      <w:txbxContent>
                                        <w:p w14:paraId="457FBDA6"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3799CD22" id="Group 86167" o:spid="_x0000_s1072" style="width:15.3pt;height:25.4pt;mso-position-horizontal-relative:char;mso-position-vertical-relative:line" coordsize="194465,32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">
                            <v:rect id="Rectangle 1660" o:spid="_x0000_s1073" style="position:absolute;left:-161613;top:55124;width:429188;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" filled="f" stroked="f">
                              <v:textbox inset="0,0,0,0">
                                <w:txbxContent>
                                  <w:p w14:paraId="2E272299"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62" o:spid="_x0000_s1074" style="position:absolute;left:-8687;top:41427;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" filled="f" stroked="f">
                              <v:textbox inset="0,0,0,0">
                                <w:txbxContent>
                                  <w:p w14:paraId="457FBDA6"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111ADD58" w14:textId="77777777" w:rsidR="001F05D0" w:rsidRPr="00BF7E68" w:rsidRDefault="00286D22" w:rsidP="00402C1E">
                  <w:pPr>
                    <w:ind w:left="-26"/>
                    <w:jc w:val="both"/>
                    <w:rPr>
                      <w:rFonts w:ascii="Arial" w:hAnsi="Arial" w:cs="Arial"/>
                    </w:rPr>
                  </w:pPr>
                  <w:r w:rsidRPr="00BF7E68">
                    <w:rPr>
                      <w:rFonts w:ascii="Arial" w:eastAsia="Calibri" w:hAnsi="Arial" w:cs="Arial"/>
                      <w:noProof/>
                    </w:rPr>
                    <mc:AlternateContent>
                      <mc:Choice Requires="wpg">
                        <w:drawing>
                          <wp:inline distT="0" distB="0" distL="0" distR="0" wp14:anchorId="3F5B6299" wp14:editId="2FE2556F">
                            <wp:extent cx="194312" cy="322698"/>
                            <wp:effectExtent l="0" t="0" r="0" b="0"/>
                            <wp:docPr id="86187" name="Group 86187"/>
                            <wp:cNvGraphicFramePr/>
                            <a:graphic xmlns:a="http://schemas.openxmlformats.org/drawingml/2006/main">
                              <a:graphicData uri="http://schemas.microsoft.com/office/word/2010/wordprocessingGroup">
                                <wpg:wgp>
                                  <wpg:cNvGrpSpPr/>
                                  <wpg:grpSpPr>
                                    <a:xfrm>
                                      <a:off x="0" y="0"/>
                                      <a:ext cx="194312" cy="322698"/>
                                      <a:chOff x="0" y="0"/>
                                      <a:chExt cx="194312" cy="322698"/>
                                    </a:xfrm>
                                  </wpg:grpSpPr>
                                  <wps:wsp>
                                    <wps:cNvPr id="1664" name="Rectangle 1664"/>
                                    <wps:cNvSpPr/>
                                    <wps:spPr>
                                      <a:xfrm rot="-5399999">
                                        <a:off x="-161613" y="55124"/>
                                        <a:ext cx="429188" cy="105960"/>
                                      </a:xfrm>
                                      <a:prstGeom prst="rect">
                                        <a:avLst/>
                                      </a:prstGeom>
                                      <a:ln>
                                        <a:noFill/>
                                      </a:ln>
                                    </wps:spPr>
                                    <wps:txbx>
                                      <w:txbxContent>
                                        <w:p w14:paraId="72E9E31D"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66" name="Rectangle 1666"/>
                                    <wps:cNvSpPr/>
                                    <wps:spPr>
                                      <a:xfrm rot="-5399999">
                                        <a:off x="-9073" y="41097"/>
                                        <a:ext cx="353394" cy="105960"/>
                                      </a:xfrm>
                                      <a:prstGeom prst="rect">
                                        <a:avLst/>
                                      </a:prstGeom>
                                      <a:ln>
                                        <a:noFill/>
                                      </a:ln>
                                    </wps:spPr>
                                    <wps:txbx>
                                      <w:txbxContent>
                                        <w:p w14:paraId="4395BBE0"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3F5B6299" id="Group 86187" o:spid="_x0000_s1075" style="width:15.3pt;height:25.4pt;mso-position-horizontal-relative:char;mso-position-vertical-relative:line" coordsize="194312,32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">
                            <v:rect id="Rectangle 1664" o:spid="_x0000_s1076" style="position:absolute;left:-161613;top:55124;width:429188;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" filled="f" stroked="f">
                              <v:textbox inset="0,0,0,0">
                                <w:txbxContent>
                                  <w:p w14:paraId="72E9E31D"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66" o:spid="_x0000_s1077" style="position:absolute;left:-9073;top:41097;width:353394;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" filled="f" stroked="f">
                              <v:textbox inset="0,0,0,0">
                                <w:txbxContent>
                                  <w:p w14:paraId="4395BBE0"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68" w:type="dxa"/>
                  <w:tcBorders>
                    <w:top w:val="single" w:sz="5" w:space="0" w:color="D9D9D9"/>
                    <w:left w:val="single" w:sz="5" w:space="0" w:color="D9D9D9"/>
                    <w:bottom w:val="nil"/>
                    <w:right w:val="single" w:sz="5" w:space="0" w:color="D9D9D9"/>
                  </w:tcBorders>
                </w:tcPr>
                <w:p w14:paraId="4EAA4372" w14:textId="77777777" w:rsidR="001F05D0" w:rsidRPr="00BF7E68" w:rsidRDefault="00286D22" w:rsidP="00402C1E">
                  <w:pPr>
                    <w:ind w:left="-19"/>
                    <w:jc w:val="both"/>
                    <w:rPr>
                      <w:rFonts w:ascii="Arial" w:hAnsi="Arial" w:cs="Arial"/>
                    </w:rPr>
                  </w:pPr>
                  <w:r w:rsidRPr="00BF7E68">
                    <w:rPr>
                      <w:rFonts w:ascii="Arial" w:eastAsia="Calibri" w:hAnsi="Arial" w:cs="Arial"/>
                      <w:noProof/>
                    </w:rPr>
                    <mc:AlternateContent>
                      <mc:Choice Requires="wpg">
                        <w:drawing>
                          <wp:inline distT="0" distB="0" distL="0" distR="0" wp14:anchorId="18F4529A" wp14:editId="70119829">
                            <wp:extent cx="193980" cy="322675"/>
                            <wp:effectExtent l="0" t="0" r="0" b="0"/>
                            <wp:docPr id="86205" name="Group 86205"/>
                            <wp:cNvGraphicFramePr/>
                            <a:graphic xmlns:a="http://schemas.openxmlformats.org/drawingml/2006/main">
                              <a:graphicData uri="http://schemas.microsoft.com/office/word/2010/wordprocessingGroup">
                                <wpg:wgp>
                                  <wpg:cNvGrpSpPr/>
                                  <wpg:grpSpPr>
                                    <a:xfrm>
                                      <a:off x="0" y="0"/>
                                      <a:ext cx="193980" cy="322675"/>
                                      <a:chOff x="0" y="0"/>
                                      <a:chExt cx="193980" cy="322675"/>
                                    </a:xfrm>
                                  </wpg:grpSpPr>
                                  <wps:wsp>
                                    <wps:cNvPr id="1668" name="Rectangle 1668"/>
                                    <wps:cNvSpPr/>
                                    <wps:spPr>
                                      <a:xfrm rot="-5399999">
                                        <a:off x="-161794" y="55312"/>
                                        <a:ext cx="429158" cy="105569"/>
                                      </a:xfrm>
                                      <a:prstGeom prst="rect">
                                        <a:avLst/>
                                      </a:prstGeom>
                                      <a:ln>
                                        <a:noFill/>
                                      </a:ln>
                                    </wps:spPr>
                                    <wps:txbx>
                                      <w:txbxContent>
                                        <w:p w14:paraId="021C0302"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70" name="Rectangle 1670"/>
                                    <wps:cNvSpPr/>
                                    <wps:spPr>
                                      <a:xfrm rot="-5399999">
                                        <a:off x="-9405" y="41075"/>
                                        <a:ext cx="353394" cy="105960"/>
                                      </a:xfrm>
                                      <a:prstGeom prst="rect">
                                        <a:avLst/>
                                      </a:prstGeom>
                                      <a:ln>
                                        <a:noFill/>
                                      </a:ln>
                                    </wps:spPr>
                                    <wps:txbx>
                                      <w:txbxContent>
                                        <w:p w14:paraId="6D4E36BB"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18F4529A" id="Group 86205" o:spid="_x0000_s1078" style="width:15.25pt;height:25.4pt;mso-position-horizontal-relative:char;mso-position-vertical-relative:line" coordsize="193980,32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">
                            <v:rect id="Rectangle 1668" o:spid="_x0000_s1079" style="position:absolute;left:-161794;top:55312;width:429158;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" filled="f" stroked="f">
                              <v:textbox inset="0,0,0,0">
                                <w:txbxContent>
                                  <w:p w14:paraId="021C0302"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70" o:spid="_x0000_s1080" style="position:absolute;left:-9405;top:41075;width:353394;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" filled="f" stroked="f">
                              <v:textbox inset="0,0,0,0">
                                <w:txbxContent>
                                  <w:p w14:paraId="6D4E36BB"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74EA5B61" w14:textId="77777777" w:rsidR="001F05D0" w:rsidRPr="00BF7E68" w:rsidRDefault="00286D22" w:rsidP="00402C1E">
                  <w:pPr>
                    <w:ind w:left="-27"/>
                    <w:jc w:val="both"/>
                    <w:rPr>
                      <w:rFonts w:ascii="Arial" w:hAnsi="Arial" w:cs="Arial"/>
                    </w:rPr>
                  </w:pPr>
                  <w:r w:rsidRPr="00BF7E68">
                    <w:rPr>
                      <w:rFonts w:ascii="Arial" w:eastAsia="Calibri" w:hAnsi="Arial" w:cs="Arial"/>
                      <w:noProof/>
                    </w:rPr>
                    <mc:AlternateContent>
                      <mc:Choice Requires="wpg">
                        <w:drawing>
                          <wp:inline distT="0" distB="0" distL="0" distR="0" wp14:anchorId="6E076244" wp14:editId="2C51B0D5">
                            <wp:extent cx="194465" cy="322698"/>
                            <wp:effectExtent l="0" t="0" r="0" b="0"/>
                            <wp:docPr id="86221" name="Group 86221"/>
                            <wp:cNvGraphicFramePr/>
                            <a:graphic xmlns:a="http://schemas.openxmlformats.org/drawingml/2006/main">
                              <a:graphicData uri="http://schemas.microsoft.com/office/word/2010/wordprocessingGroup">
                                <wpg:wgp>
                                  <wpg:cNvGrpSpPr/>
                                  <wpg:grpSpPr>
                                    <a:xfrm>
                                      <a:off x="0" y="0"/>
                                      <a:ext cx="194465" cy="322698"/>
                                      <a:chOff x="0" y="0"/>
                                      <a:chExt cx="194465" cy="322698"/>
                                    </a:xfrm>
                                  </wpg:grpSpPr>
                                  <wps:wsp>
                                    <wps:cNvPr id="1672" name="Rectangle 1672"/>
                                    <wps:cNvSpPr/>
                                    <wps:spPr>
                                      <a:xfrm rot="-5399999">
                                        <a:off x="-161613" y="55124"/>
                                        <a:ext cx="429188" cy="105960"/>
                                      </a:xfrm>
                                      <a:prstGeom prst="rect">
                                        <a:avLst/>
                                      </a:prstGeom>
                                      <a:ln>
                                        <a:noFill/>
                                      </a:ln>
                                    </wps:spPr>
                                    <wps:txbx>
                                      <w:txbxContent>
                                        <w:p w14:paraId="6720EB1B"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74" name="Rectangle 1674"/>
                                    <wps:cNvSpPr/>
                                    <wps:spPr>
                                      <a:xfrm rot="-5399999">
                                        <a:off x="-8688" y="41427"/>
                                        <a:ext cx="353125" cy="105569"/>
                                      </a:xfrm>
                                      <a:prstGeom prst="rect">
                                        <a:avLst/>
                                      </a:prstGeom>
                                      <a:ln>
                                        <a:noFill/>
                                      </a:ln>
                                    </wps:spPr>
                                    <wps:txbx>
                                      <w:txbxContent>
                                        <w:p w14:paraId="12D429F9"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6E076244" id="Group 86221" o:spid="_x0000_s1081" style="width:15.3pt;height:25.4pt;mso-position-horizontal-relative:char;mso-position-vertical-relative:line" coordsize="194465,32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">
                            <v:rect id="Rectangle 1672" o:spid="_x0000_s1082" style="position:absolute;left:-161613;top:55124;width:429188;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" filled="f" stroked="f">
                              <v:textbox inset="0,0,0,0">
                                <w:txbxContent>
                                  <w:p w14:paraId="6720EB1B"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74" o:spid="_x0000_s1083" style="position:absolute;left:-8688;top:41427;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" filled="f" stroked="f">
                              <v:textbox inset="0,0,0,0">
                                <w:txbxContent>
                                  <w:p w14:paraId="12D429F9"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68" w:type="dxa"/>
                  <w:tcBorders>
                    <w:top w:val="single" w:sz="5" w:space="0" w:color="D9D9D9"/>
                    <w:left w:val="single" w:sz="5" w:space="0" w:color="D9D9D9"/>
                    <w:bottom w:val="nil"/>
                    <w:right w:val="single" w:sz="5" w:space="0" w:color="D9D9D9"/>
                  </w:tcBorders>
                </w:tcPr>
                <w:p w14:paraId="5DC098D0" w14:textId="77777777" w:rsidR="001F05D0" w:rsidRPr="00BF7E68" w:rsidRDefault="00286D22" w:rsidP="00402C1E">
                  <w:pPr>
                    <w:ind w:left="-20"/>
                    <w:jc w:val="both"/>
                    <w:rPr>
                      <w:rFonts w:ascii="Arial" w:hAnsi="Arial" w:cs="Arial"/>
                    </w:rPr>
                  </w:pPr>
                  <w:r w:rsidRPr="00BF7E68">
                    <w:rPr>
                      <w:rFonts w:ascii="Arial" w:eastAsia="Calibri" w:hAnsi="Arial" w:cs="Arial"/>
                      <w:noProof/>
                    </w:rPr>
                    <mc:AlternateContent>
                      <mc:Choice Requires="wpg">
                        <w:drawing>
                          <wp:inline distT="0" distB="0" distL="0" distR="0" wp14:anchorId="54F9A508" wp14:editId="083D12F4">
                            <wp:extent cx="194196" cy="322698"/>
                            <wp:effectExtent l="0" t="0" r="0" b="0"/>
                            <wp:docPr id="86234" name="Group 86234"/>
                            <wp:cNvGraphicFramePr/>
                            <a:graphic xmlns:a="http://schemas.openxmlformats.org/drawingml/2006/main">
                              <a:graphicData uri="http://schemas.microsoft.com/office/word/2010/wordprocessingGroup">
                                <wpg:wgp>
                                  <wpg:cNvGrpSpPr/>
                                  <wpg:grpSpPr>
                                    <a:xfrm>
                                      <a:off x="0" y="0"/>
                                      <a:ext cx="194196" cy="322698"/>
                                      <a:chOff x="0" y="0"/>
                                      <a:chExt cx="194196" cy="322698"/>
                                    </a:xfrm>
                                  </wpg:grpSpPr>
                                  <wps:wsp>
                                    <wps:cNvPr id="1676" name="Rectangle 1676"/>
                                    <wps:cNvSpPr/>
                                    <wps:spPr>
                                      <a:xfrm rot="-5399999">
                                        <a:off x="-161613" y="55124"/>
                                        <a:ext cx="429188" cy="105960"/>
                                      </a:xfrm>
                                      <a:prstGeom prst="rect">
                                        <a:avLst/>
                                      </a:prstGeom>
                                      <a:ln>
                                        <a:noFill/>
                                      </a:ln>
                                    </wps:spPr>
                                    <wps:txbx>
                                      <w:txbxContent>
                                        <w:p w14:paraId="6B8160AA"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78" name="Rectangle 1678"/>
                                    <wps:cNvSpPr/>
                                    <wps:spPr>
                                      <a:xfrm rot="-5399999">
                                        <a:off x="-9190" y="41098"/>
                                        <a:ext cx="353394" cy="105960"/>
                                      </a:xfrm>
                                      <a:prstGeom prst="rect">
                                        <a:avLst/>
                                      </a:prstGeom>
                                      <a:ln>
                                        <a:noFill/>
                                      </a:ln>
                                    </wps:spPr>
                                    <wps:txbx>
                                      <w:txbxContent>
                                        <w:p w14:paraId="39990F7F"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54F9A508" id="Group 86234" o:spid="_x0000_s1084" style="width:15.3pt;height:25.4pt;mso-position-horizontal-relative:char;mso-position-vertical-relative:line" coordsize="194196,32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">
                            <v:rect id="Rectangle 1676" o:spid="_x0000_s1085" style="position:absolute;left:-161613;top:55124;width:429188;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" filled="f" stroked="f">
                              <v:textbox inset="0,0,0,0">
                                <w:txbxContent>
                                  <w:p w14:paraId="6B8160AA"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78" o:spid="_x0000_s1086" style="position:absolute;left:-9190;top:41098;width:353394;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" filled="f" stroked="f">
                              <v:textbox inset="0,0,0,0">
                                <w:txbxContent>
                                  <w:p w14:paraId="39990F7F"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40B35814" w14:textId="77777777" w:rsidR="001F05D0" w:rsidRPr="00BF7E68" w:rsidRDefault="00286D22" w:rsidP="00402C1E">
                  <w:pPr>
                    <w:ind w:left="-26"/>
                    <w:jc w:val="both"/>
                    <w:rPr>
                      <w:rFonts w:ascii="Arial" w:hAnsi="Arial" w:cs="Arial"/>
                    </w:rPr>
                  </w:pPr>
                  <w:r w:rsidRPr="00BF7E68">
                    <w:rPr>
                      <w:rFonts w:ascii="Arial" w:eastAsia="Calibri" w:hAnsi="Arial" w:cs="Arial"/>
                      <w:noProof/>
                    </w:rPr>
                    <mc:AlternateContent>
                      <mc:Choice Requires="wpg">
                        <w:drawing>
                          <wp:inline distT="0" distB="0" distL="0" distR="0" wp14:anchorId="2A0CD576" wp14:editId="4965D9E5">
                            <wp:extent cx="193980" cy="322675"/>
                            <wp:effectExtent l="0" t="0" r="0" b="0"/>
                            <wp:docPr id="86253" name="Group 86253"/>
                            <wp:cNvGraphicFramePr/>
                            <a:graphic xmlns:a="http://schemas.openxmlformats.org/drawingml/2006/main">
                              <a:graphicData uri="http://schemas.microsoft.com/office/word/2010/wordprocessingGroup">
                                <wpg:wgp>
                                  <wpg:cNvGrpSpPr/>
                                  <wpg:grpSpPr>
                                    <a:xfrm>
                                      <a:off x="0" y="0"/>
                                      <a:ext cx="193980" cy="322675"/>
                                      <a:chOff x="0" y="0"/>
                                      <a:chExt cx="193980" cy="322675"/>
                                    </a:xfrm>
                                  </wpg:grpSpPr>
                                  <wps:wsp>
                                    <wps:cNvPr id="1680" name="Rectangle 1680"/>
                                    <wps:cNvSpPr/>
                                    <wps:spPr>
                                      <a:xfrm rot="-5399999">
                                        <a:off x="-161794" y="55312"/>
                                        <a:ext cx="429158" cy="105569"/>
                                      </a:xfrm>
                                      <a:prstGeom prst="rect">
                                        <a:avLst/>
                                      </a:prstGeom>
                                      <a:ln>
                                        <a:noFill/>
                                      </a:ln>
                                    </wps:spPr>
                                    <wps:txbx>
                                      <w:txbxContent>
                                        <w:p w14:paraId="19420574"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82" name="Rectangle 1682"/>
                                    <wps:cNvSpPr/>
                                    <wps:spPr>
                                      <a:xfrm rot="-5399999">
                                        <a:off x="-9404" y="41075"/>
                                        <a:ext cx="353394" cy="105960"/>
                                      </a:xfrm>
                                      <a:prstGeom prst="rect">
                                        <a:avLst/>
                                      </a:prstGeom>
                                      <a:ln>
                                        <a:noFill/>
                                      </a:ln>
                                    </wps:spPr>
                                    <wps:txbx>
                                      <w:txbxContent>
                                        <w:p w14:paraId="3DDBBD59"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2A0CD576" id="Group 86253" o:spid="_x0000_s1087" style="width:15.25pt;height:25.4pt;mso-position-horizontal-relative:char;mso-position-vertical-relative:line" coordsize="193980,32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">
                            <v:rect id="Rectangle 1680" o:spid="_x0000_s1088" style="position:absolute;left:-161794;top:55312;width:429158;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" filled="f" stroked="f">
                              <v:textbox inset="0,0,0,0">
                                <w:txbxContent>
                                  <w:p w14:paraId="19420574"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82" o:spid="_x0000_s1089" style="position:absolute;left:-9404;top:41075;width:353394;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" filled="f" stroked="f">
                              <v:textbox inset="0,0,0,0">
                                <w:txbxContent>
                                  <w:p w14:paraId="3DDBBD59"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68" w:type="dxa"/>
                  <w:tcBorders>
                    <w:top w:val="single" w:sz="5" w:space="0" w:color="D9D9D9"/>
                    <w:left w:val="single" w:sz="5" w:space="0" w:color="D9D9D9"/>
                    <w:bottom w:val="nil"/>
                    <w:right w:val="single" w:sz="5" w:space="0" w:color="D9D9D9"/>
                  </w:tcBorders>
                </w:tcPr>
                <w:p w14:paraId="3B46BC0D" w14:textId="77777777" w:rsidR="001F05D0" w:rsidRPr="00BF7E68" w:rsidRDefault="00286D22" w:rsidP="00402C1E">
                  <w:pPr>
                    <w:ind w:left="-20"/>
                    <w:jc w:val="both"/>
                    <w:rPr>
                      <w:rFonts w:ascii="Arial" w:hAnsi="Arial" w:cs="Arial"/>
                    </w:rPr>
                  </w:pPr>
                  <w:r w:rsidRPr="00BF7E68">
                    <w:rPr>
                      <w:rFonts w:ascii="Arial" w:eastAsia="Calibri" w:hAnsi="Arial" w:cs="Arial"/>
                      <w:noProof/>
                    </w:rPr>
                    <mc:AlternateContent>
                      <mc:Choice Requires="wpg">
                        <w:drawing>
                          <wp:inline distT="0" distB="0" distL="0" distR="0" wp14:anchorId="636511B6" wp14:editId="3765660F">
                            <wp:extent cx="194465" cy="335604"/>
                            <wp:effectExtent l="0" t="0" r="0" b="0"/>
                            <wp:docPr id="86286" name="Group 86286"/>
                            <wp:cNvGraphicFramePr/>
                            <a:graphic xmlns:a="http://schemas.openxmlformats.org/drawingml/2006/main">
                              <a:graphicData uri="http://schemas.microsoft.com/office/word/2010/wordprocessingGroup">
                                <wpg:wgp>
                                  <wpg:cNvGrpSpPr/>
                                  <wpg:grpSpPr>
                                    <a:xfrm>
                                      <a:off x="0" y="0"/>
                                      <a:ext cx="194465" cy="335604"/>
                                      <a:chOff x="0" y="0"/>
                                      <a:chExt cx="194465" cy="335604"/>
                                    </a:xfrm>
                                  </wpg:grpSpPr>
                                  <wps:wsp>
                                    <wps:cNvPr id="1684" name="Rectangle 1684"/>
                                    <wps:cNvSpPr/>
                                    <wps:spPr>
                                      <a:xfrm rot="-5399999">
                                        <a:off x="-160625" y="69017"/>
                                        <a:ext cx="427212" cy="105960"/>
                                      </a:xfrm>
                                      <a:prstGeom prst="rect">
                                        <a:avLst/>
                                      </a:prstGeom>
                                      <a:ln>
                                        <a:noFill/>
                                      </a:ln>
                                    </wps:spPr>
                                    <wps:txbx>
                                      <w:txbxContent>
                                        <w:p w14:paraId="27C9C782"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86" name="Rectangle 1686"/>
                                    <wps:cNvSpPr/>
                                    <wps:spPr>
                                      <a:xfrm rot="-5399999">
                                        <a:off x="-8688" y="36161"/>
                                        <a:ext cx="353125" cy="105569"/>
                                      </a:xfrm>
                                      <a:prstGeom prst="rect">
                                        <a:avLst/>
                                      </a:prstGeom>
                                      <a:ln>
                                        <a:noFill/>
                                      </a:ln>
                                    </wps:spPr>
                                    <wps:txbx>
                                      <w:txbxContent>
                                        <w:p w14:paraId="6F62EDC1"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636511B6" id="Group 86286" o:spid="_x0000_s1090" style="width:15.3pt;height:26.45pt;mso-position-horizontal-relative:char;mso-position-vertical-relative:line" coordsize="194465,335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">
                            <v:rect id="Rectangle 1684" o:spid="_x0000_s1091" style="position:absolute;left:-160625;top:69017;width:427212;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" filled="f" stroked="f">
                              <v:textbox inset="0,0,0,0">
                                <w:txbxContent>
                                  <w:p w14:paraId="27C9C782"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86" o:spid="_x0000_s1092" style="position:absolute;left:-8688;top:36161;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" filled="f" stroked="f">
                              <v:textbox inset="0,0,0,0">
                                <w:txbxContent>
                                  <w:p w14:paraId="6F62EDC1"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23A90ED3" w14:textId="77777777" w:rsidR="001F05D0" w:rsidRPr="00BF7E68" w:rsidRDefault="00286D22" w:rsidP="00402C1E">
                  <w:pPr>
                    <w:ind w:left="-27"/>
                    <w:jc w:val="both"/>
                    <w:rPr>
                      <w:rFonts w:ascii="Arial" w:hAnsi="Arial" w:cs="Arial"/>
                    </w:rPr>
                  </w:pPr>
                  <w:r w:rsidRPr="00BF7E68">
                    <w:rPr>
                      <w:rFonts w:ascii="Arial" w:eastAsia="Calibri" w:hAnsi="Arial" w:cs="Arial"/>
                      <w:noProof/>
                    </w:rPr>
                    <mc:AlternateContent>
                      <mc:Choice Requires="wpg">
                        <w:drawing>
                          <wp:inline distT="0" distB="0" distL="0" distR="0" wp14:anchorId="4809195A" wp14:editId="201E6B9D">
                            <wp:extent cx="193980" cy="322675"/>
                            <wp:effectExtent l="0" t="0" r="0" b="0"/>
                            <wp:docPr id="86309" name="Group 86309"/>
                            <wp:cNvGraphicFramePr/>
                            <a:graphic xmlns:a="http://schemas.openxmlformats.org/drawingml/2006/main">
                              <a:graphicData uri="http://schemas.microsoft.com/office/word/2010/wordprocessingGroup">
                                <wpg:wgp>
                                  <wpg:cNvGrpSpPr/>
                                  <wpg:grpSpPr>
                                    <a:xfrm>
                                      <a:off x="0" y="0"/>
                                      <a:ext cx="193980" cy="322675"/>
                                      <a:chOff x="0" y="0"/>
                                      <a:chExt cx="193980" cy="322675"/>
                                    </a:xfrm>
                                  </wpg:grpSpPr>
                                  <wps:wsp>
                                    <wps:cNvPr id="1688" name="Rectangle 1688"/>
                                    <wps:cNvSpPr/>
                                    <wps:spPr>
                                      <a:xfrm rot="-5399999">
                                        <a:off x="-161793" y="55312"/>
                                        <a:ext cx="429158" cy="105569"/>
                                      </a:xfrm>
                                      <a:prstGeom prst="rect">
                                        <a:avLst/>
                                      </a:prstGeom>
                                      <a:ln>
                                        <a:noFill/>
                                      </a:ln>
                                    </wps:spPr>
                                    <wps:txbx>
                                      <w:txbxContent>
                                        <w:p w14:paraId="7E693211"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90" name="Rectangle 1690"/>
                                    <wps:cNvSpPr/>
                                    <wps:spPr>
                                      <a:xfrm rot="-5399999">
                                        <a:off x="-9405" y="41076"/>
                                        <a:ext cx="353394" cy="105960"/>
                                      </a:xfrm>
                                      <a:prstGeom prst="rect">
                                        <a:avLst/>
                                      </a:prstGeom>
                                      <a:ln>
                                        <a:noFill/>
                                      </a:ln>
                                    </wps:spPr>
                                    <wps:txbx>
                                      <w:txbxContent>
                                        <w:p w14:paraId="764AE192"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4809195A" id="Group 86309" o:spid="_x0000_s1093" style="width:15.25pt;height:25.4pt;mso-position-horizontal-relative:char;mso-position-vertical-relative:line" coordsize="193980,32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">
                            <v:rect id="Rectangle 1688" o:spid="_x0000_s1094" style="position:absolute;left:-161793;top:55312;width:429158;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" filled="f" stroked="f">
                              <v:textbox inset="0,0,0,0">
                                <w:txbxContent>
                                  <w:p w14:paraId="7E693211"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90" o:spid="_x0000_s1095" style="position:absolute;left:-9405;top:41076;width:353394;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" filled="f" stroked="f">
                              <v:textbox inset="0,0,0,0">
                                <w:txbxContent>
                                  <w:p w14:paraId="764AE192"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68" w:type="dxa"/>
                  <w:tcBorders>
                    <w:top w:val="single" w:sz="5" w:space="0" w:color="D9D9D9"/>
                    <w:left w:val="single" w:sz="5" w:space="0" w:color="D9D9D9"/>
                    <w:bottom w:val="nil"/>
                    <w:right w:val="single" w:sz="5" w:space="0" w:color="D9D9D9"/>
                  </w:tcBorders>
                </w:tcPr>
                <w:p w14:paraId="27AA6ECC" w14:textId="77777777" w:rsidR="001F05D0" w:rsidRPr="00BF7E68" w:rsidRDefault="00286D22" w:rsidP="00402C1E">
                  <w:pPr>
                    <w:ind w:left="-20"/>
                    <w:jc w:val="both"/>
                    <w:rPr>
                      <w:rFonts w:ascii="Arial" w:hAnsi="Arial" w:cs="Arial"/>
                    </w:rPr>
                  </w:pPr>
                  <w:r w:rsidRPr="00BF7E68">
                    <w:rPr>
                      <w:rFonts w:ascii="Arial" w:eastAsia="Calibri" w:hAnsi="Arial" w:cs="Arial"/>
                      <w:noProof/>
                    </w:rPr>
                    <mc:AlternateContent>
                      <mc:Choice Requires="wpg">
                        <w:drawing>
                          <wp:inline distT="0" distB="0" distL="0" distR="0" wp14:anchorId="4A131850" wp14:editId="59988A54">
                            <wp:extent cx="193902" cy="322675"/>
                            <wp:effectExtent l="0" t="0" r="0" b="0"/>
                            <wp:docPr id="86330" name="Group 86330"/>
                            <wp:cNvGraphicFramePr/>
                            <a:graphic xmlns:a="http://schemas.openxmlformats.org/drawingml/2006/main">
                              <a:graphicData uri="http://schemas.microsoft.com/office/word/2010/wordprocessingGroup">
                                <wpg:wgp>
                                  <wpg:cNvGrpSpPr/>
                                  <wpg:grpSpPr>
                                    <a:xfrm>
                                      <a:off x="0" y="0"/>
                                      <a:ext cx="193902" cy="322675"/>
                                      <a:chOff x="0" y="0"/>
                                      <a:chExt cx="193902" cy="322675"/>
                                    </a:xfrm>
                                  </wpg:grpSpPr>
                                  <wps:wsp>
                                    <wps:cNvPr id="1692" name="Rectangle 1692"/>
                                    <wps:cNvSpPr/>
                                    <wps:spPr>
                                      <a:xfrm rot="-5399999">
                                        <a:off x="-161794" y="55312"/>
                                        <a:ext cx="429158" cy="105569"/>
                                      </a:xfrm>
                                      <a:prstGeom prst="rect">
                                        <a:avLst/>
                                      </a:prstGeom>
                                      <a:ln>
                                        <a:noFill/>
                                      </a:ln>
                                    </wps:spPr>
                                    <wps:txbx>
                                      <w:txbxContent>
                                        <w:p w14:paraId="2D209610"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94" name="Rectangle 1694"/>
                                    <wps:cNvSpPr/>
                                    <wps:spPr>
                                      <a:xfrm rot="-5399999">
                                        <a:off x="-9251" y="41405"/>
                                        <a:ext cx="353125" cy="105569"/>
                                      </a:xfrm>
                                      <a:prstGeom prst="rect">
                                        <a:avLst/>
                                      </a:prstGeom>
                                      <a:ln>
                                        <a:noFill/>
                                      </a:ln>
                                    </wps:spPr>
                                    <wps:txbx>
                                      <w:txbxContent>
                                        <w:p w14:paraId="157559DC"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4A131850" id="Group 86330" o:spid="_x0000_s1096" style="width:15.25pt;height:25.4pt;mso-position-horizontal-relative:char;mso-position-vertical-relative:line" coordsize="193902,32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">
                            <v:rect id="Rectangle 1692" o:spid="_x0000_s1097" style="position:absolute;left:-161794;top:55312;width:429158;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" filled="f" stroked="f">
                              <v:textbox inset="0,0,0,0">
                                <w:txbxContent>
                                  <w:p w14:paraId="2D209610"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94" o:spid="_x0000_s1098" style="position:absolute;left:-9251;top:41405;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" filled="f" stroked="f">
                              <v:textbox inset="0,0,0,0">
                                <w:txbxContent>
                                  <w:p w14:paraId="157559DC"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55" w:type="dxa"/>
                  <w:tcBorders>
                    <w:top w:val="single" w:sz="5" w:space="0" w:color="D9D9D9"/>
                    <w:left w:val="single" w:sz="5" w:space="0" w:color="D9D9D9"/>
                    <w:bottom w:val="nil"/>
                    <w:right w:val="single" w:sz="5" w:space="0" w:color="D9D9D9"/>
                  </w:tcBorders>
                </w:tcPr>
                <w:p w14:paraId="50696026" w14:textId="77777777" w:rsidR="001F05D0" w:rsidRPr="00BF7E68" w:rsidRDefault="00286D22" w:rsidP="00402C1E">
                  <w:pPr>
                    <w:ind w:left="-27"/>
                    <w:jc w:val="both"/>
                    <w:rPr>
                      <w:rFonts w:ascii="Arial" w:hAnsi="Arial" w:cs="Arial"/>
                    </w:rPr>
                  </w:pPr>
                  <w:r w:rsidRPr="00BF7E68">
                    <w:rPr>
                      <w:rFonts w:ascii="Arial" w:eastAsia="Calibri" w:hAnsi="Arial" w:cs="Arial"/>
                      <w:noProof/>
                    </w:rPr>
                    <mc:AlternateContent>
                      <mc:Choice Requires="wpg">
                        <w:drawing>
                          <wp:inline distT="0" distB="0" distL="0" distR="0" wp14:anchorId="4BFFAD7A" wp14:editId="2AAF0FEB">
                            <wp:extent cx="194465" cy="322698"/>
                            <wp:effectExtent l="0" t="0" r="0" b="0"/>
                            <wp:docPr id="86351" name="Group 86351"/>
                            <wp:cNvGraphicFramePr/>
                            <a:graphic xmlns:a="http://schemas.openxmlformats.org/drawingml/2006/main">
                              <a:graphicData uri="http://schemas.microsoft.com/office/word/2010/wordprocessingGroup">
                                <wpg:wgp>
                                  <wpg:cNvGrpSpPr/>
                                  <wpg:grpSpPr>
                                    <a:xfrm>
                                      <a:off x="0" y="0"/>
                                      <a:ext cx="194465" cy="322698"/>
                                      <a:chOff x="0" y="0"/>
                                      <a:chExt cx="194465" cy="322698"/>
                                    </a:xfrm>
                                  </wpg:grpSpPr>
                                  <wps:wsp>
                                    <wps:cNvPr id="1696" name="Rectangle 1696"/>
                                    <wps:cNvSpPr/>
                                    <wps:spPr>
                                      <a:xfrm rot="-5399999">
                                        <a:off x="-161613" y="55124"/>
                                        <a:ext cx="429188" cy="105960"/>
                                      </a:xfrm>
                                      <a:prstGeom prst="rect">
                                        <a:avLst/>
                                      </a:prstGeom>
                                      <a:ln>
                                        <a:noFill/>
                                      </a:ln>
                                    </wps:spPr>
                                    <wps:txbx>
                                      <w:txbxContent>
                                        <w:p w14:paraId="24887F41"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698" name="Rectangle 1698"/>
                                    <wps:cNvSpPr/>
                                    <wps:spPr>
                                      <a:xfrm rot="-5399999">
                                        <a:off x="-8688" y="41428"/>
                                        <a:ext cx="353125" cy="105569"/>
                                      </a:xfrm>
                                      <a:prstGeom prst="rect">
                                        <a:avLst/>
                                      </a:prstGeom>
                                      <a:ln>
                                        <a:noFill/>
                                      </a:ln>
                                    </wps:spPr>
                                    <wps:txbx>
                                      <w:txbxContent>
                                        <w:p w14:paraId="0138F680"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4BFFAD7A" id="Group 86351" o:spid="_x0000_s1099" style="width:15.3pt;height:25.4pt;mso-position-horizontal-relative:char;mso-position-vertical-relative:line" coordsize="194465,32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">
                            <v:rect id="Rectangle 1696" o:spid="_x0000_s1100" style="position:absolute;left:-161613;top:55124;width:429188;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" filled="f" stroked="f">
                              <v:textbox inset="0,0,0,0">
                                <w:txbxContent>
                                  <w:p w14:paraId="24887F41"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698" o:spid="_x0000_s1101" style="position:absolute;left:-8688;top:41428;width:353125;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" filled="f" stroked="f">
                              <v:textbox inset="0,0,0,0">
                                <w:txbxContent>
                                  <w:p w14:paraId="0138F680"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375" w:type="dxa"/>
                  <w:tcBorders>
                    <w:top w:val="single" w:sz="5" w:space="0" w:color="D9D9D9"/>
                    <w:left w:val="single" w:sz="5" w:space="0" w:color="D9D9D9"/>
                    <w:bottom w:val="nil"/>
                    <w:right w:val="double" w:sz="5" w:space="0" w:color="D9D9D9"/>
                  </w:tcBorders>
                </w:tcPr>
                <w:p w14:paraId="759A7C0D" w14:textId="77777777" w:rsidR="001F05D0" w:rsidRPr="00BF7E68" w:rsidRDefault="00286D22" w:rsidP="00402C1E">
                  <w:pPr>
                    <w:ind w:left="-20"/>
                    <w:jc w:val="both"/>
                    <w:rPr>
                      <w:rFonts w:ascii="Arial" w:hAnsi="Arial" w:cs="Arial"/>
                    </w:rPr>
                  </w:pPr>
                  <w:r w:rsidRPr="00BF7E68">
                    <w:rPr>
                      <w:rFonts w:ascii="Arial" w:eastAsia="Calibri" w:hAnsi="Arial" w:cs="Arial"/>
                      <w:noProof/>
                    </w:rPr>
                    <mc:AlternateContent>
                      <mc:Choice Requires="wpg">
                        <w:drawing>
                          <wp:inline distT="0" distB="0" distL="0" distR="0" wp14:anchorId="190261BF" wp14:editId="0B6C98C8">
                            <wp:extent cx="193980" cy="358580"/>
                            <wp:effectExtent l="0" t="0" r="0" b="0"/>
                            <wp:docPr id="86364" name="Group 86364"/>
                            <wp:cNvGraphicFramePr/>
                            <a:graphic xmlns:a="http://schemas.openxmlformats.org/drawingml/2006/main">
                              <a:graphicData uri="http://schemas.microsoft.com/office/word/2010/wordprocessingGroup">
                                <wpg:wgp>
                                  <wpg:cNvGrpSpPr/>
                                  <wpg:grpSpPr>
                                    <a:xfrm>
                                      <a:off x="0" y="0"/>
                                      <a:ext cx="193980" cy="358580"/>
                                      <a:chOff x="0" y="0"/>
                                      <a:chExt cx="193980" cy="358580"/>
                                    </a:xfrm>
                                  </wpg:grpSpPr>
                                  <wps:wsp>
                                    <wps:cNvPr id="1700" name="Rectangle 1700"/>
                                    <wps:cNvSpPr/>
                                    <wps:spPr>
                                      <a:xfrm rot="-5399999">
                                        <a:off x="-185671" y="67340"/>
                                        <a:ext cx="476911" cy="105569"/>
                                      </a:xfrm>
                                      <a:prstGeom prst="rect">
                                        <a:avLst/>
                                      </a:prstGeom>
                                      <a:ln>
                                        <a:noFill/>
                                      </a:ln>
                                    </wps:spPr>
                                    <wps:txbx>
                                      <w:txbxContent>
                                        <w:p w14:paraId="3DA115B6"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s:wsp>
                                    <wps:cNvPr id="1702" name="Rectangle 1702"/>
                                    <wps:cNvSpPr/>
                                    <wps:spPr>
                                      <a:xfrm rot="-5399999">
                                        <a:off x="-9405" y="36884"/>
                                        <a:ext cx="353394" cy="105960"/>
                                      </a:xfrm>
                                      <a:prstGeom prst="rect">
                                        <a:avLst/>
                                      </a:prstGeom>
                                      <a:ln>
                                        <a:noFill/>
                                      </a:ln>
                                    </wps:spPr>
                                    <wps:txbx>
                                      <w:txbxContent>
                                        <w:p w14:paraId="670D30A5" w14:textId="77777777" w:rsidR="001F05D0" w:rsidRDefault="00286D22">
                                          <w:pPr>
                                            <w:spacing w:after="160" w:line="259" w:lineRule="auto"/>
                                          </w:pPr>
                                          <w:r>
                                            <w:rPr>
                                              <w:rFonts w:ascii="Calibri" w:eastAsia="Calibri" w:hAnsi="Calibri" w:cs="Calibri"/>
                                              <w:color w:val="595959"/>
                                              <w:sz w:val="12"/>
                                            </w:rPr>
                                            <w:t>Jul - Sep</w:t>
                                          </w:r>
                                        </w:p>
                                      </w:txbxContent>
                                    </wps:txbx>
                                    <wps:bodyPr horzOverflow="overflow" vert="horz" lIns="0" tIns="0" rIns="0" bIns="0" rtlCol="0">
                                      <a:noAutofit/>
                                    </wps:bodyPr>
                                  </wps:wsp>
                                </wpg:wgp>
                              </a:graphicData>
                            </a:graphic>
                          </wp:inline>
                        </w:drawing>
                      </mc:Choice>
                      <mc:Fallback>
                        <w:pict>
                          <v:group w14:anchorId="190261BF" id="Group 86364" o:spid="_x0000_s1102" style="width:15.25pt;height:28.25pt;mso-position-horizontal-relative:char;mso-position-vertical-relative:line" coordsize="193980,35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">
                            <v:rect id="Rectangle 1700" o:spid="_x0000_s1103" style="position:absolute;left:-185671;top:67340;width:476911;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" filled="f" stroked="f">
                              <v:textbox inset="0,0,0,0">
                                <w:txbxContent>
                                  <w:p w14:paraId="3DA115B6" w14:textId="77777777" w:rsidR="001F05D0" w:rsidRDefault="00286D22">
                                    <w:pPr>
                                      <w:spacing w:after="160" w:line="259" w:lineRule="auto"/>
                                    </w:pPr>
                                    <w:r>
                                      <w:rPr>
                                        <w:rFonts w:ascii="Calibri" w:eastAsia="Calibri" w:hAnsi="Calibri" w:cs="Calibri"/>
                                        <w:color w:val="595959"/>
                                        <w:sz w:val="12"/>
                                      </w:rPr>
                                      <w:t>Ene - Mar*</w:t>
                                    </w:r>
                                  </w:p>
                                </w:txbxContent>
                              </v:textbox>
                            </v:rect>
                            <v:rect id="Rectangle 1702" o:spid="_x0000_s1104" style="position:absolute;left:-9405;top:36884;width:353394;height:1059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" filled="f" stroked="f">
                              <v:textbox inset="0,0,0,0">
                                <w:txbxContent>
                                  <w:p w14:paraId="670D30A5" w14:textId="77777777" w:rsidR="001F05D0" w:rsidRDefault="00286D22">
                                    <w:pPr>
                                      <w:spacing w:after="160" w:line="259" w:lineRule="auto"/>
                                    </w:pPr>
                                    <w:r>
                                      <w:rPr>
                                        <w:rFonts w:ascii="Calibri" w:eastAsia="Calibri" w:hAnsi="Calibri" w:cs="Calibri"/>
                                        <w:color w:val="595959"/>
                                        <w:sz w:val="12"/>
                                      </w:rPr>
                                      <w:t>Jul - Sep</w:t>
                                    </w:r>
                                  </w:p>
                                </w:txbxContent>
                              </v:textbox>
                            </v:rect>
                            <w10:anchorlock/>
                          </v:group>
                        </w:pict>
                      </mc:Fallback>
                    </mc:AlternateContent>
                  </w:r>
                </w:p>
              </w:tc>
              <w:tc>
                <w:tcPr>
                  <w:tcW w:w="239" w:type="dxa"/>
                  <w:tcBorders>
                    <w:top w:val="nil"/>
                    <w:left w:val="double" w:sz="5" w:space="0" w:color="D9D9D9"/>
                    <w:bottom w:val="nil"/>
                    <w:right w:val="single" w:sz="5" w:space="0" w:color="D9D9D9"/>
                  </w:tcBorders>
                </w:tcPr>
                <w:p w14:paraId="4295EE4B" w14:textId="77777777" w:rsidR="001F05D0" w:rsidRPr="00BF7E68" w:rsidRDefault="00286D22" w:rsidP="00402C1E">
                  <w:pPr>
                    <w:ind w:left="-34"/>
                    <w:jc w:val="both"/>
                    <w:rPr>
                      <w:rFonts w:ascii="Arial" w:hAnsi="Arial" w:cs="Arial"/>
                    </w:rPr>
                  </w:pPr>
                  <w:r w:rsidRPr="00BF7E68">
                    <w:rPr>
                      <w:rFonts w:ascii="Arial" w:eastAsia="Calibri" w:hAnsi="Arial" w:cs="Arial"/>
                      <w:noProof/>
                    </w:rPr>
                    <mc:AlternateContent>
                      <mc:Choice Requires="wpg">
                        <w:drawing>
                          <wp:inline distT="0" distB="0" distL="0" distR="0" wp14:anchorId="602DF391" wp14:editId="5DE5E361">
                            <wp:extent cx="79375" cy="322675"/>
                            <wp:effectExtent l="0" t="0" r="0" b="0"/>
                            <wp:docPr id="86388" name="Group 86388"/>
                            <wp:cNvGraphicFramePr/>
                            <a:graphic xmlns:a="http://schemas.openxmlformats.org/drawingml/2006/main">
                              <a:graphicData uri="http://schemas.microsoft.com/office/word/2010/wordprocessingGroup">
                                <wpg:wgp>
                                  <wpg:cNvGrpSpPr/>
                                  <wpg:grpSpPr>
                                    <a:xfrm>
                                      <a:off x="0" y="0"/>
                                      <a:ext cx="79375" cy="322675"/>
                                      <a:chOff x="0" y="0"/>
                                      <a:chExt cx="79375" cy="322675"/>
                                    </a:xfrm>
                                  </wpg:grpSpPr>
                                  <wps:wsp>
                                    <wps:cNvPr id="1704" name="Rectangle 1704"/>
                                    <wps:cNvSpPr/>
                                    <wps:spPr>
                                      <a:xfrm rot="-5399999">
                                        <a:off x="-161794" y="55312"/>
                                        <a:ext cx="429158" cy="105569"/>
                                      </a:xfrm>
                                      <a:prstGeom prst="rect">
                                        <a:avLst/>
                                      </a:prstGeom>
                                      <a:ln>
                                        <a:noFill/>
                                      </a:ln>
                                    </wps:spPr>
                                    <wps:txbx>
                                      <w:txbxContent>
                                        <w:p w14:paraId="0595717B" w14:textId="77777777" w:rsidR="001F05D0" w:rsidRDefault="00286D22">
                                          <w:pPr>
                                            <w:spacing w:after="160" w:line="259" w:lineRule="auto"/>
                                          </w:pPr>
                                          <w:r>
                                            <w:rPr>
                                              <w:rFonts w:ascii="Calibri" w:eastAsia="Calibri" w:hAnsi="Calibri" w:cs="Calibri"/>
                                              <w:color w:val="595959"/>
                                              <w:sz w:val="12"/>
                                            </w:rPr>
                                            <w:t>Ene - Mar</w:t>
                                          </w:r>
                                        </w:p>
                                      </w:txbxContent>
                                    </wps:txbx>
                                    <wps:bodyPr horzOverflow="overflow" vert="horz" lIns="0" tIns="0" rIns="0" bIns="0" rtlCol="0">
                                      <a:noAutofit/>
                                    </wps:bodyPr>
                                  </wps:wsp>
                                </wpg:wgp>
                              </a:graphicData>
                            </a:graphic>
                          </wp:inline>
                        </w:drawing>
                      </mc:Choice>
                      <mc:Fallback>
                        <w:pict>
                          <v:group w14:anchorId="602DF391" id="Group 86388" o:spid="_x0000_s1105" style="width:6.25pt;height:25.4pt;mso-position-horizontal-relative:char;mso-position-vertical-relative:line" coordsize="79375,32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">
                            <v:rect id="Rectangle 1704" o:spid="_x0000_s1106" style="position:absolute;left:-161794;top:55312;width:429158;height:10556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" filled="f" stroked="f">
                              <v:textbox inset="0,0,0,0">
                                <w:txbxContent>
                                  <w:p w14:paraId="0595717B" w14:textId="77777777" w:rsidR="001F05D0" w:rsidRDefault="00286D22">
                                    <w:pPr>
                                      <w:spacing w:after="160" w:line="259" w:lineRule="auto"/>
                                    </w:pPr>
                                    <w:r>
                                      <w:rPr>
                                        <w:rFonts w:ascii="Calibri" w:eastAsia="Calibri" w:hAnsi="Calibri" w:cs="Calibri"/>
                                        <w:color w:val="595959"/>
                                        <w:sz w:val="12"/>
                                      </w:rPr>
                                      <w:t>Ene - Mar</w:t>
                                    </w:r>
                                  </w:p>
                                </w:txbxContent>
                              </v:textbox>
                            </v:rect>
                            <w10:anchorlock/>
                          </v:group>
                        </w:pict>
                      </mc:Fallback>
                    </mc:AlternateContent>
                  </w:r>
                </w:p>
              </w:tc>
            </w:tr>
            <w:tr w:rsidR="001F05D0" w:rsidRPr="00BF7E68" w14:paraId="6F297CB8" w14:textId="77777777">
              <w:trPr>
                <w:trHeight w:val="273"/>
              </w:trPr>
              <w:tc>
                <w:tcPr>
                  <w:tcW w:w="627" w:type="dxa"/>
                  <w:tcBorders>
                    <w:top w:val="nil"/>
                    <w:left w:val="single" w:sz="5" w:space="0" w:color="D9D9D9"/>
                    <w:bottom w:val="single" w:sz="5" w:space="0" w:color="D9D9D9"/>
                    <w:right w:val="single" w:sz="5" w:space="0" w:color="D9D9D9"/>
                  </w:tcBorders>
                </w:tcPr>
                <w:p w14:paraId="0D94BA1A" w14:textId="77777777" w:rsidR="001F05D0" w:rsidRPr="00BF7E68" w:rsidRDefault="001F05D0" w:rsidP="00402C1E">
                  <w:pPr>
                    <w:jc w:val="both"/>
                    <w:rPr>
                      <w:rFonts w:ascii="Arial" w:hAnsi="Arial" w:cs="Arial"/>
                    </w:rPr>
                  </w:pPr>
                </w:p>
              </w:tc>
              <w:tc>
                <w:tcPr>
                  <w:tcW w:w="368" w:type="dxa"/>
                  <w:tcBorders>
                    <w:top w:val="nil"/>
                    <w:left w:val="single" w:sz="5" w:space="0" w:color="D9D9D9"/>
                    <w:bottom w:val="single" w:sz="5" w:space="0" w:color="D9D9D9"/>
                    <w:right w:val="single" w:sz="5" w:space="0" w:color="D9D9D9"/>
                  </w:tcBorders>
                </w:tcPr>
                <w:p w14:paraId="1DB43B1C" w14:textId="77777777" w:rsidR="001F05D0" w:rsidRPr="00BF7E68" w:rsidRDefault="00286D22" w:rsidP="00402C1E">
                  <w:pPr>
                    <w:ind w:left="59"/>
                    <w:jc w:val="both"/>
                    <w:rPr>
                      <w:rFonts w:ascii="Arial" w:hAnsi="Arial" w:cs="Arial"/>
                    </w:rPr>
                  </w:pPr>
                  <w:r w:rsidRPr="00BF7E68">
                    <w:rPr>
                      <w:rFonts w:ascii="Arial" w:eastAsia="Calibri" w:hAnsi="Arial" w:cs="Arial"/>
                      <w:color w:val="595959"/>
                      <w:sz w:val="12"/>
                    </w:rPr>
                    <w:t>2001</w:t>
                  </w:r>
                </w:p>
              </w:tc>
              <w:tc>
                <w:tcPr>
                  <w:tcW w:w="355" w:type="dxa"/>
                  <w:tcBorders>
                    <w:top w:val="nil"/>
                    <w:left w:val="single" w:sz="5" w:space="0" w:color="D9D9D9"/>
                    <w:bottom w:val="single" w:sz="5" w:space="0" w:color="D9D9D9"/>
                    <w:right w:val="single" w:sz="5" w:space="0" w:color="D9D9D9"/>
                  </w:tcBorders>
                </w:tcPr>
                <w:p w14:paraId="264C5579" w14:textId="77777777" w:rsidR="001F05D0" w:rsidRPr="00BF7E68" w:rsidRDefault="00286D22" w:rsidP="00402C1E">
                  <w:pPr>
                    <w:ind w:left="52"/>
                    <w:jc w:val="both"/>
                    <w:rPr>
                      <w:rFonts w:ascii="Arial" w:hAnsi="Arial" w:cs="Arial"/>
                    </w:rPr>
                  </w:pPr>
                  <w:r w:rsidRPr="00BF7E68">
                    <w:rPr>
                      <w:rFonts w:ascii="Arial" w:eastAsia="Calibri" w:hAnsi="Arial" w:cs="Arial"/>
                      <w:color w:val="595959"/>
                      <w:sz w:val="12"/>
                    </w:rPr>
                    <w:t>2002</w:t>
                  </w:r>
                </w:p>
              </w:tc>
              <w:tc>
                <w:tcPr>
                  <w:tcW w:w="368" w:type="dxa"/>
                  <w:tcBorders>
                    <w:top w:val="nil"/>
                    <w:left w:val="single" w:sz="5" w:space="0" w:color="D9D9D9"/>
                    <w:bottom w:val="single" w:sz="5" w:space="0" w:color="D9D9D9"/>
                    <w:right w:val="single" w:sz="5" w:space="0" w:color="D9D9D9"/>
                  </w:tcBorders>
                </w:tcPr>
                <w:p w14:paraId="5977D48D" w14:textId="77777777" w:rsidR="001F05D0" w:rsidRPr="00BF7E68" w:rsidRDefault="00286D22" w:rsidP="00402C1E">
                  <w:pPr>
                    <w:ind w:left="59"/>
                    <w:jc w:val="both"/>
                    <w:rPr>
                      <w:rFonts w:ascii="Arial" w:hAnsi="Arial" w:cs="Arial"/>
                    </w:rPr>
                  </w:pPr>
                  <w:r w:rsidRPr="00BF7E68">
                    <w:rPr>
                      <w:rFonts w:ascii="Arial" w:eastAsia="Calibri" w:hAnsi="Arial" w:cs="Arial"/>
                      <w:color w:val="595959"/>
                      <w:sz w:val="12"/>
                    </w:rPr>
                    <w:t>2003</w:t>
                  </w:r>
                </w:p>
              </w:tc>
              <w:tc>
                <w:tcPr>
                  <w:tcW w:w="355" w:type="dxa"/>
                  <w:tcBorders>
                    <w:top w:val="nil"/>
                    <w:left w:val="single" w:sz="5" w:space="0" w:color="D9D9D9"/>
                    <w:bottom w:val="single" w:sz="5" w:space="0" w:color="D9D9D9"/>
                    <w:right w:val="single" w:sz="5" w:space="0" w:color="D9D9D9"/>
                  </w:tcBorders>
                </w:tcPr>
                <w:p w14:paraId="65221E01" w14:textId="77777777" w:rsidR="001F05D0" w:rsidRPr="00BF7E68" w:rsidRDefault="00286D22" w:rsidP="00402C1E">
                  <w:pPr>
                    <w:ind w:left="52"/>
                    <w:jc w:val="both"/>
                    <w:rPr>
                      <w:rFonts w:ascii="Arial" w:hAnsi="Arial" w:cs="Arial"/>
                    </w:rPr>
                  </w:pPr>
                  <w:r w:rsidRPr="00BF7E68">
                    <w:rPr>
                      <w:rFonts w:ascii="Arial" w:eastAsia="Calibri" w:hAnsi="Arial" w:cs="Arial"/>
                      <w:color w:val="595959"/>
                      <w:sz w:val="12"/>
                    </w:rPr>
                    <w:t>2004</w:t>
                  </w:r>
                </w:p>
              </w:tc>
              <w:tc>
                <w:tcPr>
                  <w:tcW w:w="368" w:type="dxa"/>
                  <w:tcBorders>
                    <w:top w:val="nil"/>
                    <w:left w:val="single" w:sz="5" w:space="0" w:color="D9D9D9"/>
                    <w:bottom w:val="single" w:sz="5" w:space="0" w:color="D9D9D9"/>
                    <w:right w:val="single" w:sz="5" w:space="0" w:color="D9D9D9"/>
                  </w:tcBorders>
                </w:tcPr>
                <w:p w14:paraId="68E60512" w14:textId="77777777" w:rsidR="001F05D0" w:rsidRPr="00BF7E68" w:rsidRDefault="00286D22" w:rsidP="00402C1E">
                  <w:pPr>
                    <w:ind w:left="59"/>
                    <w:jc w:val="both"/>
                    <w:rPr>
                      <w:rFonts w:ascii="Arial" w:hAnsi="Arial" w:cs="Arial"/>
                    </w:rPr>
                  </w:pPr>
                  <w:r w:rsidRPr="00BF7E68">
                    <w:rPr>
                      <w:rFonts w:ascii="Arial" w:eastAsia="Calibri" w:hAnsi="Arial" w:cs="Arial"/>
                      <w:color w:val="595959"/>
                      <w:sz w:val="12"/>
                    </w:rPr>
                    <w:t>2005</w:t>
                  </w:r>
                </w:p>
              </w:tc>
              <w:tc>
                <w:tcPr>
                  <w:tcW w:w="355" w:type="dxa"/>
                  <w:tcBorders>
                    <w:top w:val="nil"/>
                    <w:left w:val="single" w:sz="5" w:space="0" w:color="D9D9D9"/>
                    <w:bottom w:val="single" w:sz="5" w:space="0" w:color="D9D9D9"/>
                    <w:right w:val="single" w:sz="5" w:space="0" w:color="D9D9D9"/>
                  </w:tcBorders>
                </w:tcPr>
                <w:p w14:paraId="5B5D7547" w14:textId="77777777" w:rsidR="001F05D0" w:rsidRPr="00BF7E68" w:rsidRDefault="00286D22" w:rsidP="00402C1E">
                  <w:pPr>
                    <w:ind w:left="51"/>
                    <w:jc w:val="both"/>
                    <w:rPr>
                      <w:rFonts w:ascii="Arial" w:hAnsi="Arial" w:cs="Arial"/>
                    </w:rPr>
                  </w:pPr>
                  <w:r w:rsidRPr="00BF7E68">
                    <w:rPr>
                      <w:rFonts w:ascii="Arial" w:eastAsia="Calibri" w:hAnsi="Arial" w:cs="Arial"/>
                      <w:color w:val="595959"/>
                      <w:sz w:val="12"/>
                    </w:rPr>
                    <w:t>2006</w:t>
                  </w:r>
                </w:p>
              </w:tc>
              <w:tc>
                <w:tcPr>
                  <w:tcW w:w="368" w:type="dxa"/>
                  <w:tcBorders>
                    <w:top w:val="nil"/>
                    <w:left w:val="single" w:sz="5" w:space="0" w:color="D9D9D9"/>
                    <w:bottom w:val="single" w:sz="5" w:space="0" w:color="D9D9D9"/>
                    <w:right w:val="single" w:sz="5" w:space="0" w:color="D9D9D9"/>
                  </w:tcBorders>
                </w:tcPr>
                <w:p w14:paraId="2B691AA8" w14:textId="77777777" w:rsidR="001F05D0" w:rsidRPr="00BF7E68" w:rsidRDefault="00286D22" w:rsidP="00402C1E">
                  <w:pPr>
                    <w:ind w:left="58"/>
                    <w:jc w:val="both"/>
                    <w:rPr>
                      <w:rFonts w:ascii="Arial" w:hAnsi="Arial" w:cs="Arial"/>
                    </w:rPr>
                  </w:pPr>
                  <w:r w:rsidRPr="00BF7E68">
                    <w:rPr>
                      <w:rFonts w:ascii="Arial" w:eastAsia="Calibri" w:hAnsi="Arial" w:cs="Arial"/>
                      <w:color w:val="595959"/>
                      <w:sz w:val="12"/>
                    </w:rPr>
                    <w:t>2007</w:t>
                  </w:r>
                </w:p>
              </w:tc>
              <w:tc>
                <w:tcPr>
                  <w:tcW w:w="355" w:type="dxa"/>
                  <w:tcBorders>
                    <w:top w:val="nil"/>
                    <w:left w:val="single" w:sz="5" w:space="0" w:color="D9D9D9"/>
                    <w:bottom w:val="single" w:sz="5" w:space="0" w:color="D9D9D9"/>
                    <w:right w:val="single" w:sz="5" w:space="0" w:color="D9D9D9"/>
                  </w:tcBorders>
                </w:tcPr>
                <w:p w14:paraId="7A306E27" w14:textId="77777777" w:rsidR="001F05D0" w:rsidRPr="00BF7E68" w:rsidRDefault="00286D22" w:rsidP="00402C1E">
                  <w:pPr>
                    <w:ind w:left="51"/>
                    <w:jc w:val="both"/>
                    <w:rPr>
                      <w:rFonts w:ascii="Arial" w:hAnsi="Arial" w:cs="Arial"/>
                    </w:rPr>
                  </w:pPr>
                  <w:r w:rsidRPr="00BF7E68">
                    <w:rPr>
                      <w:rFonts w:ascii="Arial" w:eastAsia="Calibri" w:hAnsi="Arial" w:cs="Arial"/>
                      <w:color w:val="595959"/>
                      <w:sz w:val="12"/>
                    </w:rPr>
                    <w:t>2008</w:t>
                  </w:r>
                </w:p>
              </w:tc>
              <w:tc>
                <w:tcPr>
                  <w:tcW w:w="355" w:type="dxa"/>
                  <w:tcBorders>
                    <w:top w:val="nil"/>
                    <w:left w:val="single" w:sz="5" w:space="0" w:color="D9D9D9"/>
                    <w:bottom w:val="single" w:sz="5" w:space="0" w:color="D9D9D9"/>
                    <w:right w:val="single" w:sz="5" w:space="0" w:color="D9D9D9"/>
                  </w:tcBorders>
                </w:tcPr>
                <w:p w14:paraId="2EFEC72E" w14:textId="77777777" w:rsidR="001F05D0" w:rsidRPr="00BF7E68" w:rsidRDefault="00286D22" w:rsidP="00402C1E">
                  <w:pPr>
                    <w:ind w:left="58"/>
                    <w:jc w:val="both"/>
                    <w:rPr>
                      <w:rFonts w:ascii="Arial" w:hAnsi="Arial" w:cs="Arial"/>
                    </w:rPr>
                  </w:pPr>
                  <w:r w:rsidRPr="00BF7E68">
                    <w:rPr>
                      <w:rFonts w:ascii="Arial" w:eastAsia="Calibri" w:hAnsi="Arial" w:cs="Arial"/>
                      <w:color w:val="595959"/>
                      <w:sz w:val="12"/>
                    </w:rPr>
                    <w:t>2009</w:t>
                  </w:r>
                </w:p>
              </w:tc>
              <w:tc>
                <w:tcPr>
                  <w:tcW w:w="368" w:type="dxa"/>
                  <w:tcBorders>
                    <w:top w:val="nil"/>
                    <w:left w:val="single" w:sz="5" w:space="0" w:color="D9D9D9"/>
                    <w:bottom w:val="single" w:sz="5" w:space="0" w:color="D9D9D9"/>
                    <w:right w:val="single" w:sz="5" w:space="0" w:color="D9D9D9"/>
                  </w:tcBorders>
                </w:tcPr>
                <w:p w14:paraId="7F2BF0AC" w14:textId="77777777" w:rsidR="001F05D0" w:rsidRPr="00BF7E68" w:rsidRDefault="00286D22" w:rsidP="00402C1E">
                  <w:pPr>
                    <w:ind w:left="65"/>
                    <w:jc w:val="both"/>
                    <w:rPr>
                      <w:rFonts w:ascii="Arial" w:hAnsi="Arial" w:cs="Arial"/>
                    </w:rPr>
                  </w:pPr>
                  <w:r w:rsidRPr="00BF7E68">
                    <w:rPr>
                      <w:rFonts w:ascii="Arial" w:eastAsia="Calibri" w:hAnsi="Arial" w:cs="Arial"/>
                      <w:color w:val="595959"/>
                      <w:sz w:val="12"/>
                    </w:rPr>
                    <w:t>2010</w:t>
                  </w:r>
                </w:p>
              </w:tc>
              <w:tc>
                <w:tcPr>
                  <w:tcW w:w="355" w:type="dxa"/>
                  <w:tcBorders>
                    <w:top w:val="nil"/>
                    <w:left w:val="single" w:sz="5" w:space="0" w:color="D9D9D9"/>
                    <w:bottom w:val="single" w:sz="5" w:space="0" w:color="D9D9D9"/>
                    <w:right w:val="single" w:sz="5" w:space="0" w:color="D9D9D9"/>
                  </w:tcBorders>
                </w:tcPr>
                <w:p w14:paraId="53BCE2D4" w14:textId="77777777" w:rsidR="001F05D0" w:rsidRPr="00BF7E68" w:rsidRDefault="00286D22" w:rsidP="00402C1E">
                  <w:pPr>
                    <w:ind w:left="58"/>
                    <w:jc w:val="both"/>
                    <w:rPr>
                      <w:rFonts w:ascii="Arial" w:hAnsi="Arial" w:cs="Arial"/>
                    </w:rPr>
                  </w:pPr>
                  <w:r w:rsidRPr="00BF7E68">
                    <w:rPr>
                      <w:rFonts w:ascii="Arial" w:eastAsia="Calibri" w:hAnsi="Arial" w:cs="Arial"/>
                      <w:color w:val="595959"/>
                      <w:sz w:val="12"/>
                    </w:rPr>
                    <w:t>2011</w:t>
                  </w:r>
                </w:p>
              </w:tc>
              <w:tc>
                <w:tcPr>
                  <w:tcW w:w="368" w:type="dxa"/>
                  <w:tcBorders>
                    <w:top w:val="nil"/>
                    <w:left w:val="single" w:sz="5" w:space="0" w:color="D9D9D9"/>
                    <w:bottom w:val="single" w:sz="5" w:space="0" w:color="D9D9D9"/>
                    <w:right w:val="single" w:sz="5" w:space="0" w:color="D9D9D9"/>
                  </w:tcBorders>
                </w:tcPr>
                <w:p w14:paraId="1056D209" w14:textId="77777777" w:rsidR="001F05D0" w:rsidRPr="00BF7E68" w:rsidRDefault="00286D22" w:rsidP="00402C1E">
                  <w:pPr>
                    <w:ind w:left="64"/>
                    <w:jc w:val="both"/>
                    <w:rPr>
                      <w:rFonts w:ascii="Arial" w:hAnsi="Arial" w:cs="Arial"/>
                    </w:rPr>
                  </w:pPr>
                  <w:r w:rsidRPr="00BF7E68">
                    <w:rPr>
                      <w:rFonts w:ascii="Arial" w:eastAsia="Calibri" w:hAnsi="Arial" w:cs="Arial"/>
                      <w:color w:val="595959"/>
                      <w:sz w:val="12"/>
                    </w:rPr>
                    <w:t>2012</w:t>
                  </w:r>
                </w:p>
              </w:tc>
              <w:tc>
                <w:tcPr>
                  <w:tcW w:w="355" w:type="dxa"/>
                  <w:tcBorders>
                    <w:top w:val="nil"/>
                    <w:left w:val="single" w:sz="5" w:space="0" w:color="D9D9D9"/>
                    <w:bottom w:val="single" w:sz="5" w:space="0" w:color="D9D9D9"/>
                    <w:right w:val="single" w:sz="5" w:space="0" w:color="D9D9D9"/>
                  </w:tcBorders>
                </w:tcPr>
                <w:p w14:paraId="6DC44FC6" w14:textId="77777777" w:rsidR="001F05D0" w:rsidRPr="00BF7E68" w:rsidRDefault="00286D22" w:rsidP="00402C1E">
                  <w:pPr>
                    <w:ind w:left="57"/>
                    <w:jc w:val="both"/>
                    <w:rPr>
                      <w:rFonts w:ascii="Arial" w:hAnsi="Arial" w:cs="Arial"/>
                    </w:rPr>
                  </w:pPr>
                  <w:r w:rsidRPr="00BF7E68">
                    <w:rPr>
                      <w:rFonts w:ascii="Arial" w:eastAsia="Calibri" w:hAnsi="Arial" w:cs="Arial"/>
                      <w:color w:val="595959"/>
                      <w:sz w:val="12"/>
                    </w:rPr>
                    <w:t>2013</w:t>
                  </w:r>
                </w:p>
              </w:tc>
              <w:tc>
                <w:tcPr>
                  <w:tcW w:w="368" w:type="dxa"/>
                  <w:tcBorders>
                    <w:top w:val="nil"/>
                    <w:left w:val="single" w:sz="5" w:space="0" w:color="D9D9D9"/>
                    <w:bottom w:val="single" w:sz="5" w:space="0" w:color="D9D9D9"/>
                    <w:right w:val="single" w:sz="5" w:space="0" w:color="D9D9D9"/>
                  </w:tcBorders>
                </w:tcPr>
                <w:p w14:paraId="1F355B17" w14:textId="77777777" w:rsidR="001F05D0" w:rsidRPr="00BF7E68" w:rsidRDefault="00286D22" w:rsidP="00402C1E">
                  <w:pPr>
                    <w:ind w:left="64"/>
                    <w:jc w:val="both"/>
                    <w:rPr>
                      <w:rFonts w:ascii="Arial" w:hAnsi="Arial" w:cs="Arial"/>
                    </w:rPr>
                  </w:pPr>
                  <w:r w:rsidRPr="00BF7E68">
                    <w:rPr>
                      <w:rFonts w:ascii="Arial" w:eastAsia="Calibri" w:hAnsi="Arial" w:cs="Arial"/>
                      <w:color w:val="595959"/>
                      <w:sz w:val="12"/>
                    </w:rPr>
                    <w:t>2014</w:t>
                  </w:r>
                </w:p>
              </w:tc>
              <w:tc>
                <w:tcPr>
                  <w:tcW w:w="355" w:type="dxa"/>
                  <w:tcBorders>
                    <w:top w:val="nil"/>
                    <w:left w:val="single" w:sz="5" w:space="0" w:color="D9D9D9"/>
                    <w:bottom w:val="single" w:sz="5" w:space="0" w:color="D9D9D9"/>
                    <w:right w:val="single" w:sz="5" w:space="0" w:color="D9D9D9"/>
                  </w:tcBorders>
                </w:tcPr>
                <w:p w14:paraId="5CF43415" w14:textId="77777777" w:rsidR="001F05D0" w:rsidRPr="00BF7E68" w:rsidRDefault="00286D22" w:rsidP="00402C1E">
                  <w:pPr>
                    <w:ind w:left="57"/>
                    <w:jc w:val="both"/>
                    <w:rPr>
                      <w:rFonts w:ascii="Arial" w:hAnsi="Arial" w:cs="Arial"/>
                    </w:rPr>
                  </w:pPr>
                  <w:r w:rsidRPr="00BF7E68">
                    <w:rPr>
                      <w:rFonts w:ascii="Arial" w:eastAsia="Calibri" w:hAnsi="Arial" w:cs="Arial"/>
                      <w:color w:val="595959"/>
                      <w:sz w:val="12"/>
                    </w:rPr>
                    <w:t>2015</w:t>
                  </w:r>
                </w:p>
              </w:tc>
              <w:tc>
                <w:tcPr>
                  <w:tcW w:w="368" w:type="dxa"/>
                  <w:tcBorders>
                    <w:top w:val="nil"/>
                    <w:left w:val="single" w:sz="5" w:space="0" w:color="D9D9D9"/>
                    <w:bottom w:val="single" w:sz="5" w:space="0" w:color="D9D9D9"/>
                    <w:right w:val="single" w:sz="5" w:space="0" w:color="D9D9D9"/>
                  </w:tcBorders>
                </w:tcPr>
                <w:p w14:paraId="1F7EE259" w14:textId="77777777" w:rsidR="001F05D0" w:rsidRPr="00BF7E68" w:rsidRDefault="00286D22" w:rsidP="00402C1E">
                  <w:pPr>
                    <w:ind w:left="64"/>
                    <w:jc w:val="both"/>
                    <w:rPr>
                      <w:rFonts w:ascii="Arial" w:hAnsi="Arial" w:cs="Arial"/>
                    </w:rPr>
                  </w:pPr>
                  <w:r w:rsidRPr="00BF7E68">
                    <w:rPr>
                      <w:rFonts w:ascii="Arial" w:eastAsia="Calibri" w:hAnsi="Arial" w:cs="Arial"/>
                      <w:color w:val="595959"/>
                      <w:sz w:val="12"/>
                    </w:rPr>
                    <w:t>2016</w:t>
                  </w:r>
                </w:p>
              </w:tc>
              <w:tc>
                <w:tcPr>
                  <w:tcW w:w="355" w:type="dxa"/>
                  <w:tcBorders>
                    <w:top w:val="nil"/>
                    <w:left w:val="single" w:sz="5" w:space="0" w:color="D9D9D9"/>
                    <w:bottom w:val="single" w:sz="5" w:space="0" w:color="D9D9D9"/>
                    <w:right w:val="single" w:sz="5" w:space="0" w:color="D9D9D9"/>
                  </w:tcBorders>
                </w:tcPr>
                <w:p w14:paraId="61BE2634" w14:textId="77777777" w:rsidR="001F05D0" w:rsidRPr="00BF7E68" w:rsidRDefault="00286D22" w:rsidP="00402C1E">
                  <w:pPr>
                    <w:ind w:left="57"/>
                    <w:jc w:val="both"/>
                    <w:rPr>
                      <w:rFonts w:ascii="Arial" w:hAnsi="Arial" w:cs="Arial"/>
                    </w:rPr>
                  </w:pPr>
                  <w:r w:rsidRPr="00BF7E68">
                    <w:rPr>
                      <w:rFonts w:ascii="Arial" w:eastAsia="Calibri" w:hAnsi="Arial" w:cs="Arial"/>
                      <w:color w:val="595959"/>
                      <w:sz w:val="12"/>
                    </w:rPr>
                    <w:t>2017</w:t>
                  </w:r>
                </w:p>
              </w:tc>
              <w:tc>
                <w:tcPr>
                  <w:tcW w:w="368" w:type="dxa"/>
                  <w:tcBorders>
                    <w:top w:val="nil"/>
                    <w:left w:val="single" w:sz="5" w:space="0" w:color="D9D9D9"/>
                    <w:bottom w:val="single" w:sz="5" w:space="0" w:color="D9D9D9"/>
                    <w:right w:val="single" w:sz="5" w:space="0" w:color="D9D9D9"/>
                  </w:tcBorders>
                </w:tcPr>
                <w:p w14:paraId="56CC89BB" w14:textId="77777777" w:rsidR="001F05D0" w:rsidRPr="00BF7E68" w:rsidRDefault="00286D22" w:rsidP="00402C1E">
                  <w:pPr>
                    <w:ind w:left="63"/>
                    <w:jc w:val="both"/>
                    <w:rPr>
                      <w:rFonts w:ascii="Arial" w:hAnsi="Arial" w:cs="Arial"/>
                    </w:rPr>
                  </w:pPr>
                  <w:r w:rsidRPr="00BF7E68">
                    <w:rPr>
                      <w:rFonts w:ascii="Arial" w:eastAsia="Calibri" w:hAnsi="Arial" w:cs="Arial"/>
                      <w:color w:val="595959"/>
                      <w:sz w:val="12"/>
                    </w:rPr>
                    <w:t>2018</w:t>
                  </w:r>
                </w:p>
              </w:tc>
              <w:tc>
                <w:tcPr>
                  <w:tcW w:w="355" w:type="dxa"/>
                  <w:tcBorders>
                    <w:top w:val="nil"/>
                    <w:left w:val="single" w:sz="5" w:space="0" w:color="D9D9D9"/>
                    <w:bottom w:val="single" w:sz="5" w:space="0" w:color="D9D9D9"/>
                    <w:right w:val="single" w:sz="5" w:space="0" w:color="D9D9D9"/>
                  </w:tcBorders>
                </w:tcPr>
                <w:p w14:paraId="7FCCB9E6" w14:textId="77777777" w:rsidR="001F05D0" w:rsidRPr="00BF7E68" w:rsidRDefault="00286D22" w:rsidP="00402C1E">
                  <w:pPr>
                    <w:ind w:left="56"/>
                    <w:jc w:val="both"/>
                    <w:rPr>
                      <w:rFonts w:ascii="Arial" w:hAnsi="Arial" w:cs="Arial"/>
                    </w:rPr>
                  </w:pPr>
                  <w:r w:rsidRPr="00BF7E68">
                    <w:rPr>
                      <w:rFonts w:ascii="Arial" w:eastAsia="Calibri" w:hAnsi="Arial" w:cs="Arial"/>
                      <w:color w:val="595959"/>
                      <w:sz w:val="12"/>
                    </w:rPr>
                    <w:t>2019</w:t>
                  </w:r>
                </w:p>
              </w:tc>
              <w:tc>
                <w:tcPr>
                  <w:tcW w:w="375" w:type="dxa"/>
                  <w:tcBorders>
                    <w:top w:val="nil"/>
                    <w:left w:val="single" w:sz="5" w:space="0" w:color="D9D9D9"/>
                    <w:bottom w:val="single" w:sz="5" w:space="0" w:color="D9D9D9"/>
                    <w:right w:val="double" w:sz="5" w:space="0" w:color="D9D9D9"/>
                  </w:tcBorders>
                </w:tcPr>
                <w:p w14:paraId="6C04AD21" w14:textId="77777777" w:rsidR="001F05D0" w:rsidRPr="00BF7E68" w:rsidRDefault="00286D22" w:rsidP="00402C1E">
                  <w:pPr>
                    <w:ind w:left="48" w:right="-49"/>
                    <w:jc w:val="both"/>
                    <w:rPr>
                      <w:rFonts w:ascii="Arial" w:hAnsi="Arial" w:cs="Arial"/>
                    </w:rPr>
                  </w:pPr>
                  <w:r w:rsidRPr="00BF7E68">
                    <w:rPr>
                      <w:rFonts w:ascii="Arial" w:eastAsia="Calibri" w:hAnsi="Arial" w:cs="Arial"/>
                      <w:color w:val="595959"/>
                      <w:sz w:val="12"/>
                    </w:rPr>
                    <w:t>202020</w:t>
                  </w:r>
                </w:p>
              </w:tc>
              <w:tc>
                <w:tcPr>
                  <w:tcW w:w="239" w:type="dxa"/>
                  <w:tcBorders>
                    <w:top w:val="nil"/>
                    <w:left w:val="double" w:sz="5" w:space="0" w:color="D9D9D9"/>
                    <w:bottom w:val="single" w:sz="5" w:space="0" w:color="D9D9D9"/>
                    <w:right w:val="single" w:sz="5" w:space="0" w:color="D9D9D9"/>
                  </w:tcBorders>
                </w:tcPr>
                <w:p w14:paraId="0A72BF81" w14:textId="77777777" w:rsidR="001F05D0" w:rsidRPr="00BF7E68" w:rsidRDefault="00286D22" w:rsidP="00402C1E">
                  <w:pPr>
                    <w:ind w:left="-52"/>
                    <w:jc w:val="both"/>
                    <w:rPr>
                      <w:rFonts w:ascii="Arial" w:hAnsi="Arial" w:cs="Arial"/>
                    </w:rPr>
                  </w:pPr>
                  <w:r w:rsidRPr="00BF7E68">
                    <w:rPr>
                      <w:rFonts w:ascii="Arial" w:eastAsia="Calibri" w:hAnsi="Arial" w:cs="Arial"/>
                      <w:color w:val="595959"/>
                      <w:sz w:val="12"/>
                    </w:rPr>
                    <w:t>2020</w:t>
                  </w:r>
                </w:p>
              </w:tc>
            </w:tr>
          </w:tbl>
          <w:p w14:paraId="25A29C47" w14:textId="77777777" w:rsidR="001F05D0" w:rsidRPr="00BF7E68" w:rsidRDefault="00286D22" w:rsidP="00402C1E">
            <w:pPr>
              <w:ind w:right="130"/>
              <w:jc w:val="both"/>
              <w:rPr>
                <w:rFonts w:ascii="Arial" w:hAnsi="Arial" w:cs="Arial"/>
              </w:rPr>
            </w:pPr>
            <w:r w:rsidRPr="00BF7E68">
              <w:rPr>
                <w:rFonts w:ascii="Arial" w:eastAsia="Calibri" w:hAnsi="Arial" w:cs="Arial"/>
                <w:color w:val="595959"/>
                <w:sz w:val="12"/>
              </w:rPr>
              <w:t>212121</w:t>
            </w:r>
          </w:p>
          <w:p w14:paraId="6A5205F7" w14:textId="77777777" w:rsidR="001F05D0" w:rsidRPr="00BF7E68" w:rsidRDefault="00286D22" w:rsidP="00402C1E">
            <w:pPr>
              <w:ind w:left="261"/>
              <w:jc w:val="both"/>
              <w:rPr>
                <w:rFonts w:ascii="Arial" w:hAnsi="Arial" w:cs="Arial"/>
              </w:rPr>
            </w:pPr>
            <w:r w:rsidRPr="00BF7E68">
              <w:rPr>
                <w:rFonts w:ascii="Arial" w:hAnsi="Arial" w:cs="Arial"/>
                <w:sz w:val="15"/>
              </w:rPr>
              <w:t>Fuente: DANE-GEIH</w:t>
            </w:r>
          </w:p>
        </w:tc>
      </w:tr>
    </w:tbl>
    <w:p w14:paraId="2804F31E" w14:textId="77777777" w:rsidR="001F05D0" w:rsidRPr="00BF7E68" w:rsidRDefault="00286D22" w:rsidP="00402C1E">
      <w:pPr>
        <w:ind w:right="700"/>
        <w:jc w:val="both"/>
        <w:rPr>
          <w:rFonts w:ascii="Arial" w:hAnsi="Arial" w:cs="Arial"/>
        </w:rPr>
      </w:pPr>
      <w:r w:rsidRPr="00BF7E68">
        <w:rPr>
          <w:rFonts w:ascii="Arial" w:eastAsia="Calibri" w:hAnsi="Arial" w:cs="Arial"/>
          <w:sz w:val="14"/>
        </w:rPr>
        <w:t xml:space="preserve">Fuente: DANE- GEIH </w:t>
      </w:r>
    </w:p>
    <w:p w14:paraId="60EF7B3F" w14:textId="77777777" w:rsidR="001F05D0" w:rsidRPr="00BF7E68" w:rsidRDefault="00286D22" w:rsidP="00402C1E">
      <w:pPr>
        <w:jc w:val="both"/>
        <w:rPr>
          <w:rFonts w:ascii="Arial" w:hAnsi="Arial" w:cs="Arial"/>
        </w:rPr>
      </w:pPr>
      <w:r w:rsidRPr="00BF7E68">
        <w:rPr>
          <w:rFonts w:ascii="Arial" w:hAnsi="Arial" w:cs="Arial"/>
        </w:rPr>
        <w:t xml:space="preserve"> </w:t>
      </w:r>
    </w:p>
    <w:p w14:paraId="5E580650" w14:textId="77777777" w:rsidR="001F05D0" w:rsidRPr="00BF7E68" w:rsidRDefault="00286D22" w:rsidP="00402C1E">
      <w:pPr>
        <w:pStyle w:val="Ttulo3"/>
        <w:spacing w:after="0" w:line="240" w:lineRule="auto"/>
        <w:ind w:left="15"/>
      </w:pPr>
      <w:bookmarkStart w:id="6" w:name="_Toc82519653"/>
      <w:r w:rsidRPr="00BF7E68">
        <w:t>Empleo sectorial</w:t>
      </w:r>
      <w:bookmarkEnd w:id="6"/>
      <w:r w:rsidRPr="00BF7E68">
        <w:t xml:space="preserve"> </w:t>
      </w:r>
    </w:p>
    <w:p w14:paraId="71F71083" w14:textId="77777777" w:rsidR="001F05D0" w:rsidRPr="00BF7E68" w:rsidRDefault="00286D22" w:rsidP="00402C1E">
      <w:pPr>
        <w:jc w:val="both"/>
        <w:rPr>
          <w:rFonts w:ascii="Arial" w:hAnsi="Arial" w:cs="Arial"/>
        </w:rPr>
      </w:pPr>
      <w:r w:rsidRPr="00BF7E68">
        <w:rPr>
          <w:rFonts w:ascii="Arial" w:hAnsi="Arial" w:cs="Arial"/>
        </w:rPr>
        <w:t xml:space="preserve"> </w:t>
      </w:r>
    </w:p>
    <w:p w14:paraId="38011060" w14:textId="5A9EFAEF" w:rsidR="001F05D0" w:rsidRPr="00BF7E68" w:rsidRDefault="00286D22" w:rsidP="00402C1E">
      <w:pPr>
        <w:ind w:left="-5" w:right="695"/>
        <w:jc w:val="both"/>
        <w:rPr>
          <w:rFonts w:ascii="Arial" w:hAnsi="Arial" w:cs="Arial"/>
        </w:rPr>
      </w:pPr>
      <w:r w:rsidRPr="00BF7E68">
        <w:rPr>
          <w:rFonts w:ascii="Arial" w:hAnsi="Arial" w:cs="Arial"/>
        </w:rPr>
        <w:t xml:space="preserve">En la escala sectorial, el sector de la construcción representa el 6,7% del total de ocupados a nivel nacional. En la actualidad, en el Distrito, en este sector a pesar de la crisis se emplearon 251.899 personas, 49 mil personas más que en el mismo trimestre del año anterior. </w:t>
      </w:r>
    </w:p>
    <w:p w14:paraId="1BDDF590" w14:textId="77777777" w:rsidR="001F05D0" w:rsidRPr="00BF7E68" w:rsidRDefault="00286D22" w:rsidP="00402C1E">
      <w:pPr>
        <w:jc w:val="both"/>
        <w:rPr>
          <w:rFonts w:ascii="Arial" w:hAnsi="Arial" w:cs="Arial"/>
        </w:rPr>
      </w:pPr>
      <w:r w:rsidRPr="00BF7E68">
        <w:rPr>
          <w:rFonts w:ascii="Arial" w:hAnsi="Arial" w:cs="Arial"/>
        </w:rPr>
        <w:lastRenderedPageBreak/>
        <w:t xml:space="preserve"> </w:t>
      </w:r>
    </w:p>
    <w:p w14:paraId="2D22621E" w14:textId="77777777" w:rsidR="001F05D0" w:rsidRPr="00BF7E68" w:rsidRDefault="00286D22" w:rsidP="00402C1E">
      <w:pPr>
        <w:pStyle w:val="Ttulo3"/>
        <w:spacing w:after="0" w:line="240" w:lineRule="auto"/>
        <w:ind w:left="15"/>
      </w:pPr>
      <w:bookmarkStart w:id="7" w:name="_Toc82519654"/>
      <w:r w:rsidRPr="00BF7E68">
        <w:t>Variables que afectan el sector</w:t>
      </w:r>
      <w:bookmarkEnd w:id="7"/>
      <w:r w:rsidRPr="00BF7E68">
        <w:t xml:space="preserve"> </w:t>
      </w:r>
    </w:p>
    <w:p w14:paraId="1B1AD358" w14:textId="77777777" w:rsidR="001F05D0" w:rsidRPr="00BF7E68" w:rsidRDefault="00286D22" w:rsidP="00402C1E">
      <w:pPr>
        <w:jc w:val="both"/>
        <w:rPr>
          <w:rFonts w:ascii="Arial" w:hAnsi="Arial" w:cs="Arial"/>
        </w:rPr>
      </w:pPr>
      <w:r w:rsidRPr="00BF7E68">
        <w:rPr>
          <w:rFonts w:ascii="Arial" w:hAnsi="Arial" w:cs="Arial"/>
        </w:rPr>
        <w:t xml:space="preserve"> </w:t>
      </w:r>
    </w:p>
    <w:p w14:paraId="6F2AA484" w14:textId="77777777" w:rsidR="001F05D0" w:rsidRPr="00BF7E68" w:rsidRDefault="00286D22" w:rsidP="00402C1E">
      <w:pPr>
        <w:ind w:left="-5"/>
        <w:jc w:val="both"/>
        <w:rPr>
          <w:rFonts w:ascii="Arial" w:hAnsi="Arial" w:cs="Arial"/>
        </w:rPr>
      </w:pPr>
      <w:r w:rsidRPr="00BF7E68">
        <w:rPr>
          <w:rFonts w:ascii="Arial" w:hAnsi="Arial" w:cs="Arial"/>
        </w:rPr>
        <w:t xml:space="preserve">En el marco del análisis de las cifras, las variables macroeconómicas que afectan la dinámica del sector son: Inflación, tasa representativa del mercado-TRM-; y el salario mínimo. </w:t>
      </w:r>
    </w:p>
    <w:p w14:paraId="51F65C14" w14:textId="77777777" w:rsidR="001F05D0" w:rsidRPr="00BF7E68" w:rsidRDefault="00286D22" w:rsidP="00402C1E">
      <w:pPr>
        <w:jc w:val="both"/>
        <w:rPr>
          <w:rFonts w:ascii="Arial" w:hAnsi="Arial" w:cs="Arial"/>
        </w:rPr>
      </w:pPr>
      <w:r w:rsidRPr="00BF7E68">
        <w:rPr>
          <w:rFonts w:ascii="Arial" w:hAnsi="Arial" w:cs="Arial"/>
        </w:rPr>
        <w:t xml:space="preserve"> </w:t>
      </w:r>
    </w:p>
    <w:p w14:paraId="44AA46EF" w14:textId="349F6262" w:rsidR="00724DA0" w:rsidRPr="00BF7E68" w:rsidRDefault="00286D22" w:rsidP="00402C1E">
      <w:pPr>
        <w:jc w:val="both"/>
        <w:rPr>
          <w:rFonts w:ascii="Arial" w:hAnsi="Arial" w:cs="Arial"/>
          <w:b/>
          <w:bCs/>
        </w:rPr>
      </w:pPr>
      <w:r w:rsidRPr="00BF7E68">
        <w:rPr>
          <w:rFonts w:ascii="Arial" w:hAnsi="Arial" w:cs="Arial"/>
          <w:b/>
          <w:bCs/>
        </w:rPr>
        <w:t xml:space="preserve"> IPC e Inflación </w:t>
      </w:r>
    </w:p>
    <w:p w14:paraId="46A82BDE" w14:textId="77777777" w:rsidR="00724DA0" w:rsidRPr="00BF7E68" w:rsidRDefault="00724DA0" w:rsidP="00402C1E">
      <w:pPr>
        <w:ind w:left="-5" w:right="695" w:hanging="11"/>
        <w:jc w:val="both"/>
        <w:rPr>
          <w:rFonts w:ascii="Arial" w:hAnsi="Arial" w:cs="Arial"/>
        </w:rPr>
      </w:pPr>
    </w:p>
    <w:p w14:paraId="08AD46A4" w14:textId="77777777" w:rsidR="00724DA0" w:rsidRPr="00BF7E68" w:rsidRDefault="00286D22" w:rsidP="00402C1E">
      <w:pPr>
        <w:ind w:left="-5" w:right="695" w:hanging="11"/>
        <w:jc w:val="both"/>
        <w:rPr>
          <w:rFonts w:ascii="Arial" w:hAnsi="Arial" w:cs="Arial"/>
        </w:rPr>
      </w:pPr>
      <w:r w:rsidRPr="00BF7E68">
        <w:rPr>
          <w:rFonts w:ascii="Arial" w:hAnsi="Arial" w:cs="Arial"/>
        </w:rPr>
        <w:t xml:space="preserve">En el mes de abril de 2021, el IPC registró una variación de 0,59% en comparación con abril de 2021. Según el DANE (2021), dos divisiones se ubicaron por encima del promedio nacional (0,59%): Alimentos y bebidas no alcohólicas (2,09%) y, por último, Educación (0,86%). Por debajo se ubicaron: Bebidas alcohólicas y tabaco (0,51%), Alojamiento, agua, electricidad, gas y otros combustibles (0,43%), Salud (0,42%), Transporte (0,38%), Restaurantes y hoteles (0,37%), Muebles, artículos para el hogar y para la conservación </w:t>
      </w:r>
    </w:p>
    <w:p w14:paraId="1634CC1D" w14:textId="7A7BAB03" w:rsidR="001F05D0" w:rsidRPr="00BF7E68" w:rsidRDefault="00286D22" w:rsidP="00402C1E">
      <w:pPr>
        <w:ind w:left="-16" w:right="695"/>
        <w:jc w:val="both"/>
        <w:rPr>
          <w:rFonts w:ascii="Arial" w:hAnsi="Arial" w:cs="Arial"/>
        </w:rPr>
      </w:pPr>
      <w:r w:rsidRPr="00BF7E68">
        <w:rPr>
          <w:rFonts w:ascii="Arial" w:hAnsi="Arial" w:cs="Arial"/>
        </w:rPr>
        <w:t xml:space="preserve">ordinaria del hogar (0,37%), Bienes y servicios diversos (0,35%), Recreación y cultura (0,07%), Prendas de vestir y calzado (-0,37%) </w:t>
      </w:r>
      <w:proofErr w:type="gramStart"/>
      <w:r w:rsidRPr="00BF7E68">
        <w:rPr>
          <w:rFonts w:ascii="Arial" w:hAnsi="Arial" w:cs="Arial"/>
        </w:rPr>
        <w:t>y</w:t>
      </w:r>
      <w:proofErr w:type="gramEnd"/>
      <w:r w:rsidRPr="00BF7E68">
        <w:rPr>
          <w:rFonts w:ascii="Arial" w:hAnsi="Arial" w:cs="Arial"/>
        </w:rPr>
        <w:t xml:space="preserve"> por último, Información y comunicación (1,13%). </w:t>
      </w:r>
    </w:p>
    <w:p w14:paraId="02872C23" w14:textId="77777777" w:rsidR="001F05D0" w:rsidRPr="00BF7E68" w:rsidRDefault="00286D22" w:rsidP="00402C1E">
      <w:pPr>
        <w:jc w:val="both"/>
        <w:rPr>
          <w:rFonts w:ascii="Arial" w:hAnsi="Arial" w:cs="Arial"/>
        </w:rPr>
      </w:pPr>
      <w:r w:rsidRPr="00BF7E68">
        <w:rPr>
          <w:rFonts w:ascii="Arial" w:hAnsi="Arial" w:cs="Arial"/>
          <w:b/>
          <w:sz w:val="20"/>
        </w:rPr>
        <w:t xml:space="preserve"> </w:t>
      </w:r>
    </w:p>
    <w:p w14:paraId="16B4E5A7" w14:textId="3739EE8B" w:rsidR="001F05D0" w:rsidRPr="00BF7E68" w:rsidRDefault="00286D22" w:rsidP="00402C1E">
      <w:pPr>
        <w:ind w:left="708" w:right="548"/>
        <w:jc w:val="both"/>
        <w:rPr>
          <w:rFonts w:ascii="Arial" w:hAnsi="Arial" w:cs="Arial"/>
          <w:b/>
          <w:sz w:val="20"/>
        </w:rPr>
      </w:pPr>
      <w:r w:rsidRPr="00BF7E68">
        <w:rPr>
          <w:rFonts w:ascii="Arial" w:hAnsi="Arial" w:cs="Arial"/>
          <w:b/>
          <w:sz w:val="20"/>
        </w:rPr>
        <w:t xml:space="preserve">Gráfica 7. Variación mensual del Índice de </w:t>
      </w:r>
      <w:r w:rsidR="00AA77F0" w:rsidRPr="00BF7E68">
        <w:rPr>
          <w:rFonts w:ascii="Arial" w:hAnsi="Arial" w:cs="Arial"/>
          <w:b/>
          <w:sz w:val="20"/>
        </w:rPr>
        <w:t>P</w:t>
      </w:r>
      <w:r w:rsidRPr="00BF7E68">
        <w:rPr>
          <w:rFonts w:ascii="Arial" w:hAnsi="Arial" w:cs="Arial"/>
          <w:b/>
          <w:sz w:val="20"/>
        </w:rPr>
        <w:t>recios al Consumidor en Colombia, enero de 2020- abril de 2021 (%).</w:t>
      </w:r>
      <w:r w:rsidRPr="00BF7E68">
        <w:rPr>
          <w:rFonts w:ascii="Arial" w:hAnsi="Arial" w:cs="Arial"/>
        </w:rPr>
        <w:t xml:space="preserve"> </w:t>
      </w:r>
      <w:r w:rsidRPr="00BF7E68">
        <w:rPr>
          <w:rFonts w:ascii="Arial" w:hAnsi="Arial" w:cs="Arial"/>
          <w:b/>
          <w:sz w:val="20"/>
        </w:rPr>
        <w:t xml:space="preserve">  </w:t>
      </w:r>
    </w:p>
    <w:p w14:paraId="08A2B9C8" w14:textId="77777777" w:rsidR="00724DA0" w:rsidRPr="00BF7E68" w:rsidRDefault="00724DA0" w:rsidP="00402C1E">
      <w:pPr>
        <w:ind w:left="-5" w:right="548"/>
        <w:jc w:val="both"/>
        <w:rPr>
          <w:rFonts w:ascii="Arial" w:hAnsi="Arial" w:cs="Arial"/>
        </w:rPr>
      </w:pPr>
    </w:p>
    <w:p w14:paraId="34DAEE38" w14:textId="77777777" w:rsidR="001F05D0" w:rsidRPr="00BF7E68" w:rsidRDefault="00286D22" w:rsidP="00402C1E">
      <w:pPr>
        <w:ind w:left="1"/>
        <w:jc w:val="both"/>
        <w:rPr>
          <w:rFonts w:ascii="Arial" w:hAnsi="Arial" w:cs="Arial"/>
        </w:rPr>
      </w:pPr>
      <w:r w:rsidRPr="00BF7E68">
        <w:rPr>
          <w:rFonts w:ascii="Arial" w:hAnsi="Arial" w:cs="Arial"/>
          <w:noProof/>
        </w:rPr>
        <w:drawing>
          <wp:inline distT="0" distB="0" distL="0" distR="0" wp14:anchorId="5750FB0B" wp14:editId="6242EB3A">
            <wp:extent cx="5758815" cy="1924335"/>
            <wp:effectExtent l="0" t="0" r="0" b="0"/>
            <wp:docPr id="1937" name="Picture 1937"/>
            <wp:cNvGraphicFramePr/>
            <a:graphic xmlns:a="http://schemas.openxmlformats.org/drawingml/2006/main">
              <a:graphicData uri="http://schemas.openxmlformats.org/drawingml/2006/picture">
                <pic:pic xmlns:pic="http://schemas.openxmlformats.org/drawingml/2006/picture">
                  <pic:nvPicPr>
                    <pic:cNvPr id="1937" name="Picture 1937"/>
                    <pic:cNvPicPr/>
                  </pic:nvPicPr>
                  <pic:blipFill>
                    <a:blip r:embed="rId16"/>
                    <a:stretch>
                      <a:fillRect/>
                    </a:stretch>
                  </pic:blipFill>
                  <pic:spPr>
                    <a:xfrm>
                      <a:off x="0" y="0"/>
                      <a:ext cx="5771907" cy="1928710"/>
                    </a:xfrm>
                    <a:prstGeom prst="rect">
                      <a:avLst/>
                    </a:prstGeom>
                  </pic:spPr>
                </pic:pic>
              </a:graphicData>
            </a:graphic>
          </wp:inline>
        </w:drawing>
      </w:r>
      <w:r w:rsidRPr="00BF7E68">
        <w:rPr>
          <w:rFonts w:ascii="Arial" w:hAnsi="Arial" w:cs="Arial"/>
          <w:sz w:val="20"/>
        </w:rPr>
        <w:t xml:space="preserve"> </w:t>
      </w:r>
    </w:p>
    <w:p w14:paraId="4DF1ADD0" w14:textId="77777777" w:rsidR="001F05D0" w:rsidRPr="00BF7E68" w:rsidRDefault="00286D22" w:rsidP="00402C1E">
      <w:pPr>
        <w:ind w:right="759"/>
        <w:jc w:val="both"/>
        <w:rPr>
          <w:rFonts w:ascii="Arial" w:hAnsi="Arial" w:cs="Arial"/>
        </w:rPr>
      </w:pPr>
      <w:r w:rsidRPr="00BF7E68">
        <w:rPr>
          <w:rFonts w:ascii="Arial" w:hAnsi="Arial" w:cs="Arial"/>
          <w:sz w:val="16"/>
        </w:rPr>
        <w:t xml:space="preserve">FUENTE. DANE-Índices </w:t>
      </w:r>
      <w:hyperlink r:id="rId17">
        <w:r w:rsidRPr="00BF7E68">
          <w:rPr>
            <w:rFonts w:ascii="Arial" w:hAnsi="Arial" w:cs="Arial"/>
            <w:sz w:val="16"/>
          </w:rPr>
          <w:t>https://www.dane.gov.co/files/investigaciones/boletines/ipc/bol_ipc_abr21.pdf</w:t>
        </w:r>
      </w:hyperlink>
      <w:hyperlink r:id="rId18">
        <w:r w:rsidRPr="00BF7E68">
          <w:rPr>
            <w:rFonts w:ascii="Arial" w:hAnsi="Arial" w:cs="Arial"/>
            <w:sz w:val="16"/>
          </w:rPr>
          <w:t xml:space="preserve"> </w:t>
        </w:r>
      </w:hyperlink>
    </w:p>
    <w:p w14:paraId="4BA5EBBD" w14:textId="77777777" w:rsidR="001F05D0" w:rsidRPr="00BF7E68" w:rsidRDefault="00286D22" w:rsidP="00402C1E">
      <w:pPr>
        <w:ind w:right="706"/>
        <w:jc w:val="both"/>
        <w:rPr>
          <w:rFonts w:ascii="Arial" w:hAnsi="Arial" w:cs="Arial"/>
        </w:rPr>
      </w:pPr>
      <w:r w:rsidRPr="00BF7E68">
        <w:rPr>
          <w:rFonts w:ascii="Arial" w:hAnsi="Arial" w:cs="Arial"/>
          <w:sz w:val="16"/>
        </w:rPr>
        <w:t xml:space="preserve"> </w:t>
      </w:r>
    </w:p>
    <w:p w14:paraId="541FCFB4" w14:textId="0A872853" w:rsidR="001F05D0" w:rsidRPr="00BF7E68" w:rsidRDefault="001F05D0" w:rsidP="00402C1E">
      <w:pPr>
        <w:jc w:val="both"/>
        <w:rPr>
          <w:rFonts w:ascii="Arial" w:hAnsi="Arial" w:cs="Arial"/>
        </w:rPr>
      </w:pPr>
    </w:p>
    <w:p w14:paraId="63701178" w14:textId="77777777" w:rsidR="001F05D0" w:rsidRPr="00BF7E68" w:rsidRDefault="00286D22" w:rsidP="00402C1E">
      <w:pPr>
        <w:pStyle w:val="Ttulo3"/>
        <w:spacing w:after="0" w:line="240" w:lineRule="auto"/>
        <w:ind w:left="0" w:firstLine="0"/>
      </w:pPr>
      <w:bookmarkStart w:id="8" w:name="_Toc82519655"/>
      <w:r w:rsidRPr="00BF7E68">
        <w:t>Tasa Representativa de Mercado</w:t>
      </w:r>
      <w:bookmarkEnd w:id="8"/>
      <w:r w:rsidRPr="00BF7E68">
        <w:rPr>
          <w:rFonts w:eastAsia="Times New Roman"/>
          <w:b w:val="0"/>
        </w:rPr>
        <w:t xml:space="preserve"> </w:t>
      </w:r>
    </w:p>
    <w:p w14:paraId="5D5B03B5" w14:textId="77777777" w:rsidR="001F05D0" w:rsidRPr="00BF7E68" w:rsidRDefault="00286D22" w:rsidP="00402C1E">
      <w:pPr>
        <w:jc w:val="both"/>
        <w:rPr>
          <w:rFonts w:ascii="Arial" w:hAnsi="Arial" w:cs="Arial"/>
        </w:rPr>
      </w:pPr>
      <w:r w:rsidRPr="00BF7E68">
        <w:rPr>
          <w:rFonts w:ascii="Arial" w:hAnsi="Arial" w:cs="Arial"/>
        </w:rPr>
        <w:t xml:space="preserve"> </w:t>
      </w:r>
    </w:p>
    <w:p w14:paraId="07AA0BCD" w14:textId="77777777" w:rsidR="001F05D0" w:rsidRPr="00BF7E68" w:rsidRDefault="00286D22" w:rsidP="00402C1E">
      <w:pPr>
        <w:ind w:left="-5" w:right="695"/>
        <w:jc w:val="both"/>
        <w:rPr>
          <w:rFonts w:ascii="Arial" w:hAnsi="Arial" w:cs="Arial"/>
        </w:rPr>
      </w:pPr>
      <w:r w:rsidRPr="00BF7E68">
        <w:rPr>
          <w:rFonts w:ascii="Arial" w:hAnsi="Arial" w:cs="Arial"/>
        </w:rPr>
        <w:t xml:space="preserve">La tasa de cambio representativa del mercado (TRM) es la cantidad de pesos colombianos por un dólar de los Estados Unidos. La TRM se calcula con base en las operaciones de compra y venta de divisas entre intermediarios financieros que transan en el mercado cambiario. </w:t>
      </w:r>
    </w:p>
    <w:p w14:paraId="2193712B" w14:textId="77777777" w:rsidR="001F05D0" w:rsidRPr="00BF7E68" w:rsidRDefault="00286D22" w:rsidP="00402C1E">
      <w:pPr>
        <w:jc w:val="both"/>
        <w:rPr>
          <w:rFonts w:ascii="Arial" w:hAnsi="Arial" w:cs="Arial"/>
        </w:rPr>
      </w:pPr>
      <w:r w:rsidRPr="00BF7E68">
        <w:rPr>
          <w:rFonts w:ascii="Arial" w:hAnsi="Arial" w:cs="Arial"/>
        </w:rPr>
        <w:t xml:space="preserve">  </w:t>
      </w:r>
    </w:p>
    <w:p w14:paraId="30695337" w14:textId="77777777" w:rsidR="001F05D0" w:rsidRPr="00BF7E68" w:rsidRDefault="00286D22" w:rsidP="00402C1E">
      <w:pPr>
        <w:ind w:left="-5" w:right="695"/>
        <w:jc w:val="both"/>
        <w:rPr>
          <w:rFonts w:ascii="Arial" w:hAnsi="Arial" w:cs="Arial"/>
        </w:rPr>
      </w:pPr>
      <w:r w:rsidRPr="00BF7E68">
        <w:rPr>
          <w:rFonts w:ascii="Arial" w:hAnsi="Arial" w:cs="Arial"/>
        </w:rPr>
        <w:lastRenderedPageBreak/>
        <w:t xml:space="preserve">Según lo informa la página del Banco de la República, actualmente, la Superintendencia Financiera de Colombia es la que calcula y certifica a diario la TRM con base en las operaciones registradas el día hábil inmediatamente anterior. </w:t>
      </w:r>
    </w:p>
    <w:p w14:paraId="53AA4197" w14:textId="2C23DF18" w:rsidR="001F05D0" w:rsidRPr="00BF7E68" w:rsidRDefault="00286D22" w:rsidP="00402C1E">
      <w:pPr>
        <w:jc w:val="both"/>
        <w:rPr>
          <w:rFonts w:ascii="Arial" w:hAnsi="Arial" w:cs="Arial"/>
        </w:rPr>
      </w:pPr>
      <w:r w:rsidRPr="00BF7E68">
        <w:rPr>
          <w:rFonts w:ascii="Arial" w:hAnsi="Arial" w:cs="Arial"/>
        </w:rPr>
        <w:t xml:space="preserve"> </w:t>
      </w:r>
      <w:r w:rsidR="007D5279" w:rsidRPr="00BF7E68">
        <w:rPr>
          <w:rFonts w:ascii="Arial" w:hAnsi="Arial" w:cs="Arial"/>
          <w:noProof/>
        </w:rPr>
        <w:drawing>
          <wp:inline distT="0" distB="0" distL="0" distR="0" wp14:anchorId="6F78F543" wp14:editId="31728F35">
            <wp:extent cx="5650174" cy="3929380"/>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9583" cy="3942878"/>
                    </a:xfrm>
                    <a:prstGeom prst="rect">
                      <a:avLst/>
                    </a:prstGeom>
                    <a:noFill/>
                    <a:ln>
                      <a:noFill/>
                    </a:ln>
                  </pic:spPr>
                </pic:pic>
              </a:graphicData>
            </a:graphic>
          </wp:inline>
        </w:drawing>
      </w:r>
    </w:p>
    <w:p w14:paraId="45A32B2D" w14:textId="26960D0A" w:rsidR="001F05D0" w:rsidRPr="00BF7E68" w:rsidRDefault="00286D22" w:rsidP="00402C1E">
      <w:pPr>
        <w:ind w:left="755"/>
        <w:jc w:val="both"/>
        <w:rPr>
          <w:rFonts w:ascii="Arial" w:hAnsi="Arial" w:cs="Arial"/>
        </w:rPr>
      </w:pPr>
      <w:r w:rsidRPr="00BF7E68">
        <w:rPr>
          <w:rFonts w:ascii="Arial" w:hAnsi="Arial" w:cs="Arial"/>
          <w:b/>
          <w:sz w:val="18"/>
        </w:rPr>
        <w:t xml:space="preserve">Gráfico No 8. Tasa Representativa del Mercado (COP/USD)- </w:t>
      </w:r>
      <w:r w:rsidR="007D5279" w:rsidRPr="00BF7E68">
        <w:rPr>
          <w:rFonts w:ascii="Arial" w:hAnsi="Arial" w:cs="Arial"/>
          <w:b/>
          <w:sz w:val="18"/>
        </w:rPr>
        <w:t>año 2021</w:t>
      </w:r>
      <w:r w:rsidRPr="00BF7E68">
        <w:rPr>
          <w:rFonts w:ascii="Arial" w:hAnsi="Arial" w:cs="Arial"/>
          <w:b/>
          <w:sz w:val="18"/>
        </w:rPr>
        <w:t>.</w:t>
      </w:r>
      <w:r w:rsidRPr="00BF7E68">
        <w:rPr>
          <w:rFonts w:ascii="Arial" w:hAnsi="Arial" w:cs="Arial"/>
        </w:rPr>
        <w:t xml:space="preserve"> </w:t>
      </w:r>
    </w:p>
    <w:p w14:paraId="1FBC37B7" w14:textId="30BFB122" w:rsidR="001F05D0" w:rsidRPr="00BF7E68" w:rsidRDefault="00286D22" w:rsidP="00402C1E">
      <w:pPr>
        <w:jc w:val="both"/>
        <w:rPr>
          <w:rFonts w:ascii="Arial" w:hAnsi="Arial" w:cs="Arial"/>
        </w:rPr>
      </w:pPr>
      <w:r w:rsidRPr="00BF7E68">
        <w:rPr>
          <w:rFonts w:ascii="Arial" w:hAnsi="Arial" w:cs="Arial"/>
        </w:rPr>
        <w:t xml:space="preserve"> </w:t>
      </w:r>
    </w:p>
    <w:p w14:paraId="561736CC" w14:textId="75613271" w:rsidR="001F05D0" w:rsidRPr="00BF7E68" w:rsidRDefault="001F05D0" w:rsidP="00402C1E">
      <w:pPr>
        <w:jc w:val="both"/>
        <w:rPr>
          <w:rFonts w:ascii="Arial" w:hAnsi="Arial" w:cs="Arial"/>
        </w:rPr>
      </w:pPr>
    </w:p>
    <w:p w14:paraId="248E20CA" w14:textId="477962DE" w:rsidR="001F05D0" w:rsidRPr="00BF7E68" w:rsidRDefault="00286D22" w:rsidP="00402C1E">
      <w:pPr>
        <w:ind w:left="-5" w:right="832"/>
        <w:jc w:val="both"/>
        <w:rPr>
          <w:rFonts w:ascii="Arial" w:hAnsi="Arial" w:cs="Arial"/>
        </w:rPr>
      </w:pPr>
      <w:r w:rsidRPr="00BF7E68">
        <w:rPr>
          <w:rFonts w:ascii="Arial" w:hAnsi="Arial" w:cs="Arial"/>
        </w:rPr>
        <w:t>Respecto al primer día del año</w:t>
      </w:r>
      <w:r w:rsidR="007D5279" w:rsidRPr="00BF7E68">
        <w:rPr>
          <w:rFonts w:ascii="Arial" w:hAnsi="Arial" w:cs="Arial"/>
        </w:rPr>
        <w:t xml:space="preserve"> ($3432.50)</w:t>
      </w:r>
      <w:r w:rsidRPr="00BF7E68">
        <w:rPr>
          <w:rFonts w:ascii="Arial" w:hAnsi="Arial" w:cs="Arial"/>
        </w:rPr>
        <w:t xml:space="preserve">, el dólar registra un aumento de </w:t>
      </w:r>
      <w:r w:rsidR="007D5279" w:rsidRPr="00BF7E68">
        <w:rPr>
          <w:rFonts w:ascii="Arial" w:hAnsi="Arial" w:cs="Arial"/>
        </w:rPr>
        <w:t>374.37</w:t>
      </w:r>
      <w:r w:rsidRPr="00BF7E68">
        <w:rPr>
          <w:rFonts w:ascii="Arial" w:hAnsi="Arial" w:cs="Arial"/>
        </w:rPr>
        <w:t xml:space="preserve"> pesos</w:t>
      </w:r>
      <w:r w:rsidR="007D5279" w:rsidRPr="00BF7E68">
        <w:rPr>
          <w:rFonts w:ascii="Arial" w:hAnsi="Arial" w:cs="Arial"/>
        </w:rPr>
        <w:t xml:space="preserve"> en relación con el presentado al 31 de agosto de 2021 ($3</w:t>
      </w:r>
      <w:r w:rsidR="00943F95" w:rsidRPr="00BF7E68">
        <w:rPr>
          <w:rFonts w:ascii="Arial" w:hAnsi="Arial" w:cs="Arial"/>
        </w:rPr>
        <w:t>806</w:t>
      </w:r>
      <w:r w:rsidR="007D5279" w:rsidRPr="00BF7E68">
        <w:rPr>
          <w:rFonts w:ascii="Arial" w:hAnsi="Arial" w:cs="Arial"/>
        </w:rPr>
        <w:t>.</w:t>
      </w:r>
      <w:r w:rsidR="00943F95" w:rsidRPr="00BF7E68">
        <w:rPr>
          <w:rFonts w:ascii="Arial" w:hAnsi="Arial" w:cs="Arial"/>
        </w:rPr>
        <w:t>87</w:t>
      </w:r>
      <w:r w:rsidR="007D5279" w:rsidRPr="00BF7E68">
        <w:rPr>
          <w:rFonts w:ascii="Arial" w:hAnsi="Arial" w:cs="Arial"/>
        </w:rPr>
        <w:t>)</w:t>
      </w:r>
      <w:r w:rsidRPr="00BF7E68">
        <w:rPr>
          <w:rFonts w:ascii="Arial" w:hAnsi="Arial" w:cs="Arial"/>
        </w:rPr>
        <w:t xml:space="preserve">, lo que indicaría que aquellos bienes internos cuyo valor tiene como referencia algunos productos importados han reflejado un incremento de su costo.  </w:t>
      </w:r>
    </w:p>
    <w:p w14:paraId="7B8CAD16" w14:textId="77777777" w:rsidR="001F05D0" w:rsidRPr="00BF7E68" w:rsidRDefault="00286D22" w:rsidP="00402C1E">
      <w:pPr>
        <w:jc w:val="both"/>
        <w:rPr>
          <w:rFonts w:ascii="Arial" w:hAnsi="Arial" w:cs="Arial"/>
        </w:rPr>
      </w:pPr>
      <w:r w:rsidRPr="00BF7E68">
        <w:rPr>
          <w:rFonts w:ascii="Arial" w:hAnsi="Arial" w:cs="Arial"/>
          <w:b/>
        </w:rPr>
        <w:t xml:space="preserve"> </w:t>
      </w:r>
    </w:p>
    <w:p w14:paraId="5ED91EAD" w14:textId="77777777" w:rsidR="001F05D0" w:rsidRPr="00BF7E68" w:rsidRDefault="00286D22" w:rsidP="00402C1E">
      <w:pPr>
        <w:jc w:val="both"/>
        <w:rPr>
          <w:rFonts w:ascii="Arial" w:hAnsi="Arial" w:cs="Arial"/>
        </w:rPr>
      </w:pPr>
      <w:r w:rsidRPr="00BF7E68">
        <w:rPr>
          <w:rFonts w:ascii="Arial" w:hAnsi="Arial" w:cs="Arial"/>
          <w:b/>
        </w:rPr>
        <w:t xml:space="preserve"> </w:t>
      </w:r>
    </w:p>
    <w:p w14:paraId="4A7AAC16" w14:textId="77777777" w:rsidR="001F05D0" w:rsidRPr="00BF7E68" w:rsidRDefault="00286D22" w:rsidP="00402C1E">
      <w:pPr>
        <w:pStyle w:val="Ttulo3"/>
        <w:spacing w:after="0" w:line="240" w:lineRule="auto"/>
        <w:ind w:left="15"/>
      </w:pPr>
      <w:bookmarkStart w:id="9" w:name="_Toc82519656"/>
      <w:r w:rsidRPr="00BF7E68">
        <w:t>Salarios</w:t>
      </w:r>
      <w:bookmarkEnd w:id="9"/>
      <w:r w:rsidRPr="00BF7E68">
        <w:rPr>
          <w:rFonts w:eastAsia="Times New Roman"/>
          <w:b w:val="0"/>
        </w:rPr>
        <w:t xml:space="preserve"> </w:t>
      </w:r>
    </w:p>
    <w:p w14:paraId="5F28AEA4" w14:textId="77777777" w:rsidR="001F05D0" w:rsidRPr="00BF7E68" w:rsidRDefault="00286D22" w:rsidP="00402C1E">
      <w:pPr>
        <w:jc w:val="both"/>
        <w:rPr>
          <w:rFonts w:ascii="Arial" w:hAnsi="Arial" w:cs="Arial"/>
        </w:rPr>
      </w:pPr>
      <w:r w:rsidRPr="00BF7E68">
        <w:rPr>
          <w:rFonts w:ascii="Arial" w:hAnsi="Arial" w:cs="Arial"/>
        </w:rPr>
        <w:t xml:space="preserve"> </w:t>
      </w:r>
    </w:p>
    <w:p w14:paraId="36C0C3F0" w14:textId="77777777" w:rsidR="001F05D0" w:rsidRPr="00BF7E68" w:rsidRDefault="00286D22" w:rsidP="00402C1E">
      <w:pPr>
        <w:ind w:left="-5" w:right="827"/>
        <w:jc w:val="both"/>
        <w:rPr>
          <w:rFonts w:ascii="Arial" w:hAnsi="Arial" w:cs="Arial"/>
        </w:rPr>
      </w:pPr>
      <w:r w:rsidRPr="00BF7E68">
        <w:rPr>
          <w:rFonts w:ascii="Arial" w:hAnsi="Arial" w:cs="Arial"/>
        </w:rPr>
        <w:t xml:space="preserve">El salario mínimo es el indicador que evidencia la capacidad de gasto mínima de los hogares. Es muy utilizado año por año para la toma de decisiones empresariales en materia de contratación y para el establecimiento de parámetros de costeo de políticas públicas en muchas entidades.  </w:t>
      </w:r>
    </w:p>
    <w:p w14:paraId="1C29996B" w14:textId="77777777" w:rsidR="001F05D0" w:rsidRPr="00BF7E68" w:rsidRDefault="00286D22" w:rsidP="00402C1E">
      <w:pPr>
        <w:jc w:val="both"/>
        <w:rPr>
          <w:rFonts w:ascii="Arial" w:hAnsi="Arial" w:cs="Arial"/>
        </w:rPr>
      </w:pPr>
      <w:r w:rsidRPr="00BF7E68">
        <w:rPr>
          <w:rFonts w:ascii="Arial" w:hAnsi="Arial" w:cs="Arial"/>
          <w:b/>
          <w:sz w:val="18"/>
        </w:rPr>
        <w:t xml:space="preserve"> </w:t>
      </w:r>
    </w:p>
    <w:p w14:paraId="02EF5F70" w14:textId="77777777" w:rsidR="001F05D0" w:rsidRPr="00BF7E68" w:rsidRDefault="00286D22" w:rsidP="00402C1E">
      <w:pPr>
        <w:ind w:left="-5"/>
        <w:jc w:val="both"/>
        <w:rPr>
          <w:rFonts w:ascii="Arial" w:hAnsi="Arial" w:cs="Arial"/>
        </w:rPr>
      </w:pPr>
      <w:r w:rsidRPr="00BF7E68">
        <w:rPr>
          <w:rFonts w:ascii="Arial" w:hAnsi="Arial" w:cs="Arial"/>
          <w:b/>
          <w:sz w:val="18"/>
        </w:rPr>
        <w:t>Gráfico No. 9. Salario mínimo en Colombia en pesos e incrementos anuales %. 2010- 2020</w:t>
      </w:r>
      <w:r w:rsidRPr="00BF7E68">
        <w:rPr>
          <w:rFonts w:ascii="Arial" w:hAnsi="Arial" w:cs="Arial"/>
          <w:b/>
          <w:sz w:val="36"/>
        </w:rPr>
        <w:t xml:space="preserve"> </w:t>
      </w:r>
    </w:p>
    <w:p w14:paraId="342CFCB1" w14:textId="77777777" w:rsidR="001F05D0" w:rsidRPr="00BF7E68" w:rsidRDefault="00286D22" w:rsidP="00402C1E">
      <w:pPr>
        <w:ind w:right="644"/>
        <w:jc w:val="both"/>
        <w:rPr>
          <w:rFonts w:ascii="Arial" w:hAnsi="Arial" w:cs="Arial"/>
        </w:rPr>
      </w:pPr>
      <w:r w:rsidRPr="00BF7E68">
        <w:rPr>
          <w:rFonts w:ascii="Arial" w:hAnsi="Arial" w:cs="Arial"/>
          <w:noProof/>
        </w:rPr>
        <w:lastRenderedPageBreak/>
        <w:drawing>
          <wp:inline distT="0" distB="0" distL="0" distR="0" wp14:anchorId="02068F63" wp14:editId="5C413C26">
            <wp:extent cx="5612130" cy="2552131"/>
            <wp:effectExtent l="0" t="0" r="7620" b="635"/>
            <wp:docPr id="2150" name="Picture 2150"/>
            <wp:cNvGraphicFramePr/>
            <a:graphic xmlns:a="http://schemas.openxmlformats.org/drawingml/2006/main">
              <a:graphicData uri="http://schemas.openxmlformats.org/drawingml/2006/picture">
                <pic:pic xmlns:pic="http://schemas.openxmlformats.org/drawingml/2006/picture">
                  <pic:nvPicPr>
                    <pic:cNvPr id="2150" name="Picture 2150"/>
                    <pic:cNvPicPr/>
                  </pic:nvPicPr>
                  <pic:blipFill>
                    <a:blip r:embed="rId20"/>
                    <a:stretch>
                      <a:fillRect/>
                    </a:stretch>
                  </pic:blipFill>
                  <pic:spPr>
                    <a:xfrm>
                      <a:off x="0" y="0"/>
                      <a:ext cx="5615728" cy="2553767"/>
                    </a:xfrm>
                    <a:prstGeom prst="rect">
                      <a:avLst/>
                    </a:prstGeom>
                  </pic:spPr>
                </pic:pic>
              </a:graphicData>
            </a:graphic>
          </wp:inline>
        </w:drawing>
      </w:r>
      <w:r w:rsidRPr="00BF7E68">
        <w:rPr>
          <w:rFonts w:ascii="Arial" w:hAnsi="Arial" w:cs="Arial"/>
        </w:rPr>
        <w:t xml:space="preserve"> </w:t>
      </w:r>
    </w:p>
    <w:p w14:paraId="3CE6E433" w14:textId="77777777" w:rsidR="001F05D0" w:rsidRPr="00BF7E68" w:rsidRDefault="00286D22" w:rsidP="00402C1E">
      <w:pPr>
        <w:jc w:val="both"/>
        <w:rPr>
          <w:rFonts w:ascii="Arial" w:hAnsi="Arial" w:cs="Arial"/>
        </w:rPr>
      </w:pPr>
      <w:r w:rsidRPr="00BF7E68">
        <w:rPr>
          <w:rFonts w:ascii="Arial" w:hAnsi="Arial" w:cs="Arial"/>
          <w:sz w:val="20"/>
        </w:rPr>
        <w:t xml:space="preserve"> </w:t>
      </w:r>
    </w:p>
    <w:p w14:paraId="00CD5777" w14:textId="77777777" w:rsidR="001F05D0" w:rsidRPr="00BF7E68" w:rsidRDefault="00286D22" w:rsidP="00402C1E">
      <w:pPr>
        <w:ind w:left="2087"/>
        <w:jc w:val="both"/>
        <w:rPr>
          <w:rFonts w:ascii="Arial" w:hAnsi="Arial" w:cs="Arial"/>
        </w:rPr>
      </w:pPr>
      <w:r w:rsidRPr="00BF7E68">
        <w:rPr>
          <w:rFonts w:ascii="Arial" w:hAnsi="Arial" w:cs="Arial"/>
          <w:b/>
          <w:sz w:val="14"/>
        </w:rPr>
        <w:t xml:space="preserve">Fuente: </w:t>
      </w:r>
      <w:r w:rsidRPr="00BF7E68">
        <w:rPr>
          <w:rFonts w:ascii="Arial" w:hAnsi="Arial" w:cs="Arial"/>
          <w:sz w:val="14"/>
        </w:rPr>
        <w:t>Decretos reglamentarios del salario minino. Elaboración propia.</w:t>
      </w:r>
      <w:r w:rsidRPr="00BF7E68">
        <w:rPr>
          <w:rFonts w:ascii="Arial" w:hAnsi="Arial" w:cs="Arial"/>
          <w:sz w:val="20"/>
        </w:rPr>
        <w:t xml:space="preserve"> </w:t>
      </w:r>
    </w:p>
    <w:p w14:paraId="60A12906" w14:textId="77777777" w:rsidR="001F05D0" w:rsidRPr="00BF7E68" w:rsidRDefault="00286D22" w:rsidP="00402C1E">
      <w:pPr>
        <w:jc w:val="both"/>
        <w:rPr>
          <w:rFonts w:ascii="Arial" w:hAnsi="Arial" w:cs="Arial"/>
        </w:rPr>
      </w:pPr>
      <w:r w:rsidRPr="00BF7E68">
        <w:rPr>
          <w:rFonts w:ascii="Arial" w:hAnsi="Arial" w:cs="Arial"/>
        </w:rPr>
        <w:t xml:space="preserve"> </w:t>
      </w:r>
    </w:p>
    <w:p w14:paraId="21AFBF3F" w14:textId="77777777" w:rsidR="001F05D0" w:rsidRPr="00BF7E68" w:rsidRDefault="00286D22" w:rsidP="00402C1E">
      <w:pPr>
        <w:ind w:left="-5" w:right="833"/>
        <w:jc w:val="both"/>
        <w:rPr>
          <w:rFonts w:ascii="Arial" w:hAnsi="Arial" w:cs="Arial"/>
        </w:rPr>
      </w:pPr>
      <w:r w:rsidRPr="00BF7E68">
        <w:rPr>
          <w:rFonts w:ascii="Arial" w:hAnsi="Arial" w:cs="Arial"/>
        </w:rPr>
        <w:t xml:space="preserve">El salario mínimo para el año 2020 quedó establecido por decreto en $ 877,803 pesos con un auxilio de transporte de $ 102,854 pesos, es decir, un total de $ 980,657 pesos de salario más el auxilio de transporte </w:t>
      </w:r>
    </w:p>
    <w:p w14:paraId="6E48A0B0" w14:textId="77777777" w:rsidR="001F05D0" w:rsidRPr="00BF7E68" w:rsidRDefault="00286D22" w:rsidP="00402C1E">
      <w:pPr>
        <w:jc w:val="both"/>
        <w:rPr>
          <w:rFonts w:ascii="Arial" w:hAnsi="Arial" w:cs="Arial"/>
        </w:rPr>
      </w:pPr>
      <w:r w:rsidRPr="00BF7E68">
        <w:rPr>
          <w:rFonts w:ascii="Arial" w:hAnsi="Arial" w:cs="Arial"/>
        </w:rPr>
        <w:t xml:space="preserve"> </w:t>
      </w:r>
    </w:p>
    <w:p w14:paraId="734960BE" w14:textId="77777777" w:rsidR="001F05D0" w:rsidRPr="00BF7E68" w:rsidRDefault="00286D22" w:rsidP="00402C1E">
      <w:pPr>
        <w:jc w:val="both"/>
        <w:rPr>
          <w:rFonts w:ascii="Arial" w:hAnsi="Arial" w:cs="Arial"/>
        </w:rPr>
      </w:pPr>
      <w:r w:rsidRPr="00BF7E68">
        <w:rPr>
          <w:rFonts w:ascii="Arial" w:hAnsi="Arial" w:cs="Arial"/>
          <w:b/>
          <w:i/>
        </w:rPr>
        <w:t xml:space="preserve">Agentes del sector </w:t>
      </w:r>
      <w:r w:rsidRPr="00BF7E68">
        <w:rPr>
          <w:rFonts w:ascii="Arial" w:hAnsi="Arial" w:cs="Arial"/>
          <w:b/>
          <w:sz w:val="36"/>
        </w:rPr>
        <w:t xml:space="preserve"> </w:t>
      </w:r>
    </w:p>
    <w:p w14:paraId="61114CF0" w14:textId="77777777" w:rsidR="001F05D0" w:rsidRPr="00BF7E68" w:rsidRDefault="00286D22" w:rsidP="00402C1E">
      <w:pPr>
        <w:jc w:val="both"/>
        <w:rPr>
          <w:rFonts w:ascii="Arial" w:hAnsi="Arial" w:cs="Arial"/>
        </w:rPr>
      </w:pPr>
      <w:r w:rsidRPr="00BF7E68">
        <w:rPr>
          <w:rFonts w:ascii="Arial" w:hAnsi="Arial" w:cs="Arial"/>
          <w:b/>
          <w:sz w:val="36"/>
        </w:rPr>
        <w:t xml:space="preserve"> </w:t>
      </w:r>
    </w:p>
    <w:p w14:paraId="6FC16D06" w14:textId="170F8974" w:rsidR="001F05D0" w:rsidRPr="00BF7E68" w:rsidRDefault="00286D22" w:rsidP="00402C1E">
      <w:pPr>
        <w:ind w:left="-5" w:right="819"/>
        <w:jc w:val="both"/>
        <w:rPr>
          <w:rFonts w:ascii="Arial" w:hAnsi="Arial" w:cs="Arial"/>
        </w:rPr>
      </w:pPr>
      <w:r w:rsidRPr="00BF7E68">
        <w:rPr>
          <w:rFonts w:ascii="Arial" w:hAnsi="Arial" w:cs="Arial"/>
        </w:rPr>
        <w:t xml:space="preserve">Un gremio es una entidad representativa que tiene como fin integrar diferentes asociaciones, instituciones, empresas y diversos agentes en diferentes eslabones que intervienen en la cadena de generación de valor agregado de un sector. La representación se hace en pro de la defensa de los intereses del sector en las medidas de política pública en la escala local y nacional, así como, de las discusiones sobre tratados internacionales que puedan afectar el sector en su conjunto. Así mismo, las entidades gremiales ofrecen herramientas para consolidar su actividad, tienen injerencia consultiva en las políticas de competitividad; coadyuvan a la consecución de bienes públicos; permiten la articulación en el marco de la cadena de valor; gestionan la búsqueda de recursos, tratando de buscar una solidez de todos los agentes agremiado. </w:t>
      </w:r>
    </w:p>
    <w:p w14:paraId="0646A5F7" w14:textId="77777777" w:rsidR="00EC7451" w:rsidRPr="00BF7E68" w:rsidRDefault="00EC7451" w:rsidP="00402C1E">
      <w:pPr>
        <w:ind w:left="2121"/>
        <w:jc w:val="both"/>
        <w:rPr>
          <w:rFonts w:ascii="Arial" w:hAnsi="Arial" w:cs="Arial"/>
          <w:b/>
          <w:sz w:val="16"/>
        </w:rPr>
      </w:pPr>
    </w:p>
    <w:p w14:paraId="0D4EF9A9" w14:textId="77777777" w:rsidR="00EC7451" w:rsidRPr="00BF7E68" w:rsidRDefault="00EC7451" w:rsidP="00402C1E">
      <w:pPr>
        <w:ind w:left="2121"/>
        <w:jc w:val="both"/>
        <w:rPr>
          <w:rFonts w:ascii="Arial" w:hAnsi="Arial" w:cs="Arial"/>
          <w:b/>
          <w:sz w:val="16"/>
        </w:rPr>
      </w:pPr>
    </w:p>
    <w:p w14:paraId="6A807736" w14:textId="5F59A655" w:rsidR="001F05D0" w:rsidRPr="00BF7E68" w:rsidRDefault="00286D22" w:rsidP="00402C1E">
      <w:pPr>
        <w:ind w:left="2121"/>
        <w:jc w:val="both"/>
        <w:rPr>
          <w:rFonts w:ascii="Arial" w:hAnsi="Arial" w:cs="Arial"/>
        </w:rPr>
      </w:pPr>
      <w:r w:rsidRPr="00BF7E68">
        <w:rPr>
          <w:rFonts w:ascii="Arial" w:hAnsi="Arial" w:cs="Arial"/>
          <w:b/>
          <w:sz w:val="16"/>
        </w:rPr>
        <w:t xml:space="preserve">Tabla 02. Gremios que componen el sector construcción </w:t>
      </w:r>
    </w:p>
    <w:tbl>
      <w:tblPr>
        <w:tblStyle w:val="TableGrid"/>
        <w:tblW w:w="9057" w:type="dxa"/>
        <w:tblInd w:w="4" w:type="dxa"/>
        <w:tblCellMar>
          <w:top w:w="9" w:type="dxa"/>
          <w:left w:w="108" w:type="dxa"/>
          <w:right w:w="58" w:type="dxa"/>
        </w:tblCellMar>
        <w:tblLook w:val="04A0" w:firstRow="1" w:lastRow="0" w:firstColumn="1" w:lastColumn="0" w:noHBand="0" w:noVBand="1"/>
      </w:tblPr>
      <w:tblGrid>
        <w:gridCol w:w="4645"/>
        <w:gridCol w:w="4412"/>
      </w:tblGrid>
      <w:tr w:rsidR="001F05D0" w:rsidRPr="00BF7E68" w14:paraId="5908F631" w14:textId="77777777">
        <w:trPr>
          <w:trHeight w:val="413"/>
        </w:trPr>
        <w:tc>
          <w:tcPr>
            <w:tcW w:w="4881" w:type="dxa"/>
            <w:tcBorders>
              <w:top w:val="single" w:sz="3" w:space="0" w:color="000000"/>
              <w:left w:val="single" w:sz="3" w:space="0" w:color="000000"/>
              <w:bottom w:val="single" w:sz="3" w:space="0" w:color="000000"/>
              <w:right w:val="single" w:sz="3" w:space="0" w:color="000000"/>
            </w:tcBorders>
            <w:shd w:val="clear" w:color="auto" w:fill="D0CECE"/>
          </w:tcPr>
          <w:p w14:paraId="5D6A5285" w14:textId="77777777" w:rsidR="001F05D0" w:rsidRPr="00BF7E68" w:rsidRDefault="00286D22" w:rsidP="00402C1E">
            <w:pPr>
              <w:ind w:left="111"/>
              <w:jc w:val="both"/>
              <w:rPr>
                <w:rFonts w:ascii="Arial" w:hAnsi="Arial" w:cs="Arial"/>
              </w:rPr>
            </w:pPr>
            <w:r w:rsidRPr="00BF7E68">
              <w:rPr>
                <w:rFonts w:ascii="Arial" w:hAnsi="Arial" w:cs="Arial"/>
                <w:b/>
                <w:sz w:val="20"/>
              </w:rPr>
              <w:t xml:space="preserve">AGREMIACIÓN / ENTIDAD </w:t>
            </w:r>
            <w:r w:rsidRPr="00BF7E68">
              <w:rPr>
                <w:rFonts w:ascii="Arial" w:hAnsi="Arial" w:cs="Arial"/>
                <w:sz w:val="20"/>
              </w:rPr>
              <w:t xml:space="preserve"> </w:t>
            </w:r>
          </w:p>
        </w:tc>
        <w:tc>
          <w:tcPr>
            <w:tcW w:w="4176" w:type="dxa"/>
            <w:tcBorders>
              <w:top w:val="single" w:sz="3" w:space="0" w:color="000000"/>
              <w:left w:val="single" w:sz="3" w:space="0" w:color="000000"/>
              <w:bottom w:val="single" w:sz="3" w:space="0" w:color="000000"/>
              <w:right w:val="single" w:sz="3" w:space="0" w:color="000000"/>
            </w:tcBorders>
            <w:shd w:val="clear" w:color="auto" w:fill="D0CECE"/>
          </w:tcPr>
          <w:p w14:paraId="52EC947A" w14:textId="77777777" w:rsidR="001F05D0" w:rsidRPr="00BF7E68" w:rsidRDefault="00286D22" w:rsidP="00402C1E">
            <w:pPr>
              <w:ind w:left="113"/>
              <w:jc w:val="both"/>
              <w:rPr>
                <w:rFonts w:ascii="Arial" w:hAnsi="Arial" w:cs="Arial"/>
              </w:rPr>
            </w:pPr>
            <w:r w:rsidRPr="00BF7E68">
              <w:rPr>
                <w:rFonts w:ascii="Arial" w:hAnsi="Arial" w:cs="Arial"/>
                <w:b/>
                <w:sz w:val="20"/>
              </w:rPr>
              <w:t xml:space="preserve">PÁGINA WEB </w:t>
            </w:r>
            <w:r w:rsidRPr="00BF7E68">
              <w:rPr>
                <w:rFonts w:ascii="Arial" w:hAnsi="Arial" w:cs="Arial"/>
                <w:sz w:val="20"/>
              </w:rPr>
              <w:t xml:space="preserve"> </w:t>
            </w:r>
          </w:p>
        </w:tc>
      </w:tr>
      <w:tr w:rsidR="001F05D0" w:rsidRPr="00BF7E68" w14:paraId="68BFCDCA" w14:textId="77777777">
        <w:trPr>
          <w:trHeight w:val="669"/>
        </w:trPr>
        <w:tc>
          <w:tcPr>
            <w:tcW w:w="4881" w:type="dxa"/>
            <w:tcBorders>
              <w:top w:val="single" w:sz="3" w:space="0" w:color="000000"/>
              <w:left w:val="single" w:sz="8" w:space="0" w:color="000000"/>
              <w:bottom w:val="single" w:sz="3" w:space="0" w:color="000000"/>
              <w:right w:val="single" w:sz="3" w:space="0" w:color="000000"/>
            </w:tcBorders>
          </w:tcPr>
          <w:p w14:paraId="47D9A8E4" w14:textId="77777777" w:rsidR="001F05D0" w:rsidRPr="00BF7E68" w:rsidRDefault="00286D22" w:rsidP="00402C1E">
            <w:pPr>
              <w:jc w:val="both"/>
              <w:rPr>
                <w:rFonts w:ascii="Arial" w:hAnsi="Arial" w:cs="Arial"/>
              </w:rPr>
            </w:pPr>
            <w:r w:rsidRPr="00BF7E68">
              <w:rPr>
                <w:rFonts w:ascii="Arial" w:hAnsi="Arial" w:cs="Arial"/>
                <w:sz w:val="20"/>
              </w:rPr>
              <w:t xml:space="preserve">A C I E M, Asociación Colombiana De Ingenieros Eléctricos, Mecánicos Y Afines - Nacional </w:t>
            </w:r>
          </w:p>
        </w:tc>
        <w:tc>
          <w:tcPr>
            <w:tcW w:w="4176" w:type="dxa"/>
            <w:tcBorders>
              <w:top w:val="single" w:sz="3" w:space="0" w:color="000000"/>
              <w:left w:val="single" w:sz="3" w:space="0" w:color="000000"/>
              <w:bottom w:val="single" w:sz="3" w:space="0" w:color="000000"/>
              <w:right w:val="single" w:sz="8" w:space="0" w:color="000000"/>
            </w:tcBorders>
            <w:vAlign w:val="center"/>
          </w:tcPr>
          <w:p w14:paraId="04310CAC" w14:textId="77777777" w:rsidR="001F05D0" w:rsidRPr="00BF7E68" w:rsidRDefault="006F04B4" w:rsidP="00402C1E">
            <w:pPr>
              <w:ind w:left="11"/>
              <w:jc w:val="both"/>
              <w:rPr>
                <w:rFonts w:ascii="Arial" w:hAnsi="Arial" w:cs="Arial"/>
              </w:rPr>
            </w:pPr>
            <w:hyperlink r:id="rId21">
              <w:r w:rsidR="00286D22" w:rsidRPr="00BF7E68">
                <w:rPr>
                  <w:rFonts w:ascii="Arial" w:hAnsi="Arial" w:cs="Arial"/>
                  <w:color w:val="0000FF"/>
                  <w:sz w:val="20"/>
                  <w:u w:val="single" w:color="0000FF"/>
                </w:rPr>
                <w:t>www.aciem.org</w:t>
              </w:r>
            </w:hyperlink>
            <w:hyperlink r:id="rId22">
              <w:r w:rsidR="00286D22" w:rsidRPr="00BF7E68">
                <w:rPr>
                  <w:rFonts w:ascii="Arial" w:hAnsi="Arial" w:cs="Arial"/>
                  <w:sz w:val="20"/>
                </w:rPr>
                <w:t xml:space="preserve"> </w:t>
              </w:r>
            </w:hyperlink>
          </w:p>
        </w:tc>
      </w:tr>
      <w:tr w:rsidR="001F05D0" w:rsidRPr="00BF7E68" w14:paraId="4B4C4350" w14:textId="77777777">
        <w:trPr>
          <w:trHeight w:val="665"/>
        </w:trPr>
        <w:tc>
          <w:tcPr>
            <w:tcW w:w="4881" w:type="dxa"/>
            <w:tcBorders>
              <w:top w:val="single" w:sz="3" w:space="0" w:color="000000"/>
              <w:left w:val="single" w:sz="8" w:space="0" w:color="000000"/>
              <w:bottom w:val="single" w:sz="3" w:space="0" w:color="000000"/>
              <w:right w:val="single" w:sz="3" w:space="0" w:color="000000"/>
            </w:tcBorders>
          </w:tcPr>
          <w:p w14:paraId="2146BE23" w14:textId="77777777" w:rsidR="001F05D0" w:rsidRPr="00BF7E68" w:rsidRDefault="00286D22" w:rsidP="00402C1E">
            <w:pPr>
              <w:jc w:val="both"/>
              <w:rPr>
                <w:rFonts w:ascii="Arial" w:hAnsi="Arial" w:cs="Arial"/>
              </w:rPr>
            </w:pPr>
            <w:r w:rsidRPr="00BF7E68">
              <w:rPr>
                <w:rFonts w:ascii="Arial" w:hAnsi="Arial" w:cs="Arial"/>
                <w:sz w:val="20"/>
              </w:rPr>
              <w:t xml:space="preserve">ACAIRE, Asociación Colombiana Del </w:t>
            </w:r>
          </w:p>
          <w:p w14:paraId="31F912F1" w14:textId="77777777" w:rsidR="001F05D0" w:rsidRPr="00BF7E68" w:rsidRDefault="00286D22" w:rsidP="00402C1E">
            <w:pPr>
              <w:jc w:val="both"/>
              <w:rPr>
                <w:rFonts w:ascii="Arial" w:hAnsi="Arial" w:cs="Arial"/>
              </w:rPr>
            </w:pPr>
            <w:r w:rsidRPr="00BF7E68">
              <w:rPr>
                <w:rFonts w:ascii="Arial" w:hAnsi="Arial" w:cs="Arial"/>
                <w:sz w:val="20"/>
              </w:rPr>
              <w:t xml:space="preserve">Acondicionamiento De Aire Y La Refrigeración </w:t>
            </w:r>
          </w:p>
        </w:tc>
        <w:tc>
          <w:tcPr>
            <w:tcW w:w="4176" w:type="dxa"/>
            <w:tcBorders>
              <w:top w:val="single" w:sz="3" w:space="0" w:color="000000"/>
              <w:left w:val="single" w:sz="3" w:space="0" w:color="000000"/>
              <w:bottom w:val="single" w:sz="3" w:space="0" w:color="000000"/>
              <w:right w:val="single" w:sz="8" w:space="0" w:color="000000"/>
            </w:tcBorders>
            <w:vAlign w:val="center"/>
          </w:tcPr>
          <w:p w14:paraId="3B58734E" w14:textId="77777777" w:rsidR="001F05D0" w:rsidRPr="00BF7E68" w:rsidRDefault="006F04B4" w:rsidP="00402C1E">
            <w:pPr>
              <w:ind w:left="7"/>
              <w:jc w:val="both"/>
              <w:rPr>
                <w:rFonts w:ascii="Arial" w:hAnsi="Arial" w:cs="Arial"/>
              </w:rPr>
            </w:pPr>
            <w:hyperlink r:id="rId23">
              <w:r w:rsidR="00286D22" w:rsidRPr="00BF7E68">
                <w:rPr>
                  <w:rFonts w:ascii="Arial" w:hAnsi="Arial" w:cs="Arial"/>
                  <w:color w:val="0000FF"/>
                  <w:sz w:val="20"/>
                  <w:u w:val="single" w:color="0000FF"/>
                </w:rPr>
                <w:t>www.acaire.com</w:t>
              </w:r>
            </w:hyperlink>
            <w:hyperlink r:id="rId24">
              <w:r w:rsidR="00286D22" w:rsidRPr="00BF7E68">
                <w:rPr>
                  <w:rFonts w:ascii="Arial" w:hAnsi="Arial" w:cs="Arial"/>
                  <w:sz w:val="20"/>
                </w:rPr>
                <w:t xml:space="preserve"> </w:t>
              </w:r>
            </w:hyperlink>
          </w:p>
        </w:tc>
      </w:tr>
      <w:tr w:rsidR="001F05D0" w:rsidRPr="00BF7E68" w14:paraId="100703F8" w14:textId="77777777">
        <w:trPr>
          <w:trHeight w:val="668"/>
        </w:trPr>
        <w:tc>
          <w:tcPr>
            <w:tcW w:w="4881" w:type="dxa"/>
            <w:tcBorders>
              <w:top w:val="single" w:sz="3" w:space="0" w:color="000000"/>
              <w:left w:val="single" w:sz="8" w:space="0" w:color="000000"/>
              <w:bottom w:val="single" w:sz="3" w:space="0" w:color="000000"/>
              <w:right w:val="single" w:sz="3" w:space="0" w:color="000000"/>
            </w:tcBorders>
          </w:tcPr>
          <w:p w14:paraId="47BF34F2" w14:textId="77777777" w:rsidR="001F05D0" w:rsidRPr="00BF7E68" w:rsidRDefault="00286D22" w:rsidP="00402C1E">
            <w:pPr>
              <w:jc w:val="both"/>
              <w:rPr>
                <w:rFonts w:ascii="Arial" w:hAnsi="Arial" w:cs="Arial"/>
              </w:rPr>
            </w:pPr>
            <w:r w:rsidRPr="00BF7E68">
              <w:rPr>
                <w:rFonts w:ascii="Arial" w:hAnsi="Arial" w:cs="Arial"/>
                <w:sz w:val="20"/>
              </w:rPr>
              <w:lastRenderedPageBreak/>
              <w:t xml:space="preserve">ACIC, Asociación Colombiana De Ingenieros Constructores </w:t>
            </w:r>
          </w:p>
        </w:tc>
        <w:tc>
          <w:tcPr>
            <w:tcW w:w="4176" w:type="dxa"/>
            <w:tcBorders>
              <w:top w:val="single" w:sz="3" w:space="0" w:color="000000"/>
              <w:left w:val="single" w:sz="3" w:space="0" w:color="000000"/>
              <w:bottom w:val="single" w:sz="3" w:space="0" w:color="000000"/>
              <w:right w:val="single" w:sz="8" w:space="0" w:color="000000"/>
            </w:tcBorders>
          </w:tcPr>
          <w:p w14:paraId="0D5EFC70" w14:textId="77777777" w:rsidR="001F05D0" w:rsidRPr="00BF7E68" w:rsidRDefault="006F04B4" w:rsidP="00402C1E">
            <w:pPr>
              <w:ind w:left="11"/>
              <w:jc w:val="both"/>
              <w:rPr>
                <w:rFonts w:ascii="Arial" w:hAnsi="Arial" w:cs="Arial"/>
              </w:rPr>
            </w:pPr>
            <w:hyperlink r:id="rId25">
              <w:r w:rsidR="00286D22" w:rsidRPr="00BF7E68">
                <w:rPr>
                  <w:rFonts w:ascii="Arial" w:hAnsi="Arial" w:cs="Arial"/>
                  <w:color w:val="0000FF"/>
                  <w:sz w:val="20"/>
                  <w:u w:val="single" w:color="0000FF"/>
                </w:rPr>
                <w:t>www.acic.org.co</w:t>
              </w:r>
            </w:hyperlink>
            <w:hyperlink r:id="rId26">
              <w:r w:rsidR="00286D22" w:rsidRPr="00BF7E68">
                <w:rPr>
                  <w:rFonts w:ascii="Arial" w:hAnsi="Arial" w:cs="Arial"/>
                  <w:sz w:val="20"/>
                </w:rPr>
                <w:t xml:space="preserve"> </w:t>
              </w:r>
            </w:hyperlink>
          </w:p>
        </w:tc>
      </w:tr>
      <w:tr w:rsidR="001F05D0" w:rsidRPr="00BF7E68" w14:paraId="1E9DA925" w14:textId="77777777">
        <w:trPr>
          <w:trHeight w:val="664"/>
        </w:trPr>
        <w:tc>
          <w:tcPr>
            <w:tcW w:w="4881" w:type="dxa"/>
            <w:tcBorders>
              <w:top w:val="single" w:sz="3" w:space="0" w:color="000000"/>
              <w:left w:val="single" w:sz="8" w:space="0" w:color="000000"/>
              <w:bottom w:val="single" w:sz="3" w:space="0" w:color="000000"/>
              <w:right w:val="single" w:sz="3" w:space="0" w:color="000000"/>
            </w:tcBorders>
          </w:tcPr>
          <w:p w14:paraId="78300C2B" w14:textId="77777777" w:rsidR="001F05D0" w:rsidRPr="00BF7E68" w:rsidRDefault="00286D22" w:rsidP="00402C1E">
            <w:pPr>
              <w:jc w:val="both"/>
              <w:rPr>
                <w:rFonts w:ascii="Arial" w:hAnsi="Arial" w:cs="Arial"/>
              </w:rPr>
            </w:pPr>
            <w:r w:rsidRPr="00BF7E68">
              <w:rPr>
                <w:rFonts w:ascii="Arial" w:hAnsi="Arial" w:cs="Arial"/>
                <w:sz w:val="20"/>
              </w:rPr>
              <w:t xml:space="preserve">ACIES- Asociación Colombiana de Ingeniería Estructural </w:t>
            </w:r>
          </w:p>
        </w:tc>
        <w:tc>
          <w:tcPr>
            <w:tcW w:w="4176" w:type="dxa"/>
            <w:tcBorders>
              <w:top w:val="single" w:sz="3" w:space="0" w:color="000000"/>
              <w:left w:val="single" w:sz="3" w:space="0" w:color="000000"/>
              <w:bottom w:val="single" w:sz="3" w:space="0" w:color="000000"/>
              <w:right w:val="single" w:sz="8" w:space="0" w:color="000000"/>
            </w:tcBorders>
          </w:tcPr>
          <w:p w14:paraId="664FCDF9" w14:textId="77777777" w:rsidR="001F05D0" w:rsidRPr="00BF7E68" w:rsidRDefault="006F04B4" w:rsidP="00402C1E">
            <w:pPr>
              <w:ind w:left="11"/>
              <w:jc w:val="both"/>
              <w:rPr>
                <w:rFonts w:ascii="Arial" w:hAnsi="Arial" w:cs="Arial"/>
              </w:rPr>
            </w:pPr>
            <w:hyperlink r:id="rId27">
              <w:r w:rsidR="00286D22" w:rsidRPr="00BF7E68">
                <w:rPr>
                  <w:rFonts w:ascii="Arial" w:hAnsi="Arial" w:cs="Arial"/>
                  <w:color w:val="0000FF"/>
                  <w:sz w:val="20"/>
                  <w:u w:val="single" w:color="0000FF"/>
                </w:rPr>
                <w:t>www.acies.org.co</w:t>
              </w:r>
            </w:hyperlink>
            <w:hyperlink r:id="rId28">
              <w:r w:rsidR="00286D22" w:rsidRPr="00BF7E68">
                <w:rPr>
                  <w:rFonts w:ascii="Arial" w:hAnsi="Arial" w:cs="Arial"/>
                  <w:sz w:val="20"/>
                </w:rPr>
                <w:t xml:space="preserve"> </w:t>
              </w:r>
            </w:hyperlink>
          </w:p>
        </w:tc>
      </w:tr>
      <w:tr w:rsidR="001F05D0" w:rsidRPr="00BF7E68" w14:paraId="3FB93BE7" w14:textId="77777777">
        <w:trPr>
          <w:trHeight w:val="668"/>
        </w:trPr>
        <w:tc>
          <w:tcPr>
            <w:tcW w:w="4881" w:type="dxa"/>
            <w:tcBorders>
              <w:top w:val="single" w:sz="3" w:space="0" w:color="000000"/>
              <w:left w:val="single" w:sz="8" w:space="0" w:color="000000"/>
              <w:bottom w:val="single" w:sz="3" w:space="0" w:color="000000"/>
              <w:right w:val="single" w:sz="3" w:space="0" w:color="000000"/>
            </w:tcBorders>
          </w:tcPr>
          <w:p w14:paraId="216EA232" w14:textId="77777777" w:rsidR="001F05D0" w:rsidRPr="00BF7E68" w:rsidRDefault="00286D22" w:rsidP="00402C1E">
            <w:pPr>
              <w:jc w:val="both"/>
              <w:rPr>
                <w:rFonts w:ascii="Arial" w:hAnsi="Arial" w:cs="Arial"/>
              </w:rPr>
            </w:pPr>
            <w:r w:rsidRPr="00BF7E68">
              <w:rPr>
                <w:rFonts w:ascii="Arial" w:hAnsi="Arial" w:cs="Arial"/>
                <w:sz w:val="20"/>
              </w:rPr>
              <w:t xml:space="preserve">ACIS- Asociación Colombiana de Ingeniería Sísmica </w:t>
            </w:r>
          </w:p>
        </w:tc>
        <w:tc>
          <w:tcPr>
            <w:tcW w:w="4176" w:type="dxa"/>
            <w:tcBorders>
              <w:top w:val="single" w:sz="3" w:space="0" w:color="000000"/>
              <w:left w:val="single" w:sz="3" w:space="0" w:color="000000"/>
              <w:bottom w:val="single" w:sz="3" w:space="0" w:color="000000"/>
              <w:right w:val="single" w:sz="8" w:space="0" w:color="000000"/>
            </w:tcBorders>
          </w:tcPr>
          <w:p w14:paraId="2C512305" w14:textId="77777777" w:rsidR="001F05D0" w:rsidRPr="00BF7E68" w:rsidRDefault="006F04B4" w:rsidP="00402C1E">
            <w:pPr>
              <w:ind w:left="11"/>
              <w:jc w:val="both"/>
              <w:rPr>
                <w:rFonts w:ascii="Arial" w:hAnsi="Arial" w:cs="Arial"/>
              </w:rPr>
            </w:pPr>
            <w:hyperlink r:id="rId29">
              <w:r w:rsidR="00286D22" w:rsidRPr="00BF7E68">
                <w:rPr>
                  <w:rFonts w:ascii="Arial" w:hAnsi="Arial" w:cs="Arial"/>
                  <w:color w:val="0000FF"/>
                  <w:sz w:val="20"/>
                  <w:u w:val="single" w:color="0000FF"/>
                </w:rPr>
                <w:t>www.acis.org.co</w:t>
              </w:r>
            </w:hyperlink>
            <w:hyperlink r:id="rId30">
              <w:r w:rsidR="00286D22" w:rsidRPr="00BF7E68">
                <w:rPr>
                  <w:rFonts w:ascii="Arial" w:hAnsi="Arial" w:cs="Arial"/>
                  <w:sz w:val="20"/>
                </w:rPr>
                <w:t xml:space="preserve"> </w:t>
              </w:r>
            </w:hyperlink>
          </w:p>
        </w:tc>
      </w:tr>
      <w:tr w:rsidR="001F05D0" w:rsidRPr="00BF7E68" w14:paraId="24B446B8" w14:textId="77777777">
        <w:trPr>
          <w:trHeight w:val="668"/>
        </w:trPr>
        <w:tc>
          <w:tcPr>
            <w:tcW w:w="4881" w:type="dxa"/>
            <w:tcBorders>
              <w:top w:val="single" w:sz="3" w:space="0" w:color="000000"/>
              <w:left w:val="single" w:sz="8" w:space="0" w:color="000000"/>
              <w:bottom w:val="single" w:sz="3" w:space="0" w:color="000000"/>
              <w:right w:val="single" w:sz="3" w:space="0" w:color="000000"/>
            </w:tcBorders>
          </w:tcPr>
          <w:p w14:paraId="403BD287" w14:textId="77777777" w:rsidR="001F05D0" w:rsidRPr="00BF7E68" w:rsidRDefault="00286D22" w:rsidP="00402C1E">
            <w:pPr>
              <w:jc w:val="both"/>
              <w:rPr>
                <w:rFonts w:ascii="Arial" w:hAnsi="Arial" w:cs="Arial"/>
              </w:rPr>
            </w:pPr>
            <w:r w:rsidRPr="00BF7E68">
              <w:rPr>
                <w:rFonts w:ascii="Arial" w:hAnsi="Arial" w:cs="Arial"/>
                <w:sz w:val="20"/>
              </w:rPr>
              <w:t xml:space="preserve">ACIPET, Asociación Colombina de Ingenieros de Petróleos </w:t>
            </w:r>
          </w:p>
        </w:tc>
        <w:tc>
          <w:tcPr>
            <w:tcW w:w="4176" w:type="dxa"/>
            <w:tcBorders>
              <w:top w:val="single" w:sz="3" w:space="0" w:color="000000"/>
              <w:left w:val="single" w:sz="3" w:space="0" w:color="000000"/>
              <w:bottom w:val="single" w:sz="3" w:space="0" w:color="000000"/>
              <w:right w:val="single" w:sz="8" w:space="0" w:color="000000"/>
            </w:tcBorders>
          </w:tcPr>
          <w:p w14:paraId="52085511" w14:textId="77777777" w:rsidR="001F05D0" w:rsidRPr="00BF7E68" w:rsidRDefault="006F04B4" w:rsidP="00402C1E">
            <w:pPr>
              <w:ind w:left="11"/>
              <w:jc w:val="both"/>
              <w:rPr>
                <w:rFonts w:ascii="Arial" w:hAnsi="Arial" w:cs="Arial"/>
              </w:rPr>
            </w:pPr>
            <w:hyperlink r:id="rId31">
              <w:r w:rsidR="00286D22" w:rsidRPr="00BF7E68">
                <w:rPr>
                  <w:rFonts w:ascii="Arial" w:hAnsi="Arial" w:cs="Arial"/>
                  <w:color w:val="0000FF"/>
                  <w:sz w:val="20"/>
                  <w:u w:val="single" w:color="0000FF"/>
                </w:rPr>
                <w:t>www.acipet.com</w:t>
              </w:r>
            </w:hyperlink>
            <w:hyperlink r:id="rId32">
              <w:r w:rsidR="00286D22" w:rsidRPr="00BF7E68">
                <w:rPr>
                  <w:rFonts w:ascii="Arial" w:hAnsi="Arial" w:cs="Arial"/>
                  <w:sz w:val="20"/>
                </w:rPr>
                <w:t xml:space="preserve"> </w:t>
              </w:r>
            </w:hyperlink>
          </w:p>
        </w:tc>
      </w:tr>
      <w:tr w:rsidR="001F05D0" w:rsidRPr="00BF7E68" w14:paraId="10487DDF" w14:textId="77777777">
        <w:trPr>
          <w:trHeight w:val="664"/>
        </w:trPr>
        <w:tc>
          <w:tcPr>
            <w:tcW w:w="4881" w:type="dxa"/>
            <w:tcBorders>
              <w:top w:val="single" w:sz="3" w:space="0" w:color="000000"/>
              <w:left w:val="single" w:sz="8" w:space="0" w:color="000000"/>
              <w:bottom w:val="single" w:sz="3" w:space="0" w:color="000000"/>
              <w:right w:val="single" w:sz="3" w:space="0" w:color="000000"/>
            </w:tcBorders>
          </w:tcPr>
          <w:p w14:paraId="3309B6A5" w14:textId="77777777" w:rsidR="001F05D0" w:rsidRPr="00BF7E68" w:rsidRDefault="00286D22" w:rsidP="00402C1E">
            <w:pPr>
              <w:jc w:val="both"/>
              <w:rPr>
                <w:rFonts w:ascii="Arial" w:hAnsi="Arial" w:cs="Arial"/>
              </w:rPr>
            </w:pPr>
            <w:r w:rsidRPr="00BF7E68">
              <w:rPr>
                <w:rFonts w:ascii="Arial" w:hAnsi="Arial" w:cs="Arial"/>
                <w:sz w:val="20"/>
              </w:rPr>
              <w:t xml:space="preserve">ACOFI, Asociación Colombiana de Facultades de Ingeniería </w:t>
            </w:r>
          </w:p>
        </w:tc>
        <w:tc>
          <w:tcPr>
            <w:tcW w:w="4176" w:type="dxa"/>
            <w:tcBorders>
              <w:top w:val="single" w:sz="3" w:space="0" w:color="000000"/>
              <w:left w:val="single" w:sz="3" w:space="0" w:color="000000"/>
              <w:bottom w:val="single" w:sz="3" w:space="0" w:color="000000"/>
              <w:right w:val="single" w:sz="8" w:space="0" w:color="000000"/>
            </w:tcBorders>
          </w:tcPr>
          <w:p w14:paraId="16B09B74" w14:textId="77777777" w:rsidR="001F05D0" w:rsidRPr="00BF7E68" w:rsidRDefault="006F04B4" w:rsidP="00402C1E">
            <w:pPr>
              <w:ind w:left="11"/>
              <w:jc w:val="both"/>
              <w:rPr>
                <w:rFonts w:ascii="Arial" w:hAnsi="Arial" w:cs="Arial"/>
              </w:rPr>
            </w:pPr>
            <w:hyperlink r:id="rId33">
              <w:r w:rsidR="00286D22" w:rsidRPr="00BF7E68">
                <w:rPr>
                  <w:rFonts w:ascii="Arial" w:hAnsi="Arial" w:cs="Arial"/>
                  <w:color w:val="0000FF"/>
                  <w:sz w:val="20"/>
                  <w:u w:val="single" w:color="0000FF"/>
                </w:rPr>
                <w:t>www.acofi.edu.co</w:t>
              </w:r>
            </w:hyperlink>
            <w:hyperlink r:id="rId34">
              <w:r w:rsidR="00286D22" w:rsidRPr="00BF7E68">
                <w:rPr>
                  <w:rFonts w:ascii="Arial" w:hAnsi="Arial" w:cs="Arial"/>
                  <w:sz w:val="20"/>
                </w:rPr>
                <w:t xml:space="preserve"> </w:t>
              </w:r>
            </w:hyperlink>
          </w:p>
        </w:tc>
      </w:tr>
      <w:tr w:rsidR="001F05D0" w:rsidRPr="00BF7E68" w14:paraId="63E23704" w14:textId="77777777">
        <w:trPr>
          <w:trHeight w:val="421"/>
        </w:trPr>
        <w:tc>
          <w:tcPr>
            <w:tcW w:w="4881" w:type="dxa"/>
            <w:tcBorders>
              <w:top w:val="single" w:sz="3" w:space="0" w:color="000000"/>
              <w:left w:val="single" w:sz="8" w:space="0" w:color="000000"/>
              <w:bottom w:val="single" w:sz="3" w:space="0" w:color="000000"/>
              <w:right w:val="single" w:sz="3" w:space="0" w:color="000000"/>
            </w:tcBorders>
          </w:tcPr>
          <w:p w14:paraId="4811877D" w14:textId="77777777" w:rsidR="001F05D0" w:rsidRPr="00BF7E68" w:rsidRDefault="00286D22" w:rsidP="00402C1E">
            <w:pPr>
              <w:jc w:val="both"/>
              <w:rPr>
                <w:rFonts w:ascii="Arial" w:hAnsi="Arial" w:cs="Arial"/>
              </w:rPr>
            </w:pPr>
            <w:r w:rsidRPr="00BF7E68">
              <w:rPr>
                <w:rFonts w:ascii="Arial" w:hAnsi="Arial" w:cs="Arial"/>
                <w:sz w:val="20"/>
              </w:rPr>
              <w:t xml:space="preserve">AGRECON, Agregados Y Concretos S.A. </w:t>
            </w:r>
          </w:p>
        </w:tc>
        <w:tc>
          <w:tcPr>
            <w:tcW w:w="4176" w:type="dxa"/>
            <w:tcBorders>
              <w:top w:val="single" w:sz="3" w:space="0" w:color="000000"/>
              <w:left w:val="single" w:sz="3" w:space="0" w:color="000000"/>
              <w:bottom w:val="single" w:sz="3" w:space="0" w:color="000000"/>
              <w:right w:val="single" w:sz="8" w:space="0" w:color="000000"/>
            </w:tcBorders>
          </w:tcPr>
          <w:p w14:paraId="63879815" w14:textId="77777777" w:rsidR="001F05D0" w:rsidRPr="00BF7E68" w:rsidRDefault="006F04B4" w:rsidP="00402C1E">
            <w:pPr>
              <w:jc w:val="both"/>
              <w:rPr>
                <w:rFonts w:ascii="Arial" w:hAnsi="Arial" w:cs="Arial"/>
              </w:rPr>
            </w:pPr>
            <w:hyperlink r:id="rId35">
              <w:r w:rsidR="00286D22" w:rsidRPr="00BF7E68">
                <w:rPr>
                  <w:rFonts w:ascii="Arial" w:hAnsi="Arial" w:cs="Arial"/>
                  <w:color w:val="0000FF"/>
                  <w:sz w:val="20"/>
                  <w:u w:val="single" w:color="0000FF"/>
                </w:rPr>
                <w:t>www.agrecon.com.co</w:t>
              </w:r>
            </w:hyperlink>
            <w:hyperlink r:id="rId36">
              <w:r w:rsidR="00286D22" w:rsidRPr="00BF7E68">
                <w:rPr>
                  <w:rFonts w:ascii="Arial" w:hAnsi="Arial" w:cs="Arial"/>
                  <w:sz w:val="20"/>
                </w:rPr>
                <w:t xml:space="preserve"> </w:t>
              </w:r>
            </w:hyperlink>
          </w:p>
        </w:tc>
      </w:tr>
      <w:tr w:rsidR="001F05D0" w:rsidRPr="00BF7E68" w14:paraId="490C2FCD" w14:textId="77777777">
        <w:trPr>
          <w:trHeight w:val="668"/>
        </w:trPr>
        <w:tc>
          <w:tcPr>
            <w:tcW w:w="4881" w:type="dxa"/>
            <w:tcBorders>
              <w:top w:val="single" w:sz="3" w:space="0" w:color="000000"/>
              <w:left w:val="single" w:sz="8" w:space="0" w:color="000000"/>
              <w:bottom w:val="single" w:sz="3" w:space="0" w:color="000000"/>
              <w:right w:val="single" w:sz="3" w:space="0" w:color="000000"/>
            </w:tcBorders>
          </w:tcPr>
          <w:p w14:paraId="7865890A" w14:textId="77777777" w:rsidR="001F05D0" w:rsidRPr="00BF7E68" w:rsidRDefault="00286D22" w:rsidP="00402C1E">
            <w:pPr>
              <w:jc w:val="both"/>
              <w:rPr>
                <w:rFonts w:ascii="Arial" w:hAnsi="Arial" w:cs="Arial"/>
              </w:rPr>
            </w:pPr>
            <w:r w:rsidRPr="00BF7E68">
              <w:rPr>
                <w:rFonts w:ascii="Arial" w:hAnsi="Arial" w:cs="Arial"/>
                <w:sz w:val="20"/>
              </w:rPr>
              <w:t xml:space="preserve">ANEIC, Asociación Colombiana de Estudiantes de Ingeniería </w:t>
            </w:r>
          </w:p>
        </w:tc>
        <w:tc>
          <w:tcPr>
            <w:tcW w:w="4176" w:type="dxa"/>
            <w:tcBorders>
              <w:top w:val="single" w:sz="3" w:space="0" w:color="000000"/>
              <w:left w:val="single" w:sz="3" w:space="0" w:color="000000"/>
              <w:bottom w:val="single" w:sz="3" w:space="0" w:color="000000"/>
              <w:right w:val="single" w:sz="8" w:space="0" w:color="000000"/>
            </w:tcBorders>
            <w:vAlign w:val="center"/>
          </w:tcPr>
          <w:p w14:paraId="6A4736BF" w14:textId="77777777" w:rsidR="001F05D0" w:rsidRPr="00BF7E68" w:rsidRDefault="006F04B4" w:rsidP="00402C1E">
            <w:pPr>
              <w:ind w:left="11"/>
              <w:jc w:val="both"/>
              <w:rPr>
                <w:rFonts w:ascii="Arial" w:hAnsi="Arial" w:cs="Arial"/>
              </w:rPr>
            </w:pPr>
            <w:hyperlink r:id="rId37">
              <w:r w:rsidR="00286D22" w:rsidRPr="00BF7E68">
                <w:rPr>
                  <w:rFonts w:ascii="Arial" w:hAnsi="Arial" w:cs="Arial"/>
                  <w:color w:val="0000FF"/>
                  <w:sz w:val="20"/>
                  <w:u w:val="single" w:color="0000FF"/>
                </w:rPr>
                <w:t>www.aneic.org</w:t>
              </w:r>
            </w:hyperlink>
            <w:hyperlink r:id="rId38">
              <w:r w:rsidR="00286D22" w:rsidRPr="00BF7E68">
                <w:rPr>
                  <w:rFonts w:ascii="Arial" w:hAnsi="Arial" w:cs="Arial"/>
                  <w:sz w:val="20"/>
                </w:rPr>
                <w:t xml:space="preserve"> </w:t>
              </w:r>
            </w:hyperlink>
          </w:p>
        </w:tc>
      </w:tr>
      <w:tr w:rsidR="001F05D0" w:rsidRPr="00BF7E68" w14:paraId="4C23C251" w14:textId="77777777">
        <w:trPr>
          <w:trHeight w:val="416"/>
        </w:trPr>
        <w:tc>
          <w:tcPr>
            <w:tcW w:w="4881" w:type="dxa"/>
            <w:tcBorders>
              <w:top w:val="single" w:sz="3" w:space="0" w:color="000000"/>
              <w:left w:val="single" w:sz="3" w:space="0" w:color="000000"/>
              <w:bottom w:val="single" w:sz="3" w:space="0" w:color="000000"/>
              <w:right w:val="single" w:sz="3" w:space="0" w:color="000000"/>
            </w:tcBorders>
            <w:shd w:val="clear" w:color="auto" w:fill="D0CECE"/>
          </w:tcPr>
          <w:p w14:paraId="7392B352" w14:textId="77777777" w:rsidR="001F05D0" w:rsidRPr="00BF7E68" w:rsidRDefault="00286D22" w:rsidP="00402C1E">
            <w:pPr>
              <w:ind w:left="54"/>
              <w:jc w:val="both"/>
              <w:rPr>
                <w:rFonts w:ascii="Arial" w:hAnsi="Arial" w:cs="Arial"/>
              </w:rPr>
            </w:pPr>
            <w:r w:rsidRPr="00BF7E68">
              <w:rPr>
                <w:rFonts w:ascii="Arial" w:hAnsi="Arial" w:cs="Arial"/>
                <w:b/>
                <w:sz w:val="20"/>
              </w:rPr>
              <w:t xml:space="preserve">AGREMIACIÓN / ENTIDAD </w:t>
            </w:r>
            <w:r w:rsidRPr="00BF7E68">
              <w:rPr>
                <w:rFonts w:ascii="Arial" w:hAnsi="Arial" w:cs="Arial"/>
                <w:sz w:val="20"/>
              </w:rPr>
              <w:t xml:space="preserve"> </w:t>
            </w:r>
          </w:p>
        </w:tc>
        <w:tc>
          <w:tcPr>
            <w:tcW w:w="4176" w:type="dxa"/>
            <w:tcBorders>
              <w:top w:val="single" w:sz="3" w:space="0" w:color="000000"/>
              <w:left w:val="single" w:sz="3" w:space="0" w:color="000000"/>
              <w:bottom w:val="single" w:sz="3" w:space="0" w:color="000000"/>
              <w:right w:val="single" w:sz="3" w:space="0" w:color="000000"/>
            </w:tcBorders>
            <w:shd w:val="clear" w:color="auto" w:fill="D0CECE"/>
          </w:tcPr>
          <w:p w14:paraId="5DF6478D" w14:textId="77777777" w:rsidR="001F05D0" w:rsidRPr="00BF7E68" w:rsidRDefault="00286D22" w:rsidP="00402C1E">
            <w:pPr>
              <w:ind w:left="57"/>
              <w:jc w:val="both"/>
              <w:rPr>
                <w:rFonts w:ascii="Arial" w:hAnsi="Arial" w:cs="Arial"/>
              </w:rPr>
            </w:pPr>
            <w:r w:rsidRPr="00BF7E68">
              <w:rPr>
                <w:rFonts w:ascii="Arial" w:hAnsi="Arial" w:cs="Arial"/>
                <w:b/>
                <w:sz w:val="20"/>
              </w:rPr>
              <w:t xml:space="preserve">PÁGINA WEB </w:t>
            </w:r>
            <w:r w:rsidRPr="00BF7E68">
              <w:rPr>
                <w:rFonts w:ascii="Arial" w:hAnsi="Arial" w:cs="Arial"/>
                <w:sz w:val="20"/>
              </w:rPr>
              <w:t xml:space="preserve"> </w:t>
            </w:r>
          </w:p>
        </w:tc>
      </w:tr>
      <w:tr w:rsidR="001F05D0" w:rsidRPr="00BF7E68" w14:paraId="1FE4EFC7" w14:textId="77777777">
        <w:trPr>
          <w:trHeight w:val="481"/>
        </w:trPr>
        <w:tc>
          <w:tcPr>
            <w:tcW w:w="4881" w:type="dxa"/>
            <w:tcBorders>
              <w:top w:val="single" w:sz="3" w:space="0" w:color="000000"/>
              <w:left w:val="single" w:sz="8" w:space="0" w:color="000000"/>
              <w:bottom w:val="single" w:sz="3" w:space="0" w:color="000000"/>
              <w:right w:val="single" w:sz="3" w:space="0" w:color="000000"/>
            </w:tcBorders>
          </w:tcPr>
          <w:p w14:paraId="12E26BF4" w14:textId="77777777" w:rsidR="001F05D0" w:rsidRPr="00BF7E68" w:rsidRDefault="00286D22" w:rsidP="00402C1E">
            <w:pPr>
              <w:jc w:val="both"/>
              <w:rPr>
                <w:rFonts w:ascii="Arial" w:hAnsi="Arial" w:cs="Arial"/>
              </w:rPr>
            </w:pPr>
            <w:r w:rsidRPr="00BF7E68">
              <w:rPr>
                <w:rFonts w:ascii="Arial" w:hAnsi="Arial" w:cs="Arial"/>
                <w:sz w:val="20"/>
              </w:rPr>
              <w:t xml:space="preserve">Civil </w:t>
            </w:r>
          </w:p>
        </w:tc>
        <w:tc>
          <w:tcPr>
            <w:tcW w:w="4176" w:type="dxa"/>
            <w:tcBorders>
              <w:top w:val="single" w:sz="3" w:space="0" w:color="000000"/>
              <w:left w:val="single" w:sz="3" w:space="0" w:color="000000"/>
              <w:bottom w:val="single" w:sz="3" w:space="0" w:color="000000"/>
              <w:right w:val="single" w:sz="8" w:space="0" w:color="000000"/>
            </w:tcBorders>
          </w:tcPr>
          <w:p w14:paraId="135430E8" w14:textId="77777777" w:rsidR="001F05D0" w:rsidRPr="00BF7E68" w:rsidRDefault="001F05D0" w:rsidP="00402C1E">
            <w:pPr>
              <w:jc w:val="both"/>
              <w:rPr>
                <w:rFonts w:ascii="Arial" w:hAnsi="Arial" w:cs="Arial"/>
              </w:rPr>
            </w:pPr>
          </w:p>
        </w:tc>
      </w:tr>
      <w:tr w:rsidR="001F05D0" w:rsidRPr="00BF7E68" w14:paraId="4880D816" w14:textId="77777777">
        <w:trPr>
          <w:trHeight w:val="480"/>
        </w:trPr>
        <w:tc>
          <w:tcPr>
            <w:tcW w:w="4881" w:type="dxa"/>
            <w:tcBorders>
              <w:top w:val="single" w:sz="3" w:space="0" w:color="000000"/>
              <w:left w:val="single" w:sz="8" w:space="0" w:color="000000"/>
              <w:bottom w:val="single" w:sz="3" w:space="0" w:color="000000"/>
              <w:right w:val="single" w:sz="3" w:space="0" w:color="000000"/>
            </w:tcBorders>
          </w:tcPr>
          <w:p w14:paraId="2CCF6150" w14:textId="77777777" w:rsidR="001F05D0" w:rsidRPr="00BF7E68" w:rsidRDefault="00286D22" w:rsidP="00402C1E">
            <w:pPr>
              <w:jc w:val="both"/>
              <w:rPr>
                <w:rFonts w:ascii="Arial" w:hAnsi="Arial" w:cs="Arial"/>
              </w:rPr>
            </w:pPr>
            <w:r w:rsidRPr="00BF7E68">
              <w:rPr>
                <w:rFonts w:ascii="Arial" w:hAnsi="Arial" w:cs="Arial"/>
                <w:sz w:val="20"/>
              </w:rPr>
              <w:t xml:space="preserve">CCI-Cámara Colombiana de la Infraestructura </w:t>
            </w:r>
          </w:p>
        </w:tc>
        <w:tc>
          <w:tcPr>
            <w:tcW w:w="4176" w:type="dxa"/>
            <w:tcBorders>
              <w:top w:val="single" w:sz="3" w:space="0" w:color="000000"/>
              <w:left w:val="single" w:sz="3" w:space="0" w:color="000000"/>
              <w:bottom w:val="single" w:sz="3" w:space="0" w:color="000000"/>
              <w:right w:val="single" w:sz="8" w:space="0" w:color="000000"/>
            </w:tcBorders>
          </w:tcPr>
          <w:p w14:paraId="2AD5007F" w14:textId="77777777" w:rsidR="001F05D0" w:rsidRPr="00BF7E68" w:rsidRDefault="006F04B4" w:rsidP="00402C1E">
            <w:pPr>
              <w:ind w:right="46"/>
              <w:jc w:val="both"/>
              <w:rPr>
                <w:rFonts w:ascii="Arial" w:hAnsi="Arial" w:cs="Arial"/>
              </w:rPr>
            </w:pPr>
            <w:hyperlink r:id="rId39">
              <w:r w:rsidR="00286D22" w:rsidRPr="00BF7E68">
                <w:rPr>
                  <w:rFonts w:ascii="Arial" w:hAnsi="Arial" w:cs="Arial"/>
                  <w:color w:val="0000FF"/>
                  <w:sz w:val="20"/>
                  <w:u w:val="single" w:color="0000FF"/>
                </w:rPr>
                <w:t>www.infraestructura.co</w:t>
              </w:r>
            </w:hyperlink>
            <w:hyperlink r:id="rId40">
              <w:r w:rsidR="00286D22" w:rsidRPr="00BF7E68">
                <w:rPr>
                  <w:rFonts w:ascii="Arial" w:hAnsi="Arial" w:cs="Arial"/>
                  <w:sz w:val="20"/>
                </w:rPr>
                <w:t xml:space="preserve"> </w:t>
              </w:r>
            </w:hyperlink>
          </w:p>
        </w:tc>
      </w:tr>
      <w:tr w:rsidR="001F05D0" w:rsidRPr="00BF7E68" w14:paraId="36F19AB8" w14:textId="77777777">
        <w:trPr>
          <w:trHeight w:val="664"/>
        </w:trPr>
        <w:tc>
          <w:tcPr>
            <w:tcW w:w="4881" w:type="dxa"/>
            <w:tcBorders>
              <w:top w:val="single" w:sz="3" w:space="0" w:color="000000"/>
              <w:left w:val="single" w:sz="8" w:space="0" w:color="000000"/>
              <w:bottom w:val="single" w:sz="3" w:space="0" w:color="000000"/>
              <w:right w:val="single" w:sz="3" w:space="0" w:color="000000"/>
            </w:tcBorders>
          </w:tcPr>
          <w:p w14:paraId="11EE9691" w14:textId="77777777" w:rsidR="001F05D0" w:rsidRPr="00BF7E68" w:rsidRDefault="00286D22" w:rsidP="00402C1E">
            <w:pPr>
              <w:jc w:val="both"/>
              <w:rPr>
                <w:rFonts w:ascii="Arial" w:hAnsi="Arial" w:cs="Arial"/>
              </w:rPr>
            </w:pPr>
            <w:r w:rsidRPr="00BF7E68">
              <w:rPr>
                <w:rFonts w:ascii="Arial" w:hAnsi="Arial" w:cs="Arial"/>
                <w:sz w:val="20"/>
              </w:rPr>
              <w:t xml:space="preserve">ASOCRETO, Asociación De Productores De Concreto </w:t>
            </w:r>
          </w:p>
        </w:tc>
        <w:tc>
          <w:tcPr>
            <w:tcW w:w="4176" w:type="dxa"/>
            <w:tcBorders>
              <w:top w:val="single" w:sz="3" w:space="0" w:color="000000"/>
              <w:left w:val="single" w:sz="3" w:space="0" w:color="000000"/>
              <w:bottom w:val="single" w:sz="3" w:space="0" w:color="000000"/>
              <w:right w:val="single" w:sz="8" w:space="0" w:color="000000"/>
            </w:tcBorders>
          </w:tcPr>
          <w:p w14:paraId="0912F299" w14:textId="77777777" w:rsidR="001F05D0" w:rsidRPr="00BF7E68" w:rsidRDefault="006F04B4" w:rsidP="00402C1E">
            <w:pPr>
              <w:ind w:right="51"/>
              <w:jc w:val="both"/>
              <w:rPr>
                <w:rFonts w:ascii="Arial" w:hAnsi="Arial" w:cs="Arial"/>
              </w:rPr>
            </w:pPr>
            <w:hyperlink r:id="rId41">
              <w:r w:rsidR="00286D22" w:rsidRPr="00BF7E68">
                <w:rPr>
                  <w:rFonts w:ascii="Arial" w:hAnsi="Arial" w:cs="Arial"/>
                  <w:color w:val="0000FF"/>
                  <w:sz w:val="20"/>
                  <w:u w:val="single" w:color="0000FF"/>
                </w:rPr>
                <w:t>www.asocreto.org.co</w:t>
              </w:r>
            </w:hyperlink>
            <w:hyperlink r:id="rId42">
              <w:r w:rsidR="00286D22" w:rsidRPr="00BF7E68">
                <w:rPr>
                  <w:rFonts w:ascii="Arial" w:hAnsi="Arial" w:cs="Arial"/>
                  <w:sz w:val="20"/>
                </w:rPr>
                <w:t xml:space="preserve"> </w:t>
              </w:r>
            </w:hyperlink>
          </w:p>
        </w:tc>
      </w:tr>
      <w:tr w:rsidR="001F05D0" w:rsidRPr="00BF7E68" w14:paraId="2033256C" w14:textId="77777777">
        <w:trPr>
          <w:trHeight w:val="668"/>
        </w:trPr>
        <w:tc>
          <w:tcPr>
            <w:tcW w:w="4881" w:type="dxa"/>
            <w:tcBorders>
              <w:top w:val="single" w:sz="3" w:space="0" w:color="000000"/>
              <w:left w:val="single" w:sz="8" w:space="0" w:color="000000"/>
              <w:bottom w:val="single" w:sz="3" w:space="0" w:color="000000"/>
              <w:right w:val="single" w:sz="3" w:space="0" w:color="000000"/>
            </w:tcBorders>
          </w:tcPr>
          <w:p w14:paraId="6DC95517" w14:textId="77777777" w:rsidR="001F05D0" w:rsidRPr="00BF7E68" w:rsidRDefault="00286D22" w:rsidP="00402C1E">
            <w:pPr>
              <w:jc w:val="both"/>
              <w:rPr>
                <w:rFonts w:ascii="Arial" w:hAnsi="Arial" w:cs="Arial"/>
              </w:rPr>
            </w:pPr>
            <w:r w:rsidRPr="00BF7E68">
              <w:rPr>
                <w:rFonts w:ascii="Arial" w:hAnsi="Arial" w:cs="Arial"/>
                <w:sz w:val="20"/>
              </w:rPr>
              <w:t xml:space="preserve">CAMACOL, Cámara Colombiana De La Construcción </w:t>
            </w:r>
          </w:p>
        </w:tc>
        <w:tc>
          <w:tcPr>
            <w:tcW w:w="4176" w:type="dxa"/>
            <w:tcBorders>
              <w:top w:val="single" w:sz="3" w:space="0" w:color="000000"/>
              <w:left w:val="single" w:sz="3" w:space="0" w:color="000000"/>
              <w:bottom w:val="single" w:sz="3" w:space="0" w:color="000000"/>
              <w:right w:val="single" w:sz="8" w:space="0" w:color="000000"/>
            </w:tcBorders>
          </w:tcPr>
          <w:p w14:paraId="5FD241CC" w14:textId="77777777" w:rsidR="001F05D0" w:rsidRPr="00BF7E68" w:rsidRDefault="00286D22" w:rsidP="00402C1E">
            <w:pPr>
              <w:ind w:right="50"/>
              <w:jc w:val="both"/>
              <w:rPr>
                <w:rFonts w:ascii="Arial" w:hAnsi="Arial" w:cs="Arial"/>
              </w:rPr>
            </w:pPr>
            <w:r w:rsidRPr="00BF7E68">
              <w:rPr>
                <w:rFonts w:ascii="Arial" w:hAnsi="Arial" w:cs="Arial"/>
                <w:sz w:val="20"/>
              </w:rPr>
              <w:t xml:space="preserve">www.camacol.org.co </w:t>
            </w:r>
          </w:p>
        </w:tc>
      </w:tr>
      <w:tr w:rsidR="001F05D0" w:rsidRPr="00BF7E68" w14:paraId="7FBA4D65" w14:textId="77777777">
        <w:trPr>
          <w:trHeight w:val="417"/>
        </w:trPr>
        <w:tc>
          <w:tcPr>
            <w:tcW w:w="4881" w:type="dxa"/>
            <w:tcBorders>
              <w:top w:val="single" w:sz="3" w:space="0" w:color="000000"/>
              <w:left w:val="single" w:sz="8" w:space="0" w:color="000000"/>
              <w:bottom w:val="single" w:sz="3" w:space="0" w:color="000000"/>
              <w:right w:val="single" w:sz="3" w:space="0" w:color="000000"/>
            </w:tcBorders>
          </w:tcPr>
          <w:p w14:paraId="652F72CE" w14:textId="77777777" w:rsidR="001F05D0" w:rsidRPr="00BF7E68" w:rsidRDefault="00286D22" w:rsidP="00402C1E">
            <w:pPr>
              <w:jc w:val="both"/>
              <w:rPr>
                <w:rFonts w:ascii="Arial" w:hAnsi="Arial" w:cs="Arial"/>
              </w:rPr>
            </w:pPr>
            <w:r w:rsidRPr="00BF7E68">
              <w:rPr>
                <w:rFonts w:ascii="Arial" w:hAnsi="Arial" w:cs="Arial"/>
                <w:sz w:val="20"/>
              </w:rPr>
              <w:t xml:space="preserve">COLOMBIT </w:t>
            </w:r>
          </w:p>
        </w:tc>
        <w:tc>
          <w:tcPr>
            <w:tcW w:w="4176" w:type="dxa"/>
            <w:tcBorders>
              <w:top w:val="single" w:sz="3" w:space="0" w:color="000000"/>
              <w:left w:val="single" w:sz="3" w:space="0" w:color="000000"/>
              <w:bottom w:val="single" w:sz="3" w:space="0" w:color="000000"/>
              <w:right w:val="single" w:sz="8" w:space="0" w:color="000000"/>
            </w:tcBorders>
          </w:tcPr>
          <w:p w14:paraId="6854291E" w14:textId="77777777" w:rsidR="001F05D0" w:rsidRPr="00BF7E68" w:rsidRDefault="00286D22" w:rsidP="00402C1E">
            <w:pPr>
              <w:ind w:right="50"/>
              <w:jc w:val="both"/>
              <w:rPr>
                <w:rFonts w:ascii="Arial" w:hAnsi="Arial" w:cs="Arial"/>
              </w:rPr>
            </w:pPr>
            <w:r w:rsidRPr="00BF7E68">
              <w:rPr>
                <w:rFonts w:ascii="Arial" w:hAnsi="Arial" w:cs="Arial"/>
                <w:sz w:val="20"/>
              </w:rPr>
              <w:t xml:space="preserve">www.colombit.com.co/ </w:t>
            </w:r>
          </w:p>
        </w:tc>
      </w:tr>
      <w:tr w:rsidR="001F05D0" w:rsidRPr="00BF7E68" w14:paraId="4523728A" w14:textId="77777777">
        <w:trPr>
          <w:trHeight w:val="668"/>
        </w:trPr>
        <w:tc>
          <w:tcPr>
            <w:tcW w:w="4881" w:type="dxa"/>
            <w:tcBorders>
              <w:top w:val="single" w:sz="3" w:space="0" w:color="000000"/>
              <w:left w:val="single" w:sz="8" w:space="0" w:color="000000"/>
              <w:bottom w:val="single" w:sz="3" w:space="0" w:color="000000"/>
              <w:right w:val="single" w:sz="3" w:space="0" w:color="000000"/>
            </w:tcBorders>
          </w:tcPr>
          <w:p w14:paraId="2938124E" w14:textId="77777777" w:rsidR="001F05D0" w:rsidRPr="00BF7E68" w:rsidRDefault="00286D22" w:rsidP="00402C1E">
            <w:pPr>
              <w:jc w:val="both"/>
              <w:rPr>
                <w:rFonts w:ascii="Arial" w:hAnsi="Arial" w:cs="Arial"/>
              </w:rPr>
            </w:pPr>
            <w:r w:rsidRPr="00BF7E68">
              <w:rPr>
                <w:rFonts w:ascii="Arial" w:hAnsi="Arial" w:cs="Arial"/>
                <w:sz w:val="20"/>
              </w:rPr>
              <w:t xml:space="preserve">SOTECC- Asociación de Profesionales de la Ingeniería y la Construcción </w:t>
            </w:r>
          </w:p>
        </w:tc>
        <w:tc>
          <w:tcPr>
            <w:tcW w:w="4176" w:type="dxa"/>
            <w:tcBorders>
              <w:top w:val="single" w:sz="3" w:space="0" w:color="000000"/>
              <w:left w:val="single" w:sz="3" w:space="0" w:color="000000"/>
              <w:bottom w:val="single" w:sz="3" w:space="0" w:color="000000"/>
              <w:right w:val="single" w:sz="8" w:space="0" w:color="000000"/>
            </w:tcBorders>
          </w:tcPr>
          <w:p w14:paraId="6723027D" w14:textId="77777777" w:rsidR="001F05D0" w:rsidRPr="00BF7E68" w:rsidRDefault="006F04B4" w:rsidP="00402C1E">
            <w:pPr>
              <w:ind w:right="46"/>
              <w:jc w:val="both"/>
              <w:rPr>
                <w:rFonts w:ascii="Arial" w:hAnsi="Arial" w:cs="Arial"/>
              </w:rPr>
            </w:pPr>
            <w:hyperlink r:id="rId43">
              <w:r w:rsidR="00286D22" w:rsidRPr="00BF7E68">
                <w:rPr>
                  <w:rFonts w:ascii="Arial" w:hAnsi="Arial" w:cs="Arial"/>
                  <w:color w:val="0000FF"/>
                  <w:sz w:val="20"/>
                  <w:u w:val="single" w:color="0000FF"/>
                </w:rPr>
                <w:t>www.sotecc.org.co</w:t>
              </w:r>
            </w:hyperlink>
            <w:hyperlink r:id="rId44">
              <w:r w:rsidR="00286D22" w:rsidRPr="00BF7E68">
                <w:rPr>
                  <w:rFonts w:ascii="Arial" w:hAnsi="Arial" w:cs="Arial"/>
                  <w:sz w:val="20"/>
                </w:rPr>
                <w:t xml:space="preserve"> </w:t>
              </w:r>
            </w:hyperlink>
          </w:p>
        </w:tc>
      </w:tr>
      <w:tr w:rsidR="001F05D0" w:rsidRPr="00BF7E68" w14:paraId="28EF575B" w14:textId="77777777">
        <w:trPr>
          <w:trHeight w:val="668"/>
        </w:trPr>
        <w:tc>
          <w:tcPr>
            <w:tcW w:w="4881" w:type="dxa"/>
            <w:tcBorders>
              <w:top w:val="single" w:sz="3" w:space="0" w:color="000000"/>
              <w:left w:val="single" w:sz="8" w:space="0" w:color="000000"/>
              <w:bottom w:val="single" w:sz="3" w:space="0" w:color="000000"/>
              <w:right w:val="single" w:sz="3" w:space="0" w:color="000000"/>
            </w:tcBorders>
          </w:tcPr>
          <w:p w14:paraId="7BEDFF02" w14:textId="77777777" w:rsidR="001F05D0" w:rsidRPr="00BF7E68" w:rsidRDefault="00286D22" w:rsidP="00402C1E">
            <w:pPr>
              <w:jc w:val="both"/>
              <w:rPr>
                <w:rFonts w:ascii="Arial" w:hAnsi="Arial" w:cs="Arial"/>
              </w:rPr>
            </w:pPr>
            <w:proofErr w:type="spellStart"/>
            <w:r w:rsidRPr="00BF7E68">
              <w:rPr>
                <w:rFonts w:ascii="Arial" w:hAnsi="Arial" w:cs="Arial"/>
                <w:sz w:val="20"/>
              </w:rPr>
              <w:t>Fedelonjas</w:t>
            </w:r>
            <w:proofErr w:type="spellEnd"/>
            <w:r w:rsidRPr="00BF7E68">
              <w:rPr>
                <w:rFonts w:ascii="Arial" w:hAnsi="Arial" w:cs="Arial"/>
                <w:sz w:val="20"/>
              </w:rPr>
              <w:t xml:space="preserve">- Federación Colombiana de Lonjas de Propiedad Raíz </w:t>
            </w:r>
          </w:p>
        </w:tc>
        <w:tc>
          <w:tcPr>
            <w:tcW w:w="4176" w:type="dxa"/>
            <w:tcBorders>
              <w:top w:val="single" w:sz="3" w:space="0" w:color="000000"/>
              <w:left w:val="single" w:sz="3" w:space="0" w:color="000000"/>
              <w:bottom w:val="single" w:sz="3" w:space="0" w:color="000000"/>
              <w:right w:val="single" w:sz="8" w:space="0" w:color="000000"/>
            </w:tcBorders>
          </w:tcPr>
          <w:p w14:paraId="745CD8A0" w14:textId="77777777" w:rsidR="001F05D0" w:rsidRPr="00BF7E68" w:rsidRDefault="006F04B4" w:rsidP="00402C1E">
            <w:pPr>
              <w:ind w:right="50"/>
              <w:jc w:val="both"/>
              <w:rPr>
                <w:rFonts w:ascii="Arial" w:hAnsi="Arial" w:cs="Arial"/>
              </w:rPr>
            </w:pPr>
            <w:hyperlink r:id="rId45">
              <w:r w:rsidR="00286D22" w:rsidRPr="00BF7E68">
                <w:rPr>
                  <w:rFonts w:ascii="Arial" w:hAnsi="Arial" w:cs="Arial"/>
                  <w:color w:val="0000FF"/>
                  <w:sz w:val="20"/>
                  <w:u w:val="single" w:color="0000FF"/>
                </w:rPr>
                <w:t>www.fedelonjas.org.co</w:t>
              </w:r>
            </w:hyperlink>
            <w:hyperlink r:id="rId46">
              <w:r w:rsidR="00286D22" w:rsidRPr="00BF7E68">
                <w:rPr>
                  <w:rFonts w:ascii="Arial" w:hAnsi="Arial" w:cs="Arial"/>
                  <w:sz w:val="20"/>
                </w:rPr>
                <w:t xml:space="preserve"> </w:t>
              </w:r>
            </w:hyperlink>
          </w:p>
        </w:tc>
      </w:tr>
      <w:tr w:rsidR="001F05D0" w:rsidRPr="00BF7E68" w14:paraId="2A5DB823" w14:textId="77777777">
        <w:trPr>
          <w:trHeight w:val="664"/>
        </w:trPr>
        <w:tc>
          <w:tcPr>
            <w:tcW w:w="4881" w:type="dxa"/>
            <w:tcBorders>
              <w:top w:val="single" w:sz="3" w:space="0" w:color="000000"/>
              <w:left w:val="single" w:sz="8" w:space="0" w:color="000000"/>
              <w:bottom w:val="single" w:sz="3" w:space="0" w:color="000000"/>
              <w:right w:val="single" w:sz="3" w:space="0" w:color="000000"/>
            </w:tcBorders>
          </w:tcPr>
          <w:p w14:paraId="00F700D3" w14:textId="77777777" w:rsidR="001F05D0" w:rsidRPr="00BF7E68" w:rsidRDefault="00286D22" w:rsidP="00402C1E">
            <w:pPr>
              <w:jc w:val="both"/>
              <w:rPr>
                <w:rFonts w:ascii="Arial" w:hAnsi="Arial" w:cs="Arial"/>
              </w:rPr>
            </w:pPr>
            <w:r w:rsidRPr="00BF7E68">
              <w:rPr>
                <w:rFonts w:ascii="Arial" w:hAnsi="Arial" w:cs="Arial"/>
                <w:sz w:val="20"/>
              </w:rPr>
              <w:t xml:space="preserve">ASCOLPAT- Asociación Colombiana de Patólogos de la Construcción  </w:t>
            </w:r>
          </w:p>
        </w:tc>
        <w:tc>
          <w:tcPr>
            <w:tcW w:w="4176" w:type="dxa"/>
            <w:tcBorders>
              <w:top w:val="single" w:sz="3" w:space="0" w:color="000000"/>
              <w:left w:val="single" w:sz="3" w:space="0" w:color="000000"/>
              <w:bottom w:val="single" w:sz="3" w:space="0" w:color="000000"/>
              <w:right w:val="single" w:sz="8" w:space="0" w:color="000000"/>
            </w:tcBorders>
          </w:tcPr>
          <w:p w14:paraId="1EE74C10" w14:textId="77777777" w:rsidR="001F05D0" w:rsidRPr="00BF7E68" w:rsidRDefault="006F04B4" w:rsidP="00402C1E">
            <w:pPr>
              <w:ind w:right="50"/>
              <w:jc w:val="both"/>
              <w:rPr>
                <w:rFonts w:ascii="Arial" w:hAnsi="Arial" w:cs="Arial"/>
              </w:rPr>
            </w:pPr>
            <w:hyperlink r:id="rId47">
              <w:r w:rsidR="00286D22" w:rsidRPr="00BF7E68">
                <w:rPr>
                  <w:rFonts w:ascii="Arial" w:hAnsi="Arial" w:cs="Arial"/>
                  <w:color w:val="0000FF"/>
                  <w:sz w:val="20"/>
                  <w:u w:val="single" w:color="0000FF"/>
                </w:rPr>
                <w:t>www.prousta.com</w:t>
              </w:r>
            </w:hyperlink>
            <w:hyperlink r:id="rId48">
              <w:r w:rsidR="00286D22" w:rsidRPr="00BF7E68">
                <w:rPr>
                  <w:rFonts w:ascii="Arial" w:hAnsi="Arial" w:cs="Arial"/>
                  <w:sz w:val="20"/>
                </w:rPr>
                <w:t xml:space="preserve"> </w:t>
              </w:r>
            </w:hyperlink>
          </w:p>
        </w:tc>
      </w:tr>
      <w:tr w:rsidR="001F05D0" w:rsidRPr="00BF7E68" w14:paraId="602DFC01" w14:textId="77777777">
        <w:trPr>
          <w:trHeight w:val="420"/>
        </w:trPr>
        <w:tc>
          <w:tcPr>
            <w:tcW w:w="4881" w:type="dxa"/>
            <w:tcBorders>
              <w:top w:val="single" w:sz="3" w:space="0" w:color="000000"/>
              <w:left w:val="single" w:sz="8" w:space="0" w:color="000000"/>
              <w:bottom w:val="single" w:sz="3" w:space="0" w:color="000000"/>
              <w:right w:val="single" w:sz="3" w:space="0" w:color="000000"/>
            </w:tcBorders>
          </w:tcPr>
          <w:p w14:paraId="686DF024" w14:textId="77777777" w:rsidR="001F05D0" w:rsidRPr="00BF7E68" w:rsidRDefault="00286D22" w:rsidP="00402C1E">
            <w:pPr>
              <w:jc w:val="both"/>
              <w:rPr>
                <w:rFonts w:ascii="Arial" w:hAnsi="Arial" w:cs="Arial"/>
              </w:rPr>
            </w:pPr>
            <w:r w:rsidRPr="00BF7E68">
              <w:rPr>
                <w:rFonts w:ascii="Arial" w:hAnsi="Arial" w:cs="Arial"/>
                <w:sz w:val="20"/>
              </w:rPr>
              <w:t xml:space="preserve">FAVIDI, Fondo De Ahorro Y Vivienda Distrital </w:t>
            </w:r>
          </w:p>
        </w:tc>
        <w:tc>
          <w:tcPr>
            <w:tcW w:w="4176" w:type="dxa"/>
            <w:tcBorders>
              <w:top w:val="single" w:sz="3" w:space="0" w:color="000000"/>
              <w:left w:val="single" w:sz="3" w:space="0" w:color="000000"/>
              <w:bottom w:val="single" w:sz="3" w:space="0" w:color="000000"/>
              <w:right w:val="single" w:sz="8" w:space="0" w:color="000000"/>
            </w:tcBorders>
          </w:tcPr>
          <w:p w14:paraId="5CA279F8" w14:textId="77777777" w:rsidR="001F05D0" w:rsidRPr="00BF7E68" w:rsidRDefault="006F04B4" w:rsidP="00402C1E">
            <w:pPr>
              <w:ind w:right="46"/>
              <w:jc w:val="both"/>
              <w:rPr>
                <w:rFonts w:ascii="Arial" w:hAnsi="Arial" w:cs="Arial"/>
              </w:rPr>
            </w:pPr>
            <w:hyperlink r:id="rId49">
              <w:r w:rsidR="00286D22" w:rsidRPr="00BF7E68">
                <w:rPr>
                  <w:rFonts w:ascii="Arial" w:hAnsi="Arial" w:cs="Arial"/>
                  <w:color w:val="0000FF"/>
                  <w:sz w:val="20"/>
                  <w:u w:val="single" w:color="0000FF"/>
                </w:rPr>
                <w:t>www.favidy.co.com</w:t>
              </w:r>
            </w:hyperlink>
            <w:hyperlink r:id="rId50">
              <w:r w:rsidR="00286D22" w:rsidRPr="00BF7E68">
                <w:rPr>
                  <w:rFonts w:ascii="Arial" w:hAnsi="Arial" w:cs="Arial"/>
                  <w:sz w:val="20"/>
                </w:rPr>
                <w:t xml:space="preserve"> </w:t>
              </w:r>
            </w:hyperlink>
          </w:p>
        </w:tc>
      </w:tr>
      <w:tr w:rsidR="001F05D0" w:rsidRPr="00BF7E68" w14:paraId="09C3A896" w14:textId="77777777">
        <w:trPr>
          <w:trHeight w:val="664"/>
        </w:trPr>
        <w:tc>
          <w:tcPr>
            <w:tcW w:w="4881" w:type="dxa"/>
            <w:tcBorders>
              <w:top w:val="single" w:sz="3" w:space="0" w:color="000000"/>
              <w:left w:val="single" w:sz="8" w:space="0" w:color="000000"/>
              <w:bottom w:val="single" w:sz="3" w:space="0" w:color="000000"/>
              <w:right w:val="single" w:sz="3" w:space="0" w:color="000000"/>
            </w:tcBorders>
          </w:tcPr>
          <w:p w14:paraId="5F299531" w14:textId="77777777" w:rsidR="001F05D0" w:rsidRPr="00BF7E68" w:rsidRDefault="00286D22" w:rsidP="00402C1E">
            <w:pPr>
              <w:jc w:val="both"/>
              <w:rPr>
                <w:rFonts w:ascii="Arial" w:hAnsi="Arial" w:cs="Arial"/>
              </w:rPr>
            </w:pPr>
            <w:r w:rsidRPr="00BF7E68">
              <w:rPr>
                <w:rFonts w:ascii="Arial" w:hAnsi="Arial" w:cs="Arial"/>
                <w:sz w:val="20"/>
              </w:rPr>
              <w:t xml:space="preserve">FEDEVIVIENDA, Federación Nacional De Organizaciones De Vivienda Popular </w:t>
            </w:r>
          </w:p>
        </w:tc>
        <w:tc>
          <w:tcPr>
            <w:tcW w:w="4176" w:type="dxa"/>
            <w:tcBorders>
              <w:top w:val="single" w:sz="3" w:space="0" w:color="000000"/>
              <w:left w:val="single" w:sz="3" w:space="0" w:color="000000"/>
              <w:bottom w:val="single" w:sz="3" w:space="0" w:color="000000"/>
              <w:right w:val="single" w:sz="8" w:space="0" w:color="000000"/>
            </w:tcBorders>
            <w:vAlign w:val="center"/>
          </w:tcPr>
          <w:p w14:paraId="594D690B" w14:textId="77777777" w:rsidR="001F05D0" w:rsidRPr="00BF7E68" w:rsidRDefault="00286D22" w:rsidP="00402C1E">
            <w:pPr>
              <w:ind w:right="46"/>
              <w:jc w:val="both"/>
              <w:rPr>
                <w:rFonts w:ascii="Arial" w:hAnsi="Arial" w:cs="Arial"/>
              </w:rPr>
            </w:pPr>
            <w:r w:rsidRPr="00BF7E68">
              <w:rPr>
                <w:rFonts w:ascii="Arial" w:hAnsi="Arial" w:cs="Arial"/>
                <w:sz w:val="20"/>
              </w:rPr>
              <w:t xml:space="preserve">wwww.fedevivienda.org.co </w:t>
            </w:r>
          </w:p>
        </w:tc>
      </w:tr>
      <w:tr w:rsidR="001F05D0" w:rsidRPr="00BF7E68" w14:paraId="69104DEA" w14:textId="77777777">
        <w:trPr>
          <w:trHeight w:val="420"/>
        </w:trPr>
        <w:tc>
          <w:tcPr>
            <w:tcW w:w="4881" w:type="dxa"/>
            <w:tcBorders>
              <w:top w:val="single" w:sz="3" w:space="0" w:color="000000"/>
              <w:left w:val="single" w:sz="8" w:space="0" w:color="000000"/>
              <w:bottom w:val="single" w:sz="3" w:space="0" w:color="000000"/>
              <w:right w:val="single" w:sz="3" w:space="0" w:color="000000"/>
            </w:tcBorders>
          </w:tcPr>
          <w:p w14:paraId="322730F3" w14:textId="77777777" w:rsidR="001F05D0" w:rsidRPr="00BF7E68" w:rsidRDefault="00286D22" w:rsidP="00402C1E">
            <w:pPr>
              <w:jc w:val="both"/>
              <w:rPr>
                <w:rFonts w:ascii="Arial" w:hAnsi="Arial" w:cs="Arial"/>
              </w:rPr>
            </w:pPr>
            <w:r w:rsidRPr="00BF7E68">
              <w:rPr>
                <w:rFonts w:ascii="Arial" w:hAnsi="Arial" w:cs="Arial"/>
                <w:sz w:val="20"/>
              </w:rPr>
              <w:t xml:space="preserve">ICAV, Instituto Colombiano De Ahorro Y Vivienda </w:t>
            </w:r>
          </w:p>
        </w:tc>
        <w:tc>
          <w:tcPr>
            <w:tcW w:w="4176" w:type="dxa"/>
            <w:tcBorders>
              <w:top w:val="single" w:sz="3" w:space="0" w:color="000000"/>
              <w:left w:val="single" w:sz="3" w:space="0" w:color="000000"/>
              <w:bottom w:val="single" w:sz="3" w:space="0" w:color="000000"/>
              <w:right w:val="single" w:sz="8" w:space="0" w:color="000000"/>
            </w:tcBorders>
          </w:tcPr>
          <w:p w14:paraId="248DA56F" w14:textId="77777777" w:rsidR="001F05D0" w:rsidRPr="00BF7E68" w:rsidRDefault="006F04B4" w:rsidP="00402C1E">
            <w:pPr>
              <w:ind w:right="49"/>
              <w:jc w:val="both"/>
              <w:rPr>
                <w:rFonts w:ascii="Arial" w:hAnsi="Arial" w:cs="Arial"/>
              </w:rPr>
            </w:pPr>
            <w:hyperlink r:id="rId51">
              <w:r w:rsidR="00286D22" w:rsidRPr="00BF7E68">
                <w:rPr>
                  <w:rFonts w:ascii="Arial" w:hAnsi="Arial" w:cs="Arial"/>
                  <w:color w:val="0000FF"/>
                  <w:sz w:val="20"/>
                  <w:u w:val="single" w:color="0000FF"/>
                </w:rPr>
                <w:t>www.icav.com</w:t>
              </w:r>
            </w:hyperlink>
            <w:hyperlink r:id="rId52">
              <w:r w:rsidR="00286D22" w:rsidRPr="00BF7E68">
                <w:rPr>
                  <w:rFonts w:ascii="Arial" w:hAnsi="Arial" w:cs="Arial"/>
                  <w:sz w:val="20"/>
                </w:rPr>
                <w:t xml:space="preserve"> </w:t>
              </w:r>
            </w:hyperlink>
          </w:p>
        </w:tc>
      </w:tr>
      <w:tr w:rsidR="001F05D0" w:rsidRPr="00BF7E68" w14:paraId="4B1788DE" w14:textId="77777777">
        <w:trPr>
          <w:trHeight w:val="665"/>
        </w:trPr>
        <w:tc>
          <w:tcPr>
            <w:tcW w:w="4881" w:type="dxa"/>
            <w:tcBorders>
              <w:top w:val="single" w:sz="3" w:space="0" w:color="000000"/>
              <w:left w:val="single" w:sz="8" w:space="0" w:color="000000"/>
              <w:bottom w:val="single" w:sz="3" w:space="0" w:color="000000"/>
              <w:right w:val="single" w:sz="3" w:space="0" w:color="000000"/>
            </w:tcBorders>
          </w:tcPr>
          <w:p w14:paraId="318A0BDC" w14:textId="77777777" w:rsidR="001F05D0" w:rsidRPr="00BF7E68" w:rsidRDefault="00286D22" w:rsidP="00402C1E">
            <w:pPr>
              <w:jc w:val="both"/>
              <w:rPr>
                <w:rFonts w:ascii="Arial" w:hAnsi="Arial" w:cs="Arial"/>
              </w:rPr>
            </w:pPr>
            <w:r w:rsidRPr="00BF7E68">
              <w:rPr>
                <w:rFonts w:ascii="Arial" w:hAnsi="Arial" w:cs="Arial"/>
                <w:sz w:val="20"/>
              </w:rPr>
              <w:lastRenderedPageBreak/>
              <w:t xml:space="preserve">ICPC, Instituto Colombiano De Productores De Cemento </w:t>
            </w:r>
          </w:p>
        </w:tc>
        <w:tc>
          <w:tcPr>
            <w:tcW w:w="4176" w:type="dxa"/>
            <w:tcBorders>
              <w:top w:val="single" w:sz="3" w:space="0" w:color="000000"/>
              <w:left w:val="single" w:sz="3" w:space="0" w:color="000000"/>
              <w:bottom w:val="single" w:sz="3" w:space="0" w:color="000000"/>
              <w:right w:val="single" w:sz="8" w:space="0" w:color="000000"/>
            </w:tcBorders>
          </w:tcPr>
          <w:p w14:paraId="17F5C872" w14:textId="77777777" w:rsidR="001F05D0" w:rsidRPr="00BF7E68" w:rsidRDefault="006F04B4" w:rsidP="00402C1E">
            <w:pPr>
              <w:ind w:right="46"/>
              <w:jc w:val="both"/>
              <w:rPr>
                <w:rFonts w:ascii="Arial" w:hAnsi="Arial" w:cs="Arial"/>
              </w:rPr>
            </w:pPr>
            <w:hyperlink r:id="rId53">
              <w:r w:rsidR="00286D22" w:rsidRPr="00BF7E68">
                <w:rPr>
                  <w:rFonts w:ascii="Arial" w:hAnsi="Arial" w:cs="Arial"/>
                  <w:color w:val="0000FF"/>
                  <w:sz w:val="20"/>
                  <w:u w:val="single" w:color="0000FF"/>
                </w:rPr>
                <w:t>www.icpc.org.co</w:t>
              </w:r>
            </w:hyperlink>
            <w:hyperlink r:id="rId54">
              <w:r w:rsidR="00286D22" w:rsidRPr="00BF7E68">
                <w:rPr>
                  <w:rFonts w:ascii="Arial" w:hAnsi="Arial" w:cs="Arial"/>
                  <w:sz w:val="20"/>
                </w:rPr>
                <w:t xml:space="preserve"> </w:t>
              </w:r>
            </w:hyperlink>
          </w:p>
        </w:tc>
      </w:tr>
      <w:tr w:rsidR="001F05D0" w:rsidRPr="00BF7E68" w14:paraId="7924D0EF" w14:textId="77777777">
        <w:trPr>
          <w:trHeight w:val="420"/>
        </w:trPr>
        <w:tc>
          <w:tcPr>
            <w:tcW w:w="4881" w:type="dxa"/>
            <w:tcBorders>
              <w:top w:val="single" w:sz="3" w:space="0" w:color="000000"/>
              <w:left w:val="single" w:sz="8" w:space="0" w:color="000000"/>
              <w:bottom w:val="single" w:sz="3" w:space="0" w:color="000000"/>
              <w:right w:val="single" w:sz="3" w:space="0" w:color="000000"/>
            </w:tcBorders>
          </w:tcPr>
          <w:p w14:paraId="60EA831D" w14:textId="77777777" w:rsidR="001F05D0" w:rsidRPr="00BF7E68" w:rsidRDefault="00286D22" w:rsidP="00402C1E">
            <w:pPr>
              <w:jc w:val="both"/>
              <w:rPr>
                <w:rFonts w:ascii="Arial" w:hAnsi="Arial" w:cs="Arial"/>
              </w:rPr>
            </w:pPr>
            <w:r w:rsidRPr="00BF7E68">
              <w:rPr>
                <w:rFonts w:ascii="Arial" w:hAnsi="Arial" w:cs="Arial"/>
                <w:sz w:val="20"/>
              </w:rPr>
              <w:t xml:space="preserve">IDU, Instituto de Desarrollo Urbano </w:t>
            </w:r>
          </w:p>
        </w:tc>
        <w:tc>
          <w:tcPr>
            <w:tcW w:w="4176" w:type="dxa"/>
            <w:tcBorders>
              <w:top w:val="single" w:sz="3" w:space="0" w:color="000000"/>
              <w:left w:val="single" w:sz="3" w:space="0" w:color="000000"/>
              <w:bottom w:val="single" w:sz="3" w:space="0" w:color="000000"/>
              <w:right w:val="single" w:sz="8" w:space="0" w:color="000000"/>
            </w:tcBorders>
          </w:tcPr>
          <w:p w14:paraId="1FB4E0E7" w14:textId="77777777" w:rsidR="001F05D0" w:rsidRPr="00BF7E68" w:rsidRDefault="006F04B4" w:rsidP="00402C1E">
            <w:pPr>
              <w:ind w:right="46"/>
              <w:jc w:val="both"/>
              <w:rPr>
                <w:rFonts w:ascii="Arial" w:hAnsi="Arial" w:cs="Arial"/>
              </w:rPr>
            </w:pPr>
            <w:hyperlink r:id="rId55">
              <w:r w:rsidR="00286D22" w:rsidRPr="00BF7E68">
                <w:rPr>
                  <w:rFonts w:ascii="Arial" w:hAnsi="Arial" w:cs="Arial"/>
                  <w:color w:val="0000FF"/>
                  <w:sz w:val="20"/>
                  <w:u w:val="single" w:color="0000FF"/>
                </w:rPr>
                <w:t>www.idu.gov.co</w:t>
              </w:r>
            </w:hyperlink>
            <w:hyperlink r:id="rId56">
              <w:r w:rsidR="00286D22" w:rsidRPr="00BF7E68">
                <w:rPr>
                  <w:rFonts w:ascii="Arial" w:hAnsi="Arial" w:cs="Arial"/>
                  <w:sz w:val="20"/>
                </w:rPr>
                <w:t xml:space="preserve"> </w:t>
              </w:r>
            </w:hyperlink>
          </w:p>
        </w:tc>
      </w:tr>
      <w:tr w:rsidR="001F05D0" w:rsidRPr="00BF7E68" w14:paraId="3D3D5FCF" w14:textId="77777777">
        <w:trPr>
          <w:trHeight w:val="480"/>
        </w:trPr>
        <w:tc>
          <w:tcPr>
            <w:tcW w:w="4881" w:type="dxa"/>
            <w:tcBorders>
              <w:top w:val="single" w:sz="3" w:space="0" w:color="000000"/>
              <w:left w:val="single" w:sz="8" w:space="0" w:color="000000"/>
              <w:bottom w:val="single" w:sz="3" w:space="0" w:color="000000"/>
              <w:right w:val="single" w:sz="3" w:space="0" w:color="000000"/>
            </w:tcBorders>
          </w:tcPr>
          <w:p w14:paraId="14706AEC" w14:textId="77777777" w:rsidR="001F05D0" w:rsidRPr="00BF7E68" w:rsidRDefault="00286D22" w:rsidP="00402C1E">
            <w:pPr>
              <w:jc w:val="both"/>
              <w:rPr>
                <w:rFonts w:ascii="Arial" w:hAnsi="Arial" w:cs="Arial"/>
              </w:rPr>
            </w:pPr>
            <w:r w:rsidRPr="00BF7E68">
              <w:rPr>
                <w:rFonts w:ascii="Arial" w:hAnsi="Arial" w:cs="Arial"/>
                <w:sz w:val="20"/>
              </w:rPr>
              <w:t xml:space="preserve">SCA, Sociedad Colombiana De Arquitectos </w:t>
            </w:r>
          </w:p>
        </w:tc>
        <w:tc>
          <w:tcPr>
            <w:tcW w:w="4176" w:type="dxa"/>
            <w:tcBorders>
              <w:top w:val="single" w:sz="3" w:space="0" w:color="000000"/>
              <w:left w:val="single" w:sz="3" w:space="0" w:color="000000"/>
              <w:bottom w:val="single" w:sz="3" w:space="0" w:color="000000"/>
              <w:right w:val="single" w:sz="8" w:space="0" w:color="000000"/>
            </w:tcBorders>
          </w:tcPr>
          <w:p w14:paraId="37C28A38" w14:textId="77777777" w:rsidR="001F05D0" w:rsidRPr="00BF7E68" w:rsidRDefault="00286D22" w:rsidP="00402C1E">
            <w:pPr>
              <w:ind w:right="47"/>
              <w:jc w:val="both"/>
              <w:rPr>
                <w:rFonts w:ascii="Arial" w:hAnsi="Arial" w:cs="Arial"/>
              </w:rPr>
            </w:pPr>
            <w:r w:rsidRPr="00BF7E68">
              <w:rPr>
                <w:rFonts w:ascii="Arial" w:hAnsi="Arial" w:cs="Arial"/>
                <w:sz w:val="20"/>
              </w:rPr>
              <w:t xml:space="preserve">www.arquitecturacolombiana.com </w:t>
            </w:r>
          </w:p>
        </w:tc>
      </w:tr>
      <w:tr w:rsidR="001F05D0" w:rsidRPr="00BF7E68" w14:paraId="65C44381" w14:textId="77777777">
        <w:trPr>
          <w:trHeight w:val="480"/>
        </w:trPr>
        <w:tc>
          <w:tcPr>
            <w:tcW w:w="4881" w:type="dxa"/>
            <w:tcBorders>
              <w:top w:val="single" w:sz="3" w:space="0" w:color="000000"/>
              <w:left w:val="single" w:sz="8" w:space="0" w:color="000000"/>
              <w:bottom w:val="single" w:sz="3" w:space="0" w:color="000000"/>
              <w:right w:val="single" w:sz="3" w:space="0" w:color="000000"/>
            </w:tcBorders>
          </w:tcPr>
          <w:p w14:paraId="76915D64" w14:textId="77777777" w:rsidR="001F05D0" w:rsidRPr="00BF7E68" w:rsidRDefault="00286D22" w:rsidP="00402C1E">
            <w:pPr>
              <w:jc w:val="both"/>
              <w:rPr>
                <w:rFonts w:ascii="Arial" w:hAnsi="Arial" w:cs="Arial"/>
              </w:rPr>
            </w:pPr>
            <w:r w:rsidRPr="00BF7E68">
              <w:rPr>
                <w:rFonts w:ascii="Arial" w:hAnsi="Arial" w:cs="Arial"/>
                <w:sz w:val="20"/>
              </w:rPr>
              <w:t xml:space="preserve">Sociedad Colombiana de Consultoría </w:t>
            </w:r>
          </w:p>
        </w:tc>
        <w:tc>
          <w:tcPr>
            <w:tcW w:w="4176" w:type="dxa"/>
            <w:tcBorders>
              <w:top w:val="single" w:sz="3" w:space="0" w:color="000000"/>
              <w:left w:val="single" w:sz="3" w:space="0" w:color="000000"/>
              <w:bottom w:val="single" w:sz="3" w:space="0" w:color="000000"/>
              <w:right w:val="single" w:sz="8" w:space="0" w:color="000000"/>
            </w:tcBorders>
          </w:tcPr>
          <w:p w14:paraId="41B8B353" w14:textId="77777777" w:rsidR="001F05D0" w:rsidRPr="00BF7E68" w:rsidRDefault="00286D22" w:rsidP="00402C1E">
            <w:pPr>
              <w:ind w:right="45"/>
              <w:jc w:val="both"/>
              <w:rPr>
                <w:rFonts w:ascii="Arial" w:hAnsi="Arial" w:cs="Arial"/>
              </w:rPr>
            </w:pPr>
            <w:r w:rsidRPr="00BF7E68">
              <w:rPr>
                <w:rFonts w:ascii="Arial" w:hAnsi="Arial" w:cs="Arial"/>
                <w:sz w:val="20"/>
              </w:rPr>
              <w:t xml:space="preserve">https://scc.com.co/ </w:t>
            </w:r>
          </w:p>
        </w:tc>
      </w:tr>
      <w:tr w:rsidR="001F05D0" w:rsidRPr="00BF7E68" w14:paraId="09FADC11" w14:textId="77777777">
        <w:trPr>
          <w:trHeight w:val="668"/>
        </w:trPr>
        <w:tc>
          <w:tcPr>
            <w:tcW w:w="4881" w:type="dxa"/>
            <w:tcBorders>
              <w:top w:val="single" w:sz="3" w:space="0" w:color="000000"/>
              <w:left w:val="single" w:sz="8" w:space="0" w:color="000000"/>
              <w:bottom w:val="single" w:sz="3" w:space="0" w:color="000000"/>
              <w:right w:val="single" w:sz="3" w:space="0" w:color="000000"/>
            </w:tcBorders>
            <w:vAlign w:val="center"/>
          </w:tcPr>
          <w:p w14:paraId="355E893A" w14:textId="77777777" w:rsidR="001F05D0" w:rsidRPr="00BF7E68" w:rsidRDefault="00286D22" w:rsidP="00402C1E">
            <w:pPr>
              <w:jc w:val="both"/>
              <w:rPr>
                <w:rFonts w:ascii="Arial" w:hAnsi="Arial" w:cs="Arial"/>
              </w:rPr>
            </w:pPr>
            <w:r w:rsidRPr="00BF7E68">
              <w:rPr>
                <w:rFonts w:ascii="Arial" w:hAnsi="Arial" w:cs="Arial"/>
                <w:sz w:val="20"/>
              </w:rPr>
              <w:t xml:space="preserve">ANDI- Comité Colombiano de Productores de Acero </w:t>
            </w:r>
          </w:p>
        </w:tc>
        <w:tc>
          <w:tcPr>
            <w:tcW w:w="4176" w:type="dxa"/>
            <w:tcBorders>
              <w:top w:val="single" w:sz="3" w:space="0" w:color="000000"/>
              <w:left w:val="single" w:sz="3" w:space="0" w:color="000000"/>
              <w:bottom w:val="single" w:sz="3" w:space="0" w:color="000000"/>
              <w:right w:val="single" w:sz="8" w:space="0" w:color="000000"/>
            </w:tcBorders>
          </w:tcPr>
          <w:p w14:paraId="06C335FD" w14:textId="77777777" w:rsidR="001F05D0" w:rsidRPr="00BF7E68" w:rsidRDefault="006F04B4" w:rsidP="00402C1E">
            <w:pPr>
              <w:jc w:val="both"/>
              <w:rPr>
                <w:rFonts w:ascii="Arial" w:hAnsi="Arial" w:cs="Arial"/>
              </w:rPr>
            </w:pPr>
            <w:hyperlink r:id="rId57">
              <w:r w:rsidR="00286D22" w:rsidRPr="00BF7E68">
                <w:rPr>
                  <w:rFonts w:ascii="Arial" w:hAnsi="Arial" w:cs="Arial"/>
                  <w:color w:val="0000FF"/>
                  <w:sz w:val="20"/>
                  <w:u w:val="single" w:color="0000FF"/>
                </w:rPr>
                <w:t>http://www.andi.com.co/Home/Camara/6</w:t>
              </w:r>
            </w:hyperlink>
            <w:hyperlink r:id="rId58"/>
            <w:hyperlink r:id="rId59">
              <w:r w:rsidR="00286D22" w:rsidRPr="00BF7E68">
                <w:rPr>
                  <w:rFonts w:ascii="Arial" w:hAnsi="Arial" w:cs="Arial"/>
                  <w:color w:val="0000FF"/>
                  <w:sz w:val="20"/>
                  <w:u w:val="single" w:color="0000FF"/>
                </w:rPr>
                <w:t>comite</w:t>
              </w:r>
            </w:hyperlink>
            <w:hyperlink r:id="rId60">
              <w:r w:rsidR="00286D22" w:rsidRPr="00BF7E68">
                <w:rPr>
                  <w:rFonts w:ascii="Arial" w:hAnsi="Arial" w:cs="Arial"/>
                  <w:color w:val="0000FF"/>
                  <w:sz w:val="20"/>
                  <w:u w:val="single" w:color="0000FF"/>
                </w:rPr>
                <w:t>-</w:t>
              </w:r>
            </w:hyperlink>
            <w:hyperlink r:id="rId61">
              <w:r w:rsidR="00286D22" w:rsidRPr="00BF7E68">
                <w:rPr>
                  <w:rFonts w:ascii="Arial" w:hAnsi="Arial" w:cs="Arial"/>
                  <w:color w:val="0000FF"/>
                  <w:sz w:val="20"/>
                  <w:u w:val="single" w:color="0000FF"/>
                </w:rPr>
                <w:t>colombiano</w:t>
              </w:r>
            </w:hyperlink>
            <w:hyperlink r:id="rId62">
              <w:r w:rsidR="00286D22" w:rsidRPr="00BF7E68">
                <w:rPr>
                  <w:rFonts w:ascii="Arial" w:hAnsi="Arial" w:cs="Arial"/>
                  <w:color w:val="0000FF"/>
                  <w:sz w:val="20"/>
                  <w:u w:val="single" w:color="0000FF"/>
                </w:rPr>
                <w:t>-</w:t>
              </w:r>
            </w:hyperlink>
            <w:hyperlink r:id="rId63">
              <w:r w:rsidR="00286D22" w:rsidRPr="00BF7E68">
                <w:rPr>
                  <w:rFonts w:ascii="Arial" w:hAnsi="Arial" w:cs="Arial"/>
                  <w:color w:val="0000FF"/>
                  <w:sz w:val="20"/>
                  <w:u w:val="single" w:color="0000FF"/>
                </w:rPr>
                <w:t>de</w:t>
              </w:r>
            </w:hyperlink>
            <w:hyperlink r:id="rId64">
              <w:r w:rsidR="00286D22" w:rsidRPr="00BF7E68">
                <w:rPr>
                  <w:rFonts w:ascii="Arial" w:hAnsi="Arial" w:cs="Arial"/>
                  <w:color w:val="0000FF"/>
                  <w:sz w:val="20"/>
                  <w:u w:val="single" w:color="0000FF"/>
                </w:rPr>
                <w:t>-</w:t>
              </w:r>
            </w:hyperlink>
            <w:hyperlink r:id="rId65">
              <w:r w:rsidR="00286D22" w:rsidRPr="00BF7E68">
                <w:rPr>
                  <w:rFonts w:ascii="Arial" w:hAnsi="Arial" w:cs="Arial"/>
                  <w:color w:val="0000FF"/>
                  <w:sz w:val="20"/>
                  <w:u w:val="single" w:color="0000FF"/>
                </w:rPr>
                <w:t>productores</w:t>
              </w:r>
            </w:hyperlink>
            <w:hyperlink r:id="rId66">
              <w:r w:rsidR="00286D22" w:rsidRPr="00BF7E68">
                <w:rPr>
                  <w:rFonts w:ascii="Arial" w:hAnsi="Arial" w:cs="Arial"/>
                  <w:color w:val="0000FF"/>
                  <w:sz w:val="20"/>
                  <w:u w:val="single" w:color="0000FF"/>
                </w:rPr>
                <w:t>-</w:t>
              </w:r>
            </w:hyperlink>
            <w:hyperlink r:id="rId67">
              <w:r w:rsidR="00286D22" w:rsidRPr="00BF7E68">
                <w:rPr>
                  <w:rFonts w:ascii="Arial" w:hAnsi="Arial" w:cs="Arial"/>
                  <w:color w:val="0000FF"/>
                  <w:sz w:val="20"/>
                  <w:u w:val="single" w:color="0000FF"/>
                </w:rPr>
                <w:t>de</w:t>
              </w:r>
            </w:hyperlink>
            <w:hyperlink r:id="rId68">
              <w:r w:rsidR="00286D22" w:rsidRPr="00BF7E68">
                <w:rPr>
                  <w:rFonts w:ascii="Arial" w:hAnsi="Arial" w:cs="Arial"/>
                  <w:color w:val="0000FF"/>
                  <w:sz w:val="20"/>
                  <w:u w:val="single" w:color="0000FF"/>
                </w:rPr>
                <w:t>-</w:t>
              </w:r>
            </w:hyperlink>
            <w:hyperlink r:id="rId69">
              <w:r w:rsidR="00286D22" w:rsidRPr="00BF7E68">
                <w:rPr>
                  <w:rFonts w:ascii="Arial" w:hAnsi="Arial" w:cs="Arial"/>
                  <w:color w:val="0000FF"/>
                  <w:sz w:val="20"/>
                  <w:u w:val="single" w:color="0000FF"/>
                </w:rPr>
                <w:t>acero</w:t>
              </w:r>
            </w:hyperlink>
            <w:hyperlink r:id="rId70">
              <w:r w:rsidR="00286D22" w:rsidRPr="00BF7E68">
                <w:rPr>
                  <w:rFonts w:ascii="Arial" w:hAnsi="Arial" w:cs="Arial"/>
                  <w:sz w:val="20"/>
                </w:rPr>
                <w:t xml:space="preserve"> </w:t>
              </w:r>
            </w:hyperlink>
          </w:p>
        </w:tc>
      </w:tr>
      <w:tr w:rsidR="001F05D0" w:rsidRPr="00BF7E68" w14:paraId="0F2C3567" w14:textId="77777777">
        <w:trPr>
          <w:trHeight w:val="664"/>
        </w:trPr>
        <w:tc>
          <w:tcPr>
            <w:tcW w:w="4881" w:type="dxa"/>
            <w:tcBorders>
              <w:top w:val="single" w:sz="3" w:space="0" w:color="000000"/>
              <w:left w:val="single" w:sz="8" w:space="0" w:color="000000"/>
              <w:bottom w:val="single" w:sz="3" w:space="0" w:color="000000"/>
              <w:right w:val="single" w:sz="3" w:space="0" w:color="000000"/>
            </w:tcBorders>
            <w:vAlign w:val="center"/>
          </w:tcPr>
          <w:p w14:paraId="77D931A5" w14:textId="77777777" w:rsidR="001F05D0" w:rsidRPr="00BF7E68" w:rsidRDefault="00286D22" w:rsidP="00402C1E">
            <w:pPr>
              <w:jc w:val="both"/>
              <w:rPr>
                <w:rFonts w:ascii="Arial" w:hAnsi="Arial" w:cs="Arial"/>
              </w:rPr>
            </w:pPr>
            <w:r w:rsidRPr="00BF7E68">
              <w:rPr>
                <w:rFonts w:ascii="Arial" w:hAnsi="Arial" w:cs="Arial"/>
                <w:sz w:val="20"/>
              </w:rPr>
              <w:t xml:space="preserve">ANDI- Comité sector Ladrillero </w:t>
            </w:r>
          </w:p>
        </w:tc>
        <w:tc>
          <w:tcPr>
            <w:tcW w:w="4176" w:type="dxa"/>
            <w:tcBorders>
              <w:top w:val="single" w:sz="3" w:space="0" w:color="000000"/>
              <w:left w:val="single" w:sz="3" w:space="0" w:color="000000"/>
              <w:bottom w:val="single" w:sz="3" w:space="0" w:color="000000"/>
              <w:right w:val="single" w:sz="8" w:space="0" w:color="000000"/>
            </w:tcBorders>
          </w:tcPr>
          <w:p w14:paraId="62526CFE" w14:textId="77777777" w:rsidR="001F05D0" w:rsidRPr="00BF7E68" w:rsidRDefault="006F04B4" w:rsidP="00402C1E">
            <w:pPr>
              <w:jc w:val="both"/>
              <w:rPr>
                <w:rFonts w:ascii="Arial" w:hAnsi="Arial" w:cs="Arial"/>
              </w:rPr>
            </w:pPr>
            <w:hyperlink r:id="rId71">
              <w:r w:rsidR="00286D22" w:rsidRPr="00BF7E68">
                <w:rPr>
                  <w:rFonts w:ascii="Arial" w:hAnsi="Arial" w:cs="Arial"/>
                  <w:color w:val="0000FF"/>
                  <w:sz w:val="20"/>
                  <w:u w:val="single" w:color="0000FF"/>
                </w:rPr>
                <w:t xml:space="preserve">http://www.andi.com.co/Home/Camara/1032 </w:t>
              </w:r>
            </w:hyperlink>
            <w:hyperlink r:id="rId72">
              <w:r w:rsidR="00286D22" w:rsidRPr="00BF7E68">
                <w:rPr>
                  <w:rFonts w:ascii="Arial" w:hAnsi="Arial" w:cs="Arial"/>
                  <w:color w:val="0000FF"/>
                  <w:sz w:val="20"/>
                  <w:u w:val="single" w:color="0000FF"/>
                </w:rPr>
                <w:t>-</w:t>
              </w:r>
              <w:proofErr w:type="spellStart"/>
            </w:hyperlink>
            <w:hyperlink r:id="rId73">
              <w:r w:rsidR="00286D22" w:rsidRPr="00BF7E68">
                <w:rPr>
                  <w:rFonts w:ascii="Arial" w:hAnsi="Arial" w:cs="Arial"/>
                  <w:color w:val="0000FF"/>
                  <w:sz w:val="20"/>
                  <w:u w:val="single" w:color="0000FF"/>
                </w:rPr>
                <w:t>comite</w:t>
              </w:r>
              <w:proofErr w:type="spellEnd"/>
            </w:hyperlink>
            <w:hyperlink r:id="rId74">
              <w:r w:rsidR="00286D22" w:rsidRPr="00BF7E68">
                <w:rPr>
                  <w:rFonts w:ascii="Arial" w:hAnsi="Arial" w:cs="Arial"/>
                  <w:color w:val="0000FF"/>
                  <w:sz w:val="20"/>
                  <w:u w:val="single" w:color="0000FF"/>
                </w:rPr>
                <w:t>-</w:t>
              </w:r>
            </w:hyperlink>
            <w:hyperlink r:id="rId75">
              <w:r w:rsidR="00286D22" w:rsidRPr="00BF7E68">
                <w:rPr>
                  <w:rFonts w:ascii="Arial" w:hAnsi="Arial" w:cs="Arial"/>
                  <w:color w:val="0000FF"/>
                  <w:sz w:val="20"/>
                  <w:u w:val="single" w:color="0000FF"/>
                </w:rPr>
                <w:t>sector</w:t>
              </w:r>
            </w:hyperlink>
            <w:hyperlink r:id="rId76">
              <w:r w:rsidR="00286D22" w:rsidRPr="00BF7E68">
                <w:rPr>
                  <w:rFonts w:ascii="Arial" w:hAnsi="Arial" w:cs="Arial"/>
                  <w:color w:val="0000FF"/>
                  <w:sz w:val="20"/>
                  <w:u w:val="single" w:color="0000FF"/>
                </w:rPr>
                <w:t>-</w:t>
              </w:r>
            </w:hyperlink>
            <w:hyperlink r:id="rId77">
              <w:r w:rsidR="00286D22" w:rsidRPr="00BF7E68">
                <w:rPr>
                  <w:rFonts w:ascii="Arial" w:hAnsi="Arial" w:cs="Arial"/>
                  <w:color w:val="0000FF"/>
                  <w:sz w:val="20"/>
                  <w:u w:val="single" w:color="0000FF"/>
                </w:rPr>
                <w:t>ladrillero</w:t>
              </w:r>
            </w:hyperlink>
            <w:hyperlink r:id="rId78">
              <w:r w:rsidR="00286D22" w:rsidRPr="00BF7E68">
                <w:rPr>
                  <w:rFonts w:ascii="Arial" w:hAnsi="Arial" w:cs="Arial"/>
                  <w:sz w:val="20"/>
                </w:rPr>
                <w:t xml:space="preserve"> </w:t>
              </w:r>
            </w:hyperlink>
          </w:p>
        </w:tc>
      </w:tr>
      <w:tr w:rsidR="001F05D0" w:rsidRPr="00BF7E68" w14:paraId="06878B89" w14:textId="77777777">
        <w:trPr>
          <w:trHeight w:val="420"/>
        </w:trPr>
        <w:tc>
          <w:tcPr>
            <w:tcW w:w="4881" w:type="dxa"/>
            <w:tcBorders>
              <w:top w:val="single" w:sz="3" w:space="0" w:color="000000"/>
              <w:left w:val="single" w:sz="8" w:space="0" w:color="000000"/>
              <w:bottom w:val="single" w:sz="3" w:space="0" w:color="000000"/>
              <w:right w:val="single" w:sz="3" w:space="0" w:color="000000"/>
            </w:tcBorders>
          </w:tcPr>
          <w:p w14:paraId="2E095DD3" w14:textId="77777777" w:rsidR="001F05D0" w:rsidRPr="00BF7E68" w:rsidRDefault="00286D22" w:rsidP="00402C1E">
            <w:pPr>
              <w:jc w:val="both"/>
              <w:rPr>
                <w:rFonts w:ascii="Arial" w:hAnsi="Arial" w:cs="Arial"/>
              </w:rPr>
            </w:pPr>
            <w:r w:rsidRPr="00BF7E68">
              <w:rPr>
                <w:rFonts w:ascii="Arial" w:hAnsi="Arial" w:cs="Arial"/>
                <w:sz w:val="20"/>
              </w:rPr>
              <w:t xml:space="preserve">SCI, Sociedad Colombiana De Ingenieros </w:t>
            </w:r>
          </w:p>
        </w:tc>
        <w:tc>
          <w:tcPr>
            <w:tcW w:w="4176" w:type="dxa"/>
            <w:tcBorders>
              <w:top w:val="single" w:sz="3" w:space="0" w:color="000000"/>
              <w:left w:val="single" w:sz="3" w:space="0" w:color="000000"/>
              <w:bottom w:val="single" w:sz="3" w:space="0" w:color="000000"/>
              <w:right w:val="single" w:sz="8" w:space="0" w:color="000000"/>
            </w:tcBorders>
          </w:tcPr>
          <w:p w14:paraId="38614457" w14:textId="77777777" w:rsidR="001F05D0" w:rsidRPr="00BF7E68" w:rsidRDefault="006F04B4" w:rsidP="00402C1E">
            <w:pPr>
              <w:ind w:right="45"/>
              <w:jc w:val="both"/>
              <w:rPr>
                <w:rFonts w:ascii="Arial" w:hAnsi="Arial" w:cs="Arial"/>
              </w:rPr>
            </w:pPr>
            <w:hyperlink r:id="rId79">
              <w:r w:rsidR="00286D22" w:rsidRPr="00BF7E68">
                <w:rPr>
                  <w:rFonts w:ascii="Arial" w:hAnsi="Arial" w:cs="Arial"/>
                  <w:color w:val="0000FF"/>
                  <w:sz w:val="20"/>
                  <w:u w:val="single" w:color="0000FF"/>
                </w:rPr>
                <w:t>www.sci.org.co</w:t>
              </w:r>
            </w:hyperlink>
            <w:hyperlink r:id="rId80">
              <w:r w:rsidR="00286D22" w:rsidRPr="00BF7E68">
                <w:rPr>
                  <w:rFonts w:ascii="Arial" w:hAnsi="Arial" w:cs="Arial"/>
                  <w:sz w:val="20"/>
                </w:rPr>
                <w:t xml:space="preserve"> </w:t>
              </w:r>
            </w:hyperlink>
          </w:p>
        </w:tc>
      </w:tr>
    </w:tbl>
    <w:p w14:paraId="1900B6A7" w14:textId="77777777" w:rsidR="001F05D0" w:rsidRPr="00BF7E68" w:rsidRDefault="00286D22" w:rsidP="00402C1E">
      <w:pPr>
        <w:ind w:right="4281"/>
        <w:jc w:val="both"/>
        <w:rPr>
          <w:rFonts w:ascii="Arial" w:hAnsi="Arial" w:cs="Arial"/>
        </w:rPr>
      </w:pPr>
      <w:r w:rsidRPr="00BF7E68">
        <w:rPr>
          <w:rFonts w:ascii="Arial" w:hAnsi="Arial" w:cs="Arial"/>
          <w:sz w:val="14"/>
        </w:rPr>
        <w:t xml:space="preserve">FUENTE: Elaboración propia </w:t>
      </w:r>
    </w:p>
    <w:p w14:paraId="4B6BDAC4" w14:textId="77777777" w:rsidR="001F05D0" w:rsidRPr="00BF7E68" w:rsidRDefault="00286D22" w:rsidP="00402C1E">
      <w:pPr>
        <w:jc w:val="both"/>
        <w:rPr>
          <w:rFonts w:ascii="Arial" w:hAnsi="Arial" w:cs="Arial"/>
        </w:rPr>
      </w:pPr>
      <w:r w:rsidRPr="00BF7E68">
        <w:rPr>
          <w:rFonts w:ascii="Arial" w:hAnsi="Arial" w:cs="Arial"/>
        </w:rPr>
        <w:t xml:space="preserve"> </w:t>
      </w:r>
    </w:p>
    <w:p w14:paraId="61FF3C02" w14:textId="08E04399" w:rsidR="00724DA0" w:rsidRPr="00BF7E68" w:rsidRDefault="00286D22" w:rsidP="00402C1E">
      <w:pPr>
        <w:jc w:val="both"/>
        <w:rPr>
          <w:rFonts w:ascii="Arial" w:hAnsi="Arial" w:cs="Arial"/>
        </w:rPr>
      </w:pPr>
      <w:r w:rsidRPr="00BF7E68">
        <w:rPr>
          <w:rFonts w:ascii="Arial" w:hAnsi="Arial" w:cs="Arial"/>
        </w:rPr>
        <w:t xml:space="preserve"> </w:t>
      </w:r>
      <w:r w:rsidRPr="00BF7E68">
        <w:rPr>
          <w:rFonts w:ascii="Arial" w:hAnsi="Arial" w:cs="Arial"/>
          <w:b/>
          <w:bCs/>
        </w:rPr>
        <w:t xml:space="preserve">ANÁLISIS TÉCNICO </w:t>
      </w:r>
    </w:p>
    <w:p w14:paraId="0E7419D3" w14:textId="411F1F44" w:rsidR="001F05D0" w:rsidRPr="00BF7E68" w:rsidRDefault="00286D22" w:rsidP="00402C1E">
      <w:pPr>
        <w:jc w:val="both"/>
        <w:rPr>
          <w:rFonts w:ascii="Arial" w:hAnsi="Arial" w:cs="Arial"/>
          <w:b/>
          <w:bCs/>
        </w:rPr>
      </w:pPr>
      <w:r w:rsidRPr="00BF7E68">
        <w:rPr>
          <w:rFonts w:ascii="Arial" w:hAnsi="Arial" w:cs="Arial"/>
        </w:rPr>
        <w:t xml:space="preserve"> </w:t>
      </w:r>
    </w:p>
    <w:p w14:paraId="170F60FD" w14:textId="4F33DE99" w:rsidR="001F05D0" w:rsidRPr="00BF7E68" w:rsidRDefault="00286D22" w:rsidP="00402C1E">
      <w:pPr>
        <w:ind w:left="-5" w:right="695"/>
        <w:jc w:val="both"/>
        <w:rPr>
          <w:rFonts w:ascii="Arial" w:hAnsi="Arial" w:cs="Arial"/>
        </w:rPr>
      </w:pPr>
      <w:r w:rsidRPr="00BF7E68">
        <w:rPr>
          <w:rFonts w:ascii="Arial" w:hAnsi="Arial" w:cs="Arial"/>
        </w:rPr>
        <w:t xml:space="preserve">Para cumplir con los requisitos que solicita </w:t>
      </w:r>
      <w:r w:rsidR="00E51D78" w:rsidRPr="00BF7E68">
        <w:rPr>
          <w:rFonts w:ascii="Arial" w:hAnsi="Arial" w:cs="Arial"/>
        </w:rPr>
        <w:t xml:space="preserve">el Ministerio de Vivienda, Ciudad y </w:t>
      </w:r>
      <w:proofErr w:type="gramStart"/>
      <w:r w:rsidR="00E51D78" w:rsidRPr="00BF7E68">
        <w:rPr>
          <w:rFonts w:ascii="Arial" w:hAnsi="Arial" w:cs="Arial"/>
        </w:rPr>
        <w:t xml:space="preserve">Territorio </w:t>
      </w:r>
      <w:r w:rsidRPr="00BF7E68">
        <w:rPr>
          <w:rFonts w:ascii="Arial" w:hAnsi="Arial" w:cs="Arial"/>
        </w:rPr>
        <w:t>,</w:t>
      </w:r>
      <w:proofErr w:type="gramEnd"/>
      <w:r w:rsidRPr="00BF7E68">
        <w:rPr>
          <w:rFonts w:ascii="Arial" w:hAnsi="Arial" w:cs="Arial"/>
        </w:rPr>
        <w:t xml:space="preserve"> se recomienda revisar el anexo técnico contenido en los otros documentos del proceso. </w:t>
      </w:r>
    </w:p>
    <w:p w14:paraId="44087944" w14:textId="77777777" w:rsidR="001F05D0" w:rsidRPr="00BF7E68" w:rsidRDefault="00286D22" w:rsidP="00402C1E">
      <w:pPr>
        <w:jc w:val="both"/>
        <w:rPr>
          <w:rFonts w:ascii="Arial" w:hAnsi="Arial" w:cs="Arial"/>
        </w:rPr>
      </w:pPr>
      <w:r w:rsidRPr="00BF7E68">
        <w:rPr>
          <w:rFonts w:ascii="Arial" w:hAnsi="Arial" w:cs="Arial"/>
          <w:b/>
        </w:rPr>
        <w:t xml:space="preserve"> </w:t>
      </w:r>
    </w:p>
    <w:p w14:paraId="1420F7C1" w14:textId="77777777" w:rsidR="001F05D0" w:rsidRPr="00BF7E68" w:rsidRDefault="00286D22" w:rsidP="00402C1E">
      <w:pPr>
        <w:pStyle w:val="Ttulo3"/>
        <w:spacing w:after="0" w:line="240" w:lineRule="auto"/>
        <w:ind w:left="15"/>
      </w:pPr>
      <w:bookmarkStart w:id="10" w:name="_Toc82519657"/>
      <w:r w:rsidRPr="00BF7E68">
        <w:t>ANALISIS REGULATORIO</w:t>
      </w:r>
      <w:bookmarkEnd w:id="10"/>
      <w:r w:rsidRPr="00BF7E68">
        <w:t xml:space="preserve"> </w:t>
      </w:r>
    </w:p>
    <w:p w14:paraId="4FCD569E" w14:textId="77777777" w:rsidR="001F05D0" w:rsidRPr="00BF7E68" w:rsidRDefault="00286D22" w:rsidP="00402C1E">
      <w:pPr>
        <w:jc w:val="both"/>
        <w:rPr>
          <w:rFonts w:ascii="Arial" w:hAnsi="Arial" w:cs="Arial"/>
        </w:rPr>
      </w:pPr>
      <w:r w:rsidRPr="00BF7E68">
        <w:rPr>
          <w:rFonts w:ascii="Arial" w:hAnsi="Arial" w:cs="Arial"/>
          <w:b/>
        </w:rPr>
        <w:t xml:space="preserve"> </w:t>
      </w:r>
    </w:p>
    <w:p w14:paraId="1380CB62" w14:textId="77777777" w:rsidR="001F05D0" w:rsidRPr="00BF7E68" w:rsidRDefault="00286D22" w:rsidP="00402C1E">
      <w:pPr>
        <w:ind w:left="-5" w:right="695"/>
        <w:jc w:val="both"/>
        <w:rPr>
          <w:rFonts w:ascii="Arial" w:hAnsi="Arial" w:cs="Arial"/>
        </w:rPr>
      </w:pPr>
      <w:r w:rsidRPr="00BF7E68">
        <w:rPr>
          <w:rFonts w:ascii="Arial" w:hAnsi="Arial" w:cs="Arial"/>
        </w:rPr>
        <w:t xml:space="preserve">En el marco del análisis regulatorio varias normativas rigen este proceso de contratación, de ellas estas son algunas: </w:t>
      </w:r>
    </w:p>
    <w:p w14:paraId="4F073C3A" w14:textId="77777777" w:rsidR="001F05D0" w:rsidRPr="00BF7E68" w:rsidRDefault="00286D22" w:rsidP="00402C1E">
      <w:pPr>
        <w:ind w:left="76"/>
        <w:jc w:val="both"/>
        <w:rPr>
          <w:rFonts w:ascii="Arial" w:hAnsi="Arial" w:cs="Arial"/>
        </w:rPr>
      </w:pPr>
      <w:r w:rsidRPr="00BF7E68">
        <w:rPr>
          <w:rFonts w:ascii="Arial" w:eastAsia="Calibri" w:hAnsi="Arial" w:cs="Arial"/>
          <w:sz w:val="20"/>
        </w:rPr>
        <w:t xml:space="preserve"> </w:t>
      </w:r>
    </w:p>
    <w:p w14:paraId="639E5DCD" w14:textId="77777777" w:rsidR="001F05D0" w:rsidRPr="00BF7E68" w:rsidRDefault="00286D22" w:rsidP="00402C1E">
      <w:pPr>
        <w:numPr>
          <w:ilvl w:val="0"/>
          <w:numId w:val="1"/>
        </w:numPr>
        <w:ind w:right="826" w:hanging="360"/>
        <w:jc w:val="both"/>
        <w:rPr>
          <w:rFonts w:ascii="Arial" w:hAnsi="Arial" w:cs="Arial"/>
        </w:rPr>
      </w:pPr>
      <w:r w:rsidRPr="00BF7E68">
        <w:rPr>
          <w:rFonts w:ascii="Arial" w:hAnsi="Arial" w:cs="Arial"/>
          <w:b/>
        </w:rPr>
        <w:t>La Constitución Política de Colombia de 1991</w:t>
      </w:r>
      <w:r w:rsidRPr="00BF7E68">
        <w:rPr>
          <w:rFonts w:ascii="Arial" w:hAnsi="Arial" w:cs="Arial"/>
        </w:rPr>
        <w:t>: Carta Magna de nuestro país creada para garantizar un orden político, económico y social justo.</w:t>
      </w:r>
      <w:r w:rsidRPr="00BF7E68">
        <w:rPr>
          <w:rFonts w:ascii="Arial" w:eastAsia="Calibri" w:hAnsi="Arial" w:cs="Arial"/>
        </w:rPr>
        <w:t xml:space="preserve"> </w:t>
      </w:r>
    </w:p>
    <w:p w14:paraId="4D816E6B" w14:textId="77777777" w:rsidR="001F05D0" w:rsidRPr="00BF7E68" w:rsidRDefault="00286D22" w:rsidP="00402C1E">
      <w:pPr>
        <w:ind w:left="796"/>
        <w:jc w:val="both"/>
        <w:rPr>
          <w:rFonts w:ascii="Arial" w:hAnsi="Arial" w:cs="Arial"/>
        </w:rPr>
      </w:pPr>
      <w:r w:rsidRPr="00BF7E68">
        <w:rPr>
          <w:rFonts w:ascii="Arial" w:hAnsi="Arial" w:cs="Arial"/>
        </w:rPr>
        <w:t xml:space="preserve"> </w:t>
      </w:r>
    </w:p>
    <w:p w14:paraId="7975DCC1" w14:textId="77777777" w:rsidR="001F05D0" w:rsidRPr="00BF7E68" w:rsidRDefault="00286D22" w:rsidP="00402C1E">
      <w:pPr>
        <w:numPr>
          <w:ilvl w:val="0"/>
          <w:numId w:val="1"/>
        </w:numPr>
        <w:ind w:right="826" w:hanging="360"/>
        <w:jc w:val="both"/>
        <w:rPr>
          <w:rFonts w:ascii="Arial" w:hAnsi="Arial" w:cs="Arial"/>
        </w:rPr>
      </w:pPr>
      <w:r w:rsidRPr="00BF7E68">
        <w:rPr>
          <w:rFonts w:ascii="Arial" w:hAnsi="Arial" w:cs="Arial"/>
          <w:b/>
        </w:rPr>
        <w:t>Ley 388 de 1997</w:t>
      </w:r>
      <w:r w:rsidRPr="00BF7E68">
        <w:rPr>
          <w:rFonts w:ascii="Arial" w:hAnsi="Arial" w:cs="Arial"/>
        </w:rPr>
        <w:t xml:space="preserve">: Por la cual se modifica la Ley 9ª de 1989, y la Ley 3ª de 1991 y se dictan otras disposiciones. La ley 9 de 1989 dictaba las normas sobre planes de desarrollo municipal, compraventa y expropiación de bienes. </w:t>
      </w:r>
      <w:r w:rsidRPr="00BF7E68">
        <w:rPr>
          <w:rFonts w:ascii="Arial" w:eastAsia="Calibri" w:hAnsi="Arial" w:cs="Arial"/>
        </w:rPr>
        <w:t xml:space="preserve"> </w:t>
      </w:r>
    </w:p>
    <w:p w14:paraId="39A2C8CE" w14:textId="77777777" w:rsidR="001F05D0" w:rsidRPr="00BF7E68" w:rsidRDefault="00286D22" w:rsidP="00402C1E">
      <w:pPr>
        <w:ind w:left="796"/>
        <w:jc w:val="both"/>
        <w:rPr>
          <w:rFonts w:ascii="Arial" w:hAnsi="Arial" w:cs="Arial"/>
        </w:rPr>
      </w:pPr>
      <w:r w:rsidRPr="00BF7E68">
        <w:rPr>
          <w:rFonts w:ascii="Arial" w:hAnsi="Arial" w:cs="Arial"/>
        </w:rPr>
        <w:t xml:space="preserve"> </w:t>
      </w:r>
    </w:p>
    <w:p w14:paraId="34FE67DE" w14:textId="77777777" w:rsidR="001F05D0" w:rsidRPr="00BF7E68" w:rsidRDefault="00286D22" w:rsidP="00402C1E">
      <w:pPr>
        <w:numPr>
          <w:ilvl w:val="0"/>
          <w:numId w:val="1"/>
        </w:numPr>
        <w:ind w:right="826" w:hanging="360"/>
        <w:jc w:val="both"/>
        <w:rPr>
          <w:rFonts w:ascii="Arial" w:hAnsi="Arial" w:cs="Arial"/>
        </w:rPr>
      </w:pPr>
      <w:r w:rsidRPr="00BF7E68">
        <w:rPr>
          <w:rFonts w:ascii="Arial" w:hAnsi="Arial" w:cs="Arial"/>
          <w:b/>
        </w:rPr>
        <w:t>Ley 842 de 2003</w:t>
      </w:r>
      <w:r w:rsidRPr="00BF7E68">
        <w:rPr>
          <w:rFonts w:ascii="Arial" w:hAnsi="Arial" w:cs="Arial"/>
        </w:rPr>
        <w:t>: Por la cual se modifica la reglamentación del ejercicio de la ingeniería, de sus profesiones afines y de sus profesiones auxiliares, se adopta el Código de Ética Profesional y se dictan otras disposiciones.</w:t>
      </w:r>
      <w:r w:rsidRPr="00BF7E68">
        <w:rPr>
          <w:rFonts w:ascii="Arial" w:eastAsia="Calibri" w:hAnsi="Arial" w:cs="Arial"/>
        </w:rPr>
        <w:t xml:space="preserve"> </w:t>
      </w:r>
    </w:p>
    <w:p w14:paraId="1EE3921B" w14:textId="77777777" w:rsidR="001F05D0" w:rsidRPr="00BF7E68" w:rsidRDefault="00286D22" w:rsidP="00402C1E">
      <w:pPr>
        <w:ind w:left="796"/>
        <w:jc w:val="both"/>
        <w:rPr>
          <w:rFonts w:ascii="Arial" w:hAnsi="Arial" w:cs="Arial"/>
        </w:rPr>
      </w:pPr>
      <w:r w:rsidRPr="00BF7E68">
        <w:rPr>
          <w:rFonts w:ascii="Arial" w:hAnsi="Arial" w:cs="Arial"/>
        </w:rPr>
        <w:t xml:space="preserve"> </w:t>
      </w:r>
    </w:p>
    <w:p w14:paraId="1B68E336" w14:textId="77777777" w:rsidR="001F05D0" w:rsidRPr="00BF7E68" w:rsidRDefault="00286D22" w:rsidP="00402C1E">
      <w:pPr>
        <w:numPr>
          <w:ilvl w:val="0"/>
          <w:numId w:val="1"/>
        </w:numPr>
        <w:ind w:right="826" w:hanging="360"/>
        <w:jc w:val="both"/>
        <w:rPr>
          <w:rFonts w:ascii="Arial" w:hAnsi="Arial" w:cs="Arial"/>
        </w:rPr>
      </w:pPr>
      <w:r w:rsidRPr="00BF7E68">
        <w:rPr>
          <w:rFonts w:ascii="Arial" w:hAnsi="Arial" w:cs="Arial"/>
          <w:b/>
        </w:rPr>
        <w:t>Ley 1474 de 2011</w:t>
      </w:r>
      <w:r w:rsidRPr="00BF7E68">
        <w:rPr>
          <w:rFonts w:ascii="Arial" w:hAnsi="Arial" w:cs="Arial"/>
        </w:rPr>
        <w:t>: Por la cual se dictan normas orientadas a fortalecer los mecanismos de prevención, investigación y sanción de actos de corrupción y la efectividad del control de la gestión pública.</w:t>
      </w:r>
      <w:r w:rsidRPr="00BF7E68">
        <w:rPr>
          <w:rFonts w:ascii="Arial" w:eastAsia="Calibri" w:hAnsi="Arial" w:cs="Arial"/>
        </w:rPr>
        <w:t xml:space="preserve"> </w:t>
      </w:r>
    </w:p>
    <w:p w14:paraId="21E15A72" w14:textId="77777777" w:rsidR="001F05D0" w:rsidRPr="00BF7E68" w:rsidRDefault="00286D22" w:rsidP="00402C1E">
      <w:pPr>
        <w:ind w:left="796"/>
        <w:jc w:val="both"/>
        <w:rPr>
          <w:rFonts w:ascii="Arial" w:hAnsi="Arial" w:cs="Arial"/>
        </w:rPr>
      </w:pPr>
      <w:r w:rsidRPr="00BF7E68">
        <w:rPr>
          <w:rFonts w:ascii="Arial" w:hAnsi="Arial" w:cs="Arial"/>
        </w:rPr>
        <w:t xml:space="preserve"> </w:t>
      </w:r>
    </w:p>
    <w:p w14:paraId="5D579A5C" w14:textId="77777777" w:rsidR="001F05D0" w:rsidRPr="00BF7E68" w:rsidRDefault="00286D22" w:rsidP="00402C1E">
      <w:pPr>
        <w:numPr>
          <w:ilvl w:val="0"/>
          <w:numId w:val="1"/>
        </w:numPr>
        <w:ind w:right="826" w:hanging="360"/>
        <w:jc w:val="both"/>
        <w:rPr>
          <w:rFonts w:ascii="Arial" w:hAnsi="Arial" w:cs="Arial"/>
        </w:rPr>
      </w:pPr>
      <w:r w:rsidRPr="00BF7E68">
        <w:rPr>
          <w:rFonts w:ascii="Arial" w:hAnsi="Arial" w:cs="Arial"/>
          <w:b/>
        </w:rPr>
        <w:lastRenderedPageBreak/>
        <w:t>Decreto 1077 de 2015:</w:t>
      </w:r>
      <w:r w:rsidRPr="00BF7E68">
        <w:rPr>
          <w:rFonts w:ascii="Arial" w:hAnsi="Arial" w:cs="Arial"/>
        </w:rPr>
        <w:t xml:space="preserve"> Decreto único reglamentario del sector vivienda, ciudad y territorio.</w:t>
      </w:r>
      <w:r w:rsidRPr="00BF7E68">
        <w:rPr>
          <w:rFonts w:ascii="Arial" w:eastAsia="Calibri" w:hAnsi="Arial" w:cs="Arial"/>
        </w:rPr>
        <w:t xml:space="preserve"> </w:t>
      </w:r>
    </w:p>
    <w:p w14:paraId="04C99830" w14:textId="77777777" w:rsidR="001F05D0" w:rsidRPr="00BF7E68" w:rsidRDefault="00286D22" w:rsidP="00402C1E">
      <w:pPr>
        <w:ind w:left="796"/>
        <w:jc w:val="both"/>
        <w:rPr>
          <w:rFonts w:ascii="Arial" w:hAnsi="Arial" w:cs="Arial"/>
        </w:rPr>
      </w:pPr>
      <w:r w:rsidRPr="00BF7E68">
        <w:rPr>
          <w:rFonts w:ascii="Arial" w:hAnsi="Arial" w:cs="Arial"/>
        </w:rPr>
        <w:t xml:space="preserve"> </w:t>
      </w:r>
    </w:p>
    <w:p w14:paraId="44E017F8" w14:textId="77777777" w:rsidR="001F05D0" w:rsidRPr="00BF7E68" w:rsidRDefault="00286D22" w:rsidP="00402C1E">
      <w:pPr>
        <w:numPr>
          <w:ilvl w:val="0"/>
          <w:numId w:val="1"/>
        </w:numPr>
        <w:ind w:right="826" w:hanging="360"/>
        <w:jc w:val="both"/>
        <w:rPr>
          <w:rFonts w:ascii="Arial" w:hAnsi="Arial" w:cs="Arial"/>
        </w:rPr>
      </w:pPr>
      <w:r w:rsidRPr="00BF7E68">
        <w:rPr>
          <w:rFonts w:ascii="Arial" w:hAnsi="Arial" w:cs="Arial"/>
          <w:b/>
        </w:rPr>
        <w:t xml:space="preserve">Ley 1882 de 2018: </w:t>
      </w:r>
      <w:r w:rsidRPr="00BF7E68">
        <w:rPr>
          <w:rFonts w:ascii="Arial" w:hAnsi="Arial" w:cs="Arial"/>
        </w:rPr>
        <w:t xml:space="preserve">Por la cual se adicionan, modifican y dictan disposiciones orientadas a fortalecer la contratación pública en Colombia, la ley de infraestructura y se dictan otras disposiciones. </w:t>
      </w:r>
      <w:r w:rsidRPr="00BF7E68">
        <w:rPr>
          <w:rFonts w:ascii="Arial" w:eastAsia="Calibri" w:hAnsi="Arial" w:cs="Arial"/>
        </w:rPr>
        <w:t xml:space="preserve"> </w:t>
      </w:r>
    </w:p>
    <w:p w14:paraId="64045737" w14:textId="77777777" w:rsidR="001F05D0" w:rsidRPr="00BF7E68" w:rsidRDefault="00286D22" w:rsidP="00402C1E">
      <w:pPr>
        <w:ind w:left="721"/>
        <w:jc w:val="both"/>
        <w:rPr>
          <w:rFonts w:ascii="Arial" w:hAnsi="Arial" w:cs="Arial"/>
        </w:rPr>
      </w:pPr>
      <w:r w:rsidRPr="00BF7E68">
        <w:rPr>
          <w:rFonts w:ascii="Arial" w:hAnsi="Arial" w:cs="Arial"/>
        </w:rPr>
        <w:t xml:space="preserve"> </w:t>
      </w:r>
    </w:p>
    <w:p w14:paraId="1592B5D2" w14:textId="77777777" w:rsidR="001F05D0" w:rsidRPr="00BF7E68" w:rsidRDefault="00286D22" w:rsidP="00402C1E">
      <w:pPr>
        <w:numPr>
          <w:ilvl w:val="0"/>
          <w:numId w:val="1"/>
        </w:numPr>
        <w:ind w:right="826" w:hanging="360"/>
        <w:jc w:val="both"/>
        <w:rPr>
          <w:rFonts w:ascii="Arial" w:hAnsi="Arial" w:cs="Arial"/>
        </w:rPr>
      </w:pPr>
      <w:r w:rsidRPr="00BF7E68">
        <w:rPr>
          <w:rFonts w:ascii="Arial" w:hAnsi="Arial" w:cs="Arial"/>
          <w:b/>
        </w:rPr>
        <w:t>Acuerdo Distrital 761 de 2020:</w:t>
      </w:r>
      <w:r w:rsidRPr="00BF7E68">
        <w:rPr>
          <w:rFonts w:ascii="Arial" w:hAnsi="Arial" w:cs="Arial"/>
        </w:rPr>
        <w:t xml:space="preserve"> Plan de desarrollo Distrital Bogotá 2020-2024. "Un Nuevo Contrato Social y Ambiental para la Bogotá del Siglo. XXI"</w:t>
      </w:r>
      <w:r w:rsidRPr="00BF7E68">
        <w:rPr>
          <w:rFonts w:ascii="Arial" w:eastAsia="Calibri" w:hAnsi="Arial" w:cs="Arial"/>
        </w:rPr>
        <w:t xml:space="preserve"> </w:t>
      </w:r>
    </w:p>
    <w:p w14:paraId="0368399B" w14:textId="77777777" w:rsidR="00BC6227" w:rsidRPr="00BF7E68" w:rsidRDefault="00BC6227" w:rsidP="00402C1E">
      <w:pPr>
        <w:ind w:left="76"/>
        <w:jc w:val="both"/>
        <w:rPr>
          <w:rFonts w:ascii="Arial" w:hAnsi="Arial" w:cs="Arial"/>
          <w:b/>
        </w:rPr>
      </w:pPr>
    </w:p>
    <w:p w14:paraId="3855EECA" w14:textId="5076AE2C" w:rsidR="001F05D0" w:rsidRPr="00BF7E68" w:rsidRDefault="00286D22" w:rsidP="00402C1E">
      <w:pPr>
        <w:ind w:left="76"/>
        <w:jc w:val="both"/>
        <w:rPr>
          <w:rFonts w:ascii="Arial" w:hAnsi="Arial" w:cs="Arial"/>
          <w:b/>
        </w:rPr>
      </w:pPr>
      <w:r w:rsidRPr="00BF7E68">
        <w:rPr>
          <w:rFonts w:ascii="Arial" w:hAnsi="Arial" w:cs="Arial"/>
          <w:b/>
        </w:rPr>
        <w:t xml:space="preserve"> </w:t>
      </w:r>
      <w:r w:rsidR="00BC6227" w:rsidRPr="00BF7E68">
        <w:rPr>
          <w:rFonts w:ascii="Arial" w:hAnsi="Arial" w:cs="Arial"/>
          <w:b/>
        </w:rPr>
        <w:t>Al igual,</w:t>
      </w:r>
    </w:p>
    <w:p w14:paraId="7404B708" w14:textId="73EEA111" w:rsidR="00BC6227" w:rsidRPr="00BF7E68" w:rsidRDefault="00BC6227" w:rsidP="00402C1E">
      <w:pPr>
        <w:ind w:left="76"/>
        <w:jc w:val="both"/>
        <w:rPr>
          <w:rFonts w:ascii="Arial" w:hAnsi="Arial" w:cs="Arial"/>
          <w:b/>
        </w:rPr>
      </w:pPr>
    </w:p>
    <w:tbl>
      <w:tblPr>
        <w:tblStyle w:val="Tablaconcuadrcula"/>
        <w:tblW w:w="0" w:type="auto"/>
        <w:tblLook w:val="04A0" w:firstRow="1" w:lastRow="0" w:firstColumn="1" w:lastColumn="0" w:noHBand="0" w:noVBand="1"/>
      </w:tblPr>
      <w:tblGrid>
        <w:gridCol w:w="3256"/>
        <w:gridCol w:w="6271"/>
      </w:tblGrid>
      <w:tr w:rsidR="00BC6227" w:rsidRPr="00BF7E68" w14:paraId="73A37427" w14:textId="77777777" w:rsidTr="00BC6227">
        <w:trPr>
          <w:trHeight w:val="308"/>
        </w:trPr>
        <w:tc>
          <w:tcPr>
            <w:tcW w:w="3256" w:type="dxa"/>
            <w:hideMark/>
          </w:tcPr>
          <w:p w14:paraId="2B351C47" w14:textId="77777777" w:rsidR="00BC6227" w:rsidRPr="00BF7E68" w:rsidRDefault="00BC6227" w:rsidP="00402C1E">
            <w:pPr>
              <w:ind w:left="76"/>
              <w:jc w:val="both"/>
              <w:rPr>
                <w:rFonts w:ascii="Arial" w:hAnsi="Arial" w:cs="Arial"/>
                <w:b/>
                <w:bCs/>
              </w:rPr>
            </w:pPr>
            <w:r w:rsidRPr="00BF7E68">
              <w:rPr>
                <w:rFonts w:ascii="Arial" w:hAnsi="Arial" w:cs="Arial"/>
                <w:b/>
                <w:bCs/>
              </w:rPr>
              <w:t>NORMA</w:t>
            </w:r>
          </w:p>
        </w:tc>
        <w:tc>
          <w:tcPr>
            <w:tcW w:w="6271" w:type="dxa"/>
            <w:hideMark/>
          </w:tcPr>
          <w:p w14:paraId="2F8A9C85" w14:textId="77777777" w:rsidR="00BC6227" w:rsidRPr="00BF7E68" w:rsidRDefault="00BC6227" w:rsidP="00402C1E">
            <w:pPr>
              <w:ind w:left="76"/>
              <w:jc w:val="both"/>
              <w:rPr>
                <w:rFonts w:ascii="Arial" w:hAnsi="Arial" w:cs="Arial"/>
                <w:b/>
                <w:bCs/>
              </w:rPr>
            </w:pPr>
            <w:r w:rsidRPr="00BF7E68">
              <w:rPr>
                <w:rFonts w:ascii="Arial" w:hAnsi="Arial" w:cs="Arial"/>
                <w:b/>
                <w:bCs/>
              </w:rPr>
              <w:t>OBJETO</w:t>
            </w:r>
          </w:p>
        </w:tc>
      </w:tr>
      <w:tr w:rsidR="00BC6227" w:rsidRPr="00BF7E68" w14:paraId="681B801F" w14:textId="77777777" w:rsidTr="00BC6227">
        <w:trPr>
          <w:trHeight w:val="312"/>
        </w:trPr>
        <w:tc>
          <w:tcPr>
            <w:tcW w:w="3256" w:type="dxa"/>
            <w:noWrap/>
            <w:hideMark/>
          </w:tcPr>
          <w:p w14:paraId="60ABF434" w14:textId="77777777" w:rsidR="00BC6227" w:rsidRPr="00BF7E68" w:rsidRDefault="00BC6227" w:rsidP="00402C1E">
            <w:pPr>
              <w:ind w:left="76"/>
              <w:jc w:val="both"/>
              <w:rPr>
                <w:rFonts w:ascii="Arial" w:hAnsi="Arial" w:cs="Arial"/>
              </w:rPr>
            </w:pPr>
            <w:r w:rsidRPr="00BF7E68">
              <w:rPr>
                <w:rFonts w:ascii="Arial" w:hAnsi="Arial" w:cs="Arial"/>
              </w:rPr>
              <w:t>Ley 9 de 1979</w:t>
            </w:r>
          </w:p>
        </w:tc>
        <w:tc>
          <w:tcPr>
            <w:tcW w:w="6271" w:type="dxa"/>
            <w:hideMark/>
          </w:tcPr>
          <w:p w14:paraId="3FC4486E" w14:textId="77777777" w:rsidR="00BC6227" w:rsidRPr="00BF7E68" w:rsidRDefault="00BC6227" w:rsidP="00402C1E">
            <w:pPr>
              <w:ind w:left="76"/>
              <w:jc w:val="both"/>
              <w:rPr>
                <w:rFonts w:ascii="Arial" w:hAnsi="Arial" w:cs="Arial"/>
              </w:rPr>
            </w:pPr>
            <w:r w:rsidRPr="00BF7E68">
              <w:rPr>
                <w:rFonts w:ascii="Arial" w:hAnsi="Arial" w:cs="Arial"/>
              </w:rPr>
              <w:t>"Por la cual se dictan Medidas Sanitarias"</w:t>
            </w:r>
          </w:p>
        </w:tc>
      </w:tr>
      <w:tr w:rsidR="00BC6227" w:rsidRPr="00BF7E68" w14:paraId="0B338EE5" w14:textId="77777777" w:rsidTr="00BC6227">
        <w:trPr>
          <w:trHeight w:val="375"/>
        </w:trPr>
        <w:tc>
          <w:tcPr>
            <w:tcW w:w="3256" w:type="dxa"/>
            <w:noWrap/>
            <w:hideMark/>
          </w:tcPr>
          <w:p w14:paraId="020F0F24" w14:textId="77777777" w:rsidR="00BC6227" w:rsidRPr="00BF7E68" w:rsidRDefault="00BC6227" w:rsidP="00402C1E">
            <w:pPr>
              <w:ind w:left="76"/>
              <w:jc w:val="both"/>
              <w:rPr>
                <w:rFonts w:ascii="Arial" w:hAnsi="Arial" w:cs="Arial"/>
              </w:rPr>
            </w:pPr>
            <w:r w:rsidRPr="00BF7E68">
              <w:rPr>
                <w:rFonts w:ascii="Arial" w:hAnsi="Arial" w:cs="Arial"/>
              </w:rPr>
              <w:t>Decreto 624 de 1989 y sus normas modificatorias y reglamentarias</w:t>
            </w:r>
          </w:p>
        </w:tc>
        <w:tc>
          <w:tcPr>
            <w:tcW w:w="6271" w:type="dxa"/>
            <w:hideMark/>
          </w:tcPr>
          <w:p w14:paraId="16C47E72" w14:textId="77777777" w:rsidR="00BC6227" w:rsidRPr="00BF7E68" w:rsidRDefault="00BC6227" w:rsidP="00402C1E">
            <w:pPr>
              <w:ind w:left="76"/>
              <w:jc w:val="both"/>
              <w:rPr>
                <w:rFonts w:ascii="Arial" w:hAnsi="Arial" w:cs="Arial"/>
              </w:rPr>
            </w:pPr>
            <w:r w:rsidRPr="00BF7E68">
              <w:rPr>
                <w:rFonts w:ascii="Arial" w:hAnsi="Arial" w:cs="Arial"/>
              </w:rPr>
              <w:t>Por el cual se expide el Estatuto Tributario de los impuestos administrados por la</w:t>
            </w:r>
            <w:r w:rsidRPr="00BF7E68">
              <w:rPr>
                <w:rFonts w:ascii="Arial" w:hAnsi="Arial" w:cs="Arial"/>
              </w:rPr>
              <w:br/>
              <w:t>Dirección General de Impuesto Nacionales.</w:t>
            </w:r>
          </w:p>
        </w:tc>
      </w:tr>
      <w:tr w:rsidR="00BC6227" w:rsidRPr="00BF7E68" w14:paraId="0A2E227E" w14:textId="77777777" w:rsidTr="00BC6227">
        <w:trPr>
          <w:trHeight w:val="469"/>
        </w:trPr>
        <w:tc>
          <w:tcPr>
            <w:tcW w:w="3256" w:type="dxa"/>
            <w:noWrap/>
            <w:hideMark/>
          </w:tcPr>
          <w:p w14:paraId="53FDA981" w14:textId="77777777" w:rsidR="00BC6227" w:rsidRPr="00BF7E68" w:rsidRDefault="00BC6227" w:rsidP="00402C1E">
            <w:pPr>
              <w:ind w:left="76"/>
              <w:jc w:val="both"/>
              <w:rPr>
                <w:rFonts w:ascii="Arial" w:hAnsi="Arial" w:cs="Arial"/>
              </w:rPr>
            </w:pPr>
            <w:r w:rsidRPr="00BF7E68">
              <w:rPr>
                <w:rFonts w:ascii="Arial" w:hAnsi="Arial" w:cs="Arial"/>
              </w:rPr>
              <w:t>Resolución 2400 de 1979</w:t>
            </w:r>
          </w:p>
        </w:tc>
        <w:tc>
          <w:tcPr>
            <w:tcW w:w="6271" w:type="dxa"/>
            <w:noWrap/>
            <w:hideMark/>
          </w:tcPr>
          <w:p w14:paraId="455C8A30" w14:textId="77777777" w:rsidR="00BC6227" w:rsidRPr="00BF7E68" w:rsidRDefault="00BC6227" w:rsidP="00402C1E">
            <w:pPr>
              <w:ind w:left="76"/>
              <w:jc w:val="both"/>
              <w:rPr>
                <w:rFonts w:ascii="Arial" w:hAnsi="Arial" w:cs="Arial"/>
              </w:rPr>
            </w:pPr>
            <w:r w:rsidRPr="00BF7E68">
              <w:rPr>
                <w:rFonts w:ascii="Arial" w:hAnsi="Arial" w:cs="Arial"/>
              </w:rPr>
              <w:t>Por la cual se establecen algunas disposiciones sobre vivienda, higiene y seguridad en los establecimientos de trabajo.</w:t>
            </w:r>
          </w:p>
        </w:tc>
      </w:tr>
      <w:tr w:rsidR="00BC6227" w:rsidRPr="00BF7E68" w14:paraId="670B78C9" w14:textId="77777777" w:rsidTr="00BC6227">
        <w:trPr>
          <w:trHeight w:val="469"/>
        </w:trPr>
        <w:tc>
          <w:tcPr>
            <w:tcW w:w="3256" w:type="dxa"/>
            <w:noWrap/>
            <w:hideMark/>
          </w:tcPr>
          <w:p w14:paraId="26EDE117" w14:textId="77777777" w:rsidR="00BC6227" w:rsidRPr="00BF7E68" w:rsidRDefault="00BC6227" w:rsidP="00402C1E">
            <w:pPr>
              <w:ind w:left="76"/>
              <w:jc w:val="both"/>
              <w:rPr>
                <w:rFonts w:ascii="Arial" w:hAnsi="Arial" w:cs="Arial"/>
              </w:rPr>
            </w:pPr>
            <w:r w:rsidRPr="00BF7E68">
              <w:rPr>
                <w:rFonts w:ascii="Arial" w:hAnsi="Arial" w:cs="Arial"/>
              </w:rPr>
              <w:t>Decreto 1843 de 1991</w:t>
            </w:r>
          </w:p>
        </w:tc>
        <w:tc>
          <w:tcPr>
            <w:tcW w:w="6271" w:type="dxa"/>
            <w:noWrap/>
            <w:hideMark/>
          </w:tcPr>
          <w:p w14:paraId="0EE0F45E" w14:textId="77777777" w:rsidR="00BC6227" w:rsidRPr="00BF7E68" w:rsidRDefault="00BC6227" w:rsidP="00402C1E">
            <w:pPr>
              <w:ind w:left="76"/>
              <w:jc w:val="both"/>
              <w:rPr>
                <w:rFonts w:ascii="Arial" w:hAnsi="Arial" w:cs="Arial"/>
              </w:rPr>
            </w:pPr>
            <w:r w:rsidRPr="00BF7E68">
              <w:rPr>
                <w:rFonts w:ascii="Arial" w:hAnsi="Arial" w:cs="Arial"/>
              </w:rPr>
              <w:t>Por el cual se reglamentan parcialmente los Títulos III, y, VI, VII y XI de la Ley 09 de 1979, sobre uso y manejo de plaguicidas"</w:t>
            </w:r>
          </w:p>
        </w:tc>
      </w:tr>
      <w:tr w:rsidR="00BC6227" w:rsidRPr="00BF7E68" w14:paraId="0D560DF1" w14:textId="77777777" w:rsidTr="00BC6227">
        <w:trPr>
          <w:trHeight w:val="469"/>
        </w:trPr>
        <w:tc>
          <w:tcPr>
            <w:tcW w:w="3256" w:type="dxa"/>
            <w:noWrap/>
            <w:hideMark/>
          </w:tcPr>
          <w:p w14:paraId="3E25B187" w14:textId="77777777" w:rsidR="00BC6227" w:rsidRPr="00BF7E68" w:rsidRDefault="00BC6227" w:rsidP="00402C1E">
            <w:pPr>
              <w:ind w:left="76"/>
              <w:jc w:val="both"/>
              <w:rPr>
                <w:rFonts w:ascii="Arial" w:hAnsi="Arial" w:cs="Arial"/>
              </w:rPr>
            </w:pPr>
            <w:r w:rsidRPr="00BF7E68">
              <w:rPr>
                <w:rFonts w:ascii="Arial" w:hAnsi="Arial" w:cs="Arial"/>
              </w:rPr>
              <w:t>Ley 80 de 1993</w:t>
            </w:r>
          </w:p>
        </w:tc>
        <w:tc>
          <w:tcPr>
            <w:tcW w:w="6271" w:type="dxa"/>
            <w:hideMark/>
          </w:tcPr>
          <w:p w14:paraId="47186135" w14:textId="77777777" w:rsidR="00BC6227" w:rsidRPr="00BF7E68" w:rsidRDefault="00BC6227" w:rsidP="00402C1E">
            <w:pPr>
              <w:ind w:left="76"/>
              <w:jc w:val="both"/>
              <w:rPr>
                <w:rFonts w:ascii="Arial" w:hAnsi="Arial" w:cs="Arial"/>
              </w:rPr>
            </w:pPr>
            <w:r w:rsidRPr="00BF7E68">
              <w:rPr>
                <w:rFonts w:ascii="Arial" w:hAnsi="Arial" w:cs="Arial"/>
              </w:rPr>
              <w:t>Por la cual se expide el Estatuto General de Contratación de la Administración</w:t>
            </w:r>
            <w:r w:rsidRPr="00BF7E68">
              <w:rPr>
                <w:rFonts w:ascii="Arial" w:hAnsi="Arial" w:cs="Arial"/>
              </w:rPr>
              <w:br/>
              <w:t>Pública</w:t>
            </w:r>
          </w:p>
        </w:tc>
      </w:tr>
      <w:tr w:rsidR="00BC6227" w:rsidRPr="00BF7E68" w14:paraId="1C3693E3" w14:textId="77777777" w:rsidTr="00BC6227">
        <w:trPr>
          <w:trHeight w:val="1478"/>
        </w:trPr>
        <w:tc>
          <w:tcPr>
            <w:tcW w:w="3256" w:type="dxa"/>
            <w:noWrap/>
            <w:hideMark/>
          </w:tcPr>
          <w:p w14:paraId="3961884E" w14:textId="77777777" w:rsidR="00BC6227" w:rsidRPr="00BF7E68" w:rsidRDefault="00BC6227" w:rsidP="00402C1E">
            <w:pPr>
              <w:ind w:left="76"/>
              <w:jc w:val="both"/>
              <w:rPr>
                <w:rFonts w:ascii="Arial" w:hAnsi="Arial" w:cs="Arial"/>
              </w:rPr>
            </w:pPr>
            <w:r w:rsidRPr="00BF7E68">
              <w:rPr>
                <w:rFonts w:ascii="Arial" w:hAnsi="Arial" w:cs="Arial"/>
              </w:rPr>
              <w:t>Ley 418 de 1997, artículo 120</w:t>
            </w:r>
          </w:p>
        </w:tc>
        <w:tc>
          <w:tcPr>
            <w:tcW w:w="6271" w:type="dxa"/>
            <w:hideMark/>
          </w:tcPr>
          <w:p w14:paraId="6DB6E330" w14:textId="77777777" w:rsidR="00BC6227" w:rsidRPr="00BF7E68" w:rsidRDefault="00BC6227" w:rsidP="00402C1E">
            <w:pPr>
              <w:ind w:left="76"/>
              <w:jc w:val="both"/>
              <w:rPr>
                <w:rFonts w:ascii="Arial" w:hAnsi="Arial" w:cs="Arial"/>
              </w:rPr>
            </w:pPr>
            <w:r w:rsidRPr="00BF7E68">
              <w:rPr>
                <w:rFonts w:ascii="Arial" w:hAnsi="Arial" w:cs="Arial"/>
              </w:rPr>
              <w:t>Por la cual se consagran unos instrumentos para la búsqueda de la convivencia, la eficacia de la justicia y se dictan otras disposiciones.</w:t>
            </w:r>
            <w:r w:rsidRPr="00BF7E68">
              <w:rPr>
                <w:rFonts w:ascii="Arial" w:hAnsi="Arial" w:cs="Arial"/>
              </w:rPr>
              <w:br/>
            </w:r>
            <w:r w:rsidRPr="00BF7E68">
              <w:rPr>
                <w:rFonts w:ascii="Arial" w:hAnsi="Arial" w:cs="Arial"/>
                <w:i/>
                <w:iCs/>
              </w:rPr>
              <w:t>³Todas las personas naturales o jurídicas que suscriban contratos de obra pública</w:t>
            </w:r>
            <w:r w:rsidRPr="00BF7E68">
              <w:rPr>
                <w:rFonts w:ascii="Arial" w:hAnsi="Arial" w:cs="Arial"/>
                <w:i/>
                <w:iCs/>
              </w:rPr>
              <w:br/>
              <w:t>para la construcción y mantenimiento de vías con entidades de derecho público o celebren contratos de adición al valor de los existentes, deberán pagar a favor de la Nación, departamento o municipio, según el nivel al cual pertenezca la entidad pública contratante, una contribución equivalente al cinco por ciento (5%) del valor total del correspondiente contrato o de la respectiva adición"</w:t>
            </w:r>
          </w:p>
        </w:tc>
      </w:tr>
      <w:tr w:rsidR="00BC6227" w:rsidRPr="00BF7E68" w14:paraId="1124B292" w14:textId="77777777" w:rsidTr="00BC6227">
        <w:trPr>
          <w:trHeight w:val="612"/>
        </w:trPr>
        <w:tc>
          <w:tcPr>
            <w:tcW w:w="3256" w:type="dxa"/>
            <w:noWrap/>
            <w:hideMark/>
          </w:tcPr>
          <w:p w14:paraId="74D43138" w14:textId="77777777" w:rsidR="00BC6227" w:rsidRPr="00BF7E68" w:rsidRDefault="00BC6227" w:rsidP="00402C1E">
            <w:pPr>
              <w:ind w:left="76"/>
              <w:jc w:val="both"/>
              <w:rPr>
                <w:rFonts w:ascii="Arial" w:hAnsi="Arial" w:cs="Arial"/>
              </w:rPr>
            </w:pPr>
            <w:r w:rsidRPr="00BF7E68">
              <w:rPr>
                <w:rFonts w:ascii="Arial" w:hAnsi="Arial" w:cs="Arial"/>
              </w:rPr>
              <w:t>Decreto 1737 de 1998</w:t>
            </w:r>
          </w:p>
        </w:tc>
        <w:tc>
          <w:tcPr>
            <w:tcW w:w="6271" w:type="dxa"/>
            <w:noWrap/>
            <w:hideMark/>
          </w:tcPr>
          <w:p w14:paraId="0B7135AC" w14:textId="77777777" w:rsidR="00BC6227" w:rsidRPr="00BF7E68" w:rsidRDefault="00BC6227" w:rsidP="00402C1E">
            <w:pPr>
              <w:ind w:left="76"/>
              <w:jc w:val="both"/>
              <w:rPr>
                <w:rFonts w:ascii="Arial" w:hAnsi="Arial" w:cs="Arial"/>
              </w:rPr>
            </w:pPr>
            <w:r w:rsidRPr="00BF7E68">
              <w:rPr>
                <w:rFonts w:ascii="Arial" w:hAnsi="Arial" w:cs="Arial"/>
              </w:rPr>
              <w:t xml:space="preserve">Por el cual se expiden medidas de austeridad y eficiencia y se someten a condiciones especiales la asunción de </w:t>
            </w:r>
            <w:r w:rsidRPr="00BF7E68">
              <w:rPr>
                <w:rFonts w:ascii="Arial" w:hAnsi="Arial" w:cs="Arial"/>
              </w:rPr>
              <w:lastRenderedPageBreak/>
              <w:t>compromisos por parte de las entidades públicas que manejan recursos del Tesoro Público.</w:t>
            </w:r>
          </w:p>
        </w:tc>
      </w:tr>
      <w:tr w:rsidR="00BC6227" w:rsidRPr="00BF7E68" w14:paraId="0D53FBB3" w14:textId="77777777" w:rsidTr="00BC6227">
        <w:trPr>
          <w:trHeight w:val="769"/>
        </w:trPr>
        <w:tc>
          <w:tcPr>
            <w:tcW w:w="3256" w:type="dxa"/>
            <w:noWrap/>
            <w:hideMark/>
          </w:tcPr>
          <w:p w14:paraId="47E34F86" w14:textId="77777777" w:rsidR="00BC6227" w:rsidRPr="00BF7E68" w:rsidRDefault="00BC6227" w:rsidP="00402C1E">
            <w:pPr>
              <w:ind w:left="76"/>
              <w:jc w:val="both"/>
              <w:rPr>
                <w:rFonts w:ascii="Arial" w:hAnsi="Arial" w:cs="Arial"/>
              </w:rPr>
            </w:pPr>
            <w:r w:rsidRPr="00BF7E68">
              <w:rPr>
                <w:rFonts w:ascii="Arial" w:hAnsi="Arial" w:cs="Arial"/>
              </w:rPr>
              <w:lastRenderedPageBreak/>
              <w:t>Ley 842 de 2003</w:t>
            </w:r>
          </w:p>
        </w:tc>
        <w:tc>
          <w:tcPr>
            <w:tcW w:w="6271" w:type="dxa"/>
            <w:hideMark/>
          </w:tcPr>
          <w:p w14:paraId="766EA244" w14:textId="77777777" w:rsidR="00BC6227" w:rsidRPr="00BF7E68" w:rsidRDefault="00BC6227" w:rsidP="00402C1E">
            <w:pPr>
              <w:ind w:left="76"/>
              <w:jc w:val="both"/>
              <w:rPr>
                <w:rFonts w:ascii="Arial" w:hAnsi="Arial" w:cs="Arial"/>
              </w:rPr>
            </w:pPr>
            <w:r w:rsidRPr="00BF7E68">
              <w:rPr>
                <w:rFonts w:ascii="Arial" w:hAnsi="Arial" w:cs="Arial"/>
              </w:rPr>
              <w:t>Por la cual se modifica la reglamentación del ejercicio de la ingeniería, de sus profesiones afines y de sus profesiones auxiliares, se adopta el Código de Ética</w:t>
            </w:r>
            <w:r w:rsidRPr="00BF7E68">
              <w:rPr>
                <w:rFonts w:ascii="Arial" w:hAnsi="Arial" w:cs="Arial"/>
              </w:rPr>
              <w:br/>
              <w:t>Profesional y se dictan otras disposiciones</w:t>
            </w:r>
          </w:p>
        </w:tc>
      </w:tr>
      <w:tr w:rsidR="00BC6227" w:rsidRPr="00BF7E68" w14:paraId="010B18F9" w14:textId="77777777" w:rsidTr="00BC6227">
        <w:trPr>
          <w:trHeight w:val="653"/>
        </w:trPr>
        <w:tc>
          <w:tcPr>
            <w:tcW w:w="3256" w:type="dxa"/>
            <w:noWrap/>
            <w:hideMark/>
          </w:tcPr>
          <w:p w14:paraId="69EBB234" w14:textId="77777777" w:rsidR="00BC6227" w:rsidRPr="00BF7E68" w:rsidRDefault="00BC6227" w:rsidP="00402C1E">
            <w:pPr>
              <w:ind w:left="76"/>
              <w:jc w:val="both"/>
              <w:rPr>
                <w:rFonts w:ascii="Arial" w:hAnsi="Arial" w:cs="Arial"/>
              </w:rPr>
            </w:pPr>
            <w:r w:rsidRPr="00BF7E68">
              <w:rPr>
                <w:rFonts w:ascii="Arial" w:hAnsi="Arial" w:cs="Arial"/>
              </w:rPr>
              <w:t>Ley 863 de 2003</w:t>
            </w:r>
          </w:p>
        </w:tc>
        <w:tc>
          <w:tcPr>
            <w:tcW w:w="6271" w:type="dxa"/>
            <w:noWrap/>
            <w:hideMark/>
          </w:tcPr>
          <w:p w14:paraId="12206D3B" w14:textId="77777777" w:rsidR="00BC6227" w:rsidRPr="00BF7E68" w:rsidRDefault="00BC6227" w:rsidP="00402C1E">
            <w:pPr>
              <w:ind w:left="76"/>
              <w:jc w:val="both"/>
              <w:rPr>
                <w:rFonts w:ascii="Arial" w:hAnsi="Arial" w:cs="Arial"/>
              </w:rPr>
            </w:pPr>
            <w:r w:rsidRPr="00BF7E68">
              <w:rPr>
                <w:rFonts w:ascii="Arial" w:hAnsi="Arial" w:cs="Arial"/>
              </w:rPr>
              <w:t>Por la cual se establecen normas tributarias, aduaneras, fiscales y de control para estimular el crecimiento económico y el saneamiento de las finanzas públicas.</w:t>
            </w:r>
          </w:p>
        </w:tc>
      </w:tr>
      <w:tr w:rsidR="00BC6227" w:rsidRPr="00BF7E68" w14:paraId="32F8450D" w14:textId="77777777" w:rsidTr="00BC6227">
        <w:trPr>
          <w:trHeight w:val="563"/>
        </w:trPr>
        <w:tc>
          <w:tcPr>
            <w:tcW w:w="3256" w:type="dxa"/>
            <w:noWrap/>
            <w:hideMark/>
          </w:tcPr>
          <w:p w14:paraId="21C9C633" w14:textId="77777777" w:rsidR="00BC6227" w:rsidRPr="00BF7E68" w:rsidRDefault="00BC6227" w:rsidP="00402C1E">
            <w:pPr>
              <w:ind w:left="76"/>
              <w:jc w:val="both"/>
              <w:rPr>
                <w:rFonts w:ascii="Arial" w:hAnsi="Arial" w:cs="Arial"/>
              </w:rPr>
            </w:pPr>
            <w:r w:rsidRPr="00BF7E68">
              <w:rPr>
                <w:rFonts w:ascii="Arial" w:hAnsi="Arial" w:cs="Arial"/>
              </w:rPr>
              <w:t>Ley 1150 de 2007</w:t>
            </w:r>
          </w:p>
        </w:tc>
        <w:tc>
          <w:tcPr>
            <w:tcW w:w="6271" w:type="dxa"/>
            <w:hideMark/>
          </w:tcPr>
          <w:p w14:paraId="54C55FC7" w14:textId="77777777" w:rsidR="00BC6227" w:rsidRPr="00BF7E68" w:rsidRDefault="00BC6227" w:rsidP="00402C1E">
            <w:pPr>
              <w:ind w:left="76"/>
              <w:jc w:val="both"/>
              <w:rPr>
                <w:rFonts w:ascii="Arial" w:hAnsi="Arial" w:cs="Arial"/>
              </w:rPr>
            </w:pPr>
            <w:r w:rsidRPr="00BF7E68">
              <w:rPr>
                <w:rFonts w:ascii="Arial" w:hAnsi="Arial" w:cs="Arial"/>
              </w:rPr>
              <w:t>Por medio de la cual se introducen medidas para la eficiencia y la transparencia en la Ley 80 de 1993 y se dictan otras disposiciones generales sobre la contratación</w:t>
            </w:r>
            <w:r w:rsidRPr="00BF7E68">
              <w:rPr>
                <w:rFonts w:ascii="Arial" w:hAnsi="Arial" w:cs="Arial"/>
              </w:rPr>
              <w:br/>
              <w:t>con Recursos Públicos.</w:t>
            </w:r>
          </w:p>
        </w:tc>
      </w:tr>
      <w:tr w:rsidR="00BC6227" w:rsidRPr="00BF7E68" w14:paraId="786D25B3" w14:textId="77777777" w:rsidTr="00BC6227">
        <w:trPr>
          <w:trHeight w:val="608"/>
        </w:trPr>
        <w:tc>
          <w:tcPr>
            <w:tcW w:w="3256" w:type="dxa"/>
            <w:noWrap/>
            <w:hideMark/>
          </w:tcPr>
          <w:p w14:paraId="797DC728" w14:textId="77777777" w:rsidR="00BC6227" w:rsidRPr="00BF7E68" w:rsidRDefault="00BC6227" w:rsidP="00402C1E">
            <w:pPr>
              <w:ind w:left="76"/>
              <w:jc w:val="both"/>
              <w:rPr>
                <w:rFonts w:ascii="Arial" w:hAnsi="Arial" w:cs="Arial"/>
              </w:rPr>
            </w:pPr>
            <w:r w:rsidRPr="00BF7E68">
              <w:rPr>
                <w:rFonts w:ascii="Arial" w:hAnsi="Arial" w:cs="Arial"/>
              </w:rPr>
              <w:t>Ley 1474 de 2011</w:t>
            </w:r>
          </w:p>
        </w:tc>
        <w:tc>
          <w:tcPr>
            <w:tcW w:w="6271" w:type="dxa"/>
            <w:hideMark/>
          </w:tcPr>
          <w:p w14:paraId="694E35A7" w14:textId="77777777" w:rsidR="00BC6227" w:rsidRPr="00BF7E68" w:rsidRDefault="00BC6227" w:rsidP="00402C1E">
            <w:pPr>
              <w:ind w:left="76"/>
              <w:jc w:val="both"/>
              <w:rPr>
                <w:rFonts w:ascii="Arial" w:hAnsi="Arial" w:cs="Arial"/>
              </w:rPr>
            </w:pPr>
            <w:r w:rsidRPr="00BF7E68">
              <w:rPr>
                <w:rFonts w:ascii="Arial" w:hAnsi="Arial" w:cs="Arial"/>
              </w:rPr>
              <w:t>Por la cual se dictan normas orientadas a fortalecer los mecanismos de prevención, investigación y sanción de actos de corrupción y la efectividad del control de la</w:t>
            </w:r>
            <w:r w:rsidRPr="00BF7E68">
              <w:rPr>
                <w:rFonts w:ascii="Arial" w:hAnsi="Arial" w:cs="Arial"/>
              </w:rPr>
              <w:br/>
              <w:t>gestión pública.</w:t>
            </w:r>
          </w:p>
        </w:tc>
      </w:tr>
      <w:tr w:rsidR="00BC6227" w:rsidRPr="00BF7E68" w14:paraId="6159BE3C" w14:textId="77777777" w:rsidTr="00BC6227">
        <w:trPr>
          <w:trHeight w:val="510"/>
        </w:trPr>
        <w:tc>
          <w:tcPr>
            <w:tcW w:w="3256" w:type="dxa"/>
            <w:noWrap/>
            <w:hideMark/>
          </w:tcPr>
          <w:p w14:paraId="0E4C42A9" w14:textId="77777777" w:rsidR="00BC6227" w:rsidRPr="00BF7E68" w:rsidRDefault="00BC6227" w:rsidP="00402C1E">
            <w:pPr>
              <w:ind w:left="76"/>
              <w:jc w:val="both"/>
              <w:rPr>
                <w:rFonts w:ascii="Arial" w:hAnsi="Arial" w:cs="Arial"/>
              </w:rPr>
            </w:pPr>
            <w:r w:rsidRPr="00BF7E68">
              <w:rPr>
                <w:rFonts w:ascii="Arial" w:hAnsi="Arial" w:cs="Arial"/>
              </w:rPr>
              <w:t>Ley 1562 de 2012</w:t>
            </w:r>
          </w:p>
        </w:tc>
        <w:tc>
          <w:tcPr>
            <w:tcW w:w="6271" w:type="dxa"/>
            <w:noWrap/>
            <w:hideMark/>
          </w:tcPr>
          <w:p w14:paraId="1EA5FFF9" w14:textId="77777777" w:rsidR="00BC6227" w:rsidRPr="00BF7E68" w:rsidRDefault="00BC6227" w:rsidP="00402C1E">
            <w:pPr>
              <w:ind w:left="76"/>
              <w:jc w:val="both"/>
              <w:rPr>
                <w:rFonts w:ascii="Arial" w:hAnsi="Arial" w:cs="Arial"/>
              </w:rPr>
            </w:pPr>
            <w:proofErr w:type="gramStart"/>
            <w:r w:rsidRPr="00BF7E68">
              <w:rPr>
                <w:rFonts w:ascii="Arial" w:hAnsi="Arial" w:cs="Arial"/>
              </w:rPr>
              <w:t>Por  la</w:t>
            </w:r>
            <w:proofErr w:type="gramEnd"/>
            <w:r w:rsidRPr="00BF7E68">
              <w:rPr>
                <w:rFonts w:ascii="Arial" w:hAnsi="Arial" w:cs="Arial"/>
              </w:rPr>
              <w:t xml:space="preserve">  cual  se  modifica  el  Sistema  de  Riesgos  Laborales  y  se  dictan  otras disposiciones en materia de Salud Ocupacional.</w:t>
            </w:r>
          </w:p>
        </w:tc>
      </w:tr>
      <w:tr w:rsidR="00BC6227" w:rsidRPr="00BF7E68" w14:paraId="140AA555" w14:textId="77777777" w:rsidTr="00BC6227">
        <w:trPr>
          <w:trHeight w:val="510"/>
        </w:trPr>
        <w:tc>
          <w:tcPr>
            <w:tcW w:w="3256" w:type="dxa"/>
            <w:noWrap/>
            <w:hideMark/>
          </w:tcPr>
          <w:p w14:paraId="4AE3E846" w14:textId="77777777" w:rsidR="00BC6227" w:rsidRPr="00BF7E68" w:rsidRDefault="00BC6227" w:rsidP="00402C1E">
            <w:pPr>
              <w:ind w:left="76"/>
              <w:jc w:val="both"/>
              <w:rPr>
                <w:rFonts w:ascii="Arial" w:hAnsi="Arial" w:cs="Arial"/>
              </w:rPr>
            </w:pPr>
            <w:r w:rsidRPr="00BF7E68">
              <w:rPr>
                <w:rFonts w:ascii="Arial" w:hAnsi="Arial" w:cs="Arial"/>
              </w:rPr>
              <w:t>Decreto Ley 019 de 2012</w:t>
            </w:r>
          </w:p>
        </w:tc>
        <w:tc>
          <w:tcPr>
            <w:tcW w:w="6271" w:type="dxa"/>
            <w:noWrap/>
            <w:hideMark/>
          </w:tcPr>
          <w:p w14:paraId="2452B586" w14:textId="77777777" w:rsidR="00BC6227" w:rsidRPr="00BF7E68" w:rsidRDefault="00BC6227" w:rsidP="00402C1E">
            <w:pPr>
              <w:ind w:left="76"/>
              <w:jc w:val="both"/>
              <w:rPr>
                <w:rFonts w:ascii="Arial" w:hAnsi="Arial" w:cs="Arial"/>
              </w:rPr>
            </w:pPr>
            <w:r w:rsidRPr="00BF7E68">
              <w:rPr>
                <w:rFonts w:ascii="Arial" w:hAnsi="Arial" w:cs="Arial"/>
              </w:rPr>
              <w:t>Por el cual se dictan normas para suprimir o reformar regulaciones, procedimientos y trámites innecesarios existentes en la Administración Pública</w:t>
            </w:r>
          </w:p>
        </w:tc>
      </w:tr>
      <w:tr w:rsidR="00BC6227" w:rsidRPr="00BF7E68" w14:paraId="3996F5B2" w14:textId="77777777" w:rsidTr="00BC6227">
        <w:trPr>
          <w:trHeight w:val="510"/>
        </w:trPr>
        <w:tc>
          <w:tcPr>
            <w:tcW w:w="3256" w:type="dxa"/>
            <w:noWrap/>
            <w:hideMark/>
          </w:tcPr>
          <w:p w14:paraId="77756493" w14:textId="77777777" w:rsidR="00BC6227" w:rsidRPr="00BF7E68" w:rsidRDefault="00BC6227" w:rsidP="00402C1E">
            <w:pPr>
              <w:ind w:left="76"/>
              <w:jc w:val="both"/>
              <w:rPr>
                <w:rFonts w:ascii="Arial" w:hAnsi="Arial" w:cs="Arial"/>
              </w:rPr>
            </w:pPr>
            <w:r w:rsidRPr="00BF7E68">
              <w:rPr>
                <w:rFonts w:ascii="Arial" w:hAnsi="Arial" w:cs="Arial"/>
              </w:rPr>
              <w:t>Ley 1682 de 2013</w:t>
            </w:r>
          </w:p>
        </w:tc>
        <w:tc>
          <w:tcPr>
            <w:tcW w:w="6271" w:type="dxa"/>
            <w:noWrap/>
            <w:hideMark/>
          </w:tcPr>
          <w:p w14:paraId="6DA04C2B" w14:textId="77777777" w:rsidR="00BC6227" w:rsidRPr="00BF7E68" w:rsidRDefault="00BC6227" w:rsidP="00402C1E">
            <w:pPr>
              <w:ind w:left="76"/>
              <w:jc w:val="both"/>
              <w:rPr>
                <w:rFonts w:ascii="Arial" w:hAnsi="Arial" w:cs="Arial"/>
              </w:rPr>
            </w:pPr>
            <w:r w:rsidRPr="00BF7E68">
              <w:rPr>
                <w:rFonts w:ascii="Arial" w:hAnsi="Arial" w:cs="Arial"/>
              </w:rPr>
              <w:t>Por la cual se adoptan medidas y disposiciones para los proyectos de infraestructura de transporte y se conceden facultades extraordinarias.</w:t>
            </w:r>
          </w:p>
        </w:tc>
      </w:tr>
      <w:tr w:rsidR="00BC6227" w:rsidRPr="00BF7E68" w14:paraId="0A1FE153" w14:textId="77777777" w:rsidTr="00BC6227">
        <w:trPr>
          <w:trHeight w:val="300"/>
        </w:trPr>
        <w:tc>
          <w:tcPr>
            <w:tcW w:w="3256" w:type="dxa"/>
            <w:noWrap/>
            <w:hideMark/>
          </w:tcPr>
          <w:p w14:paraId="6F5C930A" w14:textId="77777777" w:rsidR="00BC6227" w:rsidRPr="00BF7E68" w:rsidRDefault="00BC6227" w:rsidP="00402C1E">
            <w:pPr>
              <w:ind w:left="76"/>
              <w:jc w:val="both"/>
              <w:rPr>
                <w:rFonts w:ascii="Arial" w:hAnsi="Arial" w:cs="Arial"/>
              </w:rPr>
            </w:pPr>
            <w:r w:rsidRPr="00BF7E68">
              <w:rPr>
                <w:rFonts w:ascii="Arial" w:hAnsi="Arial" w:cs="Arial"/>
              </w:rPr>
              <w:t>Ley 1697 de 2013</w:t>
            </w:r>
          </w:p>
        </w:tc>
        <w:tc>
          <w:tcPr>
            <w:tcW w:w="6271" w:type="dxa"/>
            <w:hideMark/>
          </w:tcPr>
          <w:p w14:paraId="4D81DD9E" w14:textId="77777777" w:rsidR="00BC6227" w:rsidRPr="00BF7E68" w:rsidRDefault="00BC6227" w:rsidP="00402C1E">
            <w:pPr>
              <w:ind w:left="76"/>
              <w:jc w:val="both"/>
              <w:rPr>
                <w:rFonts w:ascii="Arial" w:hAnsi="Arial" w:cs="Arial"/>
              </w:rPr>
            </w:pPr>
            <w:r w:rsidRPr="00BF7E68">
              <w:rPr>
                <w:rFonts w:ascii="Arial" w:hAnsi="Arial" w:cs="Arial"/>
              </w:rPr>
              <w:t xml:space="preserve">Por la cual se crea la estampilla </w:t>
            </w:r>
            <w:proofErr w:type="gramStart"/>
            <w:r w:rsidRPr="00BF7E68">
              <w:rPr>
                <w:rFonts w:ascii="Arial" w:hAnsi="Arial" w:cs="Arial"/>
              </w:rPr>
              <w:t>pro universidad</w:t>
            </w:r>
            <w:proofErr w:type="gramEnd"/>
            <w:r w:rsidRPr="00BF7E68">
              <w:rPr>
                <w:rFonts w:ascii="Arial" w:hAnsi="Arial" w:cs="Arial"/>
              </w:rPr>
              <w:t xml:space="preserve"> nacional de Colombia y demás universidades estatales de Colombia. Reglamentada por el Decreto 1050 de 2014).</w:t>
            </w:r>
            <w:r w:rsidRPr="00BF7E68">
              <w:rPr>
                <w:rFonts w:ascii="Arial" w:hAnsi="Arial" w:cs="Arial"/>
              </w:rPr>
              <w:br/>
              <w:t>La tarifa prevista en el artículo 8 de la Ley 1697 de 2013, se determina con base al</w:t>
            </w:r>
            <w:r w:rsidRPr="00BF7E68">
              <w:rPr>
                <w:rFonts w:ascii="Arial" w:hAnsi="Arial" w:cs="Arial"/>
              </w:rPr>
              <w:br/>
              <w:t>Salario Mínimo Mensual Legal Vigente (SMMLV) al momento de la suscripción del contrato, sobre el cual recae el hecho generador de la contribución parafiscal.</w:t>
            </w:r>
            <w:r w:rsidRPr="00BF7E68">
              <w:rPr>
                <w:rFonts w:ascii="Arial" w:hAnsi="Arial" w:cs="Arial"/>
              </w:rPr>
              <w:br/>
              <w:t xml:space="preserve">Además, la base gravable de la estampilla </w:t>
            </w:r>
            <w:proofErr w:type="gramStart"/>
            <w:r w:rsidRPr="00BF7E68">
              <w:rPr>
                <w:rFonts w:ascii="Arial" w:hAnsi="Arial" w:cs="Arial"/>
              </w:rPr>
              <w:t>de acuerdo a</w:t>
            </w:r>
            <w:proofErr w:type="gramEnd"/>
            <w:r w:rsidRPr="00BF7E68">
              <w:rPr>
                <w:rFonts w:ascii="Arial" w:hAnsi="Arial" w:cs="Arial"/>
              </w:rPr>
              <w:t xml:space="preserve"> lo previsto en la norma, se</w:t>
            </w:r>
            <w:r w:rsidRPr="00BF7E68">
              <w:rPr>
                <w:rFonts w:ascii="Arial" w:hAnsi="Arial" w:cs="Arial"/>
              </w:rPr>
              <w:br/>
              <w:t>liquida sobre el valor neto del contrato una vez se descuente el valor del 1VA.</w:t>
            </w:r>
          </w:p>
        </w:tc>
      </w:tr>
      <w:tr w:rsidR="00BC6227" w:rsidRPr="00BF7E68" w14:paraId="51BA6306" w14:textId="77777777" w:rsidTr="00BC6227">
        <w:trPr>
          <w:trHeight w:val="300"/>
        </w:trPr>
        <w:tc>
          <w:tcPr>
            <w:tcW w:w="3256" w:type="dxa"/>
            <w:noWrap/>
            <w:hideMark/>
          </w:tcPr>
          <w:p w14:paraId="0413E85A" w14:textId="77777777" w:rsidR="00BC6227" w:rsidRPr="00BF7E68" w:rsidRDefault="00BC6227" w:rsidP="00402C1E">
            <w:pPr>
              <w:ind w:left="76"/>
              <w:jc w:val="both"/>
              <w:rPr>
                <w:rFonts w:ascii="Arial" w:hAnsi="Arial" w:cs="Arial"/>
              </w:rPr>
            </w:pPr>
            <w:r w:rsidRPr="00BF7E68">
              <w:rPr>
                <w:rFonts w:ascii="Arial" w:hAnsi="Arial" w:cs="Arial"/>
              </w:rPr>
              <w:t>Ley 1738 de 2014</w:t>
            </w:r>
          </w:p>
        </w:tc>
        <w:tc>
          <w:tcPr>
            <w:tcW w:w="6271" w:type="dxa"/>
            <w:hideMark/>
          </w:tcPr>
          <w:p w14:paraId="0AC564D8" w14:textId="77777777" w:rsidR="00BC6227" w:rsidRPr="00BF7E68" w:rsidRDefault="00BC6227" w:rsidP="00402C1E">
            <w:pPr>
              <w:ind w:left="76"/>
              <w:jc w:val="both"/>
              <w:rPr>
                <w:rFonts w:ascii="Arial" w:hAnsi="Arial" w:cs="Arial"/>
              </w:rPr>
            </w:pPr>
            <w:r w:rsidRPr="00BF7E68">
              <w:rPr>
                <w:rFonts w:ascii="Arial" w:hAnsi="Arial" w:cs="Arial"/>
              </w:rPr>
              <w:t>Por medio de la cual se prorroga la Ley 418 de 1997, prorrogada y modificada por las Leyes 548 de 1999, 782 de 2002, 1106 de 2006 y 1421 de 2010.</w:t>
            </w:r>
          </w:p>
        </w:tc>
      </w:tr>
      <w:tr w:rsidR="00BC6227" w:rsidRPr="00BF7E68" w14:paraId="6C4C1191" w14:textId="77777777" w:rsidTr="00BC6227">
        <w:trPr>
          <w:trHeight w:val="510"/>
        </w:trPr>
        <w:tc>
          <w:tcPr>
            <w:tcW w:w="3256" w:type="dxa"/>
            <w:noWrap/>
            <w:hideMark/>
          </w:tcPr>
          <w:p w14:paraId="7675ABA0" w14:textId="77777777" w:rsidR="00BC6227" w:rsidRPr="00BF7E68" w:rsidRDefault="00BC6227" w:rsidP="00402C1E">
            <w:pPr>
              <w:ind w:left="76"/>
              <w:jc w:val="both"/>
              <w:rPr>
                <w:rFonts w:ascii="Arial" w:hAnsi="Arial" w:cs="Arial"/>
              </w:rPr>
            </w:pPr>
            <w:r w:rsidRPr="00BF7E68">
              <w:rPr>
                <w:rFonts w:ascii="Arial" w:hAnsi="Arial" w:cs="Arial"/>
              </w:rPr>
              <w:lastRenderedPageBreak/>
              <w:t>Decreto 1443 de 2014 y Decreto 1072 de 2015</w:t>
            </w:r>
          </w:p>
        </w:tc>
        <w:tc>
          <w:tcPr>
            <w:tcW w:w="6271" w:type="dxa"/>
            <w:noWrap/>
            <w:hideMark/>
          </w:tcPr>
          <w:p w14:paraId="1B462026" w14:textId="77777777" w:rsidR="00BC6227" w:rsidRPr="00BF7E68" w:rsidRDefault="00BC6227" w:rsidP="00402C1E">
            <w:pPr>
              <w:ind w:left="76"/>
              <w:jc w:val="both"/>
              <w:rPr>
                <w:rFonts w:ascii="Arial" w:hAnsi="Arial" w:cs="Arial"/>
              </w:rPr>
            </w:pPr>
            <w:r w:rsidRPr="00BF7E68">
              <w:rPr>
                <w:rFonts w:ascii="Arial" w:hAnsi="Arial" w:cs="Arial"/>
              </w:rPr>
              <w:t>Por el cual se dictan disposiciones para la implementación del Sistema de Gestión de la Seguridad y Salud en el Trabajo (SG-SST).</w:t>
            </w:r>
          </w:p>
        </w:tc>
      </w:tr>
      <w:tr w:rsidR="00BC6227" w:rsidRPr="00BF7E68" w14:paraId="2F0AB701" w14:textId="77777777" w:rsidTr="00BC6227">
        <w:trPr>
          <w:trHeight w:val="510"/>
        </w:trPr>
        <w:tc>
          <w:tcPr>
            <w:tcW w:w="3256" w:type="dxa"/>
            <w:noWrap/>
            <w:hideMark/>
          </w:tcPr>
          <w:p w14:paraId="3D4AD79F" w14:textId="77777777" w:rsidR="00BC6227" w:rsidRPr="00BF7E68" w:rsidRDefault="00BC6227" w:rsidP="00402C1E">
            <w:pPr>
              <w:ind w:left="76"/>
              <w:jc w:val="both"/>
              <w:rPr>
                <w:rFonts w:ascii="Arial" w:hAnsi="Arial" w:cs="Arial"/>
              </w:rPr>
            </w:pPr>
            <w:r w:rsidRPr="00BF7E68">
              <w:rPr>
                <w:rFonts w:ascii="Arial" w:hAnsi="Arial" w:cs="Arial"/>
              </w:rPr>
              <w:t>Decreto 1082 de 2015</w:t>
            </w:r>
          </w:p>
        </w:tc>
        <w:tc>
          <w:tcPr>
            <w:tcW w:w="6271" w:type="dxa"/>
            <w:noWrap/>
            <w:hideMark/>
          </w:tcPr>
          <w:p w14:paraId="7B3EB09F" w14:textId="77777777" w:rsidR="00BC6227" w:rsidRPr="00BF7E68" w:rsidRDefault="00BC6227" w:rsidP="00402C1E">
            <w:pPr>
              <w:ind w:left="76"/>
              <w:jc w:val="both"/>
              <w:rPr>
                <w:rFonts w:ascii="Arial" w:hAnsi="Arial" w:cs="Arial"/>
              </w:rPr>
            </w:pPr>
            <w:r w:rsidRPr="00BF7E68">
              <w:rPr>
                <w:rFonts w:ascii="Arial" w:hAnsi="Arial" w:cs="Arial"/>
              </w:rPr>
              <w:t>Por medio del cual se expide el decreto único reglamentario del sector administrativo de planeación nacional</w:t>
            </w:r>
          </w:p>
        </w:tc>
      </w:tr>
      <w:tr w:rsidR="00BC6227" w:rsidRPr="00BF7E68" w14:paraId="650BA820" w14:textId="77777777" w:rsidTr="00BC6227">
        <w:trPr>
          <w:trHeight w:val="510"/>
        </w:trPr>
        <w:tc>
          <w:tcPr>
            <w:tcW w:w="3256" w:type="dxa"/>
            <w:noWrap/>
            <w:hideMark/>
          </w:tcPr>
          <w:p w14:paraId="491B62ED" w14:textId="77777777" w:rsidR="00BC6227" w:rsidRPr="00BF7E68" w:rsidRDefault="00BC6227" w:rsidP="00402C1E">
            <w:pPr>
              <w:ind w:left="76"/>
              <w:jc w:val="both"/>
              <w:rPr>
                <w:rFonts w:ascii="Arial" w:hAnsi="Arial" w:cs="Arial"/>
              </w:rPr>
            </w:pPr>
            <w:r w:rsidRPr="00BF7E68">
              <w:rPr>
                <w:rFonts w:ascii="Arial" w:hAnsi="Arial" w:cs="Arial"/>
              </w:rPr>
              <w:t>Ley 1757 de 2015</w:t>
            </w:r>
          </w:p>
        </w:tc>
        <w:tc>
          <w:tcPr>
            <w:tcW w:w="6271" w:type="dxa"/>
            <w:noWrap/>
            <w:hideMark/>
          </w:tcPr>
          <w:p w14:paraId="3AAEF577" w14:textId="77777777" w:rsidR="00BC6227" w:rsidRPr="00BF7E68" w:rsidRDefault="00BC6227" w:rsidP="00402C1E">
            <w:pPr>
              <w:ind w:left="76"/>
              <w:jc w:val="both"/>
              <w:rPr>
                <w:rFonts w:ascii="Arial" w:hAnsi="Arial" w:cs="Arial"/>
              </w:rPr>
            </w:pPr>
            <w:r w:rsidRPr="00BF7E68">
              <w:rPr>
                <w:rFonts w:ascii="Arial" w:hAnsi="Arial" w:cs="Arial"/>
              </w:rPr>
              <w:t>Por la cual se dictan disposiciones en materia de promoción y protección del derecho a la participación democrática.</w:t>
            </w:r>
          </w:p>
        </w:tc>
      </w:tr>
      <w:tr w:rsidR="00BC6227" w:rsidRPr="00BF7E68" w14:paraId="0A328676" w14:textId="77777777" w:rsidTr="00BC6227">
        <w:trPr>
          <w:trHeight w:val="510"/>
        </w:trPr>
        <w:tc>
          <w:tcPr>
            <w:tcW w:w="3256" w:type="dxa"/>
            <w:hideMark/>
          </w:tcPr>
          <w:p w14:paraId="0B3DC1EC" w14:textId="77777777" w:rsidR="00BC6227" w:rsidRPr="00BF7E68" w:rsidRDefault="00BC6227" w:rsidP="00402C1E">
            <w:pPr>
              <w:ind w:left="76"/>
              <w:jc w:val="both"/>
              <w:rPr>
                <w:rFonts w:ascii="Arial" w:hAnsi="Arial" w:cs="Arial"/>
              </w:rPr>
            </w:pPr>
            <w:r w:rsidRPr="00BF7E68">
              <w:rPr>
                <w:rFonts w:ascii="Arial" w:hAnsi="Arial" w:cs="Arial"/>
              </w:rPr>
              <w:t>Resolución 2400 de 1979 del Ministerio de Trabajo y</w:t>
            </w:r>
            <w:r w:rsidRPr="00BF7E68">
              <w:rPr>
                <w:rFonts w:ascii="Arial" w:hAnsi="Arial" w:cs="Arial"/>
              </w:rPr>
              <w:br/>
              <w:t>Seguridad Social</w:t>
            </w:r>
          </w:p>
        </w:tc>
        <w:tc>
          <w:tcPr>
            <w:tcW w:w="6271" w:type="dxa"/>
            <w:noWrap/>
            <w:hideMark/>
          </w:tcPr>
          <w:p w14:paraId="5B453C98" w14:textId="77777777" w:rsidR="00BC6227" w:rsidRPr="00BF7E68" w:rsidRDefault="00BC6227" w:rsidP="00402C1E">
            <w:pPr>
              <w:ind w:left="76"/>
              <w:jc w:val="both"/>
              <w:rPr>
                <w:rFonts w:ascii="Arial" w:hAnsi="Arial" w:cs="Arial"/>
              </w:rPr>
            </w:pPr>
            <w:r w:rsidRPr="00BF7E68">
              <w:rPr>
                <w:rFonts w:ascii="Arial" w:hAnsi="Arial" w:cs="Arial"/>
              </w:rPr>
              <w:t>Por la cual se establecen algunas disposiciones sobre vivienda, higiene y seguridad en los establecimientos de trabajo.</w:t>
            </w:r>
          </w:p>
        </w:tc>
      </w:tr>
      <w:tr w:rsidR="00BC6227" w:rsidRPr="00BF7E68" w14:paraId="63C849A1" w14:textId="77777777" w:rsidTr="00BC6227">
        <w:trPr>
          <w:trHeight w:val="765"/>
        </w:trPr>
        <w:tc>
          <w:tcPr>
            <w:tcW w:w="3256" w:type="dxa"/>
            <w:hideMark/>
          </w:tcPr>
          <w:p w14:paraId="4F5D1E47" w14:textId="77777777" w:rsidR="00BC6227" w:rsidRPr="00BF7E68" w:rsidRDefault="00BC6227" w:rsidP="00402C1E">
            <w:pPr>
              <w:ind w:left="76"/>
              <w:jc w:val="both"/>
              <w:rPr>
                <w:rFonts w:ascii="Arial" w:hAnsi="Arial" w:cs="Arial"/>
              </w:rPr>
            </w:pPr>
            <w:r w:rsidRPr="00BF7E68">
              <w:rPr>
                <w:rFonts w:ascii="Arial" w:hAnsi="Arial" w:cs="Arial"/>
              </w:rPr>
              <w:t>Resolución 1016 de 1989 Conjunta Ministerio de Trabajo y</w:t>
            </w:r>
            <w:r w:rsidRPr="00BF7E68">
              <w:rPr>
                <w:rFonts w:ascii="Arial" w:hAnsi="Arial" w:cs="Arial"/>
              </w:rPr>
              <w:br/>
              <w:t>Seguridad Social y Ministerio de Salud</w:t>
            </w:r>
          </w:p>
        </w:tc>
        <w:tc>
          <w:tcPr>
            <w:tcW w:w="6271" w:type="dxa"/>
            <w:noWrap/>
            <w:hideMark/>
          </w:tcPr>
          <w:p w14:paraId="425F7996" w14:textId="77777777" w:rsidR="00BC6227" w:rsidRPr="00BF7E68" w:rsidRDefault="00BC6227" w:rsidP="00402C1E">
            <w:pPr>
              <w:ind w:left="76"/>
              <w:jc w:val="both"/>
              <w:rPr>
                <w:rFonts w:ascii="Arial" w:hAnsi="Arial" w:cs="Arial"/>
              </w:rPr>
            </w:pPr>
            <w:r w:rsidRPr="00BF7E68">
              <w:rPr>
                <w:rFonts w:ascii="Arial" w:hAnsi="Arial" w:cs="Arial"/>
              </w:rPr>
              <w:t>Por la cual se reglamenta la organización, funcionamiento y forma de los Programas de Salud Ocupacional que deben desarrollar los patronos o empleadores en el país.</w:t>
            </w:r>
          </w:p>
        </w:tc>
      </w:tr>
      <w:tr w:rsidR="00BC6227" w:rsidRPr="00BF7E68" w14:paraId="3CA15312" w14:textId="77777777" w:rsidTr="00BC6227">
        <w:trPr>
          <w:trHeight w:val="300"/>
        </w:trPr>
        <w:tc>
          <w:tcPr>
            <w:tcW w:w="3256" w:type="dxa"/>
            <w:noWrap/>
            <w:hideMark/>
          </w:tcPr>
          <w:p w14:paraId="15BD9309" w14:textId="77777777" w:rsidR="00BC6227" w:rsidRPr="00BF7E68" w:rsidRDefault="00BC6227" w:rsidP="00402C1E">
            <w:pPr>
              <w:ind w:left="76"/>
              <w:jc w:val="both"/>
              <w:rPr>
                <w:rFonts w:ascii="Arial" w:hAnsi="Arial" w:cs="Arial"/>
              </w:rPr>
            </w:pPr>
            <w:r w:rsidRPr="00BF7E68">
              <w:rPr>
                <w:rFonts w:ascii="Arial" w:hAnsi="Arial" w:cs="Arial"/>
              </w:rPr>
              <w:t>Resolución 541 de 1994 del Ministerio del Medio Ambiente</w:t>
            </w:r>
          </w:p>
        </w:tc>
        <w:tc>
          <w:tcPr>
            <w:tcW w:w="6271" w:type="dxa"/>
            <w:hideMark/>
          </w:tcPr>
          <w:p w14:paraId="24BE892D" w14:textId="77777777" w:rsidR="00BC6227" w:rsidRPr="00BF7E68" w:rsidRDefault="00BC6227" w:rsidP="00402C1E">
            <w:pPr>
              <w:ind w:left="76"/>
              <w:jc w:val="both"/>
              <w:rPr>
                <w:rFonts w:ascii="Arial" w:hAnsi="Arial" w:cs="Arial"/>
              </w:rPr>
            </w:pPr>
            <w:r w:rsidRPr="00BF7E68">
              <w:rPr>
                <w:rFonts w:ascii="Arial" w:hAnsi="Arial" w:cs="Arial"/>
              </w:rPr>
              <w:t xml:space="preserve">Por medio de la cual se regula el cargue, descargue, transporte, almacenamiento y disposición final de </w:t>
            </w:r>
            <w:proofErr w:type="gramStart"/>
            <w:r w:rsidRPr="00BF7E68">
              <w:rPr>
                <w:rFonts w:ascii="Arial" w:hAnsi="Arial" w:cs="Arial"/>
              </w:rPr>
              <w:t>escombros,  materiales</w:t>
            </w:r>
            <w:proofErr w:type="gramEnd"/>
            <w:r w:rsidRPr="00BF7E68">
              <w:rPr>
                <w:rFonts w:ascii="Arial" w:hAnsi="Arial" w:cs="Arial"/>
              </w:rPr>
              <w:t>, elementos, concretos y  agregados</w:t>
            </w:r>
            <w:r w:rsidRPr="00BF7E68">
              <w:rPr>
                <w:rFonts w:ascii="Arial" w:hAnsi="Arial" w:cs="Arial"/>
              </w:rPr>
              <w:br/>
              <w:t>sueltos de construcción, de demolición y capa orgánica, suelo y subsuelo de</w:t>
            </w:r>
            <w:r w:rsidRPr="00BF7E68">
              <w:rPr>
                <w:rFonts w:ascii="Arial" w:hAnsi="Arial" w:cs="Arial"/>
              </w:rPr>
              <w:br/>
              <w:t>excavación</w:t>
            </w:r>
          </w:p>
        </w:tc>
      </w:tr>
      <w:tr w:rsidR="00BC6227" w:rsidRPr="00BF7E68" w14:paraId="67734229" w14:textId="77777777" w:rsidTr="00BC6227">
        <w:trPr>
          <w:trHeight w:val="765"/>
        </w:trPr>
        <w:tc>
          <w:tcPr>
            <w:tcW w:w="3256" w:type="dxa"/>
            <w:hideMark/>
          </w:tcPr>
          <w:p w14:paraId="13FCBD92" w14:textId="77777777" w:rsidR="00BC6227" w:rsidRPr="00BF7E68" w:rsidRDefault="00BC6227" w:rsidP="00402C1E">
            <w:pPr>
              <w:ind w:left="76"/>
              <w:jc w:val="both"/>
              <w:rPr>
                <w:rFonts w:ascii="Arial" w:hAnsi="Arial" w:cs="Arial"/>
              </w:rPr>
            </w:pPr>
            <w:r w:rsidRPr="00BF7E68">
              <w:rPr>
                <w:rFonts w:ascii="Arial" w:hAnsi="Arial" w:cs="Arial"/>
              </w:rPr>
              <w:t>Resolución 627 de 2006 del Ministerio de Ambiente, Vivienda y</w:t>
            </w:r>
            <w:r w:rsidRPr="00BF7E68">
              <w:rPr>
                <w:rFonts w:ascii="Arial" w:hAnsi="Arial" w:cs="Arial"/>
              </w:rPr>
              <w:br/>
              <w:t>Desarrollo Territorial</w:t>
            </w:r>
          </w:p>
        </w:tc>
        <w:tc>
          <w:tcPr>
            <w:tcW w:w="6271" w:type="dxa"/>
            <w:noWrap/>
            <w:hideMark/>
          </w:tcPr>
          <w:p w14:paraId="62015052" w14:textId="77777777" w:rsidR="00BC6227" w:rsidRPr="00BF7E68" w:rsidRDefault="00BC6227" w:rsidP="00402C1E">
            <w:pPr>
              <w:ind w:left="76"/>
              <w:jc w:val="both"/>
              <w:rPr>
                <w:rFonts w:ascii="Arial" w:hAnsi="Arial" w:cs="Arial"/>
              </w:rPr>
            </w:pPr>
            <w:r w:rsidRPr="00BF7E68">
              <w:rPr>
                <w:rFonts w:ascii="Arial" w:hAnsi="Arial" w:cs="Arial"/>
              </w:rPr>
              <w:t>Por la cual se establece la norma nacional de emisión de ruido y ruido ambiental.</w:t>
            </w:r>
          </w:p>
        </w:tc>
      </w:tr>
      <w:tr w:rsidR="00BC6227" w:rsidRPr="00BF7E68" w14:paraId="754ACD14" w14:textId="77777777" w:rsidTr="00BC6227">
        <w:trPr>
          <w:trHeight w:val="510"/>
        </w:trPr>
        <w:tc>
          <w:tcPr>
            <w:tcW w:w="3256" w:type="dxa"/>
            <w:noWrap/>
            <w:hideMark/>
          </w:tcPr>
          <w:p w14:paraId="4BBE2012" w14:textId="77777777" w:rsidR="00BC6227" w:rsidRPr="00BF7E68" w:rsidRDefault="00BC6227" w:rsidP="00402C1E">
            <w:pPr>
              <w:ind w:left="76"/>
              <w:jc w:val="both"/>
              <w:rPr>
                <w:rFonts w:ascii="Arial" w:hAnsi="Arial" w:cs="Arial"/>
              </w:rPr>
            </w:pPr>
            <w:r w:rsidRPr="00BF7E68">
              <w:rPr>
                <w:rFonts w:ascii="Arial" w:hAnsi="Arial" w:cs="Arial"/>
              </w:rPr>
              <w:t>Resolución 1409 de 2012 del Ministerio de Trabajo</w:t>
            </w:r>
          </w:p>
        </w:tc>
        <w:tc>
          <w:tcPr>
            <w:tcW w:w="6271" w:type="dxa"/>
            <w:noWrap/>
            <w:hideMark/>
          </w:tcPr>
          <w:p w14:paraId="57E13212" w14:textId="77777777" w:rsidR="00BC6227" w:rsidRPr="00BF7E68" w:rsidRDefault="00BC6227" w:rsidP="00402C1E">
            <w:pPr>
              <w:ind w:left="76"/>
              <w:jc w:val="both"/>
              <w:rPr>
                <w:rFonts w:ascii="Arial" w:hAnsi="Arial" w:cs="Arial"/>
              </w:rPr>
            </w:pPr>
            <w:r w:rsidRPr="00BF7E68">
              <w:rPr>
                <w:rFonts w:ascii="Arial" w:hAnsi="Arial" w:cs="Arial"/>
              </w:rPr>
              <w:t>Por la cual se establece el Reglamento de Seguridad para protección contra caídas en trabajo en alturas.</w:t>
            </w:r>
          </w:p>
        </w:tc>
      </w:tr>
      <w:tr w:rsidR="00BC6227" w:rsidRPr="00BF7E68" w14:paraId="446760CE" w14:textId="77777777" w:rsidTr="00BC6227">
        <w:trPr>
          <w:trHeight w:val="300"/>
        </w:trPr>
        <w:tc>
          <w:tcPr>
            <w:tcW w:w="3256" w:type="dxa"/>
            <w:noWrap/>
            <w:hideMark/>
          </w:tcPr>
          <w:p w14:paraId="51AA71B9" w14:textId="77777777" w:rsidR="00BC6227" w:rsidRPr="00BF7E68" w:rsidRDefault="00BC6227" w:rsidP="00402C1E">
            <w:pPr>
              <w:ind w:left="76"/>
              <w:jc w:val="both"/>
              <w:rPr>
                <w:rFonts w:ascii="Arial" w:hAnsi="Arial" w:cs="Arial"/>
              </w:rPr>
            </w:pPr>
            <w:r w:rsidRPr="00BF7E68">
              <w:rPr>
                <w:rFonts w:ascii="Arial" w:hAnsi="Arial" w:cs="Arial"/>
              </w:rPr>
              <w:t>Manual de Contratación</w:t>
            </w:r>
          </w:p>
        </w:tc>
        <w:tc>
          <w:tcPr>
            <w:tcW w:w="6271" w:type="dxa"/>
            <w:noWrap/>
            <w:hideMark/>
          </w:tcPr>
          <w:p w14:paraId="12D9B0FC" w14:textId="5B8CB243" w:rsidR="00BC6227" w:rsidRPr="00BF7E68" w:rsidRDefault="00BC6227" w:rsidP="00402C1E">
            <w:pPr>
              <w:ind w:left="76"/>
              <w:jc w:val="both"/>
              <w:rPr>
                <w:rFonts w:ascii="Arial" w:hAnsi="Arial" w:cs="Arial"/>
              </w:rPr>
            </w:pPr>
            <w:r w:rsidRPr="00BF7E68">
              <w:rPr>
                <w:rFonts w:ascii="Arial" w:hAnsi="Arial" w:cs="Arial"/>
              </w:rPr>
              <w:t>Manual de Contratación del Ministerio de Vivienda, Ciudad y Territorio</w:t>
            </w:r>
          </w:p>
        </w:tc>
      </w:tr>
      <w:tr w:rsidR="00BC6227" w:rsidRPr="00BF7E68" w14:paraId="14E2EDE4" w14:textId="77777777" w:rsidTr="00BC6227">
        <w:trPr>
          <w:trHeight w:val="765"/>
        </w:trPr>
        <w:tc>
          <w:tcPr>
            <w:tcW w:w="3256" w:type="dxa"/>
            <w:noWrap/>
            <w:hideMark/>
          </w:tcPr>
          <w:p w14:paraId="4CF98D96" w14:textId="77777777" w:rsidR="00BC6227" w:rsidRPr="00BF7E68" w:rsidRDefault="00BC6227" w:rsidP="00402C1E">
            <w:pPr>
              <w:ind w:left="76"/>
              <w:jc w:val="both"/>
              <w:rPr>
                <w:rFonts w:ascii="Arial" w:hAnsi="Arial" w:cs="Arial"/>
              </w:rPr>
            </w:pPr>
            <w:r w:rsidRPr="00BF7E68">
              <w:rPr>
                <w:rFonts w:ascii="Arial" w:hAnsi="Arial" w:cs="Arial"/>
              </w:rPr>
              <w:t>Ley 842 de 2003/09 de octubre de 2003</w:t>
            </w:r>
          </w:p>
        </w:tc>
        <w:tc>
          <w:tcPr>
            <w:tcW w:w="6271" w:type="dxa"/>
            <w:noWrap/>
            <w:hideMark/>
          </w:tcPr>
          <w:p w14:paraId="1CB989AA" w14:textId="77777777" w:rsidR="00BC6227" w:rsidRPr="00BF7E68" w:rsidRDefault="00BC6227" w:rsidP="00402C1E">
            <w:pPr>
              <w:ind w:left="76"/>
              <w:jc w:val="both"/>
              <w:rPr>
                <w:rFonts w:ascii="Arial" w:hAnsi="Arial" w:cs="Arial"/>
              </w:rPr>
            </w:pPr>
            <w:r w:rsidRPr="00BF7E68">
              <w:rPr>
                <w:rFonts w:ascii="Arial" w:hAnsi="Arial" w:cs="Arial"/>
              </w:rPr>
              <w:t>Por la cual se modifica la reglamentación del ejercicio de la ingeniería, de sus profesiones afines y de sus profesiones auxiliares, se adopta el Código de Ética Profesional y se dictan otras disposiciones</w:t>
            </w:r>
          </w:p>
        </w:tc>
      </w:tr>
      <w:tr w:rsidR="00BC6227" w:rsidRPr="00BF7E68" w14:paraId="4404AB03" w14:textId="77777777" w:rsidTr="00BC6227">
        <w:trPr>
          <w:trHeight w:val="510"/>
        </w:trPr>
        <w:tc>
          <w:tcPr>
            <w:tcW w:w="3256" w:type="dxa"/>
            <w:noWrap/>
            <w:hideMark/>
          </w:tcPr>
          <w:p w14:paraId="60CD00F8" w14:textId="77777777" w:rsidR="00BC6227" w:rsidRPr="00BF7E68" w:rsidRDefault="00BC6227" w:rsidP="00402C1E">
            <w:pPr>
              <w:ind w:left="76"/>
              <w:jc w:val="both"/>
              <w:rPr>
                <w:rFonts w:ascii="Arial" w:hAnsi="Arial" w:cs="Arial"/>
              </w:rPr>
            </w:pPr>
            <w:r w:rsidRPr="00BF7E68">
              <w:rPr>
                <w:rFonts w:ascii="Arial" w:hAnsi="Arial" w:cs="Arial"/>
              </w:rPr>
              <w:t>Ley 1562 de 2012</w:t>
            </w:r>
          </w:p>
        </w:tc>
        <w:tc>
          <w:tcPr>
            <w:tcW w:w="6271" w:type="dxa"/>
            <w:noWrap/>
            <w:hideMark/>
          </w:tcPr>
          <w:p w14:paraId="33AB0C53" w14:textId="77777777" w:rsidR="00BC6227" w:rsidRPr="00BF7E68" w:rsidRDefault="00BC6227" w:rsidP="00402C1E">
            <w:pPr>
              <w:ind w:left="76"/>
              <w:jc w:val="both"/>
              <w:rPr>
                <w:rFonts w:ascii="Arial" w:hAnsi="Arial" w:cs="Arial"/>
              </w:rPr>
            </w:pPr>
            <w:r w:rsidRPr="00BF7E68">
              <w:rPr>
                <w:rFonts w:ascii="Arial" w:hAnsi="Arial" w:cs="Arial"/>
              </w:rPr>
              <w:t>Por la cual se modifica el Sistema de Riesgos Laborales y se dictan otras disposiciones en materia de Salud Ocupacional.</w:t>
            </w:r>
          </w:p>
        </w:tc>
      </w:tr>
      <w:tr w:rsidR="00BC6227" w:rsidRPr="00BF7E68" w14:paraId="6145E726" w14:textId="77777777" w:rsidTr="00BC6227">
        <w:trPr>
          <w:trHeight w:val="510"/>
        </w:trPr>
        <w:tc>
          <w:tcPr>
            <w:tcW w:w="3256" w:type="dxa"/>
            <w:hideMark/>
          </w:tcPr>
          <w:p w14:paraId="02216A49" w14:textId="77777777" w:rsidR="00BC6227" w:rsidRPr="00BF7E68" w:rsidRDefault="00BC6227" w:rsidP="00402C1E">
            <w:pPr>
              <w:ind w:left="76"/>
              <w:jc w:val="both"/>
              <w:rPr>
                <w:rFonts w:ascii="Arial" w:hAnsi="Arial" w:cs="Arial"/>
              </w:rPr>
            </w:pPr>
            <w:r w:rsidRPr="00BF7E68">
              <w:rPr>
                <w:rFonts w:ascii="Arial" w:hAnsi="Arial" w:cs="Arial"/>
              </w:rPr>
              <w:t>Resolución 2400 de 1979 del Ministerio de Trabajo y Seguridad Social</w:t>
            </w:r>
          </w:p>
        </w:tc>
        <w:tc>
          <w:tcPr>
            <w:tcW w:w="6271" w:type="dxa"/>
            <w:noWrap/>
            <w:hideMark/>
          </w:tcPr>
          <w:p w14:paraId="56F71DFA" w14:textId="77777777" w:rsidR="00BC6227" w:rsidRPr="00BF7E68" w:rsidRDefault="00BC6227" w:rsidP="00402C1E">
            <w:pPr>
              <w:ind w:left="76"/>
              <w:jc w:val="both"/>
              <w:rPr>
                <w:rFonts w:ascii="Arial" w:hAnsi="Arial" w:cs="Arial"/>
              </w:rPr>
            </w:pPr>
            <w:r w:rsidRPr="00BF7E68">
              <w:rPr>
                <w:rFonts w:ascii="Arial" w:hAnsi="Arial" w:cs="Arial"/>
              </w:rPr>
              <w:t>Por la cual se establecen algunas disposiciones sobre vivienda, higiene y seguridad en los establecimientos de trabajo.</w:t>
            </w:r>
          </w:p>
        </w:tc>
      </w:tr>
      <w:tr w:rsidR="00BC6227" w:rsidRPr="00BF7E68" w14:paraId="30FAE4D5" w14:textId="77777777" w:rsidTr="00BC6227">
        <w:trPr>
          <w:trHeight w:val="765"/>
        </w:trPr>
        <w:tc>
          <w:tcPr>
            <w:tcW w:w="3256" w:type="dxa"/>
            <w:noWrap/>
            <w:hideMark/>
          </w:tcPr>
          <w:p w14:paraId="51C179CA" w14:textId="77777777" w:rsidR="00BC6227" w:rsidRPr="00BF7E68" w:rsidRDefault="00BC6227" w:rsidP="00402C1E">
            <w:pPr>
              <w:ind w:left="76"/>
              <w:jc w:val="both"/>
              <w:rPr>
                <w:rFonts w:ascii="Arial" w:hAnsi="Arial" w:cs="Arial"/>
              </w:rPr>
            </w:pPr>
            <w:r w:rsidRPr="00BF7E68">
              <w:rPr>
                <w:rFonts w:ascii="Arial" w:hAnsi="Arial" w:cs="Arial"/>
              </w:rPr>
              <w:lastRenderedPageBreak/>
              <w:t>Decreto 1077 de 2015</w:t>
            </w:r>
          </w:p>
        </w:tc>
        <w:tc>
          <w:tcPr>
            <w:tcW w:w="6271" w:type="dxa"/>
            <w:hideMark/>
          </w:tcPr>
          <w:p w14:paraId="066A242F" w14:textId="77777777" w:rsidR="00BC6227" w:rsidRPr="00BF7E68" w:rsidRDefault="00BC6227" w:rsidP="00402C1E">
            <w:pPr>
              <w:ind w:left="76"/>
              <w:jc w:val="both"/>
              <w:rPr>
                <w:rFonts w:ascii="Arial" w:hAnsi="Arial" w:cs="Arial"/>
              </w:rPr>
            </w:pPr>
            <w:r w:rsidRPr="00BF7E68">
              <w:rPr>
                <w:rFonts w:ascii="Arial" w:hAnsi="Arial" w:cs="Arial"/>
              </w:rPr>
              <w:t>Por medio del cual se expide el Decreto Único Reglamentario del Sector Vivienda,</w:t>
            </w:r>
            <w:r w:rsidRPr="00BF7E68">
              <w:rPr>
                <w:rFonts w:ascii="Arial" w:hAnsi="Arial" w:cs="Arial"/>
              </w:rPr>
              <w:br/>
              <w:t>Ciudad y Territorio</w:t>
            </w:r>
          </w:p>
        </w:tc>
      </w:tr>
      <w:tr w:rsidR="00BC6227" w:rsidRPr="00BF7E68" w14:paraId="0A84F1D5" w14:textId="77777777" w:rsidTr="00BC6227">
        <w:trPr>
          <w:trHeight w:val="1020"/>
        </w:trPr>
        <w:tc>
          <w:tcPr>
            <w:tcW w:w="3256" w:type="dxa"/>
            <w:hideMark/>
          </w:tcPr>
          <w:p w14:paraId="24299D57" w14:textId="77777777" w:rsidR="00BC6227" w:rsidRPr="00BF7E68" w:rsidRDefault="00BC6227" w:rsidP="00402C1E">
            <w:pPr>
              <w:ind w:left="76"/>
              <w:jc w:val="both"/>
              <w:rPr>
                <w:rFonts w:ascii="Arial" w:hAnsi="Arial" w:cs="Arial"/>
              </w:rPr>
            </w:pPr>
            <w:r w:rsidRPr="00BF7E68">
              <w:rPr>
                <w:rFonts w:ascii="Arial" w:hAnsi="Arial" w:cs="Arial"/>
              </w:rPr>
              <w:t>Resolución 90708 de 2013</w:t>
            </w:r>
            <w:r w:rsidRPr="00BF7E68">
              <w:rPr>
                <w:rFonts w:ascii="Arial" w:hAnsi="Arial" w:cs="Arial"/>
              </w:rPr>
              <w:br/>
              <w:t>Resolución 90907 de 2013</w:t>
            </w:r>
            <w:r w:rsidRPr="00BF7E68">
              <w:rPr>
                <w:rFonts w:ascii="Arial" w:hAnsi="Arial" w:cs="Arial"/>
              </w:rPr>
              <w:br/>
              <w:t>Resolución 90795 de 2014</w:t>
            </w:r>
            <w:r w:rsidRPr="00BF7E68">
              <w:rPr>
                <w:rFonts w:ascii="Arial" w:hAnsi="Arial" w:cs="Arial"/>
              </w:rPr>
              <w:br/>
              <w:t>Resolución 40492 de 2015</w:t>
            </w:r>
          </w:p>
        </w:tc>
        <w:tc>
          <w:tcPr>
            <w:tcW w:w="6271" w:type="dxa"/>
            <w:noWrap/>
            <w:hideMark/>
          </w:tcPr>
          <w:p w14:paraId="6B85E3E6" w14:textId="77777777" w:rsidR="00BC6227" w:rsidRPr="00BF7E68" w:rsidRDefault="00BC6227" w:rsidP="00402C1E">
            <w:pPr>
              <w:ind w:left="76"/>
              <w:jc w:val="both"/>
              <w:rPr>
                <w:rFonts w:ascii="Arial" w:hAnsi="Arial" w:cs="Arial"/>
              </w:rPr>
            </w:pPr>
            <w:r w:rsidRPr="00BF7E68">
              <w:rPr>
                <w:rFonts w:ascii="Arial" w:hAnsi="Arial" w:cs="Arial"/>
              </w:rPr>
              <w:t>RETIE</w:t>
            </w:r>
          </w:p>
        </w:tc>
      </w:tr>
      <w:tr w:rsidR="00BC6227" w:rsidRPr="00BF7E68" w14:paraId="4E6C4DB4" w14:textId="77777777" w:rsidTr="00BC6227">
        <w:trPr>
          <w:trHeight w:val="765"/>
        </w:trPr>
        <w:tc>
          <w:tcPr>
            <w:tcW w:w="3256" w:type="dxa"/>
            <w:noWrap/>
            <w:hideMark/>
          </w:tcPr>
          <w:p w14:paraId="293E34D9" w14:textId="77777777" w:rsidR="00BC6227" w:rsidRPr="00BF7E68" w:rsidRDefault="00BC6227" w:rsidP="00402C1E">
            <w:pPr>
              <w:ind w:left="76"/>
              <w:jc w:val="both"/>
              <w:rPr>
                <w:rFonts w:ascii="Arial" w:hAnsi="Arial" w:cs="Arial"/>
              </w:rPr>
            </w:pPr>
            <w:r w:rsidRPr="00BF7E68">
              <w:rPr>
                <w:rFonts w:ascii="Arial" w:hAnsi="Arial" w:cs="Arial"/>
              </w:rPr>
              <w:t>Ley 1801 de 29 de Julio de 2016</w:t>
            </w:r>
          </w:p>
        </w:tc>
        <w:tc>
          <w:tcPr>
            <w:tcW w:w="6271" w:type="dxa"/>
            <w:hideMark/>
          </w:tcPr>
          <w:p w14:paraId="527E32B6" w14:textId="77777777" w:rsidR="00BC6227" w:rsidRPr="00BF7E68" w:rsidRDefault="00BC6227" w:rsidP="00402C1E">
            <w:pPr>
              <w:ind w:left="76"/>
              <w:jc w:val="both"/>
              <w:rPr>
                <w:rFonts w:ascii="Arial" w:hAnsi="Arial" w:cs="Arial"/>
              </w:rPr>
            </w:pPr>
            <w:r w:rsidRPr="00BF7E68">
              <w:rPr>
                <w:rFonts w:ascii="Arial" w:hAnsi="Arial" w:cs="Arial"/>
              </w:rPr>
              <w:t>Código Nacional De Policía y De Convivencia.</w:t>
            </w:r>
            <w:r w:rsidRPr="00BF7E68">
              <w:rPr>
                <w:rFonts w:ascii="Arial" w:hAnsi="Arial" w:cs="Arial"/>
              </w:rPr>
              <w:br/>
            </w:r>
            <w:proofErr w:type="spellStart"/>
            <w:r w:rsidRPr="00BF7E68">
              <w:rPr>
                <w:rFonts w:ascii="Arial" w:hAnsi="Arial" w:cs="Arial"/>
              </w:rPr>
              <w:t>Titulo</w:t>
            </w:r>
            <w:proofErr w:type="spellEnd"/>
            <w:r w:rsidRPr="00BF7E68">
              <w:rPr>
                <w:rFonts w:ascii="Arial" w:hAnsi="Arial" w:cs="Arial"/>
              </w:rPr>
              <w:t xml:space="preserve"> X1 Capitulo </w:t>
            </w:r>
            <w:proofErr w:type="gramStart"/>
            <w:r w:rsidRPr="00BF7E68">
              <w:rPr>
                <w:rFonts w:ascii="Arial" w:hAnsi="Arial" w:cs="Arial"/>
              </w:rPr>
              <w:t>11  Limpieza</w:t>
            </w:r>
            <w:proofErr w:type="gramEnd"/>
            <w:r w:rsidRPr="00BF7E68">
              <w:rPr>
                <w:rFonts w:ascii="Arial" w:hAnsi="Arial" w:cs="Arial"/>
              </w:rPr>
              <w:t xml:space="preserve"> y Recolección De Residuos y Escombros Articulo 111</w:t>
            </w:r>
          </w:p>
        </w:tc>
      </w:tr>
    </w:tbl>
    <w:p w14:paraId="24A6106C" w14:textId="77777777" w:rsidR="00BC6227" w:rsidRPr="00BF7E68" w:rsidRDefault="00BC6227" w:rsidP="00402C1E">
      <w:pPr>
        <w:ind w:left="76"/>
        <w:jc w:val="both"/>
        <w:rPr>
          <w:rFonts w:ascii="Arial" w:hAnsi="Arial" w:cs="Arial"/>
        </w:rPr>
      </w:pPr>
    </w:p>
    <w:p w14:paraId="53B68962" w14:textId="77777777" w:rsidR="001F05D0" w:rsidRPr="00BF7E68" w:rsidRDefault="00286D22" w:rsidP="00402C1E">
      <w:pPr>
        <w:ind w:left="76"/>
        <w:jc w:val="both"/>
        <w:rPr>
          <w:rFonts w:ascii="Arial" w:hAnsi="Arial" w:cs="Arial"/>
        </w:rPr>
      </w:pPr>
      <w:r w:rsidRPr="00BF7E68">
        <w:rPr>
          <w:rFonts w:ascii="Arial" w:hAnsi="Arial" w:cs="Arial"/>
          <w:b/>
        </w:rPr>
        <w:t xml:space="preserve"> </w:t>
      </w:r>
    </w:p>
    <w:p w14:paraId="1CC151D1" w14:textId="77777777" w:rsidR="001F05D0" w:rsidRPr="00BF7E68" w:rsidRDefault="00286D22" w:rsidP="00402C1E">
      <w:pPr>
        <w:pStyle w:val="Ttulo3"/>
        <w:spacing w:after="0" w:line="240" w:lineRule="auto"/>
        <w:ind w:left="15"/>
      </w:pPr>
      <w:bookmarkStart w:id="11" w:name="_Toc82519658"/>
      <w:r w:rsidRPr="00BF7E68">
        <w:t>Normatividad por la emergencia del COVID- 19</w:t>
      </w:r>
      <w:bookmarkEnd w:id="11"/>
      <w:r w:rsidRPr="00BF7E68">
        <w:t xml:space="preserve"> </w:t>
      </w:r>
    </w:p>
    <w:p w14:paraId="3F6C70E7" w14:textId="77777777" w:rsidR="001F05D0" w:rsidRPr="00BF7E68" w:rsidRDefault="00286D22" w:rsidP="00402C1E">
      <w:pPr>
        <w:ind w:left="76"/>
        <w:jc w:val="both"/>
        <w:rPr>
          <w:rFonts w:ascii="Arial" w:hAnsi="Arial" w:cs="Arial"/>
        </w:rPr>
      </w:pPr>
      <w:r w:rsidRPr="00BF7E68">
        <w:rPr>
          <w:rFonts w:ascii="Arial" w:hAnsi="Arial" w:cs="Arial"/>
        </w:rPr>
        <w:t xml:space="preserve"> </w:t>
      </w:r>
    </w:p>
    <w:p w14:paraId="3E342DAD" w14:textId="49A6EFCA" w:rsidR="001F05D0" w:rsidRPr="00BF7E68" w:rsidRDefault="00EC7451" w:rsidP="00402C1E">
      <w:pPr>
        <w:numPr>
          <w:ilvl w:val="0"/>
          <w:numId w:val="2"/>
        </w:numPr>
        <w:ind w:right="824" w:hanging="360"/>
        <w:jc w:val="both"/>
        <w:rPr>
          <w:rFonts w:ascii="Arial" w:hAnsi="Arial" w:cs="Arial"/>
        </w:rPr>
      </w:pPr>
      <w:r w:rsidRPr="00BF7E68">
        <w:rPr>
          <w:rFonts w:ascii="Arial" w:hAnsi="Arial" w:cs="Arial"/>
          <w:b/>
        </w:rPr>
        <w:t>D</w:t>
      </w:r>
      <w:r w:rsidR="00286D22" w:rsidRPr="00BF7E68">
        <w:rPr>
          <w:rFonts w:ascii="Arial" w:hAnsi="Arial" w:cs="Arial"/>
          <w:b/>
        </w:rPr>
        <w:t>ecreto 580 del 31 de mayo 2021</w:t>
      </w:r>
      <w:r w:rsidR="00286D22" w:rsidRPr="00BF7E68">
        <w:rPr>
          <w:rFonts w:ascii="Arial" w:hAnsi="Arial" w:cs="Arial"/>
        </w:rPr>
        <w:t xml:space="preserve">: estipula la extensión del </w:t>
      </w:r>
      <w:r w:rsidR="00286D22" w:rsidRPr="00BF7E68">
        <w:rPr>
          <w:rFonts w:ascii="Arial" w:eastAsia="Calibri" w:hAnsi="Arial" w:cs="Arial"/>
        </w:rPr>
        <w:t>aislamiento</w:t>
      </w:r>
      <w:r w:rsidR="00286D22" w:rsidRPr="00BF7E68">
        <w:rPr>
          <w:rFonts w:ascii="Arial" w:hAnsi="Arial" w:cs="Arial"/>
        </w:rPr>
        <w:t xml:space="preserve"> selectivo hasta el </w:t>
      </w:r>
      <w:r w:rsidR="00286D22" w:rsidRPr="00BF7E68">
        <w:rPr>
          <w:rFonts w:ascii="Arial" w:eastAsia="Calibri" w:hAnsi="Arial" w:cs="Arial"/>
        </w:rPr>
        <w:t>1</w:t>
      </w:r>
      <w:r w:rsidR="00286D22" w:rsidRPr="00BF7E68">
        <w:rPr>
          <w:rFonts w:ascii="Arial" w:hAnsi="Arial" w:cs="Arial"/>
        </w:rPr>
        <w:t xml:space="preserve"> de septiembre. Así mismo y desde el 1 de junio los municipios con ocupación de UCI menor al 85 % tendrán apertura de actividades económicas y sociales.</w:t>
      </w:r>
      <w:r w:rsidR="00286D22" w:rsidRPr="00BF7E68">
        <w:rPr>
          <w:rFonts w:ascii="Arial" w:eastAsia="Calibri" w:hAnsi="Arial" w:cs="Arial"/>
        </w:rPr>
        <w:t xml:space="preserve"> </w:t>
      </w:r>
    </w:p>
    <w:p w14:paraId="72C924EE" w14:textId="77777777" w:rsidR="001F05D0" w:rsidRPr="00BF7E68" w:rsidRDefault="00286D22" w:rsidP="00402C1E">
      <w:pPr>
        <w:ind w:left="796"/>
        <w:jc w:val="both"/>
        <w:rPr>
          <w:rFonts w:ascii="Arial" w:hAnsi="Arial" w:cs="Arial"/>
        </w:rPr>
      </w:pPr>
      <w:r w:rsidRPr="00BF7E68">
        <w:rPr>
          <w:rFonts w:ascii="Arial" w:hAnsi="Arial" w:cs="Arial"/>
        </w:rPr>
        <w:t xml:space="preserve"> </w:t>
      </w:r>
    </w:p>
    <w:p w14:paraId="299AAB8F" w14:textId="77777777" w:rsidR="001F05D0" w:rsidRPr="00BF7E68" w:rsidRDefault="00286D22" w:rsidP="00402C1E">
      <w:pPr>
        <w:numPr>
          <w:ilvl w:val="0"/>
          <w:numId w:val="2"/>
        </w:numPr>
        <w:ind w:right="824" w:hanging="360"/>
        <w:jc w:val="both"/>
        <w:rPr>
          <w:rFonts w:ascii="Arial" w:hAnsi="Arial" w:cs="Arial"/>
        </w:rPr>
      </w:pPr>
      <w:r w:rsidRPr="00BF7E68">
        <w:rPr>
          <w:rFonts w:ascii="Arial" w:hAnsi="Arial" w:cs="Arial"/>
          <w:b/>
        </w:rPr>
        <w:t>Decreto 190 de 1 de junio de 2021</w:t>
      </w:r>
      <w:r w:rsidRPr="00BF7E68">
        <w:rPr>
          <w:rFonts w:ascii="Arial" w:hAnsi="Arial" w:cs="Arial"/>
        </w:rPr>
        <w:t xml:space="preserve">: decreta </w:t>
      </w:r>
      <w:proofErr w:type="gramStart"/>
      <w:r w:rsidRPr="00BF7E68">
        <w:rPr>
          <w:rFonts w:ascii="Arial" w:hAnsi="Arial" w:cs="Arial"/>
        </w:rPr>
        <w:t>que</w:t>
      </w:r>
      <w:proofErr w:type="gramEnd"/>
      <w:r w:rsidRPr="00BF7E68">
        <w:rPr>
          <w:rFonts w:ascii="Arial" w:hAnsi="Arial" w:cs="Arial"/>
        </w:rPr>
        <w:t xml:space="preserve"> hasta el próximo 7 de junio, la restricción nocturna a la movilidad entre las 11 de la noche y las 4 de la mañana, y la Ley Seca a entre las 10 p.m. y las 4:00 a.m.; durante esas horas, únicamente se permitirá la venta de bebidas alcohólicas a domicilio. Además, que el comercio deberá cerrar a las 10 de la noche</w:t>
      </w:r>
      <w:r w:rsidRPr="00BF7E68">
        <w:rPr>
          <w:rFonts w:ascii="Arial" w:eastAsia="Calibri" w:hAnsi="Arial" w:cs="Arial"/>
        </w:rPr>
        <w:t xml:space="preserve">. </w:t>
      </w:r>
    </w:p>
    <w:p w14:paraId="2DB45269" w14:textId="77777777" w:rsidR="001F05D0" w:rsidRPr="00BF7E68" w:rsidRDefault="00286D22" w:rsidP="00402C1E">
      <w:pPr>
        <w:ind w:left="721"/>
        <w:jc w:val="both"/>
        <w:rPr>
          <w:rFonts w:ascii="Arial" w:hAnsi="Arial" w:cs="Arial"/>
        </w:rPr>
      </w:pPr>
      <w:r w:rsidRPr="00BF7E68">
        <w:rPr>
          <w:rFonts w:ascii="Arial" w:hAnsi="Arial" w:cs="Arial"/>
        </w:rPr>
        <w:t xml:space="preserve"> </w:t>
      </w:r>
    </w:p>
    <w:p w14:paraId="79CA483A" w14:textId="77777777" w:rsidR="001F05D0" w:rsidRPr="00BF7E68" w:rsidRDefault="00286D22" w:rsidP="00402C1E">
      <w:pPr>
        <w:numPr>
          <w:ilvl w:val="0"/>
          <w:numId w:val="2"/>
        </w:numPr>
        <w:ind w:right="824" w:hanging="360"/>
        <w:jc w:val="both"/>
        <w:rPr>
          <w:rFonts w:ascii="Arial" w:hAnsi="Arial" w:cs="Arial"/>
        </w:rPr>
      </w:pPr>
      <w:r w:rsidRPr="00BF7E68">
        <w:rPr>
          <w:rFonts w:ascii="Arial" w:hAnsi="Arial" w:cs="Arial"/>
          <w:b/>
        </w:rPr>
        <w:t>Resolución 682 de 2020:</w:t>
      </w:r>
      <w:r w:rsidRPr="00BF7E68">
        <w:rPr>
          <w:rFonts w:ascii="Arial" w:hAnsi="Arial" w:cs="Arial"/>
        </w:rPr>
        <w:t xml:space="preserve"> Del Ministerio de Salud y Protección Social. Por medio de la cual se adopta el protocolo de bioseguridad para el manejo y control del riesgo del Coronavirus COVID-19 en el sector de la construcción de edificaciones</w:t>
      </w:r>
      <w:r w:rsidRPr="00BF7E68">
        <w:rPr>
          <w:rFonts w:ascii="Arial" w:hAnsi="Arial" w:cs="Arial"/>
          <w:color w:val="464646"/>
        </w:rPr>
        <w:t>.</w:t>
      </w:r>
      <w:r w:rsidRPr="00BF7E68">
        <w:rPr>
          <w:rFonts w:ascii="Arial" w:eastAsia="Calibri" w:hAnsi="Arial" w:cs="Arial"/>
          <w:color w:val="464646"/>
        </w:rPr>
        <w:t xml:space="preserve"> </w:t>
      </w:r>
    </w:p>
    <w:p w14:paraId="6041E137" w14:textId="77777777" w:rsidR="001F05D0" w:rsidRPr="00BF7E68" w:rsidRDefault="00286D22" w:rsidP="00402C1E">
      <w:pPr>
        <w:ind w:left="721"/>
        <w:jc w:val="both"/>
        <w:rPr>
          <w:rFonts w:ascii="Arial" w:hAnsi="Arial" w:cs="Arial"/>
        </w:rPr>
      </w:pPr>
      <w:r w:rsidRPr="00BF7E68">
        <w:rPr>
          <w:rFonts w:ascii="Arial" w:hAnsi="Arial" w:cs="Arial"/>
          <w:color w:val="464646"/>
        </w:rPr>
        <w:t xml:space="preserve"> </w:t>
      </w:r>
    </w:p>
    <w:p w14:paraId="5A69D677" w14:textId="77777777" w:rsidR="001F05D0" w:rsidRPr="00BF7E68" w:rsidRDefault="00286D22" w:rsidP="00402C1E">
      <w:pPr>
        <w:numPr>
          <w:ilvl w:val="0"/>
          <w:numId w:val="2"/>
        </w:numPr>
        <w:ind w:right="824" w:hanging="360"/>
        <w:jc w:val="both"/>
        <w:rPr>
          <w:rFonts w:ascii="Arial" w:hAnsi="Arial" w:cs="Arial"/>
        </w:rPr>
      </w:pPr>
      <w:r w:rsidRPr="00BF7E68">
        <w:rPr>
          <w:rFonts w:ascii="Arial" w:hAnsi="Arial" w:cs="Arial"/>
          <w:b/>
        </w:rPr>
        <w:t>Resolución 899 de 2020:</w:t>
      </w:r>
      <w:r w:rsidRPr="00BF7E68">
        <w:rPr>
          <w:rFonts w:ascii="Arial" w:hAnsi="Arial" w:cs="Arial"/>
        </w:rPr>
        <w:t xml:space="preserve"> Por medio del cual se adopta el protocolo de seguridad para el manejo y control del riesgo del coronavirus COVID-19 en las actividades de CIIU 70 (actividades de arquitectura e ingeniería y otras actividades conexas de consultoría técnica), entre otras</w:t>
      </w:r>
      <w:r w:rsidRPr="00BF7E68">
        <w:rPr>
          <w:rFonts w:ascii="Arial" w:eastAsia="Calibri" w:hAnsi="Arial" w:cs="Arial"/>
        </w:rPr>
        <w:t xml:space="preserve"> </w:t>
      </w:r>
    </w:p>
    <w:p w14:paraId="29558B1E" w14:textId="77777777" w:rsidR="001F05D0" w:rsidRPr="00BF7E68" w:rsidRDefault="00286D22" w:rsidP="00402C1E">
      <w:pPr>
        <w:ind w:left="76"/>
        <w:jc w:val="both"/>
        <w:rPr>
          <w:rFonts w:ascii="Arial" w:hAnsi="Arial" w:cs="Arial"/>
        </w:rPr>
      </w:pPr>
      <w:r w:rsidRPr="00BF7E68">
        <w:rPr>
          <w:rFonts w:ascii="Arial" w:hAnsi="Arial" w:cs="Arial"/>
        </w:rPr>
        <w:t xml:space="preserve"> </w:t>
      </w:r>
    </w:p>
    <w:p w14:paraId="51C6C95A" w14:textId="77777777" w:rsidR="001F05D0" w:rsidRPr="00BF7E68" w:rsidRDefault="00286D22" w:rsidP="00402C1E">
      <w:pPr>
        <w:numPr>
          <w:ilvl w:val="0"/>
          <w:numId w:val="2"/>
        </w:numPr>
        <w:ind w:right="824" w:hanging="360"/>
        <w:jc w:val="both"/>
        <w:rPr>
          <w:rFonts w:ascii="Arial" w:hAnsi="Arial" w:cs="Arial"/>
        </w:rPr>
      </w:pPr>
      <w:r w:rsidRPr="00BF7E68">
        <w:rPr>
          <w:rFonts w:ascii="Arial" w:hAnsi="Arial" w:cs="Arial"/>
          <w:b/>
        </w:rPr>
        <w:t>Resolución 898 de 2020:</w:t>
      </w:r>
      <w:r w:rsidRPr="00BF7E68">
        <w:rPr>
          <w:rFonts w:ascii="Arial" w:hAnsi="Arial" w:cs="Arial"/>
        </w:rPr>
        <w:t xml:space="preserve"> Por medio del cual se adopta el protocolo de seguridad para el manejo y control del riesgo del coronavirus COVID-19 en el sector de la construcción y obras a ejecutar en los hogares e instituciones habitadas según las actividades identificadas con la Clasificación Internacional Industrial Uniforme – CIIU 4330-</w:t>
      </w:r>
      <w:r w:rsidRPr="00BF7E68">
        <w:rPr>
          <w:rFonts w:ascii="Arial" w:eastAsia="Calibri" w:hAnsi="Arial" w:cs="Arial"/>
          <w:b/>
        </w:rPr>
        <w:t xml:space="preserve"> </w:t>
      </w:r>
    </w:p>
    <w:p w14:paraId="52275829" w14:textId="77777777" w:rsidR="001F05D0" w:rsidRPr="00BF7E68" w:rsidRDefault="00286D22" w:rsidP="00402C1E">
      <w:pPr>
        <w:ind w:left="721"/>
        <w:jc w:val="both"/>
        <w:rPr>
          <w:rFonts w:ascii="Arial" w:hAnsi="Arial" w:cs="Arial"/>
        </w:rPr>
      </w:pPr>
      <w:r w:rsidRPr="00BF7E68">
        <w:rPr>
          <w:rFonts w:ascii="Arial" w:hAnsi="Arial" w:cs="Arial"/>
          <w:b/>
        </w:rPr>
        <w:t xml:space="preserve"> </w:t>
      </w:r>
    </w:p>
    <w:p w14:paraId="4A6E0E43" w14:textId="77777777" w:rsidR="001F05D0" w:rsidRPr="00BF7E68" w:rsidRDefault="00286D22" w:rsidP="00402C1E">
      <w:pPr>
        <w:pStyle w:val="Ttulo3"/>
        <w:spacing w:after="0" w:line="240" w:lineRule="auto"/>
        <w:ind w:left="15"/>
      </w:pPr>
      <w:bookmarkStart w:id="12" w:name="_Toc82519659"/>
      <w:r w:rsidRPr="00BF7E68">
        <w:t>ESTUDIO DE LA OFERTA</w:t>
      </w:r>
      <w:bookmarkEnd w:id="12"/>
      <w:r w:rsidRPr="00BF7E68">
        <w:t xml:space="preserve"> </w:t>
      </w:r>
      <w:r w:rsidRPr="00BF7E68">
        <w:rPr>
          <w:rFonts w:eastAsia="Times New Roman"/>
          <w:sz w:val="36"/>
        </w:rPr>
        <w:t xml:space="preserve"> </w:t>
      </w:r>
    </w:p>
    <w:p w14:paraId="7B25F35B" w14:textId="77777777" w:rsidR="001F05D0" w:rsidRPr="00BF7E68" w:rsidRDefault="00286D22" w:rsidP="00402C1E">
      <w:pPr>
        <w:jc w:val="both"/>
        <w:rPr>
          <w:rFonts w:ascii="Arial" w:hAnsi="Arial" w:cs="Arial"/>
        </w:rPr>
      </w:pPr>
      <w:r w:rsidRPr="00BF7E68">
        <w:rPr>
          <w:rFonts w:ascii="Arial" w:hAnsi="Arial" w:cs="Arial"/>
        </w:rPr>
        <w:t xml:space="preserve"> </w:t>
      </w:r>
    </w:p>
    <w:p w14:paraId="79F5F426" w14:textId="77777777" w:rsidR="001F05D0" w:rsidRPr="00BF7E68" w:rsidRDefault="00286D22" w:rsidP="00402C1E">
      <w:pPr>
        <w:ind w:left="-5" w:right="831"/>
        <w:jc w:val="both"/>
        <w:rPr>
          <w:rFonts w:ascii="Arial" w:hAnsi="Arial" w:cs="Arial"/>
        </w:rPr>
      </w:pPr>
      <w:r w:rsidRPr="00BF7E68">
        <w:rPr>
          <w:rFonts w:ascii="Arial" w:hAnsi="Arial" w:cs="Arial"/>
        </w:rPr>
        <w:lastRenderedPageBreak/>
        <w:t xml:space="preserve">Según el registro de afiliados de la Cámara colombiana de la Infraestructura en Colombia se encuentran 168 empresas afiliadas dedicadas exclusivamente a la construcción, de la cuales 66 tienen sede en Bogotá. </w:t>
      </w:r>
    </w:p>
    <w:p w14:paraId="31BE2B12" w14:textId="7E70C426" w:rsidR="001F05D0" w:rsidRPr="00BF7E68" w:rsidRDefault="00286D22" w:rsidP="00402C1E">
      <w:pPr>
        <w:jc w:val="both"/>
        <w:rPr>
          <w:rFonts w:ascii="Arial" w:hAnsi="Arial" w:cs="Arial"/>
        </w:rPr>
      </w:pPr>
      <w:r w:rsidRPr="00BF7E68">
        <w:rPr>
          <w:rFonts w:ascii="Arial" w:hAnsi="Arial" w:cs="Arial"/>
          <w:b/>
        </w:rPr>
        <w:t xml:space="preserve"> </w:t>
      </w:r>
    </w:p>
    <w:p w14:paraId="67871A24" w14:textId="77777777" w:rsidR="001F05D0" w:rsidRPr="00BF7E68" w:rsidRDefault="00286D22" w:rsidP="00402C1E">
      <w:pPr>
        <w:ind w:right="833"/>
        <w:jc w:val="both"/>
        <w:rPr>
          <w:rFonts w:ascii="Arial" w:hAnsi="Arial" w:cs="Arial"/>
        </w:rPr>
      </w:pPr>
      <w:r w:rsidRPr="00BF7E68">
        <w:rPr>
          <w:rFonts w:ascii="Arial" w:hAnsi="Arial" w:cs="Arial"/>
          <w:b/>
          <w:sz w:val="18"/>
        </w:rPr>
        <w:t xml:space="preserve">Tabla 2. Registro de afiliados de la Cámara Colombiana de Infraestructura. </w:t>
      </w:r>
    </w:p>
    <w:p w14:paraId="4502D7A8" w14:textId="77777777" w:rsidR="001F05D0" w:rsidRPr="00BF7E68" w:rsidRDefault="00286D22" w:rsidP="00402C1E">
      <w:pPr>
        <w:ind w:right="638"/>
        <w:jc w:val="both"/>
        <w:rPr>
          <w:rFonts w:ascii="Arial" w:hAnsi="Arial" w:cs="Arial"/>
        </w:rPr>
      </w:pPr>
      <w:r w:rsidRPr="00BF7E68">
        <w:rPr>
          <w:rFonts w:ascii="Arial" w:hAnsi="Arial" w:cs="Arial"/>
          <w:noProof/>
        </w:rPr>
        <w:drawing>
          <wp:inline distT="0" distB="0" distL="0" distR="0" wp14:anchorId="2BF6D82A" wp14:editId="37CF8A37">
            <wp:extent cx="5610734" cy="1955800"/>
            <wp:effectExtent l="0" t="0" r="0" b="0"/>
            <wp:docPr id="3637" name="Picture 3637"/>
            <wp:cNvGraphicFramePr/>
            <a:graphic xmlns:a="http://schemas.openxmlformats.org/drawingml/2006/main">
              <a:graphicData uri="http://schemas.openxmlformats.org/drawingml/2006/picture">
                <pic:pic xmlns:pic="http://schemas.openxmlformats.org/drawingml/2006/picture">
                  <pic:nvPicPr>
                    <pic:cNvPr id="3637" name="Picture 3637"/>
                    <pic:cNvPicPr/>
                  </pic:nvPicPr>
                  <pic:blipFill>
                    <a:blip r:embed="rId81"/>
                    <a:stretch>
                      <a:fillRect/>
                    </a:stretch>
                  </pic:blipFill>
                  <pic:spPr>
                    <a:xfrm>
                      <a:off x="0" y="0"/>
                      <a:ext cx="5610734" cy="1955800"/>
                    </a:xfrm>
                    <a:prstGeom prst="rect">
                      <a:avLst/>
                    </a:prstGeom>
                  </pic:spPr>
                </pic:pic>
              </a:graphicData>
            </a:graphic>
          </wp:inline>
        </w:drawing>
      </w:r>
      <w:r w:rsidRPr="00BF7E68">
        <w:rPr>
          <w:rFonts w:ascii="Arial" w:hAnsi="Arial" w:cs="Arial"/>
        </w:rPr>
        <w:t xml:space="preserve"> </w:t>
      </w:r>
    </w:p>
    <w:p w14:paraId="1918162F" w14:textId="77777777" w:rsidR="001F05D0" w:rsidRPr="00BF7E68" w:rsidRDefault="00286D22" w:rsidP="00402C1E">
      <w:pPr>
        <w:ind w:right="828"/>
        <w:jc w:val="both"/>
        <w:rPr>
          <w:rFonts w:ascii="Arial" w:hAnsi="Arial" w:cs="Arial"/>
        </w:rPr>
      </w:pPr>
      <w:r w:rsidRPr="00BF7E68">
        <w:rPr>
          <w:rFonts w:ascii="Arial" w:hAnsi="Arial" w:cs="Arial"/>
          <w:sz w:val="16"/>
        </w:rPr>
        <w:t xml:space="preserve">Fuente: Cámara Colombiana de la Infraestructura </w:t>
      </w:r>
    </w:p>
    <w:p w14:paraId="4C17CDDC" w14:textId="77777777" w:rsidR="001F05D0" w:rsidRPr="00BF7E68" w:rsidRDefault="00286D22" w:rsidP="00402C1E">
      <w:pPr>
        <w:jc w:val="both"/>
        <w:rPr>
          <w:rFonts w:ascii="Arial" w:hAnsi="Arial" w:cs="Arial"/>
        </w:rPr>
      </w:pPr>
      <w:r w:rsidRPr="00BF7E68">
        <w:rPr>
          <w:rFonts w:ascii="Arial" w:hAnsi="Arial" w:cs="Arial"/>
        </w:rPr>
        <w:t xml:space="preserve"> </w:t>
      </w:r>
    </w:p>
    <w:p w14:paraId="48414105" w14:textId="77777777" w:rsidR="001F05D0" w:rsidRPr="00BF7E68" w:rsidRDefault="00286D22" w:rsidP="00402C1E">
      <w:pPr>
        <w:ind w:left="-5" w:right="695"/>
        <w:jc w:val="both"/>
        <w:rPr>
          <w:rFonts w:ascii="Arial" w:hAnsi="Arial" w:cs="Arial"/>
        </w:rPr>
      </w:pPr>
      <w:r w:rsidRPr="00BF7E68">
        <w:rPr>
          <w:rFonts w:ascii="Arial" w:hAnsi="Arial" w:cs="Arial"/>
        </w:rPr>
        <w:t xml:space="preserve">A continuación, se listan las empresas afiliadas del sector de la construcción en Bogotá </w:t>
      </w:r>
    </w:p>
    <w:p w14:paraId="0A683D54" w14:textId="77777777" w:rsidR="001F05D0" w:rsidRPr="00BF7E68" w:rsidRDefault="00286D22" w:rsidP="00402C1E">
      <w:pPr>
        <w:jc w:val="both"/>
        <w:rPr>
          <w:rFonts w:ascii="Arial" w:hAnsi="Arial" w:cs="Arial"/>
        </w:rPr>
      </w:pPr>
      <w:r w:rsidRPr="00BF7E68">
        <w:rPr>
          <w:rFonts w:ascii="Arial" w:hAnsi="Arial" w:cs="Arial"/>
          <w:b/>
        </w:rPr>
        <w:t xml:space="preserve"> </w:t>
      </w:r>
    </w:p>
    <w:p w14:paraId="5C057131" w14:textId="77777777" w:rsidR="001F05D0" w:rsidRPr="00BF7E68" w:rsidRDefault="00286D22" w:rsidP="00402C1E">
      <w:pPr>
        <w:ind w:left="182"/>
        <w:jc w:val="both"/>
        <w:rPr>
          <w:rFonts w:ascii="Arial" w:hAnsi="Arial" w:cs="Arial"/>
        </w:rPr>
      </w:pPr>
      <w:r w:rsidRPr="00BF7E68">
        <w:rPr>
          <w:rFonts w:ascii="Arial" w:hAnsi="Arial" w:cs="Arial"/>
          <w:b/>
          <w:sz w:val="18"/>
        </w:rPr>
        <w:t xml:space="preserve">Tabla 4. Listado de empresas de afiliados de la Cámara Colombiana de Infraestructura en Bogotá. </w:t>
      </w:r>
    </w:p>
    <w:tbl>
      <w:tblPr>
        <w:tblStyle w:val="TableGrid"/>
        <w:tblW w:w="8827" w:type="dxa"/>
        <w:tblInd w:w="-146" w:type="dxa"/>
        <w:tblCellMar>
          <w:top w:w="9" w:type="dxa"/>
          <w:left w:w="154" w:type="dxa"/>
          <w:right w:w="114" w:type="dxa"/>
        </w:tblCellMar>
        <w:tblLook w:val="04A0" w:firstRow="1" w:lastRow="0" w:firstColumn="1" w:lastColumn="0" w:noHBand="0" w:noVBand="1"/>
      </w:tblPr>
      <w:tblGrid>
        <w:gridCol w:w="2407"/>
        <w:gridCol w:w="4681"/>
        <w:gridCol w:w="1739"/>
      </w:tblGrid>
      <w:tr w:rsidR="001F05D0" w:rsidRPr="00BF7E68" w14:paraId="01B73137" w14:textId="77777777" w:rsidTr="00434144">
        <w:trPr>
          <w:trHeight w:val="370"/>
        </w:trPr>
        <w:tc>
          <w:tcPr>
            <w:tcW w:w="2407" w:type="dxa"/>
            <w:tcBorders>
              <w:top w:val="single" w:sz="3" w:space="0" w:color="000000"/>
              <w:left w:val="single" w:sz="3" w:space="0" w:color="000000"/>
              <w:bottom w:val="single" w:sz="2" w:space="0" w:color="FFFFFF"/>
              <w:right w:val="single" w:sz="3" w:space="0" w:color="000000"/>
            </w:tcBorders>
            <w:shd w:val="clear" w:color="auto" w:fill="D9D9D9"/>
          </w:tcPr>
          <w:p w14:paraId="57D44F0C" w14:textId="77777777" w:rsidR="001F05D0" w:rsidRPr="00BF7E68" w:rsidRDefault="00286D22" w:rsidP="00402C1E">
            <w:pPr>
              <w:ind w:right="40"/>
              <w:jc w:val="both"/>
              <w:rPr>
                <w:rFonts w:ascii="Arial" w:hAnsi="Arial" w:cs="Arial"/>
              </w:rPr>
            </w:pPr>
            <w:r w:rsidRPr="00BF7E68">
              <w:rPr>
                <w:rFonts w:ascii="Arial" w:hAnsi="Arial" w:cs="Arial"/>
                <w:b/>
                <w:sz w:val="16"/>
              </w:rPr>
              <w:t xml:space="preserve">SECTOR </w:t>
            </w:r>
          </w:p>
        </w:tc>
        <w:tc>
          <w:tcPr>
            <w:tcW w:w="4681" w:type="dxa"/>
            <w:tcBorders>
              <w:top w:val="single" w:sz="3" w:space="0" w:color="000000"/>
              <w:left w:val="single" w:sz="3" w:space="0" w:color="000000"/>
              <w:bottom w:val="single" w:sz="2" w:space="0" w:color="FFFFFF"/>
              <w:right w:val="single" w:sz="3" w:space="0" w:color="000000"/>
            </w:tcBorders>
            <w:shd w:val="clear" w:color="auto" w:fill="D9D9D9"/>
          </w:tcPr>
          <w:p w14:paraId="06E96EEE" w14:textId="77777777" w:rsidR="001F05D0" w:rsidRPr="00BF7E68" w:rsidRDefault="00286D22" w:rsidP="00402C1E">
            <w:pPr>
              <w:ind w:right="48"/>
              <w:jc w:val="both"/>
              <w:rPr>
                <w:rFonts w:ascii="Arial" w:hAnsi="Arial" w:cs="Arial"/>
              </w:rPr>
            </w:pPr>
            <w:r w:rsidRPr="00BF7E68">
              <w:rPr>
                <w:rFonts w:ascii="Arial" w:hAnsi="Arial" w:cs="Arial"/>
                <w:b/>
                <w:sz w:val="16"/>
              </w:rPr>
              <w:t xml:space="preserve">Nombre </w:t>
            </w:r>
          </w:p>
        </w:tc>
        <w:tc>
          <w:tcPr>
            <w:tcW w:w="1739" w:type="dxa"/>
            <w:tcBorders>
              <w:top w:val="single" w:sz="3" w:space="0" w:color="000000"/>
              <w:left w:val="single" w:sz="3" w:space="0" w:color="000000"/>
              <w:bottom w:val="single" w:sz="2" w:space="0" w:color="FFFFFF"/>
              <w:right w:val="single" w:sz="3" w:space="0" w:color="000000"/>
            </w:tcBorders>
            <w:shd w:val="clear" w:color="auto" w:fill="D9D9D9"/>
          </w:tcPr>
          <w:p w14:paraId="445165B2" w14:textId="77777777" w:rsidR="001F05D0" w:rsidRPr="00BF7E68" w:rsidRDefault="00286D22" w:rsidP="00402C1E">
            <w:pPr>
              <w:ind w:right="44"/>
              <w:jc w:val="both"/>
              <w:rPr>
                <w:rFonts w:ascii="Arial" w:hAnsi="Arial" w:cs="Arial"/>
              </w:rPr>
            </w:pPr>
            <w:r w:rsidRPr="00BF7E68">
              <w:rPr>
                <w:rFonts w:ascii="Arial" w:hAnsi="Arial" w:cs="Arial"/>
                <w:b/>
                <w:sz w:val="16"/>
              </w:rPr>
              <w:t xml:space="preserve">Teléfono </w:t>
            </w:r>
          </w:p>
        </w:tc>
      </w:tr>
      <w:tr w:rsidR="001F05D0" w:rsidRPr="00BF7E68" w14:paraId="5D895350" w14:textId="77777777" w:rsidTr="00434144">
        <w:trPr>
          <w:trHeight w:val="369"/>
        </w:trPr>
        <w:tc>
          <w:tcPr>
            <w:tcW w:w="2407" w:type="dxa"/>
            <w:tcBorders>
              <w:top w:val="single" w:sz="2" w:space="0" w:color="FFFFFF"/>
              <w:left w:val="single" w:sz="3" w:space="0" w:color="000000"/>
              <w:bottom w:val="single" w:sz="2" w:space="0" w:color="FFFFFF"/>
              <w:right w:val="single" w:sz="3" w:space="0" w:color="000000"/>
            </w:tcBorders>
          </w:tcPr>
          <w:p w14:paraId="6BE7AC65"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31CD9F59" w14:textId="77777777" w:rsidR="001F05D0" w:rsidRPr="00BF7E68" w:rsidRDefault="006F04B4" w:rsidP="00402C1E">
            <w:pPr>
              <w:ind w:right="44"/>
              <w:jc w:val="both"/>
              <w:rPr>
                <w:rFonts w:ascii="Arial" w:hAnsi="Arial" w:cs="Arial"/>
              </w:rPr>
            </w:pPr>
            <w:hyperlink r:id="rId82">
              <w:r w:rsidR="00286D22" w:rsidRPr="00BF7E68">
                <w:rPr>
                  <w:rFonts w:ascii="Arial" w:hAnsi="Arial" w:cs="Arial"/>
                  <w:sz w:val="16"/>
                  <w:u w:val="single" w:color="000000"/>
                </w:rPr>
                <w:t>ALCA INGENIERIA S.A.S</w:t>
              </w:r>
            </w:hyperlink>
            <w:hyperlink r:id="rId83">
              <w:r w:rsidR="00286D22" w:rsidRPr="00BF7E68">
                <w:rPr>
                  <w:rFonts w:ascii="Arial" w:hAnsi="Arial" w:cs="Arial"/>
                  <w:sz w:val="16"/>
                </w:rPr>
                <w:t xml:space="preserve"> </w:t>
              </w:r>
            </w:hyperlink>
          </w:p>
        </w:tc>
        <w:tc>
          <w:tcPr>
            <w:tcW w:w="1739" w:type="dxa"/>
            <w:tcBorders>
              <w:top w:val="single" w:sz="2" w:space="0" w:color="FFFFFF"/>
              <w:left w:val="single" w:sz="3" w:space="0" w:color="000000"/>
              <w:bottom w:val="single" w:sz="2" w:space="0" w:color="FFFFFF"/>
              <w:right w:val="single" w:sz="3" w:space="0" w:color="000000"/>
            </w:tcBorders>
          </w:tcPr>
          <w:p w14:paraId="3866DF17" w14:textId="77777777" w:rsidR="001F05D0" w:rsidRPr="00BF7E68" w:rsidRDefault="00286D22" w:rsidP="00402C1E">
            <w:pPr>
              <w:ind w:right="40"/>
              <w:jc w:val="both"/>
              <w:rPr>
                <w:rFonts w:ascii="Arial" w:hAnsi="Arial" w:cs="Arial"/>
              </w:rPr>
            </w:pPr>
            <w:r w:rsidRPr="00BF7E68">
              <w:rPr>
                <w:rFonts w:ascii="Arial" w:hAnsi="Arial" w:cs="Arial"/>
                <w:sz w:val="16"/>
              </w:rPr>
              <w:t xml:space="preserve">6351604 </w:t>
            </w:r>
          </w:p>
        </w:tc>
      </w:tr>
      <w:tr w:rsidR="001F05D0" w:rsidRPr="00BF7E68" w14:paraId="581959D0" w14:textId="77777777" w:rsidTr="00434144">
        <w:trPr>
          <w:trHeight w:val="368"/>
        </w:trPr>
        <w:tc>
          <w:tcPr>
            <w:tcW w:w="2407" w:type="dxa"/>
            <w:tcBorders>
              <w:top w:val="single" w:sz="2" w:space="0" w:color="FFFFFF"/>
              <w:left w:val="single" w:sz="3" w:space="0" w:color="000000"/>
              <w:bottom w:val="single" w:sz="2" w:space="0" w:color="FFFFFF"/>
              <w:right w:val="single" w:sz="3" w:space="0" w:color="000000"/>
            </w:tcBorders>
          </w:tcPr>
          <w:p w14:paraId="784E1BB8"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678A651E" w14:textId="77777777" w:rsidR="001F05D0" w:rsidRPr="00BF7E68" w:rsidRDefault="006F04B4" w:rsidP="00402C1E">
            <w:pPr>
              <w:ind w:right="41"/>
              <w:jc w:val="both"/>
              <w:rPr>
                <w:rFonts w:ascii="Arial" w:hAnsi="Arial" w:cs="Arial"/>
              </w:rPr>
            </w:pPr>
            <w:hyperlink r:id="rId84">
              <w:r w:rsidR="00286D22" w:rsidRPr="00BF7E68">
                <w:rPr>
                  <w:rFonts w:ascii="Arial" w:hAnsi="Arial" w:cs="Arial"/>
                  <w:sz w:val="16"/>
                  <w:u w:val="single" w:color="000000"/>
                </w:rPr>
                <w:t>APIROS S.A.S.</w:t>
              </w:r>
            </w:hyperlink>
            <w:hyperlink r:id="rId85">
              <w:r w:rsidR="00286D22" w:rsidRPr="00BF7E68">
                <w:rPr>
                  <w:rFonts w:ascii="Arial" w:hAnsi="Arial" w:cs="Arial"/>
                  <w:sz w:val="16"/>
                </w:rPr>
                <w:t xml:space="preserve"> </w:t>
              </w:r>
            </w:hyperlink>
          </w:p>
        </w:tc>
        <w:tc>
          <w:tcPr>
            <w:tcW w:w="1739" w:type="dxa"/>
            <w:tcBorders>
              <w:top w:val="single" w:sz="2" w:space="0" w:color="FFFFFF"/>
              <w:left w:val="single" w:sz="3" w:space="0" w:color="000000"/>
              <w:bottom w:val="single" w:sz="2" w:space="0" w:color="FFFFFF"/>
              <w:right w:val="single" w:sz="3" w:space="0" w:color="000000"/>
            </w:tcBorders>
          </w:tcPr>
          <w:p w14:paraId="435612BB" w14:textId="77777777" w:rsidR="001F05D0" w:rsidRPr="00BF7E68" w:rsidRDefault="00286D22" w:rsidP="00402C1E">
            <w:pPr>
              <w:ind w:right="40"/>
              <w:jc w:val="both"/>
              <w:rPr>
                <w:rFonts w:ascii="Arial" w:hAnsi="Arial" w:cs="Arial"/>
              </w:rPr>
            </w:pPr>
            <w:r w:rsidRPr="00BF7E68">
              <w:rPr>
                <w:rFonts w:ascii="Arial" w:hAnsi="Arial" w:cs="Arial"/>
                <w:sz w:val="16"/>
              </w:rPr>
              <w:t xml:space="preserve">3265310 </w:t>
            </w:r>
          </w:p>
        </w:tc>
      </w:tr>
      <w:tr w:rsidR="001F05D0" w:rsidRPr="00BF7E68" w14:paraId="6E8F21BF" w14:textId="77777777" w:rsidTr="00434144">
        <w:trPr>
          <w:trHeight w:val="368"/>
        </w:trPr>
        <w:tc>
          <w:tcPr>
            <w:tcW w:w="2407" w:type="dxa"/>
            <w:tcBorders>
              <w:top w:val="single" w:sz="2" w:space="0" w:color="FFFFFF"/>
              <w:left w:val="single" w:sz="3" w:space="0" w:color="000000"/>
              <w:bottom w:val="single" w:sz="2" w:space="0" w:color="FFFFFF"/>
              <w:right w:val="single" w:sz="3" w:space="0" w:color="000000"/>
            </w:tcBorders>
          </w:tcPr>
          <w:p w14:paraId="5F975E25"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4D03AC9F" w14:textId="77777777" w:rsidR="001F05D0" w:rsidRPr="00BF7E68" w:rsidRDefault="006F04B4" w:rsidP="00402C1E">
            <w:pPr>
              <w:ind w:right="43"/>
              <w:jc w:val="both"/>
              <w:rPr>
                <w:rFonts w:ascii="Arial" w:hAnsi="Arial" w:cs="Arial"/>
              </w:rPr>
            </w:pPr>
            <w:hyperlink r:id="rId86">
              <w:r w:rsidR="00286D22" w:rsidRPr="00BF7E68">
                <w:rPr>
                  <w:rFonts w:ascii="Arial" w:hAnsi="Arial" w:cs="Arial"/>
                  <w:sz w:val="16"/>
                  <w:u w:val="single" w:color="000000"/>
                </w:rPr>
                <w:t>APP DE VIAS S.A.S</w:t>
              </w:r>
            </w:hyperlink>
            <w:hyperlink r:id="rId87">
              <w:r w:rsidR="00286D22" w:rsidRPr="00BF7E68">
                <w:rPr>
                  <w:rFonts w:ascii="Arial" w:hAnsi="Arial" w:cs="Arial"/>
                  <w:sz w:val="16"/>
                </w:rPr>
                <w:t xml:space="preserve"> </w:t>
              </w:r>
            </w:hyperlink>
          </w:p>
        </w:tc>
        <w:tc>
          <w:tcPr>
            <w:tcW w:w="1739" w:type="dxa"/>
            <w:tcBorders>
              <w:top w:val="single" w:sz="2" w:space="0" w:color="FFFFFF"/>
              <w:left w:val="single" w:sz="3" w:space="0" w:color="000000"/>
              <w:bottom w:val="single" w:sz="2" w:space="0" w:color="FFFFFF"/>
              <w:right w:val="single" w:sz="3" w:space="0" w:color="000000"/>
            </w:tcBorders>
          </w:tcPr>
          <w:p w14:paraId="21024148" w14:textId="77777777" w:rsidR="001F05D0" w:rsidRPr="00BF7E68" w:rsidRDefault="00286D22" w:rsidP="00402C1E">
            <w:pPr>
              <w:ind w:right="40"/>
              <w:jc w:val="both"/>
              <w:rPr>
                <w:rFonts w:ascii="Arial" w:hAnsi="Arial" w:cs="Arial"/>
              </w:rPr>
            </w:pPr>
            <w:r w:rsidRPr="00BF7E68">
              <w:rPr>
                <w:rFonts w:ascii="Arial" w:hAnsi="Arial" w:cs="Arial"/>
                <w:sz w:val="16"/>
              </w:rPr>
              <w:t xml:space="preserve">3112649707 </w:t>
            </w:r>
          </w:p>
        </w:tc>
      </w:tr>
      <w:tr w:rsidR="001F05D0" w:rsidRPr="00BF7E68" w14:paraId="301690E7" w14:textId="77777777" w:rsidTr="00434144">
        <w:trPr>
          <w:trHeight w:val="368"/>
        </w:trPr>
        <w:tc>
          <w:tcPr>
            <w:tcW w:w="2407" w:type="dxa"/>
            <w:tcBorders>
              <w:top w:val="single" w:sz="2" w:space="0" w:color="FFFFFF"/>
              <w:left w:val="single" w:sz="3" w:space="0" w:color="000000"/>
              <w:bottom w:val="single" w:sz="2" w:space="0" w:color="FFFFFF"/>
              <w:right w:val="single" w:sz="3" w:space="0" w:color="000000"/>
            </w:tcBorders>
          </w:tcPr>
          <w:p w14:paraId="040E9E3E"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3FD95BC2" w14:textId="77777777" w:rsidR="001F05D0" w:rsidRPr="00BF7E68" w:rsidRDefault="006F04B4" w:rsidP="00402C1E">
            <w:pPr>
              <w:ind w:right="44"/>
              <w:jc w:val="both"/>
              <w:rPr>
                <w:rFonts w:ascii="Arial" w:hAnsi="Arial" w:cs="Arial"/>
              </w:rPr>
            </w:pPr>
            <w:hyperlink r:id="rId88">
              <w:r w:rsidR="00286D22" w:rsidRPr="00BF7E68">
                <w:rPr>
                  <w:rFonts w:ascii="Arial" w:hAnsi="Arial" w:cs="Arial"/>
                  <w:sz w:val="16"/>
                  <w:u w:val="single" w:color="000000"/>
                </w:rPr>
                <w:t>BALLEN B Y CIA S.A.S</w:t>
              </w:r>
            </w:hyperlink>
            <w:hyperlink r:id="rId89">
              <w:r w:rsidR="00286D22" w:rsidRPr="00BF7E68">
                <w:rPr>
                  <w:rFonts w:ascii="Arial" w:hAnsi="Arial" w:cs="Arial"/>
                  <w:sz w:val="16"/>
                </w:rPr>
                <w:t xml:space="preserve"> </w:t>
              </w:r>
            </w:hyperlink>
          </w:p>
        </w:tc>
        <w:tc>
          <w:tcPr>
            <w:tcW w:w="1739" w:type="dxa"/>
            <w:tcBorders>
              <w:top w:val="single" w:sz="2" w:space="0" w:color="FFFFFF"/>
              <w:left w:val="single" w:sz="3" w:space="0" w:color="000000"/>
              <w:bottom w:val="single" w:sz="2" w:space="0" w:color="FFFFFF"/>
              <w:right w:val="single" w:sz="3" w:space="0" w:color="000000"/>
            </w:tcBorders>
          </w:tcPr>
          <w:p w14:paraId="10A1F3E7" w14:textId="77777777" w:rsidR="001F05D0" w:rsidRPr="00BF7E68" w:rsidRDefault="00286D22" w:rsidP="00402C1E">
            <w:pPr>
              <w:ind w:right="40"/>
              <w:jc w:val="both"/>
              <w:rPr>
                <w:rFonts w:ascii="Arial" w:hAnsi="Arial" w:cs="Arial"/>
              </w:rPr>
            </w:pPr>
            <w:r w:rsidRPr="00BF7E68">
              <w:rPr>
                <w:rFonts w:ascii="Arial" w:hAnsi="Arial" w:cs="Arial"/>
                <w:sz w:val="16"/>
              </w:rPr>
              <w:t xml:space="preserve">3350422 </w:t>
            </w:r>
          </w:p>
        </w:tc>
      </w:tr>
      <w:tr w:rsidR="001F05D0" w:rsidRPr="00BF7E68" w14:paraId="1A661B21" w14:textId="77777777" w:rsidTr="00434144">
        <w:trPr>
          <w:trHeight w:val="368"/>
        </w:trPr>
        <w:tc>
          <w:tcPr>
            <w:tcW w:w="2407" w:type="dxa"/>
            <w:tcBorders>
              <w:top w:val="single" w:sz="2" w:space="0" w:color="FFFFFF"/>
              <w:left w:val="single" w:sz="3" w:space="0" w:color="000000"/>
              <w:bottom w:val="single" w:sz="2" w:space="0" w:color="FFFFFF"/>
              <w:right w:val="single" w:sz="3" w:space="0" w:color="000000"/>
            </w:tcBorders>
          </w:tcPr>
          <w:p w14:paraId="6CC1B94B" w14:textId="77777777" w:rsidR="001F05D0" w:rsidRPr="00BF7E68" w:rsidRDefault="00286D22" w:rsidP="00402C1E">
            <w:pPr>
              <w:ind w:right="45"/>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5EEE681B" w14:textId="77777777" w:rsidR="001F05D0" w:rsidRPr="00BF7E68" w:rsidRDefault="00286D22" w:rsidP="00402C1E">
            <w:pPr>
              <w:ind w:right="46"/>
              <w:jc w:val="both"/>
              <w:rPr>
                <w:rFonts w:ascii="Arial" w:hAnsi="Arial" w:cs="Arial"/>
              </w:rPr>
            </w:pPr>
            <w:r w:rsidRPr="00BF7E68">
              <w:rPr>
                <w:rFonts w:ascii="Arial" w:hAnsi="Arial" w:cs="Arial"/>
                <w:sz w:val="16"/>
                <w:u w:val="single" w:color="000000"/>
              </w:rPr>
              <w:t>CHAHER S.A.S.</w:t>
            </w:r>
            <w:r w:rsidRPr="00BF7E68">
              <w:rPr>
                <w:rFonts w:ascii="Arial" w:hAnsi="Arial" w:cs="Arial"/>
                <w:sz w:val="16"/>
              </w:rPr>
              <w:t xml:space="preserve"> </w:t>
            </w:r>
          </w:p>
        </w:tc>
        <w:tc>
          <w:tcPr>
            <w:tcW w:w="1739" w:type="dxa"/>
            <w:tcBorders>
              <w:top w:val="single" w:sz="2" w:space="0" w:color="FFFFFF"/>
              <w:left w:val="single" w:sz="3" w:space="0" w:color="000000"/>
              <w:bottom w:val="single" w:sz="2" w:space="0" w:color="FFFFFF"/>
              <w:right w:val="single" w:sz="3" w:space="0" w:color="000000"/>
            </w:tcBorders>
          </w:tcPr>
          <w:p w14:paraId="7B1CC95E" w14:textId="77777777" w:rsidR="001F05D0" w:rsidRPr="00BF7E68" w:rsidRDefault="00286D22" w:rsidP="00402C1E">
            <w:pPr>
              <w:ind w:right="40"/>
              <w:jc w:val="both"/>
              <w:rPr>
                <w:rFonts w:ascii="Arial" w:hAnsi="Arial" w:cs="Arial"/>
              </w:rPr>
            </w:pPr>
            <w:r w:rsidRPr="00BF7E68">
              <w:rPr>
                <w:rFonts w:ascii="Arial" w:hAnsi="Arial" w:cs="Arial"/>
                <w:sz w:val="16"/>
              </w:rPr>
              <w:t xml:space="preserve">2571900 </w:t>
            </w:r>
          </w:p>
        </w:tc>
      </w:tr>
      <w:tr w:rsidR="001F05D0" w:rsidRPr="00BF7E68" w14:paraId="370F5311" w14:textId="77777777" w:rsidTr="00434144">
        <w:trPr>
          <w:trHeight w:val="368"/>
        </w:trPr>
        <w:tc>
          <w:tcPr>
            <w:tcW w:w="2407" w:type="dxa"/>
            <w:tcBorders>
              <w:top w:val="single" w:sz="2" w:space="0" w:color="FFFFFF"/>
              <w:left w:val="single" w:sz="3" w:space="0" w:color="000000"/>
              <w:bottom w:val="single" w:sz="3" w:space="0" w:color="000000"/>
              <w:right w:val="single" w:sz="3" w:space="0" w:color="000000"/>
            </w:tcBorders>
          </w:tcPr>
          <w:p w14:paraId="5A2B7DC1"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51843ADD" w14:textId="77777777" w:rsidR="001F05D0" w:rsidRPr="00BF7E68" w:rsidRDefault="00286D22" w:rsidP="00402C1E">
            <w:pPr>
              <w:ind w:right="49"/>
              <w:jc w:val="both"/>
              <w:rPr>
                <w:rFonts w:ascii="Arial" w:hAnsi="Arial" w:cs="Arial"/>
              </w:rPr>
            </w:pPr>
            <w:r w:rsidRPr="00BF7E68">
              <w:rPr>
                <w:rFonts w:ascii="Arial" w:hAnsi="Arial" w:cs="Arial"/>
                <w:sz w:val="16"/>
                <w:u w:val="single" w:color="000000"/>
              </w:rPr>
              <w:t>CIMELEC INGENIEROS S.A.S</w:t>
            </w:r>
            <w:r w:rsidRPr="00BF7E68">
              <w:rPr>
                <w:rFonts w:ascii="Arial" w:hAnsi="Arial" w:cs="Arial"/>
                <w:sz w:val="16"/>
              </w:rPr>
              <w:t xml:space="preserve"> </w:t>
            </w:r>
          </w:p>
        </w:tc>
        <w:tc>
          <w:tcPr>
            <w:tcW w:w="1739" w:type="dxa"/>
            <w:tcBorders>
              <w:top w:val="single" w:sz="2" w:space="0" w:color="FFFFFF"/>
              <w:left w:val="single" w:sz="3" w:space="0" w:color="000000"/>
              <w:bottom w:val="single" w:sz="2" w:space="0" w:color="FFFFFF"/>
              <w:right w:val="single" w:sz="3" w:space="0" w:color="000000"/>
            </w:tcBorders>
          </w:tcPr>
          <w:p w14:paraId="58D323C0" w14:textId="77777777" w:rsidR="001F05D0" w:rsidRPr="00BF7E68" w:rsidRDefault="00286D22" w:rsidP="00402C1E">
            <w:pPr>
              <w:ind w:right="40"/>
              <w:jc w:val="both"/>
              <w:rPr>
                <w:rFonts w:ascii="Arial" w:hAnsi="Arial" w:cs="Arial"/>
              </w:rPr>
            </w:pPr>
            <w:r w:rsidRPr="00BF7E68">
              <w:rPr>
                <w:rFonts w:ascii="Arial" w:hAnsi="Arial" w:cs="Arial"/>
                <w:sz w:val="16"/>
              </w:rPr>
              <w:t xml:space="preserve">3003206 </w:t>
            </w:r>
          </w:p>
        </w:tc>
      </w:tr>
      <w:tr w:rsidR="001F05D0" w:rsidRPr="00BF7E68" w14:paraId="4E8936A2" w14:textId="77777777" w:rsidTr="00434144">
        <w:trPr>
          <w:trHeight w:val="372"/>
        </w:trPr>
        <w:tc>
          <w:tcPr>
            <w:tcW w:w="2407" w:type="dxa"/>
            <w:tcBorders>
              <w:top w:val="single" w:sz="3" w:space="0" w:color="000000"/>
              <w:left w:val="single" w:sz="3" w:space="0" w:color="000000"/>
              <w:bottom w:val="single" w:sz="2" w:space="0" w:color="FFFFFF"/>
              <w:right w:val="single" w:sz="3" w:space="0" w:color="000000"/>
            </w:tcBorders>
          </w:tcPr>
          <w:p w14:paraId="61F2969B"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32889393" w14:textId="77777777" w:rsidR="001F05D0" w:rsidRPr="00BF7E68" w:rsidRDefault="006F04B4" w:rsidP="00402C1E">
            <w:pPr>
              <w:ind w:right="49"/>
              <w:jc w:val="both"/>
              <w:rPr>
                <w:rFonts w:ascii="Arial" w:hAnsi="Arial" w:cs="Arial"/>
              </w:rPr>
            </w:pPr>
            <w:hyperlink r:id="rId90">
              <w:r w:rsidR="00286D22" w:rsidRPr="00BF7E68">
                <w:rPr>
                  <w:rFonts w:ascii="Arial" w:hAnsi="Arial" w:cs="Arial"/>
                  <w:sz w:val="16"/>
                  <w:u w:val="single" w:color="000000"/>
                </w:rPr>
                <w:t>CIVILIA S.A.</w:t>
              </w:r>
            </w:hyperlink>
            <w:hyperlink r:id="rId91">
              <w:r w:rsidR="00286D22" w:rsidRPr="00BF7E68">
                <w:rPr>
                  <w:rFonts w:ascii="Arial" w:hAnsi="Arial" w:cs="Arial"/>
                  <w:sz w:val="16"/>
                </w:rPr>
                <w:t xml:space="preserve"> </w:t>
              </w:r>
            </w:hyperlink>
          </w:p>
        </w:tc>
        <w:tc>
          <w:tcPr>
            <w:tcW w:w="1739" w:type="dxa"/>
            <w:tcBorders>
              <w:top w:val="single" w:sz="2" w:space="0" w:color="FFFFFF"/>
              <w:left w:val="single" w:sz="3" w:space="0" w:color="000000"/>
              <w:bottom w:val="single" w:sz="2" w:space="0" w:color="FFFFFF"/>
              <w:right w:val="single" w:sz="3" w:space="0" w:color="000000"/>
            </w:tcBorders>
          </w:tcPr>
          <w:p w14:paraId="3C922B05" w14:textId="77777777" w:rsidR="001F05D0" w:rsidRPr="00BF7E68" w:rsidRDefault="00286D22" w:rsidP="00402C1E">
            <w:pPr>
              <w:ind w:right="45"/>
              <w:jc w:val="both"/>
              <w:rPr>
                <w:rFonts w:ascii="Arial" w:hAnsi="Arial" w:cs="Arial"/>
              </w:rPr>
            </w:pPr>
            <w:r w:rsidRPr="00BF7E68">
              <w:rPr>
                <w:rFonts w:ascii="Arial" w:hAnsi="Arial" w:cs="Arial"/>
                <w:sz w:val="16"/>
              </w:rPr>
              <w:t xml:space="preserve">2558179-2173535 </w:t>
            </w:r>
          </w:p>
        </w:tc>
      </w:tr>
      <w:tr w:rsidR="001F05D0" w:rsidRPr="00BF7E68" w14:paraId="6A307C5A" w14:textId="77777777" w:rsidTr="00434144">
        <w:trPr>
          <w:trHeight w:val="460"/>
        </w:trPr>
        <w:tc>
          <w:tcPr>
            <w:tcW w:w="2407" w:type="dxa"/>
            <w:tcBorders>
              <w:top w:val="single" w:sz="2" w:space="0" w:color="FFFFFF"/>
              <w:left w:val="single" w:sz="3" w:space="0" w:color="000000"/>
              <w:bottom w:val="single" w:sz="2" w:space="0" w:color="FFFFFF"/>
              <w:right w:val="single" w:sz="3" w:space="0" w:color="000000"/>
            </w:tcBorders>
          </w:tcPr>
          <w:p w14:paraId="0101BA33"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3A50E5BC" w14:textId="77777777" w:rsidR="001F05D0" w:rsidRPr="00BF7E68" w:rsidRDefault="00286D22" w:rsidP="00402C1E">
            <w:pPr>
              <w:jc w:val="both"/>
              <w:rPr>
                <w:rFonts w:ascii="Arial" w:hAnsi="Arial" w:cs="Arial"/>
              </w:rPr>
            </w:pPr>
            <w:r w:rsidRPr="00BF7E68">
              <w:rPr>
                <w:rFonts w:ascii="Arial" w:hAnsi="Arial" w:cs="Arial"/>
                <w:sz w:val="16"/>
                <w:u w:val="single" w:color="000000"/>
              </w:rPr>
              <w:t>COMPAÑÍA DE MEZCLAS ASFÁLTICAS G4 S.A.S</w:t>
            </w:r>
            <w:r w:rsidRPr="00BF7E68">
              <w:rPr>
                <w:rFonts w:ascii="Arial" w:hAnsi="Arial" w:cs="Arial"/>
                <w:sz w:val="16"/>
              </w:rPr>
              <w:t xml:space="preserve"> </w:t>
            </w:r>
          </w:p>
        </w:tc>
        <w:tc>
          <w:tcPr>
            <w:tcW w:w="1739" w:type="dxa"/>
            <w:tcBorders>
              <w:top w:val="single" w:sz="2" w:space="0" w:color="FFFFFF"/>
              <w:left w:val="single" w:sz="3" w:space="0" w:color="000000"/>
              <w:bottom w:val="single" w:sz="2" w:space="0" w:color="FFFFFF"/>
              <w:right w:val="single" w:sz="3" w:space="0" w:color="000000"/>
            </w:tcBorders>
          </w:tcPr>
          <w:p w14:paraId="4C8A2168" w14:textId="77777777" w:rsidR="001F05D0" w:rsidRPr="00BF7E68" w:rsidRDefault="00286D22" w:rsidP="00402C1E">
            <w:pPr>
              <w:ind w:left="7"/>
              <w:jc w:val="both"/>
              <w:rPr>
                <w:rFonts w:ascii="Arial" w:hAnsi="Arial" w:cs="Arial"/>
              </w:rPr>
            </w:pPr>
            <w:r w:rsidRPr="00BF7E68">
              <w:rPr>
                <w:rFonts w:ascii="Arial" w:hAnsi="Arial" w:cs="Arial"/>
                <w:sz w:val="16"/>
              </w:rPr>
              <w:t xml:space="preserve"> </w:t>
            </w:r>
          </w:p>
        </w:tc>
      </w:tr>
      <w:tr w:rsidR="001F05D0" w:rsidRPr="00BF7E68" w14:paraId="08E1A100" w14:textId="77777777" w:rsidTr="00434144">
        <w:trPr>
          <w:trHeight w:val="461"/>
        </w:trPr>
        <w:tc>
          <w:tcPr>
            <w:tcW w:w="2407" w:type="dxa"/>
            <w:tcBorders>
              <w:top w:val="single" w:sz="2" w:space="0" w:color="FFFFFF"/>
              <w:left w:val="single" w:sz="3" w:space="0" w:color="000000"/>
              <w:bottom w:val="single" w:sz="2" w:space="0" w:color="FFFFFF"/>
              <w:right w:val="single" w:sz="3" w:space="0" w:color="000000"/>
            </w:tcBorders>
          </w:tcPr>
          <w:p w14:paraId="611F8646"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116F15C2" w14:textId="77777777" w:rsidR="001F05D0" w:rsidRPr="00BF7E68" w:rsidRDefault="006F04B4" w:rsidP="00402C1E">
            <w:pPr>
              <w:ind w:right="44"/>
              <w:jc w:val="both"/>
              <w:rPr>
                <w:rFonts w:ascii="Arial" w:hAnsi="Arial" w:cs="Arial"/>
              </w:rPr>
            </w:pPr>
            <w:hyperlink r:id="rId92">
              <w:r w:rsidR="00286D22" w:rsidRPr="00BF7E68">
                <w:rPr>
                  <w:rFonts w:ascii="Arial" w:hAnsi="Arial" w:cs="Arial"/>
                  <w:sz w:val="16"/>
                  <w:u w:val="single" w:color="000000"/>
                </w:rPr>
                <w:t>COMPAÑÍA DE TRABAJOS URBANOS S.A.</w:t>
              </w:r>
            </w:hyperlink>
            <w:hyperlink r:id="rId93">
              <w:r w:rsidR="00286D22" w:rsidRPr="00BF7E68">
                <w:rPr>
                  <w:rFonts w:ascii="Arial" w:hAnsi="Arial" w:cs="Arial"/>
                  <w:sz w:val="16"/>
                </w:rPr>
                <w:t xml:space="preserve"> </w:t>
              </w:r>
            </w:hyperlink>
          </w:p>
        </w:tc>
        <w:tc>
          <w:tcPr>
            <w:tcW w:w="1739" w:type="dxa"/>
            <w:tcBorders>
              <w:top w:val="single" w:sz="2" w:space="0" w:color="FFFFFF"/>
              <w:left w:val="single" w:sz="3" w:space="0" w:color="000000"/>
              <w:bottom w:val="single" w:sz="2" w:space="0" w:color="FFFFFF"/>
              <w:right w:val="single" w:sz="3" w:space="0" w:color="000000"/>
            </w:tcBorders>
          </w:tcPr>
          <w:p w14:paraId="6DA25D49" w14:textId="77777777" w:rsidR="001F05D0" w:rsidRPr="00BF7E68" w:rsidRDefault="00286D22" w:rsidP="00402C1E">
            <w:pPr>
              <w:ind w:right="40"/>
              <w:jc w:val="both"/>
              <w:rPr>
                <w:rFonts w:ascii="Arial" w:hAnsi="Arial" w:cs="Arial"/>
              </w:rPr>
            </w:pPr>
            <w:r w:rsidRPr="00BF7E68">
              <w:rPr>
                <w:rFonts w:ascii="Arial" w:hAnsi="Arial" w:cs="Arial"/>
                <w:sz w:val="16"/>
              </w:rPr>
              <w:t xml:space="preserve">6760720 </w:t>
            </w:r>
          </w:p>
        </w:tc>
      </w:tr>
      <w:tr w:rsidR="001F05D0" w:rsidRPr="00BF7E68" w14:paraId="15ED0E3F" w14:textId="77777777" w:rsidTr="00434144">
        <w:trPr>
          <w:trHeight w:val="460"/>
        </w:trPr>
        <w:tc>
          <w:tcPr>
            <w:tcW w:w="2407" w:type="dxa"/>
            <w:tcBorders>
              <w:top w:val="single" w:sz="2" w:space="0" w:color="FFFFFF"/>
              <w:left w:val="single" w:sz="3" w:space="0" w:color="000000"/>
              <w:bottom w:val="single" w:sz="2" w:space="0" w:color="FFFFFF"/>
              <w:right w:val="single" w:sz="3" w:space="0" w:color="000000"/>
            </w:tcBorders>
          </w:tcPr>
          <w:p w14:paraId="52EA2AA1"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7C725414" w14:textId="77777777" w:rsidR="001F05D0" w:rsidRPr="00BF7E68" w:rsidRDefault="00286D22" w:rsidP="00402C1E">
            <w:pPr>
              <w:ind w:right="44"/>
              <w:jc w:val="both"/>
              <w:rPr>
                <w:rFonts w:ascii="Arial" w:hAnsi="Arial" w:cs="Arial"/>
              </w:rPr>
            </w:pPr>
            <w:r w:rsidRPr="00BF7E68">
              <w:rPr>
                <w:rFonts w:ascii="Arial" w:hAnsi="Arial" w:cs="Arial"/>
                <w:sz w:val="16"/>
                <w:u w:val="single" w:color="000000"/>
              </w:rPr>
              <w:t>CONCALIDAD INGENIEROS S.A.S</w:t>
            </w:r>
            <w:r w:rsidRPr="00BF7E68">
              <w:rPr>
                <w:rFonts w:ascii="Arial" w:hAnsi="Arial" w:cs="Arial"/>
                <w:sz w:val="16"/>
              </w:rPr>
              <w:t xml:space="preserve"> </w:t>
            </w:r>
          </w:p>
        </w:tc>
        <w:tc>
          <w:tcPr>
            <w:tcW w:w="1739" w:type="dxa"/>
            <w:tcBorders>
              <w:top w:val="single" w:sz="2" w:space="0" w:color="FFFFFF"/>
              <w:left w:val="single" w:sz="3" w:space="0" w:color="000000"/>
              <w:bottom w:val="single" w:sz="2" w:space="0" w:color="FFFFFF"/>
              <w:right w:val="single" w:sz="3" w:space="0" w:color="000000"/>
            </w:tcBorders>
          </w:tcPr>
          <w:p w14:paraId="49106B31" w14:textId="77777777" w:rsidR="001F05D0" w:rsidRPr="00BF7E68" w:rsidRDefault="00286D22" w:rsidP="00402C1E">
            <w:pPr>
              <w:ind w:right="40"/>
              <w:jc w:val="both"/>
              <w:rPr>
                <w:rFonts w:ascii="Arial" w:hAnsi="Arial" w:cs="Arial"/>
              </w:rPr>
            </w:pPr>
            <w:r w:rsidRPr="00BF7E68">
              <w:rPr>
                <w:rFonts w:ascii="Arial" w:hAnsi="Arial" w:cs="Arial"/>
                <w:sz w:val="16"/>
              </w:rPr>
              <w:t xml:space="preserve">6 40 9413 </w:t>
            </w:r>
          </w:p>
        </w:tc>
      </w:tr>
      <w:tr w:rsidR="001F05D0" w:rsidRPr="00BF7E68" w14:paraId="5AF5F4C7" w14:textId="77777777" w:rsidTr="00434144">
        <w:trPr>
          <w:trHeight w:val="368"/>
        </w:trPr>
        <w:tc>
          <w:tcPr>
            <w:tcW w:w="2407" w:type="dxa"/>
            <w:tcBorders>
              <w:top w:val="single" w:sz="2" w:space="0" w:color="FFFFFF"/>
              <w:left w:val="single" w:sz="3" w:space="0" w:color="000000"/>
              <w:bottom w:val="single" w:sz="2" w:space="0" w:color="FFFFFF"/>
              <w:right w:val="single" w:sz="3" w:space="0" w:color="000000"/>
            </w:tcBorders>
          </w:tcPr>
          <w:p w14:paraId="42483963"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67CE7523" w14:textId="77777777" w:rsidR="001F05D0" w:rsidRPr="00BF7E68" w:rsidRDefault="00286D22" w:rsidP="00402C1E">
            <w:pPr>
              <w:ind w:right="41"/>
              <w:jc w:val="both"/>
              <w:rPr>
                <w:rFonts w:ascii="Arial" w:hAnsi="Arial" w:cs="Arial"/>
              </w:rPr>
            </w:pPr>
            <w:r w:rsidRPr="00BF7E68">
              <w:rPr>
                <w:rFonts w:ascii="Arial" w:hAnsi="Arial" w:cs="Arial"/>
                <w:sz w:val="16"/>
                <w:u w:val="single" w:color="000000"/>
              </w:rPr>
              <w:t>CONCAY S.A.</w:t>
            </w:r>
            <w:r w:rsidRPr="00BF7E68">
              <w:rPr>
                <w:rFonts w:ascii="Arial" w:hAnsi="Arial" w:cs="Arial"/>
                <w:sz w:val="16"/>
              </w:rPr>
              <w:t xml:space="preserve"> </w:t>
            </w:r>
          </w:p>
        </w:tc>
        <w:tc>
          <w:tcPr>
            <w:tcW w:w="1739" w:type="dxa"/>
            <w:tcBorders>
              <w:top w:val="single" w:sz="2" w:space="0" w:color="FFFFFF"/>
              <w:left w:val="single" w:sz="3" w:space="0" w:color="000000"/>
              <w:bottom w:val="single" w:sz="2" w:space="0" w:color="FFFFFF"/>
              <w:right w:val="single" w:sz="3" w:space="0" w:color="000000"/>
            </w:tcBorders>
          </w:tcPr>
          <w:p w14:paraId="7670A850" w14:textId="77777777" w:rsidR="001F05D0" w:rsidRPr="00BF7E68" w:rsidRDefault="00286D22" w:rsidP="00402C1E">
            <w:pPr>
              <w:ind w:right="40"/>
              <w:jc w:val="both"/>
              <w:rPr>
                <w:rFonts w:ascii="Arial" w:hAnsi="Arial" w:cs="Arial"/>
              </w:rPr>
            </w:pPr>
            <w:r w:rsidRPr="00BF7E68">
              <w:rPr>
                <w:rFonts w:ascii="Arial" w:hAnsi="Arial" w:cs="Arial"/>
                <w:sz w:val="16"/>
              </w:rPr>
              <w:t xml:space="preserve">3258500 </w:t>
            </w:r>
          </w:p>
        </w:tc>
      </w:tr>
      <w:tr w:rsidR="001F05D0" w:rsidRPr="00BF7E68" w14:paraId="5AE0323C" w14:textId="77777777" w:rsidTr="00434144">
        <w:trPr>
          <w:trHeight w:val="460"/>
        </w:trPr>
        <w:tc>
          <w:tcPr>
            <w:tcW w:w="2407" w:type="dxa"/>
            <w:tcBorders>
              <w:top w:val="single" w:sz="2" w:space="0" w:color="FFFFFF"/>
              <w:left w:val="single" w:sz="3" w:space="0" w:color="000000"/>
              <w:bottom w:val="single" w:sz="2" w:space="0" w:color="FFFFFF"/>
              <w:right w:val="single" w:sz="3" w:space="0" w:color="000000"/>
            </w:tcBorders>
          </w:tcPr>
          <w:p w14:paraId="28BC6FE7"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601DC330" w14:textId="77777777" w:rsidR="001F05D0" w:rsidRPr="00BF7E68" w:rsidRDefault="006F04B4" w:rsidP="00402C1E">
            <w:pPr>
              <w:ind w:right="51"/>
              <w:jc w:val="both"/>
              <w:rPr>
                <w:rFonts w:ascii="Arial" w:hAnsi="Arial" w:cs="Arial"/>
              </w:rPr>
            </w:pPr>
            <w:hyperlink r:id="rId94">
              <w:r w:rsidR="00286D22" w:rsidRPr="00BF7E68">
                <w:rPr>
                  <w:rFonts w:ascii="Arial" w:hAnsi="Arial" w:cs="Arial"/>
                  <w:sz w:val="16"/>
                  <w:u w:val="single" w:color="000000"/>
                </w:rPr>
                <w:t>CONSTRUCCIONES AR&amp;S LTDA.</w:t>
              </w:r>
            </w:hyperlink>
            <w:hyperlink r:id="rId95">
              <w:r w:rsidR="00286D22" w:rsidRPr="00BF7E68">
                <w:rPr>
                  <w:rFonts w:ascii="Arial" w:hAnsi="Arial" w:cs="Arial"/>
                  <w:sz w:val="16"/>
                </w:rPr>
                <w:t xml:space="preserve"> </w:t>
              </w:r>
            </w:hyperlink>
          </w:p>
        </w:tc>
        <w:tc>
          <w:tcPr>
            <w:tcW w:w="1739" w:type="dxa"/>
            <w:tcBorders>
              <w:top w:val="single" w:sz="2" w:space="0" w:color="FFFFFF"/>
              <w:left w:val="single" w:sz="3" w:space="0" w:color="000000"/>
              <w:bottom w:val="single" w:sz="2" w:space="0" w:color="FFFFFF"/>
              <w:right w:val="single" w:sz="3" w:space="0" w:color="000000"/>
            </w:tcBorders>
          </w:tcPr>
          <w:p w14:paraId="70D5F335" w14:textId="77777777" w:rsidR="001F05D0" w:rsidRPr="00BF7E68" w:rsidRDefault="00286D22" w:rsidP="00402C1E">
            <w:pPr>
              <w:ind w:right="40"/>
              <w:jc w:val="both"/>
              <w:rPr>
                <w:rFonts w:ascii="Arial" w:hAnsi="Arial" w:cs="Arial"/>
              </w:rPr>
            </w:pPr>
            <w:r w:rsidRPr="00BF7E68">
              <w:rPr>
                <w:rFonts w:ascii="Arial" w:hAnsi="Arial" w:cs="Arial"/>
                <w:sz w:val="16"/>
              </w:rPr>
              <w:t xml:space="preserve">3217171 </w:t>
            </w:r>
          </w:p>
        </w:tc>
      </w:tr>
      <w:tr w:rsidR="001F05D0" w:rsidRPr="00BF7E68" w14:paraId="2313A598" w14:textId="77777777" w:rsidTr="00434144">
        <w:trPr>
          <w:trHeight w:val="569"/>
        </w:trPr>
        <w:tc>
          <w:tcPr>
            <w:tcW w:w="2407" w:type="dxa"/>
            <w:tcBorders>
              <w:top w:val="single" w:sz="2" w:space="0" w:color="FFFFFF"/>
              <w:left w:val="single" w:sz="3" w:space="0" w:color="000000"/>
              <w:bottom w:val="single" w:sz="2" w:space="0" w:color="FFFFFF"/>
              <w:right w:val="single" w:sz="3" w:space="0" w:color="000000"/>
            </w:tcBorders>
          </w:tcPr>
          <w:p w14:paraId="65F41CE8" w14:textId="77777777" w:rsidR="001F05D0" w:rsidRPr="00BF7E68" w:rsidRDefault="00286D22" w:rsidP="00402C1E">
            <w:pPr>
              <w:ind w:right="46"/>
              <w:jc w:val="both"/>
              <w:rPr>
                <w:rFonts w:ascii="Arial" w:hAnsi="Arial" w:cs="Arial"/>
              </w:rPr>
            </w:pPr>
            <w:r w:rsidRPr="00BF7E68">
              <w:rPr>
                <w:rFonts w:ascii="Arial" w:hAnsi="Arial" w:cs="Arial"/>
                <w:sz w:val="16"/>
              </w:rPr>
              <w:t xml:space="preserve">CONSTRUCTORES </w:t>
            </w:r>
          </w:p>
        </w:tc>
        <w:tc>
          <w:tcPr>
            <w:tcW w:w="4681" w:type="dxa"/>
            <w:tcBorders>
              <w:top w:val="single" w:sz="2" w:space="0" w:color="FFFFFF"/>
              <w:left w:val="single" w:sz="3" w:space="0" w:color="000000"/>
              <w:bottom w:val="single" w:sz="2" w:space="0" w:color="FFFFFF"/>
              <w:right w:val="single" w:sz="3" w:space="0" w:color="000000"/>
            </w:tcBorders>
          </w:tcPr>
          <w:p w14:paraId="6105ECCF" w14:textId="77777777" w:rsidR="001F05D0" w:rsidRPr="00BF7E68" w:rsidRDefault="006F04B4" w:rsidP="00402C1E">
            <w:pPr>
              <w:jc w:val="both"/>
              <w:rPr>
                <w:rFonts w:ascii="Arial" w:hAnsi="Arial" w:cs="Arial"/>
              </w:rPr>
            </w:pPr>
            <w:hyperlink r:id="rId96">
              <w:r w:rsidR="00286D22" w:rsidRPr="00BF7E68">
                <w:rPr>
                  <w:rFonts w:ascii="Arial" w:hAnsi="Arial" w:cs="Arial"/>
                  <w:sz w:val="16"/>
                  <w:u w:val="single" w:color="000000"/>
                </w:rPr>
                <w:t>CONSTRUCCIONES LUJÁN SUCURSAL</w:t>
              </w:r>
            </w:hyperlink>
            <w:hyperlink r:id="rId97">
              <w:r w:rsidR="00286D22" w:rsidRPr="00BF7E68">
                <w:rPr>
                  <w:rFonts w:ascii="Arial" w:hAnsi="Arial" w:cs="Arial"/>
                  <w:sz w:val="16"/>
                </w:rPr>
                <w:t xml:space="preserve"> </w:t>
              </w:r>
            </w:hyperlink>
            <w:hyperlink r:id="rId98">
              <w:r w:rsidR="00286D22" w:rsidRPr="00BF7E68">
                <w:rPr>
                  <w:rFonts w:ascii="Arial" w:hAnsi="Arial" w:cs="Arial"/>
                  <w:sz w:val="16"/>
                  <w:u w:val="single" w:color="000000"/>
                </w:rPr>
                <w:t>COLOMBIA S.A.</w:t>
              </w:r>
            </w:hyperlink>
            <w:hyperlink r:id="rId99">
              <w:r w:rsidR="00286D22" w:rsidRPr="00BF7E68">
                <w:rPr>
                  <w:rFonts w:ascii="Arial" w:hAnsi="Arial" w:cs="Arial"/>
                  <w:sz w:val="16"/>
                </w:rPr>
                <w:t xml:space="preserve"> </w:t>
              </w:r>
            </w:hyperlink>
          </w:p>
        </w:tc>
        <w:tc>
          <w:tcPr>
            <w:tcW w:w="1739" w:type="dxa"/>
            <w:tcBorders>
              <w:top w:val="single" w:sz="2" w:space="0" w:color="FFFFFF"/>
              <w:left w:val="single" w:sz="3" w:space="0" w:color="000000"/>
              <w:bottom w:val="single" w:sz="2" w:space="0" w:color="FFFFFF"/>
              <w:right w:val="single" w:sz="3" w:space="0" w:color="000000"/>
            </w:tcBorders>
          </w:tcPr>
          <w:p w14:paraId="3B5ABD0E" w14:textId="77777777" w:rsidR="001F05D0" w:rsidRPr="00BF7E68" w:rsidRDefault="00286D22" w:rsidP="00402C1E">
            <w:pPr>
              <w:ind w:right="40"/>
              <w:jc w:val="both"/>
              <w:rPr>
                <w:rFonts w:ascii="Arial" w:hAnsi="Arial" w:cs="Arial"/>
              </w:rPr>
            </w:pPr>
            <w:r w:rsidRPr="00BF7E68">
              <w:rPr>
                <w:rFonts w:ascii="Arial" w:hAnsi="Arial" w:cs="Arial"/>
                <w:sz w:val="16"/>
              </w:rPr>
              <w:t xml:space="preserve">6913386 </w:t>
            </w:r>
          </w:p>
        </w:tc>
      </w:tr>
      <w:tr w:rsidR="001F05D0" w:rsidRPr="00BF7E68" w14:paraId="60A31258" w14:textId="77777777" w:rsidTr="00434144">
        <w:trPr>
          <w:trHeight w:val="565"/>
        </w:trPr>
        <w:tc>
          <w:tcPr>
            <w:tcW w:w="2407" w:type="dxa"/>
            <w:tcBorders>
              <w:top w:val="single" w:sz="2" w:space="0" w:color="FFFFFF"/>
              <w:left w:val="single" w:sz="3" w:space="0" w:color="000000"/>
              <w:bottom w:val="single" w:sz="3" w:space="0" w:color="000000"/>
              <w:right w:val="single" w:sz="3" w:space="0" w:color="000000"/>
            </w:tcBorders>
          </w:tcPr>
          <w:p w14:paraId="43C47416" w14:textId="77777777" w:rsidR="001F05D0" w:rsidRPr="00BF7E68" w:rsidRDefault="00286D22" w:rsidP="00402C1E">
            <w:pPr>
              <w:ind w:right="46"/>
              <w:jc w:val="both"/>
              <w:rPr>
                <w:rFonts w:ascii="Arial" w:hAnsi="Arial" w:cs="Arial"/>
              </w:rPr>
            </w:pPr>
            <w:r w:rsidRPr="00BF7E68">
              <w:rPr>
                <w:rFonts w:ascii="Arial" w:hAnsi="Arial" w:cs="Arial"/>
                <w:sz w:val="16"/>
              </w:rPr>
              <w:lastRenderedPageBreak/>
              <w:t xml:space="preserve">CONSTRUCTORES </w:t>
            </w:r>
          </w:p>
        </w:tc>
        <w:tc>
          <w:tcPr>
            <w:tcW w:w="4681" w:type="dxa"/>
            <w:tcBorders>
              <w:top w:val="single" w:sz="2" w:space="0" w:color="FFFFFF"/>
              <w:left w:val="single" w:sz="3" w:space="0" w:color="000000"/>
              <w:bottom w:val="single" w:sz="3" w:space="0" w:color="000000"/>
              <w:right w:val="single" w:sz="3" w:space="0" w:color="000000"/>
            </w:tcBorders>
          </w:tcPr>
          <w:p w14:paraId="62A64EDA" w14:textId="77777777" w:rsidR="001F05D0" w:rsidRPr="00BF7E68" w:rsidRDefault="00286D22" w:rsidP="00402C1E">
            <w:pPr>
              <w:ind w:right="48"/>
              <w:jc w:val="both"/>
              <w:rPr>
                <w:rFonts w:ascii="Arial" w:hAnsi="Arial" w:cs="Arial"/>
              </w:rPr>
            </w:pPr>
            <w:r w:rsidRPr="00BF7E68">
              <w:rPr>
                <w:rFonts w:ascii="Arial" w:hAnsi="Arial" w:cs="Arial"/>
                <w:sz w:val="16"/>
                <w:u w:val="single" w:color="000000"/>
              </w:rPr>
              <w:t>CONSTRUCCIONES RUBAU S.A SUCURSAL</w:t>
            </w:r>
            <w:r w:rsidRPr="00BF7E68">
              <w:rPr>
                <w:rFonts w:ascii="Arial" w:hAnsi="Arial" w:cs="Arial"/>
                <w:sz w:val="16"/>
              </w:rPr>
              <w:t xml:space="preserve"> </w:t>
            </w:r>
          </w:p>
          <w:p w14:paraId="212BD963" w14:textId="77777777" w:rsidR="001F05D0" w:rsidRPr="00BF7E68" w:rsidRDefault="00286D22" w:rsidP="00402C1E">
            <w:pPr>
              <w:ind w:right="50"/>
              <w:jc w:val="both"/>
              <w:rPr>
                <w:rFonts w:ascii="Arial" w:hAnsi="Arial" w:cs="Arial"/>
              </w:rPr>
            </w:pPr>
            <w:r w:rsidRPr="00BF7E68">
              <w:rPr>
                <w:rFonts w:ascii="Arial" w:hAnsi="Arial" w:cs="Arial"/>
                <w:sz w:val="16"/>
                <w:u w:val="single" w:color="000000"/>
              </w:rPr>
              <w:t>COLOMBIA</w:t>
            </w:r>
            <w:r w:rsidRPr="00BF7E68">
              <w:rPr>
                <w:rFonts w:ascii="Arial" w:hAnsi="Arial" w:cs="Arial"/>
                <w:sz w:val="16"/>
              </w:rPr>
              <w:t xml:space="preserve"> </w:t>
            </w:r>
          </w:p>
        </w:tc>
        <w:tc>
          <w:tcPr>
            <w:tcW w:w="1739" w:type="dxa"/>
            <w:tcBorders>
              <w:top w:val="single" w:sz="2" w:space="0" w:color="FFFFFF"/>
              <w:left w:val="single" w:sz="3" w:space="0" w:color="000000"/>
              <w:bottom w:val="single" w:sz="3" w:space="0" w:color="000000"/>
              <w:right w:val="single" w:sz="3" w:space="0" w:color="000000"/>
            </w:tcBorders>
          </w:tcPr>
          <w:p w14:paraId="2A3F7CCA" w14:textId="77777777" w:rsidR="001F05D0" w:rsidRPr="00BF7E68" w:rsidRDefault="00286D22" w:rsidP="00402C1E">
            <w:pPr>
              <w:ind w:right="44"/>
              <w:jc w:val="both"/>
              <w:rPr>
                <w:rFonts w:ascii="Arial" w:hAnsi="Arial" w:cs="Arial"/>
              </w:rPr>
            </w:pPr>
            <w:r w:rsidRPr="00BF7E68">
              <w:rPr>
                <w:rFonts w:ascii="Arial" w:hAnsi="Arial" w:cs="Arial"/>
                <w:sz w:val="16"/>
              </w:rPr>
              <w:t xml:space="preserve">755 0979 </w:t>
            </w:r>
          </w:p>
        </w:tc>
      </w:tr>
    </w:tbl>
    <w:p w14:paraId="6B03A650" w14:textId="77777777" w:rsidR="001F05D0" w:rsidRPr="00BF7E68" w:rsidRDefault="001F05D0" w:rsidP="00402C1E">
      <w:pPr>
        <w:ind w:left="-1701" w:right="936"/>
        <w:jc w:val="both"/>
        <w:rPr>
          <w:rFonts w:ascii="Arial" w:hAnsi="Arial" w:cs="Arial"/>
        </w:rPr>
      </w:pPr>
    </w:p>
    <w:tbl>
      <w:tblPr>
        <w:tblStyle w:val="TableGrid"/>
        <w:tblW w:w="8361" w:type="dxa"/>
        <w:tblInd w:w="241" w:type="dxa"/>
        <w:tblCellMar>
          <w:top w:w="8" w:type="dxa"/>
          <w:left w:w="106" w:type="dxa"/>
          <w:right w:w="90" w:type="dxa"/>
        </w:tblCellMar>
        <w:tblLook w:val="04A0" w:firstRow="1" w:lastRow="0" w:firstColumn="1" w:lastColumn="0" w:noHBand="0" w:noVBand="1"/>
      </w:tblPr>
      <w:tblGrid>
        <w:gridCol w:w="2407"/>
        <w:gridCol w:w="3969"/>
        <w:gridCol w:w="1985"/>
      </w:tblGrid>
      <w:tr w:rsidR="001F05D0" w:rsidRPr="00BF7E68" w14:paraId="0B8E79BB" w14:textId="77777777">
        <w:trPr>
          <w:trHeight w:val="366"/>
        </w:trPr>
        <w:tc>
          <w:tcPr>
            <w:tcW w:w="2406" w:type="dxa"/>
            <w:tcBorders>
              <w:top w:val="single" w:sz="3" w:space="0" w:color="000000"/>
              <w:left w:val="single" w:sz="3" w:space="0" w:color="000000"/>
              <w:bottom w:val="single" w:sz="2" w:space="0" w:color="FFFFFF"/>
              <w:right w:val="single" w:sz="3" w:space="0" w:color="000000"/>
            </w:tcBorders>
            <w:shd w:val="clear" w:color="auto" w:fill="D9D9D9"/>
          </w:tcPr>
          <w:p w14:paraId="06103DEE" w14:textId="77777777" w:rsidR="001F05D0" w:rsidRPr="00BF7E68" w:rsidRDefault="00286D22" w:rsidP="00402C1E">
            <w:pPr>
              <w:ind w:right="16"/>
              <w:jc w:val="both"/>
              <w:rPr>
                <w:rFonts w:ascii="Arial" w:hAnsi="Arial" w:cs="Arial"/>
              </w:rPr>
            </w:pPr>
            <w:r w:rsidRPr="00BF7E68">
              <w:rPr>
                <w:rFonts w:ascii="Arial" w:hAnsi="Arial" w:cs="Arial"/>
                <w:b/>
                <w:sz w:val="16"/>
              </w:rPr>
              <w:t xml:space="preserve">SECTOR </w:t>
            </w:r>
          </w:p>
        </w:tc>
        <w:tc>
          <w:tcPr>
            <w:tcW w:w="3969" w:type="dxa"/>
            <w:tcBorders>
              <w:top w:val="single" w:sz="3" w:space="0" w:color="000000"/>
              <w:left w:val="single" w:sz="3" w:space="0" w:color="000000"/>
              <w:bottom w:val="single" w:sz="2" w:space="0" w:color="FFFFFF"/>
              <w:right w:val="single" w:sz="3" w:space="0" w:color="000000"/>
            </w:tcBorders>
            <w:shd w:val="clear" w:color="auto" w:fill="D9D9D9"/>
          </w:tcPr>
          <w:p w14:paraId="38249878" w14:textId="77777777" w:rsidR="001F05D0" w:rsidRPr="00BF7E68" w:rsidRDefault="00286D22" w:rsidP="00402C1E">
            <w:pPr>
              <w:ind w:right="24"/>
              <w:jc w:val="both"/>
              <w:rPr>
                <w:rFonts w:ascii="Arial" w:hAnsi="Arial" w:cs="Arial"/>
              </w:rPr>
            </w:pPr>
            <w:r w:rsidRPr="00BF7E68">
              <w:rPr>
                <w:rFonts w:ascii="Arial" w:hAnsi="Arial" w:cs="Arial"/>
                <w:b/>
                <w:sz w:val="16"/>
              </w:rPr>
              <w:t xml:space="preserve">Nombre </w:t>
            </w:r>
          </w:p>
        </w:tc>
        <w:tc>
          <w:tcPr>
            <w:tcW w:w="1985" w:type="dxa"/>
            <w:tcBorders>
              <w:top w:val="single" w:sz="3" w:space="0" w:color="000000"/>
              <w:left w:val="single" w:sz="3" w:space="0" w:color="000000"/>
              <w:bottom w:val="single" w:sz="2" w:space="0" w:color="FFFFFF"/>
              <w:right w:val="single" w:sz="3" w:space="0" w:color="000000"/>
            </w:tcBorders>
            <w:shd w:val="clear" w:color="auto" w:fill="D9D9D9"/>
          </w:tcPr>
          <w:p w14:paraId="6EFA1898" w14:textId="77777777" w:rsidR="001F05D0" w:rsidRPr="00BF7E68" w:rsidRDefault="00286D22" w:rsidP="00402C1E">
            <w:pPr>
              <w:ind w:right="20"/>
              <w:jc w:val="both"/>
              <w:rPr>
                <w:rFonts w:ascii="Arial" w:hAnsi="Arial" w:cs="Arial"/>
              </w:rPr>
            </w:pPr>
            <w:r w:rsidRPr="00BF7E68">
              <w:rPr>
                <w:rFonts w:ascii="Arial" w:hAnsi="Arial" w:cs="Arial"/>
                <w:b/>
                <w:sz w:val="16"/>
              </w:rPr>
              <w:t xml:space="preserve">Teléfono </w:t>
            </w:r>
          </w:p>
        </w:tc>
      </w:tr>
      <w:tr w:rsidR="001F05D0" w:rsidRPr="00BF7E68" w14:paraId="22150A67" w14:textId="77777777">
        <w:trPr>
          <w:trHeight w:val="569"/>
        </w:trPr>
        <w:tc>
          <w:tcPr>
            <w:tcW w:w="2406" w:type="dxa"/>
            <w:tcBorders>
              <w:top w:val="single" w:sz="2" w:space="0" w:color="FFFFFF"/>
              <w:left w:val="single" w:sz="3" w:space="0" w:color="000000"/>
              <w:bottom w:val="single" w:sz="2" w:space="0" w:color="FFFFFF"/>
              <w:right w:val="single" w:sz="3" w:space="0" w:color="000000"/>
            </w:tcBorders>
          </w:tcPr>
          <w:p w14:paraId="73E0ADCF"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0D78C4DB" w14:textId="77777777" w:rsidR="001F05D0" w:rsidRPr="00BF7E68" w:rsidRDefault="006F04B4" w:rsidP="00402C1E">
            <w:pPr>
              <w:ind w:left="20"/>
              <w:jc w:val="both"/>
              <w:rPr>
                <w:rFonts w:ascii="Arial" w:hAnsi="Arial" w:cs="Arial"/>
              </w:rPr>
            </w:pPr>
            <w:hyperlink r:id="rId100">
              <w:r w:rsidR="00286D22" w:rsidRPr="00BF7E68">
                <w:rPr>
                  <w:rFonts w:ascii="Arial" w:hAnsi="Arial" w:cs="Arial"/>
                  <w:sz w:val="16"/>
                  <w:u w:val="single" w:color="000000"/>
                </w:rPr>
                <w:t xml:space="preserve">CONSTRUCCIONES TÉCNICAS DE INGENIERIA </w:t>
              </w:r>
            </w:hyperlink>
            <w:hyperlink r:id="rId101">
              <w:r w:rsidR="00286D22" w:rsidRPr="00BF7E68">
                <w:rPr>
                  <w:rFonts w:ascii="Arial" w:hAnsi="Arial" w:cs="Arial"/>
                  <w:sz w:val="16"/>
                  <w:u w:val="single" w:color="000000"/>
                </w:rPr>
                <w:t>-</w:t>
              </w:r>
            </w:hyperlink>
            <w:hyperlink r:id="rId102">
              <w:r w:rsidR="00286D22" w:rsidRPr="00BF7E68">
                <w:rPr>
                  <w:rFonts w:ascii="Arial" w:hAnsi="Arial" w:cs="Arial"/>
                  <w:sz w:val="16"/>
                </w:rPr>
                <w:t xml:space="preserve"> </w:t>
              </w:r>
            </w:hyperlink>
          </w:p>
          <w:p w14:paraId="6D24B356" w14:textId="77777777" w:rsidR="001F05D0" w:rsidRPr="00BF7E68" w:rsidRDefault="006F04B4" w:rsidP="00402C1E">
            <w:pPr>
              <w:ind w:right="26"/>
              <w:jc w:val="both"/>
              <w:rPr>
                <w:rFonts w:ascii="Arial" w:hAnsi="Arial" w:cs="Arial"/>
              </w:rPr>
            </w:pPr>
            <w:hyperlink r:id="rId103">
              <w:r w:rsidR="00286D22" w:rsidRPr="00BF7E68">
                <w:rPr>
                  <w:rFonts w:ascii="Arial" w:hAnsi="Arial" w:cs="Arial"/>
                  <w:sz w:val="16"/>
                  <w:u w:val="single" w:color="000000"/>
                </w:rPr>
                <w:t>CONTEIN LTDA</w:t>
              </w:r>
            </w:hyperlink>
            <w:hyperlink r:id="rId104">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3400E9C5" w14:textId="77777777" w:rsidR="001F05D0" w:rsidRPr="00BF7E68" w:rsidRDefault="00286D22" w:rsidP="00402C1E">
            <w:pPr>
              <w:ind w:right="16"/>
              <w:jc w:val="both"/>
              <w:rPr>
                <w:rFonts w:ascii="Arial" w:hAnsi="Arial" w:cs="Arial"/>
              </w:rPr>
            </w:pPr>
            <w:r w:rsidRPr="00BF7E68">
              <w:rPr>
                <w:rFonts w:ascii="Arial" w:hAnsi="Arial" w:cs="Arial"/>
                <w:sz w:val="16"/>
              </w:rPr>
              <w:t xml:space="preserve">6298939 </w:t>
            </w:r>
          </w:p>
        </w:tc>
      </w:tr>
      <w:tr w:rsidR="001F05D0" w:rsidRPr="00BF7E68" w14:paraId="7B860D1F" w14:textId="77777777">
        <w:trPr>
          <w:trHeight w:val="460"/>
        </w:trPr>
        <w:tc>
          <w:tcPr>
            <w:tcW w:w="2406" w:type="dxa"/>
            <w:tcBorders>
              <w:top w:val="single" w:sz="2" w:space="0" w:color="FFFFFF"/>
              <w:left w:val="single" w:sz="3" w:space="0" w:color="000000"/>
              <w:bottom w:val="single" w:sz="2" w:space="0" w:color="FFFFFF"/>
              <w:right w:val="single" w:sz="3" w:space="0" w:color="000000"/>
            </w:tcBorders>
          </w:tcPr>
          <w:p w14:paraId="1C3CD11C"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642EE1C8" w14:textId="77777777" w:rsidR="001F05D0" w:rsidRPr="00BF7E68" w:rsidRDefault="006F04B4" w:rsidP="00402C1E">
            <w:pPr>
              <w:ind w:right="19"/>
              <w:jc w:val="both"/>
              <w:rPr>
                <w:rFonts w:ascii="Arial" w:hAnsi="Arial" w:cs="Arial"/>
              </w:rPr>
            </w:pPr>
            <w:hyperlink r:id="rId105">
              <w:r w:rsidR="00286D22" w:rsidRPr="00BF7E68">
                <w:rPr>
                  <w:rFonts w:ascii="Arial" w:hAnsi="Arial" w:cs="Arial"/>
                  <w:sz w:val="16"/>
                  <w:u w:val="single" w:color="000000"/>
                </w:rPr>
                <w:t>CONSTRUCTORA COLPATRIA S.A.</w:t>
              </w:r>
            </w:hyperlink>
            <w:hyperlink r:id="rId106">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7598A1DA" w14:textId="77777777" w:rsidR="001F05D0" w:rsidRPr="00BF7E68" w:rsidRDefault="00286D22" w:rsidP="00402C1E">
            <w:pPr>
              <w:ind w:right="16"/>
              <w:jc w:val="both"/>
              <w:rPr>
                <w:rFonts w:ascii="Arial" w:hAnsi="Arial" w:cs="Arial"/>
              </w:rPr>
            </w:pPr>
            <w:r w:rsidRPr="00BF7E68">
              <w:rPr>
                <w:rFonts w:ascii="Arial" w:hAnsi="Arial" w:cs="Arial"/>
                <w:sz w:val="16"/>
              </w:rPr>
              <w:t xml:space="preserve">6439080 </w:t>
            </w:r>
          </w:p>
        </w:tc>
      </w:tr>
      <w:tr w:rsidR="001F05D0" w:rsidRPr="00BF7E68" w14:paraId="47BCD3C0" w14:textId="77777777">
        <w:trPr>
          <w:trHeight w:val="460"/>
        </w:trPr>
        <w:tc>
          <w:tcPr>
            <w:tcW w:w="2406" w:type="dxa"/>
            <w:tcBorders>
              <w:top w:val="single" w:sz="2" w:space="0" w:color="FFFFFF"/>
              <w:left w:val="single" w:sz="3" w:space="0" w:color="000000"/>
              <w:bottom w:val="single" w:sz="2" w:space="0" w:color="FFFFFF"/>
              <w:right w:val="single" w:sz="3" w:space="0" w:color="000000"/>
            </w:tcBorders>
          </w:tcPr>
          <w:p w14:paraId="60B251E0" w14:textId="77777777" w:rsidR="001F05D0" w:rsidRPr="00BF7E68" w:rsidRDefault="00286D22" w:rsidP="00402C1E">
            <w:pPr>
              <w:ind w:right="21"/>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3FBE2B4" w14:textId="77777777" w:rsidR="001F05D0" w:rsidRPr="00BF7E68" w:rsidRDefault="00286D22" w:rsidP="00402C1E">
            <w:pPr>
              <w:ind w:right="29"/>
              <w:jc w:val="both"/>
              <w:rPr>
                <w:rFonts w:ascii="Arial" w:hAnsi="Arial" w:cs="Arial"/>
              </w:rPr>
            </w:pPr>
            <w:r w:rsidRPr="00BF7E68">
              <w:rPr>
                <w:rFonts w:ascii="Arial" w:hAnsi="Arial" w:cs="Arial"/>
                <w:sz w:val="16"/>
                <w:u w:val="single" w:color="000000"/>
              </w:rPr>
              <w:t>CONSTRUCTORA INTERCONTINENTAL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6134F58C" w14:textId="77777777" w:rsidR="001F05D0" w:rsidRPr="00BF7E68" w:rsidRDefault="00286D22" w:rsidP="00402C1E">
            <w:pPr>
              <w:ind w:right="16"/>
              <w:jc w:val="both"/>
              <w:rPr>
                <w:rFonts w:ascii="Arial" w:hAnsi="Arial" w:cs="Arial"/>
              </w:rPr>
            </w:pPr>
            <w:r w:rsidRPr="00BF7E68">
              <w:rPr>
                <w:rFonts w:ascii="Arial" w:hAnsi="Arial" w:cs="Arial"/>
                <w:sz w:val="16"/>
              </w:rPr>
              <w:t xml:space="preserve">7 02 8030 </w:t>
            </w:r>
          </w:p>
        </w:tc>
      </w:tr>
      <w:tr w:rsidR="001F05D0" w:rsidRPr="00BF7E68" w14:paraId="4C64743A" w14:textId="77777777">
        <w:trPr>
          <w:trHeight w:val="568"/>
        </w:trPr>
        <w:tc>
          <w:tcPr>
            <w:tcW w:w="2406" w:type="dxa"/>
            <w:tcBorders>
              <w:top w:val="single" w:sz="2" w:space="0" w:color="FFFFFF"/>
              <w:left w:val="single" w:sz="3" w:space="0" w:color="000000"/>
              <w:bottom w:val="single" w:sz="2" w:space="0" w:color="FFFFFF"/>
              <w:right w:val="single" w:sz="3" w:space="0" w:color="000000"/>
            </w:tcBorders>
          </w:tcPr>
          <w:p w14:paraId="32144910"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4F43BC42" w14:textId="77777777" w:rsidR="001F05D0" w:rsidRPr="00BF7E68" w:rsidRDefault="006F04B4" w:rsidP="00402C1E">
            <w:pPr>
              <w:ind w:right="27"/>
              <w:jc w:val="both"/>
              <w:rPr>
                <w:rFonts w:ascii="Arial" w:hAnsi="Arial" w:cs="Arial"/>
              </w:rPr>
            </w:pPr>
            <w:hyperlink r:id="rId107">
              <w:r w:rsidR="00286D22" w:rsidRPr="00BF7E68">
                <w:rPr>
                  <w:rFonts w:ascii="Arial" w:hAnsi="Arial" w:cs="Arial"/>
                  <w:sz w:val="16"/>
                  <w:u w:val="single" w:color="000000"/>
                </w:rPr>
                <w:t>CONSTRUCTORA MECO S.A. SUCURSAL</w:t>
              </w:r>
            </w:hyperlink>
            <w:hyperlink r:id="rId108">
              <w:r w:rsidR="00286D22" w:rsidRPr="00BF7E68">
                <w:rPr>
                  <w:rFonts w:ascii="Arial" w:hAnsi="Arial" w:cs="Arial"/>
                  <w:sz w:val="16"/>
                </w:rPr>
                <w:t xml:space="preserve"> </w:t>
              </w:r>
            </w:hyperlink>
          </w:p>
          <w:p w14:paraId="749A1AD2" w14:textId="77777777" w:rsidR="001F05D0" w:rsidRPr="00BF7E68" w:rsidRDefault="006F04B4" w:rsidP="00402C1E">
            <w:pPr>
              <w:ind w:right="26"/>
              <w:jc w:val="both"/>
              <w:rPr>
                <w:rFonts w:ascii="Arial" w:hAnsi="Arial" w:cs="Arial"/>
              </w:rPr>
            </w:pPr>
            <w:hyperlink r:id="rId109">
              <w:r w:rsidR="00286D22" w:rsidRPr="00BF7E68">
                <w:rPr>
                  <w:rFonts w:ascii="Arial" w:hAnsi="Arial" w:cs="Arial"/>
                  <w:sz w:val="16"/>
                  <w:u w:val="single" w:color="000000"/>
                </w:rPr>
                <w:t>COLOMBIA</w:t>
              </w:r>
            </w:hyperlink>
            <w:hyperlink r:id="rId110">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5703EB3D" w14:textId="77777777" w:rsidR="001F05D0" w:rsidRPr="00BF7E68" w:rsidRDefault="00286D22" w:rsidP="00402C1E">
            <w:pPr>
              <w:ind w:right="16"/>
              <w:jc w:val="both"/>
              <w:rPr>
                <w:rFonts w:ascii="Arial" w:hAnsi="Arial" w:cs="Arial"/>
              </w:rPr>
            </w:pPr>
            <w:r w:rsidRPr="00BF7E68">
              <w:rPr>
                <w:rFonts w:ascii="Arial" w:hAnsi="Arial" w:cs="Arial"/>
                <w:sz w:val="16"/>
              </w:rPr>
              <w:t xml:space="preserve">7032441 </w:t>
            </w:r>
          </w:p>
        </w:tc>
      </w:tr>
      <w:tr w:rsidR="001F05D0" w:rsidRPr="00BF7E68" w14:paraId="06740817" w14:textId="77777777">
        <w:trPr>
          <w:trHeight w:val="368"/>
        </w:trPr>
        <w:tc>
          <w:tcPr>
            <w:tcW w:w="2406" w:type="dxa"/>
            <w:tcBorders>
              <w:top w:val="single" w:sz="2" w:space="0" w:color="FFFFFF"/>
              <w:left w:val="single" w:sz="3" w:space="0" w:color="000000"/>
              <w:bottom w:val="single" w:sz="2" w:space="0" w:color="FFFFFF"/>
              <w:right w:val="single" w:sz="3" w:space="0" w:color="000000"/>
            </w:tcBorders>
          </w:tcPr>
          <w:p w14:paraId="44CBB295" w14:textId="77777777" w:rsidR="001F05D0" w:rsidRPr="00BF7E68" w:rsidRDefault="00286D22" w:rsidP="00402C1E">
            <w:pPr>
              <w:ind w:left="1"/>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558ECBFA" w14:textId="77777777" w:rsidR="001F05D0" w:rsidRPr="00BF7E68" w:rsidRDefault="00286D22" w:rsidP="00402C1E">
            <w:pPr>
              <w:jc w:val="both"/>
              <w:rPr>
                <w:rFonts w:ascii="Arial" w:hAnsi="Arial" w:cs="Arial"/>
              </w:rPr>
            </w:pPr>
            <w:r w:rsidRPr="00BF7E68">
              <w:rPr>
                <w:rFonts w:ascii="Arial" w:hAnsi="Arial" w:cs="Arial"/>
                <w:sz w:val="16"/>
                <w:u w:val="single" w:color="000000"/>
              </w:rPr>
              <w:t>CONTECSA S.A.</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62342B75" w14:textId="77777777" w:rsidR="001F05D0" w:rsidRPr="00BF7E68" w:rsidRDefault="00286D22" w:rsidP="00402C1E">
            <w:pPr>
              <w:ind w:left="4"/>
              <w:jc w:val="both"/>
              <w:rPr>
                <w:rFonts w:ascii="Arial" w:hAnsi="Arial" w:cs="Arial"/>
              </w:rPr>
            </w:pPr>
            <w:r w:rsidRPr="00BF7E68">
              <w:rPr>
                <w:rFonts w:ascii="Arial" w:hAnsi="Arial" w:cs="Arial"/>
                <w:sz w:val="16"/>
              </w:rPr>
              <w:t xml:space="preserve"> </w:t>
            </w:r>
          </w:p>
        </w:tc>
      </w:tr>
      <w:tr w:rsidR="001F05D0" w:rsidRPr="00BF7E68" w14:paraId="7D1F86BF" w14:textId="77777777">
        <w:trPr>
          <w:trHeight w:val="368"/>
        </w:trPr>
        <w:tc>
          <w:tcPr>
            <w:tcW w:w="2406" w:type="dxa"/>
            <w:tcBorders>
              <w:top w:val="single" w:sz="2" w:space="0" w:color="FFFFFF"/>
              <w:left w:val="single" w:sz="3" w:space="0" w:color="000000"/>
              <w:bottom w:val="single" w:sz="3" w:space="0" w:color="000000"/>
              <w:right w:val="single" w:sz="3" w:space="0" w:color="000000"/>
            </w:tcBorders>
          </w:tcPr>
          <w:p w14:paraId="2C671301"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0950CD22" w14:textId="77777777" w:rsidR="001F05D0" w:rsidRPr="00BF7E68" w:rsidRDefault="006F04B4" w:rsidP="00402C1E">
            <w:pPr>
              <w:ind w:right="22"/>
              <w:jc w:val="both"/>
              <w:rPr>
                <w:rFonts w:ascii="Arial" w:hAnsi="Arial" w:cs="Arial"/>
              </w:rPr>
            </w:pPr>
            <w:hyperlink r:id="rId111">
              <w:r w:rsidR="00286D22" w:rsidRPr="00BF7E68">
                <w:rPr>
                  <w:rFonts w:ascii="Arial" w:hAnsi="Arial" w:cs="Arial"/>
                  <w:sz w:val="16"/>
                  <w:u w:val="single" w:color="000000"/>
                </w:rPr>
                <w:t>CONTEIN S.A.S</w:t>
              </w:r>
            </w:hyperlink>
            <w:hyperlink r:id="rId112">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7BDA3491" w14:textId="77777777" w:rsidR="001F05D0" w:rsidRPr="00BF7E68" w:rsidRDefault="00286D22" w:rsidP="00402C1E">
            <w:pPr>
              <w:ind w:right="16"/>
              <w:jc w:val="both"/>
              <w:rPr>
                <w:rFonts w:ascii="Arial" w:hAnsi="Arial" w:cs="Arial"/>
              </w:rPr>
            </w:pPr>
            <w:r w:rsidRPr="00BF7E68">
              <w:rPr>
                <w:rFonts w:ascii="Arial" w:hAnsi="Arial" w:cs="Arial"/>
                <w:sz w:val="16"/>
              </w:rPr>
              <w:t xml:space="preserve">6298939 </w:t>
            </w:r>
          </w:p>
        </w:tc>
      </w:tr>
      <w:tr w:rsidR="001F05D0" w:rsidRPr="00BF7E68" w14:paraId="7FF560AA"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3D815921"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264517B0" w14:textId="77777777" w:rsidR="001F05D0" w:rsidRPr="00BF7E68" w:rsidRDefault="006F04B4" w:rsidP="00402C1E">
            <w:pPr>
              <w:ind w:right="24"/>
              <w:jc w:val="both"/>
              <w:rPr>
                <w:rFonts w:ascii="Arial" w:hAnsi="Arial" w:cs="Arial"/>
              </w:rPr>
            </w:pPr>
            <w:hyperlink r:id="rId113">
              <w:r w:rsidR="00286D22" w:rsidRPr="00BF7E68">
                <w:rPr>
                  <w:rFonts w:ascii="Arial" w:hAnsi="Arial" w:cs="Arial"/>
                  <w:sz w:val="16"/>
                  <w:u w:val="single" w:color="000000"/>
                </w:rPr>
                <w:t>DOPPELMAYR COLOMBIA S.A.S</w:t>
              </w:r>
            </w:hyperlink>
            <w:hyperlink r:id="rId114">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43AA8677" w14:textId="77777777" w:rsidR="001F05D0" w:rsidRPr="00BF7E68" w:rsidRDefault="00286D22" w:rsidP="00402C1E">
            <w:pPr>
              <w:ind w:right="16"/>
              <w:jc w:val="both"/>
              <w:rPr>
                <w:rFonts w:ascii="Arial" w:hAnsi="Arial" w:cs="Arial"/>
              </w:rPr>
            </w:pPr>
            <w:r w:rsidRPr="00BF7E68">
              <w:rPr>
                <w:rFonts w:ascii="Arial" w:hAnsi="Arial" w:cs="Arial"/>
                <w:sz w:val="16"/>
              </w:rPr>
              <w:t xml:space="preserve">7389922 </w:t>
            </w:r>
          </w:p>
        </w:tc>
      </w:tr>
      <w:tr w:rsidR="001F05D0" w:rsidRPr="00BF7E68" w14:paraId="460CBE09"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038A4702"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6AD2C4E8" w14:textId="77777777" w:rsidR="001F05D0" w:rsidRPr="00BF7E68" w:rsidRDefault="006F04B4" w:rsidP="00402C1E">
            <w:pPr>
              <w:ind w:right="23"/>
              <w:jc w:val="both"/>
              <w:rPr>
                <w:rFonts w:ascii="Arial" w:hAnsi="Arial" w:cs="Arial"/>
              </w:rPr>
            </w:pPr>
            <w:hyperlink r:id="rId115">
              <w:r w:rsidR="00286D22" w:rsidRPr="00BF7E68">
                <w:rPr>
                  <w:rFonts w:ascii="Arial" w:hAnsi="Arial" w:cs="Arial"/>
                  <w:sz w:val="16"/>
                  <w:u w:val="single" w:color="000000"/>
                </w:rPr>
                <w:t>EQUIPOS Y CIMENTACIONES S.A.</w:t>
              </w:r>
            </w:hyperlink>
            <w:hyperlink r:id="rId116">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32D8E66D" w14:textId="77777777" w:rsidR="001F05D0" w:rsidRPr="00BF7E68" w:rsidRDefault="00286D22" w:rsidP="00402C1E">
            <w:pPr>
              <w:ind w:right="16"/>
              <w:jc w:val="both"/>
              <w:rPr>
                <w:rFonts w:ascii="Arial" w:hAnsi="Arial" w:cs="Arial"/>
              </w:rPr>
            </w:pPr>
            <w:r w:rsidRPr="00BF7E68">
              <w:rPr>
                <w:rFonts w:ascii="Arial" w:hAnsi="Arial" w:cs="Arial"/>
                <w:sz w:val="16"/>
              </w:rPr>
              <w:t xml:space="preserve">2263844 </w:t>
            </w:r>
          </w:p>
        </w:tc>
      </w:tr>
      <w:tr w:rsidR="001F05D0" w:rsidRPr="00BF7E68" w14:paraId="0BFCA1F6" w14:textId="77777777">
        <w:trPr>
          <w:trHeight w:val="368"/>
        </w:trPr>
        <w:tc>
          <w:tcPr>
            <w:tcW w:w="2406" w:type="dxa"/>
            <w:tcBorders>
              <w:top w:val="single" w:sz="3" w:space="0" w:color="000000"/>
              <w:left w:val="single" w:sz="3" w:space="0" w:color="000000"/>
              <w:bottom w:val="single" w:sz="3" w:space="0" w:color="000000"/>
              <w:right w:val="single" w:sz="3" w:space="0" w:color="000000"/>
            </w:tcBorders>
          </w:tcPr>
          <w:p w14:paraId="71E34252"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67448F0" w14:textId="77777777" w:rsidR="001F05D0" w:rsidRPr="00BF7E68" w:rsidRDefault="00286D22" w:rsidP="00402C1E">
            <w:pPr>
              <w:ind w:right="19"/>
              <w:jc w:val="both"/>
              <w:rPr>
                <w:rFonts w:ascii="Arial" w:hAnsi="Arial" w:cs="Arial"/>
              </w:rPr>
            </w:pPr>
            <w:r w:rsidRPr="00BF7E68">
              <w:rPr>
                <w:rFonts w:ascii="Arial" w:hAnsi="Arial" w:cs="Arial"/>
                <w:sz w:val="16"/>
                <w:u w:val="single" w:color="000000"/>
              </w:rPr>
              <w:t>EQUIPOS Y TRITURADOS S.A.</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261EF07D" w14:textId="77777777" w:rsidR="001F05D0" w:rsidRPr="00BF7E68" w:rsidRDefault="00286D22" w:rsidP="00402C1E">
            <w:pPr>
              <w:ind w:right="16"/>
              <w:jc w:val="both"/>
              <w:rPr>
                <w:rFonts w:ascii="Arial" w:hAnsi="Arial" w:cs="Arial"/>
              </w:rPr>
            </w:pPr>
            <w:r w:rsidRPr="00BF7E68">
              <w:rPr>
                <w:rFonts w:ascii="Arial" w:hAnsi="Arial" w:cs="Arial"/>
                <w:sz w:val="16"/>
              </w:rPr>
              <w:t xml:space="preserve">3204820 </w:t>
            </w:r>
          </w:p>
        </w:tc>
      </w:tr>
      <w:tr w:rsidR="001F05D0" w:rsidRPr="00BF7E68" w14:paraId="332798E5"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75DE16D5"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641ED99F" w14:textId="77777777" w:rsidR="001F05D0" w:rsidRPr="00BF7E68" w:rsidRDefault="006F04B4" w:rsidP="00402C1E">
            <w:pPr>
              <w:ind w:right="21"/>
              <w:jc w:val="both"/>
              <w:rPr>
                <w:rFonts w:ascii="Arial" w:hAnsi="Arial" w:cs="Arial"/>
              </w:rPr>
            </w:pPr>
            <w:hyperlink r:id="rId117">
              <w:r w:rsidR="00286D22" w:rsidRPr="00BF7E68">
                <w:rPr>
                  <w:rFonts w:ascii="Arial" w:hAnsi="Arial" w:cs="Arial"/>
                  <w:sz w:val="16"/>
                  <w:u w:val="single" w:color="000000"/>
                </w:rPr>
                <w:t>EXPERTO CONSTRUCCIONES S.A.S</w:t>
              </w:r>
            </w:hyperlink>
            <w:hyperlink r:id="rId118">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0E8F8680" w14:textId="77777777" w:rsidR="001F05D0" w:rsidRPr="00BF7E68" w:rsidRDefault="00286D22" w:rsidP="00402C1E">
            <w:pPr>
              <w:ind w:right="17"/>
              <w:jc w:val="both"/>
              <w:rPr>
                <w:rFonts w:ascii="Arial" w:hAnsi="Arial" w:cs="Arial"/>
              </w:rPr>
            </w:pPr>
            <w:r w:rsidRPr="00BF7E68">
              <w:rPr>
                <w:rFonts w:ascii="Arial" w:hAnsi="Arial" w:cs="Arial"/>
                <w:sz w:val="16"/>
              </w:rPr>
              <w:t xml:space="preserve">6757099-3165323592 </w:t>
            </w:r>
          </w:p>
        </w:tc>
      </w:tr>
      <w:tr w:rsidR="001F05D0" w:rsidRPr="00BF7E68" w14:paraId="4F928CB6"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11214C1B"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45716327" w14:textId="77777777" w:rsidR="001F05D0" w:rsidRPr="00BF7E68" w:rsidRDefault="006F04B4" w:rsidP="00402C1E">
            <w:pPr>
              <w:ind w:right="25"/>
              <w:jc w:val="both"/>
              <w:rPr>
                <w:rFonts w:ascii="Arial" w:hAnsi="Arial" w:cs="Arial"/>
              </w:rPr>
            </w:pPr>
            <w:hyperlink r:id="rId119">
              <w:r w:rsidR="00286D22" w:rsidRPr="00BF7E68">
                <w:rPr>
                  <w:rFonts w:ascii="Arial" w:hAnsi="Arial" w:cs="Arial"/>
                  <w:sz w:val="16"/>
                  <w:u w:val="single" w:color="000000"/>
                </w:rPr>
                <w:t>FCC Construcción (sucursal Colombia)</w:t>
              </w:r>
            </w:hyperlink>
            <w:hyperlink r:id="rId120">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29F5A39D" w14:textId="77777777" w:rsidR="001F05D0" w:rsidRPr="00BF7E68" w:rsidRDefault="00286D22" w:rsidP="00402C1E">
            <w:pPr>
              <w:ind w:right="20"/>
              <w:jc w:val="both"/>
              <w:rPr>
                <w:rFonts w:ascii="Arial" w:hAnsi="Arial" w:cs="Arial"/>
              </w:rPr>
            </w:pPr>
            <w:r w:rsidRPr="00BF7E68">
              <w:rPr>
                <w:rFonts w:ascii="Arial" w:hAnsi="Arial" w:cs="Arial"/>
                <w:sz w:val="16"/>
              </w:rPr>
              <w:t xml:space="preserve">244 1527 </w:t>
            </w:r>
          </w:p>
        </w:tc>
      </w:tr>
      <w:tr w:rsidR="001F05D0" w:rsidRPr="00BF7E68" w14:paraId="22801298"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442CF151"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0B328A0B" w14:textId="77777777" w:rsidR="001F05D0" w:rsidRPr="00BF7E68" w:rsidRDefault="006F04B4" w:rsidP="00402C1E">
            <w:pPr>
              <w:ind w:left="20"/>
              <w:jc w:val="both"/>
              <w:rPr>
                <w:rFonts w:ascii="Arial" w:hAnsi="Arial" w:cs="Arial"/>
              </w:rPr>
            </w:pPr>
            <w:hyperlink r:id="rId121">
              <w:r w:rsidR="00286D22" w:rsidRPr="00BF7E68">
                <w:rPr>
                  <w:rFonts w:ascii="Arial" w:hAnsi="Arial" w:cs="Arial"/>
                  <w:sz w:val="16"/>
                  <w:u w:val="single" w:color="000000"/>
                </w:rPr>
                <w:t>FREYSSINET TIERRA ARMADA COLOMBIA S.A.S</w:t>
              </w:r>
            </w:hyperlink>
            <w:hyperlink r:id="rId122">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2CE684C4" w14:textId="77777777" w:rsidR="001F05D0" w:rsidRPr="00BF7E68" w:rsidRDefault="00286D22" w:rsidP="00402C1E">
            <w:pPr>
              <w:ind w:right="16"/>
              <w:jc w:val="both"/>
              <w:rPr>
                <w:rFonts w:ascii="Arial" w:hAnsi="Arial" w:cs="Arial"/>
              </w:rPr>
            </w:pPr>
            <w:r w:rsidRPr="00BF7E68">
              <w:rPr>
                <w:rFonts w:ascii="Arial" w:hAnsi="Arial" w:cs="Arial"/>
                <w:sz w:val="16"/>
              </w:rPr>
              <w:t xml:space="preserve">7442757 </w:t>
            </w:r>
          </w:p>
        </w:tc>
      </w:tr>
      <w:tr w:rsidR="001F05D0" w:rsidRPr="00BF7E68" w14:paraId="682F886C" w14:textId="77777777">
        <w:trPr>
          <w:trHeight w:val="368"/>
        </w:trPr>
        <w:tc>
          <w:tcPr>
            <w:tcW w:w="2406" w:type="dxa"/>
            <w:tcBorders>
              <w:top w:val="single" w:sz="3" w:space="0" w:color="000000"/>
              <w:left w:val="single" w:sz="3" w:space="0" w:color="000000"/>
              <w:bottom w:val="single" w:sz="2" w:space="0" w:color="FFFFFF"/>
              <w:right w:val="single" w:sz="3" w:space="0" w:color="000000"/>
            </w:tcBorders>
          </w:tcPr>
          <w:p w14:paraId="26561E52"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50D6061B" w14:textId="77777777" w:rsidR="001F05D0" w:rsidRPr="00BF7E68" w:rsidRDefault="006F04B4" w:rsidP="00402C1E">
            <w:pPr>
              <w:ind w:right="21"/>
              <w:jc w:val="both"/>
              <w:rPr>
                <w:rFonts w:ascii="Arial" w:hAnsi="Arial" w:cs="Arial"/>
              </w:rPr>
            </w:pPr>
            <w:hyperlink r:id="rId123">
              <w:r w:rsidR="00286D22" w:rsidRPr="00BF7E68">
                <w:rPr>
                  <w:rFonts w:ascii="Arial" w:hAnsi="Arial" w:cs="Arial"/>
                  <w:sz w:val="16"/>
                  <w:u w:val="single" w:color="000000"/>
                </w:rPr>
                <w:t>GALANTE S.A.</w:t>
              </w:r>
            </w:hyperlink>
            <w:hyperlink r:id="rId124">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3DB51D3D" w14:textId="77777777" w:rsidR="001F05D0" w:rsidRPr="00BF7E68" w:rsidRDefault="00286D22" w:rsidP="00402C1E">
            <w:pPr>
              <w:ind w:right="16"/>
              <w:jc w:val="both"/>
              <w:rPr>
                <w:rFonts w:ascii="Arial" w:hAnsi="Arial" w:cs="Arial"/>
              </w:rPr>
            </w:pPr>
            <w:r w:rsidRPr="00BF7E68">
              <w:rPr>
                <w:rFonts w:ascii="Arial" w:hAnsi="Arial" w:cs="Arial"/>
                <w:sz w:val="16"/>
              </w:rPr>
              <w:t xml:space="preserve">6816373 </w:t>
            </w:r>
          </w:p>
        </w:tc>
      </w:tr>
      <w:tr w:rsidR="001F05D0" w:rsidRPr="00BF7E68" w14:paraId="2C6298B7" w14:textId="77777777">
        <w:trPr>
          <w:trHeight w:val="460"/>
        </w:trPr>
        <w:tc>
          <w:tcPr>
            <w:tcW w:w="2406" w:type="dxa"/>
            <w:tcBorders>
              <w:top w:val="single" w:sz="2" w:space="0" w:color="FFFFFF"/>
              <w:left w:val="single" w:sz="3" w:space="0" w:color="000000"/>
              <w:bottom w:val="single" w:sz="2" w:space="0" w:color="FFFFFF"/>
              <w:right w:val="single" w:sz="3" w:space="0" w:color="000000"/>
            </w:tcBorders>
          </w:tcPr>
          <w:p w14:paraId="02917A38"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220A67CC" w14:textId="77777777" w:rsidR="001F05D0" w:rsidRPr="00BF7E68" w:rsidRDefault="00286D22" w:rsidP="00402C1E">
            <w:pPr>
              <w:ind w:right="25"/>
              <w:jc w:val="both"/>
              <w:rPr>
                <w:rFonts w:ascii="Arial" w:hAnsi="Arial" w:cs="Arial"/>
              </w:rPr>
            </w:pPr>
            <w:r w:rsidRPr="00BF7E68">
              <w:rPr>
                <w:rFonts w:ascii="Arial" w:hAnsi="Arial" w:cs="Arial"/>
                <w:sz w:val="16"/>
                <w:u w:val="single" w:color="000000"/>
              </w:rPr>
              <w:t>GAMA INGENIEROS ARQUITECTOS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043CD276" w14:textId="77777777" w:rsidR="001F05D0" w:rsidRPr="00BF7E68" w:rsidRDefault="00286D22" w:rsidP="00402C1E">
            <w:pPr>
              <w:ind w:right="16"/>
              <w:jc w:val="both"/>
              <w:rPr>
                <w:rFonts w:ascii="Arial" w:hAnsi="Arial" w:cs="Arial"/>
              </w:rPr>
            </w:pPr>
            <w:r w:rsidRPr="00BF7E68">
              <w:rPr>
                <w:rFonts w:ascii="Arial" w:hAnsi="Arial" w:cs="Arial"/>
                <w:sz w:val="16"/>
              </w:rPr>
              <w:t xml:space="preserve">6147461 </w:t>
            </w:r>
          </w:p>
        </w:tc>
      </w:tr>
      <w:tr w:rsidR="001F05D0" w:rsidRPr="00BF7E68" w14:paraId="3E9E0004" w14:textId="77777777">
        <w:trPr>
          <w:trHeight w:val="568"/>
        </w:trPr>
        <w:tc>
          <w:tcPr>
            <w:tcW w:w="2406" w:type="dxa"/>
            <w:tcBorders>
              <w:top w:val="single" w:sz="2" w:space="0" w:color="FFFFFF"/>
              <w:left w:val="single" w:sz="3" w:space="0" w:color="000000"/>
              <w:bottom w:val="single" w:sz="3" w:space="0" w:color="000000"/>
              <w:right w:val="single" w:sz="3" w:space="0" w:color="000000"/>
            </w:tcBorders>
          </w:tcPr>
          <w:p w14:paraId="5D895F86"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7A22769C" w14:textId="77777777" w:rsidR="001F05D0" w:rsidRPr="00BF7E68" w:rsidRDefault="00286D22" w:rsidP="00402C1E">
            <w:pPr>
              <w:ind w:left="44"/>
              <w:jc w:val="both"/>
              <w:rPr>
                <w:rFonts w:ascii="Arial" w:hAnsi="Arial" w:cs="Arial"/>
              </w:rPr>
            </w:pPr>
            <w:r w:rsidRPr="00BF7E68">
              <w:rPr>
                <w:rFonts w:ascii="Arial" w:hAnsi="Arial" w:cs="Arial"/>
                <w:sz w:val="16"/>
                <w:u w:val="single" w:color="000000"/>
              </w:rPr>
              <w:t>GBG SOCIEDAD POR ACCIONES SIMPLIFICADA</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172D4432" w14:textId="77777777" w:rsidR="001F05D0" w:rsidRPr="00BF7E68" w:rsidRDefault="00286D22" w:rsidP="00402C1E">
            <w:pPr>
              <w:jc w:val="both"/>
              <w:rPr>
                <w:rFonts w:ascii="Arial" w:hAnsi="Arial" w:cs="Arial"/>
              </w:rPr>
            </w:pPr>
            <w:r w:rsidRPr="00BF7E68">
              <w:rPr>
                <w:rFonts w:ascii="Arial" w:hAnsi="Arial" w:cs="Arial"/>
                <w:sz w:val="16"/>
              </w:rPr>
              <w:t xml:space="preserve">7 55 1365 - 318 8 48 1092 </w:t>
            </w:r>
          </w:p>
        </w:tc>
      </w:tr>
      <w:tr w:rsidR="001F05D0" w:rsidRPr="00BF7E68" w14:paraId="4A49E77A" w14:textId="77777777">
        <w:trPr>
          <w:trHeight w:val="368"/>
        </w:trPr>
        <w:tc>
          <w:tcPr>
            <w:tcW w:w="2406" w:type="dxa"/>
            <w:tcBorders>
              <w:top w:val="single" w:sz="3" w:space="0" w:color="000000"/>
              <w:left w:val="single" w:sz="3" w:space="0" w:color="000000"/>
              <w:bottom w:val="single" w:sz="3" w:space="0" w:color="000000"/>
              <w:right w:val="single" w:sz="3" w:space="0" w:color="000000"/>
            </w:tcBorders>
          </w:tcPr>
          <w:p w14:paraId="4E7368BA"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C858827" w14:textId="77777777" w:rsidR="001F05D0" w:rsidRPr="00BF7E68" w:rsidRDefault="00286D22" w:rsidP="00402C1E">
            <w:pPr>
              <w:ind w:right="19"/>
              <w:jc w:val="both"/>
              <w:rPr>
                <w:rFonts w:ascii="Arial" w:hAnsi="Arial" w:cs="Arial"/>
              </w:rPr>
            </w:pPr>
            <w:r w:rsidRPr="00BF7E68">
              <w:rPr>
                <w:rFonts w:ascii="Arial" w:hAnsi="Arial" w:cs="Arial"/>
                <w:sz w:val="16"/>
                <w:u w:val="single" w:color="000000"/>
              </w:rPr>
              <w:t>GEOCONSTRUCCIONES S.A.</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69C51F2D" w14:textId="77777777" w:rsidR="001F05D0" w:rsidRPr="00BF7E68" w:rsidRDefault="00286D22" w:rsidP="00402C1E">
            <w:pPr>
              <w:ind w:right="16"/>
              <w:jc w:val="both"/>
              <w:rPr>
                <w:rFonts w:ascii="Arial" w:hAnsi="Arial" w:cs="Arial"/>
              </w:rPr>
            </w:pPr>
            <w:r w:rsidRPr="00BF7E68">
              <w:rPr>
                <w:rFonts w:ascii="Arial" w:hAnsi="Arial" w:cs="Arial"/>
                <w:sz w:val="16"/>
              </w:rPr>
              <w:t xml:space="preserve">2361666 </w:t>
            </w:r>
          </w:p>
        </w:tc>
      </w:tr>
      <w:tr w:rsidR="001F05D0" w:rsidRPr="00BF7E68" w14:paraId="3ADA8967" w14:textId="77777777">
        <w:trPr>
          <w:trHeight w:val="460"/>
        </w:trPr>
        <w:tc>
          <w:tcPr>
            <w:tcW w:w="2406" w:type="dxa"/>
            <w:tcBorders>
              <w:top w:val="single" w:sz="3" w:space="0" w:color="000000"/>
              <w:left w:val="single" w:sz="3" w:space="0" w:color="000000"/>
              <w:bottom w:val="single" w:sz="2" w:space="0" w:color="FFFFFF"/>
              <w:right w:val="single" w:sz="3" w:space="0" w:color="000000"/>
            </w:tcBorders>
          </w:tcPr>
          <w:p w14:paraId="1041FCE7"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4E8FEBA1" w14:textId="77777777" w:rsidR="001F05D0" w:rsidRPr="00BF7E68" w:rsidRDefault="00286D22" w:rsidP="00402C1E">
            <w:pPr>
              <w:ind w:right="22"/>
              <w:jc w:val="both"/>
              <w:rPr>
                <w:rFonts w:ascii="Arial" w:hAnsi="Arial" w:cs="Arial"/>
              </w:rPr>
            </w:pPr>
            <w:r w:rsidRPr="00BF7E68">
              <w:rPr>
                <w:rFonts w:ascii="Arial" w:hAnsi="Arial" w:cs="Arial"/>
                <w:sz w:val="16"/>
                <w:u w:val="single" w:color="000000"/>
              </w:rPr>
              <w:t>GRUPO EMPRESARIAL INGECOL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024F64CC" w14:textId="77777777" w:rsidR="001F05D0" w:rsidRPr="00BF7E68" w:rsidRDefault="00286D22" w:rsidP="00402C1E">
            <w:pPr>
              <w:ind w:right="20"/>
              <w:jc w:val="both"/>
              <w:rPr>
                <w:rFonts w:ascii="Arial" w:hAnsi="Arial" w:cs="Arial"/>
              </w:rPr>
            </w:pPr>
            <w:r w:rsidRPr="00BF7E68">
              <w:rPr>
                <w:rFonts w:ascii="Arial" w:hAnsi="Arial" w:cs="Arial"/>
                <w:sz w:val="16"/>
              </w:rPr>
              <w:t xml:space="preserve">702 7027 </w:t>
            </w:r>
          </w:p>
        </w:tc>
      </w:tr>
      <w:tr w:rsidR="001F05D0" w:rsidRPr="00BF7E68" w14:paraId="551250E3" w14:textId="77777777">
        <w:trPr>
          <w:trHeight w:val="688"/>
        </w:trPr>
        <w:tc>
          <w:tcPr>
            <w:tcW w:w="2406" w:type="dxa"/>
            <w:tcBorders>
              <w:top w:val="single" w:sz="2" w:space="0" w:color="FFFFFF"/>
              <w:left w:val="single" w:sz="3" w:space="0" w:color="000000"/>
              <w:bottom w:val="single" w:sz="2" w:space="0" w:color="FFFFFF"/>
              <w:right w:val="single" w:sz="3" w:space="0" w:color="000000"/>
            </w:tcBorders>
          </w:tcPr>
          <w:p w14:paraId="6CD5FD19"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685BA044" w14:textId="77777777" w:rsidR="001F05D0" w:rsidRPr="00BF7E68" w:rsidRDefault="006F04B4" w:rsidP="00402C1E">
            <w:pPr>
              <w:ind w:left="9"/>
              <w:jc w:val="both"/>
              <w:rPr>
                <w:rFonts w:ascii="Arial" w:hAnsi="Arial" w:cs="Arial"/>
              </w:rPr>
            </w:pPr>
            <w:hyperlink r:id="rId125">
              <w:r w:rsidR="00286D22" w:rsidRPr="00BF7E68">
                <w:rPr>
                  <w:rFonts w:ascii="Arial" w:hAnsi="Arial" w:cs="Arial"/>
                  <w:sz w:val="16"/>
                  <w:u w:val="single" w:color="000000"/>
                </w:rPr>
                <w:t>GRUPO ODINSA</w:t>
              </w:r>
            </w:hyperlink>
            <w:hyperlink r:id="rId126">
              <w:r w:rsidR="00286D22" w:rsidRPr="00BF7E68">
                <w:rPr>
                  <w:rFonts w:ascii="Arial" w:hAnsi="Arial" w:cs="Arial"/>
                  <w:sz w:val="16"/>
                  <w:u w:val="single" w:color="000000"/>
                </w:rPr>
                <w:t>-</w:t>
              </w:r>
            </w:hyperlink>
            <w:hyperlink r:id="rId127">
              <w:r w:rsidR="00286D22" w:rsidRPr="00BF7E68">
                <w:rPr>
                  <w:rFonts w:ascii="Arial" w:hAnsi="Arial" w:cs="Arial"/>
                  <w:sz w:val="16"/>
                  <w:u w:val="single" w:color="000000"/>
                </w:rPr>
                <w:t>ORGANIZACIÓN DE</w:t>
              </w:r>
            </w:hyperlink>
            <w:hyperlink r:id="rId128">
              <w:r w:rsidR="00286D22" w:rsidRPr="00BF7E68">
                <w:rPr>
                  <w:rFonts w:ascii="Arial" w:hAnsi="Arial" w:cs="Arial"/>
                  <w:sz w:val="16"/>
                </w:rPr>
                <w:t xml:space="preserve"> </w:t>
              </w:r>
            </w:hyperlink>
            <w:hyperlink r:id="rId129">
              <w:r w:rsidR="00286D22" w:rsidRPr="00BF7E68">
                <w:rPr>
                  <w:rFonts w:ascii="Arial" w:hAnsi="Arial" w:cs="Arial"/>
                  <w:sz w:val="16"/>
                  <w:u w:val="single" w:color="000000"/>
                </w:rPr>
                <w:t>INGENIERIA INTERNACIONAL S.A.</w:t>
              </w:r>
            </w:hyperlink>
            <w:hyperlink r:id="rId130">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1E203808" w14:textId="77777777" w:rsidR="001F05D0" w:rsidRPr="00BF7E68" w:rsidRDefault="00286D22" w:rsidP="00402C1E">
            <w:pPr>
              <w:ind w:right="16"/>
              <w:jc w:val="both"/>
              <w:rPr>
                <w:rFonts w:ascii="Arial" w:hAnsi="Arial" w:cs="Arial"/>
              </w:rPr>
            </w:pPr>
            <w:r w:rsidRPr="00BF7E68">
              <w:rPr>
                <w:rFonts w:ascii="Arial" w:hAnsi="Arial" w:cs="Arial"/>
                <w:sz w:val="16"/>
              </w:rPr>
              <w:t xml:space="preserve">6501919 </w:t>
            </w:r>
          </w:p>
        </w:tc>
      </w:tr>
      <w:tr w:rsidR="001F05D0" w:rsidRPr="00BF7E68" w14:paraId="7DC276EB" w14:textId="77777777">
        <w:trPr>
          <w:trHeight w:val="460"/>
        </w:trPr>
        <w:tc>
          <w:tcPr>
            <w:tcW w:w="2406" w:type="dxa"/>
            <w:tcBorders>
              <w:top w:val="single" w:sz="2" w:space="0" w:color="FFFFFF"/>
              <w:left w:val="single" w:sz="3" w:space="0" w:color="000000"/>
              <w:bottom w:val="single" w:sz="3" w:space="0" w:color="000000"/>
              <w:right w:val="single" w:sz="3" w:space="0" w:color="000000"/>
            </w:tcBorders>
          </w:tcPr>
          <w:p w14:paraId="3AB60755"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74440CCF" w14:textId="77777777" w:rsidR="001F05D0" w:rsidRPr="00BF7E68" w:rsidRDefault="00286D22" w:rsidP="00402C1E">
            <w:pPr>
              <w:ind w:right="20"/>
              <w:jc w:val="both"/>
              <w:rPr>
                <w:rFonts w:ascii="Arial" w:hAnsi="Arial" w:cs="Arial"/>
              </w:rPr>
            </w:pPr>
            <w:r w:rsidRPr="00BF7E68">
              <w:rPr>
                <w:rFonts w:ascii="Arial" w:hAnsi="Arial" w:cs="Arial"/>
                <w:sz w:val="16"/>
                <w:u w:val="single" w:color="000000"/>
              </w:rPr>
              <w:t>ICEIN INGENIEROS CONSTRUCTORES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71AC6598" w14:textId="77777777" w:rsidR="001F05D0" w:rsidRPr="00BF7E68" w:rsidRDefault="00286D22" w:rsidP="00402C1E">
            <w:pPr>
              <w:ind w:right="21"/>
              <w:jc w:val="both"/>
              <w:rPr>
                <w:rFonts w:ascii="Arial" w:hAnsi="Arial" w:cs="Arial"/>
              </w:rPr>
            </w:pPr>
            <w:r w:rsidRPr="00BF7E68">
              <w:rPr>
                <w:rFonts w:ascii="Arial" w:hAnsi="Arial" w:cs="Arial"/>
                <w:sz w:val="16"/>
              </w:rPr>
              <w:t xml:space="preserve">6112922-6112957 </w:t>
            </w:r>
          </w:p>
        </w:tc>
      </w:tr>
      <w:tr w:rsidR="001F05D0" w:rsidRPr="00BF7E68" w14:paraId="5B0DF9BB" w14:textId="77777777">
        <w:trPr>
          <w:trHeight w:val="368"/>
        </w:trPr>
        <w:tc>
          <w:tcPr>
            <w:tcW w:w="2406" w:type="dxa"/>
            <w:tcBorders>
              <w:top w:val="single" w:sz="3" w:space="0" w:color="000000"/>
              <w:left w:val="single" w:sz="3" w:space="0" w:color="000000"/>
              <w:bottom w:val="single" w:sz="3" w:space="0" w:color="000000"/>
              <w:right w:val="single" w:sz="3" w:space="0" w:color="000000"/>
            </w:tcBorders>
          </w:tcPr>
          <w:p w14:paraId="28591B92"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7D836FCD" w14:textId="77777777" w:rsidR="001F05D0" w:rsidRPr="00BF7E68" w:rsidRDefault="006F04B4" w:rsidP="00402C1E">
            <w:pPr>
              <w:ind w:right="25"/>
              <w:jc w:val="both"/>
              <w:rPr>
                <w:rFonts w:ascii="Arial" w:hAnsi="Arial" w:cs="Arial"/>
              </w:rPr>
            </w:pPr>
            <w:hyperlink r:id="rId131">
              <w:r w:rsidR="00286D22" w:rsidRPr="00BF7E68">
                <w:rPr>
                  <w:rFonts w:ascii="Arial" w:hAnsi="Arial" w:cs="Arial"/>
                  <w:sz w:val="16"/>
                  <w:u w:val="single" w:color="000000"/>
                </w:rPr>
                <w:t>INFERCAL S.A.</w:t>
              </w:r>
            </w:hyperlink>
            <w:hyperlink r:id="rId132">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3664FB6B" w14:textId="77777777" w:rsidR="001F05D0" w:rsidRPr="00BF7E68" w:rsidRDefault="00286D22" w:rsidP="00402C1E">
            <w:pPr>
              <w:ind w:right="16"/>
              <w:jc w:val="both"/>
              <w:rPr>
                <w:rFonts w:ascii="Arial" w:hAnsi="Arial" w:cs="Arial"/>
              </w:rPr>
            </w:pPr>
            <w:r w:rsidRPr="00BF7E68">
              <w:rPr>
                <w:rFonts w:ascii="Arial" w:hAnsi="Arial" w:cs="Arial"/>
                <w:sz w:val="16"/>
              </w:rPr>
              <w:t xml:space="preserve">6917117 </w:t>
            </w:r>
          </w:p>
        </w:tc>
      </w:tr>
      <w:tr w:rsidR="001F05D0" w:rsidRPr="00BF7E68" w14:paraId="78A3C834" w14:textId="77777777">
        <w:trPr>
          <w:trHeight w:val="368"/>
        </w:trPr>
        <w:tc>
          <w:tcPr>
            <w:tcW w:w="2406" w:type="dxa"/>
            <w:tcBorders>
              <w:top w:val="single" w:sz="3" w:space="0" w:color="000000"/>
              <w:left w:val="single" w:sz="3" w:space="0" w:color="000000"/>
              <w:bottom w:val="single" w:sz="2" w:space="0" w:color="FFFFFF"/>
              <w:right w:val="single" w:sz="3" w:space="0" w:color="000000"/>
            </w:tcBorders>
          </w:tcPr>
          <w:p w14:paraId="42326E2C"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23B975C3" w14:textId="77777777" w:rsidR="001F05D0" w:rsidRPr="00BF7E68" w:rsidRDefault="006F04B4" w:rsidP="00402C1E">
            <w:pPr>
              <w:ind w:right="21"/>
              <w:jc w:val="both"/>
              <w:rPr>
                <w:rFonts w:ascii="Arial" w:hAnsi="Arial" w:cs="Arial"/>
              </w:rPr>
            </w:pPr>
            <w:hyperlink r:id="rId133">
              <w:r w:rsidR="00286D22" w:rsidRPr="00BF7E68">
                <w:rPr>
                  <w:rFonts w:ascii="Arial" w:hAnsi="Arial" w:cs="Arial"/>
                  <w:sz w:val="16"/>
                  <w:u w:val="single" w:color="000000"/>
                </w:rPr>
                <w:t>INGECON S.A.</w:t>
              </w:r>
            </w:hyperlink>
            <w:hyperlink r:id="rId134">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1CE78346" w14:textId="77777777" w:rsidR="001F05D0" w:rsidRPr="00BF7E68" w:rsidRDefault="00286D22" w:rsidP="00402C1E">
            <w:pPr>
              <w:ind w:right="16"/>
              <w:jc w:val="both"/>
              <w:rPr>
                <w:rFonts w:ascii="Arial" w:hAnsi="Arial" w:cs="Arial"/>
              </w:rPr>
            </w:pPr>
            <w:r w:rsidRPr="00BF7E68">
              <w:rPr>
                <w:rFonts w:ascii="Arial" w:hAnsi="Arial" w:cs="Arial"/>
                <w:sz w:val="16"/>
              </w:rPr>
              <w:t xml:space="preserve">7462339 </w:t>
            </w:r>
          </w:p>
        </w:tc>
      </w:tr>
      <w:tr w:rsidR="001F05D0" w:rsidRPr="00BF7E68" w14:paraId="2B890C5D" w14:textId="77777777">
        <w:trPr>
          <w:trHeight w:val="460"/>
        </w:trPr>
        <w:tc>
          <w:tcPr>
            <w:tcW w:w="2406" w:type="dxa"/>
            <w:tcBorders>
              <w:top w:val="single" w:sz="2" w:space="0" w:color="FFFFFF"/>
              <w:left w:val="single" w:sz="3" w:space="0" w:color="000000"/>
              <w:bottom w:val="single" w:sz="2" w:space="0" w:color="FFFFFF"/>
              <w:right w:val="single" w:sz="3" w:space="0" w:color="000000"/>
            </w:tcBorders>
          </w:tcPr>
          <w:p w14:paraId="3E446070"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603471BE" w14:textId="77777777" w:rsidR="001F05D0" w:rsidRPr="00BF7E68" w:rsidRDefault="00286D22" w:rsidP="00402C1E">
            <w:pPr>
              <w:ind w:right="25"/>
              <w:jc w:val="both"/>
              <w:rPr>
                <w:rFonts w:ascii="Arial" w:hAnsi="Arial" w:cs="Arial"/>
              </w:rPr>
            </w:pPr>
            <w:r w:rsidRPr="00BF7E68">
              <w:rPr>
                <w:rFonts w:ascii="Arial" w:hAnsi="Arial" w:cs="Arial"/>
                <w:sz w:val="16"/>
                <w:u w:val="single" w:color="000000"/>
              </w:rPr>
              <w:t>INGENIERÍAS Y SERVICIOS, INCER S.A</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56FC63AF" w14:textId="77777777" w:rsidR="001F05D0" w:rsidRPr="00BF7E68" w:rsidRDefault="00286D22" w:rsidP="00402C1E">
            <w:pPr>
              <w:ind w:left="31"/>
              <w:jc w:val="both"/>
              <w:rPr>
                <w:rFonts w:ascii="Arial" w:hAnsi="Arial" w:cs="Arial"/>
              </w:rPr>
            </w:pPr>
            <w:r w:rsidRPr="00BF7E68">
              <w:rPr>
                <w:rFonts w:ascii="Arial" w:hAnsi="Arial" w:cs="Arial"/>
                <w:sz w:val="16"/>
              </w:rPr>
              <w:t xml:space="preserve"> </w:t>
            </w:r>
          </w:p>
        </w:tc>
      </w:tr>
      <w:tr w:rsidR="001F05D0" w:rsidRPr="00BF7E68" w14:paraId="6CFC54D4" w14:textId="77777777">
        <w:trPr>
          <w:trHeight w:val="368"/>
        </w:trPr>
        <w:tc>
          <w:tcPr>
            <w:tcW w:w="2406" w:type="dxa"/>
            <w:tcBorders>
              <w:top w:val="single" w:sz="2" w:space="0" w:color="FFFFFF"/>
              <w:left w:val="single" w:sz="3" w:space="0" w:color="000000"/>
              <w:bottom w:val="single" w:sz="2" w:space="0" w:color="FFFFFF"/>
              <w:right w:val="single" w:sz="3" w:space="0" w:color="000000"/>
            </w:tcBorders>
          </w:tcPr>
          <w:p w14:paraId="43AC12D1" w14:textId="77777777" w:rsidR="001F05D0" w:rsidRPr="00BF7E68" w:rsidRDefault="00286D22" w:rsidP="00402C1E">
            <w:pPr>
              <w:ind w:right="22"/>
              <w:jc w:val="both"/>
              <w:rPr>
                <w:rFonts w:ascii="Arial" w:hAnsi="Arial" w:cs="Arial"/>
              </w:rPr>
            </w:pPr>
            <w:r w:rsidRPr="00BF7E68">
              <w:rPr>
                <w:rFonts w:ascii="Arial" w:hAnsi="Arial" w:cs="Arial"/>
                <w:sz w:val="16"/>
              </w:rPr>
              <w:lastRenderedPageBreak/>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B5ABD42" w14:textId="77777777" w:rsidR="001F05D0" w:rsidRPr="00BF7E68" w:rsidRDefault="00286D22" w:rsidP="00402C1E">
            <w:pPr>
              <w:ind w:right="22"/>
              <w:jc w:val="both"/>
              <w:rPr>
                <w:rFonts w:ascii="Arial" w:hAnsi="Arial" w:cs="Arial"/>
              </w:rPr>
            </w:pPr>
            <w:r w:rsidRPr="00BF7E68">
              <w:rPr>
                <w:rFonts w:ascii="Arial" w:hAnsi="Arial" w:cs="Arial"/>
                <w:sz w:val="16"/>
                <w:u w:val="single" w:color="000000"/>
              </w:rPr>
              <w:t>INGEOCHO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231B64F2" w14:textId="77777777" w:rsidR="001F05D0" w:rsidRPr="00BF7E68" w:rsidRDefault="00286D22" w:rsidP="00402C1E">
            <w:pPr>
              <w:ind w:right="20"/>
              <w:jc w:val="both"/>
              <w:rPr>
                <w:rFonts w:ascii="Arial" w:hAnsi="Arial" w:cs="Arial"/>
              </w:rPr>
            </w:pPr>
            <w:r w:rsidRPr="00BF7E68">
              <w:rPr>
                <w:rFonts w:ascii="Arial" w:hAnsi="Arial" w:cs="Arial"/>
                <w:sz w:val="16"/>
              </w:rPr>
              <w:t xml:space="preserve">300 3206 </w:t>
            </w:r>
          </w:p>
        </w:tc>
      </w:tr>
      <w:tr w:rsidR="001F05D0" w:rsidRPr="00BF7E68" w14:paraId="5E4D17D5" w14:textId="77777777">
        <w:trPr>
          <w:trHeight w:val="368"/>
        </w:trPr>
        <w:tc>
          <w:tcPr>
            <w:tcW w:w="2406" w:type="dxa"/>
            <w:tcBorders>
              <w:top w:val="single" w:sz="2" w:space="0" w:color="FFFFFF"/>
              <w:left w:val="single" w:sz="3" w:space="0" w:color="000000"/>
              <w:bottom w:val="single" w:sz="2" w:space="0" w:color="FFFFFF"/>
              <w:right w:val="single" w:sz="3" w:space="0" w:color="000000"/>
            </w:tcBorders>
          </w:tcPr>
          <w:p w14:paraId="274F3CB5"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25D8B09D" w14:textId="77777777" w:rsidR="001F05D0" w:rsidRPr="00BF7E68" w:rsidRDefault="006F04B4" w:rsidP="00402C1E">
            <w:pPr>
              <w:ind w:right="22"/>
              <w:jc w:val="both"/>
              <w:rPr>
                <w:rFonts w:ascii="Arial" w:hAnsi="Arial" w:cs="Arial"/>
              </w:rPr>
            </w:pPr>
            <w:hyperlink r:id="rId135">
              <w:r w:rsidR="00286D22" w:rsidRPr="00BF7E68">
                <w:rPr>
                  <w:rFonts w:ascii="Arial" w:hAnsi="Arial" w:cs="Arial"/>
                  <w:sz w:val="16"/>
                  <w:u w:val="single" w:color="000000"/>
                </w:rPr>
                <w:t>INGERDICON S.A.S</w:t>
              </w:r>
            </w:hyperlink>
            <w:hyperlink r:id="rId136">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04FC4E1B" w14:textId="77777777" w:rsidR="001F05D0" w:rsidRPr="00BF7E68" w:rsidRDefault="00286D22" w:rsidP="00402C1E">
            <w:pPr>
              <w:ind w:right="16"/>
              <w:jc w:val="both"/>
              <w:rPr>
                <w:rFonts w:ascii="Arial" w:hAnsi="Arial" w:cs="Arial"/>
              </w:rPr>
            </w:pPr>
            <w:r w:rsidRPr="00BF7E68">
              <w:rPr>
                <w:rFonts w:ascii="Arial" w:hAnsi="Arial" w:cs="Arial"/>
                <w:sz w:val="16"/>
              </w:rPr>
              <w:t xml:space="preserve">5 33 7425 </w:t>
            </w:r>
          </w:p>
        </w:tc>
      </w:tr>
      <w:tr w:rsidR="001F05D0" w:rsidRPr="00BF7E68" w14:paraId="27CFA8D8" w14:textId="77777777">
        <w:trPr>
          <w:trHeight w:val="368"/>
        </w:trPr>
        <w:tc>
          <w:tcPr>
            <w:tcW w:w="2406" w:type="dxa"/>
            <w:tcBorders>
              <w:top w:val="single" w:sz="2" w:space="0" w:color="FFFFFF"/>
              <w:left w:val="single" w:sz="3" w:space="0" w:color="000000"/>
              <w:bottom w:val="single" w:sz="2" w:space="0" w:color="FFFFFF"/>
              <w:right w:val="single" w:sz="3" w:space="0" w:color="000000"/>
            </w:tcBorders>
          </w:tcPr>
          <w:p w14:paraId="4E981ECB"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CE23879" w14:textId="77777777" w:rsidR="001F05D0" w:rsidRPr="00BF7E68" w:rsidRDefault="00286D22" w:rsidP="00402C1E">
            <w:pPr>
              <w:ind w:right="20"/>
              <w:jc w:val="both"/>
              <w:rPr>
                <w:rFonts w:ascii="Arial" w:hAnsi="Arial" w:cs="Arial"/>
              </w:rPr>
            </w:pPr>
            <w:r w:rsidRPr="00BF7E68">
              <w:rPr>
                <w:rFonts w:ascii="Arial" w:hAnsi="Arial" w:cs="Arial"/>
                <w:sz w:val="16"/>
                <w:u w:val="single" w:color="000000"/>
              </w:rPr>
              <w:t xml:space="preserve">JARAMILLO </w:t>
            </w:r>
            <w:proofErr w:type="gramStart"/>
            <w:r w:rsidRPr="00BF7E68">
              <w:rPr>
                <w:rFonts w:ascii="Arial" w:hAnsi="Arial" w:cs="Arial"/>
                <w:sz w:val="16"/>
                <w:u w:val="single" w:color="000000"/>
              </w:rPr>
              <w:t>AIRÃ“ INGENIEROS</w:t>
            </w:r>
            <w:proofErr w:type="gramEnd"/>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4D9D54EB" w14:textId="77777777" w:rsidR="001F05D0" w:rsidRPr="00BF7E68" w:rsidRDefault="00286D22" w:rsidP="00402C1E">
            <w:pPr>
              <w:ind w:right="16"/>
              <w:jc w:val="both"/>
              <w:rPr>
                <w:rFonts w:ascii="Arial" w:hAnsi="Arial" w:cs="Arial"/>
              </w:rPr>
            </w:pPr>
            <w:r w:rsidRPr="00BF7E68">
              <w:rPr>
                <w:rFonts w:ascii="Arial" w:hAnsi="Arial" w:cs="Arial"/>
                <w:sz w:val="16"/>
              </w:rPr>
              <w:t xml:space="preserve">2684439 </w:t>
            </w:r>
          </w:p>
        </w:tc>
      </w:tr>
      <w:tr w:rsidR="001F05D0" w:rsidRPr="00BF7E68" w14:paraId="40324476" w14:textId="77777777">
        <w:trPr>
          <w:trHeight w:val="370"/>
        </w:trPr>
        <w:tc>
          <w:tcPr>
            <w:tcW w:w="2406" w:type="dxa"/>
            <w:tcBorders>
              <w:top w:val="single" w:sz="2" w:space="0" w:color="FFFFFF"/>
              <w:left w:val="single" w:sz="3" w:space="0" w:color="000000"/>
              <w:bottom w:val="single" w:sz="3" w:space="0" w:color="000000"/>
              <w:right w:val="single" w:sz="3" w:space="0" w:color="000000"/>
            </w:tcBorders>
          </w:tcPr>
          <w:p w14:paraId="648D2867" w14:textId="77777777" w:rsidR="001F05D0" w:rsidRPr="00BF7E68" w:rsidRDefault="00286D22" w:rsidP="00402C1E">
            <w:pPr>
              <w:ind w:right="22"/>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3" w:space="0" w:color="000000"/>
              <w:right w:val="single" w:sz="3" w:space="0" w:color="000000"/>
            </w:tcBorders>
          </w:tcPr>
          <w:p w14:paraId="1653F1A1" w14:textId="77777777" w:rsidR="001F05D0" w:rsidRPr="00BF7E68" w:rsidRDefault="006F04B4" w:rsidP="00402C1E">
            <w:pPr>
              <w:ind w:right="23"/>
              <w:jc w:val="both"/>
              <w:rPr>
                <w:rFonts w:ascii="Arial" w:hAnsi="Arial" w:cs="Arial"/>
              </w:rPr>
            </w:pPr>
            <w:hyperlink r:id="rId137">
              <w:r w:rsidR="00286D22" w:rsidRPr="00BF7E68">
                <w:rPr>
                  <w:rFonts w:ascii="Arial" w:hAnsi="Arial" w:cs="Arial"/>
                  <w:sz w:val="16"/>
                  <w:u w:val="single" w:color="000000"/>
                </w:rPr>
                <w:t>JMV INGENIEROS S.A.S.</w:t>
              </w:r>
            </w:hyperlink>
            <w:hyperlink r:id="rId138">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3" w:space="0" w:color="000000"/>
              <w:right w:val="single" w:sz="3" w:space="0" w:color="000000"/>
            </w:tcBorders>
          </w:tcPr>
          <w:p w14:paraId="2D696AC8" w14:textId="77777777" w:rsidR="001F05D0" w:rsidRPr="00BF7E68" w:rsidRDefault="00286D22" w:rsidP="00402C1E">
            <w:pPr>
              <w:ind w:right="16"/>
              <w:jc w:val="both"/>
              <w:rPr>
                <w:rFonts w:ascii="Arial" w:hAnsi="Arial" w:cs="Arial"/>
              </w:rPr>
            </w:pPr>
            <w:r w:rsidRPr="00BF7E68">
              <w:rPr>
                <w:rFonts w:ascii="Arial" w:hAnsi="Arial" w:cs="Arial"/>
                <w:sz w:val="16"/>
              </w:rPr>
              <w:t xml:space="preserve">6017333 </w:t>
            </w:r>
          </w:p>
        </w:tc>
      </w:tr>
      <w:tr w:rsidR="001F05D0" w:rsidRPr="00BF7E68" w14:paraId="76565A6A" w14:textId="77777777">
        <w:trPr>
          <w:trHeight w:val="366"/>
        </w:trPr>
        <w:tc>
          <w:tcPr>
            <w:tcW w:w="2406" w:type="dxa"/>
            <w:tcBorders>
              <w:top w:val="single" w:sz="3" w:space="0" w:color="000000"/>
              <w:left w:val="single" w:sz="3" w:space="0" w:color="000000"/>
              <w:bottom w:val="single" w:sz="2" w:space="0" w:color="FFFFFF"/>
              <w:right w:val="single" w:sz="3" w:space="0" w:color="000000"/>
            </w:tcBorders>
            <w:shd w:val="clear" w:color="auto" w:fill="D9D9D9"/>
          </w:tcPr>
          <w:p w14:paraId="6379397C" w14:textId="77777777" w:rsidR="001F05D0" w:rsidRPr="00BF7E68" w:rsidRDefault="00286D22" w:rsidP="00402C1E">
            <w:pPr>
              <w:jc w:val="both"/>
              <w:rPr>
                <w:rFonts w:ascii="Arial" w:hAnsi="Arial" w:cs="Arial"/>
              </w:rPr>
            </w:pPr>
            <w:r w:rsidRPr="00BF7E68">
              <w:rPr>
                <w:rFonts w:ascii="Arial" w:hAnsi="Arial" w:cs="Arial"/>
                <w:b/>
                <w:sz w:val="16"/>
              </w:rPr>
              <w:t xml:space="preserve">SECTOR </w:t>
            </w:r>
          </w:p>
        </w:tc>
        <w:tc>
          <w:tcPr>
            <w:tcW w:w="3969" w:type="dxa"/>
            <w:tcBorders>
              <w:top w:val="single" w:sz="3" w:space="0" w:color="000000"/>
              <w:left w:val="single" w:sz="3" w:space="0" w:color="000000"/>
              <w:bottom w:val="single" w:sz="2" w:space="0" w:color="FFFFFF"/>
              <w:right w:val="single" w:sz="3" w:space="0" w:color="000000"/>
            </w:tcBorders>
            <w:shd w:val="clear" w:color="auto" w:fill="D9D9D9"/>
          </w:tcPr>
          <w:p w14:paraId="3C9F22FD" w14:textId="77777777" w:rsidR="001F05D0" w:rsidRPr="00BF7E68" w:rsidRDefault="00286D22" w:rsidP="00402C1E">
            <w:pPr>
              <w:ind w:right="8"/>
              <w:jc w:val="both"/>
              <w:rPr>
                <w:rFonts w:ascii="Arial" w:hAnsi="Arial" w:cs="Arial"/>
              </w:rPr>
            </w:pPr>
            <w:r w:rsidRPr="00BF7E68">
              <w:rPr>
                <w:rFonts w:ascii="Arial" w:hAnsi="Arial" w:cs="Arial"/>
                <w:b/>
                <w:sz w:val="16"/>
              </w:rPr>
              <w:t xml:space="preserve">Nombre </w:t>
            </w:r>
          </w:p>
        </w:tc>
        <w:tc>
          <w:tcPr>
            <w:tcW w:w="1985" w:type="dxa"/>
            <w:tcBorders>
              <w:top w:val="single" w:sz="3" w:space="0" w:color="000000"/>
              <w:left w:val="single" w:sz="3" w:space="0" w:color="000000"/>
              <w:bottom w:val="single" w:sz="2" w:space="0" w:color="FFFFFF"/>
              <w:right w:val="single" w:sz="3" w:space="0" w:color="000000"/>
            </w:tcBorders>
            <w:shd w:val="clear" w:color="auto" w:fill="D9D9D9"/>
          </w:tcPr>
          <w:p w14:paraId="400E0EB0" w14:textId="77777777" w:rsidR="001F05D0" w:rsidRPr="00BF7E68" w:rsidRDefault="00286D22" w:rsidP="00402C1E">
            <w:pPr>
              <w:ind w:right="3"/>
              <w:jc w:val="both"/>
              <w:rPr>
                <w:rFonts w:ascii="Arial" w:hAnsi="Arial" w:cs="Arial"/>
              </w:rPr>
            </w:pPr>
            <w:r w:rsidRPr="00BF7E68">
              <w:rPr>
                <w:rFonts w:ascii="Arial" w:hAnsi="Arial" w:cs="Arial"/>
                <w:b/>
                <w:sz w:val="16"/>
              </w:rPr>
              <w:t xml:space="preserve">Teléfono </w:t>
            </w:r>
          </w:p>
        </w:tc>
      </w:tr>
      <w:tr w:rsidR="001F05D0" w:rsidRPr="00BF7E68" w14:paraId="287BF790" w14:textId="77777777">
        <w:trPr>
          <w:trHeight w:val="462"/>
        </w:trPr>
        <w:tc>
          <w:tcPr>
            <w:tcW w:w="2406" w:type="dxa"/>
            <w:tcBorders>
              <w:top w:val="single" w:sz="2" w:space="0" w:color="FFFFFF"/>
              <w:left w:val="single" w:sz="3" w:space="0" w:color="000000"/>
              <w:bottom w:val="single" w:sz="2" w:space="0" w:color="FFFFFF"/>
              <w:right w:val="single" w:sz="3" w:space="0" w:color="000000"/>
            </w:tcBorders>
          </w:tcPr>
          <w:p w14:paraId="69D78499"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0C06D799" w14:textId="77777777" w:rsidR="001F05D0" w:rsidRPr="00BF7E68" w:rsidRDefault="006F04B4" w:rsidP="00402C1E">
            <w:pPr>
              <w:ind w:right="9"/>
              <w:jc w:val="both"/>
              <w:rPr>
                <w:rFonts w:ascii="Arial" w:hAnsi="Arial" w:cs="Arial"/>
              </w:rPr>
            </w:pPr>
            <w:hyperlink r:id="rId139">
              <w:r w:rsidR="00286D22" w:rsidRPr="00BF7E68">
                <w:rPr>
                  <w:rFonts w:ascii="Arial" w:hAnsi="Arial" w:cs="Arial"/>
                  <w:sz w:val="16"/>
                  <w:u w:val="single" w:color="000000"/>
                </w:rPr>
                <w:t>MGM INGENIERÍA Y PROYECTOS S.A.S</w:t>
              </w:r>
            </w:hyperlink>
            <w:hyperlink r:id="rId140">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7D89BF47" w14:textId="77777777" w:rsidR="001F05D0" w:rsidRPr="00BF7E68" w:rsidRDefault="00286D22" w:rsidP="00402C1E">
            <w:pPr>
              <w:ind w:right="4"/>
              <w:jc w:val="both"/>
              <w:rPr>
                <w:rFonts w:ascii="Arial" w:hAnsi="Arial" w:cs="Arial"/>
              </w:rPr>
            </w:pPr>
            <w:r w:rsidRPr="00BF7E68">
              <w:rPr>
                <w:rFonts w:ascii="Arial" w:hAnsi="Arial" w:cs="Arial"/>
                <w:sz w:val="16"/>
              </w:rPr>
              <w:t xml:space="preserve">202 1566 </w:t>
            </w:r>
          </w:p>
        </w:tc>
      </w:tr>
      <w:tr w:rsidR="001F05D0" w:rsidRPr="00BF7E68" w14:paraId="09A5A013" w14:textId="77777777">
        <w:trPr>
          <w:trHeight w:val="368"/>
        </w:trPr>
        <w:tc>
          <w:tcPr>
            <w:tcW w:w="2406" w:type="dxa"/>
            <w:tcBorders>
              <w:top w:val="single" w:sz="2" w:space="0" w:color="FFFFFF"/>
              <w:left w:val="single" w:sz="3" w:space="0" w:color="000000"/>
              <w:bottom w:val="single" w:sz="2" w:space="0" w:color="FFFFFF"/>
              <w:right w:val="single" w:sz="3" w:space="0" w:color="000000"/>
            </w:tcBorders>
          </w:tcPr>
          <w:p w14:paraId="36D51107"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26FAF87C" w14:textId="77777777" w:rsidR="001F05D0" w:rsidRPr="00BF7E68" w:rsidRDefault="006F04B4" w:rsidP="00402C1E">
            <w:pPr>
              <w:ind w:right="11"/>
              <w:jc w:val="both"/>
              <w:rPr>
                <w:rFonts w:ascii="Arial" w:hAnsi="Arial" w:cs="Arial"/>
              </w:rPr>
            </w:pPr>
            <w:hyperlink r:id="rId141">
              <w:r w:rsidR="00286D22" w:rsidRPr="00BF7E68">
                <w:rPr>
                  <w:rFonts w:ascii="Arial" w:hAnsi="Arial" w:cs="Arial"/>
                  <w:sz w:val="16"/>
                  <w:u w:val="single" w:color="000000"/>
                </w:rPr>
                <w:t xml:space="preserve">MHC </w:t>
              </w:r>
            </w:hyperlink>
            <w:hyperlink r:id="rId142">
              <w:r w:rsidR="00286D22" w:rsidRPr="00BF7E68">
                <w:rPr>
                  <w:rFonts w:ascii="Arial" w:hAnsi="Arial" w:cs="Arial"/>
                  <w:sz w:val="16"/>
                  <w:u w:val="single" w:color="000000"/>
                </w:rPr>
                <w:t xml:space="preserve">- </w:t>
              </w:r>
            </w:hyperlink>
            <w:hyperlink r:id="rId143">
              <w:r w:rsidR="00286D22" w:rsidRPr="00BF7E68">
                <w:rPr>
                  <w:rFonts w:ascii="Arial" w:hAnsi="Arial" w:cs="Arial"/>
                  <w:sz w:val="16"/>
                  <w:u w:val="single" w:color="000000"/>
                </w:rPr>
                <w:t>MARIO HUERTAS COTES</w:t>
              </w:r>
            </w:hyperlink>
            <w:hyperlink r:id="rId144">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051B76B5" w14:textId="77777777" w:rsidR="001F05D0" w:rsidRPr="00BF7E68" w:rsidRDefault="00286D22" w:rsidP="00402C1E">
            <w:pPr>
              <w:jc w:val="both"/>
              <w:rPr>
                <w:rFonts w:ascii="Arial" w:hAnsi="Arial" w:cs="Arial"/>
              </w:rPr>
            </w:pPr>
            <w:r w:rsidRPr="00BF7E68">
              <w:rPr>
                <w:rFonts w:ascii="Arial" w:hAnsi="Arial" w:cs="Arial"/>
                <w:sz w:val="16"/>
              </w:rPr>
              <w:t xml:space="preserve">6226620 </w:t>
            </w:r>
          </w:p>
        </w:tc>
      </w:tr>
      <w:tr w:rsidR="001F05D0" w:rsidRPr="00BF7E68" w14:paraId="09E81572" w14:textId="77777777">
        <w:trPr>
          <w:trHeight w:val="372"/>
        </w:trPr>
        <w:tc>
          <w:tcPr>
            <w:tcW w:w="2406" w:type="dxa"/>
            <w:tcBorders>
              <w:top w:val="single" w:sz="2" w:space="0" w:color="FFFFFF"/>
              <w:left w:val="single" w:sz="3" w:space="0" w:color="000000"/>
              <w:bottom w:val="single" w:sz="2" w:space="0" w:color="FFFFFF"/>
              <w:right w:val="single" w:sz="3" w:space="0" w:color="000000"/>
            </w:tcBorders>
          </w:tcPr>
          <w:p w14:paraId="31FAB3B9"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79CD8A3C" w14:textId="77777777" w:rsidR="001F05D0" w:rsidRPr="00BF7E68" w:rsidRDefault="006F04B4" w:rsidP="00402C1E">
            <w:pPr>
              <w:ind w:right="5"/>
              <w:jc w:val="both"/>
              <w:rPr>
                <w:rFonts w:ascii="Arial" w:hAnsi="Arial" w:cs="Arial"/>
              </w:rPr>
            </w:pPr>
            <w:hyperlink r:id="rId145">
              <w:r w:rsidR="00286D22" w:rsidRPr="00BF7E68">
                <w:rPr>
                  <w:rFonts w:ascii="Arial" w:hAnsi="Arial" w:cs="Arial"/>
                  <w:sz w:val="16"/>
                  <w:u w:val="single" w:color="000000"/>
                </w:rPr>
                <w:t>MOTA</w:t>
              </w:r>
            </w:hyperlink>
            <w:hyperlink r:id="rId146">
              <w:r w:rsidR="00286D22" w:rsidRPr="00BF7E68">
                <w:rPr>
                  <w:rFonts w:ascii="Arial" w:hAnsi="Arial" w:cs="Arial"/>
                  <w:sz w:val="16"/>
                  <w:u w:val="single" w:color="000000"/>
                </w:rPr>
                <w:t>-</w:t>
              </w:r>
            </w:hyperlink>
            <w:hyperlink r:id="rId147">
              <w:r w:rsidR="00286D22" w:rsidRPr="00BF7E68">
                <w:rPr>
                  <w:rFonts w:ascii="Arial" w:hAnsi="Arial" w:cs="Arial"/>
                  <w:sz w:val="16"/>
                  <w:u w:val="single" w:color="000000"/>
                </w:rPr>
                <w:t>ENGIL COLOMBIA S.A.S.</w:t>
              </w:r>
            </w:hyperlink>
            <w:hyperlink r:id="rId148">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5D3D0B51" w14:textId="77777777" w:rsidR="001F05D0" w:rsidRPr="00BF7E68" w:rsidRDefault="00286D22" w:rsidP="00402C1E">
            <w:pPr>
              <w:jc w:val="both"/>
              <w:rPr>
                <w:rFonts w:ascii="Arial" w:hAnsi="Arial" w:cs="Arial"/>
              </w:rPr>
            </w:pPr>
            <w:r w:rsidRPr="00BF7E68">
              <w:rPr>
                <w:rFonts w:ascii="Arial" w:hAnsi="Arial" w:cs="Arial"/>
                <w:sz w:val="16"/>
              </w:rPr>
              <w:t xml:space="preserve">2577344 </w:t>
            </w:r>
          </w:p>
        </w:tc>
      </w:tr>
      <w:tr w:rsidR="001F05D0" w:rsidRPr="00BF7E68" w14:paraId="4AD34A32" w14:textId="77777777">
        <w:trPr>
          <w:trHeight w:val="460"/>
        </w:trPr>
        <w:tc>
          <w:tcPr>
            <w:tcW w:w="2406" w:type="dxa"/>
            <w:tcBorders>
              <w:top w:val="single" w:sz="2" w:space="0" w:color="FFFFFF"/>
              <w:left w:val="single" w:sz="3" w:space="0" w:color="000000"/>
              <w:bottom w:val="single" w:sz="2" w:space="0" w:color="FFFFFF"/>
              <w:right w:val="single" w:sz="3" w:space="0" w:color="000000"/>
            </w:tcBorders>
          </w:tcPr>
          <w:p w14:paraId="278B62EC"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295ECD87" w14:textId="77777777" w:rsidR="001F05D0" w:rsidRPr="00BF7E68" w:rsidRDefault="006F04B4" w:rsidP="00402C1E">
            <w:pPr>
              <w:ind w:right="5"/>
              <w:jc w:val="both"/>
              <w:rPr>
                <w:rFonts w:ascii="Arial" w:hAnsi="Arial" w:cs="Arial"/>
              </w:rPr>
            </w:pPr>
            <w:hyperlink r:id="rId149">
              <w:r w:rsidR="00286D22" w:rsidRPr="00BF7E68">
                <w:rPr>
                  <w:rFonts w:ascii="Arial" w:hAnsi="Arial" w:cs="Arial"/>
                  <w:sz w:val="16"/>
                  <w:u w:val="single" w:color="000000"/>
                </w:rPr>
                <w:t>OBRAS CIVILES E INMOBILIARIAS S.A. OCEISA</w:t>
              </w:r>
            </w:hyperlink>
            <w:hyperlink r:id="rId150">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34FF8D0F" w14:textId="77777777" w:rsidR="001F05D0" w:rsidRPr="00BF7E68" w:rsidRDefault="00286D22" w:rsidP="00402C1E">
            <w:pPr>
              <w:jc w:val="both"/>
              <w:rPr>
                <w:rFonts w:ascii="Arial" w:hAnsi="Arial" w:cs="Arial"/>
              </w:rPr>
            </w:pPr>
            <w:r w:rsidRPr="00BF7E68">
              <w:rPr>
                <w:rFonts w:ascii="Arial" w:hAnsi="Arial" w:cs="Arial"/>
                <w:sz w:val="16"/>
              </w:rPr>
              <w:t xml:space="preserve">6389900 </w:t>
            </w:r>
          </w:p>
        </w:tc>
      </w:tr>
      <w:tr w:rsidR="001F05D0" w:rsidRPr="00BF7E68" w14:paraId="4F5B6742" w14:textId="77777777">
        <w:trPr>
          <w:trHeight w:val="460"/>
        </w:trPr>
        <w:tc>
          <w:tcPr>
            <w:tcW w:w="2406" w:type="dxa"/>
            <w:tcBorders>
              <w:top w:val="single" w:sz="2" w:space="0" w:color="FFFFFF"/>
              <w:left w:val="single" w:sz="3" w:space="0" w:color="000000"/>
              <w:bottom w:val="single" w:sz="2" w:space="0" w:color="FFFFFF"/>
              <w:right w:val="single" w:sz="3" w:space="0" w:color="000000"/>
            </w:tcBorders>
          </w:tcPr>
          <w:p w14:paraId="26D24086"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6B021EC8" w14:textId="77777777" w:rsidR="001F05D0" w:rsidRPr="00BF7E68" w:rsidRDefault="006F04B4" w:rsidP="00402C1E">
            <w:pPr>
              <w:ind w:right="4"/>
              <w:jc w:val="both"/>
              <w:rPr>
                <w:rFonts w:ascii="Arial" w:hAnsi="Arial" w:cs="Arial"/>
              </w:rPr>
            </w:pPr>
            <w:hyperlink r:id="rId151">
              <w:r w:rsidR="00286D22" w:rsidRPr="00BF7E68">
                <w:rPr>
                  <w:rFonts w:ascii="Arial" w:hAnsi="Arial" w:cs="Arial"/>
                  <w:sz w:val="16"/>
                  <w:u w:val="single" w:color="000000"/>
                </w:rPr>
                <w:t>OFICINA TECNICA OMSAICA S.A.S</w:t>
              </w:r>
            </w:hyperlink>
            <w:hyperlink r:id="rId152">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4B63D125" w14:textId="77777777" w:rsidR="001F05D0" w:rsidRPr="00BF7E68" w:rsidRDefault="00286D22" w:rsidP="00402C1E">
            <w:pPr>
              <w:jc w:val="both"/>
              <w:rPr>
                <w:rFonts w:ascii="Arial" w:hAnsi="Arial" w:cs="Arial"/>
              </w:rPr>
            </w:pPr>
            <w:r w:rsidRPr="00BF7E68">
              <w:rPr>
                <w:rFonts w:ascii="Arial" w:hAnsi="Arial" w:cs="Arial"/>
                <w:sz w:val="16"/>
              </w:rPr>
              <w:t xml:space="preserve">927 81 44 </w:t>
            </w:r>
          </w:p>
        </w:tc>
      </w:tr>
      <w:tr w:rsidR="001F05D0" w:rsidRPr="00BF7E68" w14:paraId="14E90E57" w14:textId="77777777">
        <w:trPr>
          <w:trHeight w:val="368"/>
        </w:trPr>
        <w:tc>
          <w:tcPr>
            <w:tcW w:w="2406" w:type="dxa"/>
            <w:tcBorders>
              <w:top w:val="single" w:sz="2" w:space="0" w:color="FFFFFF"/>
              <w:left w:val="single" w:sz="3" w:space="0" w:color="000000"/>
              <w:bottom w:val="single" w:sz="2" w:space="0" w:color="FFFFFF"/>
              <w:right w:val="single" w:sz="3" w:space="0" w:color="000000"/>
            </w:tcBorders>
          </w:tcPr>
          <w:p w14:paraId="0095419F"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790320CA" w14:textId="77777777" w:rsidR="001F05D0" w:rsidRPr="00BF7E68" w:rsidRDefault="006F04B4" w:rsidP="00402C1E">
            <w:pPr>
              <w:ind w:right="7"/>
              <w:jc w:val="both"/>
              <w:rPr>
                <w:rFonts w:ascii="Arial" w:hAnsi="Arial" w:cs="Arial"/>
              </w:rPr>
            </w:pPr>
            <w:hyperlink r:id="rId153">
              <w:r w:rsidR="00286D22" w:rsidRPr="00BF7E68">
                <w:rPr>
                  <w:rFonts w:ascii="Arial" w:hAnsi="Arial" w:cs="Arial"/>
                  <w:sz w:val="16"/>
                  <w:u w:val="single" w:color="000000"/>
                </w:rPr>
                <w:t>OHL COLOMBIA S.A.S</w:t>
              </w:r>
            </w:hyperlink>
            <w:hyperlink r:id="rId154">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080DCFC9" w14:textId="77777777" w:rsidR="001F05D0" w:rsidRPr="00BF7E68" w:rsidRDefault="00286D22" w:rsidP="00402C1E">
            <w:pPr>
              <w:jc w:val="both"/>
              <w:rPr>
                <w:rFonts w:ascii="Arial" w:hAnsi="Arial" w:cs="Arial"/>
              </w:rPr>
            </w:pPr>
            <w:r w:rsidRPr="00BF7E68">
              <w:rPr>
                <w:rFonts w:ascii="Arial" w:hAnsi="Arial" w:cs="Arial"/>
                <w:sz w:val="16"/>
              </w:rPr>
              <w:t xml:space="preserve">5188500 </w:t>
            </w:r>
          </w:p>
        </w:tc>
      </w:tr>
      <w:tr w:rsidR="001F05D0" w:rsidRPr="00BF7E68" w14:paraId="594B29EC" w14:textId="77777777">
        <w:trPr>
          <w:trHeight w:val="369"/>
        </w:trPr>
        <w:tc>
          <w:tcPr>
            <w:tcW w:w="2406" w:type="dxa"/>
            <w:tcBorders>
              <w:top w:val="single" w:sz="2" w:space="0" w:color="FFFFFF"/>
              <w:left w:val="single" w:sz="3" w:space="0" w:color="000000"/>
              <w:bottom w:val="single" w:sz="3" w:space="0" w:color="000000"/>
              <w:right w:val="single" w:sz="3" w:space="0" w:color="000000"/>
            </w:tcBorders>
          </w:tcPr>
          <w:p w14:paraId="4BD7DB8C"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30E6FB0" w14:textId="77777777" w:rsidR="001F05D0" w:rsidRPr="00BF7E68" w:rsidRDefault="006F04B4" w:rsidP="00402C1E">
            <w:pPr>
              <w:ind w:right="4"/>
              <w:jc w:val="both"/>
              <w:rPr>
                <w:rFonts w:ascii="Arial" w:hAnsi="Arial" w:cs="Arial"/>
              </w:rPr>
            </w:pPr>
            <w:hyperlink r:id="rId155">
              <w:r w:rsidR="00286D22" w:rsidRPr="00BF7E68">
                <w:rPr>
                  <w:rFonts w:ascii="Arial" w:hAnsi="Arial" w:cs="Arial"/>
                  <w:sz w:val="16"/>
                  <w:u w:val="single" w:color="000000"/>
                </w:rPr>
                <w:t>PAVIMENTOS COLOMBIA S.A.S</w:t>
              </w:r>
            </w:hyperlink>
            <w:hyperlink r:id="rId156">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4BDF8702" w14:textId="77777777" w:rsidR="001F05D0" w:rsidRPr="00BF7E68" w:rsidRDefault="00286D22" w:rsidP="00402C1E">
            <w:pPr>
              <w:jc w:val="both"/>
              <w:rPr>
                <w:rFonts w:ascii="Arial" w:hAnsi="Arial" w:cs="Arial"/>
              </w:rPr>
            </w:pPr>
            <w:r w:rsidRPr="00BF7E68">
              <w:rPr>
                <w:rFonts w:ascii="Arial" w:hAnsi="Arial" w:cs="Arial"/>
                <w:sz w:val="16"/>
              </w:rPr>
              <w:t xml:space="preserve">3760030 </w:t>
            </w:r>
          </w:p>
        </w:tc>
      </w:tr>
      <w:tr w:rsidR="001F05D0" w:rsidRPr="00BF7E68" w14:paraId="36334D71" w14:textId="77777777">
        <w:trPr>
          <w:trHeight w:val="368"/>
        </w:trPr>
        <w:tc>
          <w:tcPr>
            <w:tcW w:w="2406" w:type="dxa"/>
            <w:tcBorders>
              <w:top w:val="single" w:sz="3" w:space="0" w:color="000000"/>
              <w:left w:val="single" w:sz="3" w:space="0" w:color="000000"/>
              <w:bottom w:val="single" w:sz="2" w:space="0" w:color="FFFFFF"/>
              <w:right w:val="single" w:sz="3" w:space="0" w:color="000000"/>
            </w:tcBorders>
          </w:tcPr>
          <w:p w14:paraId="3394268A"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559753DF" w14:textId="77777777" w:rsidR="001F05D0" w:rsidRPr="00BF7E68" w:rsidRDefault="006F04B4" w:rsidP="00402C1E">
            <w:pPr>
              <w:ind w:right="8"/>
              <w:jc w:val="both"/>
              <w:rPr>
                <w:rFonts w:ascii="Arial" w:hAnsi="Arial" w:cs="Arial"/>
              </w:rPr>
            </w:pPr>
            <w:hyperlink r:id="rId157">
              <w:r w:rsidR="00286D22" w:rsidRPr="00BF7E68">
                <w:rPr>
                  <w:rFonts w:ascii="Arial" w:hAnsi="Arial" w:cs="Arial"/>
                  <w:sz w:val="16"/>
                  <w:u w:val="single" w:color="000000"/>
                </w:rPr>
                <w:t>PUENTES Y TORONES S.A.S</w:t>
              </w:r>
            </w:hyperlink>
            <w:hyperlink r:id="rId158">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297986C0" w14:textId="77777777" w:rsidR="001F05D0" w:rsidRPr="00BF7E68" w:rsidRDefault="00286D22" w:rsidP="00402C1E">
            <w:pPr>
              <w:jc w:val="both"/>
              <w:rPr>
                <w:rFonts w:ascii="Arial" w:hAnsi="Arial" w:cs="Arial"/>
              </w:rPr>
            </w:pPr>
            <w:r w:rsidRPr="00BF7E68">
              <w:rPr>
                <w:rFonts w:ascii="Arial" w:hAnsi="Arial" w:cs="Arial"/>
                <w:sz w:val="16"/>
              </w:rPr>
              <w:t xml:space="preserve">3459450 </w:t>
            </w:r>
          </w:p>
        </w:tc>
      </w:tr>
      <w:tr w:rsidR="001F05D0" w:rsidRPr="00BF7E68" w14:paraId="1D8CB93D" w14:textId="77777777">
        <w:trPr>
          <w:trHeight w:val="368"/>
        </w:trPr>
        <w:tc>
          <w:tcPr>
            <w:tcW w:w="2406" w:type="dxa"/>
            <w:tcBorders>
              <w:top w:val="single" w:sz="2" w:space="0" w:color="FFFFFF"/>
              <w:left w:val="single" w:sz="3" w:space="0" w:color="000000"/>
              <w:bottom w:val="single" w:sz="3" w:space="0" w:color="000000"/>
              <w:right w:val="single" w:sz="3" w:space="0" w:color="000000"/>
            </w:tcBorders>
          </w:tcPr>
          <w:p w14:paraId="692EABC9"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E811FA7" w14:textId="77777777" w:rsidR="001F05D0" w:rsidRPr="00BF7E68" w:rsidRDefault="006F04B4" w:rsidP="00402C1E">
            <w:pPr>
              <w:ind w:right="5"/>
              <w:jc w:val="both"/>
              <w:rPr>
                <w:rFonts w:ascii="Arial" w:hAnsi="Arial" w:cs="Arial"/>
              </w:rPr>
            </w:pPr>
            <w:hyperlink r:id="rId159">
              <w:r w:rsidR="00286D22" w:rsidRPr="00BF7E68">
                <w:rPr>
                  <w:rFonts w:ascii="Arial" w:hAnsi="Arial" w:cs="Arial"/>
                  <w:sz w:val="16"/>
                  <w:u w:val="single" w:color="000000"/>
                </w:rPr>
                <w:t>REX INGENIERIA S.A.</w:t>
              </w:r>
            </w:hyperlink>
            <w:hyperlink r:id="rId160">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7AA81724" w14:textId="77777777" w:rsidR="001F05D0" w:rsidRPr="00BF7E68" w:rsidRDefault="00286D22" w:rsidP="00402C1E">
            <w:pPr>
              <w:jc w:val="both"/>
              <w:rPr>
                <w:rFonts w:ascii="Arial" w:hAnsi="Arial" w:cs="Arial"/>
              </w:rPr>
            </w:pPr>
            <w:r w:rsidRPr="00BF7E68">
              <w:rPr>
                <w:rFonts w:ascii="Arial" w:hAnsi="Arial" w:cs="Arial"/>
                <w:sz w:val="16"/>
              </w:rPr>
              <w:t xml:space="preserve">3378726 </w:t>
            </w:r>
          </w:p>
        </w:tc>
      </w:tr>
      <w:tr w:rsidR="001F05D0" w:rsidRPr="00BF7E68" w14:paraId="62D77CFF" w14:textId="77777777">
        <w:trPr>
          <w:trHeight w:val="368"/>
        </w:trPr>
        <w:tc>
          <w:tcPr>
            <w:tcW w:w="2406" w:type="dxa"/>
            <w:tcBorders>
              <w:top w:val="single" w:sz="3" w:space="0" w:color="000000"/>
              <w:left w:val="single" w:sz="3" w:space="0" w:color="000000"/>
              <w:bottom w:val="single" w:sz="3" w:space="0" w:color="000000"/>
              <w:right w:val="single" w:sz="3" w:space="0" w:color="000000"/>
            </w:tcBorders>
          </w:tcPr>
          <w:p w14:paraId="3AAB280F"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532CAB8D" w14:textId="77777777" w:rsidR="001F05D0" w:rsidRPr="00BF7E68" w:rsidRDefault="006F04B4" w:rsidP="00402C1E">
            <w:pPr>
              <w:ind w:right="4"/>
              <w:jc w:val="both"/>
              <w:rPr>
                <w:rFonts w:ascii="Arial" w:hAnsi="Arial" w:cs="Arial"/>
              </w:rPr>
            </w:pPr>
            <w:hyperlink r:id="rId161">
              <w:r w:rsidR="00286D22" w:rsidRPr="00BF7E68">
                <w:rPr>
                  <w:rFonts w:ascii="Arial" w:hAnsi="Arial" w:cs="Arial"/>
                  <w:sz w:val="16"/>
                  <w:u w:val="single" w:color="000000"/>
                </w:rPr>
                <w:t>ROVER ALCISA COLOMBIA</w:t>
              </w:r>
            </w:hyperlink>
            <w:hyperlink r:id="rId162">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73BE33D6" w14:textId="77777777" w:rsidR="001F05D0" w:rsidRPr="00BF7E68" w:rsidRDefault="00286D22" w:rsidP="00402C1E">
            <w:pPr>
              <w:jc w:val="both"/>
              <w:rPr>
                <w:rFonts w:ascii="Arial" w:hAnsi="Arial" w:cs="Arial"/>
              </w:rPr>
            </w:pPr>
            <w:r w:rsidRPr="00BF7E68">
              <w:rPr>
                <w:rFonts w:ascii="Arial" w:hAnsi="Arial" w:cs="Arial"/>
                <w:sz w:val="16"/>
              </w:rPr>
              <w:t xml:space="preserve">2571235 </w:t>
            </w:r>
          </w:p>
        </w:tc>
      </w:tr>
      <w:tr w:rsidR="001F05D0" w:rsidRPr="00BF7E68" w14:paraId="36661DC8"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7FE31DF9"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4701C368" w14:textId="77777777" w:rsidR="001F05D0" w:rsidRPr="00BF7E68" w:rsidRDefault="006F04B4" w:rsidP="00402C1E">
            <w:pPr>
              <w:ind w:right="9"/>
              <w:jc w:val="both"/>
              <w:rPr>
                <w:rFonts w:ascii="Arial" w:hAnsi="Arial" w:cs="Arial"/>
              </w:rPr>
            </w:pPr>
            <w:hyperlink r:id="rId163">
              <w:r w:rsidR="00286D22" w:rsidRPr="00BF7E68">
                <w:rPr>
                  <w:rFonts w:ascii="Arial" w:hAnsi="Arial" w:cs="Arial"/>
                  <w:sz w:val="16"/>
                  <w:u w:val="single" w:color="000000"/>
                </w:rPr>
                <w:t>SACYR CONSTRUCCION COLOMBIA S.A.S</w:t>
              </w:r>
            </w:hyperlink>
            <w:hyperlink r:id="rId164">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29B240A1" w14:textId="77777777" w:rsidR="001F05D0" w:rsidRPr="00BF7E68" w:rsidRDefault="00286D22" w:rsidP="00402C1E">
            <w:pPr>
              <w:jc w:val="both"/>
              <w:rPr>
                <w:rFonts w:ascii="Arial" w:hAnsi="Arial" w:cs="Arial"/>
              </w:rPr>
            </w:pPr>
            <w:r w:rsidRPr="00BF7E68">
              <w:rPr>
                <w:rFonts w:ascii="Arial" w:hAnsi="Arial" w:cs="Arial"/>
                <w:sz w:val="16"/>
              </w:rPr>
              <w:t xml:space="preserve">7442320 </w:t>
            </w:r>
          </w:p>
        </w:tc>
      </w:tr>
      <w:tr w:rsidR="001F05D0" w:rsidRPr="00BF7E68" w14:paraId="226131B1"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06914B77"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0F08C47D" w14:textId="77777777" w:rsidR="001F05D0" w:rsidRPr="00BF7E68" w:rsidRDefault="00286D22" w:rsidP="00402C1E">
            <w:pPr>
              <w:ind w:right="1"/>
              <w:jc w:val="both"/>
              <w:rPr>
                <w:rFonts w:ascii="Arial" w:hAnsi="Arial" w:cs="Arial"/>
              </w:rPr>
            </w:pPr>
            <w:r w:rsidRPr="00BF7E68">
              <w:rPr>
                <w:rFonts w:ascii="Arial" w:hAnsi="Arial" w:cs="Arial"/>
                <w:sz w:val="16"/>
                <w:u w:val="single" w:color="000000"/>
              </w:rPr>
              <w:t>SACYR CONSTRUCCIÓN COLOMBIA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5E66A1FC" w14:textId="77777777" w:rsidR="001F05D0" w:rsidRPr="00BF7E68" w:rsidRDefault="00286D22" w:rsidP="00402C1E">
            <w:pPr>
              <w:jc w:val="both"/>
              <w:rPr>
                <w:rFonts w:ascii="Arial" w:hAnsi="Arial" w:cs="Arial"/>
              </w:rPr>
            </w:pPr>
            <w:r w:rsidRPr="00BF7E68">
              <w:rPr>
                <w:rFonts w:ascii="Arial" w:hAnsi="Arial" w:cs="Arial"/>
                <w:sz w:val="16"/>
              </w:rPr>
              <w:t xml:space="preserve">7442320 </w:t>
            </w:r>
          </w:p>
        </w:tc>
      </w:tr>
      <w:tr w:rsidR="001F05D0" w:rsidRPr="00BF7E68" w14:paraId="167E5248"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05BC116C"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1AF4FF9A" w14:textId="77777777" w:rsidR="001F05D0" w:rsidRPr="00BF7E68" w:rsidRDefault="006F04B4" w:rsidP="00402C1E">
            <w:pPr>
              <w:jc w:val="both"/>
              <w:rPr>
                <w:rFonts w:ascii="Arial" w:hAnsi="Arial" w:cs="Arial"/>
              </w:rPr>
            </w:pPr>
            <w:hyperlink r:id="rId165">
              <w:r w:rsidR="00286D22" w:rsidRPr="00BF7E68">
                <w:rPr>
                  <w:rFonts w:ascii="Arial" w:hAnsi="Arial" w:cs="Arial"/>
                  <w:sz w:val="16"/>
                  <w:u w:val="single" w:color="000000"/>
                </w:rPr>
                <w:t>SBI INTERNATIONAL HOLDINGS AG</w:t>
              </w:r>
            </w:hyperlink>
            <w:hyperlink r:id="rId166">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43FE8698" w14:textId="77777777" w:rsidR="001F05D0" w:rsidRPr="00BF7E68" w:rsidRDefault="00286D22" w:rsidP="00402C1E">
            <w:pPr>
              <w:jc w:val="both"/>
              <w:rPr>
                <w:rFonts w:ascii="Arial" w:hAnsi="Arial" w:cs="Arial"/>
              </w:rPr>
            </w:pPr>
            <w:r w:rsidRPr="00BF7E68">
              <w:rPr>
                <w:rFonts w:ascii="Arial" w:hAnsi="Arial" w:cs="Arial"/>
                <w:sz w:val="16"/>
              </w:rPr>
              <w:t xml:space="preserve">7466640 </w:t>
            </w:r>
          </w:p>
        </w:tc>
      </w:tr>
      <w:tr w:rsidR="001F05D0" w:rsidRPr="00BF7E68" w14:paraId="3DA60FD0" w14:textId="77777777">
        <w:trPr>
          <w:trHeight w:val="460"/>
        </w:trPr>
        <w:tc>
          <w:tcPr>
            <w:tcW w:w="2406" w:type="dxa"/>
            <w:tcBorders>
              <w:top w:val="single" w:sz="3" w:space="0" w:color="000000"/>
              <w:left w:val="single" w:sz="3" w:space="0" w:color="000000"/>
              <w:bottom w:val="single" w:sz="3" w:space="0" w:color="000000"/>
              <w:right w:val="single" w:sz="3" w:space="0" w:color="000000"/>
            </w:tcBorders>
          </w:tcPr>
          <w:p w14:paraId="07275E90"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0C637BF4" w14:textId="77777777" w:rsidR="001F05D0" w:rsidRPr="00BF7E68" w:rsidRDefault="006F04B4" w:rsidP="00402C1E">
            <w:pPr>
              <w:ind w:right="5"/>
              <w:jc w:val="both"/>
              <w:rPr>
                <w:rFonts w:ascii="Arial" w:hAnsi="Arial" w:cs="Arial"/>
              </w:rPr>
            </w:pPr>
            <w:hyperlink r:id="rId167">
              <w:r w:rsidR="00286D22" w:rsidRPr="00BF7E68">
                <w:rPr>
                  <w:rFonts w:ascii="Arial" w:hAnsi="Arial" w:cs="Arial"/>
                  <w:sz w:val="16"/>
                  <w:u w:val="single" w:color="000000"/>
                </w:rPr>
                <w:t>SDV ENERGIA E INFRAESTRUCTURA</w:t>
              </w:r>
            </w:hyperlink>
            <w:hyperlink r:id="rId168">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5F96F79C" w14:textId="77777777" w:rsidR="001F05D0" w:rsidRPr="00BF7E68" w:rsidRDefault="00286D22" w:rsidP="00402C1E">
            <w:pPr>
              <w:jc w:val="both"/>
              <w:rPr>
                <w:rFonts w:ascii="Arial" w:hAnsi="Arial" w:cs="Arial"/>
              </w:rPr>
            </w:pPr>
            <w:r w:rsidRPr="00BF7E68">
              <w:rPr>
                <w:rFonts w:ascii="Arial" w:hAnsi="Arial" w:cs="Arial"/>
                <w:sz w:val="16"/>
              </w:rPr>
              <w:t xml:space="preserve">6555700 </w:t>
            </w:r>
          </w:p>
        </w:tc>
      </w:tr>
      <w:tr w:rsidR="001F05D0" w:rsidRPr="00BF7E68" w14:paraId="0B00BE2B" w14:textId="77777777">
        <w:trPr>
          <w:trHeight w:val="368"/>
        </w:trPr>
        <w:tc>
          <w:tcPr>
            <w:tcW w:w="2406" w:type="dxa"/>
            <w:tcBorders>
              <w:top w:val="single" w:sz="3" w:space="0" w:color="000000"/>
              <w:left w:val="single" w:sz="3" w:space="0" w:color="000000"/>
              <w:bottom w:val="single" w:sz="2" w:space="0" w:color="FFFFFF"/>
              <w:right w:val="single" w:sz="3" w:space="0" w:color="000000"/>
            </w:tcBorders>
          </w:tcPr>
          <w:p w14:paraId="26B966DF" w14:textId="77777777" w:rsidR="001F05D0" w:rsidRPr="00BF7E68" w:rsidRDefault="00286D22" w:rsidP="00402C1E">
            <w:pPr>
              <w:ind w:right="4"/>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1AC375A" w14:textId="77777777" w:rsidR="001F05D0" w:rsidRPr="00BF7E68" w:rsidRDefault="00286D22" w:rsidP="00402C1E">
            <w:pPr>
              <w:ind w:right="5"/>
              <w:jc w:val="both"/>
              <w:rPr>
                <w:rFonts w:ascii="Arial" w:hAnsi="Arial" w:cs="Arial"/>
              </w:rPr>
            </w:pPr>
            <w:r w:rsidRPr="00BF7E68">
              <w:rPr>
                <w:rFonts w:ascii="Arial" w:hAnsi="Arial" w:cs="Arial"/>
                <w:sz w:val="16"/>
                <w:u w:val="single" w:color="000000"/>
              </w:rPr>
              <w:t>SERAVEZZA LTDA.</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36D45655" w14:textId="77777777" w:rsidR="001F05D0" w:rsidRPr="00BF7E68" w:rsidRDefault="00286D22" w:rsidP="00402C1E">
            <w:pPr>
              <w:jc w:val="both"/>
              <w:rPr>
                <w:rFonts w:ascii="Arial" w:hAnsi="Arial" w:cs="Arial"/>
              </w:rPr>
            </w:pPr>
            <w:r w:rsidRPr="00BF7E68">
              <w:rPr>
                <w:rFonts w:ascii="Arial" w:hAnsi="Arial" w:cs="Arial"/>
                <w:sz w:val="16"/>
              </w:rPr>
              <w:t xml:space="preserve">6294150 </w:t>
            </w:r>
          </w:p>
        </w:tc>
      </w:tr>
      <w:tr w:rsidR="001F05D0" w:rsidRPr="00BF7E68" w14:paraId="597AC6D9" w14:textId="77777777">
        <w:trPr>
          <w:trHeight w:val="688"/>
        </w:trPr>
        <w:tc>
          <w:tcPr>
            <w:tcW w:w="2406" w:type="dxa"/>
            <w:tcBorders>
              <w:top w:val="single" w:sz="2" w:space="0" w:color="FFFFFF"/>
              <w:left w:val="single" w:sz="3" w:space="0" w:color="000000"/>
              <w:bottom w:val="single" w:sz="3" w:space="0" w:color="000000"/>
              <w:right w:val="single" w:sz="3" w:space="0" w:color="000000"/>
            </w:tcBorders>
          </w:tcPr>
          <w:p w14:paraId="368C2F72"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B04E841" w14:textId="77777777" w:rsidR="001F05D0" w:rsidRPr="00BF7E68" w:rsidRDefault="00286D22" w:rsidP="00402C1E">
            <w:pPr>
              <w:jc w:val="both"/>
              <w:rPr>
                <w:rFonts w:ascii="Arial" w:hAnsi="Arial" w:cs="Arial"/>
              </w:rPr>
            </w:pPr>
            <w:r w:rsidRPr="00BF7E68">
              <w:rPr>
                <w:rFonts w:ascii="Arial" w:hAnsi="Arial" w:cs="Arial"/>
                <w:sz w:val="16"/>
                <w:u w:val="single" w:color="000000"/>
              </w:rPr>
              <w:t>SISTEMAS INTEGRALES DE PROYECTOS E</w:t>
            </w:r>
            <w:r w:rsidRPr="00BF7E68">
              <w:rPr>
                <w:rFonts w:ascii="Arial" w:hAnsi="Arial" w:cs="Arial"/>
                <w:sz w:val="16"/>
              </w:rPr>
              <w:t xml:space="preserve"> </w:t>
            </w:r>
            <w:r w:rsidRPr="00BF7E68">
              <w:rPr>
                <w:rFonts w:ascii="Arial" w:hAnsi="Arial" w:cs="Arial"/>
                <w:sz w:val="16"/>
                <w:u w:val="single" w:color="000000"/>
              </w:rPr>
              <w:t>INVERSION-SYSTEPRON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464ED629" w14:textId="77777777" w:rsidR="001F05D0" w:rsidRPr="00BF7E68" w:rsidRDefault="00286D22" w:rsidP="00402C1E">
            <w:pPr>
              <w:jc w:val="both"/>
              <w:rPr>
                <w:rFonts w:ascii="Arial" w:hAnsi="Arial" w:cs="Arial"/>
              </w:rPr>
            </w:pPr>
            <w:r w:rsidRPr="00BF7E68">
              <w:rPr>
                <w:rFonts w:ascii="Arial" w:hAnsi="Arial" w:cs="Arial"/>
                <w:sz w:val="16"/>
              </w:rPr>
              <w:t xml:space="preserve">4820924 </w:t>
            </w:r>
          </w:p>
        </w:tc>
      </w:tr>
      <w:tr w:rsidR="001F05D0" w:rsidRPr="00BF7E68" w14:paraId="23C99B00" w14:textId="77777777">
        <w:trPr>
          <w:trHeight w:val="368"/>
        </w:trPr>
        <w:tc>
          <w:tcPr>
            <w:tcW w:w="2406" w:type="dxa"/>
            <w:tcBorders>
              <w:top w:val="single" w:sz="3" w:space="0" w:color="000000"/>
              <w:left w:val="single" w:sz="3" w:space="0" w:color="000000"/>
              <w:bottom w:val="single" w:sz="3" w:space="0" w:color="000000"/>
              <w:right w:val="single" w:sz="3" w:space="0" w:color="000000"/>
            </w:tcBorders>
          </w:tcPr>
          <w:p w14:paraId="562B5882"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57EF5FB9" w14:textId="77777777" w:rsidR="001F05D0" w:rsidRPr="00BF7E68" w:rsidRDefault="006F04B4" w:rsidP="00402C1E">
            <w:pPr>
              <w:ind w:right="6"/>
              <w:jc w:val="both"/>
              <w:rPr>
                <w:rFonts w:ascii="Arial" w:hAnsi="Arial" w:cs="Arial"/>
              </w:rPr>
            </w:pPr>
            <w:hyperlink r:id="rId169">
              <w:r w:rsidR="00286D22" w:rsidRPr="00BF7E68">
                <w:rPr>
                  <w:rFonts w:ascii="Arial" w:hAnsi="Arial" w:cs="Arial"/>
                  <w:sz w:val="16"/>
                  <w:u w:val="single" w:color="000000"/>
                </w:rPr>
                <w:t>SOFTSA S.A.S</w:t>
              </w:r>
            </w:hyperlink>
            <w:hyperlink r:id="rId170">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153816A6" w14:textId="77777777" w:rsidR="001F05D0" w:rsidRPr="00BF7E68" w:rsidRDefault="00286D22" w:rsidP="00402C1E">
            <w:pPr>
              <w:jc w:val="both"/>
              <w:rPr>
                <w:rFonts w:ascii="Arial" w:hAnsi="Arial" w:cs="Arial"/>
              </w:rPr>
            </w:pPr>
            <w:r w:rsidRPr="00BF7E68">
              <w:rPr>
                <w:rFonts w:ascii="Arial" w:hAnsi="Arial" w:cs="Arial"/>
                <w:sz w:val="16"/>
              </w:rPr>
              <w:t xml:space="preserve">7460401 </w:t>
            </w:r>
          </w:p>
        </w:tc>
      </w:tr>
      <w:tr w:rsidR="001F05D0" w:rsidRPr="00BF7E68" w14:paraId="7DD3455D" w14:textId="77777777">
        <w:trPr>
          <w:trHeight w:val="460"/>
        </w:trPr>
        <w:tc>
          <w:tcPr>
            <w:tcW w:w="2406" w:type="dxa"/>
            <w:tcBorders>
              <w:top w:val="single" w:sz="3" w:space="0" w:color="000000"/>
              <w:left w:val="single" w:sz="3" w:space="0" w:color="000000"/>
              <w:bottom w:val="single" w:sz="2" w:space="0" w:color="FFFFFF"/>
              <w:right w:val="single" w:sz="3" w:space="0" w:color="000000"/>
            </w:tcBorders>
          </w:tcPr>
          <w:p w14:paraId="084C076D"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67C58B74" w14:textId="77777777" w:rsidR="001F05D0" w:rsidRPr="00BF7E68" w:rsidRDefault="006F04B4" w:rsidP="00402C1E">
            <w:pPr>
              <w:ind w:right="11"/>
              <w:jc w:val="both"/>
              <w:rPr>
                <w:rFonts w:ascii="Arial" w:hAnsi="Arial" w:cs="Arial"/>
              </w:rPr>
            </w:pPr>
            <w:hyperlink r:id="rId171">
              <w:r w:rsidR="00286D22" w:rsidRPr="00BF7E68">
                <w:rPr>
                  <w:rFonts w:ascii="Arial" w:hAnsi="Arial" w:cs="Arial"/>
                  <w:sz w:val="16"/>
                  <w:u w:val="single" w:color="000000"/>
                </w:rPr>
                <w:t>SOLETANCHE BACHY CIMAS S.A.</w:t>
              </w:r>
            </w:hyperlink>
            <w:hyperlink r:id="rId172">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2083DD73" w14:textId="77777777" w:rsidR="001F05D0" w:rsidRPr="00BF7E68" w:rsidRDefault="00286D22" w:rsidP="00402C1E">
            <w:pPr>
              <w:jc w:val="both"/>
              <w:rPr>
                <w:rFonts w:ascii="Arial" w:hAnsi="Arial" w:cs="Arial"/>
              </w:rPr>
            </w:pPr>
            <w:r w:rsidRPr="00BF7E68">
              <w:rPr>
                <w:rFonts w:ascii="Arial" w:hAnsi="Arial" w:cs="Arial"/>
                <w:sz w:val="16"/>
              </w:rPr>
              <w:t xml:space="preserve">6922355 </w:t>
            </w:r>
          </w:p>
        </w:tc>
      </w:tr>
      <w:tr w:rsidR="001F05D0" w:rsidRPr="00BF7E68" w14:paraId="0C41063C" w14:textId="77777777">
        <w:trPr>
          <w:trHeight w:val="368"/>
        </w:trPr>
        <w:tc>
          <w:tcPr>
            <w:tcW w:w="2406" w:type="dxa"/>
            <w:tcBorders>
              <w:top w:val="single" w:sz="2" w:space="0" w:color="FFFFFF"/>
              <w:left w:val="single" w:sz="3" w:space="0" w:color="000000"/>
              <w:bottom w:val="single" w:sz="2" w:space="0" w:color="FFFFFF"/>
              <w:right w:val="single" w:sz="3" w:space="0" w:color="000000"/>
            </w:tcBorders>
          </w:tcPr>
          <w:p w14:paraId="2D18F0A8"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30D517DA" w14:textId="77777777" w:rsidR="001F05D0" w:rsidRPr="00BF7E68" w:rsidRDefault="00286D22" w:rsidP="00402C1E">
            <w:pPr>
              <w:ind w:right="1"/>
              <w:jc w:val="both"/>
              <w:rPr>
                <w:rFonts w:ascii="Arial" w:hAnsi="Arial" w:cs="Arial"/>
              </w:rPr>
            </w:pPr>
            <w:r w:rsidRPr="00BF7E68">
              <w:rPr>
                <w:rFonts w:ascii="Arial" w:hAnsi="Arial" w:cs="Arial"/>
                <w:sz w:val="16"/>
                <w:u w:val="single" w:color="000000"/>
              </w:rPr>
              <w:t>SUMMACON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7A00D039" w14:textId="77777777" w:rsidR="001F05D0" w:rsidRPr="00BF7E68" w:rsidRDefault="00286D22" w:rsidP="00402C1E">
            <w:pPr>
              <w:jc w:val="both"/>
              <w:rPr>
                <w:rFonts w:ascii="Arial" w:hAnsi="Arial" w:cs="Arial"/>
              </w:rPr>
            </w:pPr>
            <w:r w:rsidRPr="00BF7E68">
              <w:rPr>
                <w:rFonts w:ascii="Arial" w:hAnsi="Arial" w:cs="Arial"/>
                <w:sz w:val="16"/>
              </w:rPr>
              <w:t xml:space="preserve">6050525 </w:t>
            </w:r>
          </w:p>
        </w:tc>
      </w:tr>
      <w:tr w:rsidR="001F05D0" w:rsidRPr="00BF7E68" w14:paraId="5AD32447" w14:textId="77777777">
        <w:trPr>
          <w:trHeight w:val="368"/>
        </w:trPr>
        <w:tc>
          <w:tcPr>
            <w:tcW w:w="2406" w:type="dxa"/>
            <w:tcBorders>
              <w:top w:val="single" w:sz="2" w:space="0" w:color="FFFFFF"/>
              <w:left w:val="single" w:sz="3" w:space="0" w:color="000000"/>
              <w:bottom w:val="single" w:sz="2" w:space="0" w:color="FFFFFF"/>
              <w:right w:val="single" w:sz="3" w:space="0" w:color="000000"/>
            </w:tcBorders>
          </w:tcPr>
          <w:p w14:paraId="3598D216"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42C068DD" w14:textId="77777777" w:rsidR="001F05D0" w:rsidRPr="00BF7E68" w:rsidRDefault="00286D22" w:rsidP="00402C1E">
            <w:pPr>
              <w:ind w:right="5"/>
              <w:jc w:val="both"/>
              <w:rPr>
                <w:rFonts w:ascii="Arial" w:hAnsi="Arial" w:cs="Arial"/>
              </w:rPr>
            </w:pPr>
            <w:proofErr w:type="gramStart"/>
            <w:r w:rsidRPr="00BF7E68">
              <w:rPr>
                <w:rFonts w:ascii="Arial" w:hAnsi="Arial" w:cs="Arial"/>
                <w:sz w:val="16"/>
                <w:u w:val="single" w:color="000000"/>
              </w:rPr>
              <w:t>TECNIDESARROLLO  S.A.S.</w:t>
            </w:r>
            <w:proofErr w:type="gramEnd"/>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6A83BC13" w14:textId="77777777" w:rsidR="001F05D0" w:rsidRPr="00BF7E68" w:rsidRDefault="00286D22" w:rsidP="00402C1E">
            <w:pPr>
              <w:ind w:left="48"/>
              <w:jc w:val="both"/>
              <w:rPr>
                <w:rFonts w:ascii="Arial" w:hAnsi="Arial" w:cs="Arial"/>
              </w:rPr>
            </w:pPr>
            <w:r w:rsidRPr="00BF7E68">
              <w:rPr>
                <w:rFonts w:ascii="Arial" w:hAnsi="Arial" w:cs="Arial"/>
                <w:sz w:val="16"/>
              </w:rPr>
              <w:t xml:space="preserve"> </w:t>
            </w:r>
          </w:p>
        </w:tc>
      </w:tr>
      <w:tr w:rsidR="001F05D0" w:rsidRPr="00BF7E68" w14:paraId="2A9FF56D" w14:textId="77777777">
        <w:trPr>
          <w:trHeight w:val="684"/>
        </w:trPr>
        <w:tc>
          <w:tcPr>
            <w:tcW w:w="2406" w:type="dxa"/>
            <w:tcBorders>
              <w:top w:val="single" w:sz="2" w:space="0" w:color="FFFFFF"/>
              <w:left w:val="single" w:sz="3" w:space="0" w:color="000000"/>
              <w:bottom w:val="single" w:sz="2" w:space="0" w:color="FFFFFF"/>
              <w:right w:val="single" w:sz="3" w:space="0" w:color="000000"/>
            </w:tcBorders>
          </w:tcPr>
          <w:p w14:paraId="7123AFE6"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01201148" w14:textId="77777777" w:rsidR="001F05D0" w:rsidRPr="00BF7E68" w:rsidRDefault="00286D22" w:rsidP="00402C1E">
            <w:pPr>
              <w:jc w:val="both"/>
              <w:rPr>
                <w:rFonts w:ascii="Arial" w:hAnsi="Arial" w:cs="Arial"/>
              </w:rPr>
            </w:pPr>
            <w:r w:rsidRPr="00BF7E68">
              <w:rPr>
                <w:rFonts w:ascii="Arial" w:hAnsi="Arial" w:cs="Arial"/>
                <w:sz w:val="16"/>
                <w:u w:val="single" w:color="000000"/>
              </w:rPr>
              <w:t>TEIXEIRA DUARTE ENGENHARIA E</w:t>
            </w:r>
            <w:r w:rsidRPr="00BF7E68">
              <w:rPr>
                <w:rFonts w:ascii="Arial" w:hAnsi="Arial" w:cs="Arial"/>
                <w:sz w:val="16"/>
              </w:rPr>
              <w:t xml:space="preserve"> </w:t>
            </w:r>
            <w:r w:rsidRPr="00BF7E68">
              <w:rPr>
                <w:rFonts w:ascii="Arial" w:hAnsi="Arial" w:cs="Arial"/>
                <w:sz w:val="16"/>
                <w:u w:val="single" w:color="000000"/>
              </w:rPr>
              <w:t>CONSTRUOES COLOMBIA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46439B0C" w14:textId="77777777" w:rsidR="001F05D0" w:rsidRPr="00BF7E68" w:rsidRDefault="00286D22" w:rsidP="00402C1E">
            <w:pPr>
              <w:jc w:val="both"/>
              <w:rPr>
                <w:rFonts w:ascii="Arial" w:hAnsi="Arial" w:cs="Arial"/>
              </w:rPr>
            </w:pPr>
            <w:r w:rsidRPr="00BF7E68">
              <w:rPr>
                <w:rFonts w:ascii="Arial" w:hAnsi="Arial" w:cs="Arial"/>
                <w:sz w:val="16"/>
              </w:rPr>
              <w:t xml:space="preserve">6754530 </w:t>
            </w:r>
          </w:p>
        </w:tc>
      </w:tr>
      <w:tr w:rsidR="001F05D0" w:rsidRPr="00BF7E68" w14:paraId="5CF17777" w14:textId="77777777">
        <w:trPr>
          <w:trHeight w:val="460"/>
        </w:trPr>
        <w:tc>
          <w:tcPr>
            <w:tcW w:w="2406" w:type="dxa"/>
            <w:tcBorders>
              <w:top w:val="single" w:sz="2" w:space="0" w:color="FFFFFF"/>
              <w:left w:val="single" w:sz="3" w:space="0" w:color="000000"/>
              <w:bottom w:val="single" w:sz="2" w:space="0" w:color="FFFFFF"/>
              <w:right w:val="single" w:sz="3" w:space="0" w:color="000000"/>
            </w:tcBorders>
          </w:tcPr>
          <w:p w14:paraId="55972246"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220AC2CE" w14:textId="77777777" w:rsidR="001F05D0" w:rsidRPr="00BF7E68" w:rsidRDefault="00286D22" w:rsidP="00402C1E">
            <w:pPr>
              <w:ind w:right="7"/>
              <w:jc w:val="both"/>
              <w:rPr>
                <w:rFonts w:ascii="Arial" w:hAnsi="Arial" w:cs="Arial"/>
              </w:rPr>
            </w:pPr>
            <w:r w:rsidRPr="00BF7E68">
              <w:rPr>
                <w:rFonts w:ascii="Arial" w:hAnsi="Arial" w:cs="Arial"/>
                <w:sz w:val="16"/>
                <w:u w:val="single" w:color="000000"/>
              </w:rPr>
              <w:t>TERMOTÉCNICA COINDUSTRIAL S.A.</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11E0177B" w14:textId="77777777" w:rsidR="001F05D0" w:rsidRPr="00BF7E68" w:rsidRDefault="00286D22" w:rsidP="00402C1E">
            <w:pPr>
              <w:jc w:val="both"/>
              <w:rPr>
                <w:rFonts w:ascii="Arial" w:hAnsi="Arial" w:cs="Arial"/>
              </w:rPr>
            </w:pPr>
            <w:r w:rsidRPr="00BF7E68">
              <w:rPr>
                <w:rFonts w:ascii="Arial" w:hAnsi="Arial" w:cs="Arial"/>
                <w:sz w:val="16"/>
              </w:rPr>
              <w:t xml:space="preserve">6507777 </w:t>
            </w:r>
          </w:p>
        </w:tc>
      </w:tr>
      <w:tr w:rsidR="001F05D0" w:rsidRPr="00BF7E68" w14:paraId="44B70C20" w14:textId="77777777">
        <w:trPr>
          <w:trHeight w:val="568"/>
        </w:trPr>
        <w:tc>
          <w:tcPr>
            <w:tcW w:w="2406" w:type="dxa"/>
            <w:tcBorders>
              <w:top w:val="single" w:sz="2" w:space="0" w:color="FFFFFF"/>
              <w:left w:val="single" w:sz="3" w:space="0" w:color="000000"/>
              <w:bottom w:val="single" w:sz="2" w:space="0" w:color="FFFFFF"/>
              <w:right w:val="single" w:sz="3" w:space="0" w:color="000000"/>
            </w:tcBorders>
          </w:tcPr>
          <w:p w14:paraId="3680E965" w14:textId="77777777" w:rsidR="001F05D0" w:rsidRPr="00BF7E68" w:rsidRDefault="00286D22" w:rsidP="00402C1E">
            <w:pPr>
              <w:ind w:right="5"/>
              <w:jc w:val="both"/>
              <w:rPr>
                <w:rFonts w:ascii="Arial" w:hAnsi="Arial" w:cs="Arial"/>
              </w:rPr>
            </w:pPr>
            <w:r w:rsidRPr="00BF7E68">
              <w:rPr>
                <w:rFonts w:ascii="Arial" w:hAnsi="Arial" w:cs="Arial"/>
                <w:sz w:val="16"/>
              </w:rPr>
              <w:lastRenderedPageBreak/>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0A86A761" w14:textId="77777777" w:rsidR="001F05D0" w:rsidRPr="00BF7E68" w:rsidRDefault="00286D22" w:rsidP="00402C1E">
            <w:pPr>
              <w:ind w:left="1"/>
              <w:jc w:val="both"/>
              <w:rPr>
                <w:rFonts w:ascii="Arial" w:hAnsi="Arial" w:cs="Arial"/>
              </w:rPr>
            </w:pPr>
            <w:r w:rsidRPr="00BF7E68">
              <w:rPr>
                <w:rFonts w:ascii="Arial" w:hAnsi="Arial" w:cs="Arial"/>
                <w:sz w:val="16"/>
                <w:u w:val="single" w:color="000000"/>
              </w:rPr>
              <w:t>TIGOF Y CIA INGENIEROS CONTRATISTAS</w:t>
            </w:r>
            <w:r w:rsidRPr="00BF7E68">
              <w:rPr>
                <w:rFonts w:ascii="Arial" w:hAnsi="Arial" w:cs="Arial"/>
                <w:sz w:val="16"/>
              </w:rPr>
              <w:t xml:space="preserve"> </w:t>
            </w:r>
            <w:r w:rsidRPr="00BF7E68">
              <w:rPr>
                <w:rFonts w:ascii="Arial" w:hAnsi="Arial" w:cs="Arial"/>
                <w:sz w:val="16"/>
                <w:u w:val="single" w:color="000000"/>
              </w:rPr>
              <w:t>LTDA.</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6ACFE5FD" w14:textId="77777777" w:rsidR="001F05D0" w:rsidRPr="00BF7E68" w:rsidRDefault="00286D22" w:rsidP="00402C1E">
            <w:pPr>
              <w:jc w:val="both"/>
              <w:rPr>
                <w:rFonts w:ascii="Arial" w:hAnsi="Arial" w:cs="Arial"/>
              </w:rPr>
            </w:pPr>
            <w:r w:rsidRPr="00BF7E68">
              <w:rPr>
                <w:rFonts w:ascii="Arial" w:hAnsi="Arial" w:cs="Arial"/>
                <w:sz w:val="16"/>
              </w:rPr>
              <w:t xml:space="preserve">2 18 4518 </w:t>
            </w:r>
          </w:p>
        </w:tc>
      </w:tr>
      <w:tr w:rsidR="001F05D0" w:rsidRPr="00BF7E68" w14:paraId="657E2AC6" w14:textId="77777777">
        <w:trPr>
          <w:trHeight w:val="368"/>
        </w:trPr>
        <w:tc>
          <w:tcPr>
            <w:tcW w:w="2406" w:type="dxa"/>
            <w:tcBorders>
              <w:top w:val="single" w:sz="2" w:space="0" w:color="FFFFFF"/>
              <w:left w:val="single" w:sz="3" w:space="0" w:color="000000"/>
              <w:bottom w:val="single" w:sz="3" w:space="0" w:color="000000"/>
              <w:right w:val="single" w:sz="3" w:space="0" w:color="000000"/>
            </w:tcBorders>
          </w:tcPr>
          <w:p w14:paraId="3D591326"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1D406562" w14:textId="77777777" w:rsidR="001F05D0" w:rsidRPr="00BF7E68" w:rsidRDefault="006F04B4" w:rsidP="00402C1E">
            <w:pPr>
              <w:ind w:right="11"/>
              <w:jc w:val="both"/>
              <w:rPr>
                <w:rFonts w:ascii="Arial" w:hAnsi="Arial" w:cs="Arial"/>
              </w:rPr>
            </w:pPr>
            <w:hyperlink r:id="rId173">
              <w:r w:rsidR="00286D22" w:rsidRPr="00BF7E68">
                <w:rPr>
                  <w:rFonts w:ascii="Arial" w:hAnsi="Arial" w:cs="Arial"/>
                  <w:sz w:val="16"/>
                  <w:u w:val="single" w:color="000000"/>
                </w:rPr>
                <w:t>VARELA FIHOLL &amp; CIA</w:t>
              </w:r>
            </w:hyperlink>
            <w:hyperlink r:id="rId174">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2" w:space="0" w:color="FFFFFF"/>
              <w:right w:val="single" w:sz="3" w:space="0" w:color="000000"/>
            </w:tcBorders>
          </w:tcPr>
          <w:p w14:paraId="4A7E2C81" w14:textId="77777777" w:rsidR="001F05D0" w:rsidRPr="00BF7E68" w:rsidRDefault="00286D22" w:rsidP="00402C1E">
            <w:pPr>
              <w:jc w:val="both"/>
              <w:rPr>
                <w:rFonts w:ascii="Arial" w:hAnsi="Arial" w:cs="Arial"/>
              </w:rPr>
            </w:pPr>
            <w:r w:rsidRPr="00BF7E68">
              <w:rPr>
                <w:rFonts w:ascii="Arial" w:hAnsi="Arial" w:cs="Arial"/>
                <w:sz w:val="16"/>
              </w:rPr>
              <w:t xml:space="preserve">6112840 </w:t>
            </w:r>
          </w:p>
        </w:tc>
      </w:tr>
      <w:tr w:rsidR="001F05D0" w:rsidRPr="00BF7E68" w14:paraId="56A46F18" w14:textId="77777777">
        <w:trPr>
          <w:trHeight w:val="368"/>
        </w:trPr>
        <w:tc>
          <w:tcPr>
            <w:tcW w:w="2406" w:type="dxa"/>
            <w:tcBorders>
              <w:top w:val="single" w:sz="3" w:space="0" w:color="000000"/>
              <w:left w:val="single" w:sz="3" w:space="0" w:color="000000"/>
              <w:bottom w:val="single" w:sz="2" w:space="0" w:color="FFFFFF"/>
              <w:right w:val="single" w:sz="3" w:space="0" w:color="000000"/>
            </w:tcBorders>
          </w:tcPr>
          <w:p w14:paraId="343BECEF"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2" w:space="0" w:color="FFFFFF"/>
              <w:right w:val="single" w:sz="3" w:space="0" w:color="000000"/>
            </w:tcBorders>
          </w:tcPr>
          <w:p w14:paraId="79FD6217" w14:textId="77777777" w:rsidR="001F05D0" w:rsidRPr="00BF7E68" w:rsidRDefault="00286D22" w:rsidP="00402C1E">
            <w:pPr>
              <w:ind w:right="2"/>
              <w:jc w:val="both"/>
              <w:rPr>
                <w:rFonts w:ascii="Arial" w:hAnsi="Arial" w:cs="Arial"/>
              </w:rPr>
            </w:pPr>
            <w:r w:rsidRPr="00BF7E68">
              <w:rPr>
                <w:rFonts w:ascii="Arial" w:hAnsi="Arial" w:cs="Arial"/>
                <w:sz w:val="16"/>
                <w:u w:val="single" w:color="000000"/>
              </w:rPr>
              <w:t>VINCOL S.A.S</w:t>
            </w:r>
            <w:r w:rsidRPr="00BF7E68">
              <w:rPr>
                <w:rFonts w:ascii="Arial" w:hAnsi="Arial" w:cs="Arial"/>
                <w:sz w:val="16"/>
              </w:rPr>
              <w:t xml:space="preserve"> </w:t>
            </w:r>
          </w:p>
        </w:tc>
        <w:tc>
          <w:tcPr>
            <w:tcW w:w="1985" w:type="dxa"/>
            <w:tcBorders>
              <w:top w:val="single" w:sz="2" w:space="0" w:color="FFFFFF"/>
              <w:left w:val="single" w:sz="3" w:space="0" w:color="000000"/>
              <w:bottom w:val="single" w:sz="2" w:space="0" w:color="FFFFFF"/>
              <w:right w:val="single" w:sz="3" w:space="0" w:color="000000"/>
            </w:tcBorders>
          </w:tcPr>
          <w:p w14:paraId="08A90152" w14:textId="77777777" w:rsidR="001F05D0" w:rsidRPr="00BF7E68" w:rsidRDefault="00286D22" w:rsidP="00402C1E">
            <w:pPr>
              <w:jc w:val="both"/>
              <w:rPr>
                <w:rFonts w:ascii="Arial" w:hAnsi="Arial" w:cs="Arial"/>
              </w:rPr>
            </w:pPr>
            <w:r w:rsidRPr="00BF7E68">
              <w:rPr>
                <w:rFonts w:ascii="Arial" w:hAnsi="Arial" w:cs="Arial"/>
                <w:sz w:val="16"/>
              </w:rPr>
              <w:t xml:space="preserve">3 00 2214 </w:t>
            </w:r>
          </w:p>
        </w:tc>
      </w:tr>
      <w:tr w:rsidR="001F05D0" w:rsidRPr="00BF7E68" w14:paraId="7A001CA9" w14:textId="77777777">
        <w:trPr>
          <w:trHeight w:val="462"/>
        </w:trPr>
        <w:tc>
          <w:tcPr>
            <w:tcW w:w="2406" w:type="dxa"/>
            <w:tcBorders>
              <w:top w:val="single" w:sz="2" w:space="0" w:color="FFFFFF"/>
              <w:left w:val="single" w:sz="3" w:space="0" w:color="000000"/>
              <w:bottom w:val="single" w:sz="3" w:space="0" w:color="000000"/>
              <w:right w:val="single" w:sz="3" w:space="0" w:color="000000"/>
            </w:tcBorders>
          </w:tcPr>
          <w:p w14:paraId="7D46D06B" w14:textId="77777777" w:rsidR="001F05D0" w:rsidRPr="00BF7E68" w:rsidRDefault="00286D22" w:rsidP="00402C1E">
            <w:pPr>
              <w:ind w:right="5"/>
              <w:jc w:val="both"/>
              <w:rPr>
                <w:rFonts w:ascii="Arial" w:hAnsi="Arial" w:cs="Arial"/>
              </w:rPr>
            </w:pPr>
            <w:r w:rsidRPr="00BF7E68">
              <w:rPr>
                <w:rFonts w:ascii="Arial" w:hAnsi="Arial" w:cs="Arial"/>
                <w:sz w:val="16"/>
              </w:rPr>
              <w:t xml:space="preserve">CONSTRUCTORES </w:t>
            </w:r>
          </w:p>
        </w:tc>
        <w:tc>
          <w:tcPr>
            <w:tcW w:w="3969" w:type="dxa"/>
            <w:tcBorders>
              <w:top w:val="single" w:sz="2" w:space="0" w:color="FFFFFF"/>
              <w:left w:val="single" w:sz="3" w:space="0" w:color="000000"/>
              <w:bottom w:val="single" w:sz="3" w:space="0" w:color="000000"/>
              <w:right w:val="single" w:sz="3" w:space="0" w:color="000000"/>
            </w:tcBorders>
          </w:tcPr>
          <w:p w14:paraId="20B69DDF" w14:textId="77777777" w:rsidR="001F05D0" w:rsidRPr="00BF7E68" w:rsidRDefault="006F04B4" w:rsidP="00402C1E">
            <w:pPr>
              <w:ind w:right="4"/>
              <w:jc w:val="both"/>
              <w:rPr>
                <w:rFonts w:ascii="Arial" w:hAnsi="Arial" w:cs="Arial"/>
              </w:rPr>
            </w:pPr>
            <w:hyperlink r:id="rId175">
              <w:r w:rsidR="00286D22" w:rsidRPr="00BF7E68">
                <w:rPr>
                  <w:rFonts w:ascii="Arial" w:hAnsi="Arial" w:cs="Arial"/>
                  <w:sz w:val="16"/>
                  <w:u w:val="single" w:color="000000"/>
                </w:rPr>
                <w:t>YAMIL SABBAGH CONSTRUCCIONES S.A.S.</w:t>
              </w:r>
            </w:hyperlink>
            <w:hyperlink r:id="rId176">
              <w:r w:rsidR="00286D22" w:rsidRPr="00BF7E68">
                <w:rPr>
                  <w:rFonts w:ascii="Arial" w:hAnsi="Arial" w:cs="Arial"/>
                  <w:sz w:val="16"/>
                </w:rPr>
                <w:t xml:space="preserve"> </w:t>
              </w:r>
            </w:hyperlink>
          </w:p>
        </w:tc>
        <w:tc>
          <w:tcPr>
            <w:tcW w:w="1985" w:type="dxa"/>
            <w:tcBorders>
              <w:top w:val="single" w:sz="2" w:space="0" w:color="FFFFFF"/>
              <w:left w:val="single" w:sz="3" w:space="0" w:color="000000"/>
              <w:bottom w:val="single" w:sz="3" w:space="0" w:color="000000"/>
              <w:right w:val="single" w:sz="3" w:space="0" w:color="000000"/>
            </w:tcBorders>
          </w:tcPr>
          <w:p w14:paraId="18D33760" w14:textId="77777777" w:rsidR="001F05D0" w:rsidRPr="00BF7E68" w:rsidRDefault="00286D22" w:rsidP="00402C1E">
            <w:pPr>
              <w:jc w:val="both"/>
              <w:rPr>
                <w:rFonts w:ascii="Arial" w:hAnsi="Arial" w:cs="Arial"/>
              </w:rPr>
            </w:pPr>
            <w:r w:rsidRPr="00BF7E68">
              <w:rPr>
                <w:rFonts w:ascii="Arial" w:hAnsi="Arial" w:cs="Arial"/>
                <w:sz w:val="16"/>
              </w:rPr>
              <w:t xml:space="preserve">8053461 </w:t>
            </w:r>
          </w:p>
        </w:tc>
      </w:tr>
    </w:tbl>
    <w:p w14:paraId="715887D6" w14:textId="77777777" w:rsidR="001F05D0" w:rsidRPr="00BF7E68" w:rsidRDefault="00286D22" w:rsidP="00402C1E">
      <w:pPr>
        <w:ind w:left="2597"/>
        <w:jc w:val="both"/>
        <w:rPr>
          <w:rFonts w:ascii="Arial" w:hAnsi="Arial" w:cs="Arial"/>
        </w:rPr>
      </w:pPr>
      <w:r w:rsidRPr="00BF7E68">
        <w:rPr>
          <w:rFonts w:ascii="Arial" w:hAnsi="Arial" w:cs="Arial"/>
          <w:sz w:val="16"/>
        </w:rPr>
        <w:t xml:space="preserve">Fuente: Cámara Colombiana de la Infraestructura </w:t>
      </w:r>
    </w:p>
    <w:p w14:paraId="6C60141A" w14:textId="77777777" w:rsidR="001F05D0" w:rsidRPr="00BF7E68" w:rsidRDefault="00286D22" w:rsidP="00402C1E">
      <w:pPr>
        <w:jc w:val="both"/>
        <w:rPr>
          <w:rFonts w:ascii="Arial" w:hAnsi="Arial" w:cs="Arial"/>
        </w:rPr>
      </w:pPr>
      <w:r w:rsidRPr="00BF7E68">
        <w:rPr>
          <w:rFonts w:ascii="Arial" w:hAnsi="Arial" w:cs="Arial"/>
          <w:sz w:val="14"/>
        </w:rPr>
        <w:t xml:space="preserve"> </w:t>
      </w:r>
    </w:p>
    <w:p w14:paraId="3CF010EC" w14:textId="77777777" w:rsidR="001F05D0" w:rsidRPr="00BF7E68" w:rsidRDefault="00286D22" w:rsidP="00402C1E">
      <w:pPr>
        <w:pStyle w:val="Ttulo3"/>
        <w:spacing w:after="0" w:line="240" w:lineRule="auto"/>
        <w:ind w:left="15"/>
      </w:pPr>
      <w:bookmarkStart w:id="13" w:name="_Toc82519660"/>
      <w:r w:rsidRPr="00BF7E68">
        <w:t>Análisis financiero</w:t>
      </w:r>
      <w:bookmarkEnd w:id="13"/>
      <w:r w:rsidRPr="00BF7E68">
        <w:t xml:space="preserve"> </w:t>
      </w:r>
    </w:p>
    <w:p w14:paraId="60C601BA" w14:textId="77777777" w:rsidR="001F05D0" w:rsidRPr="00BF7E68" w:rsidRDefault="00286D22" w:rsidP="00402C1E">
      <w:pPr>
        <w:jc w:val="both"/>
        <w:rPr>
          <w:rFonts w:ascii="Arial" w:hAnsi="Arial" w:cs="Arial"/>
        </w:rPr>
      </w:pPr>
      <w:r w:rsidRPr="00BF7E68">
        <w:rPr>
          <w:rFonts w:ascii="Arial" w:hAnsi="Arial" w:cs="Arial"/>
        </w:rPr>
        <w:t xml:space="preserve"> </w:t>
      </w:r>
    </w:p>
    <w:p w14:paraId="273D2E2A" w14:textId="3522645A" w:rsidR="001F05D0" w:rsidRPr="00BF7E68" w:rsidRDefault="00286D22" w:rsidP="00402C1E">
      <w:pPr>
        <w:ind w:left="-5" w:right="824"/>
        <w:jc w:val="both"/>
        <w:rPr>
          <w:rFonts w:ascii="Arial" w:hAnsi="Arial" w:cs="Arial"/>
        </w:rPr>
      </w:pPr>
      <w:r w:rsidRPr="00BF7E68">
        <w:rPr>
          <w:rFonts w:ascii="Arial" w:hAnsi="Arial" w:cs="Arial"/>
        </w:rPr>
        <w:t xml:space="preserve">El siguiente análisis no pretende remplazar ni objetar el cálculo definitivo de los indicadores financieros del proceso de selección, los cuales son calculados por el área técnica especifica de la entidad. El objeto de este análisis es observar la dinámica del sector en cuanto a la pluralidad de oferentes que podrían presentarse al proceso contractual. Dicho lo anterior, los indicadores de capacidad financiera contenidos en el artículo 10 del </w:t>
      </w:r>
      <w:r w:rsidR="004D087D" w:rsidRPr="00BF7E68">
        <w:rPr>
          <w:rFonts w:ascii="Arial" w:hAnsi="Arial" w:cs="Arial"/>
        </w:rPr>
        <w:t>D</w:t>
      </w:r>
      <w:r w:rsidRPr="00BF7E68">
        <w:rPr>
          <w:rFonts w:ascii="Arial" w:hAnsi="Arial" w:cs="Arial"/>
        </w:rPr>
        <w:t xml:space="preserve">ecreto 1510 de 2013 son: </w:t>
      </w:r>
    </w:p>
    <w:p w14:paraId="7120C2D1" w14:textId="77777777" w:rsidR="001F05D0" w:rsidRPr="00BF7E68" w:rsidRDefault="00286D22" w:rsidP="00402C1E">
      <w:pPr>
        <w:ind w:left="68"/>
        <w:jc w:val="both"/>
        <w:rPr>
          <w:rFonts w:ascii="Arial" w:hAnsi="Arial" w:cs="Arial"/>
        </w:rPr>
      </w:pPr>
      <w:r w:rsidRPr="00BF7E68">
        <w:rPr>
          <w:rFonts w:ascii="Arial" w:hAnsi="Arial" w:cs="Arial"/>
        </w:rPr>
        <w:t xml:space="preserve">  </w:t>
      </w:r>
    </w:p>
    <w:p w14:paraId="10DEC9A9" w14:textId="77777777" w:rsidR="001F05D0" w:rsidRPr="00BF7E68" w:rsidRDefault="00286D22" w:rsidP="00402C1E">
      <w:pPr>
        <w:ind w:left="-5" w:right="830"/>
        <w:jc w:val="both"/>
        <w:rPr>
          <w:rFonts w:ascii="Arial" w:hAnsi="Arial" w:cs="Arial"/>
        </w:rPr>
      </w:pPr>
      <w:r w:rsidRPr="00BF7E68">
        <w:rPr>
          <w:rFonts w:ascii="Arial" w:hAnsi="Arial" w:cs="Arial"/>
          <w:b/>
        </w:rPr>
        <w:t>Indicador de Liquidez</w:t>
      </w:r>
      <w:r w:rsidRPr="00BF7E68">
        <w:rPr>
          <w:rFonts w:ascii="Arial" w:hAnsi="Arial" w:cs="Arial"/>
        </w:rPr>
        <w:t xml:space="preserve">: Determina la capacidad financiera que tiene un proponente para cumplir con sus obligaciones de corto plazo. A mayor índice de liquidez, menor es la probabilidad de que el proponente incumpla sus obligaciones de corto plazo. </w:t>
      </w:r>
    </w:p>
    <w:p w14:paraId="4DEB0414" w14:textId="77777777" w:rsidR="001F05D0" w:rsidRPr="00BF7E68" w:rsidRDefault="00286D22" w:rsidP="00402C1E">
      <w:pPr>
        <w:jc w:val="both"/>
        <w:rPr>
          <w:rFonts w:ascii="Arial" w:hAnsi="Arial" w:cs="Arial"/>
        </w:rPr>
      </w:pPr>
      <w:r w:rsidRPr="00BF7E68">
        <w:rPr>
          <w:rFonts w:ascii="Arial" w:hAnsi="Arial" w:cs="Arial"/>
        </w:rPr>
        <w:t xml:space="preserve"> </w:t>
      </w:r>
    </w:p>
    <w:p w14:paraId="4C084922" w14:textId="77777777" w:rsidR="001F05D0" w:rsidRPr="00BF7E68" w:rsidRDefault="00286D22" w:rsidP="00402C1E">
      <w:pPr>
        <w:ind w:left="-5"/>
        <w:jc w:val="both"/>
        <w:rPr>
          <w:rFonts w:ascii="Arial" w:hAnsi="Arial" w:cs="Arial"/>
        </w:rPr>
      </w:pPr>
      <w:r w:rsidRPr="00BF7E68">
        <w:rPr>
          <w:rFonts w:ascii="Arial" w:eastAsia="Cambria Math" w:hAnsi="Arial" w:cs="Arial"/>
        </w:rPr>
        <w:t>Indicador de Liquidez=Activo Corriente/Pasivo Corriente</w:t>
      </w:r>
      <w:r w:rsidRPr="00BF7E68">
        <w:rPr>
          <w:rFonts w:ascii="Arial" w:hAnsi="Arial" w:cs="Arial"/>
        </w:rPr>
        <w:t xml:space="preserve"> </w:t>
      </w:r>
    </w:p>
    <w:p w14:paraId="74EA7D55" w14:textId="77777777" w:rsidR="001F05D0" w:rsidRPr="00BF7E68" w:rsidRDefault="00286D22" w:rsidP="00402C1E">
      <w:pPr>
        <w:jc w:val="both"/>
        <w:rPr>
          <w:rFonts w:ascii="Arial" w:hAnsi="Arial" w:cs="Arial"/>
        </w:rPr>
      </w:pPr>
      <w:r w:rsidRPr="00BF7E68">
        <w:rPr>
          <w:rFonts w:ascii="Arial" w:hAnsi="Arial" w:cs="Arial"/>
        </w:rPr>
        <w:t xml:space="preserve"> </w:t>
      </w:r>
    </w:p>
    <w:p w14:paraId="62D719DE" w14:textId="77777777" w:rsidR="001F05D0" w:rsidRPr="00BF7E68" w:rsidRDefault="00286D22" w:rsidP="00402C1E">
      <w:pPr>
        <w:ind w:left="-5" w:right="825"/>
        <w:jc w:val="both"/>
        <w:rPr>
          <w:rFonts w:ascii="Arial" w:hAnsi="Arial" w:cs="Arial"/>
        </w:rPr>
      </w:pPr>
      <w:r w:rsidRPr="00BF7E68">
        <w:rPr>
          <w:rFonts w:ascii="Arial" w:hAnsi="Arial" w:cs="Arial"/>
          <w:b/>
        </w:rPr>
        <w:t>Índice de endeudamiento</w:t>
      </w:r>
      <w:r w:rsidRPr="00BF7E68">
        <w:rPr>
          <w:rFonts w:ascii="Arial" w:hAnsi="Arial" w:cs="Arial"/>
        </w:rPr>
        <w:t xml:space="preserve">: Determina el grado de endeudamiento en la estructura de financiación (pasivos y patrimonios) del proponente. A mayor índice de endeudamiento, mayor es la probabilidad del proponente de no poder cumplir con sus pasivos.  </w:t>
      </w:r>
    </w:p>
    <w:p w14:paraId="71083A61" w14:textId="77777777" w:rsidR="001F05D0" w:rsidRPr="00BF7E68" w:rsidRDefault="00286D22" w:rsidP="00402C1E">
      <w:pPr>
        <w:jc w:val="both"/>
        <w:rPr>
          <w:rFonts w:ascii="Arial" w:hAnsi="Arial" w:cs="Arial"/>
        </w:rPr>
      </w:pPr>
      <w:r w:rsidRPr="00BF7E68">
        <w:rPr>
          <w:rFonts w:ascii="Arial" w:hAnsi="Arial" w:cs="Arial"/>
        </w:rPr>
        <w:t xml:space="preserve"> </w:t>
      </w:r>
    </w:p>
    <w:p w14:paraId="63B4882F" w14:textId="77777777" w:rsidR="001F05D0" w:rsidRPr="00BF7E68" w:rsidRDefault="00286D22" w:rsidP="00402C1E">
      <w:pPr>
        <w:ind w:left="-5"/>
        <w:jc w:val="both"/>
        <w:rPr>
          <w:rFonts w:ascii="Arial" w:hAnsi="Arial" w:cs="Arial"/>
        </w:rPr>
      </w:pPr>
      <w:r w:rsidRPr="00BF7E68">
        <w:rPr>
          <w:rFonts w:ascii="Arial" w:eastAsia="Cambria Math" w:hAnsi="Arial" w:cs="Arial"/>
        </w:rPr>
        <w:t>Indicador de Endeudamiento=Pasivo Total/Activo Total</w:t>
      </w:r>
      <w:r w:rsidRPr="00BF7E68">
        <w:rPr>
          <w:rFonts w:ascii="Arial" w:hAnsi="Arial" w:cs="Arial"/>
        </w:rPr>
        <w:t xml:space="preserve"> </w:t>
      </w:r>
    </w:p>
    <w:p w14:paraId="1FD9511D" w14:textId="77777777" w:rsidR="001F05D0" w:rsidRPr="00BF7E68" w:rsidRDefault="00286D22" w:rsidP="00402C1E">
      <w:pPr>
        <w:ind w:left="68"/>
        <w:jc w:val="both"/>
        <w:rPr>
          <w:rFonts w:ascii="Arial" w:hAnsi="Arial" w:cs="Arial"/>
        </w:rPr>
      </w:pPr>
      <w:r w:rsidRPr="00BF7E68">
        <w:rPr>
          <w:rFonts w:ascii="Arial" w:hAnsi="Arial" w:cs="Arial"/>
          <w:b/>
        </w:rPr>
        <w:t xml:space="preserve"> </w:t>
      </w:r>
    </w:p>
    <w:p w14:paraId="6F09776F" w14:textId="77777777" w:rsidR="001F05D0" w:rsidRPr="00BF7E68" w:rsidRDefault="00286D22" w:rsidP="00402C1E">
      <w:pPr>
        <w:ind w:left="-5" w:right="829"/>
        <w:jc w:val="both"/>
        <w:rPr>
          <w:rFonts w:ascii="Arial" w:hAnsi="Arial" w:cs="Arial"/>
        </w:rPr>
      </w:pPr>
      <w:r w:rsidRPr="00BF7E68">
        <w:rPr>
          <w:rFonts w:ascii="Arial" w:hAnsi="Arial" w:cs="Arial"/>
          <w:b/>
        </w:rPr>
        <w:t>Razón de cobertura de intereses</w:t>
      </w:r>
      <w:r w:rsidRPr="00BF7E68">
        <w:rPr>
          <w:rFonts w:ascii="Arial" w:hAnsi="Arial" w:cs="Arial"/>
        </w:rPr>
        <w:t xml:space="preserve">: Refleja la capacidad del proponente de cumplir con sus obligaciones financieras. A mayor cobertura de intereses, menor es la probabilidad de que el proponente incumpla con sus obligaciones financieras.  </w:t>
      </w:r>
    </w:p>
    <w:p w14:paraId="5937DC7A" w14:textId="77777777" w:rsidR="001F05D0" w:rsidRPr="00BF7E68" w:rsidRDefault="00286D22" w:rsidP="00402C1E">
      <w:pPr>
        <w:ind w:left="68"/>
        <w:jc w:val="both"/>
        <w:rPr>
          <w:rFonts w:ascii="Arial" w:hAnsi="Arial" w:cs="Arial"/>
        </w:rPr>
      </w:pPr>
      <w:r w:rsidRPr="00BF7E68">
        <w:rPr>
          <w:rFonts w:ascii="Arial" w:eastAsia="Cambria Math" w:hAnsi="Arial" w:cs="Arial"/>
        </w:rPr>
        <w:t xml:space="preserve"> </w:t>
      </w:r>
    </w:p>
    <w:p w14:paraId="4F12179A" w14:textId="77777777" w:rsidR="001F05D0" w:rsidRPr="00BF7E68" w:rsidRDefault="00286D22" w:rsidP="00402C1E">
      <w:pPr>
        <w:ind w:left="-5"/>
        <w:jc w:val="both"/>
        <w:rPr>
          <w:rFonts w:ascii="Arial" w:hAnsi="Arial" w:cs="Arial"/>
        </w:rPr>
      </w:pPr>
      <w:r w:rsidRPr="00BF7E68">
        <w:rPr>
          <w:rFonts w:ascii="Arial" w:eastAsia="Cambria Math" w:hAnsi="Arial" w:cs="Arial"/>
        </w:rPr>
        <w:t>Razón de cobertura de intereses= Utilidad operacional/Gastos de intereses</w:t>
      </w:r>
      <w:r w:rsidRPr="00BF7E68">
        <w:rPr>
          <w:rFonts w:ascii="Arial" w:hAnsi="Arial" w:cs="Arial"/>
        </w:rPr>
        <w:t xml:space="preserve"> </w:t>
      </w:r>
    </w:p>
    <w:p w14:paraId="04203C46" w14:textId="77777777" w:rsidR="001F05D0" w:rsidRPr="00BF7E68" w:rsidRDefault="00286D22" w:rsidP="00402C1E">
      <w:pPr>
        <w:jc w:val="both"/>
        <w:rPr>
          <w:rFonts w:ascii="Arial" w:hAnsi="Arial" w:cs="Arial"/>
        </w:rPr>
      </w:pPr>
      <w:r w:rsidRPr="00BF7E68">
        <w:rPr>
          <w:rFonts w:ascii="Arial" w:hAnsi="Arial" w:cs="Arial"/>
        </w:rPr>
        <w:t xml:space="preserve"> </w:t>
      </w:r>
    </w:p>
    <w:p w14:paraId="63B50E49" w14:textId="77777777" w:rsidR="001F05D0" w:rsidRPr="00BF7E68" w:rsidRDefault="00286D22" w:rsidP="00402C1E">
      <w:pPr>
        <w:ind w:left="-5" w:right="831"/>
        <w:jc w:val="both"/>
        <w:rPr>
          <w:rFonts w:ascii="Arial" w:hAnsi="Arial" w:cs="Arial"/>
        </w:rPr>
      </w:pPr>
      <w:r w:rsidRPr="00BF7E68">
        <w:rPr>
          <w:rFonts w:ascii="Arial" w:hAnsi="Arial" w:cs="Arial"/>
          <w:b/>
        </w:rPr>
        <w:t>Capital de trabajo</w:t>
      </w:r>
      <w:r w:rsidRPr="00BF7E68">
        <w:rPr>
          <w:rFonts w:ascii="Arial" w:hAnsi="Arial" w:cs="Arial"/>
        </w:rPr>
        <w:t xml:space="preserve">: Este indicador representa la liquidez operativa del proponente, es decir, el remanente del proponente luego de liquidar sus activos corrientes (convertirlos en efectivo) y pagar el pasivo de corto plazo. </w:t>
      </w:r>
    </w:p>
    <w:p w14:paraId="33F203F3" w14:textId="77777777" w:rsidR="001F05D0" w:rsidRPr="00BF7E68" w:rsidRDefault="00286D22" w:rsidP="00402C1E">
      <w:pPr>
        <w:jc w:val="both"/>
        <w:rPr>
          <w:rFonts w:ascii="Arial" w:hAnsi="Arial" w:cs="Arial"/>
        </w:rPr>
      </w:pPr>
      <w:r w:rsidRPr="00BF7E68">
        <w:rPr>
          <w:rFonts w:ascii="Arial" w:hAnsi="Arial" w:cs="Arial"/>
        </w:rPr>
        <w:t xml:space="preserve"> </w:t>
      </w:r>
    </w:p>
    <w:p w14:paraId="668E5DA9" w14:textId="77777777" w:rsidR="001F05D0" w:rsidRPr="00BF7E68" w:rsidRDefault="00286D22" w:rsidP="00402C1E">
      <w:pPr>
        <w:ind w:left="-5"/>
        <w:jc w:val="both"/>
        <w:rPr>
          <w:rFonts w:ascii="Arial" w:hAnsi="Arial" w:cs="Arial"/>
        </w:rPr>
      </w:pPr>
      <w:r w:rsidRPr="00BF7E68">
        <w:rPr>
          <w:rFonts w:ascii="Arial" w:eastAsia="Cambria Math" w:hAnsi="Arial" w:cs="Arial"/>
        </w:rPr>
        <w:t>Capital de trabajo=Activo corriente-Pasivo Corriente</w:t>
      </w:r>
      <w:r w:rsidRPr="00BF7E68">
        <w:rPr>
          <w:rFonts w:ascii="Arial" w:hAnsi="Arial" w:cs="Arial"/>
        </w:rPr>
        <w:t xml:space="preserve"> </w:t>
      </w:r>
    </w:p>
    <w:p w14:paraId="7EAC1B2B" w14:textId="77777777" w:rsidR="001F05D0" w:rsidRPr="00BF7E68" w:rsidRDefault="00286D22" w:rsidP="00402C1E">
      <w:pPr>
        <w:ind w:left="68"/>
        <w:jc w:val="both"/>
        <w:rPr>
          <w:rFonts w:ascii="Arial" w:hAnsi="Arial" w:cs="Arial"/>
        </w:rPr>
      </w:pPr>
      <w:r w:rsidRPr="00BF7E68">
        <w:rPr>
          <w:rFonts w:ascii="Arial" w:hAnsi="Arial" w:cs="Arial"/>
        </w:rPr>
        <w:t xml:space="preserve">  </w:t>
      </w:r>
    </w:p>
    <w:p w14:paraId="2B9B4DB6" w14:textId="77777777" w:rsidR="001F05D0" w:rsidRPr="00BF7E68" w:rsidRDefault="00286D22" w:rsidP="00402C1E">
      <w:pPr>
        <w:pStyle w:val="Ttulo3"/>
        <w:spacing w:after="0" w:line="240" w:lineRule="auto"/>
        <w:ind w:left="15"/>
      </w:pPr>
      <w:bookmarkStart w:id="14" w:name="_Toc82519661"/>
      <w:r w:rsidRPr="00BF7E68">
        <w:lastRenderedPageBreak/>
        <w:t>B. Capacidad Organizacional</w:t>
      </w:r>
      <w:bookmarkEnd w:id="14"/>
      <w:r w:rsidRPr="00BF7E68">
        <w:rPr>
          <w:rFonts w:eastAsia="Times New Roman"/>
          <w:b w:val="0"/>
        </w:rPr>
        <w:t xml:space="preserve"> </w:t>
      </w:r>
    </w:p>
    <w:p w14:paraId="00011A29" w14:textId="77777777" w:rsidR="001F05D0" w:rsidRPr="00BF7E68" w:rsidRDefault="00286D22" w:rsidP="00402C1E">
      <w:pPr>
        <w:jc w:val="both"/>
        <w:rPr>
          <w:rFonts w:ascii="Arial" w:hAnsi="Arial" w:cs="Arial"/>
        </w:rPr>
      </w:pPr>
      <w:r w:rsidRPr="00BF7E68">
        <w:rPr>
          <w:rFonts w:ascii="Arial" w:hAnsi="Arial" w:cs="Arial"/>
        </w:rPr>
        <w:t xml:space="preserve"> </w:t>
      </w:r>
    </w:p>
    <w:p w14:paraId="45553E9B" w14:textId="77777777" w:rsidR="001F05D0" w:rsidRPr="00BF7E68" w:rsidRDefault="00286D22" w:rsidP="00402C1E">
      <w:pPr>
        <w:ind w:left="-5" w:right="826"/>
        <w:jc w:val="both"/>
        <w:rPr>
          <w:rFonts w:ascii="Arial" w:hAnsi="Arial" w:cs="Arial"/>
        </w:rPr>
      </w:pPr>
      <w:r w:rsidRPr="00BF7E68">
        <w:rPr>
          <w:rFonts w:ascii="Arial" w:hAnsi="Arial" w:cs="Arial"/>
        </w:rPr>
        <w:t xml:space="preserve">La capacidad organizacional es la aptitud de un proponente para cumplir oportuna y cabalmente el objeto del contrato en función de su organización interna. El Decreto 1510 de 2013 definió los indicadores de rentabilidad para medir la capacidad organizacional de un proponente teniendo en cuenta que está bien organizado cuando es rentable (CCE, 2013, p 15). </w:t>
      </w:r>
    </w:p>
    <w:p w14:paraId="724FA47D" w14:textId="77777777" w:rsidR="001F05D0" w:rsidRPr="00BF7E68" w:rsidRDefault="00286D22" w:rsidP="00402C1E">
      <w:pPr>
        <w:jc w:val="both"/>
        <w:rPr>
          <w:rFonts w:ascii="Arial" w:hAnsi="Arial" w:cs="Arial"/>
        </w:rPr>
      </w:pPr>
      <w:r w:rsidRPr="00BF7E68">
        <w:rPr>
          <w:rFonts w:ascii="Arial" w:hAnsi="Arial" w:cs="Arial"/>
        </w:rPr>
        <w:t xml:space="preserve"> </w:t>
      </w:r>
    </w:p>
    <w:p w14:paraId="7466317D" w14:textId="77777777" w:rsidR="001F05D0" w:rsidRPr="00BF7E68" w:rsidRDefault="00286D22" w:rsidP="00402C1E">
      <w:pPr>
        <w:ind w:left="-5" w:right="826"/>
        <w:jc w:val="both"/>
        <w:rPr>
          <w:rFonts w:ascii="Arial" w:hAnsi="Arial" w:cs="Arial"/>
        </w:rPr>
      </w:pPr>
      <w:r w:rsidRPr="00BF7E68">
        <w:rPr>
          <w:rFonts w:ascii="Arial" w:hAnsi="Arial" w:cs="Arial"/>
          <w:b/>
        </w:rPr>
        <w:t>Rentabilidad sobre el patrimonio</w:t>
      </w:r>
      <w:r w:rsidRPr="00BF7E68">
        <w:rPr>
          <w:rFonts w:ascii="Arial" w:hAnsi="Arial" w:cs="Arial"/>
        </w:rPr>
        <w:t xml:space="preserve">: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0F857FC6" w14:textId="77777777" w:rsidR="001F05D0" w:rsidRPr="00BF7E68" w:rsidRDefault="00286D22" w:rsidP="00402C1E">
      <w:pPr>
        <w:jc w:val="both"/>
        <w:rPr>
          <w:rFonts w:ascii="Arial" w:hAnsi="Arial" w:cs="Arial"/>
        </w:rPr>
      </w:pPr>
      <w:r w:rsidRPr="00BF7E68">
        <w:rPr>
          <w:rFonts w:ascii="Arial" w:hAnsi="Arial" w:cs="Arial"/>
        </w:rPr>
        <w:t xml:space="preserve"> </w:t>
      </w:r>
    </w:p>
    <w:p w14:paraId="7FDEB884" w14:textId="6FA12D6E" w:rsidR="00724DA0" w:rsidRPr="00BF7E68" w:rsidRDefault="00286D22" w:rsidP="00402C1E">
      <w:pPr>
        <w:ind w:left="-5"/>
        <w:jc w:val="both"/>
        <w:rPr>
          <w:rFonts w:ascii="Arial" w:hAnsi="Arial" w:cs="Arial"/>
        </w:rPr>
      </w:pPr>
      <w:r w:rsidRPr="00BF7E68">
        <w:rPr>
          <w:rFonts w:ascii="Arial" w:eastAsia="Cambria Math" w:hAnsi="Arial" w:cs="Arial"/>
        </w:rPr>
        <w:t>Rentabilidad sobre patrimonio= Utilidad operacional/Patrimonio</w:t>
      </w:r>
      <w:r w:rsidRPr="00BF7E68">
        <w:rPr>
          <w:rFonts w:ascii="Arial" w:hAnsi="Arial" w:cs="Arial"/>
        </w:rPr>
        <w:t xml:space="preserve"> </w:t>
      </w:r>
    </w:p>
    <w:p w14:paraId="1558CDC0" w14:textId="77777777" w:rsidR="00724DA0" w:rsidRPr="00BF7E68" w:rsidRDefault="00724DA0" w:rsidP="00402C1E">
      <w:pPr>
        <w:ind w:left="-5"/>
        <w:jc w:val="both"/>
        <w:rPr>
          <w:rFonts w:ascii="Arial" w:hAnsi="Arial" w:cs="Arial"/>
        </w:rPr>
      </w:pPr>
    </w:p>
    <w:p w14:paraId="4539C9EA" w14:textId="77777777" w:rsidR="001F05D0" w:rsidRPr="00BF7E68" w:rsidRDefault="00286D22" w:rsidP="00402C1E">
      <w:pPr>
        <w:ind w:left="-5" w:right="695"/>
        <w:jc w:val="both"/>
        <w:rPr>
          <w:rFonts w:ascii="Arial" w:hAnsi="Arial" w:cs="Arial"/>
        </w:rPr>
      </w:pPr>
      <w:r w:rsidRPr="00BF7E68">
        <w:rPr>
          <w:rFonts w:ascii="Arial" w:hAnsi="Arial" w:cs="Arial"/>
          <w:b/>
        </w:rPr>
        <w:t>Rentabilidad sobre los activos</w:t>
      </w:r>
      <w:r w:rsidRPr="00BF7E68">
        <w:rPr>
          <w:rFonts w:ascii="Arial" w:hAnsi="Arial" w:cs="Arial"/>
        </w:rPr>
        <w:t xml:space="preserve">: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p>
    <w:p w14:paraId="4EF81C2E" w14:textId="77777777" w:rsidR="00724DA0" w:rsidRPr="00BF7E68" w:rsidRDefault="00724DA0" w:rsidP="00402C1E">
      <w:pPr>
        <w:ind w:left="-5"/>
        <w:jc w:val="both"/>
        <w:rPr>
          <w:rFonts w:ascii="Arial" w:eastAsia="Cambria Math" w:hAnsi="Arial" w:cs="Arial"/>
        </w:rPr>
      </w:pPr>
    </w:p>
    <w:p w14:paraId="550400A1" w14:textId="0C9BC598" w:rsidR="001F05D0" w:rsidRPr="00BF7E68" w:rsidRDefault="00286D22" w:rsidP="00402C1E">
      <w:pPr>
        <w:ind w:left="-5"/>
        <w:jc w:val="both"/>
        <w:rPr>
          <w:rFonts w:ascii="Arial" w:hAnsi="Arial" w:cs="Arial"/>
        </w:rPr>
      </w:pPr>
      <w:r w:rsidRPr="00BF7E68">
        <w:rPr>
          <w:rFonts w:ascii="Arial" w:eastAsia="Cambria Math" w:hAnsi="Arial" w:cs="Arial"/>
        </w:rPr>
        <w:t>Rentabilidad sobre los activos= Utilidad operacional/Activos</w:t>
      </w:r>
      <w:r w:rsidRPr="00BF7E68">
        <w:rPr>
          <w:rFonts w:ascii="Arial" w:hAnsi="Arial" w:cs="Arial"/>
        </w:rPr>
        <w:t xml:space="preserve"> </w:t>
      </w:r>
    </w:p>
    <w:p w14:paraId="15990C8A" w14:textId="77777777" w:rsidR="001F05D0" w:rsidRPr="00BF7E68" w:rsidRDefault="00286D22" w:rsidP="00402C1E">
      <w:pPr>
        <w:jc w:val="both"/>
        <w:rPr>
          <w:rFonts w:ascii="Arial" w:hAnsi="Arial" w:cs="Arial"/>
        </w:rPr>
      </w:pPr>
      <w:r w:rsidRPr="00BF7E68">
        <w:rPr>
          <w:rFonts w:ascii="Arial" w:hAnsi="Arial" w:cs="Arial"/>
        </w:rPr>
        <w:t xml:space="preserve"> </w:t>
      </w:r>
    </w:p>
    <w:p w14:paraId="2B82BAC3" w14:textId="77777777" w:rsidR="001F05D0" w:rsidRPr="00BF7E68" w:rsidRDefault="00286D22" w:rsidP="00402C1E">
      <w:pPr>
        <w:pStyle w:val="Ttulo3"/>
        <w:spacing w:after="0" w:line="240" w:lineRule="auto"/>
        <w:ind w:left="15"/>
      </w:pPr>
      <w:bookmarkStart w:id="15" w:name="_Toc82519662"/>
      <w:r w:rsidRPr="00BF7E68">
        <w:t>ANALISIS</w:t>
      </w:r>
      <w:bookmarkEnd w:id="15"/>
      <w:r w:rsidRPr="00BF7E68">
        <w:t xml:space="preserve"> </w:t>
      </w:r>
    </w:p>
    <w:p w14:paraId="5143A042" w14:textId="77777777" w:rsidR="001F05D0" w:rsidRPr="00BF7E68" w:rsidRDefault="00286D22" w:rsidP="00402C1E">
      <w:pPr>
        <w:jc w:val="both"/>
        <w:rPr>
          <w:rFonts w:ascii="Arial" w:hAnsi="Arial" w:cs="Arial"/>
        </w:rPr>
      </w:pPr>
      <w:r w:rsidRPr="00BF7E68">
        <w:rPr>
          <w:rFonts w:ascii="Arial" w:hAnsi="Arial" w:cs="Arial"/>
        </w:rPr>
        <w:t xml:space="preserve"> </w:t>
      </w:r>
    </w:p>
    <w:p w14:paraId="6E1CE7F0" w14:textId="05CCFCB7" w:rsidR="001F05D0" w:rsidRPr="00BF7E68" w:rsidRDefault="00286D22" w:rsidP="00402C1E">
      <w:pPr>
        <w:ind w:left="-5" w:right="695"/>
        <w:jc w:val="both"/>
        <w:rPr>
          <w:rFonts w:ascii="Arial" w:hAnsi="Arial" w:cs="Arial"/>
        </w:rPr>
      </w:pPr>
      <w:r w:rsidRPr="00BF7E68">
        <w:rPr>
          <w:rFonts w:ascii="Arial" w:hAnsi="Arial" w:cs="Arial"/>
        </w:rPr>
        <w:t xml:space="preserve">En la base de datos de los reportes financieros de 2019 de la Superintendencia Financiera de Colombia en </w:t>
      </w:r>
      <w:r w:rsidRPr="00BF7E68">
        <w:rPr>
          <w:rFonts w:ascii="Arial" w:hAnsi="Arial" w:cs="Arial"/>
          <w:b/>
        </w:rPr>
        <w:t>214</w:t>
      </w:r>
      <w:r w:rsidRPr="00BF7E68">
        <w:rPr>
          <w:rFonts w:ascii="Arial" w:hAnsi="Arial" w:cs="Arial"/>
        </w:rPr>
        <w:t xml:space="preserve"> empresas registradas con el código 4112- construcción de edificios </w:t>
      </w:r>
      <w:proofErr w:type="gramStart"/>
      <w:r w:rsidRPr="00BF7E68">
        <w:rPr>
          <w:rFonts w:ascii="Arial" w:hAnsi="Arial" w:cs="Arial"/>
        </w:rPr>
        <w:t>no  residenciales</w:t>
      </w:r>
      <w:proofErr w:type="gramEnd"/>
      <w:r w:rsidRPr="00BF7E68">
        <w:rPr>
          <w:rFonts w:ascii="Arial" w:hAnsi="Arial" w:cs="Arial"/>
        </w:rPr>
        <w:t xml:space="preserve">.  </w:t>
      </w:r>
    </w:p>
    <w:p w14:paraId="49DCBAB1" w14:textId="77777777" w:rsidR="00724DA0" w:rsidRPr="00BF7E68" w:rsidRDefault="00724DA0" w:rsidP="00402C1E">
      <w:pPr>
        <w:ind w:left="-5" w:right="695"/>
        <w:jc w:val="both"/>
        <w:rPr>
          <w:rFonts w:ascii="Arial" w:hAnsi="Arial" w:cs="Arial"/>
        </w:rPr>
      </w:pPr>
    </w:p>
    <w:p w14:paraId="581F9E04" w14:textId="60EB9C6C" w:rsidR="001F05D0" w:rsidRPr="00BF7E68" w:rsidRDefault="00286D22" w:rsidP="00402C1E">
      <w:pPr>
        <w:ind w:left="-5" w:right="695"/>
        <w:jc w:val="both"/>
        <w:rPr>
          <w:rFonts w:ascii="Arial" w:hAnsi="Arial" w:cs="Arial"/>
        </w:rPr>
      </w:pPr>
      <w:r w:rsidRPr="00BF7E68">
        <w:rPr>
          <w:rFonts w:ascii="Arial" w:hAnsi="Arial" w:cs="Arial"/>
        </w:rPr>
        <w:t xml:space="preserve">En el sector 4112, el indicador de Liquidez del sector para 2019 fue de 1,9, del cual se puede indicar que el 61% de las empresas tienen un indicador por encima de este promedio. El restante 39% de las empresas tiene indicadores de liquidez por debajo de 1,9. </w:t>
      </w:r>
    </w:p>
    <w:p w14:paraId="4645055D" w14:textId="77777777" w:rsidR="00724DA0" w:rsidRPr="00BF7E68" w:rsidRDefault="00724DA0" w:rsidP="00402C1E">
      <w:pPr>
        <w:ind w:left="708"/>
        <w:jc w:val="both"/>
        <w:rPr>
          <w:rFonts w:ascii="Arial" w:hAnsi="Arial" w:cs="Arial"/>
          <w:b/>
          <w:sz w:val="18"/>
        </w:rPr>
      </w:pPr>
    </w:p>
    <w:p w14:paraId="4FFDD76B" w14:textId="51E48166" w:rsidR="001F05D0" w:rsidRPr="00BF7E68" w:rsidRDefault="00286D22" w:rsidP="00402C1E">
      <w:pPr>
        <w:ind w:left="708"/>
        <w:jc w:val="both"/>
        <w:rPr>
          <w:rFonts w:ascii="Arial" w:hAnsi="Arial" w:cs="Arial"/>
        </w:rPr>
      </w:pPr>
      <w:r w:rsidRPr="00BF7E68">
        <w:rPr>
          <w:rFonts w:ascii="Arial" w:hAnsi="Arial" w:cs="Arial"/>
          <w:b/>
          <w:sz w:val="18"/>
        </w:rPr>
        <w:t>Gráfica No. 10. Indicador de Liquidez promedio del sector 4112</w:t>
      </w:r>
      <w:proofErr w:type="gramStart"/>
      <w:r w:rsidRPr="00BF7E68">
        <w:rPr>
          <w:rFonts w:ascii="Arial" w:hAnsi="Arial" w:cs="Arial"/>
          <w:b/>
          <w:sz w:val="18"/>
        </w:rPr>
        <w:t>-  construcción</w:t>
      </w:r>
      <w:proofErr w:type="gramEnd"/>
      <w:r w:rsidRPr="00BF7E68">
        <w:rPr>
          <w:rFonts w:ascii="Arial" w:hAnsi="Arial" w:cs="Arial"/>
          <w:b/>
          <w:sz w:val="18"/>
        </w:rPr>
        <w:t xml:space="preserve"> de edificios no residenciales. </w:t>
      </w:r>
      <w:r w:rsidRPr="00BF7E68">
        <w:rPr>
          <w:rFonts w:ascii="Arial" w:hAnsi="Arial" w:cs="Arial"/>
          <w:b/>
          <w:sz w:val="18"/>
        </w:rPr>
        <w:tab/>
        <w:t xml:space="preserve"> </w:t>
      </w:r>
    </w:p>
    <w:p w14:paraId="583E0726" w14:textId="77777777" w:rsidR="001F05D0" w:rsidRPr="00BF7E68" w:rsidRDefault="00286D22" w:rsidP="00402C1E">
      <w:pPr>
        <w:jc w:val="both"/>
        <w:rPr>
          <w:rFonts w:ascii="Arial" w:hAnsi="Arial" w:cs="Arial"/>
        </w:rPr>
      </w:pPr>
      <w:r w:rsidRPr="00BF7E68">
        <w:rPr>
          <w:rFonts w:ascii="Arial" w:hAnsi="Arial" w:cs="Arial"/>
        </w:rPr>
        <w:t xml:space="preserve"> </w:t>
      </w:r>
    </w:p>
    <w:p w14:paraId="5EA5307E" w14:textId="77777777" w:rsidR="001F05D0" w:rsidRPr="00BF7E68" w:rsidRDefault="00286D22" w:rsidP="00402C1E">
      <w:pPr>
        <w:ind w:right="2089"/>
        <w:jc w:val="both"/>
        <w:rPr>
          <w:rFonts w:ascii="Arial" w:hAnsi="Arial" w:cs="Arial"/>
        </w:rPr>
      </w:pPr>
      <w:r w:rsidRPr="00BF7E68">
        <w:rPr>
          <w:rFonts w:ascii="Arial" w:hAnsi="Arial" w:cs="Arial"/>
          <w:noProof/>
        </w:rPr>
        <w:lastRenderedPageBreak/>
        <w:drawing>
          <wp:inline distT="0" distB="0" distL="0" distR="0" wp14:anchorId="2FF63A58" wp14:editId="7789351C">
            <wp:extent cx="5581650" cy="1651379"/>
            <wp:effectExtent l="0" t="0" r="0" b="6350"/>
            <wp:docPr id="5759" name="Picture 5759"/>
            <wp:cNvGraphicFramePr/>
            <a:graphic xmlns:a="http://schemas.openxmlformats.org/drawingml/2006/main">
              <a:graphicData uri="http://schemas.openxmlformats.org/drawingml/2006/picture">
                <pic:pic xmlns:pic="http://schemas.openxmlformats.org/drawingml/2006/picture">
                  <pic:nvPicPr>
                    <pic:cNvPr id="5759" name="Picture 5759"/>
                    <pic:cNvPicPr/>
                  </pic:nvPicPr>
                  <pic:blipFill>
                    <a:blip r:embed="rId177"/>
                    <a:stretch>
                      <a:fillRect/>
                    </a:stretch>
                  </pic:blipFill>
                  <pic:spPr>
                    <a:xfrm>
                      <a:off x="0" y="0"/>
                      <a:ext cx="5590075" cy="1653872"/>
                    </a:xfrm>
                    <a:prstGeom prst="rect">
                      <a:avLst/>
                    </a:prstGeom>
                  </pic:spPr>
                </pic:pic>
              </a:graphicData>
            </a:graphic>
          </wp:inline>
        </w:drawing>
      </w:r>
      <w:r w:rsidRPr="00BF7E68">
        <w:rPr>
          <w:rFonts w:ascii="Arial" w:hAnsi="Arial" w:cs="Arial"/>
          <w:sz w:val="14"/>
        </w:rPr>
        <w:t xml:space="preserve"> </w:t>
      </w:r>
    </w:p>
    <w:p w14:paraId="02423D00" w14:textId="77777777" w:rsidR="001F05D0" w:rsidRPr="00BF7E68" w:rsidRDefault="00286D22" w:rsidP="00402C1E">
      <w:pPr>
        <w:ind w:right="705"/>
        <w:jc w:val="both"/>
        <w:rPr>
          <w:rFonts w:ascii="Arial" w:hAnsi="Arial" w:cs="Arial"/>
        </w:rPr>
      </w:pPr>
      <w:r w:rsidRPr="00BF7E68">
        <w:rPr>
          <w:rFonts w:ascii="Arial" w:hAnsi="Arial" w:cs="Arial"/>
          <w:sz w:val="16"/>
        </w:rPr>
        <w:t>Fuente: Superintendencia Financiera. NIIF  2019</w:t>
      </w:r>
      <w:r w:rsidRPr="00BF7E68">
        <w:rPr>
          <w:rFonts w:ascii="Arial" w:hAnsi="Arial" w:cs="Arial"/>
          <w:color w:val="498205"/>
          <w:sz w:val="16"/>
        </w:rPr>
        <w:t xml:space="preserve"> </w:t>
      </w:r>
    </w:p>
    <w:p w14:paraId="4FC69B2E" w14:textId="77777777" w:rsidR="00724DA0" w:rsidRPr="00BF7E68" w:rsidRDefault="00724DA0" w:rsidP="00402C1E">
      <w:pPr>
        <w:ind w:left="-5" w:right="695"/>
        <w:jc w:val="both"/>
        <w:rPr>
          <w:rFonts w:ascii="Arial" w:hAnsi="Arial" w:cs="Arial"/>
        </w:rPr>
      </w:pPr>
    </w:p>
    <w:p w14:paraId="00EEAAC9" w14:textId="33F301E0" w:rsidR="001F05D0" w:rsidRPr="00BF7E68" w:rsidRDefault="00286D22" w:rsidP="00402C1E">
      <w:pPr>
        <w:ind w:left="-5" w:right="695"/>
        <w:jc w:val="both"/>
        <w:rPr>
          <w:rFonts w:ascii="Arial" w:hAnsi="Arial" w:cs="Arial"/>
        </w:rPr>
      </w:pPr>
      <w:r w:rsidRPr="00BF7E68">
        <w:rPr>
          <w:rFonts w:ascii="Arial" w:hAnsi="Arial" w:cs="Arial"/>
        </w:rPr>
        <w:t xml:space="preserve">Respecto al indicador de endeudamiento, en el total el sector el promedio de este indicador fue de 0,69 o 69%. Respecto al total de empresas, el 63% tiene mayor probabilidad de poder cumplir con sus pasivos. </w:t>
      </w:r>
    </w:p>
    <w:p w14:paraId="498A18C1" w14:textId="77777777" w:rsidR="00724DA0" w:rsidRPr="00BF7E68" w:rsidRDefault="00724DA0" w:rsidP="00402C1E">
      <w:pPr>
        <w:ind w:left="708"/>
        <w:jc w:val="both"/>
        <w:rPr>
          <w:rFonts w:ascii="Arial" w:hAnsi="Arial" w:cs="Arial"/>
          <w:b/>
          <w:sz w:val="18"/>
        </w:rPr>
      </w:pPr>
    </w:p>
    <w:p w14:paraId="5F1A83B6" w14:textId="113C18A4" w:rsidR="001F05D0" w:rsidRPr="00BF7E68" w:rsidRDefault="00286D22" w:rsidP="00402C1E">
      <w:pPr>
        <w:ind w:left="708"/>
        <w:jc w:val="both"/>
        <w:rPr>
          <w:rFonts w:ascii="Arial" w:hAnsi="Arial" w:cs="Arial"/>
        </w:rPr>
      </w:pPr>
      <w:r w:rsidRPr="00BF7E68">
        <w:rPr>
          <w:rFonts w:ascii="Arial" w:hAnsi="Arial" w:cs="Arial"/>
          <w:b/>
          <w:sz w:val="18"/>
        </w:rPr>
        <w:t>Gráfica No. 11. Indicador de Endeudamiento promedio del sector 4112</w:t>
      </w:r>
      <w:proofErr w:type="gramStart"/>
      <w:r w:rsidRPr="00BF7E68">
        <w:rPr>
          <w:rFonts w:ascii="Arial" w:hAnsi="Arial" w:cs="Arial"/>
          <w:b/>
          <w:sz w:val="18"/>
        </w:rPr>
        <w:t>-  construcción</w:t>
      </w:r>
      <w:proofErr w:type="gramEnd"/>
      <w:r w:rsidRPr="00BF7E68">
        <w:rPr>
          <w:rFonts w:ascii="Arial" w:hAnsi="Arial" w:cs="Arial"/>
          <w:b/>
          <w:sz w:val="18"/>
        </w:rPr>
        <w:t xml:space="preserve"> de edificios no residenciales. </w:t>
      </w:r>
    </w:p>
    <w:p w14:paraId="173BBAC8" w14:textId="13A031B3" w:rsidR="001F05D0" w:rsidRPr="00BF7E68" w:rsidRDefault="00286D22" w:rsidP="00434144">
      <w:pPr>
        <w:ind w:left="1480" w:hanging="1480"/>
        <w:jc w:val="center"/>
        <w:rPr>
          <w:rFonts w:ascii="Arial" w:hAnsi="Arial" w:cs="Arial"/>
        </w:rPr>
      </w:pPr>
      <w:r w:rsidRPr="00BF7E68">
        <w:rPr>
          <w:rFonts w:ascii="Arial" w:hAnsi="Arial" w:cs="Arial"/>
          <w:noProof/>
        </w:rPr>
        <w:drawing>
          <wp:inline distT="0" distB="0" distL="0" distR="0" wp14:anchorId="5B42E4BA" wp14:editId="6EFA4E71">
            <wp:extent cx="4530687" cy="2238188"/>
            <wp:effectExtent l="0" t="0" r="3810" b="0"/>
            <wp:docPr id="5761" name="Picture 5761"/>
            <wp:cNvGraphicFramePr/>
            <a:graphic xmlns:a="http://schemas.openxmlformats.org/drawingml/2006/main">
              <a:graphicData uri="http://schemas.openxmlformats.org/drawingml/2006/picture">
                <pic:pic xmlns:pic="http://schemas.openxmlformats.org/drawingml/2006/picture">
                  <pic:nvPicPr>
                    <pic:cNvPr id="5761" name="Picture 5761"/>
                    <pic:cNvPicPr/>
                  </pic:nvPicPr>
                  <pic:blipFill>
                    <a:blip r:embed="rId178"/>
                    <a:stretch>
                      <a:fillRect/>
                    </a:stretch>
                  </pic:blipFill>
                  <pic:spPr>
                    <a:xfrm>
                      <a:off x="0" y="0"/>
                      <a:ext cx="4543896" cy="2244713"/>
                    </a:xfrm>
                    <a:prstGeom prst="rect">
                      <a:avLst/>
                    </a:prstGeom>
                  </pic:spPr>
                </pic:pic>
              </a:graphicData>
            </a:graphic>
          </wp:inline>
        </w:drawing>
      </w:r>
    </w:p>
    <w:p w14:paraId="69794B8B" w14:textId="77777777" w:rsidR="001F05D0" w:rsidRPr="00BF7E68" w:rsidRDefault="00286D22" w:rsidP="00402C1E">
      <w:pPr>
        <w:ind w:right="705"/>
        <w:jc w:val="both"/>
        <w:rPr>
          <w:rFonts w:ascii="Arial" w:hAnsi="Arial" w:cs="Arial"/>
        </w:rPr>
      </w:pPr>
      <w:r w:rsidRPr="00BF7E68">
        <w:rPr>
          <w:rFonts w:ascii="Arial" w:hAnsi="Arial" w:cs="Arial"/>
          <w:sz w:val="16"/>
        </w:rPr>
        <w:t>Fuente: Superintendencia Financiera. NIIF  2019</w:t>
      </w:r>
      <w:r w:rsidRPr="00BF7E68">
        <w:rPr>
          <w:rFonts w:ascii="Arial" w:hAnsi="Arial" w:cs="Arial"/>
        </w:rPr>
        <w:t xml:space="preserve"> </w:t>
      </w:r>
    </w:p>
    <w:p w14:paraId="6D53F8DF" w14:textId="77777777" w:rsidR="001F05D0" w:rsidRPr="00BF7E68" w:rsidRDefault="00286D22" w:rsidP="00402C1E">
      <w:pPr>
        <w:jc w:val="both"/>
        <w:rPr>
          <w:rFonts w:ascii="Arial" w:hAnsi="Arial" w:cs="Arial"/>
        </w:rPr>
      </w:pPr>
      <w:r w:rsidRPr="00BF7E68">
        <w:rPr>
          <w:rFonts w:ascii="Arial" w:hAnsi="Arial" w:cs="Arial"/>
        </w:rPr>
        <w:t xml:space="preserve"> </w:t>
      </w:r>
    </w:p>
    <w:p w14:paraId="3A78168F" w14:textId="4721D24D" w:rsidR="001F05D0" w:rsidRPr="00BF7E68" w:rsidRDefault="00286D22" w:rsidP="00402C1E">
      <w:pPr>
        <w:ind w:left="-5" w:right="695"/>
        <w:jc w:val="both"/>
        <w:rPr>
          <w:rFonts w:ascii="Arial" w:hAnsi="Arial" w:cs="Arial"/>
        </w:rPr>
      </w:pPr>
      <w:r w:rsidRPr="00BF7E68">
        <w:rPr>
          <w:rFonts w:ascii="Arial" w:hAnsi="Arial" w:cs="Arial"/>
        </w:rPr>
        <w:t xml:space="preserve">Respecto al indicador de rentabilidad de patrimonio, el promedio del sector es de 0,16, lo que indica existe una alta rentabilidad de los accionistas y mejor la capacidad organizacional de las firmas. No obstante, solo el 40% de las empresas de este sector tendría indicadores de rentabilidad de patrimonio por encima de este promedio. </w:t>
      </w:r>
    </w:p>
    <w:p w14:paraId="778DAE68" w14:textId="77777777" w:rsidR="00724DA0" w:rsidRPr="00BF7E68" w:rsidRDefault="00724DA0" w:rsidP="00402C1E">
      <w:pPr>
        <w:ind w:left="-5" w:right="695"/>
        <w:jc w:val="both"/>
        <w:rPr>
          <w:rFonts w:ascii="Arial" w:hAnsi="Arial" w:cs="Arial"/>
        </w:rPr>
      </w:pPr>
    </w:p>
    <w:p w14:paraId="2C064D82" w14:textId="1168D534" w:rsidR="001F05D0" w:rsidRPr="00BF7E68" w:rsidRDefault="00286D22" w:rsidP="00402C1E">
      <w:pPr>
        <w:ind w:left="708"/>
        <w:jc w:val="both"/>
        <w:rPr>
          <w:rFonts w:ascii="Arial" w:hAnsi="Arial" w:cs="Arial"/>
          <w:b/>
          <w:sz w:val="18"/>
        </w:rPr>
      </w:pPr>
      <w:r w:rsidRPr="00BF7E68">
        <w:rPr>
          <w:rFonts w:ascii="Arial" w:hAnsi="Arial" w:cs="Arial"/>
          <w:b/>
          <w:sz w:val="18"/>
        </w:rPr>
        <w:t>Gráfica No. 12. Indicador de Rentabilidad del Patrimonio promedio del sector 4112</w:t>
      </w:r>
      <w:proofErr w:type="gramStart"/>
      <w:r w:rsidRPr="00BF7E68">
        <w:rPr>
          <w:rFonts w:ascii="Arial" w:hAnsi="Arial" w:cs="Arial"/>
          <w:b/>
          <w:sz w:val="18"/>
        </w:rPr>
        <w:t>-  construcción</w:t>
      </w:r>
      <w:proofErr w:type="gramEnd"/>
      <w:r w:rsidRPr="00BF7E68">
        <w:rPr>
          <w:rFonts w:ascii="Arial" w:hAnsi="Arial" w:cs="Arial"/>
          <w:b/>
          <w:sz w:val="18"/>
        </w:rPr>
        <w:t xml:space="preserve"> de edificios no residenciales. </w:t>
      </w:r>
    </w:p>
    <w:p w14:paraId="7DC7E475" w14:textId="77777777" w:rsidR="00724DA0" w:rsidRPr="00BF7E68" w:rsidRDefault="00724DA0" w:rsidP="00402C1E">
      <w:pPr>
        <w:ind w:left="708"/>
        <w:jc w:val="both"/>
        <w:rPr>
          <w:rFonts w:ascii="Arial" w:hAnsi="Arial" w:cs="Arial"/>
        </w:rPr>
      </w:pPr>
    </w:p>
    <w:p w14:paraId="08D83ABD" w14:textId="15BEC65B" w:rsidR="001F05D0" w:rsidRPr="00BF7E68" w:rsidRDefault="00286D22" w:rsidP="00434144">
      <w:pPr>
        <w:ind w:right="2086"/>
        <w:jc w:val="center"/>
        <w:rPr>
          <w:rFonts w:ascii="Arial" w:hAnsi="Arial" w:cs="Arial"/>
        </w:rPr>
      </w:pPr>
      <w:r w:rsidRPr="00BF7E68">
        <w:rPr>
          <w:rFonts w:ascii="Arial" w:hAnsi="Arial" w:cs="Arial"/>
          <w:noProof/>
        </w:rPr>
        <w:lastRenderedPageBreak/>
        <w:drawing>
          <wp:inline distT="0" distB="0" distL="0" distR="0" wp14:anchorId="29848ED6" wp14:editId="3A67C70B">
            <wp:extent cx="3771265" cy="1787856"/>
            <wp:effectExtent l="0" t="0" r="635" b="3175"/>
            <wp:docPr id="5855" name="Picture 5855"/>
            <wp:cNvGraphicFramePr/>
            <a:graphic xmlns:a="http://schemas.openxmlformats.org/drawingml/2006/main">
              <a:graphicData uri="http://schemas.openxmlformats.org/drawingml/2006/picture">
                <pic:pic xmlns:pic="http://schemas.openxmlformats.org/drawingml/2006/picture">
                  <pic:nvPicPr>
                    <pic:cNvPr id="5855" name="Picture 5855"/>
                    <pic:cNvPicPr/>
                  </pic:nvPicPr>
                  <pic:blipFill>
                    <a:blip r:embed="rId179"/>
                    <a:stretch>
                      <a:fillRect/>
                    </a:stretch>
                  </pic:blipFill>
                  <pic:spPr>
                    <a:xfrm>
                      <a:off x="0" y="0"/>
                      <a:ext cx="3773506" cy="1788918"/>
                    </a:xfrm>
                    <a:prstGeom prst="rect">
                      <a:avLst/>
                    </a:prstGeom>
                  </pic:spPr>
                </pic:pic>
              </a:graphicData>
            </a:graphic>
          </wp:inline>
        </w:drawing>
      </w:r>
    </w:p>
    <w:p w14:paraId="6A521536" w14:textId="77777777" w:rsidR="001F05D0" w:rsidRPr="00BF7E68" w:rsidRDefault="00286D22" w:rsidP="00402C1E">
      <w:pPr>
        <w:ind w:right="830"/>
        <w:jc w:val="both"/>
        <w:rPr>
          <w:rFonts w:ascii="Arial" w:hAnsi="Arial" w:cs="Arial"/>
        </w:rPr>
      </w:pPr>
      <w:r w:rsidRPr="00BF7E68">
        <w:rPr>
          <w:rFonts w:ascii="Arial" w:hAnsi="Arial" w:cs="Arial"/>
          <w:sz w:val="14"/>
        </w:rPr>
        <w:t>Fuente: Superintendencia Financiera. NIIF  2019</w:t>
      </w:r>
      <w:r w:rsidRPr="00BF7E68">
        <w:rPr>
          <w:rFonts w:ascii="Arial" w:hAnsi="Arial" w:cs="Arial"/>
        </w:rPr>
        <w:t xml:space="preserve"> </w:t>
      </w:r>
    </w:p>
    <w:p w14:paraId="6A04AD6E" w14:textId="77777777" w:rsidR="001F05D0" w:rsidRPr="00BF7E68" w:rsidRDefault="00286D22" w:rsidP="00402C1E">
      <w:pPr>
        <w:jc w:val="both"/>
        <w:rPr>
          <w:rFonts w:ascii="Arial" w:hAnsi="Arial" w:cs="Arial"/>
        </w:rPr>
      </w:pPr>
      <w:r w:rsidRPr="00BF7E68">
        <w:rPr>
          <w:rFonts w:ascii="Arial" w:hAnsi="Arial" w:cs="Arial"/>
        </w:rPr>
        <w:t xml:space="preserve"> </w:t>
      </w:r>
    </w:p>
    <w:p w14:paraId="637BB5D0" w14:textId="77777777" w:rsidR="00724DA0" w:rsidRPr="00BF7E68" w:rsidRDefault="00724DA0" w:rsidP="00402C1E">
      <w:pPr>
        <w:ind w:left="-5" w:right="695"/>
        <w:jc w:val="both"/>
        <w:rPr>
          <w:rFonts w:ascii="Arial" w:hAnsi="Arial" w:cs="Arial"/>
        </w:rPr>
      </w:pPr>
    </w:p>
    <w:p w14:paraId="507E359E" w14:textId="3DCC58E9" w:rsidR="001F05D0" w:rsidRPr="00BF7E68" w:rsidRDefault="00286D22" w:rsidP="00402C1E">
      <w:pPr>
        <w:ind w:left="-5" w:right="695"/>
        <w:jc w:val="both"/>
        <w:rPr>
          <w:rFonts w:ascii="Arial" w:hAnsi="Arial" w:cs="Arial"/>
        </w:rPr>
      </w:pPr>
      <w:r w:rsidRPr="00BF7E68">
        <w:rPr>
          <w:rFonts w:ascii="Arial" w:hAnsi="Arial" w:cs="Arial"/>
        </w:rPr>
        <w:t xml:space="preserve">Por último, el indicador de rentabilidad de activos promedio del sector fue de 0,05 (5%), es decir, que las firmas del sector por cada peso invertido en el activo, tiene la capacidad de general un 5% de utilidad operacional. Ahora bien, del total de empresas solo el 43% tendrían indicadores de rentabilidad de activos por encima del promedio. </w:t>
      </w:r>
    </w:p>
    <w:p w14:paraId="14DBD461" w14:textId="77777777" w:rsidR="001F05D0" w:rsidRPr="00BF7E68" w:rsidRDefault="00286D22" w:rsidP="00402C1E">
      <w:pPr>
        <w:jc w:val="both"/>
        <w:rPr>
          <w:rFonts w:ascii="Arial" w:hAnsi="Arial" w:cs="Arial"/>
        </w:rPr>
      </w:pPr>
      <w:r w:rsidRPr="00BF7E68">
        <w:rPr>
          <w:rFonts w:ascii="Arial" w:hAnsi="Arial" w:cs="Arial"/>
          <w:sz w:val="6"/>
        </w:rPr>
        <w:t xml:space="preserve"> </w:t>
      </w:r>
    </w:p>
    <w:p w14:paraId="506F48E1" w14:textId="77777777" w:rsidR="001F05D0" w:rsidRPr="00BF7E68" w:rsidRDefault="00286D22" w:rsidP="00402C1E">
      <w:pPr>
        <w:ind w:left="708" w:right="429"/>
        <w:jc w:val="both"/>
        <w:rPr>
          <w:rFonts w:ascii="Arial" w:hAnsi="Arial" w:cs="Arial"/>
        </w:rPr>
      </w:pPr>
      <w:r w:rsidRPr="00BF7E68">
        <w:rPr>
          <w:rFonts w:ascii="Arial" w:hAnsi="Arial" w:cs="Arial"/>
          <w:b/>
          <w:sz w:val="18"/>
        </w:rPr>
        <w:t>Gráfica No. 13. Indicador de Rentabilidad del Activo promedio del sector 4112</w:t>
      </w:r>
      <w:proofErr w:type="gramStart"/>
      <w:r w:rsidRPr="00BF7E68">
        <w:rPr>
          <w:rFonts w:ascii="Arial" w:hAnsi="Arial" w:cs="Arial"/>
          <w:b/>
          <w:sz w:val="18"/>
        </w:rPr>
        <w:t>-  construcción</w:t>
      </w:r>
      <w:proofErr w:type="gramEnd"/>
      <w:r w:rsidRPr="00BF7E68">
        <w:rPr>
          <w:rFonts w:ascii="Arial" w:hAnsi="Arial" w:cs="Arial"/>
          <w:b/>
          <w:sz w:val="18"/>
        </w:rPr>
        <w:t xml:space="preserve"> de edificios no residenciales. </w:t>
      </w:r>
    </w:p>
    <w:p w14:paraId="584BD00E" w14:textId="52CC4D4D" w:rsidR="001F05D0" w:rsidRPr="00BF7E68" w:rsidRDefault="00286D22" w:rsidP="00434144">
      <w:pPr>
        <w:ind w:right="2074"/>
        <w:jc w:val="center"/>
        <w:rPr>
          <w:rFonts w:ascii="Arial" w:hAnsi="Arial" w:cs="Arial"/>
        </w:rPr>
      </w:pPr>
      <w:r w:rsidRPr="00BF7E68">
        <w:rPr>
          <w:rFonts w:ascii="Arial" w:hAnsi="Arial" w:cs="Arial"/>
          <w:noProof/>
        </w:rPr>
        <w:drawing>
          <wp:inline distT="0" distB="0" distL="0" distR="0" wp14:anchorId="0B3A9A15" wp14:editId="50CCB69F">
            <wp:extent cx="3785398" cy="1733266"/>
            <wp:effectExtent l="0" t="0" r="5715" b="635"/>
            <wp:docPr id="5857" name="Picture 5857"/>
            <wp:cNvGraphicFramePr/>
            <a:graphic xmlns:a="http://schemas.openxmlformats.org/drawingml/2006/main">
              <a:graphicData uri="http://schemas.openxmlformats.org/drawingml/2006/picture">
                <pic:pic xmlns:pic="http://schemas.openxmlformats.org/drawingml/2006/picture">
                  <pic:nvPicPr>
                    <pic:cNvPr id="5857" name="Picture 5857"/>
                    <pic:cNvPicPr/>
                  </pic:nvPicPr>
                  <pic:blipFill>
                    <a:blip r:embed="rId180"/>
                    <a:stretch>
                      <a:fillRect/>
                    </a:stretch>
                  </pic:blipFill>
                  <pic:spPr>
                    <a:xfrm>
                      <a:off x="0" y="0"/>
                      <a:ext cx="3789004" cy="1734917"/>
                    </a:xfrm>
                    <a:prstGeom prst="rect">
                      <a:avLst/>
                    </a:prstGeom>
                  </pic:spPr>
                </pic:pic>
              </a:graphicData>
            </a:graphic>
          </wp:inline>
        </w:drawing>
      </w:r>
    </w:p>
    <w:p w14:paraId="6F798DA3" w14:textId="77777777" w:rsidR="001F05D0" w:rsidRPr="00BF7E68" w:rsidRDefault="00286D22" w:rsidP="00402C1E">
      <w:pPr>
        <w:ind w:right="830"/>
        <w:jc w:val="both"/>
        <w:rPr>
          <w:rFonts w:ascii="Arial" w:hAnsi="Arial" w:cs="Arial"/>
        </w:rPr>
      </w:pPr>
      <w:r w:rsidRPr="00BF7E68">
        <w:rPr>
          <w:rFonts w:ascii="Arial" w:hAnsi="Arial" w:cs="Arial"/>
          <w:sz w:val="14"/>
        </w:rPr>
        <w:t>Fuente: Superintendencia Financiera. NIIF  2019</w:t>
      </w:r>
      <w:r w:rsidRPr="00BF7E68">
        <w:rPr>
          <w:rFonts w:ascii="Arial" w:hAnsi="Arial" w:cs="Arial"/>
        </w:rPr>
        <w:t xml:space="preserve"> </w:t>
      </w:r>
    </w:p>
    <w:p w14:paraId="253B9D47" w14:textId="77777777" w:rsidR="001F05D0" w:rsidRPr="00BF7E68" w:rsidRDefault="00286D22" w:rsidP="00402C1E">
      <w:pPr>
        <w:jc w:val="both"/>
        <w:rPr>
          <w:rFonts w:ascii="Arial" w:hAnsi="Arial" w:cs="Arial"/>
        </w:rPr>
      </w:pPr>
      <w:r w:rsidRPr="00BF7E68">
        <w:rPr>
          <w:rFonts w:ascii="Arial" w:hAnsi="Arial" w:cs="Arial"/>
        </w:rPr>
        <w:t xml:space="preserve"> </w:t>
      </w:r>
    </w:p>
    <w:p w14:paraId="4ED09F18" w14:textId="78946206" w:rsidR="001F05D0" w:rsidRPr="00BF7E68" w:rsidRDefault="00286D22" w:rsidP="00402C1E">
      <w:pPr>
        <w:pStyle w:val="Ttulo3"/>
        <w:spacing w:after="0" w:line="240" w:lineRule="auto"/>
        <w:ind w:left="15"/>
      </w:pPr>
      <w:bookmarkStart w:id="16" w:name="_Toc82519663"/>
      <w:r w:rsidRPr="00BF7E68">
        <w:t>MIPYMES</w:t>
      </w:r>
      <w:bookmarkEnd w:id="16"/>
      <w:r w:rsidRPr="00BF7E68">
        <w:t xml:space="preserve"> </w:t>
      </w:r>
    </w:p>
    <w:p w14:paraId="6F817464" w14:textId="77777777" w:rsidR="00724DA0" w:rsidRPr="00BF7E68" w:rsidRDefault="00724DA0" w:rsidP="00402C1E">
      <w:pPr>
        <w:jc w:val="both"/>
        <w:rPr>
          <w:rFonts w:ascii="Arial" w:hAnsi="Arial" w:cs="Arial"/>
        </w:rPr>
      </w:pPr>
    </w:p>
    <w:p w14:paraId="6B81E63C" w14:textId="61B7BAC6" w:rsidR="001F05D0" w:rsidRPr="00BF7E68" w:rsidRDefault="00286D22" w:rsidP="00402C1E">
      <w:pPr>
        <w:ind w:left="-5" w:right="815"/>
        <w:jc w:val="both"/>
        <w:rPr>
          <w:rFonts w:ascii="Arial" w:hAnsi="Arial" w:cs="Arial"/>
        </w:rPr>
      </w:pPr>
      <w:r w:rsidRPr="00BF7E68">
        <w:rPr>
          <w:rFonts w:ascii="Arial" w:hAnsi="Arial" w:cs="Arial"/>
        </w:rPr>
        <w:t>Con el objetivo de identificar las MIPYMES que podrían ser potenciales proveedoras directas o indirectas del servicio o bien a contratar en este proceso, según lo indica la ley 2069 de 2020 “</w:t>
      </w:r>
      <w:r w:rsidRPr="00BF7E68">
        <w:rPr>
          <w:rFonts w:ascii="Arial" w:hAnsi="Arial" w:cs="Arial"/>
          <w:i/>
        </w:rPr>
        <w:t>Por medio del cual se impulsa el emprendimiento en Colombia</w:t>
      </w:r>
      <w:r w:rsidRPr="00BF7E68">
        <w:rPr>
          <w:rFonts w:ascii="Arial" w:hAnsi="Arial" w:cs="Arial"/>
        </w:rPr>
        <w:t xml:space="preserve">”, se hizo una revisión de distintas bases de datos empresariales, identificando objetos constitutivos y actividades económicas relacionadas con el objeto a contratar. </w:t>
      </w:r>
    </w:p>
    <w:p w14:paraId="60852FBE" w14:textId="77777777" w:rsidR="00724DA0" w:rsidRPr="00BF7E68" w:rsidRDefault="00724DA0" w:rsidP="00402C1E">
      <w:pPr>
        <w:ind w:left="-5" w:right="815"/>
        <w:jc w:val="both"/>
        <w:rPr>
          <w:rFonts w:ascii="Arial" w:hAnsi="Arial" w:cs="Arial"/>
        </w:rPr>
      </w:pPr>
    </w:p>
    <w:p w14:paraId="716A8ED8" w14:textId="77777777" w:rsidR="001F05D0" w:rsidRPr="00BF7E68" w:rsidRDefault="00286D22" w:rsidP="00402C1E">
      <w:pPr>
        <w:ind w:left="-5" w:right="695"/>
        <w:jc w:val="both"/>
        <w:rPr>
          <w:rFonts w:ascii="Arial" w:hAnsi="Arial" w:cs="Arial"/>
        </w:rPr>
      </w:pPr>
      <w:r w:rsidRPr="00BF7E68">
        <w:rPr>
          <w:rFonts w:ascii="Arial" w:hAnsi="Arial" w:cs="Arial"/>
        </w:rPr>
        <w:t xml:space="preserve">El análisis se realiza con la base de datos de la Superintendencia de Sociedades identificadas con el código 4112- construcción de edificios no residenciales. Para el </w:t>
      </w:r>
      <w:r w:rsidRPr="00BF7E68">
        <w:rPr>
          <w:rFonts w:ascii="Arial" w:hAnsi="Arial" w:cs="Arial"/>
        </w:rPr>
        <w:lastRenderedPageBreak/>
        <w:t xml:space="preserve">análisis de los indicadores se tomaron los promedios del sector y las MiPymes que darían cumplimiento a los mismos. </w:t>
      </w:r>
    </w:p>
    <w:p w14:paraId="1FF6E8D6" w14:textId="77777777" w:rsidR="001F05D0" w:rsidRPr="00BF7E68" w:rsidRDefault="00286D22" w:rsidP="00402C1E">
      <w:pPr>
        <w:jc w:val="both"/>
        <w:rPr>
          <w:rFonts w:ascii="Arial" w:hAnsi="Arial" w:cs="Arial"/>
        </w:rPr>
      </w:pPr>
      <w:r w:rsidRPr="00BF7E68">
        <w:rPr>
          <w:rFonts w:ascii="Arial" w:hAnsi="Arial" w:cs="Arial"/>
          <w:sz w:val="6"/>
        </w:rPr>
        <w:t xml:space="preserve"> </w:t>
      </w:r>
    </w:p>
    <w:p w14:paraId="5E4F10AA" w14:textId="77777777" w:rsidR="001F05D0" w:rsidRPr="00BF7E68" w:rsidRDefault="00286D22" w:rsidP="00402C1E">
      <w:pPr>
        <w:ind w:left="-5" w:right="695"/>
        <w:jc w:val="both"/>
        <w:rPr>
          <w:rFonts w:ascii="Arial" w:hAnsi="Arial" w:cs="Arial"/>
        </w:rPr>
      </w:pPr>
      <w:r w:rsidRPr="00BF7E68">
        <w:rPr>
          <w:rFonts w:ascii="Arial" w:hAnsi="Arial" w:cs="Arial"/>
        </w:rPr>
        <w:t xml:space="preserve">Según los indicadores analizados, de las 195 empresas MiPymes del sector, el 62% de las mismas tendría indicadores de liquidez por encima del promedio del sector. Asimismo, el 69% de las mismas tendría indicadores de endeudamiento por encima del promedio del sector. </w:t>
      </w:r>
    </w:p>
    <w:p w14:paraId="1A3F2912" w14:textId="77777777" w:rsidR="001F05D0" w:rsidRPr="00BF7E68" w:rsidRDefault="00286D22" w:rsidP="00402C1E">
      <w:pPr>
        <w:jc w:val="both"/>
        <w:rPr>
          <w:rFonts w:ascii="Arial" w:hAnsi="Arial" w:cs="Arial"/>
        </w:rPr>
      </w:pPr>
      <w:r w:rsidRPr="00BF7E68">
        <w:rPr>
          <w:rFonts w:ascii="Arial" w:hAnsi="Arial" w:cs="Arial"/>
        </w:rPr>
        <w:t xml:space="preserve"> </w:t>
      </w:r>
    </w:p>
    <w:p w14:paraId="04174CD1" w14:textId="77777777" w:rsidR="001F05D0" w:rsidRPr="00BF7E68" w:rsidRDefault="00286D22" w:rsidP="00402C1E">
      <w:pPr>
        <w:ind w:left="-5" w:right="695"/>
        <w:jc w:val="both"/>
        <w:rPr>
          <w:rFonts w:ascii="Arial" w:hAnsi="Arial" w:cs="Arial"/>
        </w:rPr>
      </w:pPr>
      <w:r w:rsidRPr="00BF7E68">
        <w:rPr>
          <w:rFonts w:ascii="Arial" w:hAnsi="Arial" w:cs="Arial"/>
        </w:rPr>
        <w:t xml:space="preserve">De igual manera, estableciendo indicadores positivos como base de los indicadores de rentabilidad de activos y rentabilidad de patrimonios, siete de cada diez empresas MiPymes tendría indicadores favorables.  </w:t>
      </w:r>
    </w:p>
    <w:p w14:paraId="0CEAA706" w14:textId="77777777" w:rsidR="001F05D0" w:rsidRPr="00BF7E68" w:rsidRDefault="00286D22" w:rsidP="00402C1E">
      <w:pPr>
        <w:jc w:val="both"/>
        <w:rPr>
          <w:rFonts w:ascii="Arial" w:hAnsi="Arial" w:cs="Arial"/>
        </w:rPr>
      </w:pPr>
      <w:r w:rsidRPr="00BF7E68">
        <w:rPr>
          <w:rFonts w:ascii="Arial" w:hAnsi="Arial" w:cs="Arial"/>
          <w:b/>
          <w:sz w:val="18"/>
        </w:rPr>
        <w:t xml:space="preserve"> </w:t>
      </w:r>
    </w:p>
    <w:p w14:paraId="21165465" w14:textId="77777777" w:rsidR="001F05D0" w:rsidRPr="00BF7E68" w:rsidRDefault="00286D22" w:rsidP="00402C1E">
      <w:pPr>
        <w:ind w:left="708"/>
        <w:jc w:val="both"/>
        <w:rPr>
          <w:rFonts w:ascii="Arial" w:hAnsi="Arial" w:cs="Arial"/>
        </w:rPr>
      </w:pPr>
      <w:r w:rsidRPr="00BF7E68">
        <w:rPr>
          <w:rFonts w:ascii="Arial" w:hAnsi="Arial" w:cs="Arial"/>
          <w:b/>
          <w:sz w:val="18"/>
        </w:rPr>
        <w:t xml:space="preserve">Gráfica No. 14. Porcentaje de empresas MiPymes del sector económico 4112 con mejores indicadores financieros. </w:t>
      </w:r>
    </w:p>
    <w:p w14:paraId="70B0578B" w14:textId="5886D6D7" w:rsidR="001F05D0" w:rsidRPr="00BF7E68" w:rsidRDefault="00286D22" w:rsidP="00434144">
      <w:pPr>
        <w:ind w:right="2108"/>
        <w:jc w:val="center"/>
        <w:rPr>
          <w:rFonts w:ascii="Arial" w:hAnsi="Arial" w:cs="Arial"/>
        </w:rPr>
      </w:pPr>
      <w:r w:rsidRPr="00BF7E68">
        <w:rPr>
          <w:rFonts w:ascii="Arial" w:hAnsi="Arial" w:cs="Arial"/>
          <w:noProof/>
        </w:rPr>
        <w:drawing>
          <wp:inline distT="0" distB="0" distL="0" distR="0" wp14:anchorId="469AC703" wp14:editId="3AD19DEC">
            <wp:extent cx="3752215" cy="2255520"/>
            <wp:effectExtent l="0" t="0" r="0" b="0"/>
            <wp:docPr id="5974" name="Picture 5974"/>
            <wp:cNvGraphicFramePr/>
            <a:graphic xmlns:a="http://schemas.openxmlformats.org/drawingml/2006/main">
              <a:graphicData uri="http://schemas.openxmlformats.org/drawingml/2006/picture">
                <pic:pic xmlns:pic="http://schemas.openxmlformats.org/drawingml/2006/picture">
                  <pic:nvPicPr>
                    <pic:cNvPr id="5974" name="Picture 5974"/>
                    <pic:cNvPicPr/>
                  </pic:nvPicPr>
                  <pic:blipFill>
                    <a:blip r:embed="rId181"/>
                    <a:stretch>
                      <a:fillRect/>
                    </a:stretch>
                  </pic:blipFill>
                  <pic:spPr>
                    <a:xfrm>
                      <a:off x="0" y="0"/>
                      <a:ext cx="3752215" cy="2255520"/>
                    </a:xfrm>
                    <a:prstGeom prst="rect">
                      <a:avLst/>
                    </a:prstGeom>
                  </pic:spPr>
                </pic:pic>
              </a:graphicData>
            </a:graphic>
          </wp:inline>
        </w:drawing>
      </w:r>
    </w:p>
    <w:p w14:paraId="381B59D2" w14:textId="77777777" w:rsidR="001F05D0" w:rsidRPr="00BF7E68" w:rsidRDefault="00286D22" w:rsidP="00402C1E">
      <w:pPr>
        <w:ind w:right="830"/>
        <w:jc w:val="both"/>
        <w:rPr>
          <w:rFonts w:ascii="Arial" w:hAnsi="Arial" w:cs="Arial"/>
        </w:rPr>
      </w:pPr>
      <w:r w:rsidRPr="00BF7E68">
        <w:rPr>
          <w:rFonts w:ascii="Arial" w:hAnsi="Arial" w:cs="Arial"/>
          <w:sz w:val="14"/>
        </w:rPr>
        <w:t>Fuente: Superintendencia Financiera. NIIF  2019</w:t>
      </w:r>
      <w:r w:rsidRPr="00BF7E68">
        <w:rPr>
          <w:rFonts w:ascii="Arial" w:hAnsi="Arial" w:cs="Arial"/>
        </w:rPr>
        <w:t xml:space="preserve"> </w:t>
      </w:r>
    </w:p>
    <w:p w14:paraId="0C519D8A" w14:textId="77777777" w:rsidR="001F05D0" w:rsidRPr="00BF7E68" w:rsidRDefault="00286D22" w:rsidP="00402C1E">
      <w:pPr>
        <w:jc w:val="both"/>
        <w:rPr>
          <w:rFonts w:ascii="Arial" w:hAnsi="Arial" w:cs="Arial"/>
        </w:rPr>
      </w:pPr>
      <w:r w:rsidRPr="00BF7E68">
        <w:rPr>
          <w:rFonts w:ascii="Arial" w:hAnsi="Arial" w:cs="Arial"/>
        </w:rPr>
        <w:t xml:space="preserve"> </w:t>
      </w:r>
    </w:p>
    <w:p w14:paraId="32157F37" w14:textId="77777777" w:rsidR="001F05D0" w:rsidRPr="00BF7E68" w:rsidRDefault="00286D22" w:rsidP="00402C1E">
      <w:pPr>
        <w:ind w:left="-5" w:right="695"/>
        <w:jc w:val="both"/>
        <w:rPr>
          <w:rFonts w:ascii="Arial" w:hAnsi="Arial" w:cs="Arial"/>
        </w:rPr>
      </w:pPr>
      <w:r w:rsidRPr="00BF7E68">
        <w:rPr>
          <w:rFonts w:ascii="Arial" w:hAnsi="Arial" w:cs="Arial"/>
        </w:rPr>
        <w:t xml:space="preserve">En un análisis integral de todos los indicadores, el 40% de las MiPymes del sector tendría indicadores favorables por encima del promedio del sector. Estas MiPymes se relacionan en la siguiente tabla. </w:t>
      </w:r>
    </w:p>
    <w:p w14:paraId="7DBE30C7" w14:textId="77777777" w:rsidR="001F05D0" w:rsidRPr="00BF7E68" w:rsidRDefault="00286D22" w:rsidP="00402C1E">
      <w:pPr>
        <w:jc w:val="both"/>
        <w:rPr>
          <w:rFonts w:ascii="Arial" w:hAnsi="Arial" w:cs="Arial"/>
        </w:rPr>
      </w:pPr>
      <w:r w:rsidRPr="00BF7E68">
        <w:rPr>
          <w:rFonts w:ascii="Arial" w:hAnsi="Arial" w:cs="Arial"/>
        </w:rPr>
        <w:t xml:space="preserve"> </w:t>
      </w:r>
    </w:p>
    <w:p w14:paraId="04622D4B" w14:textId="77777777" w:rsidR="001F05D0" w:rsidRPr="00BF7E68" w:rsidRDefault="00286D22" w:rsidP="00402C1E">
      <w:pPr>
        <w:ind w:left="-5"/>
        <w:jc w:val="both"/>
        <w:rPr>
          <w:rFonts w:ascii="Arial" w:hAnsi="Arial" w:cs="Arial"/>
        </w:rPr>
      </w:pPr>
      <w:r w:rsidRPr="00BF7E68">
        <w:rPr>
          <w:rFonts w:ascii="Arial" w:hAnsi="Arial" w:cs="Arial"/>
          <w:b/>
          <w:sz w:val="18"/>
        </w:rPr>
        <w:t xml:space="preserve">Tabla No. 5. Principales MiPymes con los mejores indicadores financieros en el sector 4112 </w:t>
      </w:r>
    </w:p>
    <w:p w14:paraId="45705868" w14:textId="77777777" w:rsidR="001F05D0" w:rsidRPr="00BF7E68" w:rsidRDefault="00286D22" w:rsidP="00402C1E">
      <w:pPr>
        <w:jc w:val="both"/>
        <w:rPr>
          <w:rFonts w:ascii="Arial" w:hAnsi="Arial" w:cs="Arial"/>
        </w:rPr>
      </w:pPr>
      <w:r w:rsidRPr="00BF7E68">
        <w:rPr>
          <w:rFonts w:ascii="Arial" w:hAnsi="Arial" w:cs="Arial"/>
        </w:rPr>
        <w:t xml:space="preserve"> </w:t>
      </w:r>
    </w:p>
    <w:tbl>
      <w:tblPr>
        <w:tblStyle w:val="TableGrid"/>
        <w:tblW w:w="9499" w:type="dxa"/>
        <w:tblInd w:w="7" w:type="dxa"/>
        <w:tblCellMar>
          <w:top w:w="25" w:type="dxa"/>
          <w:left w:w="68" w:type="dxa"/>
          <w:right w:w="22" w:type="dxa"/>
        </w:tblCellMar>
        <w:tblLook w:val="04A0" w:firstRow="1" w:lastRow="0" w:firstColumn="1" w:lastColumn="0" w:noHBand="0" w:noVBand="1"/>
      </w:tblPr>
      <w:tblGrid>
        <w:gridCol w:w="1042"/>
        <w:gridCol w:w="2331"/>
        <w:gridCol w:w="6126"/>
      </w:tblGrid>
      <w:tr w:rsidR="001F05D0" w:rsidRPr="00BF7E68" w14:paraId="7D6EE90E" w14:textId="77777777">
        <w:trPr>
          <w:trHeight w:val="507"/>
        </w:trPr>
        <w:tc>
          <w:tcPr>
            <w:tcW w:w="1042" w:type="dxa"/>
            <w:tcBorders>
              <w:top w:val="single" w:sz="3" w:space="0" w:color="000000"/>
              <w:left w:val="single" w:sz="3" w:space="0" w:color="000000"/>
              <w:bottom w:val="single" w:sz="3" w:space="0" w:color="000000"/>
              <w:right w:val="single" w:sz="3" w:space="0" w:color="000000"/>
            </w:tcBorders>
            <w:shd w:val="clear" w:color="auto" w:fill="BFBFBF"/>
          </w:tcPr>
          <w:p w14:paraId="01FC7689" w14:textId="77777777" w:rsidR="001F05D0" w:rsidRPr="00BF7E68" w:rsidRDefault="00286D22" w:rsidP="00402C1E">
            <w:pPr>
              <w:ind w:right="52"/>
              <w:jc w:val="both"/>
              <w:rPr>
                <w:rFonts w:ascii="Arial" w:hAnsi="Arial" w:cs="Arial"/>
              </w:rPr>
            </w:pPr>
            <w:r w:rsidRPr="00BF7E68">
              <w:rPr>
                <w:rFonts w:ascii="Arial" w:hAnsi="Arial" w:cs="Arial"/>
                <w:b/>
                <w:sz w:val="18"/>
              </w:rPr>
              <w:t xml:space="preserve">NIT </w:t>
            </w:r>
          </w:p>
        </w:tc>
        <w:tc>
          <w:tcPr>
            <w:tcW w:w="2331" w:type="dxa"/>
            <w:tcBorders>
              <w:top w:val="single" w:sz="3" w:space="0" w:color="000000"/>
              <w:left w:val="single" w:sz="3" w:space="0" w:color="000000"/>
              <w:bottom w:val="single" w:sz="3" w:space="0" w:color="000000"/>
              <w:right w:val="single" w:sz="3" w:space="0" w:color="000000"/>
            </w:tcBorders>
            <w:shd w:val="clear" w:color="auto" w:fill="BFBFBF"/>
          </w:tcPr>
          <w:p w14:paraId="4D5C16B2" w14:textId="77777777" w:rsidR="001F05D0" w:rsidRPr="00BF7E68" w:rsidRDefault="00286D22" w:rsidP="00402C1E">
            <w:pPr>
              <w:ind w:right="50"/>
              <w:jc w:val="both"/>
              <w:rPr>
                <w:rFonts w:ascii="Arial" w:hAnsi="Arial" w:cs="Arial"/>
              </w:rPr>
            </w:pPr>
            <w:r w:rsidRPr="00BF7E68">
              <w:rPr>
                <w:rFonts w:ascii="Arial" w:hAnsi="Arial" w:cs="Arial"/>
                <w:b/>
                <w:sz w:val="18"/>
              </w:rPr>
              <w:t xml:space="preserve">Punto Entrada </w:t>
            </w:r>
          </w:p>
        </w:tc>
        <w:tc>
          <w:tcPr>
            <w:tcW w:w="6127" w:type="dxa"/>
            <w:tcBorders>
              <w:top w:val="single" w:sz="3" w:space="0" w:color="000000"/>
              <w:left w:val="single" w:sz="3" w:space="0" w:color="000000"/>
              <w:bottom w:val="single" w:sz="3" w:space="0" w:color="000000"/>
              <w:right w:val="single" w:sz="3" w:space="0" w:color="000000"/>
            </w:tcBorders>
            <w:shd w:val="clear" w:color="auto" w:fill="BFBFBF"/>
          </w:tcPr>
          <w:p w14:paraId="60DF9BF5" w14:textId="77777777" w:rsidR="001F05D0" w:rsidRPr="00BF7E68" w:rsidRDefault="00286D22" w:rsidP="00402C1E">
            <w:pPr>
              <w:ind w:right="49"/>
              <w:jc w:val="both"/>
              <w:rPr>
                <w:rFonts w:ascii="Arial" w:hAnsi="Arial" w:cs="Arial"/>
              </w:rPr>
            </w:pPr>
            <w:r w:rsidRPr="00BF7E68">
              <w:rPr>
                <w:rFonts w:ascii="Arial" w:hAnsi="Arial" w:cs="Arial"/>
                <w:b/>
                <w:sz w:val="18"/>
              </w:rPr>
              <w:t xml:space="preserve">Razón social de la sociedad </w:t>
            </w:r>
          </w:p>
        </w:tc>
      </w:tr>
      <w:tr w:rsidR="001F05D0" w:rsidRPr="00BF7E68" w14:paraId="32A245AB" w14:textId="77777777">
        <w:trPr>
          <w:trHeight w:val="655"/>
        </w:trPr>
        <w:tc>
          <w:tcPr>
            <w:tcW w:w="1042" w:type="dxa"/>
            <w:tcBorders>
              <w:top w:val="single" w:sz="3" w:space="0" w:color="000000"/>
              <w:left w:val="single" w:sz="3" w:space="0" w:color="000000"/>
              <w:bottom w:val="single" w:sz="3" w:space="0" w:color="000000"/>
              <w:right w:val="single" w:sz="3" w:space="0" w:color="000000"/>
            </w:tcBorders>
            <w:vAlign w:val="center"/>
          </w:tcPr>
          <w:p w14:paraId="22EFC33C" w14:textId="77777777" w:rsidR="001F05D0" w:rsidRPr="00BF7E68" w:rsidRDefault="00286D22" w:rsidP="00402C1E">
            <w:pPr>
              <w:ind w:left="1"/>
              <w:jc w:val="both"/>
              <w:rPr>
                <w:rFonts w:ascii="Arial" w:hAnsi="Arial" w:cs="Arial"/>
              </w:rPr>
            </w:pPr>
            <w:r w:rsidRPr="00BF7E68">
              <w:rPr>
                <w:rFonts w:ascii="Arial" w:hAnsi="Arial" w:cs="Arial"/>
                <w:sz w:val="18"/>
              </w:rPr>
              <w:t xml:space="preserve">900201727 </w:t>
            </w:r>
          </w:p>
        </w:tc>
        <w:tc>
          <w:tcPr>
            <w:tcW w:w="2331" w:type="dxa"/>
            <w:tcBorders>
              <w:top w:val="single" w:sz="3" w:space="0" w:color="000000"/>
              <w:left w:val="single" w:sz="3" w:space="0" w:color="000000"/>
              <w:bottom w:val="single" w:sz="3" w:space="0" w:color="000000"/>
              <w:right w:val="single" w:sz="3" w:space="0" w:color="000000"/>
            </w:tcBorders>
          </w:tcPr>
          <w:p w14:paraId="6321A618"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CEDC3A2"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876DA51" w14:textId="77777777" w:rsidR="001F05D0" w:rsidRPr="00BF7E68" w:rsidRDefault="00286D22" w:rsidP="00402C1E">
            <w:pPr>
              <w:ind w:left="2"/>
              <w:jc w:val="both"/>
              <w:rPr>
                <w:rFonts w:ascii="Arial" w:hAnsi="Arial" w:cs="Arial"/>
              </w:rPr>
            </w:pPr>
            <w:r w:rsidRPr="00BF7E68">
              <w:rPr>
                <w:rFonts w:ascii="Arial" w:hAnsi="Arial" w:cs="Arial"/>
                <w:sz w:val="18"/>
              </w:rPr>
              <w:t xml:space="preserve">INVERSIONES SICA S.A.S  </w:t>
            </w:r>
          </w:p>
        </w:tc>
      </w:tr>
      <w:tr w:rsidR="001F05D0" w:rsidRPr="00BF7E68" w14:paraId="4BDFCBFC"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16578EB6" w14:textId="77777777" w:rsidR="001F05D0" w:rsidRPr="00BF7E68" w:rsidRDefault="00286D22" w:rsidP="00402C1E">
            <w:pPr>
              <w:ind w:left="1"/>
              <w:jc w:val="both"/>
              <w:rPr>
                <w:rFonts w:ascii="Arial" w:hAnsi="Arial" w:cs="Arial"/>
              </w:rPr>
            </w:pPr>
            <w:r w:rsidRPr="00BF7E68">
              <w:rPr>
                <w:rFonts w:ascii="Arial" w:hAnsi="Arial" w:cs="Arial"/>
                <w:sz w:val="18"/>
              </w:rPr>
              <w:t xml:space="preserve">800182762 </w:t>
            </w:r>
          </w:p>
        </w:tc>
        <w:tc>
          <w:tcPr>
            <w:tcW w:w="2331" w:type="dxa"/>
            <w:tcBorders>
              <w:top w:val="single" w:sz="3" w:space="0" w:color="000000"/>
              <w:left w:val="single" w:sz="3" w:space="0" w:color="000000"/>
              <w:bottom w:val="single" w:sz="3" w:space="0" w:color="000000"/>
              <w:right w:val="single" w:sz="3" w:space="0" w:color="000000"/>
            </w:tcBorders>
          </w:tcPr>
          <w:p w14:paraId="380A8A93"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0772F48F"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01CCC8B"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lorea </w:t>
            </w:r>
            <w:proofErr w:type="spellStart"/>
            <w:r w:rsidRPr="00BF7E68">
              <w:rPr>
                <w:rFonts w:ascii="Arial" w:hAnsi="Arial" w:cs="Arial"/>
                <w:sz w:val="18"/>
              </w:rPr>
              <w:t>sas</w:t>
            </w:r>
            <w:proofErr w:type="spellEnd"/>
            <w:r w:rsidRPr="00BF7E68">
              <w:rPr>
                <w:rFonts w:ascii="Arial" w:hAnsi="Arial" w:cs="Arial"/>
                <w:sz w:val="18"/>
              </w:rPr>
              <w:t xml:space="preserve"> </w:t>
            </w:r>
          </w:p>
        </w:tc>
      </w:tr>
      <w:tr w:rsidR="001F05D0" w:rsidRPr="00BF7E68" w14:paraId="095F2E91"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63A15411" w14:textId="77777777" w:rsidR="001F05D0" w:rsidRPr="00BF7E68" w:rsidRDefault="00286D22" w:rsidP="00402C1E">
            <w:pPr>
              <w:ind w:left="1"/>
              <w:jc w:val="both"/>
              <w:rPr>
                <w:rFonts w:ascii="Arial" w:hAnsi="Arial" w:cs="Arial"/>
              </w:rPr>
            </w:pPr>
            <w:r w:rsidRPr="00BF7E68">
              <w:rPr>
                <w:rFonts w:ascii="Arial" w:hAnsi="Arial" w:cs="Arial"/>
                <w:sz w:val="18"/>
              </w:rPr>
              <w:t xml:space="preserve">900431716 </w:t>
            </w:r>
          </w:p>
        </w:tc>
        <w:tc>
          <w:tcPr>
            <w:tcW w:w="2331" w:type="dxa"/>
            <w:tcBorders>
              <w:top w:val="single" w:sz="3" w:space="0" w:color="000000"/>
              <w:left w:val="single" w:sz="3" w:space="0" w:color="000000"/>
              <w:bottom w:val="single" w:sz="3" w:space="0" w:color="000000"/>
              <w:right w:val="single" w:sz="3" w:space="0" w:color="000000"/>
            </w:tcBorders>
          </w:tcPr>
          <w:p w14:paraId="3F2301FE"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3D1043BE"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4039B07" w14:textId="77777777" w:rsidR="001F05D0" w:rsidRPr="00BF7E68" w:rsidRDefault="00286D22" w:rsidP="00402C1E">
            <w:pPr>
              <w:ind w:left="2"/>
              <w:jc w:val="both"/>
              <w:rPr>
                <w:rFonts w:ascii="Arial" w:hAnsi="Arial" w:cs="Arial"/>
              </w:rPr>
            </w:pPr>
            <w:r w:rsidRPr="00BF7E68">
              <w:rPr>
                <w:rFonts w:ascii="Arial" w:hAnsi="Arial" w:cs="Arial"/>
                <w:sz w:val="18"/>
              </w:rPr>
              <w:t xml:space="preserve">H.A.H. CONSTRUCCIONES S.A.S </w:t>
            </w:r>
          </w:p>
        </w:tc>
      </w:tr>
      <w:tr w:rsidR="001F05D0" w:rsidRPr="00BF7E68" w14:paraId="63F6903E"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238A2E0B" w14:textId="77777777" w:rsidR="001F05D0" w:rsidRPr="00BF7E68" w:rsidRDefault="00286D22" w:rsidP="00402C1E">
            <w:pPr>
              <w:ind w:left="1"/>
              <w:jc w:val="both"/>
              <w:rPr>
                <w:rFonts w:ascii="Arial" w:hAnsi="Arial" w:cs="Arial"/>
              </w:rPr>
            </w:pPr>
            <w:r w:rsidRPr="00BF7E68">
              <w:rPr>
                <w:rFonts w:ascii="Arial" w:hAnsi="Arial" w:cs="Arial"/>
                <w:sz w:val="18"/>
              </w:rPr>
              <w:lastRenderedPageBreak/>
              <w:t xml:space="preserve">811004822 </w:t>
            </w:r>
          </w:p>
        </w:tc>
        <w:tc>
          <w:tcPr>
            <w:tcW w:w="2331" w:type="dxa"/>
            <w:tcBorders>
              <w:top w:val="single" w:sz="3" w:space="0" w:color="000000"/>
              <w:left w:val="single" w:sz="3" w:space="0" w:color="000000"/>
              <w:bottom w:val="single" w:sz="3" w:space="0" w:color="000000"/>
              <w:right w:val="single" w:sz="3" w:space="0" w:color="000000"/>
            </w:tcBorders>
          </w:tcPr>
          <w:p w14:paraId="07152CC6"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52635410"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479CC320" w14:textId="77777777" w:rsidR="001F05D0" w:rsidRPr="00BF7E68" w:rsidRDefault="00286D22" w:rsidP="00402C1E">
            <w:pPr>
              <w:ind w:left="2"/>
              <w:jc w:val="both"/>
              <w:rPr>
                <w:rFonts w:ascii="Arial" w:hAnsi="Arial" w:cs="Arial"/>
              </w:rPr>
            </w:pPr>
            <w:r w:rsidRPr="00BF7E68">
              <w:rPr>
                <w:rFonts w:ascii="Arial" w:hAnsi="Arial" w:cs="Arial"/>
                <w:sz w:val="18"/>
              </w:rPr>
              <w:t xml:space="preserve">INGENIERIA Y CONSTRUCCIONES MS S.A.S. </w:t>
            </w:r>
          </w:p>
        </w:tc>
      </w:tr>
      <w:tr w:rsidR="001F05D0" w:rsidRPr="00BF7E68" w14:paraId="654B928C"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050890C4" w14:textId="77777777" w:rsidR="001F05D0" w:rsidRPr="00BF7E68" w:rsidRDefault="00286D22" w:rsidP="00402C1E">
            <w:pPr>
              <w:ind w:left="1"/>
              <w:jc w:val="both"/>
              <w:rPr>
                <w:rFonts w:ascii="Arial" w:hAnsi="Arial" w:cs="Arial"/>
              </w:rPr>
            </w:pPr>
            <w:r w:rsidRPr="00BF7E68">
              <w:rPr>
                <w:rFonts w:ascii="Arial" w:hAnsi="Arial" w:cs="Arial"/>
                <w:sz w:val="18"/>
              </w:rPr>
              <w:t xml:space="preserve">830061703 </w:t>
            </w:r>
          </w:p>
        </w:tc>
        <w:tc>
          <w:tcPr>
            <w:tcW w:w="2331" w:type="dxa"/>
            <w:tcBorders>
              <w:top w:val="single" w:sz="3" w:space="0" w:color="000000"/>
              <w:left w:val="single" w:sz="3" w:space="0" w:color="000000"/>
              <w:bottom w:val="single" w:sz="3" w:space="0" w:color="000000"/>
              <w:right w:val="single" w:sz="3" w:space="0" w:color="000000"/>
            </w:tcBorders>
          </w:tcPr>
          <w:p w14:paraId="34A65472"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6C025774"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0E1E644" w14:textId="77777777" w:rsidR="001F05D0" w:rsidRPr="00BF7E68" w:rsidRDefault="00286D22" w:rsidP="00402C1E">
            <w:pPr>
              <w:ind w:left="2"/>
              <w:jc w:val="both"/>
              <w:rPr>
                <w:rFonts w:ascii="Arial" w:hAnsi="Arial" w:cs="Arial"/>
              </w:rPr>
            </w:pPr>
            <w:r w:rsidRPr="00BF7E68">
              <w:rPr>
                <w:rFonts w:ascii="Arial" w:hAnsi="Arial" w:cs="Arial"/>
                <w:sz w:val="18"/>
              </w:rPr>
              <w:t xml:space="preserve">ACABADOS Y ARQUITECTURA ECA SAS </w:t>
            </w:r>
          </w:p>
        </w:tc>
      </w:tr>
      <w:tr w:rsidR="001F05D0" w:rsidRPr="00BF7E68" w14:paraId="01E3592D"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1F41E884" w14:textId="77777777" w:rsidR="001F05D0" w:rsidRPr="00BF7E68" w:rsidRDefault="00286D22" w:rsidP="00402C1E">
            <w:pPr>
              <w:ind w:left="1"/>
              <w:jc w:val="both"/>
              <w:rPr>
                <w:rFonts w:ascii="Arial" w:hAnsi="Arial" w:cs="Arial"/>
              </w:rPr>
            </w:pPr>
            <w:r w:rsidRPr="00BF7E68">
              <w:rPr>
                <w:rFonts w:ascii="Arial" w:hAnsi="Arial" w:cs="Arial"/>
                <w:sz w:val="18"/>
              </w:rPr>
              <w:t xml:space="preserve">800242107 </w:t>
            </w:r>
          </w:p>
        </w:tc>
        <w:tc>
          <w:tcPr>
            <w:tcW w:w="2331" w:type="dxa"/>
            <w:tcBorders>
              <w:top w:val="single" w:sz="3" w:space="0" w:color="000000"/>
              <w:left w:val="single" w:sz="3" w:space="0" w:color="000000"/>
              <w:bottom w:val="single" w:sz="3" w:space="0" w:color="000000"/>
              <w:right w:val="single" w:sz="3" w:space="0" w:color="000000"/>
            </w:tcBorders>
          </w:tcPr>
          <w:p w14:paraId="3E81D9C2"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68BBE19"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0A0877AA" w14:textId="77777777" w:rsidR="001F05D0" w:rsidRPr="00BF7E68" w:rsidRDefault="00286D22" w:rsidP="00402C1E">
            <w:pPr>
              <w:ind w:left="2"/>
              <w:jc w:val="both"/>
              <w:rPr>
                <w:rFonts w:ascii="Arial" w:hAnsi="Arial" w:cs="Arial"/>
              </w:rPr>
            </w:pPr>
            <w:r w:rsidRPr="00BF7E68">
              <w:rPr>
                <w:rFonts w:ascii="Arial" w:hAnsi="Arial" w:cs="Arial"/>
                <w:sz w:val="18"/>
              </w:rPr>
              <w:t xml:space="preserve">FERNANDO RAMIREZ SAS </w:t>
            </w:r>
          </w:p>
        </w:tc>
      </w:tr>
      <w:tr w:rsidR="001F05D0" w:rsidRPr="00BF7E68" w14:paraId="0A95878B" w14:textId="77777777">
        <w:trPr>
          <w:trHeight w:val="645"/>
        </w:trPr>
        <w:tc>
          <w:tcPr>
            <w:tcW w:w="1042" w:type="dxa"/>
            <w:tcBorders>
              <w:top w:val="single" w:sz="3" w:space="0" w:color="000000"/>
              <w:left w:val="single" w:sz="3" w:space="0" w:color="000000"/>
              <w:bottom w:val="single" w:sz="3" w:space="0" w:color="000000"/>
              <w:right w:val="single" w:sz="3" w:space="0" w:color="000000"/>
            </w:tcBorders>
            <w:vAlign w:val="center"/>
          </w:tcPr>
          <w:p w14:paraId="09E0D178" w14:textId="77777777" w:rsidR="001F05D0" w:rsidRPr="00BF7E68" w:rsidRDefault="00286D22" w:rsidP="00402C1E">
            <w:pPr>
              <w:ind w:left="1"/>
              <w:jc w:val="both"/>
              <w:rPr>
                <w:rFonts w:ascii="Arial" w:hAnsi="Arial" w:cs="Arial"/>
              </w:rPr>
            </w:pPr>
            <w:r w:rsidRPr="00BF7E68">
              <w:rPr>
                <w:rFonts w:ascii="Arial" w:hAnsi="Arial" w:cs="Arial"/>
                <w:sz w:val="18"/>
              </w:rPr>
              <w:t xml:space="preserve">830142715 </w:t>
            </w:r>
          </w:p>
        </w:tc>
        <w:tc>
          <w:tcPr>
            <w:tcW w:w="2331" w:type="dxa"/>
            <w:tcBorders>
              <w:top w:val="single" w:sz="3" w:space="0" w:color="000000"/>
              <w:left w:val="single" w:sz="3" w:space="0" w:color="000000"/>
              <w:bottom w:val="single" w:sz="3" w:space="0" w:color="000000"/>
              <w:right w:val="single" w:sz="3" w:space="0" w:color="000000"/>
            </w:tcBorders>
          </w:tcPr>
          <w:p w14:paraId="10D08BF7"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2B964303"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E958ED6" w14:textId="77777777" w:rsidR="001F05D0" w:rsidRPr="00BF7E68" w:rsidRDefault="00286D22" w:rsidP="00402C1E">
            <w:pPr>
              <w:ind w:left="2"/>
              <w:jc w:val="both"/>
              <w:rPr>
                <w:rFonts w:ascii="Arial" w:hAnsi="Arial" w:cs="Arial"/>
              </w:rPr>
            </w:pPr>
            <w:r w:rsidRPr="00BF7E68">
              <w:rPr>
                <w:rFonts w:ascii="Arial" w:hAnsi="Arial" w:cs="Arial"/>
                <w:sz w:val="18"/>
              </w:rPr>
              <w:t xml:space="preserve">BSV INGENIERIA S.A.S </w:t>
            </w:r>
          </w:p>
        </w:tc>
      </w:tr>
      <w:tr w:rsidR="001F05D0" w:rsidRPr="00BF7E68" w14:paraId="5C468AB1"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257D888F" w14:textId="77777777" w:rsidR="001F05D0" w:rsidRPr="00BF7E68" w:rsidRDefault="00286D22" w:rsidP="00402C1E">
            <w:pPr>
              <w:ind w:left="1"/>
              <w:jc w:val="both"/>
              <w:rPr>
                <w:rFonts w:ascii="Arial" w:hAnsi="Arial" w:cs="Arial"/>
              </w:rPr>
            </w:pPr>
            <w:r w:rsidRPr="00BF7E68">
              <w:rPr>
                <w:rFonts w:ascii="Arial" w:hAnsi="Arial" w:cs="Arial"/>
                <w:sz w:val="18"/>
              </w:rPr>
              <w:t xml:space="preserve">800002820 </w:t>
            </w:r>
          </w:p>
        </w:tc>
        <w:tc>
          <w:tcPr>
            <w:tcW w:w="2331" w:type="dxa"/>
            <w:tcBorders>
              <w:top w:val="single" w:sz="3" w:space="0" w:color="000000"/>
              <w:left w:val="single" w:sz="3" w:space="0" w:color="000000"/>
              <w:bottom w:val="single" w:sz="3" w:space="0" w:color="000000"/>
              <w:right w:val="single" w:sz="3" w:space="0" w:color="000000"/>
            </w:tcBorders>
          </w:tcPr>
          <w:p w14:paraId="5BEC9E1B"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F7A4894"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13F1648"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A CRUZ SAS </w:t>
            </w:r>
          </w:p>
        </w:tc>
      </w:tr>
      <w:tr w:rsidR="001F05D0" w:rsidRPr="00BF7E68" w14:paraId="0FCDEA2E"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19438D88" w14:textId="77777777" w:rsidR="001F05D0" w:rsidRPr="00BF7E68" w:rsidRDefault="00286D22" w:rsidP="00402C1E">
            <w:pPr>
              <w:ind w:left="1"/>
              <w:jc w:val="both"/>
              <w:rPr>
                <w:rFonts w:ascii="Arial" w:hAnsi="Arial" w:cs="Arial"/>
              </w:rPr>
            </w:pPr>
            <w:r w:rsidRPr="00BF7E68">
              <w:rPr>
                <w:rFonts w:ascii="Arial" w:hAnsi="Arial" w:cs="Arial"/>
                <w:sz w:val="18"/>
              </w:rPr>
              <w:t xml:space="preserve">830000135 </w:t>
            </w:r>
          </w:p>
        </w:tc>
        <w:tc>
          <w:tcPr>
            <w:tcW w:w="2331" w:type="dxa"/>
            <w:tcBorders>
              <w:top w:val="single" w:sz="3" w:space="0" w:color="000000"/>
              <w:left w:val="single" w:sz="3" w:space="0" w:color="000000"/>
              <w:bottom w:val="single" w:sz="3" w:space="0" w:color="000000"/>
              <w:right w:val="single" w:sz="3" w:space="0" w:color="000000"/>
            </w:tcBorders>
          </w:tcPr>
          <w:p w14:paraId="4F995D18"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49952E85"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7B26851F"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EXPERTA SAS </w:t>
            </w:r>
          </w:p>
        </w:tc>
      </w:tr>
      <w:tr w:rsidR="001F05D0" w:rsidRPr="00BF7E68" w14:paraId="21087FE3" w14:textId="77777777">
        <w:trPr>
          <w:trHeight w:val="645"/>
        </w:trPr>
        <w:tc>
          <w:tcPr>
            <w:tcW w:w="1042" w:type="dxa"/>
            <w:tcBorders>
              <w:top w:val="single" w:sz="3" w:space="0" w:color="000000"/>
              <w:left w:val="single" w:sz="3" w:space="0" w:color="000000"/>
              <w:bottom w:val="single" w:sz="3" w:space="0" w:color="000000"/>
              <w:right w:val="single" w:sz="3" w:space="0" w:color="000000"/>
            </w:tcBorders>
            <w:vAlign w:val="center"/>
          </w:tcPr>
          <w:p w14:paraId="699D9A2F" w14:textId="77777777" w:rsidR="001F05D0" w:rsidRPr="00BF7E68" w:rsidRDefault="00286D22" w:rsidP="00402C1E">
            <w:pPr>
              <w:ind w:left="1"/>
              <w:jc w:val="both"/>
              <w:rPr>
                <w:rFonts w:ascii="Arial" w:hAnsi="Arial" w:cs="Arial"/>
              </w:rPr>
            </w:pPr>
            <w:r w:rsidRPr="00BF7E68">
              <w:rPr>
                <w:rFonts w:ascii="Arial" w:hAnsi="Arial" w:cs="Arial"/>
                <w:sz w:val="18"/>
              </w:rPr>
              <w:t xml:space="preserve">900098554 </w:t>
            </w:r>
          </w:p>
        </w:tc>
        <w:tc>
          <w:tcPr>
            <w:tcW w:w="2331" w:type="dxa"/>
            <w:tcBorders>
              <w:top w:val="single" w:sz="3" w:space="0" w:color="000000"/>
              <w:left w:val="single" w:sz="3" w:space="0" w:color="000000"/>
              <w:bottom w:val="single" w:sz="3" w:space="0" w:color="000000"/>
              <w:right w:val="single" w:sz="3" w:space="0" w:color="000000"/>
            </w:tcBorders>
          </w:tcPr>
          <w:p w14:paraId="5E30F51C"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7380C90"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5C46BE89" w14:textId="77777777" w:rsidR="001F05D0" w:rsidRPr="00BF7E68" w:rsidRDefault="00286D22" w:rsidP="00402C1E">
            <w:pPr>
              <w:ind w:left="2"/>
              <w:jc w:val="both"/>
              <w:rPr>
                <w:rFonts w:ascii="Arial" w:hAnsi="Arial" w:cs="Arial"/>
              </w:rPr>
            </w:pPr>
            <w:r w:rsidRPr="00BF7E68">
              <w:rPr>
                <w:rFonts w:ascii="Arial" w:hAnsi="Arial" w:cs="Arial"/>
                <w:sz w:val="18"/>
              </w:rPr>
              <w:t xml:space="preserve">INDUSTRIAL DE COMERCIO SAS </w:t>
            </w:r>
          </w:p>
        </w:tc>
      </w:tr>
      <w:tr w:rsidR="001F05D0" w:rsidRPr="00BF7E68" w14:paraId="47AF1E30"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5E1EF371" w14:textId="77777777" w:rsidR="001F05D0" w:rsidRPr="00BF7E68" w:rsidRDefault="00286D22" w:rsidP="00402C1E">
            <w:pPr>
              <w:ind w:left="1"/>
              <w:jc w:val="both"/>
              <w:rPr>
                <w:rFonts w:ascii="Arial" w:hAnsi="Arial" w:cs="Arial"/>
              </w:rPr>
            </w:pPr>
            <w:r w:rsidRPr="00BF7E68">
              <w:rPr>
                <w:rFonts w:ascii="Arial" w:hAnsi="Arial" w:cs="Arial"/>
                <w:sz w:val="18"/>
              </w:rPr>
              <w:t xml:space="preserve">900794198 </w:t>
            </w:r>
          </w:p>
        </w:tc>
        <w:tc>
          <w:tcPr>
            <w:tcW w:w="2331" w:type="dxa"/>
            <w:tcBorders>
              <w:top w:val="single" w:sz="3" w:space="0" w:color="000000"/>
              <w:left w:val="single" w:sz="3" w:space="0" w:color="000000"/>
              <w:bottom w:val="single" w:sz="3" w:space="0" w:color="000000"/>
              <w:right w:val="single" w:sz="3" w:space="0" w:color="000000"/>
            </w:tcBorders>
          </w:tcPr>
          <w:p w14:paraId="646E16EE"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6E72A357"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EF13C9D" w14:textId="77777777" w:rsidR="001F05D0" w:rsidRPr="00BF7E68" w:rsidRDefault="00286D22" w:rsidP="00402C1E">
            <w:pPr>
              <w:ind w:left="2"/>
              <w:jc w:val="both"/>
              <w:rPr>
                <w:rFonts w:ascii="Arial" w:hAnsi="Arial" w:cs="Arial"/>
              </w:rPr>
            </w:pPr>
            <w:r w:rsidRPr="00BF7E68">
              <w:rPr>
                <w:rFonts w:ascii="Arial" w:hAnsi="Arial" w:cs="Arial"/>
                <w:sz w:val="18"/>
              </w:rPr>
              <w:t xml:space="preserve">ELLISDON COLOMBIA S.A.S. </w:t>
            </w:r>
          </w:p>
        </w:tc>
      </w:tr>
      <w:tr w:rsidR="001F05D0" w:rsidRPr="00BF7E68" w14:paraId="5171C6B7"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2425F866" w14:textId="77777777" w:rsidR="001F05D0" w:rsidRPr="00BF7E68" w:rsidRDefault="00286D22" w:rsidP="00402C1E">
            <w:pPr>
              <w:ind w:left="1"/>
              <w:jc w:val="both"/>
              <w:rPr>
                <w:rFonts w:ascii="Arial" w:hAnsi="Arial" w:cs="Arial"/>
              </w:rPr>
            </w:pPr>
            <w:r w:rsidRPr="00BF7E68">
              <w:rPr>
                <w:rFonts w:ascii="Arial" w:hAnsi="Arial" w:cs="Arial"/>
                <w:sz w:val="18"/>
              </w:rPr>
              <w:t xml:space="preserve">816003142 </w:t>
            </w:r>
          </w:p>
        </w:tc>
        <w:tc>
          <w:tcPr>
            <w:tcW w:w="2331" w:type="dxa"/>
            <w:tcBorders>
              <w:top w:val="single" w:sz="3" w:space="0" w:color="000000"/>
              <w:left w:val="single" w:sz="3" w:space="0" w:color="000000"/>
              <w:bottom w:val="single" w:sz="3" w:space="0" w:color="000000"/>
              <w:right w:val="single" w:sz="3" w:space="0" w:color="000000"/>
            </w:tcBorders>
          </w:tcPr>
          <w:p w14:paraId="5FB7162D"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0DDAB43C"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1A412D41" w14:textId="77777777" w:rsidR="001F05D0" w:rsidRPr="00BF7E68" w:rsidRDefault="00286D22" w:rsidP="00402C1E">
            <w:pPr>
              <w:ind w:left="2"/>
              <w:jc w:val="both"/>
              <w:rPr>
                <w:rFonts w:ascii="Arial" w:hAnsi="Arial" w:cs="Arial"/>
              </w:rPr>
            </w:pPr>
            <w:r w:rsidRPr="00BF7E68">
              <w:rPr>
                <w:rFonts w:ascii="Arial" w:hAnsi="Arial" w:cs="Arial"/>
                <w:sz w:val="18"/>
              </w:rPr>
              <w:t xml:space="preserve">CON-TECNICA S.A.S.  </w:t>
            </w:r>
          </w:p>
        </w:tc>
      </w:tr>
      <w:tr w:rsidR="001F05D0" w:rsidRPr="00BF7E68" w14:paraId="4CC52D82"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14E14BDA" w14:textId="77777777" w:rsidR="001F05D0" w:rsidRPr="00BF7E68" w:rsidRDefault="00286D22" w:rsidP="00402C1E">
            <w:pPr>
              <w:ind w:left="1"/>
              <w:jc w:val="both"/>
              <w:rPr>
                <w:rFonts w:ascii="Arial" w:hAnsi="Arial" w:cs="Arial"/>
              </w:rPr>
            </w:pPr>
            <w:r w:rsidRPr="00BF7E68">
              <w:rPr>
                <w:rFonts w:ascii="Arial" w:hAnsi="Arial" w:cs="Arial"/>
                <w:sz w:val="18"/>
              </w:rPr>
              <w:t xml:space="preserve">900270826 </w:t>
            </w:r>
          </w:p>
        </w:tc>
        <w:tc>
          <w:tcPr>
            <w:tcW w:w="2331" w:type="dxa"/>
            <w:tcBorders>
              <w:top w:val="single" w:sz="3" w:space="0" w:color="000000"/>
              <w:left w:val="single" w:sz="3" w:space="0" w:color="000000"/>
              <w:bottom w:val="single" w:sz="3" w:space="0" w:color="000000"/>
              <w:right w:val="single" w:sz="3" w:space="0" w:color="000000"/>
            </w:tcBorders>
          </w:tcPr>
          <w:p w14:paraId="222796DB"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63D30CEC"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2A3B0DF"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USAQUEN EMPRESARIAL SAS </w:t>
            </w:r>
          </w:p>
        </w:tc>
      </w:tr>
    </w:tbl>
    <w:p w14:paraId="436FAD8B" w14:textId="77777777" w:rsidR="001F05D0" w:rsidRPr="00BF7E68" w:rsidRDefault="001F05D0" w:rsidP="00402C1E">
      <w:pPr>
        <w:ind w:left="-1701" w:right="32"/>
        <w:jc w:val="both"/>
        <w:rPr>
          <w:rFonts w:ascii="Arial" w:hAnsi="Arial" w:cs="Arial"/>
        </w:rPr>
      </w:pPr>
    </w:p>
    <w:tbl>
      <w:tblPr>
        <w:tblStyle w:val="TableGrid"/>
        <w:tblW w:w="9499" w:type="dxa"/>
        <w:tblInd w:w="7" w:type="dxa"/>
        <w:tblCellMar>
          <w:top w:w="25" w:type="dxa"/>
          <w:left w:w="68" w:type="dxa"/>
          <w:right w:w="22" w:type="dxa"/>
        </w:tblCellMar>
        <w:tblLook w:val="04A0" w:firstRow="1" w:lastRow="0" w:firstColumn="1" w:lastColumn="0" w:noHBand="0" w:noVBand="1"/>
      </w:tblPr>
      <w:tblGrid>
        <w:gridCol w:w="1042"/>
        <w:gridCol w:w="2331"/>
        <w:gridCol w:w="6126"/>
      </w:tblGrid>
      <w:tr w:rsidR="001F05D0" w:rsidRPr="00BF7E68" w14:paraId="51C45E11" w14:textId="77777777">
        <w:trPr>
          <w:trHeight w:val="506"/>
        </w:trPr>
        <w:tc>
          <w:tcPr>
            <w:tcW w:w="1042" w:type="dxa"/>
            <w:tcBorders>
              <w:top w:val="single" w:sz="3" w:space="0" w:color="000000"/>
              <w:left w:val="single" w:sz="3" w:space="0" w:color="000000"/>
              <w:bottom w:val="single" w:sz="3" w:space="0" w:color="000000"/>
              <w:right w:val="single" w:sz="3" w:space="0" w:color="000000"/>
            </w:tcBorders>
            <w:shd w:val="clear" w:color="auto" w:fill="BFBFBF"/>
          </w:tcPr>
          <w:p w14:paraId="2E6174C1" w14:textId="77777777" w:rsidR="001F05D0" w:rsidRPr="00BF7E68" w:rsidRDefault="00286D22" w:rsidP="00402C1E">
            <w:pPr>
              <w:ind w:right="52"/>
              <w:jc w:val="both"/>
              <w:rPr>
                <w:rFonts w:ascii="Arial" w:hAnsi="Arial" w:cs="Arial"/>
              </w:rPr>
            </w:pPr>
            <w:r w:rsidRPr="00BF7E68">
              <w:rPr>
                <w:rFonts w:ascii="Arial" w:hAnsi="Arial" w:cs="Arial"/>
                <w:b/>
                <w:sz w:val="18"/>
              </w:rPr>
              <w:t xml:space="preserve">NIT </w:t>
            </w:r>
          </w:p>
        </w:tc>
        <w:tc>
          <w:tcPr>
            <w:tcW w:w="2331" w:type="dxa"/>
            <w:tcBorders>
              <w:top w:val="single" w:sz="3" w:space="0" w:color="000000"/>
              <w:left w:val="single" w:sz="3" w:space="0" w:color="000000"/>
              <w:bottom w:val="single" w:sz="3" w:space="0" w:color="000000"/>
              <w:right w:val="single" w:sz="3" w:space="0" w:color="000000"/>
            </w:tcBorders>
            <w:shd w:val="clear" w:color="auto" w:fill="BFBFBF"/>
          </w:tcPr>
          <w:p w14:paraId="6BC8DFFC" w14:textId="77777777" w:rsidR="001F05D0" w:rsidRPr="00BF7E68" w:rsidRDefault="00286D22" w:rsidP="00402C1E">
            <w:pPr>
              <w:ind w:right="50"/>
              <w:jc w:val="both"/>
              <w:rPr>
                <w:rFonts w:ascii="Arial" w:hAnsi="Arial" w:cs="Arial"/>
              </w:rPr>
            </w:pPr>
            <w:r w:rsidRPr="00BF7E68">
              <w:rPr>
                <w:rFonts w:ascii="Arial" w:hAnsi="Arial" w:cs="Arial"/>
                <w:b/>
                <w:sz w:val="18"/>
              </w:rPr>
              <w:t xml:space="preserve">Punto Entrada </w:t>
            </w:r>
          </w:p>
        </w:tc>
        <w:tc>
          <w:tcPr>
            <w:tcW w:w="6127" w:type="dxa"/>
            <w:tcBorders>
              <w:top w:val="single" w:sz="3" w:space="0" w:color="000000"/>
              <w:left w:val="single" w:sz="3" w:space="0" w:color="000000"/>
              <w:bottom w:val="single" w:sz="3" w:space="0" w:color="000000"/>
              <w:right w:val="single" w:sz="3" w:space="0" w:color="000000"/>
            </w:tcBorders>
            <w:shd w:val="clear" w:color="auto" w:fill="BFBFBF"/>
          </w:tcPr>
          <w:p w14:paraId="1445B884" w14:textId="77777777" w:rsidR="001F05D0" w:rsidRPr="00BF7E68" w:rsidRDefault="00286D22" w:rsidP="00402C1E">
            <w:pPr>
              <w:ind w:right="49"/>
              <w:jc w:val="both"/>
              <w:rPr>
                <w:rFonts w:ascii="Arial" w:hAnsi="Arial" w:cs="Arial"/>
              </w:rPr>
            </w:pPr>
            <w:r w:rsidRPr="00BF7E68">
              <w:rPr>
                <w:rFonts w:ascii="Arial" w:hAnsi="Arial" w:cs="Arial"/>
                <w:b/>
                <w:sz w:val="18"/>
              </w:rPr>
              <w:t xml:space="preserve">Razón social de la sociedad </w:t>
            </w:r>
          </w:p>
        </w:tc>
      </w:tr>
      <w:tr w:rsidR="001F05D0" w:rsidRPr="00BF7E68" w14:paraId="77258071" w14:textId="77777777">
        <w:trPr>
          <w:trHeight w:val="656"/>
        </w:trPr>
        <w:tc>
          <w:tcPr>
            <w:tcW w:w="1042" w:type="dxa"/>
            <w:tcBorders>
              <w:top w:val="single" w:sz="3" w:space="0" w:color="000000"/>
              <w:left w:val="single" w:sz="3" w:space="0" w:color="000000"/>
              <w:bottom w:val="single" w:sz="3" w:space="0" w:color="000000"/>
              <w:right w:val="single" w:sz="3" w:space="0" w:color="000000"/>
            </w:tcBorders>
            <w:vAlign w:val="center"/>
          </w:tcPr>
          <w:p w14:paraId="7559A244" w14:textId="77777777" w:rsidR="001F05D0" w:rsidRPr="00BF7E68" w:rsidRDefault="00286D22" w:rsidP="00402C1E">
            <w:pPr>
              <w:ind w:left="1"/>
              <w:jc w:val="both"/>
              <w:rPr>
                <w:rFonts w:ascii="Arial" w:hAnsi="Arial" w:cs="Arial"/>
              </w:rPr>
            </w:pPr>
            <w:r w:rsidRPr="00BF7E68">
              <w:rPr>
                <w:rFonts w:ascii="Arial" w:hAnsi="Arial" w:cs="Arial"/>
                <w:sz w:val="18"/>
              </w:rPr>
              <w:t xml:space="preserve">900547686 </w:t>
            </w:r>
          </w:p>
        </w:tc>
        <w:tc>
          <w:tcPr>
            <w:tcW w:w="2331" w:type="dxa"/>
            <w:tcBorders>
              <w:top w:val="single" w:sz="3" w:space="0" w:color="000000"/>
              <w:left w:val="single" w:sz="3" w:space="0" w:color="000000"/>
              <w:bottom w:val="single" w:sz="3" w:space="0" w:color="000000"/>
              <w:right w:val="single" w:sz="3" w:space="0" w:color="000000"/>
            </w:tcBorders>
          </w:tcPr>
          <w:p w14:paraId="0AB300B8"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02F499F"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012803C6"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BELLA SUIZA SAS </w:t>
            </w:r>
          </w:p>
        </w:tc>
      </w:tr>
      <w:tr w:rsidR="001F05D0" w:rsidRPr="00BF7E68" w14:paraId="6064A1DD"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74BD741F" w14:textId="77777777" w:rsidR="001F05D0" w:rsidRPr="00BF7E68" w:rsidRDefault="00286D22" w:rsidP="00402C1E">
            <w:pPr>
              <w:ind w:left="1"/>
              <w:jc w:val="both"/>
              <w:rPr>
                <w:rFonts w:ascii="Arial" w:hAnsi="Arial" w:cs="Arial"/>
              </w:rPr>
            </w:pPr>
            <w:r w:rsidRPr="00BF7E68">
              <w:rPr>
                <w:rFonts w:ascii="Arial" w:hAnsi="Arial" w:cs="Arial"/>
                <w:sz w:val="18"/>
              </w:rPr>
              <w:t xml:space="preserve">805025557 </w:t>
            </w:r>
          </w:p>
        </w:tc>
        <w:tc>
          <w:tcPr>
            <w:tcW w:w="2331" w:type="dxa"/>
            <w:tcBorders>
              <w:top w:val="single" w:sz="3" w:space="0" w:color="000000"/>
              <w:left w:val="single" w:sz="3" w:space="0" w:color="000000"/>
              <w:bottom w:val="single" w:sz="3" w:space="0" w:color="000000"/>
              <w:right w:val="single" w:sz="3" w:space="0" w:color="000000"/>
            </w:tcBorders>
          </w:tcPr>
          <w:p w14:paraId="231CC56C"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21CE72F7"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081D2016" w14:textId="77777777" w:rsidR="001F05D0" w:rsidRPr="00BF7E68" w:rsidRDefault="00286D22" w:rsidP="00402C1E">
            <w:pPr>
              <w:ind w:left="2"/>
              <w:jc w:val="both"/>
              <w:rPr>
                <w:rFonts w:ascii="Arial" w:hAnsi="Arial" w:cs="Arial"/>
              </w:rPr>
            </w:pPr>
            <w:r w:rsidRPr="00BF7E68">
              <w:rPr>
                <w:rFonts w:ascii="Arial" w:hAnsi="Arial" w:cs="Arial"/>
                <w:sz w:val="18"/>
              </w:rPr>
              <w:t xml:space="preserve">RECURSO EXERNO S.A.S. </w:t>
            </w:r>
          </w:p>
        </w:tc>
      </w:tr>
      <w:tr w:rsidR="001F05D0" w:rsidRPr="00BF7E68" w14:paraId="67F8141A"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0FA28C21" w14:textId="77777777" w:rsidR="001F05D0" w:rsidRPr="00BF7E68" w:rsidRDefault="00286D22" w:rsidP="00402C1E">
            <w:pPr>
              <w:ind w:left="1"/>
              <w:jc w:val="both"/>
              <w:rPr>
                <w:rFonts w:ascii="Arial" w:hAnsi="Arial" w:cs="Arial"/>
              </w:rPr>
            </w:pPr>
            <w:r w:rsidRPr="00BF7E68">
              <w:rPr>
                <w:rFonts w:ascii="Arial" w:hAnsi="Arial" w:cs="Arial"/>
                <w:sz w:val="18"/>
              </w:rPr>
              <w:t xml:space="preserve">800113213 </w:t>
            </w:r>
          </w:p>
        </w:tc>
        <w:tc>
          <w:tcPr>
            <w:tcW w:w="2331" w:type="dxa"/>
            <w:tcBorders>
              <w:top w:val="single" w:sz="3" w:space="0" w:color="000000"/>
              <w:left w:val="single" w:sz="3" w:space="0" w:color="000000"/>
              <w:bottom w:val="single" w:sz="3" w:space="0" w:color="000000"/>
              <w:right w:val="single" w:sz="3" w:space="0" w:color="000000"/>
            </w:tcBorders>
          </w:tcPr>
          <w:p w14:paraId="69E69697"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4E2C1F6F"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0DBEB37A" w14:textId="77777777" w:rsidR="001F05D0" w:rsidRPr="00BF7E68" w:rsidRDefault="00286D22" w:rsidP="00402C1E">
            <w:pPr>
              <w:ind w:left="2"/>
              <w:jc w:val="both"/>
              <w:rPr>
                <w:rFonts w:ascii="Arial" w:hAnsi="Arial" w:cs="Arial"/>
              </w:rPr>
            </w:pPr>
            <w:r w:rsidRPr="00BF7E68">
              <w:rPr>
                <w:rFonts w:ascii="Arial" w:hAnsi="Arial" w:cs="Arial"/>
                <w:sz w:val="18"/>
              </w:rPr>
              <w:t xml:space="preserve">INVERSIONES TULUA SAS </w:t>
            </w:r>
          </w:p>
        </w:tc>
      </w:tr>
      <w:tr w:rsidR="001F05D0" w:rsidRPr="00BF7E68" w14:paraId="46F2BB67" w14:textId="77777777">
        <w:trPr>
          <w:trHeight w:val="649"/>
        </w:trPr>
        <w:tc>
          <w:tcPr>
            <w:tcW w:w="1042" w:type="dxa"/>
            <w:tcBorders>
              <w:top w:val="single" w:sz="3" w:space="0" w:color="000000"/>
              <w:left w:val="single" w:sz="3" w:space="0" w:color="000000"/>
              <w:bottom w:val="single" w:sz="3" w:space="0" w:color="000000"/>
              <w:right w:val="single" w:sz="3" w:space="0" w:color="000000"/>
            </w:tcBorders>
            <w:vAlign w:val="center"/>
          </w:tcPr>
          <w:p w14:paraId="33281FE8" w14:textId="77777777" w:rsidR="001F05D0" w:rsidRPr="00BF7E68" w:rsidRDefault="00286D22" w:rsidP="00402C1E">
            <w:pPr>
              <w:ind w:left="1"/>
              <w:jc w:val="both"/>
              <w:rPr>
                <w:rFonts w:ascii="Arial" w:hAnsi="Arial" w:cs="Arial"/>
              </w:rPr>
            </w:pPr>
            <w:r w:rsidRPr="00BF7E68">
              <w:rPr>
                <w:rFonts w:ascii="Arial" w:hAnsi="Arial" w:cs="Arial"/>
                <w:sz w:val="18"/>
              </w:rPr>
              <w:t xml:space="preserve">900104795 </w:t>
            </w:r>
          </w:p>
        </w:tc>
        <w:tc>
          <w:tcPr>
            <w:tcW w:w="2331" w:type="dxa"/>
            <w:tcBorders>
              <w:top w:val="single" w:sz="3" w:space="0" w:color="000000"/>
              <w:left w:val="single" w:sz="3" w:space="0" w:color="000000"/>
              <w:bottom w:val="single" w:sz="3" w:space="0" w:color="000000"/>
              <w:right w:val="single" w:sz="3" w:space="0" w:color="000000"/>
            </w:tcBorders>
          </w:tcPr>
          <w:p w14:paraId="255CE7CA"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7835086C"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2591017C" w14:textId="77777777" w:rsidR="001F05D0" w:rsidRPr="00BF7E68" w:rsidRDefault="00286D22" w:rsidP="00402C1E">
            <w:pPr>
              <w:ind w:left="2"/>
              <w:jc w:val="both"/>
              <w:rPr>
                <w:rFonts w:ascii="Arial" w:hAnsi="Arial" w:cs="Arial"/>
              </w:rPr>
            </w:pPr>
            <w:r w:rsidRPr="00BF7E68">
              <w:rPr>
                <w:rFonts w:ascii="Arial" w:hAnsi="Arial" w:cs="Arial"/>
                <w:sz w:val="18"/>
              </w:rPr>
              <w:t xml:space="preserve">UNIOBRAS LTDA </w:t>
            </w:r>
          </w:p>
        </w:tc>
      </w:tr>
      <w:tr w:rsidR="001F05D0" w:rsidRPr="00BF7E68" w14:paraId="5945EABD"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690C3196" w14:textId="77777777" w:rsidR="001F05D0" w:rsidRPr="00BF7E68" w:rsidRDefault="00286D22" w:rsidP="00402C1E">
            <w:pPr>
              <w:ind w:left="1"/>
              <w:jc w:val="both"/>
              <w:rPr>
                <w:rFonts w:ascii="Arial" w:hAnsi="Arial" w:cs="Arial"/>
              </w:rPr>
            </w:pPr>
            <w:r w:rsidRPr="00BF7E68">
              <w:rPr>
                <w:rFonts w:ascii="Arial" w:hAnsi="Arial" w:cs="Arial"/>
                <w:sz w:val="18"/>
              </w:rPr>
              <w:t xml:space="preserve">891001419 </w:t>
            </w:r>
          </w:p>
        </w:tc>
        <w:tc>
          <w:tcPr>
            <w:tcW w:w="2331" w:type="dxa"/>
            <w:tcBorders>
              <w:top w:val="single" w:sz="3" w:space="0" w:color="000000"/>
              <w:left w:val="single" w:sz="3" w:space="0" w:color="000000"/>
              <w:bottom w:val="single" w:sz="3" w:space="0" w:color="000000"/>
              <w:right w:val="single" w:sz="3" w:space="0" w:color="000000"/>
            </w:tcBorders>
          </w:tcPr>
          <w:p w14:paraId="13D73929"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42B8A26D"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403C02D8" w14:textId="77777777" w:rsidR="001F05D0" w:rsidRPr="00BF7E68" w:rsidRDefault="00286D22" w:rsidP="00402C1E">
            <w:pPr>
              <w:ind w:left="2"/>
              <w:jc w:val="both"/>
              <w:rPr>
                <w:rFonts w:ascii="Arial" w:hAnsi="Arial" w:cs="Arial"/>
              </w:rPr>
            </w:pPr>
            <w:r w:rsidRPr="00BF7E68">
              <w:rPr>
                <w:rFonts w:ascii="Arial" w:hAnsi="Arial" w:cs="Arial"/>
                <w:sz w:val="18"/>
              </w:rPr>
              <w:t xml:space="preserve">LOPECA S.A.S. </w:t>
            </w:r>
          </w:p>
        </w:tc>
      </w:tr>
      <w:tr w:rsidR="001F05D0" w:rsidRPr="00BF7E68" w14:paraId="1168E698"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6A4B3F6E" w14:textId="77777777" w:rsidR="001F05D0" w:rsidRPr="00BF7E68" w:rsidRDefault="00286D22" w:rsidP="00402C1E">
            <w:pPr>
              <w:ind w:left="1"/>
              <w:jc w:val="both"/>
              <w:rPr>
                <w:rFonts w:ascii="Arial" w:hAnsi="Arial" w:cs="Arial"/>
              </w:rPr>
            </w:pPr>
            <w:r w:rsidRPr="00BF7E68">
              <w:rPr>
                <w:rFonts w:ascii="Arial" w:hAnsi="Arial" w:cs="Arial"/>
                <w:sz w:val="18"/>
              </w:rPr>
              <w:t xml:space="preserve">860505201 </w:t>
            </w:r>
          </w:p>
        </w:tc>
        <w:tc>
          <w:tcPr>
            <w:tcW w:w="2331" w:type="dxa"/>
            <w:tcBorders>
              <w:top w:val="single" w:sz="3" w:space="0" w:color="000000"/>
              <w:left w:val="single" w:sz="3" w:space="0" w:color="000000"/>
              <w:bottom w:val="single" w:sz="3" w:space="0" w:color="000000"/>
              <w:right w:val="single" w:sz="3" w:space="0" w:color="000000"/>
            </w:tcBorders>
          </w:tcPr>
          <w:p w14:paraId="63CD58F1"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57DA0AAA"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2D7F1EC"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INDUEL SAS </w:t>
            </w:r>
          </w:p>
        </w:tc>
      </w:tr>
      <w:tr w:rsidR="001F05D0" w:rsidRPr="00BF7E68" w14:paraId="422273CA" w14:textId="77777777">
        <w:trPr>
          <w:trHeight w:val="649"/>
        </w:trPr>
        <w:tc>
          <w:tcPr>
            <w:tcW w:w="1042" w:type="dxa"/>
            <w:tcBorders>
              <w:top w:val="single" w:sz="3" w:space="0" w:color="000000"/>
              <w:left w:val="single" w:sz="3" w:space="0" w:color="000000"/>
              <w:bottom w:val="single" w:sz="3" w:space="0" w:color="000000"/>
              <w:right w:val="single" w:sz="3" w:space="0" w:color="000000"/>
            </w:tcBorders>
            <w:vAlign w:val="center"/>
          </w:tcPr>
          <w:p w14:paraId="0063125D" w14:textId="77777777" w:rsidR="001F05D0" w:rsidRPr="00BF7E68" w:rsidRDefault="00286D22" w:rsidP="00402C1E">
            <w:pPr>
              <w:ind w:left="1"/>
              <w:jc w:val="both"/>
              <w:rPr>
                <w:rFonts w:ascii="Arial" w:hAnsi="Arial" w:cs="Arial"/>
              </w:rPr>
            </w:pPr>
            <w:r w:rsidRPr="00BF7E68">
              <w:rPr>
                <w:rFonts w:ascii="Arial" w:hAnsi="Arial" w:cs="Arial"/>
                <w:sz w:val="18"/>
              </w:rPr>
              <w:lastRenderedPageBreak/>
              <w:t xml:space="preserve">800227917 </w:t>
            </w:r>
          </w:p>
        </w:tc>
        <w:tc>
          <w:tcPr>
            <w:tcW w:w="2331" w:type="dxa"/>
            <w:tcBorders>
              <w:top w:val="single" w:sz="3" w:space="0" w:color="000000"/>
              <w:left w:val="single" w:sz="3" w:space="0" w:color="000000"/>
              <w:bottom w:val="single" w:sz="3" w:space="0" w:color="000000"/>
              <w:right w:val="single" w:sz="3" w:space="0" w:color="000000"/>
            </w:tcBorders>
          </w:tcPr>
          <w:p w14:paraId="73C435A6"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494B2687"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311EF9E" w14:textId="77777777" w:rsidR="001F05D0" w:rsidRPr="00BF7E68" w:rsidRDefault="00286D22" w:rsidP="00402C1E">
            <w:pPr>
              <w:ind w:left="2"/>
              <w:jc w:val="both"/>
              <w:rPr>
                <w:rFonts w:ascii="Arial" w:hAnsi="Arial" w:cs="Arial"/>
              </w:rPr>
            </w:pPr>
            <w:r w:rsidRPr="00BF7E68">
              <w:rPr>
                <w:rFonts w:ascii="Arial" w:hAnsi="Arial" w:cs="Arial"/>
                <w:sz w:val="18"/>
              </w:rPr>
              <w:t xml:space="preserve">G&amp;G INGENIEROS LTDA </w:t>
            </w:r>
          </w:p>
        </w:tc>
      </w:tr>
      <w:tr w:rsidR="001F05D0" w:rsidRPr="00BF7E68" w14:paraId="141B6A94"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3EC0DBBB" w14:textId="77777777" w:rsidR="001F05D0" w:rsidRPr="00BF7E68" w:rsidRDefault="00286D22" w:rsidP="00402C1E">
            <w:pPr>
              <w:ind w:left="1"/>
              <w:jc w:val="both"/>
              <w:rPr>
                <w:rFonts w:ascii="Arial" w:hAnsi="Arial" w:cs="Arial"/>
              </w:rPr>
            </w:pPr>
            <w:r w:rsidRPr="00BF7E68">
              <w:rPr>
                <w:rFonts w:ascii="Arial" w:hAnsi="Arial" w:cs="Arial"/>
                <w:sz w:val="18"/>
              </w:rPr>
              <w:t xml:space="preserve">900626021 </w:t>
            </w:r>
          </w:p>
        </w:tc>
        <w:tc>
          <w:tcPr>
            <w:tcW w:w="2331" w:type="dxa"/>
            <w:tcBorders>
              <w:top w:val="single" w:sz="3" w:space="0" w:color="000000"/>
              <w:left w:val="single" w:sz="3" w:space="0" w:color="000000"/>
              <w:bottom w:val="single" w:sz="3" w:space="0" w:color="000000"/>
              <w:right w:val="single" w:sz="3" w:space="0" w:color="000000"/>
            </w:tcBorders>
          </w:tcPr>
          <w:p w14:paraId="07BA7C7D"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8467BF0"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30D6653"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ZURIA SAS  </w:t>
            </w:r>
          </w:p>
        </w:tc>
      </w:tr>
      <w:tr w:rsidR="001F05D0" w:rsidRPr="00BF7E68" w14:paraId="6D462DD7"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7AD45CDF" w14:textId="77777777" w:rsidR="001F05D0" w:rsidRPr="00BF7E68" w:rsidRDefault="00286D22" w:rsidP="00402C1E">
            <w:pPr>
              <w:ind w:left="1"/>
              <w:jc w:val="both"/>
              <w:rPr>
                <w:rFonts w:ascii="Arial" w:hAnsi="Arial" w:cs="Arial"/>
              </w:rPr>
            </w:pPr>
            <w:r w:rsidRPr="00BF7E68">
              <w:rPr>
                <w:rFonts w:ascii="Arial" w:hAnsi="Arial" w:cs="Arial"/>
                <w:sz w:val="18"/>
              </w:rPr>
              <w:t xml:space="preserve">900188936 </w:t>
            </w:r>
          </w:p>
        </w:tc>
        <w:tc>
          <w:tcPr>
            <w:tcW w:w="2331" w:type="dxa"/>
            <w:tcBorders>
              <w:top w:val="single" w:sz="3" w:space="0" w:color="000000"/>
              <w:left w:val="single" w:sz="3" w:space="0" w:color="000000"/>
              <w:bottom w:val="single" w:sz="3" w:space="0" w:color="000000"/>
              <w:right w:val="single" w:sz="3" w:space="0" w:color="000000"/>
            </w:tcBorders>
          </w:tcPr>
          <w:p w14:paraId="3FFBBE30"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37BC15EC"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45A1DA72" w14:textId="77777777" w:rsidR="001F05D0" w:rsidRPr="00BF7E68" w:rsidRDefault="00286D22" w:rsidP="00402C1E">
            <w:pPr>
              <w:ind w:left="2"/>
              <w:jc w:val="both"/>
              <w:rPr>
                <w:rFonts w:ascii="Arial" w:hAnsi="Arial" w:cs="Arial"/>
              </w:rPr>
            </w:pPr>
            <w:r w:rsidRPr="00BF7E68">
              <w:rPr>
                <w:rFonts w:ascii="Arial" w:hAnsi="Arial" w:cs="Arial"/>
                <w:sz w:val="18"/>
              </w:rPr>
              <w:t xml:space="preserve">PARQUE INDUSTRIAL ACROPOLIS SAS   </w:t>
            </w:r>
          </w:p>
        </w:tc>
      </w:tr>
      <w:tr w:rsidR="001F05D0" w:rsidRPr="00BF7E68" w14:paraId="2C9702DF"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3859768F" w14:textId="77777777" w:rsidR="001F05D0" w:rsidRPr="00BF7E68" w:rsidRDefault="00286D22" w:rsidP="00402C1E">
            <w:pPr>
              <w:ind w:left="1"/>
              <w:jc w:val="both"/>
              <w:rPr>
                <w:rFonts w:ascii="Arial" w:hAnsi="Arial" w:cs="Arial"/>
              </w:rPr>
            </w:pPr>
            <w:r w:rsidRPr="00BF7E68">
              <w:rPr>
                <w:rFonts w:ascii="Arial" w:hAnsi="Arial" w:cs="Arial"/>
                <w:sz w:val="18"/>
              </w:rPr>
              <w:t xml:space="preserve">890111637 </w:t>
            </w:r>
          </w:p>
        </w:tc>
        <w:tc>
          <w:tcPr>
            <w:tcW w:w="2331" w:type="dxa"/>
            <w:tcBorders>
              <w:top w:val="single" w:sz="3" w:space="0" w:color="000000"/>
              <w:left w:val="single" w:sz="3" w:space="0" w:color="000000"/>
              <w:bottom w:val="single" w:sz="3" w:space="0" w:color="000000"/>
              <w:right w:val="single" w:sz="3" w:space="0" w:color="000000"/>
            </w:tcBorders>
          </w:tcPr>
          <w:p w14:paraId="5B2623B0"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61340BAD"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24B0C58A" w14:textId="77777777" w:rsidR="001F05D0" w:rsidRPr="00BF7E68" w:rsidRDefault="00286D22" w:rsidP="00402C1E">
            <w:pPr>
              <w:ind w:left="2"/>
              <w:jc w:val="both"/>
              <w:rPr>
                <w:rFonts w:ascii="Arial" w:hAnsi="Arial" w:cs="Arial"/>
              </w:rPr>
            </w:pPr>
            <w:r w:rsidRPr="00BF7E68">
              <w:rPr>
                <w:rFonts w:ascii="Arial" w:hAnsi="Arial" w:cs="Arial"/>
                <w:sz w:val="18"/>
              </w:rPr>
              <w:t xml:space="preserve">INVERSIONES LA CORDIALIDAD SA  </w:t>
            </w:r>
          </w:p>
        </w:tc>
      </w:tr>
      <w:tr w:rsidR="001F05D0" w:rsidRPr="00BF7E68" w14:paraId="5FFBD61F" w14:textId="77777777">
        <w:trPr>
          <w:trHeight w:val="649"/>
        </w:trPr>
        <w:tc>
          <w:tcPr>
            <w:tcW w:w="1042" w:type="dxa"/>
            <w:tcBorders>
              <w:top w:val="single" w:sz="3" w:space="0" w:color="000000"/>
              <w:left w:val="single" w:sz="3" w:space="0" w:color="000000"/>
              <w:bottom w:val="single" w:sz="3" w:space="0" w:color="000000"/>
              <w:right w:val="single" w:sz="3" w:space="0" w:color="000000"/>
            </w:tcBorders>
            <w:vAlign w:val="center"/>
          </w:tcPr>
          <w:p w14:paraId="3855E048" w14:textId="77777777" w:rsidR="001F05D0" w:rsidRPr="00BF7E68" w:rsidRDefault="00286D22" w:rsidP="00402C1E">
            <w:pPr>
              <w:ind w:left="1"/>
              <w:jc w:val="both"/>
              <w:rPr>
                <w:rFonts w:ascii="Arial" w:hAnsi="Arial" w:cs="Arial"/>
              </w:rPr>
            </w:pPr>
            <w:r w:rsidRPr="00BF7E68">
              <w:rPr>
                <w:rFonts w:ascii="Arial" w:hAnsi="Arial" w:cs="Arial"/>
                <w:sz w:val="18"/>
              </w:rPr>
              <w:t xml:space="preserve">811038269 </w:t>
            </w:r>
          </w:p>
        </w:tc>
        <w:tc>
          <w:tcPr>
            <w:tcW w:w="2331" w:type="dxa"/>
            <w:tcBorders>
              <w:top w:val="single" w:sz="3" w:space="0" w:color="000000"/>
              <w:left w:val="single" w:sz="3" w:space="0" w:color="000000"/>
              <w:bottom w:val="single" w:sz="3" w:space="0" w:color="000000"/>
              <w:right w:val="single" w:sz="3" w:space="0" w:color="000000"/>
            </w:tcBorders>
          </w:tcPr>
          <w:p w14:paraId="5189F7A2"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34EDD4A6"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2303B322" w14:textId="77777777" w:rsidR="001F05D0" w:rsidRPr="00BF7E68" w:rsidRDefault="00286D22" w:rsidP="00402C1E">
            <w:pPr>
              <w:ind w:left="2"/>
              <w:jc w:val="both"/>
              <w:rPr>
                <w:rFonts w:ascii="Arial" w:hAnsi="Arial" w:cs="Arial"/>
              </w:rPr>
            </w:pPr>
            <w:r w:rsidRPr="00BF7E68">
              <w:rPr>
                <w:rFonts w:ascii="Arial" w:hAnsi="Arial" w:cs="Arial"/>
                <w:sz w:val="18"/>
              </w:rPr>
              <w:t xml:space="preserve">GAIA+GEA ARQUITECTURA Y CONSTRUCCION SAS </w:t>
            </w:r>
          </w:p>
        </w:tc>
      </w:tr>
      <w:tr w:rsidR="001F05D0" w:rsidRPr="00BF7E68" w14:paraId="39FD5E9E"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5B525AFF" w14:textId="77777777" w:rsidR="001F05D0" w:rsidRPr="00BF7E68" w:rsidRDefault="00286D22" w:rsidP="00402C1E">
            <w:pPr>
              <w:ind w:left="1"/>
              <w:jc w:val="both"/>
              <w:rPr>
                <w:rFonts w:ascii="Arial" w:hAnsi="Arial" w:cs="Arial"/>
              </w:rPr>
            </w:pPr>
            <w:r w:rsidRPr="00BF7E68">
              <w:rPr>
                <w:rFonts w:ascii="Arial" w:hAnsi="Arial" w:cs="Arial"/>
                <w:sz w:val="18"/>
              </w:rPr>
              <w:t xml:space="preserve">900327205 </w:t>
            </w:r>
          </w:p>
        </w:tc>
        <w:tc>
          <w:tcPr>
            <w:tcW w:w="2331" w:type="dxa"/>
            <w:tcBorders>
              <w:top w:val="single" w:sz="3" w:space="0" w:color="000000"/>
              <w:left w:val="single" w:sz="3" w:space="0" w:color="000000"/>
              <w:bottom w:val="single" w:sz="3" w:space="0" w:color="000000"/>
              <w:right w:val="single" w:sz="3" w:space="0" w:color="000000"/>
            </w:tcBorders>
          </w:tcPr>
          <w:p w14:paraId="0179CC85"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38A7C2AA"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16E3BE04" w14:textId="77777777" w:rsidR="001F05D0" w:rsidRPr="00BF7E68" w:rsidRDefault="00286D22" w:rsidP="00402C1E">
            <w:pPr>
              <w:ind w:left="2"/>
              <w:jc w:val="both"/>
              <w:rPr>
                <w:rFonts w:ascii="Arial" w:hAnsi="Arial" w:cs="Arial"/>
              </w:rPr>
            </w:pPr>
            <w:r w:rsidRPr="00BF7E68">
              <w:rPr>
                <w:rFonts w:ascii="Arial" w:hAnsi="Arial" w:cs="Arial"/>
                <w:sz w:val="18"/>
              </w:rPr>
              <w:t xml:space="preserve">OBRETECH LTDA </w:t>
            </w:r>
          </w:p>
        </w:tc>
      </w:tr>
      <w:tr w:rsidR="001F05D0" w:rsidRPr="00BF7E68" w14:paraId="7FDD48BE"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4823B1F5" w14:textId="77777777" w:rsidR="001F05D0" w:rsidRPr="00BF7E68" w:rsidRDefault="00286D22" w:rsidP="00402C1E">
            <w:pPr>
              <w:ind w:left="1"/>
              <w:jc w:val="both"/>
              <w:rPr>
                <w:rFonts w:ascii="Arial" w:hAnsi="Arial" w:cs="Arial"/>
              </w:rPr>
            </w:pPr>
            <w:r w:rsidRPr="00BF7E68">
              <w:rPr>
                <w:rFonts w:ascii="Arial" w:hAnsi="Arial" w:cs="Arial"/>
                <w:sz w:val="18"/>
              </w:rPr>
              <w:t xml:space="preserve">800063887 </w:t>
            </w:r>
          </w:p>
        </w:tc>
        <w:tc>
          <w:tcPr>
            <w:tcW w:w="2331" w:type="dxa"/>
            <w:tcBorders>
              <w:top w:val="single" w:sz="3" w:space="0" w:color="000000"/>
              <w:left w:val="single" w:sz="3" w:space="0" w:color="000000"/>
              <w:bottom w:val="single" w:sz="3" w:space="0" w:color="000000"/>
              <w:right w:val="single" w:sz="3" w:space="0" w:color="000000"/>
            </w:tcBorders>
          </w:tcPr>
          <w:p w14:paraId="1C6EE6B0"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6594A9E1"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13460292" w14:textId="77777777" w:rsidR="001F05D0" w:rsidRPr="00BF7E68" w:rsidRDefault="00286D22" w:rsidP="00402C1E">
            <w:pPr>
              <w:ind w:left="2"/>
              <w:jc w:val="both"/>
              <w:rPr>
                <w:rFonts w:ascii="Arial" w:hAnsi="Arial" w:cs="Arial"/>
              </w:rPr>
            </w:pPr>
            <w:r w:rsidRPr="00BF7E68">
              <w:rPr>
                <w:rFonts w:ascii="Arial" w:hAnsi="Arial" w:cs="Arial"/>
                <w:sz w:val="18"/>
              </w:rPr>
              <w:t xml:space="preserve">SYE ARQUITECTOS INGENIEROS LTDA </w:t>
            </w:r>
          </w:p>
        </w:tc>
      </w:tr>
      <w:tr w:rsidR="001F05D0" w:rsidRPr="00BF7E68" w14:paraId="6128C59D"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673C9995" w14:textId="77777777" w:rsidR="001F05D0" w:rsidRPr="00BF7E68" w:rsidRDefault="00286D22" w:rsidP="00402C1E">
            <w:pPr>
              <w:ind w:left="1"/>
              <w:jc w:val="both"/>
              <w:rPr>
                <w:rFonts w:ascii="Arial" w:hAnsi="Arial" w:cs="Arial"/>
              </w:rPr>
            </w:pPr>
            <w:r w:rsidRPr="00BF7E68">
              <w:rPr>
                <w:rFonts w:ascii="Arial" w:hAnsi="Arial" w:cs="Arial"/>
                <w:sz w:val="18"/>
              </w:rPr>
              <w:t xml:space="preserve">800102509 </w:t>
            </w:r>
          </w:p>
        </w:tc>
        <w:tc>
          <w:tcPr>
            <w:tcW w:w="2331" w:type="dxa"/>
            <w:tcBorders>
              <w:top w:val="single" w:sz="3" w:space="0" w:color="000000"/>
              <w:left w:val="single" w:sz="3" w:space="0" w:color="000000"/>
              <w:bottom w:val="single" w:sz="3" w:space="0" w:color="000000"/>
              <w:right w:val="single" w:sz="3" w:space="0" w:color="000000"/>
            </w:tcBorders>
          </w:tcPr>
          <w:p w14:paraId="1ADCCD03"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23B1A470"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70FE26F0" w14:textId="77777777" w:rsidR="001F05D0" w:rsidRPr="00BF7E68" w:rsidRDefault="00286D22" w:rsidP="00402C1E">
            <w:pPr>
              <w:ind w:left="2"/>
              <w:jc w:val="both"/>
              <w:rPr>
                <w:rFonts w:ascii="Arial" w:hAnsi="Arial" w:cs="Arial"/>
              </w:rPr>
            </w:pPr>
            <w:r w:rsidRPr="00BF7E68">
              <w:rPr>
                <w:rFonts w:ascii="Arial" w:hAnsi="Arial" w:cs="Arial"/>
                <w:sz w:val="18"/>
              </w:rPr>
              <w:t xml:space="preserve">MONTAJES SAVART SAS </w:t>
            </w:r>
          </w:p>
        </w:tc>
      </w:tr>
      <w:tr w:rsidR="001F05D0" w:rsidRPr="00BF7E68" w14:paraId="12096DD3"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7431FEC2" w14:textId="77777777" w:rsidR="001F05D0" w:rsidRPr="00BF7E68" w:rsidRDefault="00286D22" w:rsidP="00402C1E">
            <w:pPr>
              <w:ind w:left="1"/>
              <w:jc w:val="both"/>
              <w:rPr>
                <w:rFonts w:ascii="Arial" w:hAnsi="Arial" w:cs="Arial"/>
              </w:rPr>
            </w:pPr>
            <w:r w:rsidRPr="00BF7E68">
              <w:rPr>
                <w:rFonts w:ascii="Arial" w:hAnsi="Arial" w:cs="Arial"/>
                <w:sz w:val="18"/>
              </w:rPr>
              <w:t xml:space="preserve">900318728 </w:t>
            </w:r>
          </w:p>
        </w:tc>
        <w:tc>
          <w:tcPr>
            <w:tcW w:w="2331" w:type="dxa"/>
            <w:tcBorders>
              <w:top w:val="single" w:sz="3" w:space="0" w:color="000000"/>
              <w:left w:val="single" w:sz="3" w:space="0" w:color="000000"/>
              <w:bottom w:val="single" w:sz="3" w:space="0" w:color="000000"/>
              <w:right w:val="single" w:sz="3" w:space="0" w:color="000000"/>
            </w:tcBorders>
          </w:tcPr>
          <w:p w14:paraId="3D0759CE"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5E0CFB17"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3099798" w14:textId="77777777" w:rsidR="001F05D0" w:rsidRPr="00BF7E68" w:rsidRDefault="00286D22" w:rsidP="00402C1E">
            <w:pPr>
              <w:ind w:left="2"/>
              <w:jc w:val="both"/>
              <w:rPr>
                <w:rFonts w:ascii="Arial" w:hAnsi="Arial" w:cs="Arial"/>
              </w:rPr>
            </w:pPr>
            <w:r w:rsidRPr="00BF7E68">
              <w:rPr>
                <w:rFonts w:ascii="Arial" w:hAnsi="Arial" w:cs="Arial"/>
                <w:sz w:val="18"/>
              </w:rPr>
              <w:t xml:space="preserve">SOCIEDAD INVERSIONES BURECHE SA </w:t>
            </w:r>
          </w:p>
        </w:tc>
      </w:tr>
      <w:tr w:rsidR="001F05D0" w:rsidRPr="00BF7E68" w14:paraId="6C8B41AB"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0EC6F5B2" w14:textId="77777777" w:rsidR="001F05D0" w:rsidRPr="00BF7E68" w:rsidRDefault="00286D22" w:rsidP="00402C1E">
            <w:pPr>
              <w:ind w:left="1"/>
              <w:jc w:val="both"/>
              <w:rPr>
                <w:rFonts w:ascii="Arial" w:hAnsi="Arial" w:cs="Arial"/>
              </w:rPr>
            </w:pPr>
            <w:r w:rsidRPr="00BF7E68">
              <w:rPr>
                <w:rFonts w:ascii="Arial" w:hAnsi="Arial" w:cs="Arial"/>
                <w:sz w:val="18"/>
              </w:rPr>
              <w:t xml:space="preserve">892002985 </w:t>
            </w:r>
          </w:p>
        </w:tc>
        <w:tc>
          <w:tcPr>
            <w:tcW w:w="2331" w:type="dxa"/>
            <w:tcBorders>
              <w:top w:val="single" w:sz="3" w:space="0" w:color="000000"/>
              <w:left w:val="single" w:sz="3" w:space="0" w:color="000000"/>
              <w:bottom w:val="single" w:sz="3" w:space="0" w:color="000000"/>
              <w:right w:val="single" w:sz="3" w:space="0" w:color="000000"/>
            </w:tcBorders>
          </w:tcPr>
          <w:p w14:paraId="01CC706E"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B01D95F"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0FCC7D7"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CONSTRUSAR SAS </w:t>
            </w:r>
          </w:p>
        </w:tc>
      </w:tr>
      <w:tr w:rsidR="001F05D0" w:rsidRPr="00BF7E68" w14:paraId="66503781" w14:textId="77777777">
        <w:trPr>
          <w:trHeight w:val="649"/>
        </w:trPr>
        <w:tc>
          <w:tcPr>
            <w:tcW w:w="1042" w:type="dxa"/>
            <w:tcBorders>
              <w:top w:val="single" w:sz="3" w:space="0" w:color="000000"/>
              <w:left w:val="single" w:sz="3" w:space="0" w:color="000000"/>
              <w:bottom w:val="single" w:sz="3" w:space="0" w:color="000000"/>
              <w:right w:val="single" w:sz="3" w:space="0" w:color="000000"/>
            </w:tcBorders>
            <w:vAlign w:val="center"/>
          </w:tcPr>
          <w:p w14:paraId="356330A9" w14:textId="77777777" w:rsidR="001F05D0" w:rsidRPr="00BF7E68" w:rsidRDefault="00286D22" w:rsidP="00402C1E">
            <w:pPr>
              <w:ind w:left="1"/>
              <w:jc w:val="both"/>
              <w:rPr>
                <w:rFonts w:ascii="Arial" w:hAnsi="Arial" w:cs="Arial"/>
              </w:rPr>
            </w:pPr>
            <w:r w:rsidRPr="00BF7E68">
              <w:rPr>
                <w:rFonts w:ascii="Arial" w:hAnsi="Arial" w:cs="Arial"/>
                <w:sz w:val="18"/>
              </w:rPr>
              <w:t xml:space="preserve">800097984 </w:t>
            </w:r>
          </w:p>
        </w:tc>
        <w:tc>
          <w:tcPr>
            <w:tcW w:w="2331" w:type="dxa"/>
            <w:tcBorders>
              <w:top w:val="single" w:sz="3" w:space="0" w:color="000000"/>
              <w:left w:val="single" w:sz="3" w:space="0" w:color="000000"/>
              <w:bottom w:val="single" w:sz="3" w:space="0" w:color="000000"/>
              <w:right w:val="single" w:sz="3" w:space="0" w:color="000000"/>
            </w:tcBorders>
          </w:tcPr>
          <w:p w14:paraId="394EA0D5"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87CD244"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079B27BD" w14:textId="77777777" w:rsidR="001F05D0" w:rsidRPr="00BF7E68" w:rsidRDefault="00286D22" w:rsidP="00402C1E">
            <w:pPr>
              <w:ind w:left="2"/>
              <w:jc w:val="both"/>
              <w:rPr>
                <w:rFonts w:ascii="Arial" w:hAnsi="Arial" w:cs="Arial"/>
              </w:rPr>
            </w:pPr>
            <w:r w:rsidRPr="00BF7E68">
              <w:rPr>
                <w:rFonts w:ascii="Arial" w:hAnsi="Arial" w:cs="Arial"/>
                <w:sz w:val="18"/>
              </w:rPr>
              <w:t xml:space="preserve">MGLINGENIEROS SAS  </w:t>
            </w:r>
          </w:p>
        </w:tc>
      </w:tr>
    </w:tbl>
    <w:p w14:paraId="2E6E3265" w14:textId="77777777" w:rsidR="001F05D0" w:rsidRPr="00BF7E68" w:rsidRDefault="001F05D0" w:rsidP="00402C1E">
      <w:pPr>
        <w:ind w:left="-1701" w:right="32"/>
        <w:jc w:val="both"/>
        <w:rPr>
          <w:rFonts w:ascii="Arial" w:hAnsi="Arial" w:cs="Arial"/>
        </w:rPr>
      </w:pPr>
    </w:p>
    <w:tbl>
      <w:tblPr>
        <w:tblStyle w:val="TableGrid"/>
        <w:tblW w:w="9499" w:type="dxa"/>
        <w:tblInd w:w="7" w:type="dxa"/>
        <w:tblCellMar>
          <w:top w:w="25" w:type="dxa"/>
          <w:left w:w="68" w:type="dxa"/>
          <w:right w:w="22" w:type="dxa"/>
        </w:tblCellMar>
        <w:tblLook w:val="04A0" w:firstRow="1" w:lastRow="0" w:firstColumn="1" w:lastColumn="0" w:noHBand="0" w:noVBand="1"/>
      </w:tblPr>
      <w:tblGrid>
        <w:gridCol w:w="1042"/>
        <w:gridCol w:w="2331"/>
        <w:gridCol w:w="6126"/>
      </w:tblGrid>
      <w:tr w:rsidR="001F05D0" w:rsidRPr="00BF7E68" w14:paraId="4C6D5D74" w14:textId="77777777">
        <w:trPr>
          <w:trHeight w:val="506"/>
        </w:trPr>
        <w:tc>
          <w:tcPr>
            <w:tcW w:w="1042" w:type="dxa"/>
            <w:tcBorders>
              <w:top w:val="single" w:sz="3" w:space="0" w:color="000000"/>
              <w:left w:val="single" w:sz="3" w:space="0" w:color="000000"/>
              <w:bottom w:val="single" w:sz="3" w:space="0" w:color="000000"/>
              <w:right w:val="single" w:sz="3" w:space="0" w:color="000000"/>
            </w:tcBorders>
            <w:shd w:val="clear" w:color="auto" w:fill="BFBFBF"/>
          </w:tcPr>
          <w:p w14:paraId="5490210F" w14:textId="77777777" w:rsidR="001F05D0" w:rsidRPr="00BF7E68" w:rsidRDefault="00286D22" w:rsidP="00402C1E">
            <w:pPr>
              <w:ind w:right="52"/>
              <w:jc w:val="both"/>
              <w:rPr>
                <w:rFonts w:ascii="Arial" w:hAnsi="Arial" w:cs="Arial"/>
              </w:rPr>
            </w:pPr>
            <w:r w:rsidRPr="00BF7E68">
              <w:rPr>
                <w:rFonts w:ascii="Arial" w:hAnsi="Arial" w:cs="Arial"/>
                <w:b/>
                <w:sz w:val="18"/>
              </w:rPr>
              <w:t xml:space="preserve">NIT </w:t>
            </w:r>
          </w:p>
        </w:tc>
        <w:tc>
          <w:tcPr>
            <w:tcW w:w="2331" w:type="dxa"/>
            <w:tcBorders>
              <w:top w:val="single" w:sz="3" w:space="0" w:color="000000"/>
              <w:left w:val="single" w:sz="3" w:space="0" w:color="000000"/>
              <w:bottom w:val="single" w:sz="3" w:space="0" w:color="000000"/>
              <w:right w:val="single" w:sz="3" w:space="0" w:color="000000"/>
            </w:tcBorders>
            <w:shd w:val="clear" w:color="auto" w:fill="BFBFBF"/>
          </w:tcPr>
          <w:p w14:paraId="38512A85" w14:textId="77777777" w:rsidR="001F05D0" w:rsidRPr="00BF7E68" w:rsidRDefault="00286D22" w:rsidP="00402C1E">
            <w:pPr>
              <w:ind w:right="50"/>
              <w:jc w:val="both"/>
              <w:rPr>
                <w:rFonts w:ascii="Arial" w:hAnsi="Arial" w:cs="Arial"/>
              </w:rPr>
            </w:pPr>
            <w:r w:rsidRPr="00BF7E68">
              <w:rPr>
                <w:rFonts w:ascii="Arial" w:hAnsi="Arial" w:cs="Arial"/>
                <w:b/>
                <w:sz w:val="18"/>
              </w:rPr>
              <w:t xml:space="preserve">Punto Entrada </w:t>
            </w:r>
          </w:p>
        </w:tc>
        <w:tc>
          <w:tcPr>
            <w:tcW w:w="6127" w:type="dxa"/>
            <w:tcBorders>
              <w:top w:val="single" w:sz="3" w:space="0" w:color="000000"/>
              <w:left w:val="single" w:sz="3" w:space="0" w:color="000000"/>
              <w:bottom w:val="single" w:sz="3" w:space="0" w:color="000000"/>
              <w:right w:val="single" w:sz="3" w:space="0" w:color="000000"/>
            </w:tcBorders>
            <w:shd w:val="clear" w:color="auto" w:fill="BFBFBF"/>
          </w:tcPr>
          <w:p w14:paraId="1CD903A4" w14:textId="77777777" w:rsidR="001F05D0" w:rsidRPr="00BF7E68" w:rsidRDefault="00286D22" w:rsidP="00402C1E">
            <w:pPr>
              <w:ind w:right="49"/>
              <w:jc w:val="both"/>
              <w:rPr>
                <w:rFonts w:ascii="Arial" w:hAnsi="Arial" w:cs="Arial"/>
              </w:rPr>
            </w:pPr>
            <w:r w:rsidRPr="00BF7E68">
              <w:rPr>
                <w:rFonts w:ascii="Arial" w:hAnsi="Arial" w:cs="Arial"/>
                <w:b/>
                <w:sz w:val="18"/>
              </w:rPr>
              <w:t xml:space="preserve">Razón social de la sociedad </w:t>
            </w:r>
          </w:p>
        </w:tc>
      </w:tr>
      <w:tr w:rsidR="001F05D0" w:rsidRPr="00BF7E68" w14:paraId="280038B7" w14:textId="77777777">
        <w:trPr>
          <w:trHeight w:val="656"/>
        </w:trPr>
        <w:tc>
          <w:tcPr>
            <w:tcW w:w="1042" w:type="dxa"/>
            <w:tcBorders>
              <w:top w:val="single" w:sz="3" w:space="0" w:color="000000"/>
              <w:left w:val="single" w:sz="3" w:space="0" w:color="000000"/>
              <w:bottom w:val="single" w:sz="3" w:space="0" w:color="000000"/>
              <w:right w:val="single" w:sz="3" w:space="0" w:color="000000"/>
            </w:tcBorders>
            <w:vAlign w:val="center"/>
          </w:tcPr>
          <w:p w14:paraId="1AA711CC" w14:textId="77777777" w:rsidR="001F05D0" w:rsidRPr="00BF7E68" w:rsidRDefault="00286D22" w:rsidP="00402C1E">
            <w:pPr>
              <w:ind w:left="1"/>
              <w:jc w:val="both"/>
              <w:rPr>
                <w:rFonts w:ascii="Arial" w:hAnsi="Arial" w:cs="Arial"/>
              </w:rPr>
            </w:pPr>
            <w:r w:rsidRPr="00BF7E68">
              <w:rPr>
                <w:rFonts w:ascii="Arial" w:hAnsi="Arial" w:cs="Arial"/>
                <w:sz w:val="18"/>
              </w:rPr>
              <w:t xml:space="preserve">800102965 </w:t>
            </w:r>
          </w:p>
        </w:tc>
        <w:tc>
          <w:tcPr>
            <w:tcW w:w="2331" w:type="dxa"/>
            <w:tcBorders>
              <w:top w:val="single" w:sz="3" w:space="0" w:color="000000"/>
              <w:left w:val="single" w:sz="3" w:space="0" w:color="000000"/>
              <w:bottom w:val="single" w:sz="3" w:space="0" w:color="000000"/>
              <w:right w:val="single" w:sz="3" w:space="0" w:color="000000"/>
            </w:tcBorders>
          </w:tcPr>
          <w:p w14:paraId="16626CBE"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58F28040"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A2EFF2C" w14:textId="77777777" w:rsidR="001F05D0" w:rsidRPr="00BF7E68" w:rsidRDefault="00286D22" w:rsidP="00402C1E">
            <w:pPr>
              <w:ind w:left="2"/>
              <w:jc w:val="both"/>
              <w:rPr>
                <w:rFonts w:ascii="Arial" w:hAnsi="Arial" w:cs="Arial"/>
              </w:rPr>
            </w:pPr>
            <w:r w:rsidRPr="00BF7E68">
              <w:rPr>
                <w:rFonts w:ascii="Arial" w:hAnsi="Arial" w:cs="Arial"/>
                <w:sz w:val="18"/>
              </w:rPr>
              <w:t xml:space="preserve">CUBREACRIL SAS </w:t>
            </w:r>
          </w:p>
        </w:tc>
      </w:tr>
      <w:tr w:rsidR="001F05D0" w:rsidRPr="00BF7E68" w14:paraId="267B6088"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2B8C9661" w14:textId="77777777" w:rsidR="001F05D0" w:rsidRPr="00BF7E68" w:rsidRDefault="00286D22" w:rsidP="00402C1E">
            <w:pPr>
              <w:ind w:left="1"/>
              <w:jc w:val="both"/>
              <w:rPr>
                <w:rFonts w:ascii="Arial" w:hAnsi="Arial" w:cs="Arial"/>
              </w:rPr>
            </w:pPr>
            <w:r w:rsidRPr="00BF7E68">
              <w:rPr>
                <w:rFonts w:ascii="Arial" w:hAnsi="Arial" w:cs="Arial"/>
                <w:sz w:val="18"/>
              </w:rPr>
              <w:t xml:space="preserve">830053973 </w:t>
            </w:r>
          </w:p>
        </w:tc>
        <w:tc>
          <w:tcPr>
            <w:tcW w:w="2331" w:type="dxa"/>
            <w:tcBorders>
              <w:top w:val="single" w:sz="3" w:space="0" w:color="000000"/>
              <w:left w:val="single" w:sz="3" w:space="0" w:color="000000"/>
              <w:bottom w:val="single" w:sz="3" w:space="0" w:color="000000"/>
              <w:right w:val="single" w:sz="3" w:space="0" w:color="000000"/>
            </w:tcBorders>
          </w:tcPr>
          <w:p w14:paraId="4B71CF2B"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68258CD8"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03992DB6" w14:textId="77777777" w:rsidR="001F05D0" w:rsidRPr="00BF7E68" w:rsidRDefault="00286D22" w:rsidP="00402C1E">
            <w:pPr>
              <w:ind w:left="2"/>
              <w:jc w:val="both"/>
              <w:rPr>
                <w:rFonts w:ascii="Arial" w:hAnsi="Arial" w:cs="Arial"/>
              </w:rPr>
            </w:pPr>
            <w:r w:rsidRPr="00BF7E68">
              <w:rPr>
                <w:rFonts w:ascii="Arial" w:hAnsi="Arial" w:cs="Arial"/>
                <w:sz w:val="18"/>
              </w:rPr>
              <w:t xml:space="preserve">MIROAL INGENIERIA SAS </w:t>
            </w:r>
          </w:p>
        </w:tc>
      </w:tr>
      <w:tr w:rsidR="001F05D0" w:rsidRPr="00BF7E68" w14:paraId="63CBA852"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66330AD5" w14:textId="77777777" w:rsidR="001F05D0" w:rsidRPr="00BF7E68" w:rsidRDefault="00286D22" w:rsidP="00402C1E">
            <w:pPr>
              <w:ind w:left="1"/>
              <w:jc w:val="both"/>
              <w:rPr>
                <w:rFonts w:ascii="Arial" w:hAnsi="Arial" w:cs="Arial"/>
              </w:rPr>
            </w:pPr>
            <w:r w:rsidRPr="00BF7E68">
              <w:rPr>
                <w:rFonts w:ascii="Arial" w:hAnsi="Arial" w:cs="Arial"/>
                <w:sz w:val="18"/>
              </w:rPr>
              <w:t xml:space="preserve">900473412 </w:t>
            </w:r>
          </w:p>
        </w:tc>
        <w:tc>
          <w:tcPr>
            <w:tcW w:w="2331" w:type="dxa"/>
            <w:tcBorders>
              <w:top w:val="single" w:sz="3" w:space="0" w:color="000000"/>
              <w:left w:val="single" w:sz="3" w:space="0" w:color="000000"/>
              <w:bottom w:val="single" w:sz="3" w:space="0" w:color="000000"/>
              <w:right w:val="single" w:sz="3" w:space="0" w:color="000000"/>
            </w:tcBorders>
          </w:tcPr>
          <w:p w14:paraId="4F338DE1"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07D6DE4A"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591A5F6C" w14:textId="77777777" w:rsidR="001F05D0" w:rsidRPr="00BF7E68" w:rsidRDefault="00286D22" w:rsidP="00402C1E">
            <w:pPr>
              <w:ind w:left="2"/>
              <w:jc w:val="both"/>
              <w:rPr>
                <w:rFonts w:ascii="Arial" w:hAnsi="Arial" w:cs="Arial"/>
              </w:rPr>
            </w:pPr>
            <w:r w:rsidRPr="00BF7E68">
              <w:rPr>
                <w:rFonts w:ascii="Arial" w:hAnsi="Arial" w:cs="Arial"/>
                <w:sz w:val="18"/>
              </w:rPr>
              <w:t xml:space="preserve">MEGACONSTRUCCIONES CAC SAS </w:t>
            </w:r>
          </w:p>
        </w:tc>
      </w:tr>
      <w:tr w:rsidR="001F05D0" w:rsidRPr="00BF7E68" w14:paraId="622D1E52" w14:textId="77777777">
        <w:trPr>
          <w:trHeight w:val="649"/>
        </w:trPr>
        <w:tc>
          <w:tcPr>
            <w:tcW w:w="1042" w:type="dxa"/>
            <w:tcBorders>
              <w:top w:val="single" w:sz="3" w:space="0" w:color="000000"/>
              <w:left w:val="single" w:sz="3" w:space="0" w:color="000000"/>
              <w:bottom w:val="single" w:sz="3" w:space="0" w:color="000000"/>
              <w:right w:val="single" w:sz="3" w:space="0" w:color="000000"/>
            </w:tcBorders>
            <w:vAlign w:val="center"/>
          </w:tcPr>
          <w:p w14:paraId="170535D2" w14:textId="77777777" w:rsidR="001F05D0" w:rsidRPr="00BF7E68" w:rsidRDefault="00286D22" w:rsidP="00402C1E">
            <w:pPr>
              <w:ind w:left="1"/>
              <w:jc w:val="both"/>
              <w:rPr>
                <w:rFonts w:ascii="Arial" w:hAnsi="Arial" w:cs="Arial"/>
              </w:rPr>
            </w:pPr>
            <w:r w:rsidRPr="00BF7E68">
              <w:rPr>
                <w:rFonts w:ascii="Arial" w:hAnsi="Arial" w:cs="Arial"/>
                <w:sz w:val="18"/>
              </w:rPr>
              <w:t xml:space="preserve">900646157 </w:t>
            </w:r>
          </w:p>
        </w:tc>
        <w:tc>
          <w:tcPr>
            <w:tcW w:w="2331" w:type="dxa"/>
            <w:tcBorders>
              <w:top w:val="single" w:sz="3" w:space="0" w:color="000000"/>
              <w:left w:val="single" w:sz="3" w:space="0" w:color="000000"/>
              <w:bottom w:val="single" w:sz="3" w:space="0" w:color="000000"/>
              <w:right w:val="single" w:sz="3" w:space="0" w:color="000000"/>
            </w:tcBorders>
          </w:tcPr>
          <w:p w14:paraId="3DEE7F92"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01A0EC6B"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159A7953"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SOLE SAS </w:t>
            </w:r>
          </w:p>
        </w:tc>
      </w:tr>
      <w:tr w:rsidR="001F05D0" w:rsidRPr="00BF7E68" w14:paraId="33C9B5EE"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77F12BD4" w14:textId="77777777" w:rsidR="001F05D0" w:rsidRPr="00BF7E68" w:rsidRDefault="00286D22" w:rsidP="00402C1E">
            <w:pPr>
              <w:ind w:left="1"/>
              <w:jc w:val="both"/>
              <w:rPr>
                <w:rFonts w:ascii="Arial" w:hAnsi="Arial" w:cs="Arial"/>
              </w:rPr>
            </w:pPr>
            <w:r w:rsidRPr="00BF7E68">
              <w:rPr>
                <w:rFonts w:ascii="Arial" w:hAnsi="Arial" w:cs="Arial"/>
                <w:sz w:val="18"/>
              </w:rPr>
              <w:t xml:space="preserve">900376834 </w:t>
            </w:r>
          </w:p>
        </w:tc>
        <w:tc>
          <w:tcPr>
            <w:tcW w:w="2331" w:type="dxa"/>
            <w:tcBorders>
              <w:top w:val="single" w:sz="3" w:space="0" w:color="000000"/>
              <w:left w:val="single" w:sz="3" w:space="0" w:color="000000"/>
              <w:bottom w:val="single" w:sz="3" w:space="0" w:color="000000"/>
              <w:right w:val="single" w:sz="3" w:space="0" w:color="000000"/>
            </w:tcBorders>
          </w:tcPr>
          <w:p w14:paraId="7A2B6C15"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6EDE5C6F"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38D036F" w14:textId="77777777" w:rsidR="001F05D0" w:rsidRPr="00BF7E68" w:rsidRDefault="00286D22" w:rsidP="00402C1E">
            <w:pPr>
              <w:ind w:left="2"/>
              <w:jc w:val="both"/>
              <w:rPr>
                <w:rFonts w:ascii="Arial" w:hAnsi="Arial" w:cs="Arial"/>
              </w:rPr>
            </w:pPr>
            <w:r w:rsidRPr="00BF7E68">
              <w:rPr>
                <w:rFonts w:ascii="Arial" w:hAnsi="Arial" w:cs="Arial"/>
                <w:sz w:val="18"/>
              </w:rPr>
              <w:t xml:space="preserve">PISOS INDUSTRIALES JCR S.A.S </w:t>
            </w:r>
          </w:p>
        </w:tc>
      </w:tr>
      <w:tr w:rsidR="001F05D0" w:rsidRPr="00BF7E68" w14:paraId="40F14F7A"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5C5547EC" w14:textId="77777777" w:rsidR="001F05D0" w:rsidRPr="00BF7E68" w:rsidRDefault="00286D22" w:rsidP="00402C1E">
            <w:pPr>
              <w:ind w:left="1"/>
              <w:jc w:val="both"/>
              <w:rPr>
                <w:rFonts w:ascii="Arial" w:hAnsi="Arial" w:cs="Arial"/>
              </w:rPr>
            </w:pPr>
            <w:r w:rsidRPr="00BF7E68">
              <w:rPr>
                <w:rFonts w:ascii="Arial" w:hAnsi="Arial" w:cs="Arial"/>
                <w:sz w:val="18"/>
              </w:rPr>
              <w:lastRenderedPageBreak/>
              <w:t xml:space="preserve">900600608 </w:t>
            </w:r>
          </w:p>
        </w:tc>
        <w:tc>
          <w:tcPr>
            <w:tcW w:w="2331" w:type="dxa"/>
            <w:tcBorders>
              <w:top w:val="single" w:sz="3" w:space="0" w:color="000000"/>
              <w:left w:val="single" w:sz="3" w:space="0" w:color="000000"/>
              <w:bottom w:val="single" w:sz="3" w:space="0" w:color="000000"/>
              <w:right w:val="single" w:sz="3" w:space="0" w:color="000000"/>
            </w:tcBorders>
          </w:tcPr>
          <w:p w14:paraId="4EB5081E"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2054982"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FE1B533" w14:textId="77777777" w:rsidR="001F05D0" w:rsidRPr="00BF7E68" w:rsidRDefault="00286D22" w:rsidP="00402C1E">
            <w:pPr>
              <w:ind w:left="2"/>
              <w:jc w:val="both"/>
              <w:rPr>
                <w:rFonts w:ascii="Arial" w:hAnsi="Arial" w:cs="Arial"/>
              </w:rPr>
            </w:pPr>
            <w:r w:rsidRPr="00BF7E68">
              <w:rPr>
                <w:rFonts w:ascii="Arial" w:hAnsi="Arial" w:cs="Arial"/>
                <w:sz w:val="18"/>
              </w:rPr>
              <w:t xml:space="preserve">INVERSIONES Y CONSTRUCCIONES TAMARA SAS </w:t>
            </w:r>
          </w:p>
        </w:tc>
      </w:tr>
      <w:tr w:rsidR="001F05D0" w:rsidRPr="00BF7E68" w14:paraId="724486A6" w14:textId="77777777">
        <w:trPr>
          <w:trHeight w:val="649"/>
        </w:trPr>
        <w:tc>
          <w:tcPr>
            <w:tcW w:w="1042" w:type="dxa"/>
            <w:tcBorders>
              <w:top w:val="single" w:sz="3" w:space="0" w:color="000000"/>
              <w:left w:val="single" w:sz="3" w:space="0" w:color="000000"/>
              <w:bottom w:val="single" w:sz="3" w:space="0" w:color="000000"/>
              <w:right w:val="single" w:sz="3" w:space="0" w:color="000000"/>
            </w:tcBorders>
            <w:vAlign w:val="center"/>
          </w:tcPr>
          <w:p w14:paraId="0482CF2B" w14:textId="77777777" w:rsidR="001F05D0" w:rsidRPr="00BF7E68" w:rsidRDefault="00286D22" w:rsidP="00402C1E">
            <w:pPr>
              <w:ind w:left="1"/>
              <w:jc w:val="both"/>
              <w:rPr>
                <w:rFonts w:ascii="Arial" w:hAnsi="Arial" w:cs="Arial"/>
              </w:rPr>
            </w:pPr>
            <w:r w:rsidRPr="00BF7E68">
              <w:rPr>
                <w:rFonts w:ascii="Arial" w:hAnsi="Arial" w:cs="Arial"/>
                <w:sz w:val="18"/>
              </w:rPr>
              <w:t xml:space="preserve">805028087 </w:t>
            </w:r>
          </w:p>
        </w:tc>
        <w:tc>
          <w:tcPr>
            <w:tcW w:w="2331" w:type="dxa"/>
            <w:tcBorders>
              <w:top w:val="single" w:sz="3" w:space="0" w:color="000000"/>
              <w:left w:val="single" w:sz="3" w:space="0" w:color="000000"/>
              <w:bottom w:val="single" w:sz="3" w:space="0" w:color="000000"/>
              <w:right w:val="single" w:sz="3" w:space="0" w:color="000000"/>
            </w:tcBorders>
          </w:tcPr>
          <w:p w14:paraId="295261EA"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588317D0"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8355D2E" w14:textId="77777777" w:rsidR="001F05D0" w:rsidRPr="00BF7E68" w:rsidRDefault="00286D22" w:rsidP="00402C1E">
            <w:pPr>
              <w:ind w:left="2"/>
              <w:jc w:val="both"/>
              <w:rPr>
                <w:rFonts w:ascii="Arial" w:hAnsi="Arial" w:cs="Arial"/>
              </w:rPr>
            </w:pPr>
            <w:r w:rsidRPr="00BF7E68">
              <w:rPr>
                <w:rFonts w:ascii="Arial" w:hAnsi="Arial" w:cs="Arial"/>
                <w:sz w:val="18"/>
              </w:rPr>
              <w:t xml:space="preserve">RB CONSTRUCTORES ASOCIADOS SAS </w:t>
            </w:r>
          </w:p>
        </w:tc>
      </w:tr>
      <w:tr w:rsidR="001F05D0" w:rsidRPr="00BF7E68" w14:paraId="0AFC7C12"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49EE7F72" w14:textId="77777777" w:rsidR="001F05D0" w:rsidRPr="00BF7E68" w:rsidRDefault="00286D22" w:rsidP="00402C1E">
            <w:pPr>
              <w:ind w:left="1"/>
              <w:jc w:val="both"/>
              <w:rPr>
                <w:rFonts w:ascii="Arial" w:hAnsi="Arial" w:cs="Arial"/>
              </w:rPr>
            </w:pPr>
            <w:r w:rsidRPr="00BF7E68">
              <w:rPr>
                <w:rFonts w:ascii="Arial" w:hAnsi="Arial" w:cs="Arial"/>
                <w:sz w:val="18"/>
              </w:rPr>
              <w:t xml:space="preserve">860536018 </w:t>
            </w:r>
          </w:p>
        </w:tc>
        <w:tc>
          <w:tcPr>
            <w:tcW w:w="2331" w:type="dxa"/>
            <w:tcBorders>
              <w:top w:val="single" w:sz="3" w:space="0" w:color="000000"/>
              <w:left w:val="single" w:sz="3" w:space="0" w:color="000000"/>
              <w:bottom w:val="single" w:sz="3" w:space="0" w:color="000000"/>
              <w:right w:val="single" w:sz="3" w:space="0" w:color="000000"/>
            </w:tcBorders>
          </w:tcPr>
          <w:p w14:paraId="5D9C1D0B"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491306A9"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79F36F29" w14:textId="77777777" w:rsidR="001F05D0" w:rsidRPr="00BF7E68" w:rsidRDefault="00286D22" w:rsidP="00402C1E">
            <w:pPr>
              <w:ind w:left="2"/>
              <w:jc w:val="both"/>
              <w:rPr>
                <w:rFonts w:ascii="Arial" w:hAnsi="Arial" w:cs="Arial"/>
              </w:rPr>
            </w:pPr>
            <w:r w:rsidRPr="00BF7E68">
              <w:rPr>
                <w:rFonts w:ascii="Arial" w:hAnsi="Arial" w:cs="Arial"/>
                <w:sz w:val="18"/>
              </w:rPr>
              <w:t xml:space="preserve">ILR CONSTRUCCIONES LTDA </w:t>
            </w:r>
          </w:p>
        </w:tc>
      </w:tr>
      <w:tr w:rsidR="001F05D0" w:rsidRPr="00BF7E68" w14:paraId="68735A30"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133081E7" w14:textId="77777777" w:rsidR="001F05D0" w:rsidRPr="00BF7E68" w:rsidRDefault="00286D22" w:rsidP="00402C1E">
            <w:pPr>
              <w:ind w:left="1"/>
              <w:jc w:val="both"/>
              <w:rPr>
                <w:rFonts w:ascii="Arial" w:hAnsi="Arial" w:cs="Arial"/>
              </w:rPr>
            </w:pPr>
            <w:r w:rsidRPr="00BF7E68">
              <w:rPr>
                <w:rFonts w:ascii="Arial" w:hAnsi="Arial" w:cs="Arial"/>
                <w:sz w:val="18"/>
              </w:rPr>
              <w:t xml:space="preserve">800103026 </w:t>
            </w:r>
          </w:p>
        </w:tc>
        <w:tc>
          <w:tcPr>
            <w:tcW w:w="2331" w:type="dxa"/>
            <w:tcBorders>
              <w:top w:val="single" w:sz="3" w:space="0" w:color="000000"/>
              <w:left w:val="single" w:sz="3" w:space="0" w:color="000000"/>
              <w:bottom w:val="single" w:sz="3" w:space="0" w:color="000000"/>
              <w:right w:val="single" w:sz="3" w:space="0" w:color="000000"/>
            </w:tcBorders>
          </w:tcPr>
          <w:p w14:paraId="46F439B5"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2256B6D6"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73B100A9" w14:textId="77777777" w:rsidR="001F05D0" w:rsidRPr="00BF7E68" w:rsidRDefault="00286D22" w:rsidP="00402C1E">
            <w:pPr>
              <w:ind w:left="2"/>
              <w:jc w:val="both"/>
              <w:rPr>
                <w:rFonts w:ascii="Arial" w:hAnsi="Arial" w:cs="Arial"/>
              </w:rPr>
            </w:pPr>
            <w:r w:rsidRPr="00BF7E68">
              <w:rPr>
                <w:rFonts w:ascii="Arial" w:hAnsi="Arial" w:cs="Arial"/>
                <w:sz w:val="18"/>
              </w:rPr>
              <w:t xml:space="preserve">DURANES SAS </w:t>
            </w:r>
          </w:p>
        </w:tc>
      </w:tr>
      <w:tr w:rsidR="001F05D0" w:rsidRPr="00BF7E68" w14:paraId="564A8CC9"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2C57DAF3" w14:textId="77777777" w:rsidR="001F05D0" w:rsidRPr="00BF7E68" w:rsidRDefault="00286D22" w:rsidP="00402C1E">
            <w:pPr>
              <w:ind w:left="1"/>
              <w:jc w:val="both"/>
              <w:rPr>
                <w:rFonts w:ascii="Arial" w:hAnsi="Arial" w:cs="Arial"/>
              </w:rPr>
            </w:pPr>
            <w:r w:rsidRPr="00BF7E68">
              <w:rPr>
                <w:rFonts w:ascii="Arial" w:hAnsi="Arial" w:cs="Arial"/>
                <w:sz w:val="18"/>
              </w:rPr>
              <w:t xml:space="preserve">900141521 </w:t>
            </w:r>
          </w:p>
        </w:tc>
        <w:tc>
          <w:tcPr>
            <w:tcW w:w="2331" w:type="dxa"/>
            <w:tcBorders>
              <w:top w:val="single" w:sz="3" w:space="0" w:color="000000"/>
              <w:left w:val="single" w:sz="3" w:space="0" w:color="000000"/>
              <w:bottom w:val="single" w:sz="3" w:space="0" w:color="000000"/>
              <w:right w:val="single" w:sz="3" w:space="0" w:color="000000"/>
            </w:tcBorders>
          </w:tcPr>
          <w:p w14:paraId="41776B41"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D5A6153"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2F547649" w14:textId="77777777" w:rsidR="001F05D0" w:rsidRPr="00BF7E68" w:rsidRDefault="00286D22" w:rsidP="00402C1E">
            <w:pPr>
              <w:ind w:left="2"/>
              <w:jc w:val="both"/>
              <w:rPr>
                <w:rFonts w:ascii="Arial" w:hAnsi="Arial" w:cs="Arial"/>
              </w:rPr>
            </w:pPr>
            <w:r w:rsidRPr="00BF7E68">
              <w:rPr>
                <w:rFonts w:ascii="Arial" w:hAnsi="Arial" w:cs="Arial"/>
                <w:sz w:val="18"/>
              </w:rPr>
              <w:t xml:space="preserve">AXIOMA INGENIERIA SAS </w:t>
            </w:r>
          </w:p>
        </w:tc>
      </w:tr>
      <w:tr w:rsidR="001F05D0" w:rsidRPr="00BF7E68" w14:paraId="4BA5349B" w14:textId="77777777">
        <w:trPr>
          <w:trHeight w:val="649"/>
        </w:trPr>
        <w:tc>
          <w:tcPr>
            <w:tcW w:w="1042" w:type="dxa"/>
            <w:tcBorders>
              <w:top w:val="single" w:sz="3" w:space="0" w:color="000000"/>
              <w:left w:val="single" w:sz="3" w:space="0" w:color="000000"/>
              <w:bottom w:val="single" w:sz="3" w:space="0" w:color="000000"/>
              <w:right w:val="single" w:sz="3" w:space="0" w:color="000000"/>
            </w:tcBorders>
            <w:vAlign w:val="center"/>
          </w:tcPr>
          <w:p w14:paraId="0507D2B1" w14:textId="77777777" w:rsidR="001F05D0" w:rsidRPr="00BF7E68" w:rsidRDefault="00286D22" w:rsidP="00402C1E">
            <w:pPr>
              <w:ind w:left="1"/>
              <w:jc w:val="both"/>
              <w:rPr>
                <w:rFonts w:ascii="Arial" w:hAnsi="Arial" w:cs="Arial"/>
              </w:rPr>
            </w:pPr>
            <w:r w:rsidRPr="00BF7E68">
              <w:rPr>
                <w:rFonts w:ascii="Arial" w:hAnsi="Arial" w:cs="Arial"/>
                <w:sz w:val="18"/>
              </w:rPr>
              <w:t xml:space="preserve">860509527 </w:t>
            </w:r>
          </w:p>
        </w:tc>
        <w:tc>
          <w:tcPr>
            <w:tcW w:w="2331" w:type="dxa"/>
            <w:tcBorders>
              <w:top w:val="single" w:sz="3" w:space="0" w:color="000000"/>
              <w:left w:val="single" w:sz="3" w:space="0" w:color="000000"/>
              <w:bottom w:val="single" w:sz="3" w:space="0" w:color="000000"/>
              <w:right w:val="single" w:sz="3" w:space="0" w:color="000000"/>
            </w:tcBorders>
          </w:tcPr>
          <w:p w14:paraId="182A7159"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2F4B1AC8"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F4F2E04"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CONSTRUCTORA OBREVAL S.A. </w:t>
            </w:r>
          </w:p>
        </w:tc>
      </w:tr>
      <w:tr w:rsidR="001F05D0" w:rsidRPr="00BF7E68" w14:paraId="0D2648EC"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1BE0008B" w14:textId="77777777" w:rsidR="001F05D0" w:rsidRPr="00BF7E68" w:rsidRDefault="00286D22" w:rsidP="00402C1E">
            <w:pPr>
              <w:ind w:left="1"/>
              <w:jc w:val="both"/>
              <w:rPr>
                <w:rFonts w:ascii="Arial" w:hAnsi="Arial" w:cs="Arial"/>
              </w:rPr>
            </w:pPr>
            <w:r w:rsidRPr="00BF7E68">
              <w:rPr>
                <w:rFonts w:ascii="Arial" w:hAnsi="Arial" w:cs="Arial"/>
                <w:sz w:val="18"/>
              </w:rPr>
              <w:t xml:space="preserve">800057436 </w:t>
            </w:r>
          </w:p>
        </w:tc>
        <w:tc>
          <w:tcPr>
            <w:tcW w:w="2331" w:type="dxa"/>
            <w:tcBorders>
              <w:top w:val="single" w:sz="3" w:space="0" w:color="000000"/>
              <w:left w:val="single" w:sz="3" w:space="0" w:color="000000"/>
              <w:bottom w:val="single" w:sz="3" w:space="0" w:color="000000"/>
              <w:right w:val="single" w:sz="3" w:space="0" w:color="000000"/>
            </w:tcBorders>
          </w:tcPr>
          <w:p w14:paraId="7B818CFD"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340AC477"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1C1FDB21" w14:textId="77777777" w:rsidR="001F05D0" w:rsidRPr="00BF7E68" w:rsidRDefault="00286D22" w:rsidP="00402C1E">
            <w:pPr>
              <w:ind w:left="2"/>
              <w:jc w:val="both"/>
              <w:rPr>
                <w:rFonts w:ascii="Arial" w:hAnsi="Arial" w:cs="Arial"/>
              </w:rPr>
            </w:pPr>
            <w:r w:rsidRPr="00BF7E68">
              <w:rPr>
                <w:rFonts w:ascii="Arial" w:hAnsi="Arial" w:cs="Arial"/>
                <w:sz w:val="18"/>
              </w:rPr>
              <w:t xml:space="preserve">DIRCO INGENIERIA LTDA </w:t>
            </w:r>
          </w:p>
        </w:tc>
      </w:tr>
      <w:tr w:rsidR="001F05D0" w:rsidRPr="00BF7E68" w14:paraId="2D342481"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10C84799" w14:textId="77777777" w:rsidR="001F05D0" w:rsidRPr="00BF7E68" w:rsidRDefault="00286D22" w:rsidP="00402C1E">
            <w:pPr>
              <w:ind w:left="1"/>
              <w:jc w:val="both"/>
              <w:rPr>
                <w:rFonts w:ascii="Arial" w:hAnsi="Arial" w:cs="Arial"/>
              </w:rPr>
            </w:pPr>
            <w:r w:rsidRPr="00BF7E68">
              <w:rPr>
                <w:rFonts w:ascii="Arial" w:hAnsi="Arial" w:cs="Arial"/>
                <w:sz w:val="18"/>
              </w:rPr>
              <w:t xml:space="preserve">800055930 </w:t>
            </w:r>
          </w:p>
        </w:tc>
        <w:tc>
          <w:tcPr>
            <w:tcW w:w="2331" w:type="dxa"/>
            <w:tcBorders>
              <w:top w:val="single" w:sz="3" w:space="0" w:color="000000"/>
              <w:left w:val="single" w:sz="3" w:space="0" w:color="000000"/>
              <w:bottom w:val="single" w:sz="3" w:space="0" w:color="000000"/>
              <w:right w:val="single" w:sz="3" w:space="0" w:color="000000"/>
            </w:tcBorders>
          </w:tcPr>
          <w:p w14:paraId="6E6F8575"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475FC148"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3F86B0A9" w14:textId="77777777" w:rsidR="001F05D0" w:rsidRPr="00BF7E68" w:rsidRDefault="00286D22" w:rsidP="00402C1E">
            <w:pPr>
              <w:ind w:left="2"/>
              <w:jc w:val="both"/>
              <w:rPr>
                <w:rFonts w:ascii="Arial" w:hAnsi="Arial" w:cs="Arial"/>
              </w:rPr>
            </w:pPr>
            <w:r w:rsidRPr="00BF7E68">
              <w:rPr>
                <w:rFonts w:ascii="Arial" w:hAnsi="Arial" w:cs="Arial"/>
                <w:sz w:val="18"/>
              </w:rPr>
              <w:t xml:space="preserve">INGENIERIA TOTAL S.A.S </w:t>
            </w:r>
          </w:p>
        </w:tc>
      </w:tr>
      <w:tr w:rsidR="001F05D0" w:rsidRPr="00BF7E68" w14:paraId="059A6F7B"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44692BED" w14:textId="77777777" w:rsidR="001F05D0" w:rsidRPr="00BF7E68" w:rsidRDefault="00286D22" w:rsidP="00402C1E">
            <w:pPr>
              <w:ind w:left="1"/>
              <w:jc w:val="both"/>
              <w:rPr>
                <w:rFonts w:ascii="Arial" w:hAnsi="Arial" w:cs="Arial"/>
              </w:rPr>
            </w:pPr>
            <w:r w:rsidRPr="00BF7E68">
              <w:rPr>
                <w:rFonts w:ascii="Arial" w:hAnsi="Arial" w:cs="Arial"/>
                <w:sz w:val="18"/>
              </w:rPr>
              <w:t xml:space="preserve">900599731 </w:t>
            </w:r>
          </w:p>
        </w:tc>
        <w:tc>
          <w:tcPr>
            <w:tcW w:w="2331" w:type="dxa"/>
            <w:tcBorders>
              <w:top w:val="single" w:sz="3" w:space="0" w:color="000000"/>
              <w:left w:val="single" w:sz="3" w:space="0" w:color="000000"/>
              <w:bottom w:val="single" w:sz="3" w:space="0" w:color="000000"/>
              <w:right w:val="single" w:sz="3" w:space="0" w:color="000000"/>
            </w:tcBorders>
          </w:tcPr>
          <w:p w14:paraId="11C6EC61"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7671171"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6814EB79" w14:textId="77777777" w:rsidR="001F05D0" w:rsidRPr="00BF7E68" w:rsidRDefault="00286D22" w:rsidP="00402C1E">
            <w:pPr>
              <w:ind w:left="2"/>
              <w:jc w:val="both"/>
              <w:rPr>
                <w:rFonts w:ascii="Arial" w:hAnsi="Arial" w:cs="Arial"/>
              </w:rPr>
            </w:pPr>
            <w:r w:rsidRPr="00BF7E68">
              <w:rPr>
                <w:rFonts w:ascii="Arial" w:hAnsi="Arial" w:cs="Arial"/>
                <w:sz w:val="18"/>
              </w:rPr>
              <w:t xml:space="preserve">INVERSIONES IMAGEN 94 SAS </w:t>
            </w:r>
          </w:p>
        </w:tc>
      </w:tr>
      <w:tr w:rsidR="001F05D0" w:rsidRPr="00BF7E68" w14:paraId="78D7F61D" w14:textId="77777777">
        <w:trPr>
          <w:trHeight w:val="644"/>
        </w:trPr>
        <w:tc>
          <w:tcPr>
            <w:tcW w:w="1042" w:type="dxa"/>
            <w:tcBorders>
              <w:top w:val="single" w:sz="3" w:space="0" w:color="000000"/>
              <w:left w:val="single" w:sz="3" w:space="0" w:color="000000"/>
              <w:bottom w:val="single" w:sz="3" w:space="0" w:color="000000"/>
              <w:right w:val="single" w:sz="3" w:space="0" w:color="000000"/>
            </w:tcBorders>
            <w:vAlign w:val="center"/>
          </w:tcPr>
          <w:p w14:paraId="10B37217" w14:textId="77777777" w:rsidR="001F05D0" w:rsidRPr="00BF7E68" w:rsidRDefault="00286D22" w:rsidP="00402C1E">
            <w:pPr>
              <w:ind w:left="1"/>
              <w:jc w:val="both"/>
              <w:rPr>
                <w:rFonts w:ascii="Arial" w:hAnsi="Arial" w:cs="Arial"/>
              </w:rPr>
            </w:pPr>
            <w:r w:rsidRPr="00BF7E68">
              <w:rPr>
                <w:rFonts w:ascii="Arial" w:hAnsi="Arial" w:cs="Arial"/>
                <w:sz w:val="18"/>
              </w:rPr>
              <w:t xml:space="preserve">860032240 </w:t>
            </w:r>
          </w:p>
        </w:tc>
        <w:tc>
          <w:tcPr>
            <w:tcW w:w="2331" w:type="dxa"/>
            <w:tcBorders>
              <w:top w:val="single" w:sz="3" w:space="0" w:color="000000"/>
              <w:left w:val="single" w:sz="3" w:space="0" w:color="000000"/>
              <w:bottom w:val="single" w:sz="3" w:space="0" w:color="000000"/>
              <w:right w:val="single" w:sz="3" w:space="0" w:color="000000"/>
            </w:tcBorders>
          </w:tcPr>
          <w:p w14:paraId="4F2C9CDE"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7D8AD98B"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52C8B516" w14:textId="77777777" w:rsidR="001F05D0" w:rsidRPr="00BF7E68" w:rsidRDefault="00286D22" w:rsidP="00402C1E">
            <w:pPr>
              <w:ind w:left="2"/>
              <w:jc w:val="both"/>
              <w:rPr>
                <w:rFonts w:ascii="Arial" w:hAnsi="Arial" w:cs="Arial"/>
              </w:rPr>
            </w:pPr>
            <w:r w:rsidRPr="00BF7E68">
              <w:rPr>
                <w:rFonts w:ascii="Arial" w:hAnsi="Arial" w:cs="Arial"/>
                <w:sz w:val="18"/>
              </w:rPr>
              <w:t xml:space="preserve">inversiones la herradura </w:t>
            </w:r>
            <w:proofErr w:type="spellStart"/>
            <w:r w:rsidRPr="00BF7E68">
              <w:rPr>
                <w:rFonts w:ascii="Arial" w:hAnsi="Arial" w:cs="Arial"/>
                <w:sz w:val="18"/>
              </w:rPr>
              <w:t>sa</w:t>
            </w:r>
            <w:proofErr w:type="spellEnd"/>
            <w:r w:rsidRPr="00BF7E68">
              <w:rPr>
                <w:rFonts w:ascii="Arial" w:hAnsi="Arial" w:cs="Arial"/>
                <w:sz w:val="18"/>
              </w:rPr>
              <w:t xml:space="preserve">  </w:t>
            </w:r>
          </w:p>
        </w:tc>
      </w:tr>
      <w:tr w:rsidR="001F05D0" w:rsidRPr="00BF7E68" w14:paraId="7C9D0583" w14:textId="77777777">
        <w:trPr>
          <w:trHeight w:val="648"/>
        </w:trPr>
        <w:tc>
          <w:tcPr>
            <w:tcW w:w="1042" w:type="dxa"/>
            <w:tcBorders>
              <w:top w:val="single" w:sz="3" w:space="0" w:color="000000"/>
              <w:left w:val="single" w:sz="3" w:space="0" w:color="000000"/>
              <w:bottom w:val="single" w:sz="3" w:space="0" w:color="000000"/>
              <w:right w:val="single" w:sz="3" w:space="0" w:color="000000"/>
            </w:tcBorders>
            <w:vAlign w:val="center"/>
          </w:tcPr>
          <w:p w14:paraId="1009B0AC" w14:textId="77777777" w:rsidR="001F05D0" w:rsidRPr="00BF7E68" w:rsidRDefault="00286D22" w:rsidP="00402C1E">
            <w:pPr>
              <w:ind w:left="1"/>
              <w:jc w:val="both"/>
              <w:rPr>
                <w:rFonts w:ascii="Arial" w:hAnsi="Arial" w:cs="Arial"/>
              </w:rPr>
            </w:pPr>
            <w:r w:rsidRPr="00BF7E68">
              <w:rPr>
                <w:rFonts w:ascii="Arial" w:hAnsi="Arial" w:cs="Arial"/>
                <w:sz w:val="18"/>
              </w:rPr>
              <w:t xml:space="preserve">800229937 </w:t>
            </w:r>
          </w:p>
        </w:tc>
        <w:tc>
          <w:tcPr>
            <w:tcW w:w="2331" w:type="dxa"/>
            <w:tcBorders>
              <w:top w:val="single" w:sz="3" w:space="0" w:color="000000"/>
              <w:left w:val="single" w:sz="3" w:space="0" w:color="000000"/>
              <w:bottom w:val="single" w:sz="3" w:space="0" w:color="000000"/>
              <w:right w:val="single" w:sz="3" w:space="0" w:color="000000"/>
            </w:tcBorders>
          </w:tcPr>
          <w:p w14:paraId="5ECB6CF5"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3D1FCEDE"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084FE8A7" w14:textId="77777777" w:rsidR="001F05D0" w:rsidRPr="00BF7E68" w:rsidRDefault="00286D22" w:rsidP="00402C1E">
            <w:pPr>
              <w:ind w:left="2"/>
              <w:jc w:val="both"/>
              <w:rPr>
                <w:rFonts w:ascii="Arial" w:hAnsi="Arial" w:cs="Arial"/>
              </w:rPr>
            </w:pPr>
            <w:r w:rsidRPr="00BF7E68">
              <w:rPr>
                <w:rFonts w:ascii="Arial" w:hAnsi="Arial" w:cs="Arial"/>
                <w:sz w:val="18"/>
              </w:rPr>
              <w:t xml:space="preserve">BASE Y ANCLAJES SAS </w:t>
            </w:r>
          </w:p>
        </w:tc>
      </w:tr>
      <w:tr w:rsidR="001F05D0" w:rsidRPr="00BF7E68" w14:paraId="1FB63041" w14:textId="77777777">
        <w:trPr>
          <w:trHeight w:val="649"/>
        </w:trPr>
        <w:tc>
          <w:tcPr>
            <w:tcW w:w="1042" w:type="dxa"/>
            <w:tcBorders>
              <w:top w:val="single" w:sz="3" w:space="0" w:color="000000"/>
              <w:left w:val="single" w:sz="3" w:space="0" w:color="000000"/>
              <w:bottom w:val="single" w:sz="3" w:space="0" w:color="000000"/>
              <w:right w:val="single" w:sz="3" w:space="0" w:color="000000"/>
            </w:tcBorders>
            <w:vAlign w:val="center"/>
          </w:tcPr>
          <w:p w14:paraId="2EE9714C" w14:textId="77777777" w:rsidR="001F05D0" w:rsidRPr="00BF7E68" w:rsidRDefault="00286D22" w:rsidP="00402C1E">
            <w:pPr>
              <w:ind w:left="1"/>
              <w:jc w:val="both"/>
              <w:rPr>
                <w:rFonts w:ascii="Arial" w:hAnsi="Arial" w:cs="Arial"/>
              </w:rPr>
            </w:pPr>
            <w:r w:rsidRPr="00BF7E68">
              <w:rPr>
                <w:rFonts w:ascii="Arial" w:hAnsi="Arial" w:cs="Arial"/>
                <w:sz w:val="18"/>
              </w:rPr>
              <w:t xml:space="preserve">830061440 </w:t>
            </w:r>
          </w:p>
        </w:tc>
        <w:tc>
          <w:tcPr>
            <w:tcW w:w="2331" w:type="dxa"/>
            <w:tcBorders>
              <w:top w:val="single" w:sz="3" w:space="0" w:color="000000"/>
              <w:left w:val="single" w:sz="3" w:space="0" w:color="000000"/>
              <w:bottom w:val="single" w:sz="3" w:space="0" w:color="000000"/>
              <w:right w:val="single" w:sz="3" w:space="0" w:color="000000"/>
            </w:tcBorders>
          </w:tcPr>
          <w:p w14:paraId="4CAC2A14"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03D72752"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tcBorders>
              <w:top w:val="single" w:sz="3" w:space="0" w:color="000000"/>
              <w:left w:val="single" w:sz="3" w:space="0" w:color="000000"/>
              <w:bottom w:val="single" w:sz="3" w:space="0" w:color="000000"/>
              <w:right w:val="single" w:sz="3" w:space="0" w:color="000000"/>
            </w:tcBorders>
            <w:vAlign w:val="center"/>
          </w:tcPr>
          <w:p w14:paraId="700C3766" w14:textId="77777777" w:rsidR="001F05D0" w:rsidRPr="00BF7E68" w:rsidRDefault="00286D22" w:rsidP="00402C1E">
            <w:pPr>
              <w:ind w:left="2"/>
              <w:jc w:val="both"/>
              <w:rPr>
                <w:rFonts w:ascii="Arial" w:hAnsi="Arial" w:cs="Arial"/>
              </w:rPr>
            </w:pPr>
            <w:r w:rsidRPr="00BF7E68">
              <w:rPr>
                <w:rFonts w:ascii="Arial" w:hAnsi="Arial" w:cs="Arial"/>
                <w:sz w:val="18"/>
              </w:rPr>
              <w:t xml:space="preserve">INGENIERIA RH SAS </w:t>
            </w:r>
          </w:p>
        </w:tc>
      </w:tr>
    </w:tbl>
    <w:p w14:paraId="2B65EC2E" w14:textId="77777777" w:rsidR="001F05D0" w:rsidRPr="00BF7E68" w:rsidRDefault="001F05D0" w:rsidP="00402C1E">
      <w:pPr>
        <w:ind w:left="-1701" w:right="32"/>
        <w:jc w:val="both"/>
        <w:rPr>
          <w:rFonts w:ascii="Arial" w:hAnsi="Arial" w:cs="Arial"/>
        </w:rPr>
      </w:pPr>
    </w:p>
    <w:tbl>
      <w:tblPr>
        <w:tblStyle w:val="TableGrid"/>
        <w:tblW w:w="9499" w:type="dxa"/>
        <w:tblInd w:w="7" w:type="dxa"/>
        <w:tblCellMar>
          <w:top w:w="12" w:type="dxa"/>
          <w:left w:w="8" w:type="dxa"/>
          <w:right w:w="22" w:type="dxa"/>
        </w:tblCellMar>
        <w:tblLook w:val="04A0" w:firstRow="1" w:lastRow="0" w:firstColumn="1" w:lastColumn="0" w:noHBand="0" w:noVBand="1"/>
      </w:tblPr>
      <w:tblGrid>
        <w:gridCol w:w="7"/>
        <w:gridCol w:w="1035"/>
        <w:gridCol w:w="7"/>
        <w:gridCol w:w="2322"/>
        <w:gridCol w:w="7"/>
        <w:gridCol w:w="5476"/>
        <w:gridCol w:w="638"/>
        <w:gridCol w:w="7"/>
      </w:tblGrid>
      <w:tr w:rsidR="001F05D0" w:rsidRPr="00BF7E68" w14:paraId="376DE479" w14:textId="77777777">
        <w:trPr>
          <w:gridBefore w:val="1"/>
          <w:wBefore w:w="7" w:type="dxa"/>
          <w:trHeight w:val="506"/>
        </w:trPr>
        <w:tc>
          <w:tcPr>
            <w:tcW w:w="1042" w:type="dxa"/>
            <w:gridSpan w:val="2"/>
            <w:tcBorders>
              <w:top w:val="single" w:sz="3" w:space="0" w:color="000000"/>
              <w:left w:val="single" w:sz="3" w:space="0" w:color="000000"/>
              <w:bottom w:val="single" w:sz="3" w:space="0" w:color="000000"/>
              <w:right w:val="single" w:sz="3" w:space="0" w:color="000000"/>
            </w:tcBorders>
            <w:shd w:val="clear" w:color="auto" w:fill="BFBFBF"/>
          </w:tcPr>
          <w:p w14:paraId="00226DE4" w14:textId="77777777" w:rsidR="001F05D0" w:rsidRPr="00BF7E68" w:rsidRDefault="00286D22" w:rsidP="00402C1E">
            <w:pPr>
              <w:ind w:right="52"/>
              <w:jc w:val="both"/>
              <w:rPr>
                <w:rFonts w:ascii="Arial" w:hAnsi="Arial" w:cs="Arial"/>
              </w:rPr>
            </w:pPr>
            <w:r w:rsidRPr="00BF7E68">
              <w:rPr>
                <w:rFonts w:ascii="Arial" w:hAnsi="Arial" w:cs="Arial"/>
                <w:b/>
                <w:sz w:val="18"/>
              </w:rPr>
              <w:t xml:space="preserve">NIT </w:t>
            </w:r>
          </w:p>
        </w:tc>
        <w:tc>
          <w:tcPr>
            <w:tcW w:w="2331" w:type="dxa"/>
            <w:gridSpan w:val="2"/>
            <w:tcBorders>
              <w:top w:val="single" w:sz="3" w:space="0" w:color="000000"/>
              <w:left w:val="single" w:sz="3" w:space="0" w:color="000000"/>
              <w:bottom w:val="single" w:sz="3" w:space="0" w:color="000000"/>
              <w:right w:val="single" w:sz="3" w:space="0" w:color="000000"/>
            </w:tcBorders>
            <w:shd w:val="clear" w:color="auto" w:fill="BFBFBF"/>
          </w:tcPr>
          <w:p w14:paraId="43DE7AC0" w14:textId="77777777" w:rsidR="001F05D0" w:rsidRPr="00BF7E68" w:rsidRDefault="00286D22" w:rsidP="00402C1E">
            <w:pPr>
              <w:ind w:right="50"/>
              <w:jc w:val="both"/>
              <w:rPr>
                <w:rFonts w:ascii="Arial" w:hAnsi="Arial" w:cs="Arial"/>
              </w:rPr>
            </w:pPr>
            <w:r w:rsidRPr="00BF7E68">
              <w:rPr>
                <w:rFonts w:ascii="Arial" w:hAnsi="Arial" w:cs="Arial"/>
                <w:b/>
                <w:sz w:val="18"/>
              </w:rPr>
              <w:t xml:space="preserve">Punto Entrada </w:t>
            </w:r>
          </w:p>
        </w:tc>
        <w:tc>
          <w:tcPr>
            <w:tcW w:w="6127" w:type="dxa"/>
            <w:gridSpan w:val="3"/>
            <w:tcBorders>
              <w:top w:val="single" w:sz="3" w:space="0" w:color="000000"/>
              <w:left w:val="single" w:sz="3" w:space="0" w:color="000000"/>
              <w:bottom w:val="single" w:sz="3" w:space="0" w:color="000000"/>
              <w:right w:val="single" w:sz="3" w:space="0" w:color="000000"/>
            </w:tcBorders>
            <w:shd w:val="clear" w:color="auto" w:fill="BFBFBF"/>
          </w:tcPr>
          <w:p w14:paraId="4917F70F" w14:textId="77777777" w:rsidR="001F05D0" w:rsidRPr="00BF7E68" w:rsidRDefault="00286D22" w:rsidP="00402C1E">
            <w:pPr>
              <w:ind w:right="49"/>
              <w:jc w:val="both"/>
              <w:rPr>
                <w:rFonts w:ascii="Arial" w:hAnsi="Arial" w:cs="Arial"/>
              </w:rPr>
            </w:pPr>
            <w:r w:rsidRPr="00BF7E68">
              <w:rPr>
                <w:rFonts w:ascii="Arial" w:hAnsi="Arial" w:cs="Arial"/>
                <w:b/>
                <w:sz w:val="18"/>
              </w:rPr>
              <w:t xml:space="preserve">Razón social de la sociedad </w:t>
            </w:r>
          </w:p>
        </w:tc>
      </w:tr>
      <w:tr w:rsidR="001F05D0" w:rsidRPr="00BF7E68" w14:paraId="00844962" w14:textId="77777777">
        <w:trPr>
          <w:gridBefore w:val="1"/>
          <w:wBefore w:w="7" w:type="dxa"/>
          <w:trHeight w:val="656"/>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0DE2D0A0" w14:textId="77777777" w:rsidR="001F05D0" w:rsidRPr="00BF7E68" w:rsidRDefault="00286D22" w:rsidP="00402C1E">
            <w:pPr>
              <w:ind w:left="1"/>
              <w:jc w:val="both"/>
              <w:rPr>
                <w:rFonts w:ascii="Arial" w:hAnsi="Arial" w:cs="Arial"/>
              </w:rPr>
            </w:pPr>
            <w:r w:rsidRPr="00BF7E68">
              <w:rPr>
                <w:rFonts w:ascii="Arial" w:hAnsi="Arial" w:cs="Arial"/>
                <w:sz w:val="18"/>
              </w:rPr>
              <w:t xml:space="preserve">860535547 </w:t>
            </w:r>
          </w:p>
        </w:tc>
        <w:tc>
          <w:tcPr>
            <w:tcW w:w="2331" w:type="dxa"/>
            <w:gridSpan w:val="2"/>
            <w:tcBorders>
              <w:top w:val="single" w:sz="3" w:space="0" w:color="000000"/>
              <w:left w:val="single" w:sz="3" w:space="0" w:color="000000"/>
              <w:bottom w:val="single" w:sz="3" w:space="0" w:color="000000"/>
              <w:right w:val="single" w:sz="3" w:space="0" w:color="000000"/>
            </w:tcBorders>
          </w:tcPr>
          <w:p w14:paraId="516A355C"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728DDCD7"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475E1CD1" w14:textId="77777777" w:rsidR="001F05D0" w:rsidRPr="00BF7E68" w:rsidRDefault="00286D22" w:rsidP="00402C1E">
            <w:pPr>
              <w:ind w:left="2"/>
              <w:jc w:val="both"/>
              <w:rPr>
                <w:rFonts w:ascii="Arial" w:hAnsi="Arial" w:cs="Arial"/>
              </w:rPr>
            </w:pPr>
            <w:proofErr w:type="spellStart"/>
            <w:r w:rsidRPr="00BF7E68">
              <w:rPr>
                <w:rFonts w:ascii="Arial" w:hAnsi="Arial" w:cs="Arial"/>
                <w:sz w:val="18"/>
              </w:rPr>
              <w:t>Praxa</w:t>
            </w:r>
            <w:proofErr w:type="spellEnd"/>
            <w:r w:rsidRPr="00BF7E68">
              <w:rPr>
                <w:rFonts w:ascii="Arial" w:hAnsi="Arial" w:cs="Arial"/>
                <w:sz w:val="18"/>
              </w:rPr>
              <w:t xml:space="preserve"> Construcciones SAS </w:t>
            </w:r>
          </w:p>
        </w:tc>
      </w:tr>
      <w:tr w:rsidR="001F05D0" w:rsidRPr="00BF7E68" w14:paraId="6B7D1479" w14:textId="77777777">
        <w:trPr>
          <w:gridBefore w:val="1"/>
          <w:wBefore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6DFFE4B4" w14:textId="77777777" w:rsidR="001F05D0" w:rsidRPr="00BF7E68" w:rsidRDefault="00286D22" w:rsidP="00402C1E">
            <w:pPr>
              <w:ind w:left="1"/>
              <w:jc w:val="both"/>
              <w:rPr>
                <w:rFonts w:ascii="Arial" w:hAnsi="Arial" w:cs="Arial"/>
              </w:rPr>
            </w:pPr>
            <w:r w:rsidRPr="00BF7E68">
              <w:rPr>
                <w:rFonts w:ascii="Arial" w:hAnsi="Arial" w:cs="Arial"/>
                <w:sz w:val="18"/>
              </w:rPr>
              <w:t xml:space="preserve">900074646 </w:t>
            </w:r>
          </w:p>
        </w:tc>
        <w:tc>
          <w:tcPr>
            <w:tcW w:w="2331" w:type="dxa"/>
            <w:gridSpan w:val="2"/>
            <w:tcBorders>
              <w:top w:val="single" w:sz="3" w:space="0" w:color="000000"/>
              <w:left w:val="single" w:sz="3" w:space="0" w:color="000000"/>
              <w:bottom w:val="single" w:sz="3" w:space="0" w:color="000000"/>
              <w:right w:val="single" w:sz="3" w:space="0" w:color="000000"/>
            </w:tcBorders>
          </w:tcPr>
          <w:p w14:paraId="0CF5BEC3"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4AA3F71C"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0F4BD6D3" w14:textId="77777777" w:rsidR="001F05D0" w:rsidRPr="00BF7E68" w:rsidRDefault="00286D22" w:rsidP="00402C1E">
            <w:pPr>
              <w:ind w:left="2"/>
              <w:jc w:val="both"/>
              <w:rPr>
                <w:rFonts w:ascii="Arial" w:hAnsi="Arial" w:cs="Arial"/>
              </w:rPr>
            </w:pPr>
            <w:r w:rsidRPr="00BF7E68">
              <w:rPr>
                <w:rFonts w:ascii="Arial" w:hAnsi="Arial" w:cs="Arial"/>
                <w:sz w:val="18"/>
              </w:rPr>
              <w:t xml:space="preserve">GRUPO AZER SAS EN REORGANIZACION </w:t>
            </w:r>
          </w:p>
        </w:tc>
      </w:tr>
      <w:tr w:rsidR="001F05D0" w:rsidRPr="00BF7E68" w14:paraId="76954820" w14:textId="77777777">
        <w:trPr>
          <w:gridBefore w:val="1"/>
          <w:wBefore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38874C29" w14:textId="77777777" w:rsidR="001F05D0" w:rsidRPr="00BF7E68" w:rsidRDefault="00286D22" w:rsidP="00402C1E">
            <w:pPr>
              <w:ind w:left="1"/>
              <w:jc w:val="both"/>
              <w:rPr>
                <w:rFonts w:ascii="Arial" w:hAnsi="Arial" w:cs="Arial"/>
              </w:rPr>
            </w:pPr>
            <w:r w:rsidRPr="00BF7E68">
              <w:rPr>
                <w:rFonts w:ascii="Arial" w:hAnsi="Arial" w:cs="Arial"/>
                <w:sz w:val="18"/>
              </w:rPr>
              <w:t xml:space="preserve">900097244 </w:t>
            </w:r>
          </w:p>
        </w:tc>
        <w:tc>
          <w:tcPr>
            <w:tcW w:w="2331" w:type="dxa"/>
            <w:gridSpan w:val="2"/>
            <w:tcBorders>
              <w:top w:val="single" w:sz="3" w:space="0" w:color="000000"/>
              <w:left w:val="single" w:sz="3" w:space="0" w:color="000000"/>
              <w:bottom w:val="single" w:sz="3" w:space="0" w:color="000000"/>
              <w:right w:val="single" w:sz="3" w:space="0" w:color="000000"/>
            </w:tcBorders>
          </w:tcPr>
          <w:p w14:paraId="39819171"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3AB58001"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5FFC8C0A" w14:textId="77777777" w:rsidR="001F05D0" w:rsidRPr="00BF7E68" w:rsidRDefault="00286D22" w:rsidP="00402C1E">
            <w:pPr>
              <w:ind w:left="2"/>
              <w:jc w:val="both"/>
              <w:rPr>
                <w:rFonts w:ascii="Arial" w:hAnsi="Arial" w:cs="Arial"/>
              </w:rPr>
            </w:pPr>
            <w:r w:rsidRPr="00BF7E68">
              <w:rPr>
                <w:rFonts w:ascii="Arial" w:hAnsi="Arial" w:cs="Arial"/>
                <w:sz w:val="18"/>
              </w:rPr>
              <w:t xml:space="preserve">INGEOMAQ SAS </w:t>
            </w:r>
          </w:p>
        </w:tc>
      </w:tr>
      <w:tr w:rsidR="001F05D0" w:rsidRPr="00BF7E68" w14:paraId="38C4B5EE" w14:textId="77777777">
        <w:trPr>
          <w:gridBefore w:val="1"/>
          <w:wBefore w:w="7" w:type="dxa"/>
          <w:trHeight w:val="649"/>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57FCF46D" w14:textId="77777777" w:rsidR="001F05D0" w:rsidRPr="00BF7E68" w:rsidRDefault="00286D22" w:rsidP="00402C1E">
            <w:pPr>
              <w:ind w:left="1"/>
              <w:jc w:val="both"/>
              <w:rPr>
                <w:rFonts w:ascii="Arial" w:hAnsi="Arial" w:cs="Arial"/>
              </w:rPr>
            </w:pPr>
            <w:r w:rsidRPr="00BF7E68">
              <w:rPr>
                <w:rFonts w:ascii="Arial" w:hAnsi="Arial" w:cs="Arial"/>
                <w:sz w:val="18"/>
              </w:rPr>
              <w:t xml:space="preserve">900099659 </w:t>
            </w:r>
          </w:p>
        </w:tc>
        <w:tc>
          <w:tcPr>
            <w:tcW w:w="2331" w:type="dxa"/>
            <w:gridSpan w:val="2"/>
            <w:tcBorders>
              <w:top w:val="single" w:sz="3" w:space="0" w:color="000000"/>
              <w:left w:val="single" w:sz="3" w:space="0" w:color="000000"/>
              <w:bottom w:val="single" w:sz="3" w:space="0" w:color="000000"/>
              <w:right w:val="single" w:sz="3" w:space="0" w:color="000000"/>
            </w:tcBorders>
          </w:tcPr>
          <w:p w14:paraId="1E39DCBB"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2CD5B153"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1D008A42" w14:textId="77777777" w:rsidR="001F05D0" w:rsidRPr="00BF7E68" w:rsidRDefault="00286D22" w:rsidP="00402C1E">
            <w:pPr>
              <w:ind w:left="2"/>
              <w:jc w:val="both"/>
              <w:rPr>
                <w:rFonts w:ascii="Arial" w:hAnsi="Arial" w:cs="Arial"/>
              </w:rPr>
            </w:pPr>
            <w:r w:rsidRPr="00BF7E68">
              <w:rPr>
                <w:rFonts w:ascii="Arial" w:hAnsi="Arial" w:cs="Arial"/>
                <w:sz w:val="18"/>
              </w:rPr>
              <w:t xml:space="preserve">Daniel Rodriguez </w:t>
            </w:r>
            <w:proofErr w:type="spellStart"/>
            <w:r w:rsidRPr="00BF7E68">
              <w:rPr>
                <w:rFonts w:ascii="Arial" w:hAnsi="Arial" w:cs="Arial"/>
                <w:sz w:val="18"/>
              </w:rPr>
              <w:t>Ltda</w:t>
            </w:r>
            <w:proofErr w:type="spellEnd"/>
            <w:r w:rsidRPr="00BF7E68">
              <w:rPr>
                <w:rFonts w:ascii="Arial" w:hAnsi="Arial" w:cs="Arial"/>
                <w:sz w:val="18"/>
              </w:rPr>
              <w:t xml:space="preserve"> Ingenieros Arquitectos </w:t>
            </w:r>
          </w:p>
        </w:tc>
      </w:tr>
      <w:tr w:rsidR="001F05D0" w:rsidRPr="00BF7E68" w14:paraId="764B6092" w14:textId="77777777">
        <w:trPr>
          <w:gridBefore w:val="1"/>
          <w:wBefore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6D844EE3" w14:textId="77777777" w:rsidR="001F05D0" w:rsidRPr="00BF7E68" w:rsidRDefault="00286D22" w:rsidP="00402C1E">
            <w:pPr>
              <w:ind w:left="1"/>
              <w:jc w:val="both"/>
              <w:rPr>
                <w:rFonts w:ascii="Arial" w:hAnsi="Arial" w:cs="Arial"/>
              </w:rPr>
            </w:pPr>
            <w:r w:rsidRPr="00BF7E68">
              <w:rPr>
                <w:rFonts w:ascii="Arial" w:hAnsi="Arial" w:cs="Arial"/>
                <w:sz w:val="18"/>
              </w:rPr>
              <w:lastRenderedPageBreak/>
              <w:t xml:space="preserve">900457954 </w:t>
            </w:r>
          </w:p>
        </w:tc>
        <w:tc>
          <w:tcPr>
            <w:tcW w:w="2331" w:type="dxa"/>
            <w:gridSpan w:val="2"/>
            <w:tcBorders>
              <w:top w:val="single" w:sz="3" w:space="0" w:color="000000"/>
              <w:left w:val="single" w:sz="3" w:space="0" w:color="000000"/>
              <w:bottom w:val="single" w:sz="3" w:space="0" w:color="000000"/>
              <w:right w:val="single" w:sz="3" w:space="0" w:color="000000"/>
            </w:tcBorders>
          </w:tcPr>
          <w:p w14:paraId="07D35C18"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5280C17C"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308B97CD" w14:textId="77777777" w:rsidR="001F05D0" w:rsidRPr="00BF7E68" w:rsidRDefault="00286D22" w:rsidP="00402C1E">
            <w:pPr>
              <w:ind w:left="2"/>
              <w:jc w:val="both"/>
              <w:rPr>
                <w:rFonts w:ascii="Arial" w:hAnsi="Arial" w:cs="Arial"/>
              </w:rPr>
            </w:pPr>
            <w:r w:rsidRPr="00BF7E68">
              <w:rPr>
                <w:rFonts w:ascii="Arial" w:hAnsi="Arial" w:cs="Arial"/>
                <w:sz w:val="18"/>
              </w:rPr>
              <w:t xml:space="preserve">GRUPO EMPRESARIAL LIBANO SAS </w:t>
            </w:r>
          </w:p>
        </w:tc>
      </w:tr>
      <w:tr w:rsidR="001F05D0" w:rsidRPr="00BF7E68" w14:paraId="4DEE79F9" w14:textId="77777777">
        <w:trPr>
          <w:gridBefore w:val="1"/>
          <w:wBefore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44C4BDB8" w14:textId="77777777" w:rsidR="001F05D0" w:rsidRPr="00BF7E68" w:rsidRDefault="00286D22" w:rsidP="00402C1E">
            <w:pPr>
              <w:ind w:left="1"/>
              <w:jc w:val="both"/>
              <w:rPr>
                <w:rFonts w:ascii="Arial" w:hAnsi="Arial" w:cs="Arial"/>
              </w:rPr>
            </w:pPr>
            <w:r w:rsidRPr="00BF7E68">
              <w:rPr>
                <w:rFonts w:ascii="Arial" w:hAnsi="Arial" w:cs="Arial"/>
                <w:sz w:val="18"/>
              </w:rPr>
              <w:t xml:space="preserve">900318759 </w:t>
            </w:r>
          </w:p>
        </w:tc>
        <w:tc>
          <w:tcPr>
            <w:tcW w:w="2331" w:type="dxa"/>
            <w:gridSpan w:val="2"/>
            <w:tcBorders>
              <w:top w:val="single" w:sz="3" w:space="0" w:color="000000"/>
              <w:left w:val="single" w:sz="3" w:space="0" w:color="000000"/>
              <w:bottom w:val="single" w:sz="3" w:space="0" w:color="000000"/>
              <w:right w:val="single" w:sz="3" w:space="0" w:color="000000"/>
            </w:tcBorders>
          </w:tcPr>
          <w:p w14:paraId="4AAF1F46"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3B4F9BB1"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7814B847" w14:textId="77777777" w:rsidR="001F05D0" w:rsidRPr="00BF7E68" w:rsidRDefault="00286D22" w:rsidP="00402C1E">
            <w:pPr>
              <w:ind w:left="2"/>
              <w:jc w:val="both"/>
              <w:rPr>
                <w:rFonts w:ascii="Arial" w:hAnsi="Arial" w:cs="Arial"/>
              </w:rPr>
            </w:pPr>
            <w:r w:rsidRPr="00BF7E68">
              <w:rPr>
                <w:rFonts w:ascii="Arial" w:hAnsi="Arial" w:cs="Arial"/>
                <w:sz w:val="18"/>
              </w:rPr>
              <w:t xml:space="preserve">ARQUITECTURA E INGENIERIA DE COLOMBIA SAS </w:t>
            </w:r>
          </w:p>
        </w:tc>
      </w:tr>
      <w:tr w:rsidR="001F05D0" w:rsidRPr="00BF7E68" w14:paraId="09BFD58E" w14:textId="77777777">
        <w:trPr>
          <w:gridBefore w:val="1"/>
          <w:wBefore w:w="7" w:type="dxa"/>
          <w:trHeight w:val="649"/>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50CA1ACD" w14:textId="77777777" w:rsidR="001F05D0" w:rsidRPr="00BF7E68" w:rsidRDefault="00286D22" w:rsidP="00402C1E">
            <w:pPr>
              <w:ind w:left="1"/>
              <w:jc w:val="both"/>
              <w:rPr>
                <w:rFonts w:ascii="Arial" w:hAnsi="Arial" w:cs="Arial"/>
              </w:rPr>
            </w:pPr>
            <w:r w:rsidRPr="00BF7E68">
              <w:rPr>
                <w:rFonts w:ascii="Arial" w:hAnsi="Arial" w:cs="Arial"/>
                <w:sz w:val="18"/>
              </w:rPr>
              <w:t xml:space="preserve">900186150 </w:t>
            </w:r>
          </w:p>
        </w:tc>
        <w:tc>
          <w:tcPr>
            <w:tcW w:w="2331" w:type="dxa"/>
            <w:gridSpan w:val="2"/>
            <w:tcBorders>
              <w:top w:val="single" w:sz="3" w:space="0" w:color="000000"/>
              <w:left w:val="single" w:sz="3" w:space="0" w:color="000000"/>
              <w:bottom w:val="single" w:sz="3" w:space="0" w:color="000000"/>
              <w:right w:val="single" w:sz="3" w:space="0" w:color="000000"/>
            </w:tcBorders>
          </w:tcPr>
          <w:p w14:paraId="7473000A"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7AD56A1A"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68546BFE" w14:textId="77777777" w:rsidR="001F05D0" w:rsidRPr="00BF7E68" w:rsidRDefault="00286D22" w:rsidP="00402C1E">
            <w:pPr>
              <w:ind w:left="2"/>
              <w:jc w:val="both"/>
              <w:rPr>
                <w:rFonts w:ascii="Arial" w:hAnsi="Arial" w:cs="Arial"/>
              </w:rPr>
            </w:pPr>
            <w:r w:rsidRPr="00BF7E68">
              <w:rPr>
                <w:rFonts w:ascii="Arial" w:hAnsi="Arial" w:cs="Arial"/>
                <w:sz w:val="18"/>
              </w:rPr>
              <w:t xml:space="preserve">HB ARTE URBANO S A </w:t>
            </w:r>
          </w:p>
        </w:tc>
      </w:tr>
      <w:tr w:rsidR="001F05D0" w:rsidRPr="00BF7E68" w14:paraId="3C9FD352" w14:textId="77777777">
        <w:trPr>
          <w:gridBefore w:val="1"/>
          <w:wBefore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1F7059BE" w14:textId="77777777" w:rsidR="001F05D0" w:rsidRPr="00BF7E68" w:rsidRDefault="00286D22" w:rsidP="00402C1E">
            <w:pPr>
              <w:ind w:left="1"/>
              <w:jc w:val="both"/>
              <w:rPr>
                <w:rFonts w:ascii="Arial" w:hAnsi="Arial" w:cs="Arial"/>
              </w:rPr>
            </w:pPr>
            <w:r w:rsidRPr="00BF7E68">
              <w:rPr>
                <w:rFonts w:ascii="Arial" w:hAnsi="Arial" w:cs="Arial"/>
                <w:sz w:val="18"/>
              </w:rPr>
              <w:t xml:space="preserve">800130858 </w:t>
            </w:r>
          </w:p>
        </w:tc>
        <w:tc>
          <w:tcPr>
            <w:tcW w:w="2331" w:type="dxa"/>
            <w:gridSpan w:val="2"/>
            <w:tcBorders>
              <w:top w:val="single" w:sz="3" w:space="0" w:color="000000"/>
              <w:left w:val="single" w:sz="3" w:space="0" w:color="000000"/>
              <w:bottom w:val="single" w:sz="3" w:space="0" w:color="000000"/>
              <w:right w:val="single" w:sz="3" w:space="0" w:color="000000"/>
            </w:tcBorders>
          </w:tcPr>
          <w:p w14:paraId="342F877F"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E6DD2D4"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763DD1A0" w14:textId="77777777" w:rsidR="001F05D0" w:rsidRPr="00BF7E68" w:rsidRDefault="00286D22" w:rsidP="00402C1E">
            <w:pPr>
              <w:ind w:left="2"/>
              <w:jc w:val="both"/>
              <w:rPr>
                <w:rFonts w:ascii="Arial" w:hAnsi="Arial" w:cs="Arial"/>
              </w:rPr>
            </w:pPr>
            <w:r w:rsidRPr="00BF7E68">
              <w:rPr>
                <w:rFonts w:ascii="Arial" w:hAnsi="Arial" w:cs="Arial"/>
                <w:sz w:val="18"/>
              </w:rPr>
              <w:t xml:space="preserve">INARDI SAS INGENIEROS ARQUITECTOS DISEÑADORES </w:t>
            </w:r>
          </w:p>
        </w:tc>
      </w:tr>
      <w:tr w:rsidR="001F05D0" w:rsidRPr="00BF7E68" w14:paraId="77B705BF" w14:textId="77777777">
        <w:trPr>
          <w:gridBefore w:val="1"/>
          <w:wBefore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5A7AD5B7" w14:textId="77777777" w:rsidR="001F05D0" w:rsidRPr="00BF7E68" w:rsidRDefault="00286D22" w:rsidP="00402C1E">
            <w:pPr>
              <w:ind w:left="1"/>
              <w:jc w:val="both"/>
              <w:rPr>
                <w:rFonts w:ascii="Arial" w:hAnsi="Arial" w:cs="Arial"/>
              </w:rPr>
            </w:pPr>
            <w:r w:rsidRPr="00BF7E68">
              <w:rPr>
                <w:rFonts w:ascii="Arial" w:hAnsi="Arial" w:cs="Arial"/>
                <w:sz w:val="18"/>
              </w:rPr>
              <w:t xml:space="preserve">800192570 </w:t>
            </w:r>
          </w:p>
        </w:tc>
        <w:tc>
          <w:tcPr>
            <w:tcW w:w="2331" w:type="dxa"/>
            <w:gridSpan w:val="2"/>
            <w:tcBorders>
              <w:top w:val="single" w:sz="3" w:space="0" w:color="000000"/>
              <w:left w:val="single" w:sz="3" w:space="0" w:color="000000"/>
              <w:bottom w:val="single" w:sz="3" w:space="0" w:color="000000"/>
              <w:right w:val="single" w:sz="3" w:space="0" w:color="000000"/>
            </w:tcBorders>
          </w:tcPr>
          <w:p w14:paraId="3565C105"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BAABA1B"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7FB256C0" w14:textId="77777777" w:rsidR="001F05D0" w:rsidRPr="00BF7E68" w:rsidRDefault="00286D22" w:rsidP="00402C1E">
            <w:pPr>
              <w:ind w:left="2"/>
              <w:jc w:val="both"/>
              <w:rPr>
                <w:rFonts w:ascii="Arial" w:hAnsi="Arial" w:cs="Arial"/>
              </w:rPr>
            </w:pPr>
            <w:r w:rsidRPr="00BF7E68">
              <w:rPr>
                <w:rFonts w:ascii="Arial" w:hAnsi="Arial" w:cs="Arial"/>
                <w:sz w:val="18"/>
              </w:rPr>
              <w:t xml:space="preserve">AG CONSTRUCCION Y DISEÑO SAS </w:t>
            </w:r>
          </w:p>
        </w:tc>
      </w:tr>
      <w:tr w:rsidR="001F05D0" w:rsidRPr="00BF7E68" w14:paraId="100D4998" w14:textId="77777777">
        <w:trPr>
          <w:gridBefore w:val="1"/>
          <w:wBefore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43647649" w14:textId="77777777" w:rsidR="001F05D0" w:rsidRPr="00BF7E68" w:rsidRDefault="00286D22" w:rsidP="00402C1E">
            <w:pPr>
              <w:ind w:left="1"/>
              <w:jc w:val="both"/>
              <w:rPr>
                <w:rFonts w:ascii="Arial" w:hAnsi="Arial" w:cs="Arial"/>
              </w:rPr>
            </w:pPr>
            <w:r w:rsidRPr="00BF7E68">
              <w:rPr>
                <w:rFonts w:ascii="Arial" w:hAnsi="Arial" w:cs="Arial"/>
                <w:sz w:val="18"/>
              </w:rPr>
              <w:t xml:space="preserve">804000265 </w:t>
            </w:r>
          </w:p>
        </w:tc>
        <w:tc>
          <w:tcPr>
            <w:tcW w:w="2331" w:type="dxa"/>
            <w:gridSpan w:val="2"/>
            <w:tcBorders>
              <w:top w:val="single" w:sz="3" w:space="0" w:color="000000"/>
              <w:left w:val="single" w:sz="3" w:space="0" w:color="000000"/>
              <w:bottom w:val="single" w:sz="3" w:space="0" w:color="000000"/>
              <w:right w:val="single" w:sz="3" w:space="0" w:color="000000"/>
            </w:tcBorders>
          </w:tcPr>
          <w:p w14:paraId="001A98C7"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763BDFF"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687C9FD9" w14:textId="77777777" w:rsidR="001F05D0" w:rsidRPr="00BF7E68" w:rsidRDefault="00286D22" w:rsidP="00402C1E">
            <w:pPr>
              <w:ind w:left="2"/>
              <w:jc w:val="both"/>
              <w:rPr>
                <w:rFonts w:ascii="Arial" w:hAnsi="Arial" w:cs="Arial"/>
              </w:rPr>
            </w:pPr>
            <w:r w:rsidRPr="00BF7E68">
              <w:rPr>
                <w:rFonts w:ascii="Arial" w:hAnsi="Arial" w:cs="Arial"/>
                <w:sz w:val="18"/>
              </w:rPr>
              <w:t xml:space="preserve">DISCEP SAS </w:t>
            </w:r>
          </w:p>
        </w:tc>
      </w:tr>
      <w:tr w:rsidR="001F05D0" w:rsidRPr="00BF7E68" w14:paraId="199E637D" w14:textId="77777777">
        <w:trPr>
          <w:gridBefore w:val="1"/>
          <w:wBefore w:w="7" w:type="dxa"/>
          <w:trHeight w:val="649"/>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68CCF846" w14:textId="77777777" w:rsidR="001F05D0" w:rsidRPr="00BF7E68" w:rsidRDefault="00286D22" w:rsidP="00402C1E">
            <w:pPr>
              <w:ind w:left="1"/>
              <w:jc w:val="both"/>
              <w:rPr>
                <w:rFonts w:ascii="Arial" w:hAnsi="Arial" w:cs="Arial"/>
              </w:rPr>
            </w:pPr>
            <w:r w:rsidRPr="00BF7E68">
              <w:rPr>
                <w:rFonts w:ascii="Arial" w:hAnsi="Arial" w:cs="Arial"/>
                <w:sz w:val="18"/>
              </w:rPr>
              <w:t xml:space="preserve">804008183 </w:t>
            </w:r>
          </w:p>
        </w:tc>
        <w:tc>
          <w:tcPr>
            <w:tcW w:w="2331" w:type="dxa"/>
            <w:gridSpan w:val="2"/>
            <w:tcBorders>
              <w:top w:val="single" w:sz="3" w:space="0" w:color="000000"/>
              <w:left w:val="single" w:sz="3" w:space="0" w:color="000000"/>
              <w:bottom w:val="single" w:sz="3" w:space="0" w:color="000000"/>
              <w:right w:val="single" w:sz="3" w:space="0" w:color="000000"/>
            </w:tcBorders>
          </w:tcPr>
          <w:p w14:paraId="1A5D8E24"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222C676"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5B244600" w14:textId="77777777" w:rsidR="001F05D0" w:rsidRPr="00BF7E68" w:rsidRDefault="00286D22" w:rsidP="00402C1E">
            <w:pPr>
              <w:ind w:left="2"/>
              <w:jc w:val="both"/>
              <w:rPr>
                <w:rFonts w:ascii="Arial" w:hAnsi="Arial" w:cs="Arial"/>
              </w:rPr>
            </w:pPr>
            <w:r w:rsidRPr="00BF7E68">
              <w:rPr>
                <w:rFonts w:ascii="Arial" w:hAnsi="Arial" w:cs="Arial"/>
                <w:sz w:val="18"/>
              </w:rPr>
              <w:t xml:space="preserve">CONSTRUCTORES &amp; AMBIENTALES S.A.S </w:t>
            </w:r>
          </w:p>
        </w:tc>
      </w:tr>
      <w:tr w:rsidR="001F05D0" w:rsidRPr="00BF7E68" w14:paraId="74BB9F4D" w14:textId="77777777">
        <w:trPr>
          <w:gridBefore w:val="1"/>
          <w:wBefore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6C5B850E" w14:textId="77777777" w:rsidR="001F05D0" w:rsidRPr="00BF7E68" w:rsidRDefault="00286D22" w:rsidP="00402C1E">
            <w:pPr>
              <w:ind w:left="1"/>
              <w:jc w:val="both"/>
              <w:rPr>
                <w:rFonts w:ascii="Arial" w:hAnsi="Arial" w:cs="Arial"/>
              </w:rPr>
            </w:pPr>
            <w:r w:rsidRPr="00BF7E68">
              <w:rPr>
                <w:rFonts w:ascii="Arial" w:hAnsi="Arial" w:cs="Arial"/>
                <w:sz w:val="18"/>
              </w:rPr>
              <w:t xml:space="preserve">800006785 </w:t>
            </w:r>
          </w:p>
        </w:tc>
        <w:tc>
          <w:tcPr>
            <w:tcW w:w="2331" w:type="dxa"/>
            <w:gridSpan w:val="2"/>
            <w:tcBorders>
              <w:top w:val="single" w:sz="3" w:space="0" w:color="000000"/>
              <w:left w:val="single" w:sz="3" w:space="0" w:color="000000"/>
              <w:bottom w:val="single" w:sz="3" w:space="0" w:color="000000"/>
              <w:right w:val="single" w:sz="3" w:space="0" w:color="000000"/>
            </w:tcBorders>
          </w:tcPr>
          <w:p w14:paraId="0E0C5157"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099935C6"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55B0A520" w14:textId="77777777" w:rsidR="001F05D0" w:rsidRPr="00BF7E68" w:rsidRDefault="00286D22" w:rsidP="00402C1E">
            <w:pPr>
              <w:ind w:left="2"/>
              <w:jc w:val="both"/>
              <w:rPr>
                <w:rFonts w:ascii="Arial" w:hAnsi="Arial" w:cs="Arial"/>
              </w:rPr>
            </w:pPr>
            <w:r w:rsidRPr="00BF7E68">
              <w:rPr>
                <w:rFonts w:ascii="Arial" w:hAnsi="Arial" w:cs="Arial"/>
                <w:sz w:val="18"/>
              </w:rPr>
              <w:t xml:space="preserve">PEREA Y CIA SAS </w:t>
            </w:r>
          </w:p>
        </w:tc>
      </w:tr>
      <w:tr w:rsidR="001F05D0" w:rsidRPr="00BF7E68" w14:paraId="0C8A7C23" w14:textId="77777777">
        <w:trPr>
          <w:gridBefore w:val="1"/>
          <w:wBefore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5CDB55A4" w14:textId="77777777" w:rsidR="001F05D0" w:rsidRPr="00BF7E68" w:rsidRDefault="00286D22" w:rsidP="00402C1E">
            <w:pPr>
              <w:ind w:left="1"/>
              <w:jc w:val="both"/>
              <w:rPr>
                <w:rFonts w:ascii="Arial" w:hAnsi="Arial" w:cs="Arial"/>
              </w:rPr>
            </w:pPr>
            <w:r w:rsidRPr="00BF7E68">
              <w:rPr>
                <w:rFonts w:ascii="Arial" w:hAnsi="Arial" w:cs="Arial"/>
                <w:sz w:val="18"/>
              </w:rPr>
              <w:t xml:space="preserve">800137477 </w:t>
            </w:r>
          </w:p>
        </w:tc>
        <w:tc>
          <w:tcPr>
            <w:tcW w:w="2331" w:type="dxa"/>
            <w:gridSpan w:val="2"/>
            <w:tcBorders>
              <w:top w:val="single" w:sz="3" w:space="0" w:color="000000"/>
              <w:left w:val="single" w:sz="3" w:space="0" w:color="000000"/>
              <w:bottom w:val="single" w:sz="3" w:space="0" w:color="000000"/>
              <w:right w:val="single" w:sz="3" w:space="0" w:color="000000"/>
            </w:tcBorders>
          </w:tcPr>
          <w:p w14:paraId="65715A67"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48A61BDA"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27874C65" w14:textId="77777777" w:rsidR="001F05D0" w:rsidRPr="00BF7E68" w:rsidRDefault="00286D22" w:rsidP="00402C1E">
            <w:pPr>
              <w:ind w:left="2"/>
              <w:jc w:val="both"/>
              <w:rPr>
                <w:rFonts w:ascii="Arial" w:hAnsi="Arial" w:cs="Arial"/>
              </w:rPr>
            </w:pPr>
            <w:r w:rsidRPr="00BF7E68">
              <w:rPr>
                <w:rFonts w:ascii="Arial" w:hAnsi="Arial" w:cs="Arial"/>
                <w:sz w:val="18"/>
              </w:rPr>
              <w:t xml:space="preserve">INVERSIONES SAM Y CIA LTDA SERVICIO ARQUITECTONICO  </w:t>
            </w:r>
          </w:p>
        </w:tc>
      </w:tr>
      <w:tr w:rsidR="001F05D0" w:rsidRPr="00BF7E68" w14:paraId="46B9FD5F" w14:textId="77777777">
        <w:trPr>
          <w:gridBefore w:val="1"/>
          <w:wBefore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37C8FC18" w14:textId="77777777" w:rsidR="001F05D0" w:rsidRPr="00BF7E68" w:rsidRDefault="00286D22" w:rsidP="00402C1E">
            <w:pPr>
              <w:ind w:left="1"/>
              <w:jc w:val="both"/>
              <w:rPr>
                <w:rFonts w:ascii="Arial" w:hAnsi="Arial" w:cs="Arial"/>
              </w:rPr>
            </w:pPr>
            <w:r w:rsidRPr="00BF7E68">
              <w:rPr>
                <w:rFonts w:ascii="Arial" w:hAnsi="Arial" w:cs="Arial"/>
                <w:sz w:val="18"/>
              </w:rPr>
              <w:t xml:space="preserve">830511678 </w:t>
            </w:r>
          </w:p>
        </w:tc>
        <w:tc>
          <w:tcPr>
            <w:tcW w:w="2331" w:type="dxa"/>
            <w:gridSpan w:val="2"/>
            <w:tcBorders>
              <w:top w:val="single" w:sz="3" w:space="0" w:color="000000"/>
              <w:left w:val="single" w:sz="3" w:space="0" w:color="000000"/>
              <w:bottom w:val="single" w:sz="3" w:space="0" w:color="000000"/>
              <w:right w:val="single" w:sz="3" w:space="0" w:color="000000"/>
            </w:tcBorders>
          </w:tcPr>
          <w:p w14:paraId="347BF318"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229B969"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65BAB4E1" w14:textId="77777777" w:rsidR="001F05D0" w:rsidRPr="00BF7E68" w:rsidRDefault="00286D22" w:rsidP="00402C1E">
            <w:pPr>
              <w:ind w:left="2"/>
              <w:jc w:val="both"/>
              <w:rPr>
                <w:rFonts w:ascii="Arial" w:hAnsi="Arial" w:cs="Arial"/>
              </w:rPr>
            </w:pPr>
            <w:r w:rsidRPr="00BF7E68">
              <w:rPr>
                <w:rFonts w:ascii="Arial" w:hAnsi="Arial" w:cs="Arial"/>
                <w:sz w:val="18"/>
              </w:rPr>
              <w:t xml:space="preserve">ESTACIO KAPITAL SAS </w:t>
            </w:r>
          </w:p>
        </w:tc>
      </w:tr>
      <w:tr w:rsidR="001F05D0" w:rsidRPr="00BF7E68" w14:paraId="50002D4A" w14:textId="77777777">
        <w:trPr>
          <w:gridBefore w:val="1"/>
          <w:wBefore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6839F2FC" w14:textId="77777777" w:rsidR="001F05D0" w:rsidRPr="00BF7E68" w:rsidRDefault="00286D22" w:rsidP="00402C1E">
            <w:pPr>
              <w:ind w:left="1"/>
              <w:jc w:val="both"/>
              <w:rPr>
                <w:rFonts w:ascii="Arial" w:hAnsi="Arial" w:cs="Arial"/>
              </w:rPr>
            </w:pPr>
            <w:r w:rsidRPr="00BF7E68">
              <w:rPr>
                <w:rFonts w:ascii="Arial" w:hAnsi="Arial" w:cs="Arial"/>
                <w:sz w:val="18"/>
              </w:rPr>
              <w:t xml:space="preserve">900548973 </w:t>
            </w:r>
          </w:p>
        </w:tc>
        <w:tc>
          <w:tcPr>
            <w:tcW w:w="2331" w:type="dxa"/>
            <w:gridSpan w:val="2"/>
            <w:tcBorders>
              <w:top w:val="single" w:sz="3" w:space="0" w:color="000000"/>
              <w:left w:val="single" w:sz="3" w:space="0" w:color="000000"/>
              <w:bottom w:val="single" w:sz="3" w:space="0" w:color="000000"/>
              <w:right w:val="single" w:sz="3" w:space="0" w:color="000000"/>
            </w:tcBorders>
          </w:tcPr>
          <w:p w14:paraId="122BA6B6"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2FA73C94"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3DCBD6E7" w14:textId="77777777" w:rsidR="001F05D0" w:rsidRPr="00BF7E68" w:rsidRDefault="00286D22" w:rsidP="00402C1E">
            <w:pPr>
              <w:ind w:left="2"/>
              <w:jc w:val="both"/>
              <w:rPr>
                <w:rFonts w:ascii="Arial" w:hAnsi="Arial" w:cs="Arial"/>
              </w:rPr>
            </w:pPr>
            <w:r w:rsidRPr="00BF7E68">
              <w:rPr>
                <w:rFonts w:ascii="Arial" w:hAnsi="Arial" w:cs="Arial"/>
                <w:sz w:val="18"/>
              </w:rPr>
              <w:t xml:space="preserve">V Y V SUMINISTROS PARA MATERIALES DE CONSTRUCCION SAS </w:t>
            </w:r>
          </w:p>
        </w:tc>
      </w:tr>
      <w:tr w:rsidR="001F05D0" w:rsidRPr="00BF7E68" w14:paraId="6BC0A92E" w14:textId="77777777">
        <w:trPr>
          <w:gridBefore w:val="1"/>
          <w:wBefore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31D653C3" w14:textId="77777777" w:rsidR="001F05D0" w:rsidRPr="00BF7E68" w:rsidRDefault="00286D22" w:rsidP="00402C1E">
            <w:pPr>
              <w:ind w:left="1"/>
              <w:jc w:val="both"/>
              <w:rPr>
                <w:rFonts w:ascii="Arial" w:hAnsi="Arial" w:cs="Arial"/>
              </w:rPr>
            </w:pPr>
            <w:r w:rsidRPr="00BF7E68">
              <w:rPr>
                <w:rFonts w:ascii="Arial" w:hAnsi="Arial" w:cs="Arial"/>
                <w:sz w:val="18"/>
              </w:rPr>
              <w:t xml:space="preserve">805024076 </w:t>
            </w:r>
          </w:p>
        </w:tc>
        <w:tc>
          <w:tcPr>
            <w:tcW w:w="2331" w:type="dxa"/>
            <w:gridSpan w:val="2"/>
            <w:tcBorders>
              <w:top w:val="single" w:sz="3" w:space="0" w:color="000000"/>
              <w:left w:val="single" w:sz="3" w:space="0" w:color="000000"/>
              <w:bottom w:val="single" w:sz="3" w:space="0" w:color="000000"/>
              <w:right w:val="single" w:sz="3" w:space="0" w:color="000000"/>
            </w:tcBorders>
          </w:tcPr>
          <w:p w14:paraId="06583E8E"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0264717B"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62622F62" w14:textId="77777777" w:rsidR="001F05D0" w:rsidRPr="00BF7E68" w:rsidRDefault="00286D22" w:rsidP="00402C1E">
            <w:pPr>
              <w:ind w:left="2"/>
              <w:jc w:val="both"/>
              <w:rPr>
                <w:rFonts w:ascii="Arial" w:hAnsi="Arial" w:cs="Arial"/>
              </w:rPr>
            </w:pPr>
            <w:r w:rsidRPr="00BF7E68">
              <w:rPr>
                <w:rFonts w:ascii="Arial" w:hAnsi="Arial" w:cs="Arial"/>
                <w:sz w:val="18"/>
              </w:rPr>
              <w:t xml:space="preserve">ANGLO ANGULO Y CI SCA </w:t>
            </w:r>
          </w:p>
        </w:tc>
      </w:tr>
      <w:tr w:rsidR="001F05D0" w:rsidRPr="00BF7E68" w14:paraId="2174CA33" w14:textId="77777777">
        <w:trPr>
          <w:gridBefore w:val="1"/>
          <w:wBefore w:w="7" w:type="dxa"/>
          <w:trHeight w:val="649"/>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59272DBD" w14:textId="77777777" w:rsidR="001F05D0" w:rsidRPr="00BF7E68" w:rsidRDefault="00286D22" w:rsidP="00402C1E">
            <w:pPr>
              <w:ind w:left="1"/>
              <w:jc w:val="both"/>
              <w:rPr>
                <w:rFonts w:ascii="Arial" w:hAnsi="Arial" w:cs="Arial"/>
              </w:rPr>
            </w:pPr>
            <w:r w:rsidRPr="00BF7E68">
              <w:rPr>
                <w:rFonts w:ascii="Arial" w:hAnsi="Arial" w:cs="Arial"/>
                <w:sz w:val="18"/>
              </w:rPr>
              <w:t xml:space="preserve">800068187 </w:t>
            </w:r>
          </w:p>
        </w:tc>
        <w:tc>
          <w:tcPr>
            <w:tcW w:w="2331" w:type="dxa"/>
            <w:gridSpan w:val="2"/>
            <w:tcBorders>
              <w:top w:val="single" w:sz="3" w:space="0" w:color="000000"/>
              <w:left w:val="single" w:sz="3" w:space="0" w:color="000000"/>
              <w:bottom w:val="single" w:sz="3" w:space="0" w:color="000000"/>
              <w:right w:val="single" w:sz="3" w:space="0" w:color="000000"/>
            </w:tcBorders>
          </w:tcPr>
          <w:p w14:paraId="4F129861" w14:textId="77777777" w:rsidR="001F05D0" w:rsidRPr="00BF7E68" w:rsidRDefault="00286D22" w:rsidP="00402C1E">
            <w:pPr>
              <w:jc w:val="both"/>
              <w:rPr>
                <w:rFonts w:ascii="Arial" w:hAnsi="Arial" w:cs="Arial"/>
              </w:rPr>
            </w:pPr>
            <w:r w:rsidRPr="00BF7E68">
              <w:rPr>
                <w:rFonts w:ascii="Arial" w:hAnsi="Arial" w:cs="Arial"/>
                <w:sz w:val="18"/>
              </w:rPr>
              <w:t xml:space="preserve">40 NIIF Pymes - </w:t>
            </w:r>
          </w:p>
          <w:p w14:paraId="176CB096" w14:textId="77777777" w:rsidR="001F05D0" w:rsidRPr="00BF7E68" w:rsidRDefault="00286D22" w:rsidP="00402C1E">
            <w:pPr>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3FBF1AD2" w14:textId="77777777" w:rsidR="001F05D0" w:rsidRPr="00BF7E68" w:rsidRDefault="00286D22" w:rsidP="00402C1E">
            <w:pPr>
              <w:ind w:left="2"/>
              <w:jc w:val="both"/>
              <w:rPr>
                <w:rFonts w:ascii="Arial" w:hAnsi="Arial" w:cs="Arial"/>
              </w:rPr>
            </w:pPr>
            <w:r w:rsidRPr="00BF7E68">
              <w:rPr>
                <w:rFonts w:ascii="Arial" w:hAnsi="Arial" w:cs="Arial"/>
                <w:sz w:val="18"/>
              </w:rPr>
              <w:t xml:space="preserve">HERNANDEZ BOHMER CONSTRUCCIONES SAS </w:t>
            </w:r>
          </w:p>
        </w:tc>
      </w:tr>
      <w:tr w:rsidR="001F05D0" w:rsidRPr="00BF7E68" w14:paraId="3115D987" w14:textId="77777777">
        <w:trPr>
          <w:gridAfter w:val="1"/>
          <w:wAfter w:w="7" w:type="dxa"/>
          <w:trHeight w:val="506"/>
        </w:trPr>
        <w:tc>
          <w:tcPr>
            <w:tcW w:w="1042" w:type="dxa"/>
            <w:gridSpan w:val="2"/>
            <w:tcBorders>
              <w:top w:val="single" w:sz="3" w:space="0" w:color="000000"/>
              <w:left w:val="single" w:sz="3" w:space="0" w:color="000000"/>
              <w:bottom w:val="single" w:sz="3" w:space="0" w:color="000000"/>
              <w:right w:val="single" w:sz="3" w:space="0" w:color="000000"/>
            </w:tcBorders>
            <w:shd w:val="clear" w:color="auto" w:fill="BFBFBF"/>
          </w:tcPr>
          <w:p w14:paraId="187DCD30" w14:textId="77777777" w:rsidR="001F05D0" w:rsidRPr="00BF7E68" w:rsidRDefault="00286D22" w:rsidP="00402C1E">
            <w:pPr>
              <w:ind w:left="23"/>
              <w:jc w:val="both"/>
              <w:rPr>
                <w:rFonts w:ascii="Arial" w:hAnsi="Arial" w:cs="Arial"/>
              </w:rPr>
            </w:pPr>
            <w:r w:rsidRPr="00BF7E68">
              <w:rPr>
                <w:rFonts w:ascii="Arial" w:hAnsi="Arial" w:cs="Arial"/>
                <w:b/>
                <w:sz w:val="18"/>
              </w:rPr>
              <w:t xml:space="preserve">NIT </w:t>
            </w:r>
          </w:p>
        </w:tc>
        <w:tc>
          <w:tcPr>
            <w:tcW w:w="2331" w:type="dxa"/>
            <w:gridSpan w:val="2"/>
            <w:tcBorders>
              <w:top w:val="single" w:sz="3" w:space="0" w:color="000000"/>
              <w:left w:val="single" w:sz="3" w:space="0" w:color="000000"/>
              <w:bottom w:val="single" w:sz="3" w:space="0" w:color="000000"/>
              <w:right w:val="single" w:sz="3" w:space="0" w:color="000000"/>
            </w:tcBorders>
            <w:shd w:val="clear" w:color="auto" w:fill="BFBFBF"/>
          </w:tcPr>
          <w:p w14:paraId="2D3568EE" w14:textId="77777777" w:rsidR="001F05D0" w:rsidRPr="00BF7E68" w:rsidRDefault="00286D22" w:rsidP="00402C1E">
            <w:pPr>
              <w:jc w:val="both"/>
              <w:rPr>
                <w:rFonts w:ascii="Arial" w:hAnsi="Arial" w:cs="Arial"/>
              </w:rPr>
            </w:pPr>
            <w:r w:rsidRPr="00BF7E68">
              <w:rPr>
                <w:rFonts w:ascii="Arial" w:hAnsi="Arial" w:cs="Arial"/>
                <w:b/>
                <w:sz w:val="18"/>
              </w:rPr>
              <w:t xml:space="preserve">Punto Entrada </w:t>
            </w:r>
          </w:p>
        </w:tc>
        <w:tc>
          <w:tcPr>
            <w:tcW w:w="6127" w:type="dxa"/>
            <w:gridSpan w:val="3"/>
            <w:tcBorders>
              <w:top w:val="single" w:sz="3" w:space="0" w:color="000000"/>
              <w:left w:val="single" w:sz="3" w:space="0" w:color="000000"/>
              <w:bottom w:val="single" w:sz="3" w:space="0" w:color="000000"/>
              <w:right w:val="single" w:sz="3" w:space="0" w:color="000000"/>
            </w:tcBorders>
            <w:shd w:val="clear" w:color="auto" w:fill="BFBFBF"/>
          </w:tcPr>
          <w:p w14:paraId="750738AA" w14:textId="77777777" w:rsidR="001F05D0" w:rsidRPr="00BF7E68" w:rsidRDefault="00286D22" w:rsidP="00402C1E">
            <w:pPr>
              <w:ind w:left="11"/>
              <w:jc w:val="both"/>
              <w:rPr>
                <w:rFonts w:ascii="Arial" w:hAnsi="Arial" w:cs="Arial"/>
              </w:rPr>
            </w:pPr>
            <w:r w:rsidRPr="00BF7E68">
              <w:rPr>
                <w:rFonts w:ascii="Arial" w:hAnsi="Arial" w:cs="Arial"/>
                <w:b/>
                <w:sz w:val="18"/>
              </w:rPr>
              <w:t xml:space="preserve">Razón social de la sociedad </w:t>
            </w:r>
          </w:p>
        </w:tc>
      </w:tr>
      <w:tr w:rsidR="001F05D0" w:rsidRPr="00BF7E68" w14:paraId="104F432C" w14:textId="77777777">
        <w:trPr>
          <w:gridAfter w:val="1"/>
          <w:wAfter w:w="7" w:type="dxa"/>
          <w:trHeight w:val="656"/>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2E46EEFB" w14:textId="77777777" w:rsidR="001F05D0" w:rsidRPr="00BF7E68" w:rsidRDefault="00286D22" w:rsidP="00402C1E">
            <w:pPr>
              <w:ind w:left="76"/>
              <w:jc w:val="both"/>
              <w:rPr>
                <w:rFonts w:ascii="Arial" w:hAnsi="Arial" w:cs="Arial"/>
              </w:rPr>
            </w:pPr>
            <w:r w:rsidRPr="00BF7E68">
              <w:rPr>
                <w:rFonts w:ascii="Arial" w:hAnsi="Arial" w:cs="Arial"/>
                <w:sz w:val="18"/>
              </w:rPr>
              <w:t xml:space="preserve">900784495 </w:t>
            </w:r>
          </w:p>
        </w:tc>
        <w:tc>
          <w:tcPr>
            <w:tcW w:w="2331" w:type="dxa"/>
            <w:gridSpan w:val="2"/>
            <w:tcBorders>
              <w:top w:val="single" w:sz="3" w:space="0" w:color="000000"/>
              <w:left w:val="single" w:sz="3" w:space="0" w:color="000000"/>
              <w:bottom w:val="single" w:sz="3" w:space="0" w:color="000000"/>
              <w:right w:val="single" w:sz="3" w:space="0" w:color="000000"/>
            </w:tcBorders>
          </w:tcPr>
          <w:p w14:paraId="724ACBFA" w14:textId="77777777" w:rsidR="001F05D0" w:rsidRPr="00BF7E68" w:rsidRDefault="00286D22" w:rsidP="00402C1E">
            <w:pPr>
              <w:ind w:left="60"/>
              <w:jc w:val="both"/>
              <w:rPr>
                <w:rFonts w:ascii="Arial" w:hAnsi="Arial" w:cs="Arial"/>
              </w:rPr>
            </w:pPr>
            <w:r w:rsidRPr="00BF7E68">
              <w:rPr>
                <w:rFonts w:ascii="Arial" w:hAnsi="Arial" w:cs="Arial"/>
                <w:sz w:val="18"/>
              </w:rPr>
              <w:t xml:space="preserve">40 NIIF Pymes - </w:t>
            </w:r>
          </w:p>
          <w:p w14:paraId="3A8029E3" w14:textId="77777777" w:rsidR="001F05D0" w:rsidRPr="00BF7E68" w:rsidRDefault="00286D22" w:rsidP="00402C1E">
            <w:pPr>
              <w:ind w:left="60"/>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61D3AAE0" w14:textId="77777777" w:rsidR="001F05D0" w:rsidRPr="00BF7E68" w:rsidRDefault="00286D22" w:rsidP="00402C1E">
            <w:pPr>
              <w:ind w:left="62"/>
              <w:jc w:val="both"/>
              <w:rPr>
                <w:rFonts w:ascii="Arial" w:hAnsi="Arial" w:cs="Arial"/>
              </w:rPr>
            </w:pPr>
            <w:r w:rsidRPr="00BF7E68">
              <w:rPr>
                <w:rFonts w:ascii="Arial" w:hAnsi="Arial" w:cs="Arial"/>
                <w:sz w:val="18"/>
              </w:rPr>
              <w:t xml:space="preserve">CONSTRUCCIONES Y MONTAJES EDEHSA COLOMBIA SAS </w:t>
            </w:r>
          </w:p>
        </w:tc>
      </w:tr>
      <w:tr w:rsidR="001F05D0" w:rsidRPr="00BF7E68" w14:paraId="2B49C883" w14:textId="77777777">
        <w:trPr>
          <w:gridAfter w:val="1"/>
          <w:wAfter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4BD0A2C2" w14:textId="77777777" w:rsidR="001F05D0" w:rsidRPr="00BF7E68" w:rsidRDefault="00286D22" w:rsidP="00402C1E">
            <w:pPr>
              <w:ind w:left="76"/>
              <w:jc w:val="both"/>
              <w:rPr>
                <w:rFonts w:ascii="Arial" w:hAnsi="Arial" w:cs="Arial"/>
              </w:rPr>
            </w:pPr>
            <w:r w:rsidRPr="00BF7E68">
              <w:rPr>
                <w:rFonts w:ascii="Arial" w:hAnsi="Arial" w:cs="Arial"/>
                <w:sz w:val="18"/>
              </w:rPr>
              <w:t xml:space="preserve">830054496 </w:t>
            </w:r>
          </w:p>
        </w:tc>
        <w:tc>
          <w:tcPr>
            <w:tcW w:w="2331" w:type="dxa"/>
            <w:gridSpan w:val="2"/>
            <w:tcBorders>
              <w:top w:val="single" w:sz="3" w:space="0" w:color="000000"/>
              <w:left w:val="single" w:sz="3" w:space="0" w:color="000000"/>
              <w:bottom w:val="single" w:sz="3" w:space="0" w:color="000000"/>
              <w:right w:val="single" w:sz="3" w:space="0" w:color="000000"/>
            </w:tcBorders>
          </w:tcPr>
          <w:p w14:paraId="1E00DA06" w14:textId="77777777" w:rsidR="001F05D0" w:rsidRPr="00BF7E68" w:rsidRDefault="00286D22" w:rsidP="00402C1E">
            <w:pPr>
              <w:ind w:left="60"/>
              <w:jc w:val="both"/>
              <w:rPr>
                <w:rFonts w:ascii="Arial" w:hAnsi="Arial" w:cs="Arial"/>
              </w:rPr>
            </w:pPr>
            <w:r w:rsidRPr="00BF7E68">
              <w:rPr>
                <w:rFonts w:ascii="Arial" w:hAnsi="Arial" w:cs="Arial"/>
                <w:sz w:val="18"/>
              </w:rPr>
              <w:t xml:space="preserve">40 NIIF Pymes - </w:t>
            </w:r>
          </w:p>
          <w:p w14:paraId="21B8E116" w14:textId="77777777" w:rsidR="001F05D0" w:rsidRPr="00BF7E68" w:rsidRDefault="00286D22" w:rsidP="00402C1E">
            <w:pPr>
              <w:ind w:left="60"/>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4C9FD8B7" w14:textId="77777777" w:rsidR="001F05D0" w:rsidRPr="00BF7E68" w:rsidRDefault="00286D22" w:rsidP="00402C1E">
            <w:pPr>
              <w:ind w:left="62"/>
              <w:jc w:val="both"/>
              <w:rPr>
                <w:rFonts w:ascii="Arial" w:hAnsi="Arial" w:cs="Arial"/>
              </w:rPr>
            </w:pPr>
            <w:r w:rsidRPr="00BF7E68">
              <w:rPr>
                <w:rFonts w:ascii="Arial" w:hAnsi="Arial" w:cs="Arial"/>
                <w:sz w:val="18"/>
              </w:rPr>
              <w:t xml:space="preserve">CONSTRUCCIONES Y TOPOGRAFIA SAS  </w:t>
            </w:r>
          </w:p>
        </w:tc>
      </w:tr>
      <w:tr w:rsidR="001F05D0" w:rsidRPr="00BF7E68" w14:paraId="3C74EA32" w14:textId="77777777">
        <w:trPr>
          <w:gridAfter w:val="1"/>
          <w:wAfter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489E0FDF" w14:textId="77777777" w:rsidR="001F05D0" w:rsidRPr="00BF7E68" w:rsidRDefault="00286D22" w:rsidP="00402C1E">
            <w:pPr>
              <w:ind w:left="76"/>
              <w:jc w:val="both"/>
              <w:rPr>
                <w:rFonts w:ascii="Arial" w:hAnsi="Arial" w:cs="Arial"/>
              </w:rPr>
            </w:pPr>
            <w:r w:rsidRPr="00BF7E68">
              <w:rPr>
                <w:rFonts w:ascii="Arial" w:hAnsi="Arial" w:cs="Arial"/>
                <w:sz w:val="18"/>
              </w:rPr>
              <w:t xml:space="preserve">800225585 </w:t>
            </w:r>
          </w:p>
        </w:tc>
        <w:tc>
          <w:tcPr>
            <w:tcW w:w="2331" w:type="dxa"/>
            <w:gridSpan w:val="2"/>
            <w:tcBorders>
              <w:top w:val="single" w:sz="3" w:space="0" w:color="000000"/>
              <w:left w:val="single" w:sz="3" w:space="0" w:color="000000"/>
              <w:bottom w:val="single" w:sz="3" w:space="0" w:color="000000"/>
              <w:right w:val="single" w:sz="3" w:space="0" w:color="000000"/>
            </w:tcBorders>
          </w:tcPr>
          <w:p w14:paraId="72D3C662" w14:textId="77777777" w:rsidR="001F05D0" w:rsidRPr="00BF7E68" w:rsidRDefault="00286D22" w:rsidP="00402C1E">
            <w:pPr>
              <w:ind w:left="60"/>
              <w:jc w:val="both"/>
              <w:rPr>
                <w:rFonts w:ascii="Arial" w:hAnsi="Arial" w:cs="Arial"/>
              </w:rPr>
            </w:pPr>
            <w:r w:rsidRPr="00BF7E68">
              <w:rPr>
                <w:rFonts w:ascii="Arial" w:hAnsi="Arial" w:cs="Arial"/>
                <w:sz w:val="18"/>
              </w:rPr>
              <w:t xml:space="preserve">40 NIIF Pymes - </w:t>
            </w:r>
          </w:p>
          <w:p w14:paraId="416E9EC7" w14:textId="77777777" w:rsidR="001F05D0" w:rsidRPr="00BF7E68" w:rsidRDefault="00286D22" w:rsidP="00402C1E">
            <w:pPr>
              <w:ind w:left="60"/>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4BCE17D3" w14:textId="77777777" w:rsidR="001F05D0" w:rsidRPr="00BF7E68" w:rsidRDefault="00286D22" w:rsidP="00402C1E">
            <w:pPr>
              <w:ind w:left="62"/>
              <w:jc w:val="both"/>
              <w:rPr>
                <w:rFonts w:ascii="Arial" w:hAnsi="Arial" w:cs="Arial"/>
              </w:rPr>
            </w:pPr>
            <w:r w:rsidRPr="00BF7E68">
              <w:rPr>
                <w:rFonts w:ascii="Arial" w:hAnsi="Arial" w:cs="Arial"/>
                <w:sz w:val="18"/>
              </w:rPr>
              <w:t xml:space="preserve">CONSTRUCTORA RUMIE S A S </w:t>
            </w:r>
          </w:p>
        </w:tc>
      </w:tr>
      <w:tr w:rsidR="001F05D0" w:rsidRPr="00BF7E68" w14:paraId="0F81794F" w14:textId="77777777">
        <w:trPr>
          <w:gridAfter w:val="1"/>
          <w:wAfter w:w="7" w:type="dxa"/>
          <w:trHeight w:val="649"/>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6C495342" w14:textId="77777777" w:rsidR="001F05D0" w:rsidRPr="00BF7E68" w:rsidRDefault="00286D22" w:rsidP="00402C1E">
            <w:pPr>
              <w:ind w:left="76"/>
              <w:jc w:val="both"/>
              <w:rPr>
                <w:rFonts w:ascii="Arial" w:hAnsi="Arial" w:cs="Arial"/>
              </w:rPr>
            </w:pPr>
            <w:r w:rsidRPr="00BF7E68">
              <w:rPr>
                <w:rFonts w:ascii="Arial" w:hAnsi="Arial" w:cs="Arial"/>
                <w:sz w:val="18"/>
              </w:rPr>
              <w:t xml:space="preserve">900359374 </w:t>
            </w:r>
          </w:p>
        </w:tc>
        <w:tc>
          <w:tcPr>
            <w:tcW w:w="2331" w:type="dxa"/>
            <w:gridSpan w:val="2"/>
            <w:tcBorders>
              <w:top w:val="single" w:sz="3" w:space="0" w:color="000000"/>
              <w:left w:val="single" w:sz="3" w:space="0" w:color="000000"/>
              <w:bottom w:val="single" w:sz="3" w:space="0" w:color="000000"/>
              <w:right w:val="single" w:sz="3" w:space="0" w:color="000000"/>
            </w:tcBorders>
          </w:tcPr>
          <w:p w14:paraId="540BF5AC" w14:textId="77777777" w:rsidR="001F05D0" w:rsidRPr="00BF7E68" w:rsidRDefault="00286D22" w:rsidP="00402C1E">
            <w:pPr>
              <w:ind w:left="60"/>
              <w:jc w:val="both"/>
              <w:rPr>
                <w:rFonts w:ascii="Arial" w:hAnsi="Arial" w:cs="Arial"/>
              </w:rPr>
            </w:pPr>
            <w:r w:rsidRPr="00BF7E68">
              <w:rPr>
                <w:rFonts w:ascii="Arial" w:hAnsi="Arial" w:cs="Arial"/>
                <w:sz w:val="18"/>
              </w:rPr>
              <w:t xml:space="preserve">40 NIIF Pymes - </w:t>
            </w:r>
          </w:p>
          <w:p w14:paraId="69DCBA7F" w14:textId="77777777" w:rsidR="001F05D0" w:rsidRPr="00BF7E68" w:rsidRDefault="00286D22" w:rsidP="00402C1E">
            <w:pPr>
              <w:ind w:left="60"/>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53EB935F" w14:textId="77777777" w:rsidR="001F05D0" w:rsidRPr="00BF7E68" w:rsidRDefault="00286D22" w:rsidP="00402C1E">
            <w:pPr>
              <w:ind w:left="62"/>
              <w:jc w:val="both"/>
              <w:rPr>
                <w:rFonts w:ascii="Arial" w:hAnsi="Arial" w:cs="Arial"/>
              </w:rPr>
            </w:pPr>
            <w:r w:rsidRPr="00BF7E68">
              <w:rPr>
                <w:rFonts w:ascii="Arial" w:hAnsi="Arial" w:cs="Arial"/>
                <w:sz w:val="18"/>
              </w:rPr>
              <w:t xml:space="preserve">INVERSIONES RICORADI S A S </w:t>
            </w:r>
          </w:p>
        </w:tc>
      </w:tr>
      <w:tr w:rsidR="001F05D0" w:rsidRPr="00BF7E68" w14:paraId="062B6646" w14:textId="77777777">
        <w:trPr>
          <w:gridAfter w:val="1"/>
          <w:wAfter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75177E59" w14:textId="77777777" w:rsidR="001F05D0" w:rsidRPr="00BF7E68" w:rsidRDefault="00286D22" w:rsidP="00402C1E">
            <w:pPr>
              <w:ind w:left="76"/>
              <w:jc w:val="both"/>
              <w:rPr>
                <w:rFonts w:ascii="Arial" w:hAnsi="Arial" w:cs="Arial"/>
              </w:rPr>
            </w:pPr>
            <w:r w:rsidRPr="00BF7E68">
              <w:rPr>
                <w:rFonts w:ascii="Arial" w:hAnsi="Arial" w:cs="Arial"/>
                <w:sz w:val="18"/>
              </w:rPr>
              <w:lastRenderedPageBreak/>
              <w:t xml:space="preserve">900191479 </w:t>
            </w:r>
          </w:p>
        </w:tc>
        <w:tc>
          <w:tcPr>
            <w:tcW w:w="2331" w:type="dxa"/>
            <w:gridSpan w:val="2"/>
            <w:tcBorders>
              <w:top w:val="single" w:sz="3" w:space="0" w:color="000000"/>
              <w:left w:val="single" w:sz="3" w:space="0" w:color="000000"/>
              <w:bottom w:val="single" w:sz="3" w:space="0" w:color="000000"/>
              <w:right w:val="single" w:sz="3" w:space="0" w:color="000000"/>
            </w:tcBorders>
          </w:tcPr>
          <w:p w14:paraId="21571472" w14:textId="77777777" w:rsidR="001F05D0" w:rsidRPr="00BF7E68" w:rsidRDefault="00286D22" w:rsidP="00402C1E">
            <w:pPr>
              <w:ind w:left="60"/>
              <w:jc w:val="both"/>
              <w:rPr>
                <w:rFonts w:ascii="Arial" w:hAnsi="Arial" w:cs="Arial"/>
              </w:rPr>
            </w:pPr>
            <w:r w:rsidRPr="00BF7E68">
              <w:rPr>
                <w:rFonts w:ascii="Arial" w:hAnsi="Arial" w:cs="Arial"/>
                <w:sz w:val="18"/>
              </w:rPr>
              <w:t xml:space="preserve">40 NIIF Pymes - </w:t>
            </w:r>
          </w:p>
          <w:p w14:paraId="24B8137C" w14:textId="77777777" w:rsidR="001F05D0" w:rsidRPr="00BF7E68" w:rsidRDefault="00286D22" w:rsidP="00402C1E">
            <w:pPr>
              <w:ind w:left="60"/>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44D04D1F" w14:textId="77777777" w:rsidR="001F05D0" w:rsidRPr="00BF7E68" w:rsidRDefault="00286D22" w:rsidP="00402C1E">
            <w:pPr>
              <w:ind w:left="62"/>
              <w:jc w:val="both"/>
              <w:rPr>
                <w:rFonts w:ascii="Arial" w:hAnsi="Arial" w:cs="Arial"/>
              </w:rPr>
            </w:pPr>
            <w:r w:rsidRPr="00BF7E68">
              <w:rPr>
                <w:rFonts w:ascii="Arial" w:hAnsi="Arial" w:cs="Arial"/>
                <w:sz w:val="18"/>
              </w:rPr>
              <w:t xml:space="preserve">MANTENIMIENTO INDUSTRIAL PETROLERO LIMITADA </w:t>
            </w:r>
          </w:p>
        </w:tc>
      </w:tr>
      <w:tr w:rsidR="001F05D0" w:rsidRPr="00BF7E68" w14:paraId="6C670957" w14:textId="77777777">
        <w:trPr>
          <w:gridAfter w:val="1"/>
          <w:wAfter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49FF2DE5" w14:textId="77777777" w:rsidR="001F05D0" w:rsidRPr="00BF7E68" w:rsidRDefault="00286D22" w:rsidP="00402C1E">
            <w:pPr>
              <w:ind w:left="76"/>
              <w:jc w:val="both"/>
              <w:rPr>
                <w:rFonts w:ascii="Arial" w:hAnsi="Arial" w:cs="Arial"/>
              </w:rPr>
            </w:pPr>
            <w:r w:rsidRPr="00BF7E68">
              <w:rPr>
                <w:rFonts w:ascii="Arial" w:hAnsi="Arial" w:cs="Arial"/>
                <w:sz w:val="18"/>
              </w:rPr>
              <w:t xml:space="preserve">900097160 </w:t>
            </w:r>
          </w:p>
        </w:tc>
        <w:tc>
          <w:tcPr>
            <w:tcW w:w="2331" w:type="dxa"/>
            <w:gridSpan w:val="2"/>
            <w:tcBorders>
              <w:top w:val="single" w:sz="3" w:space="0" w:color="000000"/>
              <w:left w:val="single" w:sz="3" w:space="0" w:color="000000"/>
              <w:bottom w:val="single" w:sz="3" w:space="0" w:color="000000"/>
              <w:right w:val="single" w:sz="3" w:space="0" w:color="000000"/>
            </w:tcBorders>
          </w:tcPr>
          <w:p w14:paraId="5D90994F" w14:textId="77777777" w:rsidR="001F05D0" w:rsidRPr="00BF7E68" w:rsidRDefault="00286D22" w:rsidP="00402C1E">
            <w:pPr>
              <w:ind w:left="60"/>
              <w:jc w:val="both"/>
              <w:rPr>
                <w:rFonts w:ascii="Arial" w:hAnsi="Arial" w:cs="Arial"/>
              </w:rPr>
            </w:pPr>
            <w:r w:rsidRPr="00BF7E68">
              <w:rPr>
                <w:rFonts w:ascii="Arial" w:hAnsi="Arial" w:cs="Arial"/>
                <w:sz w:val="18"/>
              </w:rPr>
              <w:t xml:space="preserve">40 NIIF Pymes - </w:t>
            </w:r>
          </w:p>
          <w:p w14:paraId="0F5653DA" w14:textId="77777777" w:rsidR="001F05D0" w:rsidRPr="00BF7E68" w:rsidRDefault="00286D22" w:rsidP="00402C1E">
            <w:pPr>
              <w:ind w:left="60"/>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7DDB981A" w14:textId="77777777" w:rsidR="001F05D0" w:rsidRPr="00BF7E68" w:rsidRDefault="00286D22" w:rsidP="00402C1E">
            <w:pPr>
              <w:ind w:left="62"/>
              <w:jc w:val="both"/>
              <w:rPr>
                <w:rFonts w:ascii="Arial" w:hAnsi="Arial" w:cs="Arial"/>
              </w:rPr>
            </w:pPr>
            <w:r w:rsidRPr="00BF7E68">
              <w:rPr>
                <w:rFonts w:ascii="Arial" w:hAnsi="Arial" w:cs="Arial"/>
                <w:sz w:val="18"/>
              </w:rPr>
              <w:t xml:space="preserve">MANUEL GONZALEZ CONSTRUCCIONES SAS </w:t>
            </w:r>
          </w:p>
        </w:tc>
      </w:tr>
      <w:tr w:rsidR="001F05D0" w:rsidRPr="00BF7E68" w14:paraId="1E77CC3E" w14:textId="77777777">
        <w:trPr>
          <w:gridAfter w:val="1"/>
          <w:wAfter w:w="7" w:type="dxa"/>
          <w:trHeight w:val="649"/>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47DE3E06" w14:textId="77777777" w:rsidR="001F05D0" w:rsidRPr="00BF7E68" w:rsidRDefault="00286D22" w:rsidP="00402C1E">
            <w:pPr>
              <w:ind w:left="76"/>
              <w:jc w:val="both"/>
              <w:rPr>
                <w:rFonts w:ascii="Arial" w:hAnsi="Arial" w:cs="Arial"/>
              </w:rPr>
            </w:pPr>
            <w:r w:rsidRPr="00BF7E68">
              <w:rPr>
                <w:rFonts w:ascii="Arial" w:hAnsi="Arial" w:cs="Arial"/>
                <w:sz w:val="18"/>
              </w:rPr>
              <w:t xml:space="preserve">900771098 </w:t>
            </w:r>
          </w:p>
        </w:tc>
        <w:tc>
          <w:tcPr>
            <w:tcW w:w="2331" w:type="dxa"/>
            <w:gridSpan w:val="2"/>
            <w:tcBorders>
              <w:top w:val="single" w:sz="3" w:space="0" w:color="000000"/>
              <w:left w:val="single" w:sz="3" w:space="0" w:color="000000"/>
              <w:bottom w:val="single" w:sz="3" w:space="0" w:color="000000"/>
              <w:right w:val="single" w:sz="3" w:space="0" w:color="000000"/>
            </w:tcBorders>
          </w:tcPr>
          <w:p w14:paraId="33FE49EB" w14:textId="77777777" w:rsidR="001F05D0" w:rsidRPr="00BF7E68" w:rsidRDefault="00286D22" w:rsidP="00402C1E">
            <w:pPr>
              <w:ind w:left="60"/>
              <w:jc w:val="both"/>
              <w:rPr>
                <w:rFonts w:ascii="Arial" w:hAnsi="Arial" w:cs="Arial"/>
              </w:rPr>
            </w:pPr>
            <w:r w:rsidRPr="00BF7E68">
              <w:rPr>
                <w:rFonts w:ascii="Arial" w:hAnsi="Arial" w:cs="Arial"/>
                <w:sz w:val="18"/>
              </w:rPr>
              <w:t xml:space="preserve">40 NIIF Pymes - </w:t>
            </w:r>
          </w:p>
          <w:p w14:paraId="3D6678C4" w14:textId="77777777" w:rsidR="001F05D0" w:rsidRPr="00BF7E68" w:rsidRDefault="00286D22" w:rsidP="00402C1E">
            <w:pPr>
              <w:ind w:left="60"/>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1F33BA1E" w14:textId="77777777" w:rsidR="001F05D0" w:rsidRPr="00BF7E68" w:rsidRDefault="00286D22" w:rsidP="00402C1E">
            <w:pPr>
              <w:ind w:left="62"/>
              <w:jc w:val="both"/>
              <w:rPr>
                <w:rFonts w:ascii="Arial" w:hAnsi="Arial" w:cs="Arial"/>
              </w:rPr>
            </w:pPr>
            <w:r w:rsidRPr="00BF7E68">
              <w:rPr>
                <w:rFonts w:ascii="Arial" w:hAnsi="Arial" w:cs="Arial"/>
                <w:sz w:val="18"/>
              </w:rPr>
              <w:t xml:space="preserve">IDEAS Y CONCRETOS S.A.S. </w:t>
            </w:r>
          </w:p>
        </w:tc>
      </w:tr>
      <w:tr w:rsidR="001F05D0" w:rsidRPr="00BF7E68" w14:paraId="6E3186D6" w14:textId="77777777">
        <w:trPr>
          <w:gridAfter w:val="1"/>
          <w:wAfter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74E33AF7" w14:textId="77777777" w:rsidR="001F05D0" w:rsidRPr="00BF7E68" w:rsidRDefault="00286D22" w:rsidP="00402C1E">
            <w:pPr>
              <w:ind w:left="76"/>
              <w:jc w:val="both"/>
              <w:rPr>
                <w:rFonts w:ascii="Arial" w:hAnsi="Arial" w:cs="Arial"/>
              </w:rPr>
            </w:pPr>
            <w:r w:rsidRPr="00BF7E68">
              <w:rPr>
                <w:rFonts w:ascii="Arial" w:hAnsi="Arial" w:cs="Arial"/>
                <w:sz w:val="18"/>
              </w:rPr>
              <w:t xml:space="preserve">811015896 </w:t>
            </w:r>
          </w:p>
        </w:tc>
        <w:tc>
          <w:tcPr>
            <w:tcW w:w="2331" w:type="dxa"/>
            <w:gridSpan w:val="2"/>
            <w:tcBorders>
              <w:top w:val="single" w:sz="3" w:space="0" w:color="000000"/>
              <w:left w:val="single" w:sz="3" w:space="0" w:color="000000"/>
              <w:bottom w:val="single" w:sz="3" w:space="0" w:color="000000"/>
              <w:right w:val="single" w:sz="3" w:space="0" w:color="000000"/>
            </w:tcBorders>
          </w:tcPr>
          <w:p w14:paraId="4C5A0AC5" w14:textId="77777777" w:rsidR="001F05D0" w:rsidRPr="00BF7E68" w:rsidRDefault="00286D22" w:rsidP="00402C1E">
            <w:pPr>
              <w:ind w:left="60"/>
              <w:jc w:val="both"/>
              <w:rPr>
                <w:rFonts w:ascii="Arial" w:hAnsi="Arial" w:cs="Arial"/>
              </w:rPr>
            </w:pPr>
            <w:r w:rsidRPr="00BF7E68">
              <w:rPr>
                <w:rFonts w:ascii="Arial" w:hAnsi="Arial" w:cs="Arial"/>
                <w:sz w:val="18"/>
              </w:rPr>
              <w:t xml:space="preserve">40 NIIF Pymes - </w:t>
            </w:r>
          </w:p>
          <w:p w14:paraId="355BF6EB" w14:textId="77777777" w:rsidR="001F05D0" w:rsidRPr="00BF7E68" w:rsidRDefault="00286D22" w:rsidP="00402C1E">
            <w:pPr>
              <w:ind w:left="60"/>
              <w:jc w:val="both"/>
              <w:rPr>
                <w:rFonts w:ascii="Arial" w:hAnsi="Arial" w:cs="Arial"/>
              </w:rPr>
            </w:pPr>
            <w:r w:rsidRPr="00BF7E68">
              <w:rPr>
                <w:rFonts w:ascii="Arial" w:hAnsi="Arial" w:cs="Arial"/>
                <w:sz w:val="18"/>
              </w:rPr>
              <w:t xml:space="preserve">Individuales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241C5690" w14:textId="77777777" w:rsidR="001F05D0" w:rsidRPr="00BF7E68" w:rsidRDefault="00286D22" w:rsidP="00402C1E">
            <w:pPr>
              <w:ind w:left="62"/>
              <w:jc w:val="both"/>
              <w:rPr>
                <w:rFonts w:ascii="Arial" w:hAnsi="Arial" w:cs="Arial"/>
              </w:rPr>
            </w:pPr>
            <w:r w:rsidRPr="00BF7E68">
              <w:rPr>
                <w:rFonts w:ascii="Arial" w:hAnsi="Arial" w:cs="Arial"/>
                <w:sz w:val="18"/>
              </w:rPr>
              <w:t xml:space="preserve">CONSTRUCCIONES &amp; INVERSIONES COSMOS SA </w:t>
            </w:r>
          </w:p>
        </w:tc>
      </w:tr>
      <w:tr w:rsidR="001F05D0" w:rsidRPr="00BF7E68" w14:paraId="5C9F3B98" w14:textId="77777777">
        <w:trPr>
          <w:gridAfter w:val="1"/>
          <w:wAfter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7D0EA63E" w14:textId="77777777" w:rsidR="001F05D0" w:rsidRPr="00BF7E68" w:rsidRDefault="00286D22" w:rsidP="00402C1E">
            <w:pPr>
              <w:ind w:left="76"/>
              <w:jc w:val="both"/>
              <w:rPr>
                <w:rFonts w:ascii="Arial" w:hAnsi="Arial" w:cs="Arial"/>
              </w:rPr>
            </w:pPr>
            <w:r w:rsidRPr="00BF7E68">
              <w:rPr>
                <w:rFonts w:ascii="Arial" w:hAnsi="Arial" w:cs="Arial"/>
                <w:sz w:val="18"/>
              </w:rPr>
              <w:t xml:space="preserve">800133562 </w:t>
            </w:r>
          </w:p>
        </w:tc>
        <w:tc>
          <w:tcPr>
            <w:tcW w:w="2331" w:type="dxa"/>
            <w:gridSpan w:val="2"/>
            <w:tcBorders>
              <w:top w:val="single" w:sz="3" w:space="0" w:color="000000"/>
              <w:left w:val="single" w:sz="3" w:space="0" w:color="000000"/>
              <w:bottom w:val="single" w:sz="3" w:space="0" w:color="000000"/>
              <w:right w:val="single" w:sz="3" w:space="0" w:color="000000"/>
            </w:tcBorders>
          </w:tcPr>
          <w:p w14:paraId="360C84F2" w14:textId="77777777" w:rsidR="001F05D0" w:rsidRPr="00BF7E68" w:rsidRDefault="00286D22" w:rsidP="00402C1E">
            <w:pPr>
              <w:ind w:left="60"/>
              <w:jc w:val="both"/>
              <w:rPr>
                <w:rFonts w:ascii="Arial" w:hAnsi="Arial" w:cs="Arial"/>
              </w:rPr>
            </w:pPr>
            <w:r w:rsidRPr="00BF7E68">
              <w:rPr>
                <w:rFonts w:ascii="Arial" w:hAnsi="Arial" w:cs="Arial"/>
                <w:sz w:val="18"/>
              </w:rPr>
              <w:t xml:space="preserve">50 NIIF Pymes - </w:t>
            </w:r>
          </w:p>
          <w:p w14:paraId="19550B76" w14:textId="77777777" w:rsidR="001F05D0" w:rsidRPr="00BF7E68" w:rsidRDefault="00286D22" w:rsidP="00402C1E">
            <w:pPr>
              <w:ind w:left="60"/>
              <w:jc w:val="both"/>
              <w:rPr>
                <w:rFonts w:ascii="Arial" w:hAnsi="Arial" w:cs="Arial"/>
              </w:rPr>
            </w:pPr>
            <w:r w:rsidRPr="00BF7E68">
              <w:rPr>
                <w:rFonts w:ascii="Arial" w:hAnsi="Arial" w:cs="Arial"/>
                <w:sz w:val="18"/>
              </w:rPr>
              <w:t xml:space="preserve">Separados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6EA575A5" w14:textId="77777777" w:rsidR="001F05D0" w:rsidRPr="00BF7E68" w:rsidRDefault="00286D22" w:rsidP="00402C1E">
            <w:pPr>
              <w:ind w:left="62"/>
              <w:jc w:val="both"/>
              <w:rPr>
                <w:rFonts w:ascii="Arial" w:hAnsi="Arial" w:cs="Arial"/>
              </w:rPr>
            </w:pPr>
            <w:r w:rsidRPr="00BF7E68">
              <w:rPr>
                <w:rFonts w:ascii="Arial" w:hAnsi="Arial" w:cs="Arial"/>
                <w:sz w:val="18"/>
              </w:rPr>
              <w:t xml:space="preserve">VARELA FIHOLL &amp; </w:t>
            </w:r>
            <w:proofErr w:type="gramStart"/>
            <w:r w:rsidRPr="00BF7E68">
              <w:rPr>
                <w:rFonts w:ascii="Arial" w:hAnsi="Arial" w:cs="Arial"/>
                <w:sz w:val="18"/>
              </w:rPr>
              <w:t>CIA  SAS</w:t>
            </w:r>
            <w:proofErr w:type="gramEnd"/>
            <w:r w:rsidRPr="00BF7E68">
              <w:rPr>
                <w:rFonts w:ascii="Arial" w:hAnsi="Arial" w:cs="Arial"/>
                <w:sz w:val="18"/>
              </w:rPr>
              <w:t xml:space="preserve"> </w:t>
            </w:r>
          </w:p>
        </w:tc>
      </w:tr>
      <w:tr w:rsidR="001F05D0" w:rsidRPr="00BF7E68" w14:paraId="5D614B11" w14:textId="77777777">
        <w:trPr>
          <w:gridAfter w:val="1"/>
          <w:wAfter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63BE0B69" w14:textId="77777777" w:rsidR="001F05D0" w:rsidRPr="00BF7E68" w:rsidRDefault="00286D22" w:rsidP="00402C1E">
            <w:pPr>
              <w:ind w:left="76"/>
              <w:jc w:val="both"/>
              <w:rPr>
                <w:rFonts w:ascii="Arial" w:hAnsi="Arial" w:cs="Arial"/>
              </w:rPr>
            </w:pPr>
            <w:r w:rsidRPr="00BF7E68">
              <w:rPr>
                <w:rFonts w:ascii="Arial" w:hAnsi="Arial" w:cs="Arial"/>
                <w:sz w:val="18"/>
              </w:rPr>
              <w:t xml:space="preserve">900344811 </w:t>
            </w:r>
          </w:p>
        </w:tc>
        <w:tc>
          <w:tcPr>
            <w:tcW w:w="2331" w:type="dxa"/>
            <w:gridSpan w:val="2"/>
            <w:tcBorders>
              <w:top w:val="single" w:sz="3" w:space="0" w:color="000000"/>
              <w:left w:val="single" w:sz="3" w:space="0" w:color="000000"/>
              <w:bottom w:val="single" w:sz="3" w:space="0" w:color="000000"/>
              <w:right w:val="single" w:sz="3" w:space="0" w:color="000000"/>
            </w:tcBorders>
          </w:tcPr>
          <w:p w14:paraId="0CC8A925" w14:textId="77777777" w:rsidR="001F05D0" w:rsidRPr="00BF7E68" w:rsidRDefault="00286D22" w:rsidP="00402C1E">
            <w:pPr>
              <w:ind w:left="60"/>
              <w:jc w:val="both"/>
              <w:rPr>
                <w:rFonts w:ascii="Arial" w:hAnsi="Arial" w:cs="Arial"/>
              </w:rPr>
            </w:pPr>
            <w:r w:rsidRPr="00BF7E68">
              <w:rPr>
                <w:rFonts w:ascii="Arial" w:hAnsi="Arial" w:cs="Arial"/>
                <w:sz w:val="18"/>
              </w:rPr>
              <w:t xml:space="preserve">50 NIIF Pymes - </w:t>
            </w:r>
          </w:p>
          <w:p w14:paraId="090D966F" w14:textId="77777777" w:rsidR="001F05D0" w:rsidRPr="00BF7E68" w:rsidRDefault="00286D22" w:rsidP="00402C1E">
            <w:pPr>
              <w:ind w:left="60"/>
              <w:jc w:val="both"/>
              <w:rPr>
                <w:rFonts w:ascii="Arial" w:hAnsi="Arial" w:cs="Arial"/>
              </w:rPr>
            </w:pPr>
            <w:r w:rsidRPr="00BF7E68">
              <w:rPr>
                <w:rFonts w:ascii="Arial" w:hAnsi="Arial" w:cs="Arial"/>
                <w:sz w:val="18"/>
              </w:rPr>
              <w:t xml:space="preserve">Separados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6950D752" w14:textId="77777777" w:rsidR="001F05D0" w:rsidRPr="00BF7E68" w:rsidRDefault="00286D22" w:rsidP="00402C1E">
            <w:pPr>
              <w:ind w:left="62"/>
              <w:jc w:val="both"/>
              <w:rPr>
                <w:rFonts w:ascii="Arial" w:hAnsi="Arial" w:cs="Arial"/>
              </w:rPr>
            </w:pPr>
            <w:r w:rsidRPr="00BF7E68">
              <w:rPr>
                <w:rFonts w:ascii="Arial" w:hAnsi="Arial" w:cs="Arial"/>
                <w:sz w:val="18"/>
              </w:rPr>
              <w:t xml:space="preserve">CARVAJAL &amp; CORTES INGENIERIA SAS EN REORGANIZACION SAS </w:t>
            </w:r>
          </w:p>
        </w:tc>
      </w:tr>
      <w:tr w:rsidR="001F05D0" w:rsidRPr="00BF7E68" w14:paraId="0D64F892" w14:textId="77777777">
        <w:trPr>
          <w:gridAfter w:val="1"/>
          <w:wAfter w:w="7" w:type="dxa"/>
          <w:trHeight w:val="649"/>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7889A2B0" w14:textId="77777777" w:rsidR="001F05D0" w:rsidRPr="00BF7E68" w:rsidRDefault="00286D22" w:rsidP="00402C1E">
            <w:pPr>
              <w:ind w:left="76"/>
              <w:jc w:val="both"/>
              <w:rPr>
                <w:rFonts w:ascii="Arial" w:hAnsi="Arial" w:cs="Arial"/>
              </w:rPr>
            </w:pPr>
            <w:r w:rsidRPr="00BF7E68">
              <w:rPr>
                <w:rFonts w:ascii="Arial" w:hAnsi="Arial" w:cs="Arial"/>
                <w:sz w:val="18"/>
              </w:rPr>
              <w:t xml:space="preserve">800007447 </w:t>
            </w:r>
          </w:p>
        </w:tc>
        <w:tc>
          <w:tcPr>
            <w:tcW w:w="2331" w:type="dxa"/>
            <w:gridSpan w:val="2"/>
            <w:tcBorders>
              <w:top w:val="single" w:sz="3" w:space="0" w:color="000000"/>
              <w:left w:val="single" w:sz="3" w:space="0" w:color="000000"/>
              <w:bottom w:val="single" w:sz="3" w:space="0" w:color="000000"/>
              <w:right w:val="single" w:sz="3" w:space="0" w:color="000000"/>
            </w:tcBorders>
          </w:tcPr>
          <w:p w14:paraId="53334022" w14:textId="77777777" w:rsidR="001F05D0" w:rsidRPr="00BF7E68" w:rsidRDefault="00286D22" w:rsidP="00402C1E">
            <w:pPr>
              <w:ind w:left="60"/>
              <w:jc w:val="both"/>
              <w:rPr>
                <w:rFonts w:ascii="Arial" w:hAnsi="Arial" w:cs="Arial"/>
              </w:rPr>
            </w:pPr>
            <w:r w:rsidRPr="00BF7E68">
              <w:rPr>
                <w:rFonts w:ascii="Arial" w:hAnsi="Arial" w:cs="Arial"/>
                <w:sz w:val="18"/>
              </w:rPr>
              <w:t xml:space="preserve">50 NIIF Pymes - </w:t>
            </w:r>
          </w:p>
          <w:p w14:paraId="70303E7A" w14:textId="77777777" w:rsidR="001F05D0" w:rsidRPr="00BF7E68" w:rsidRDefault="00286D22" w:rsidP="00402C1E">
            <w:pPr>
              <w:ind w:left="60"/>
              <w:jc w:val="both"/>
              <w:rPr>
                <w:rFonts w:ascii="Arial" w:hAnsi="Arial" w:cs="Arial"/>
              </w:rPr>
            </w:pPr>
            <w:r w:rsidRPr="00BF7E68">
              <w:rPr>
                <w:rFonts w:ascii="Arial" w:hAnsi="Arial" w:cs="Arial"/>
                <w:sz w:val="18"/>
              </w:rPr>
              <w:t xml:space="preserve">Separados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05D9BE44" w14:textId="77777777" w:rsidR="001F05D0" w:rsidRPr="00BF7E68" w:rsidRDefault="00286D22" w:rsidP="00402C1E">
            <w:pPr>
              <w:ind w:left="62"/>
              <w:jc w:val="both"/>
              <w:rPr>
                <w:rFonts w:ascii="Arial" w:hAnsi="Arial" w:cs="Arial"/>
              </w:rPr>
            </w:pPr>
            <w:r w:rsidRPr="00BF7E68">
              <w:rPr>
                <w:rFonts w:ascii="Arial" w:hAnsi="Arial" w:cs="Arial"/>
                <w:sz w:val="18"/>
              </w:rPr>
              <w:t xml:space="preserve">CONSTRUTORA CANAAN S.A EN PROCESO DE REORGANIZACION </w:t>
            </w:r>
          </w:p>
        </w:tc>
      </w:tr>
      <w:tr w:rsidR="001F05D0" w:rsidRPr="00BF7E68" w14:paraId="73FF2184" w14:textId="77777777">
        <w:trPr>
          <w:gridAfter w:val="1"/>
          <w:wAfter w:w="7" w:type="dxa"/>
          <w:trHeight w:val="644"/>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75A09F8D" w14:textId="77777777" w:rsidR="001F05D0" w:rsidRPr="00BF7E68" w:rsidRDefault="00286D22" w:rsidP="00402C1E">
            <w:pPr>
              <w:ind w:left="76"/>
              <w:jc w:val="both"/>
              <w:rPr>
                <w:rFonts w:ascii="Arial" w:hAnsi="Arial" w:cs="Arial"/>
              </w:rPr>
            </w:pPr>
            <w:r w:rsidRPr="00BF7E68">
              <w:rPr>
                <w:rFonts w:ascii="Arial" w:hAnsi="Arial" w:cs="Arial"/>
                <w:sz w:val="18"/>
              </w:rPr>
              <w:t xml:space="preserve">900471263 </w:t>
            </w:r>
          </w:p>
        </w:tc>
        <w:tc>
          <w:tcPr>
            <w:tcW w:w="2331" w:type="dxa"/>
            <w:gridSpan w:val="2"/>
            <w:tcBorders>
              <w:top w:val="single" w:sz="3" w:space="0" w:color="000000"/>
              <w:left w:val="single" w:sz="3" w:space="0" w:color="000000"/>
              <w:bottom w:val="single" w:sz="3" w:space="0" w:color="000000"/>
              <w:right w:val="single" w:sz="3" w:space="0" w:color="000000"/>
            </w:tcBorders>
          </w:tcPr>
          <w:p w14:paraId="2E15CC00" w14:textId="77777777" w:rsidR="001F05D0" w:rsidRPr="00BF7E68" w:rsidRDefault="00286D22" w:rsidP="00402C1E">
            <w:pPr>
              <w:ind w:left="60"/>
              <w:jc w:val="both"/>
              <w:rPr>
                <w:rFonts w:ascii="Arial" w:hAnsi="Arial" w:cs="Arial"/>
              </w:rPr>
            </w:pPr>
            <w:r w:rsidRPr="00BF7E68">
              <w:rPr>
                <w:rFonts w:ascii="Arial" w:hAnsi="Arial" w:cs="Arial"/>
                <w:sz w:val="18"/>
              </w:rPr>
              <w:t xml:space="preserve">50 NIIF Pymes - </w:t>
            </w:r>
          </w:p>
          <w:p w14:paraId="153FE582" w14:textId="77777777" w:rsidR="001F05D0" w:rsidRPr="00BF7E68" w:rsidRDefault="00286D22" w:rsidP="00402C1E">
            <w:pPr>
              <w:ind w:left="60"/>
              <w:jc w:val="both"/>
              <w:rPr>
                <w:rFonts w:ascii="Arial" w:hAnsi="Arial" w:cs="Arial"/>
              </w:rPr>
            </w:pPr>
            <w:r w:rsidRPr="00BF7E68">
              <w:rPr>
                <w:rFonts w:ascii="Arial" w:hAnsi="Arial" w:cs="Arial"/>
                <w:sz w:val="18"/>
              </w:rPr>
              <w:t xml:space="preserve">Separados </w:t>
            </w:r>
          </w:p>
        </w:tc>
        <w:tc>
          <w:tcPr>
            <w:tcW w:w="6127" w:type="dxa"/>
            <w:gridSpan w:val="3"/>
            <w:tcBorders>
              <w:top w:val="single" w:sz="3" w:space="0" w:color="000000"/>
              <w:left w:val="single" w:sz="3" w:space="0" w:color="000000"/>
              <w:bottom w:val="single" w:sz="3" w:space="0" w:color="000000"/>
              <w:right w:val="single" w:sz="3" w:space="0" w:color="000000"/>
            </w:tcBorders>
          </w:tcPr>
          <w:p w14:paraId="4F5466F8" w14:textId="77777777" w:rsidR="001F05D0" w:rsidRPr="00BF7E68" w:rsidRDefault="00286D22" w:rsidP="00402C1E">
            <w:pPr>
              <w:ind w:left="62" w:right="15"/>
              <w:jc w:val="both"/>
              <w:rPr>
                <w:rFonts w:ascii="Arial" w:hAnsi="Arial" w:cs="Arial"/>
              </w:rPr>
            </w:pPr>
            <w:r w:rsidRPr="00BF7E68">
              <w:rPr>
                <w:rFonts w:ascii="Arial" w:hAnsi="Arial" w:cs="Arial"/>
                <w:sz w:val="16"/>
              </w:rPr>
              <w:t xml:space="preserve">PROYECTOS INTEGRALES DE DISEÑO Y CONSTRUCCION - PROINDICON SAS </w:t>
            </w:r>
          </w:p>
        </w:tc>
      </w:tr>
      <w:tr w:rsidR="001F05D0" w:rsidRPr="00BF7E68" w14:paraId="4ACC1036" w14:textId="77777777">
        <w:trPr>
          <w:gridAfter w:val="1"/>
          <w:wAfter w:w="7" w:type="dxa"/>
          <w:trHeight w:val="648"/>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1DB5B499" w14:textId="77777777" w:rsidR="001F05D0" w:rsidRPr="00BF7E68" w:rsidRDefault="00286D22" w:rsidP="00402C1E">
            <w:pPr>
              <w:ind w:left="76"/>
              <w:jc w:val="both"/>
              <w:rPr>
                <w:rFonts w:ascii="Arial" w:hAnsi="Arial" w:cs="Arial"/>
              </w:rPr>
            </w:pPr>
            <w:r w:rsidRPr="00BF7E68">
              <w:rPr>
                <w:rFonts w:ascii="Arial" w:hAnsi="Arial" w:cs="Arial"/>
                <w:sz w:val="18"/>
              </w:rPr>
              <w:t xml:space="preserve">900268571 </w:t>
            </w:r>
          </w:p>
        </w:tc>
        <w:tc>
          <w:tcPr>
            <w:tcW w:w="2331" w:type="dxa"/>
            <w:gridSpan w:val="2"/>
            <w:tcBorders>
              <w:top w:val="single" w:sz="3" w:space="0" w:color="000000"/>
              <w:left w:val="single" w:sz="3" w:space="0" w:color="000000"/>
              <w:bottom w:val="single" w:sz="3" w:space="0" w:color="000000"/>
              <w:right w:val="single" w:sz="3" w:space="0" w:color="000000"/>
            </w:tcBorders>
          </w:tcPr>
          <w:p w14:paraId="5EDE1DEF" w14:textId="77777777" w:rsidR="001F05D0" w:rsidRPr="00BF7E68" w:rsidRDefault="00286D22" w:rsidP="00402C1E">
            <w:pPr>
              <w:ind w:left="60"/>
              <w:jc w:val="both"/>
              <w:rPr>
                <w:rFonts w:ascii="Arial" w:hAnsi="Arial" w:cs="Arial"/>
              </w:rPr>
            </w:pPr>
            <w:r w:rsidRPr="00BF7E68">
              <w:rPr>
                <w:rFonts w:ascii="Arial" w:hAnsi="Arial" w:cs="Arial"/>
                <w:sz w:val="18"/>
              </w:rPr>
              <w:t xml:space="preserve">50 NIIF Pymes - </w:t>
            </w:r>
          </w:p>
          <w:p w14:paraId="0A2F3730" w14:textId="77777777" w:rsidR="001F05D0" w:rsidRPr="00BF7E68" w:rsidRDefault="00286D22" w:rsidP="00402C1E">
            <w:pPr>
              <w:ind w:left="60"/>
              <w:jc w:val="both"/>
              <w:rPr>
                <w:rFonts w:ascii="Arial" w:hAnsi="Arial" w:cs="Arial"/>
              </w:rPr>
            </w:pPr>
            <w:r w:rsidRPr="00BF7E68">
              <w:rPr>
                <w:rFonts w:ascii="Arial" w:hAnsi="Arial" w:cs="Arial"/>
                <w:sz w:val="18"/>
              </w:rPr>
              <w:t xml:space="preserve">Separados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5064EC5A" w14:textId="77777777" w:rsidR="001F05D0" w:rsidRPr="00BF7E68" w:rsidRDefault="00286D22" w:rsidP="00402C1E">
            <w:pPr>
              <w:ind w:left="62"/>
              <w:jc w:val="both"/>
              <w:rPr>
                <w:rFonts w:ascii="Arial" w:hAnsi="Arial" w:cs="Arial"/>
              </w:rPr>
            </w:pPr>
            <w:r w:rsidRPr="00BF7E68">
              <w:rPr>
                <w:rFonts w:ascii="Arial" w:hAnsi="Arial" w:cs="Arial"/>
                <w:sz w:val="18"/>
              </w:rPr>
              <w:t xml:space="preserve">FAINCO SAS </w:t>
            </w:r>
          </w:p>
        </w:tc>
      </w:tr>
      <w:tr w:rsidR="001F05D0" w:rsidRPr="00BF7E68" w14:paraId="17A19FBD" w14:textId="77777777">
        <w:trPr>
          <w:gridAfter w:val="1"/>
          <w:wAfter w:w="7" w:type="dxa"/>
          <w:trHeight w:val="649"/>
        </w:trPr>
        <w:tc>
          <w:tcPr>
            <w:tcW w:w="1042" w:type="dxa"/>
            <w:gridSpan w:val="2"/>
            <w:tcBorders>
              <w:top w:val="single" w:sz="3" w:space="0" w:color="000000"/>
              <w:left w:val="single" w:sz="3" w:space="0" w:color="000000"/>
              <w:bottom w:val="single" w:sz="3" w:space="0" w:color="000000"/>
              <w:right w:val="single" w:sz="3" w:space="0" w:color="000000"/>
            </w:tcBorders>
            <w:vAlign w:val="center"/>
          </w:tcPr>
          <w:p w14:paraId="1196C774" w14:textId="77777777" w:rsidR="001F05D0" w:rsidRPr="00BF7E68" w:rsidRDefault="00286D22" w:rsidP="00402C1E">
            <w:pPr>
              <w:ind w:left="76"/>
              <w:jc w:val="both"/>
              <w:rPr>
                <w:rFonts w:ascii="Arial" w:hAnsi="Arial" w:cs="Arial"/>
              </w:rPr>
            </w:pPr>
            <w:r w:rsidRPr="00BF7E68">
              <w:rPr>
                <w:rFonts w:ascii="Arial" w:hAnsi="Arial" w:cs="Arial"/>
                <w:sz w:val="18"/>
              </w:rPr>
              <w:t xml:space="preserve">830145560 </w:t>
            </w:r>
          </w:p>
        </w:tc>
        <w:tc>
          <w:tcPr>
            <w:tcW w:w="2331" w:type="dxa"/>
            <w:gridSpan w:val="2"/>
            <w:tcBorders>
              <w:top w:val="single" w:sz="3" w:space="0" w:color="000000"/>
              <w:left w:val="single" w:sz="3" w:space="0" w:color="000000"/>
              <w:bottom w:val="single" w:sz="3" w:space="0" w:color="000000"/>
              <w:right w:val="single" w:sz="3" w:space="0" w:color="000000"/>
            </w:tcBorders>
          </w:tcPr>
          <w:p w14:paraId="606E6CD4" w14:textId="77777777" w:rsidR="001F05D0" w:rsidRPr="00BF7E68" w:rsidRDefault="00286D22" w:rsidP="00402C1E">
            <w:pPr>
              <w:ind w:left="60"/>
              <w:jc w:val="both"/>
              <w:rPr>
                <w:rFonts w:ascii="Arial" w:hAnsi="Arial" w:cs="Arial"/>
              </w:rPr>
            </w:pPr>
            <w:r w:rsidRPr="00BF7E68">
              <w:rPr>
                <w:rFonts w:ascii="Arial" w:hAnsi="Arial" w:cs="Arial"/>
                <w:sz w:val="18"/>
              </w:rPr>
              <w:t xml:space="preserve">50 NIIF Pymes - </w:t>
            </w:r>
          </w:p>
          <w:p w14:paraId="0751E9FE" w14:textId="77777777" w:rsidR="001F05D0" w:rsidRPr="00BF7E68" w:rsidRDefault="00286D22" w:rsidP="00402C1E">
            <w:pPr>
              <w:ind w:left="60"/>
              <w:jc w:val="both"/>
              <w:rPr>
                <w:rFonts w:ascii="Arial" w:hAnsi="Arial" w:cs="Arial"/>
              </w:rPr>
            </w:pPr>
            <w:r w:rsidRPr="00BF7E68">
              <w:rPr>
                <w:rFonts w:ascii="Arial" w:hAnsi="Arial" w:cs="Arial"/>
                <w:sz w:val="18"/>
              </w:rPr>
              <w:t xml:space="preserve">Separados </w:t>
            </w:r>
          </w:p>
        </w:tc>
        <w:tc>
          <w:tcPr>
            <w:tcW w:w="6127" w:type="dxa"/>
            <w:gridSpan w:val="3"/>
            <w:tcBorders>
              <w:top w:val="single" w:sz="3" w:space="0" w:color="000000"/>
              <w:left w:val="single" w:sz="3" w:space="0" w:color="000000"/>
              <w:bottom w:val="single" w:sz="3" w:space="0" w:color="000000"/>
              <w:right w:val="single" w:sz="3" w:space="0" w:color="000000"/>
            </w:tcBorders>
            <w:vAlign w:val="center"/>
          </w:tcPr>
          <w:p w14:paraId="6C8A7B1B" w14:textId="77777777" w:rsidR="001F05D0" w:rsidRPr="00BF7E68" w:rsidRDefault="00286D22" w:rsidP="00402C1E">
            <w:pPr>
              <w:ind w:left="62"/>
              <w:jc w:val="both"/>
              <w:rPr>
                <w:rFonts w:ascii="Arial" w:hAnsi="Arial" w:cs="Arial"/>
              </w:rPr>
            </w:pPr>
            <w:r w:rsidRPr="00BF7E68">
              <w:rPr>
                <w:rFonts w:ascii="Arial" w:hAnsi="Arial" w:cs="Arial"/>
                <w:sz w:val="18"/>
              </w:rPr>
              <w:t xml:space="preserve">NAVARRO ROCHA SAS </w:t>
            </w:r>
          </w:p>
        </w:tc>
      </w:tr>
      <w:tr w:rsidR="001F05D0" w:rsidRPr="00BF7E68" w14:paraId="3E164709" w14:textId="77777777">
        <w:trPr>
          <w:gridAfter w:val="1"/>
          <w:wAfter w:w="7" w:type="dxa"/>
          <w:trHeight w:val="279"/>
        </w:trPr>
        <w:tc>
          <w:tcPr>
            <w:tcW w:w="3372" w:type="dxa"/>
            <w:gridSpan w:val="4"/>
            <w:tcBorders>
              <w:top w:val="single" w:sz="3" w:space="0" w:color="000000"/>
              <w:left w:val="nil"/>
              <w:bottom w:val="nil"/>
              <w:right w:val="nil"/>
            </w:tcBorders>
            <w:shd w:val="clear" w:color="auto" w:fill="FFFFFF"/>
          </w:tcPr>
          <w:p w14:paraId="2E79E2EA" w14:textId="77777777" w:rsidR="001F05D0" w:rsidRPr="00BF7E68" w:rsidRDefault="00286D22" w:rsidP="00402C1E">
            <w:pPr>
              <w:jc w:val="both"/>
              <w:rPr>
                <w:rFonts w:ascii="Arial" w:hAnsi="Arial" w:cs="Arial"/>
              </w:rPr>
            </w:pPr>
            <w:r w:rsidRPr="00BF7E68">
              <w:rPr>
                <w:rFonts w:ascii="Arial" w:hAnsi="Arial" w:cs="Arial"/>
              </w:rPr>
              <w:t xml:space="preserve"> </w:t>
            </w:r>
          </w:p>
        </w:tc>
        <w:tc>
          <w:tcPr>
            <w:tcW w:w="5488" w:type="dxa"/>
            <w:gridSpan w:val="2"/>
            <w:tcBorders>
              <w:top w:val="single" w:sz="3" w:space="0" w:color="000000"/>
              <w:left w:val="nil"/>
              <w:bottom w:val="nil"/>
              <w:right w:val="nil"/>
            </w:tcBorders>
            <w:shd w:val="clear" w:color="auto" w:fill="FFFFFF"/>
          </w:tcPr>
          <w:p w14:paraId="1502E8E7" w14:textId="77777777" w:rsidR="001F05D0" w:rsidRPr="00BF7E68" w:rsidRDefault="001F05D0" w:rsidP="00402C1E">
            <w:pPr>
              <w:jc w:val="both"/>
              <w:rPr>
                <w:rFonts w:ascii="Arial" w:hAnsi="Arial" w:cs="Arial"/>
              </w:rPr>
            </w:pPr>
          </w:p>
        </w:tc>
        <w:tc>
          <w:tcPr>
            <w:tcW w:w="639" w:type="dxa"/>
            <w:tcBorders>
              <w:top w:val="single" w:sz="3" w:space="0" w:color="000000"/>
              <w:left w:val="nil"/>
              <w:bottom w:val="nil"/>
              <w:right w:val="nil"/>
            </w:tcBorders>
          </w:tcPr>
          <w:p w14:paraId="2BAD9ABE" w14:textId="77777777" w:rsidR="001F05D0" w:rsidRPr="00BF7E68" w:rsidRDefault="001F05D0" w:rsidP="00402C1E">
            <w:pPr>
              <w:jc w:val="both"/>
              <w:rPr>
                <w:rFonts w:ascii="Arial" w:hAnsi="Arial" w:cs="Arial"/>
              </w:rPr>
            </w:pPr>
          </w:p>
        </w:tc>
      </w:tr>
    </w:tbl>
    <w:p w14:paraId="77B00034" w14:textId="77777777" w:rsidR="001F05D0" w:rsidRPr="00BF7E68" w:rsidRDefault="00286D22" w:rsidP="00402C1E">
      <w:pPr>
        <w:jc w:val="both"/>
        <w:rPr>
          <w:rFonts w:ascii="Arial" w:hAnsi="Arial" w:cs="Arial"/>
        </w:rPr>
      </w:pPr>
      <w:r w:rsidRPr="00BF7E68">
        <w:rPr>
          <w:rFonts w:ascii="Arial" w:hAnsi="Arial" w:cs="Arial"/>
        </w:rPr>
        <w:t xml:space="preserve"> </w:t>
      </w:r>
    </w:p>
    <w:p w14:paraId="3604C639" w14:textId="77777777" w:rsidR="001F05D0" w:rsidRPr="00BF7E68" w:rsidRDefault="00286D22" w:rsidP="00402C1E">
      <w:pPr>
        <w:pStyle w:val="Ttulo3"/>
        <w:spacing w:after="0" w:line="240" w:lineRule="auto"/>
        <w:ind w:left="15"/>
      </w:pPr>
      <w:bookmarkStart w:id="17" w:name="_Toc82519664"/>
      <w:r w:rsidRPr="00BF7E68">
        <w:t>ESTUDIO DE LA DEMANDA</w:t>
      </w:r>
      <w:bookmarkEnd w:id="17"/>
      <w:r w:rsidRPr="00BF7E68">
        <w:t xml:space="preserve"> </w:t>
      </w:r>
      <w:r w:rsidRPr="00BF7E68">
        <w:rPr>
          <w:rFonts w:eastAsia="Times New Roman"/>
          <w:sz w:val="36"/>
        </w:rPr>
        <w:t xml:space="preserve"> </w:t>
      </w:r>
    </w:p>
    <w:p w14:paraId="703551F2" w14:textId="77777777" w:rsidR="001F05D0" w:rsidRPr="00BF7E68" w:rsidRDefault="00286D22" w:rsidP="00402C1E">
      <w:pPr>
        <w:jc w:val="both"/>
        <w:rPr>
          <w:rFonts w:ascii="Arial" w:hAnsi="Arial" w:cs="Arial"/>
        </w:rPr>
      </w:pPr>
      <w:r w:rsidRPr="00BF7E68">
        <w:rPr>
          <w:rFonts w:ascii="Arial" w:hAnsi="Arial" w:cs="Arial"/>
        </w:rPr>
        <w:t xml:space="preserve"> </w:t>
      </w:r>
    </w:p>
    <w:p w14:paraId="48959791" w14:textId="03FE928C" w:rsidR="001F05D0" w:rsidRPr="00BF7E68" w:rsidRDefault="00286D22" w:rsidP="00402C1E">
      <w:pPr>
        <w:ind w:left="-5" w:right="695"/>
        <w:jc w:val="both"/>
        <w:rPr>
          <w:rFonts w:ascii="Arial" w:hAnsi="Arial" w:cs="Arial"/>
        </w:rPr>
      </w:pPr>
      <w:r w:rsidRPr="00BF7E68">
        <w:rPr>
          <w:rFonts w:ascii="Arial" w:hAnsi="Arial" w:cs="Arial"/>
        </w:rPr>
        <w:t xml:space="preserve">En la revisión de las páginas del SECOP I, </w:t>
      </w:r>
      <w:r w:rsidR="007E020A" w:rsidRPr="00BF7E68">
        <w:rPr>
          <w:rFonts w:ascii="Arial" w:hAnsi="Arial" w:cs="Arial"/>
        </w:rPr>
        <w:t>del Ministerio de Vivienda, Ciudad y Territorio</w:t>
      </w:r>
      <w:r w:rsidRPr="00BF7E68">
        <w:rPr>
          <w:rFonts w:ascii="Arial" w:hAnsi="Arial" w:cs="Arial"/>
        </w:rPr>
        <w:t xml:space="preserve"> figuran los siguientes contratos relacionados:  </w:t>
      </w:r>
    </w:p>
    <w:p w14:paraId="2DE469D2" w14:textId="59D7F82D" w:rsidR="001F05D0" w:rsidRPr="00BF7E68" w:rsidRDefault="00286D22" w:rsidP="00402C1E">
      <w:pPr>
        <w:jc w:val="both"/>
        <w:rPr>
          <w:rFonts w:ascii="Arial" w:hAnsi="Arial" w:cs="Arial"/>
        </w:rPr>
      </w:pPr>
      <w:r w:rsidRPr="00BF7E68">
        <w:rPr>
          <w:rFonts w:ascii="Arial" w:hAnsi="Arial" w:cs="Arial"/>
        </w:rPr>
        <w:t xml:space="preserve"> </w:t>
      </w:r>
    </w:p>
    <w:p w14:paraId="58564288" w14:textId="77777777" w:rsidR="001109DB" w:rsidRPr="00BF7E68" w:rsidRDefault="001109DB" w:rsidP="00402C1E">
      <w:pPr>
        <w:jc w:val="both"/>
        <w:rPr>
          <w:rFonts w:ascii="Arial" w:hAnsi="Arial" w:cs="Arial"/>
        </w:rPr>
        <w:sectPr w:rsidR="001109DB" w:rsidRPr="00BF7E68">
          <w:headerReference w:type="even" r:id="rId182"/>
          <w:headerReference w:type="default" r:id="rId183"/>
          <w:footerReference w:type="even" r:id="rId184"/>
          <w:footerReference w:type="default" r:id="rId185"/>
          <w:headerReference w:type="first" r:id="rId186"/>
          <w:footerReference w:type="first" r:id="rId187"/>
          <w:footnotePr>
            <w:numRestart w:val="eachPage"/>
          </w:footnotePr>
          <w:pgSz w:w="12240" w:h="15840"/>
          <w:pgMar w:top="2273" w:right="1002" w:bottom="1422" w:left="1701" w:header="708" w:footer="677" w:gutter="0"/>
          <w:cols w:space="720"/>
        </w:sectPr>
      </w:pPr>
    </w:p>
    <w:p w14:paraId="21B144B0" w14:textId="307374D8" w:rsidR="001109DB" w:rsidRPr="00BF7E68" w:rsidRDefault="001109DB" w:rsidP="00402C1E">
      <w:pPr>
        <w:jc w:val="both"/>
        <w:rPr>
          <w:rFonts w:ascii="Arial" w:hAnsi="Arial" w:cs="Arial"/>
        </w:rPr>
      </w:pPr>
    </w:p>
    <w:p w14:paraId="2EBC7675" w14:textId="6DFFCF12" w:rsidR="001F05D0" w:rsidRPr="00BF7E68" w:rsidRDefault="00286D22" w:rsidP="00402C1E">
      <w:pPr>
        <w:ind w:left="1482"/>
        <w:jc w:val="both"/>
        <w:rPr>
          <w:rFonts w:ascii="Arial" w:hAnsi="Arial" w:cs="Arial"/>
          <w:b/>
          <w:sz w:val="28"/>
        </w:rPr>
      </w:pPr>
      <w:r w:rsidRPr="00BF7E68">
        <w:rPr>
          <w:rFonts w:ascii="Arial" w:hAnsi="Arial" w:cs="Arial"/>
          <w:b/>
          <w:sz w:val="18"/>
        </w:rPr>
        <w:t>Tabla No. 6. Procesos de contratación adelantados por la Entidad</w:t>
      </w:r>
      <w:r w:rsidRPr="00BF7E68">
        <w:rPr>
          <w:rFonts w:ascii="Arial" w:hAnsi="Arial" w:cs="Arial"/>
          <w:b/>
          <w:sz w:val="28"/>
        </w:rPr>
        <w:t xml:space="preserve"> </w:t>
      </w:r>
    </w:p>
    <w:p w14:paraId="0F191FD4" w14:textId="71C010AD" w:rsidR="001F05D0" w:rsidRPr="00BF7E68" w:rsidRDefault="001F05D0" w:rsidP="00402C1E">
      <w:pPr>
        <w:jc w:val="both"/>
        <w:rPr>
          <w:rFonts w:ascii="Arial" w:hAnsi="Arial" w:cs="Arial"/>
        </w:rPr>
      </w:pPr>
    </w:p>
    <w:tbl>
      <w:tblPr>
        <w:tblW w:w="13670" w:type="dxa"/>
        <w:jc w:val="center"/>
        <w:tblCellMar>
          <w:left w:w="70" w:type="dxa"/>
          <w:right w:w="70" w:type="dxa"/>
        </w:tblCellMar>
        <w:tblLook w:val="04A0" w:firstRow="1" w:lastRow="0" w:firstColumn="1" w:lastColumn="0" w:noHBand="0" w:noVBand="1"/>
      </w:tblPr>
      <w:tblGrid>
        <w:gridCol w:w="610"/>
        <w:gridCol w:w="1125"/>
        <w:gridCol w:w="1421"/>
        <w:gridCol w:w="4350"/>
        <w:gridCol w:w="1552"/>
        <w:gridCol w:w="1738"/>
        <w:gridCol w:w="1510"/>
        <w:gridCol w:w="1364"/>
      </w:tblGrid>
      <w:tr w:rsidR="00C1625F" w:rsidRPr="00BF7E68" w14:paraId="27AD8399" w14:textId="77777777" w:rsidTr="002252F3">
        <w:trPr>
          <w:trHeight w:val="500"/>
          <w:tblHeader/>
          <w:jc w:val="center"/>
        </w:trPr>
        <w:tc>
          <w:tcPr>
            <w:tcW w:w="6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2F8392E" w14:textId="77777777" w:rsidR="00677D69" w:rsidRPr="00BF7E68" w:rsidRDefault="00677D69" w:rsidP="00402C1E">
            <w:pPr>
              <w:jc w:val="both"/>
              <w:rPr>
                <w:rFonts w:ascii="Arial" w:hAnsi="Arial" w:cs="Arial"/>
                <w:b/>
                <w:bCs/>
                <w:sz w:val="20"/>
                <w:szCs w:val="20"/>
              </w:rPr>
            </w:pPr>
            <w:r w:rsidRPr="00BF7E68">
              <w:rPr>
                <w:rFonts w:ascii="Arial" w:hAnsi="Arial" w:cs="Arial"/>
                <w:b/>
                <w:bCs/>
                <w:sz w:val="20"/>
                <w:szCs w:val="20"/>
              </w:rPr>
              <w:t>ITEM</w:t>
            </w:r>
          </w:p>
        </w:tc>
        <w:tc>
          <w:tcPr>
            <w:tcW w:w="1114" w:type="dxa"/>
            <w:tcBorders>
              <w:top w:val="single" w:sz="4" w:space="0" w:color="auto"/>
              <w:left w:val="nil"/>
              <w:bottom w:val="single" w:sz="4" w:space="0" w:color="auto"/>
              <w:right w:val="single" w:sz="4" w:space="0" w:color="auto"/>
            </w:tcBorders>
            <w:shd w:val="clear" w:color="000000" w:fill="D9D9D9"/>
            <w:vAlign w:val="center"/>
            <w:hideMark/>
          </w:tcPr>
          <w:p w14:paraId="67B68A53" w14:textId="77777777" w:rsidR="00677D69" w:rsidRPr="00BF7E68" w:rsidRDefault="00677D69" w:rsidP="00402C1E">
            <w:pPr>
              <w:jc w:val="both"/>
              <w:rPr>
                <w:rFonts w:ascii="Arial" w:hAnsi="Arial" w:cs="Arial"/>
                <w:b/>
                <w:bCs/>
                <w:sz w:val="20"/>
                <w:szCs w:val="20"/>
              </w:rPr>
            </w:pPr>
            <w:r w:rsidRPr="00BF7E68">
              <w:rPr>
                <w:rFonts w:ascii="Arial" w:hAnsi="Arial" w:cs="Arial"/>
                <w:b/>
                <w:bCs/>
                <w:sz w:val="20"/>
                <w:szCs w:val="20"/>
              </w:rPr>
              <w:t>NUMERO PROCESO</w:t>
            </w:r>
          </w:p>
        </w:tc>
        <w:tc>
          <w:tcPr>
            <w:tcW w:w="1406" w:type="dxa"/>
            <w:tcBorders>
              <w:top w:val="single" w:sz="4" w:space="0" w:color="auto"/>
              <w:left w:val="nil"/>
              <w:bottom w:val="single" w:sz="4" w:space="0" w:color="auto"/>
              <w:right w:val="single" w:sz="4" w:space="0" w:color="auto"/>
            </w:tcBorders>
            <w:shd w:val="clear" w:color="000000" w:fill="D9D9D9"/>
            <w:noWrap/>
            <w:vAlign w:val="center"/>
            <w:hideMark/>
          </w:tcPr>
          <w:p w14:paraId="60E59294" w14:textId="77777777" w:rsidR="00677D69" w:rsidRPr="00BF7E68" w:rsidRDefault="00677D69" w:rsidP="00402C1E">
            <w:pPr>
              <w:jc w:val="both"/>
              <w:rPr>
                <w:rFonts w:ascii="Arial" w:hAnsi="Arial" w:cs="Arial"/>
                <w:b/>
                <w:bCs/>
                <w:sz w:val="20"/>
                <w:szCs w:val="20"/>
              </w:rPr>
            </w:pPr>
            <w:r w:rsidRPr="00BF7E68">
              <w:rPr>
                <w:rFonts w:ascii="Arial" w:hAnsi="Arial" w:cs="Arial"/>
                <w:b/>
                <w:bCs/>
                <w:sz w:val="20"/>
                <w:szCs w:val="20"/>
              </w:rPr>
              <w:t>ESTADO</w:t>
            </w:r>
          </w:p>
        </w:tc>
        <w:tc>
          <w:tcPr>
            <w:tcW w:w="4416" w:type="dxa"/>
            <w:tcBorders>
              <w:top w:val="single" w:sz="4" w:space="0" w:color="auto"/>
              <w:left w:val="nil"/>
              <w:bottom w:val="single" w:sz="4" w:space="0" w:color="auto"/>
              <w:right w:val="single" w:sz="4" w:space="0" w:color="auto"/>
            </w:tcBorders>
            <w:shd w:val="clear" w:color="000000" w:fill="D9D9D9"/>
            <w:noWrap/>
            <w:vAlign w:val="center"/>
            <w:hideMark/>
          </w:tcPr>
          <w:p w14:paraId="62351E57" w14:textId="77777777" w:rsidR="00677D69" w:rsidRPr="00BF7E68" w:rsidRDefault="00677D69" w:rsidP="00402C1E">
            <w:pPr>
              <w:jc w:val="both"/>
              <w:rPr>
                <w:rFonts w:ascii="Arial" w:hAnsi="Arial" w:cs="Arial"/>
                <w:b/>
                <w:bCs/>
                <w:sz w:val="20"/>
                <w:szCs w:val="20"/>
              </w:rPr>
            </w:pPr>
            <w:r w:rsidRPr="00BF7E68">
              <w:rPr>
                <w:rFonts w:ascii="Arial" w:hAnsi="Arial" w:cs="Arial"/>
                <w:b/>
                <w:bCs/>
                <w:sz w:val="20"/>
                <w:szCs w:val="20"/>
              </w:rPr>
              <w:t>OBJETO</w:t>
            </w:r>
          </w:p>
        </w:tc>
        <w:tc>
          <w:tcPr>
            <w:tcW w:w="1535" w:type="dxa"/>
            <w:tcBorders>
              <w:top w:val="single" w:sz="4" w:space="0" w:color="auto"/>
              <w:left w:val="nil"/>
              <w:bottom w:val="single" w:sz="4" w:space="0" w:color="auto"/>
              <w:right w:val="single" w:sz="4" w:space="0" w:color="auto"/>
            </w:tcBorders>
            <w:shd w:val="clear" w:color="000000" w:fill="D9D9D9"/>
            <w:noWrap/>
            <w:vAlign w:val="center"/>
            <w:hideMark/>
          </w:tcPr>
          <w:p w14:paraId="2AD9E2FF" w14:textId="77777777" w:rsidR="00677D69" w:rsidRPr="00BF7E68" w:rsidRDefault="00677D69" w:rsidP="00402C1E">
            <w:pPr>
              <w:jc w:val="both"/>
              <w:rPr>
                <w:rFonts w:ascii="Arial" w:hAnsi="Arial" w:cs="Arial"/>
                <w:b/>
                <w:bCs/>
                <w:sz w:val="20"/>
                <w:szCs w:val="20"/>
              </w:rPr>
            </w:pPr>
            <w:r w:rsidRPr="00BF7E68">
              <w:rPr>
                <w:rFonts w:ascii="Arial" w:hAnsi="Arial" w:cs="Arial"/>
                <w:b/>
                <w:bCs/>
                <w:sz w:val="20"/>
                <w:szCs w:val="20"/>
              </w:rPr>
              <w:t>CONTRATISTA</w:t>
            </w:r>
          </w:p>
        </w:tc>
        <w:tc>
          <w:tcPr>
            <w:tcW w:w="1719" w:type="dxa"/>
            <w:tcBorders>
              <w:top w:val="single" w:sz="4" w:space="0" w:color="auto"/>
              <w:left w:val="nil"/>
              <w:bottom w:val="single" w:sz="4" w:space="0" w:color="auto"/>
              <w:right w:val="single" w:sz="4" w:space="0" w:color="auto"/>
            </w:tcBorders>
            <w:shd w:val="clear" w:color="000000" w:fill="D9D9D9"/>
            <w:noWrap/>
            <w:vAlign w:val="center"/>
            <w:hideMark/>
          </w:tcPr>
          <w:p w14:paraId="03E61FFD" w14:textId="77777777" w:rsidR="00677D69" w:rsidRPr="00BF7E68" w:rsidRDefault="00677D69" w:rsidP="00402C1E">
            <w:pPr>
              <w:jc w:val="both"/>
              <w:rPr>
                <w:rFonts w:ascii="Arial" w:hAnsi="Arial" w:cs="Arial"/>
                <w:b/>
                <w:bCs/>
                <w:sz w:val="20"/>
                <w:szCs w:val="20"/>
              </w:rPr>
            </w:pPr>
            <w:r w:rsidRPr="00BF7E68">
              <w:rPr>
                <w:rFonts w:ascii="Arial" w:hAnsi="Arial" w:cs="Arial"/>
                <w:b/>
                <w:bCs/>
                <w:sz w:val="20"/>
                <w:szCs w:val="20"/>
              </w:rPr>
              <w:t>REGIMEN DE CONTRATACION</w:t>
            </w:r>
          </w:p>
        </w:tc>
        <w:tc>
          <w:tcPr>
            <w:tcW w:w="1493" w:type="dxa"/>
            <w:tcBorders>
              <w:top w:val="single" w:sz="4" w:space="0" w:color="auto"/>
              <w:left w:val="nil"/>
              <w:bottom w:val="single" w:sz="4" w:space="0" w:color="auto"/>
              <w:right w:val="single" w:sz="4" w:space="0" w:color="auto"/>
            </w:tcBorders>
            <w:shd w:val="clear" w:color="000000" w:fill="D9D9D9"/>
            <w:noWrap/>
            <w:vAlign w:val="center"/>
            <w:hideMark/>
          </w:tcPr>
          <w:p w14:paraId="2E65EE19" w14:textId="77777777" w:rsidR="00677D69" w:rsidRPr="00BF7E68" w:rsidRDefault="00677D69" w:rsidP="00402C1E">
            <w:pPr>
              <w:jc w:val="both"/>
              <w:rPr>
                <w:rFonts w:ascii="Arial" w:hAnsi="Arial" w:cs="Arial"/>
                <w:b/>
                <w:bCs/>
                <w:sz w:val="20"/>
                <w:szCs w:val="20"/>
              </w:rPr>
            </w:pPr>
            <w:r w:rsidRPr="00BF7E68">
              <w:rPr>
                <w:rFonts w:ascii="Arial" w:hAnsi="Arial" w:cs="Arial"/>
                <w:b/>
                <w:bCs/>
                <w:sz w:val="20"/>
                <w:szCs w:val="20"/>
              </w:rPr>
              <w:t xml:space="preserve">CUANTIA </w:t>
            </w:r>
          </w:p>
        </w:tc>
        <w:tc>
          <w:tcPr>
            <w:tcW w:w="1383" w:type="dxa"/>
            <w:tcBorders>
              <w:top w:val="single" w:sz="4" w:space="0" w:color="auto"/>
              <w:left w:val="nil"/>
              <w:bottom w:val="single" w:sz="4" w:space="0" w:color="auto"/>
              <w:right w:val="single" w:sz="4" w:space="0" w:color="auto"/>
            </w:tcBorders>
            <w:shd w:val="clear" w:color="000000" w:fill="D9D9D9"/>
            <w:noWrap/>
            <w:vAlign w:val="center"/>
            <w:hideMark/>
          </w:tcPr>
          <w:p w14:paraId="176C0FF9" w14:textId="77777777" w:rsidR="00677D69" w:rsidRPr="00BF7E68" w:rsidRDefault="00677D69" w:rsidP="00402C1E">
            <w:pPr>
              <w:jc w:val="both"/>
              <w:rPr>
                <w:rFonts w:ascii="Arial" w:hAnsi="Arial" w:cs="Arial"/>
                <w:b/>
                <w:bCs/>
                <w:sz w:val="20"/>
                <w:szCs w:val="20"/>
              </w:rPr>
            </w:pPr>
            <w:r w:rsidRPr="00BF7E68">
              <w:rPr>
                <w:rFonts w:ascii="Arial" w:hAnsi="Arial" w:cs="Arial"/>
                <w:b/>
                <w:bCs/>
                <w:sz w:val="20"/>
                <w:szCs w:val="20"/>
              </w:rPr>
              <w:t>PLAZO DE EJECUCION</w:t>
            </w:r>
          </w:p>
        </w:tc>
      </w:tr>
      <w:tr w:rsidR="003F3F17" w:rsidRPr="00BF7E68" w14:paraId="42605BBD" w14:textId="77777777" w:rsidTr="002252F3">
        <w:trPr>
          <w:trHeight w:val="2435"/>
          <w:jc w:val="center"/>
        </w:trPr>
        <w:tc>
          <w:tcPr>
            <w:tcW w:w="604" w:type="dxa"/>
            <w:tcBorders>
              <w:top w:val="nil"/>
              <w:left w:val="single" w:sz="4" w:space="0" w:color="auto"/>
              <w:bottom w:val="single" w:sz="4" w:space="0" w:color="auto"/>
              <w:right w:val="single" w:sz="4" w:space="0" w:color="auto"/>
            </w:tcBorders>
            <w:shd w:val="clear" w:color="auto" w:fill="auto"/>
            <w:noWrap/>
            <w:vAlign w:val="center"/>
            <w:hideMark/>
          </w:tcPr>
          <w:p w14:paraId="469E4AA4"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1</w:t>
            </w:r>
          </w:p>
        </w:tc>
        <w:tc>
          <w:tcPr>
            <w:tcW w:w="1114" w:type="dxa"/>
            <w:tcBorders>
              <w:top w:val="nil"/>
              <w:left w:val="nil"/>
              <w:bottom w:val="single" w:sz="4" w:space="0" w:color="auto"/>
              <w:right w:val="single" w:sz="4" w:space="0" w:color="auto"/>
            </w:tcBorders>
            <w:shd w:val="clear" w:color="auto" w:fill="auto"/>
            <w:vAlign w:val="center"/>
            <w:hideMark/>
          </w:tcPr>
          <w:p w14:paraId="41A2490C" w14:textId="22E77BDF" w:rsidR="00677D69" w:rsidRPr="00BF7E68" w:rsidRDefault="00677D69" w:rsidP="00402C1E">
            <w:pPr>
              <w:jc w:val="both"/>
              <w:rPr>
                <w:rFonts w:ascii="Arial" w:hAnsi="Arial" w:cs="Arial"/>
                <w:sz w:val="20"/>
                <w:szCs w:val="20"/>
              </w:rPr>
            </w:pPr>
            <w:r w:rsidRPr="00BF7E68">
              <w:rPr>
                <w:rFonts w:ascii="Arial" w:hAnsi="Arial" w:cs="Arial"/>
                <w:sz w:val="20"/>
                <w:szCs w:val="20"/>
              </w:rPr>
              <w:t>Selección Abreviada Menor Cuantía No. 07 de 2012</w:t>
            </w:r>
          </w:p>
        </w:tc>
        <w:tc>
          <w:tcPr>
            <w:tcW w:w="1406" w:type="dxa"/>
            <w:tcBorders>
              <w:top w:val="nil"/>
              <w:left w:val="nil"/>
              <w:bottom w:val="single" w:sz="4" w:space="0" w:color="auto"/>
              <w:right w:val="single" w:sz="4" w:space="0" w:color="auto"/>
            </w:tcBorders>
            <w:shd w:val="clear" w:color="auto" w:fill="auto"/>
            <w:noWrap/>
            <w:vAlign w:val="center"/>
            <w:hideMark/>
          </w:tcPr>
          <w:p w14:paraId="09D9388A" w14:textId="3CED70E4" w:rsidR="00677D69" w:rsidRPr="00BF7E68" w:rsidRDefault="00F10914" w:rsidP="00402C1E">
            <w:pPr>
              <w:jc w:val="both"/>
              <w:rPr>
                <w:rFonts w:ascii="Arial" w:hAnsi="Arial" w:cs="Arial"/>
                <w:sz w:val="20"/>
                <w:szCs w:val="20"/>
              </w:rPr>
            </w:pPr>
            <w:r w:rsidRPr="00BF7E68">
              <w:rPr>
                <w:rFonts w:ascii="Arial" w:hAnsi="Arial" w:cs="Arial"/>
                <w:sz w:val="20"/>
                <w:szCs w:val="20"/>
              </w:rPr>
              <w:t>Terminado Anormalmente después de Convocado</w:t>
            </w:r>
            <w:r w:rsidR="00677D69" w:rsidRPr="00BF7E68">
              <w:rPr>
                <w:rFonts w:ascii="Arial" w:hAnsi="Arial" w:cs="Arial"/>
                <w:sz w:val="20"/>
                <w:szCs w:val="20"/>
              </w:rPr>
              <w:t> </w:t>
            </w:r>
          </w:p>
        </w:tc>
        <w:tc>
          <w:tcPr>
            <w:tcW w:w="4416" w:type="dxa"/>
            <w:tcBorders>
              <w:top w:val="nil"/>
              <w:left w:val="nil"/>
              <w:bottom w:val="single" w:sz="4" w:space="0" w:color="auto"/>
              <w:right w:val="single" w:sz="4" w:space="0" w:color="auto"/>
            </w:tcBorders>
            <w:shd w:val="clear" w:color="auto" w:fill="auto"/>
            <w:vAlign w:val="center"/>
            <w:hideMark/>
          </w:tcPr>
          <w:p w14:paraId="6D5ABE2D"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OBRA PÚBLICA DE ADECUACIÓN, CONSERVACIÓN Y REMODELACIÓN DE LA FUTURA SEDE DEL MINISTERIO DE VIVIENDA, CIUDAD Y TERRITORIO, UBICADA EN LA CARRERA 6 NO. 8 - 77 Y CALLE 9 NO. 6 - 45 EN LA CIUDAD DE BOGOTÁ D.C, DE ACUERDO CON LAS ESPECIFICACIONES TÉCNICAS ESTABLECIDAS POR PARTE DE LA ENTIDAD</w:t>
            </w:r>
          </w:p>
        </w:tc>
        <w:tc>
          <w:tcPr>
            <w:tcW w:w="1535" w:type="dxa"/>
            <w:tcBorders>
              <w:top w:val="nil"/>
              <w:left w:val="nil"/>
              <w:bottom w:val="single" w:sz="4" w:space="0" w:color="auto"/>
              <w:right w:val="single" w:sz="4" w:space="0" w:color="auto"/>
            </w:tcBorders>
            <w:shd w:val="clear" w:color="auto" w:fill="auto"/>
            <w:noWrap/>
            <w:vAlign w:val="center"/>
            <w:hideMark/>
          </w:tcPr>
          <w:p w14:paraId="4D3EBF74"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 </w:t>
            </w:r>
          </w:p>
        </w:tc>
        <w:tc>
          <w:tcPr>
            <w:tcW w:w="1719" w:type="dxa"/>
            <w:tcBorders>
              <w:top w:val="nil"/>
              <w:left w:val="nil"/>
              <w:bottom w:val="single" w:sz="4" w:space="0" w:color="auto"/>
              <w:right w:val="single" w:sz="4" w:space="0" w:color="auto"/>
            </w:tcBorders>
            <w:shd w:val="clear" w:color="auto" w:fill="auto"/>
            <w:vAlign w:val="center"/>
            <w:hideMark/>
          </w:tcPr>
          <w:p w14:paraId="7B43AFC3"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Estatuto General de Contratación</w:t>
            </w:r>
          </w:p>
        </w:tc>
        <w:tc>
          <w:tcPr>
            <w:tcW w:w="1493" w:type="dxa"/>
            <w:tcBorders>
              <w:top w:val="nil"/>
              <w:left w:val="nil"/>
              <w:bottom w:val="single" w:sz="4" w:space="0" w:color="auto"/>
              <w:right w:val="single" w:sz="4" w:space="0" w:color="auto"/>
            </w:tcBorders>
            <w:shd w:val="clear" w:color="auto" w:fill="auto"/>
            <w:vAlign w:val="center"/>
            <w:hideMark/>
          </w:tcPr>
          <w:p w14:paraId="6EBAB7E2"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$ 495,338,770</w:t>
            </w:r>
          </w:p>
        </w:tc>
        <w:tc>
          <w:tcPr>
            <w:tcW w:w="1383" w:type="dxa"/>
            <w:tcBorders>
              <w:top w:val="nil"/>
              <w:left w:val="nil"/>
              <w:bottom w:val="single" w:sz="4" w:space="0" w:color="auto"/>
              <w:right w:val="single" w:sz="4" w:space="0" w:color="auto"/>
            </w:tcBorders>
            <w:shd w:val="clear" w:color="auto" w:fill="auto"/>
            <w:noWrap/>
            <w:vAlign w:val="center"/>
            <w:hideMark/>
          </w:tcPr>
          <w:p w14:paraId="0C2D569C"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45 días calendario</w:t>
            </w:r>
          </w:p>
        </w:tc>
      </w:tr>
      <w:tr w:rsidR="00C1625F" w:rsidRPr="00BF7E68" w14:paraId="4FF53E15" w14:textId="77777777" w:rsidTr="002252F3">
        <w:trPr>
          <w:trHeight w:val="2385"/>
          <w:jc w:val="center"/>
        </w:trPr>
        <w:tc>
          <w:tcPr>
            <w:tcW w:w="604" w:type="dxa"/>
            <w:tcBorders>
              <w:top w:val="nil"/>
              <w:left w:val="single" w:sz="4" w:space="0" w:color="auto"/>
              <w:bottom w:val="single" w:sz="4" w:space="0" w:color="auto"/>
              <w:right w:val="single" w:sz="4" w:space="0" w:color="auto"/>
            </w:tcBorders>
            <w:shd w:val="clear" w:color="auto" w:fill="auto"/>
            <w:noWrap/>
            <w:vAlign w:val="center"/>
            <w:hideMark/>
          </w:tcPr>
          <w:p w14:paraId="05AC3CED"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2</w:t>
            </w:r>
          </w:p>
        </w:tc>
        <w:tc>
          <w:tcPr>
            <w:tcW w:w="1114" w:type="dxa"/>
            <w:tcBorders>
              <w:top w:val="nil"/>
              <w:left w:val="nil"/>
              <w:bottom w:val="single" w:sz="4" w:space="0" w:color="auto"/>
              <w:right w:val="single" w:sz="4" w:space="0" w:color="auto"/>
            </w:tcBorders>
            <w:shd w:val="clear" w:color="auto" w:fill="auto"/>
            <w:vAlign w:val="center"/>
            <w:hideMark/>
          </w:tcPr>
          <w:p w14:paraId="3BAA0CB7"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Selección Abreviada de Menor Cuantía No 09 de 2013</w:t>
            </w:r>
          </w:p>
        </w:tc>
        <w:tc>
          <w:tcPr>
            <w:tcW w:w="1406" w:type="dxa"/>
            <w:tcBorders>
              <w:top w:val="nil"/>
              <w:left w:val="nil"/>
              <w:bottom w:val="single" w:sz="4" w:space="0" w:color="auto"/>
              <w:right w:val="single" w:sz="4" w:space="0" w:color="auto"/>
            </w:tcBorders>
            <w:shd w:val="clear" w:color="auto" w:fill="auto"/>
            <w:noWrap/>
            <w:vAlign w:val="center"/>
            <w:hideMark/>
          </w:tcPr>
          <w:p w14:paraId="05B6A04D"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Celebrado</w:t>
            </w:r>
          </w:p>
        </w:tc>
        <w:tc>
          <w:tcPr>
            <w:tcW w:w="4416" w:type="dxa"/>
            <w:tcBorders>
              <w:top w:val="nil"/>
              <w:left w:val="nil"/>
              <w:bottom w:val="single" w:sz="4" w:space="0" w:color="auto"/>
              <w:right w:val="single" w:sz="4" w:space="0" w:color="auto"/>
            </w:tcBorders>
            <w:shd w:val="clear" w:color="auto" w:fill="auto"/>
            <w:vAlign w:val="center"/>
            <w:hideMark/>
          </w:tcPr>
          <w:p w14:paraId="4A3058F4" w14:textId="3E721A49" w:rsidR="00677D69" w:rsidRPr="00BF7E68" w:rsidRDefault="00677D69" w:rsidP="00402C1E">
            <w:pPr>
              <w:jc w:val="both"/>
              <w:rPr>
                <w:rFonts w:ascii="Arial" w:hAnsi="Arial" w:cs="Arial"/>
                <w:sz w:val="20"/>
                <w:szCs w:val="20"/>
              </w:rPr>
            </w:pPr>
            <w:r w:rsidRPr="00BF7E68">
              <w:rPr>
                <w:rFonts w:ascii="Arial" w:hAnsi="Arial" w:cs="Arial"/>
                <w:sz w:val="20"/>
                <w:szCs w:val="20"/>
              </w:rPr>
              <w:t xml:space="preserve">CONTRATAR LAS OBRAS DE ADECUACIÓN, REMODELACIÓN Y MANTENIMIENTO DE LAS INSTALACIONES DEL MINISTERIO DE VIVIENDA, CIUDAD Y </w:t>
            </w:r>
            <w:r w:rsidR="00C1625F" w:rsidRPr="00BF7E68">
              <w:rPr>
                <w:rFonts w:ascii="Arial" w:hAnsi="Arial" w:cs="Arial"/>
                <w:sz w:val="20"/>
                <w:szCs w:val="20"/>
              </w:rPr>
              <w:t>TERRITORIO, UBICADAS</w:t>
            </w:r>
            <w:r w:rsidRPr="00BF7E68">
              <w:rPr>
                <w:rFonts w:ascii="Arial" w:hAnsi="Arial" w:cs="Arial"/>
                <w:sz w:val="20"/>
                <w:szCs w:val="20"/>
              </w:rPr>
              <w:t xml:space="preserve"> EN EL EDIFICIO PALMA </w:t>
            </w:r>
            <w:r w:rsidR="004C5153" w:rsidRPr="00BF7E68">
              <w:rPr>
                <w:rFonts w:ascii="Arial" w:hAnsi="Arial" w:cs="Arial"/>
                <w:sz w:val="20"/>
                <w:szCs w:val="20"/>
              </w:rPr>
              <w:t>REAL, SEGÚN</w:t>
            </w:r>
            <w:r w:rsidRPr="00BF7E68">
              <w:rPr>
                <w:rFonts w:ascii="Arial" w:hAnsi="Arial" w:cs="Arial"/>
                <w:sz w:val="20"/>
                <w:szCs w:val="20"/>
              </w:rPr>
              <w:t xml:space="preserve"> LAS CANTIDADES, DISEÑOS Y ESPECIFICACIONES TÉCNICAS CONTENIDAS EN EL ANEXO 1 DEL PRESENTE DOCUMENTO, POR EL SISTEMA DE PRECIOS </w:t>
            </w:r>
            <w:proofErr w:type="gramStart"/>
            <w:r w:rsidRPr="00BF7E68">
              <w:rPr>
                <w:rFonts w:ascii="Arial" w:hAnsi="Arial" w:cs="Arial"/>
                <w:sz w:val="20"/>
                <w:szCs w:val="20"/>
              </w:rPr>
              <w:t>FIJOS  UNITARIOS</w:t>
            </w:r>
            <w:proofErr w:type="gramEnd"/>
            <w:r w:rsidRPr="00BF7E68">
              <w:rPr>
                <w:rFonts w:ascii="Arial" w:hAnsi="Arial" w:cs="Arial"/>
                <w:sz w:val="20"/>
                <w:szCs w:val="20"/>
              </w:rPr>
              <w:t>.</w:t>
            </w:r>
          </w:p>
        </w:tc>
        <w:tc>
          <w:tcPr>
            <w:tcW w:w="1535" w:type="dxa"/>
            <w:tcBorders>
              <w:top w:val="nil"/>
              <w:left w:val="nil"/>
              <w:bottom w:val="single" w:sz="4" w:space="0" w:color="auto"/>
              <w:right w:val="single" w:sz="4" w:space="0" w:color="auto"/>
            </w:tcBorders>
            <w:shd w:val="clear" w:color="auto" w:fill="auto"/>
            <w:vAlign w:val="center"/>
            <w:hideMark/>
          </w:tcPr>
          <w:p w14:paraId="3BD15E36"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 xml:space="preserve">INVERSIONES INARDEX </w:t>
            </w:r>
            <w:proofErr w:type="gramStart"/>
            <w:r w:rsidRPr="00BF7E68">
              <w:rPr>
                <w:rFonts w:ascii="Arial" w:hAnsi="Arial" w:cs="Arial"/>
                <w:sz w:val="20"/>
                <w:szCs w:val="20"/>
              </w:rPr>
              <w:t>E.U</w:t>
            </w:r>
            <w:proofErr w:type="gramEnd"/>
          </w:p>
        </w:tc>
        <w:tc>
          <w:tcPr>
            <w:tcW w:w="1719" w:type="dxa"/>
            <w:tcBorders>
              <w:top w:val="nil"/>
              <w:left w:val="nil"/>
              <w:bottom w:val="single" w:sz="4" w:space="0" w:color="auto"/>
              <w:right w:val="single" w:sz="4" w:space="0" w:color="auto"/>
            </w:tcBorders>
            <w:shd w:val="clear" w:color="auto" w:fill="auto"/>
            <w:vAlign w:val="center"/>
            <w:hideMark/>
          </w:tcPr>
          <w:p w14:paraId="6A1801BA"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Estatuto General de Contratación</w:t>
            </w:r>
          </w:p>
        </w:tc>
        <w:tc>
          <w:tcPr>
            <w:tcW w:w="1493" w:type="dxa"/>
            <w:tcBorders>
              <w:top w:val="nil"/>
              <w:left w:val="nil"/>
              <w:bottom w:val="single" w:sz="4" w:space="0" w:color="auto"/>
              <w:right w:val="single" w:sz="4" w:space="0" w:color="auto"/>
            </w:tcBorders>
            <w:shd w:val="clear" w:color="auto" w:fill="auto"/>
            <w:noWrap/>
            <w:vAlign w:val="center"/>
            <w:hideMark/>
          </w:tcPr>
          <w:p w14:paraId="36071AAE"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$ 151,830,166.00</w:t>
            </w:r>
          </w:p>
        </w:tc>
        <w:tc>
          <w:tcPr>
            <w:tcW w:w="1383" w:type="dxa"/>
            <w:tcBorders>
              <w:top w:val="nil"/>
              <w:left w:val="nil"/>
              <w:bottom w:val="single" w:sz="4" w:space="0" w:color="auto"/>
              <w:right w:val="single" w:sz="4" w:space="0" w:color="auto"/>
            </w:tcBorders>
            <w:shd w:val="clear" w:color="auto" w:fill="auto"/>
            <w:noWrap/>
            <w:vAlign w:val="center"/>
            <w:hideMark/>
          </w:tcPr>
          <w:p w14:paraId="49976472" w14:textId="77777777" w:rsidR="00677D69" w:rsidRPr="00BF7E68" w:rsidRDefault="00677D69" w:rsidP="00402C1E">
            <w:pPr>
              <w:jc w:val="both"/>
              <w:rPr>
                <w:rFonts w:ascii="Arial" w:hAnsi="Arial" w:cs="Arial"/>
                <w:sz w:val="20"/>
                <w:szCs w:val="20"/>
              </w:rPr>
            </w:pPr>
            <w:r w:rsidRPr="00BF7E68">
              <w:rPr>
                <w:rFonts w:ascii="Arial" w:hAnsi="Arial" w:cs="Arial"/>
                <w:sz w:val="20"/>
                <w:szCs w:val="20"/>
              </w:rPr>
              <w:t>45 días calendario</w:t>
            </w:r>
          </w:p>
        </w:tc>
      </w:tr>
      <w:tr w:rsidR="00884A92" w:rsidRPr="00BF7E68" w14:paraId="3C4C369B" w14:textId="77777777" w:rsidTr="002252F3">
        <w:trPr>
          <w:trHeight w:val="1371"/>
          <w:jc w:val="center"/>
        </w:trPr>
        <w:tc>
          <w:tcPr>
            <w:tcW w:w="6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D6735" w14:textId="52D7ACC1" w:rsidR="00884A92" w:rsidRPr="00BF7E68" w:rsidRDefault="00884A92" w:rsidP="00402C1E">
            <w:pPr>
              <w:jc w:val="both"/>
              <w:rPr>
                <w:rFonts w:ascii="Arial" w:hAnsi="Arial" w:cs="Arial"/>
                <w:sz w:val="20"/>
                <w:szCs w:val="20"/>
              </w:rPr>
            </w:pPr>
            <w:r w:rsidRPr="00BF7E68">
              <w:rPr>
                <w:rFonts w:ascii="Arial" w:hAnsi="Arial" w:cs="Arial"/>
                <w:sz w:val="20"/>
                <w:szCs w:val="20"/>
              </w:rPr>
              <w:t>3</w:t>
            </w:r>
          </w:p>
        </w:tc>
        <w:tc>
          <w:tcPr>
            <w:tcW w:w="1114" w:type="dxa"/>
            <w:tcBorders>
              <w:top w:val="single" w:sz="4" w:space="0" w:color="auto"/>
              <w:left w:val="nil"/>
              <w:bottom w:val="single" w:sz="4" w:space="0" w:color="auto"/>
              <w:right w:val="single" w:sz="4" w:space="0" w:color="auto"/>
            </w:tcBorders>
            <w:shd w:val="clear" w:color="auto" w:fill="auto"/>
            <w:vAlign w:val="center"/>
          </w:tcPr>
          <w:p w14:paraId="545D34E5" w14:textId="0084A170" w:rsidR="00884A92" w:rsidRPr="00BF7E68" w:rsidRDefault="004D4124" w:rsidP="00402C1E">
            <w:pPr>
              <w:jc w:val="both"/>
              <w:rPr>
                <w:rFonts w:ascii="Arial" w:hAnsi="Arial" w:cs="Arial"/>
                <w:sz w:val="20"/>
                <w:szCs w:val="20"/>
              </w:rPr>
            </w:pPr>
            <w:r w:rsidRPr="00BF7E68">
              <w:rPr>
                <w:rFonts w:ascii="Arial" w:hAnsi="Arial" w:cs="Arial"/>
                <w:sz w:val="20"/>
                <w:szCs w:val="20"/>
              </w:rPr>
              <w:t>LP-SSA·GRF-003-2017</w:t>
            </w:r>
          </w:p>
        </w:tc>
        <w:tc>
          <w:tcPr>
            <w:tcW w:w="1406" w:type="dxa"/>
            <w:tcBorders>
              <w:top w:val="single" w:sz="4" w:space="0" w:color="auto"/>
              <w:left w:val="nil"/>
              <w:bottom w:val="single" w:sz="4" w:space="0" w:color="auto"/>
              <w:right w:val="single" w:sz="4" w:space="0" w:color="auto"/>
            </w:tcBorders>
            <w:shd w:val="clear" w:color="auto" w:fill="auto"/>
            <w:noWrap/>
            <w:vAlign w:val="center"/>
          </w:tcPr>
          <w:p w14:paraId="16C30A76" w14:textId="2FC26570" w:rsidR="00884A92" w:rsidRPr="00BF7E68" w:rsidRDefault="004D4124" w:rsidP="00402C1E">
            <w:pPr>
              <w:jc w:val="both"/>
              <w:rPr>
                <w:rFonts w:ascii="Arial" w:hAnsi="Arial" w:cs="Arial"/>
                <w:sz w:val="20"/>
                <w:szCs w:val="20"/>
              </w:rPr>
            </w:pPr>
            <w:r w:rsidRPr="00BF7E68">
              <w:rPr>
                <w:rFonts w:ascii="Arial" w:hAnsi="Arial" w:cs="Arial"/>
                <w:sz w:val="20"/>
                <w:szCs w:val="20"/>
              </w:rPr>
              <w:t>Celebrado</w:t>
            </w:r>
          </w:p>
        </w:tc>
        <w:tc>
          <w:tcPr>
            <w:tcW w:w="4416" w:type="dxa"/>
            <w:tcBorders>
              <w:top w:val="single" w:sz="4" w:space="0" w:color="auto"/>
              <w:left w:val="nil"/>
              <w:bottom w:val="single" w:sz="4" w:space="0" w:color="auto"/>
              <w:right w:val="single" w:sz="4" w:space="0" w:color="auto"/>
            </w:tcBorders>
            <w:shd w:val="clear" w:color="auto" w:fill="auto"/>
            <w:vAlign w:val="center"/>
          </w:tcPr>
          <w:p w14:paraId="53751F77" w14:textId="1B298605" w:rsidR="00884A92" w:rsidRPr="00BF7E68" w:rsidRDefault="004D4124" w:rsidP="00402C1E">
            <w:pPr>
              <w:jc w:val="both"/>
              <w:rPr>
                <w:rFonts w:ascii="Arial" w:hAnsi="Arial" w:cs="Arial"/>
                <w:sz w:val="20"/>
                <w:szCs w:val="20"/>
              </w:rPr>
            </w:pPr>
            <w:r w:rsidRPr="00BF7E68">
              <w:rPr>
                <w:rFonts w:ascii="Arial" w:hAnsi="Arial" w:cs="Arial"/>
                <w:sz w:val="20"/>
                <w:szCs w:val="20"/>
              </w:rPr>
              <w:t xml:space="preserve">CONTRATAR OBRAS DE ADECUACIÓN PARA LA SEDE DEL MINISTERIO DE VIVIENDA CIUDAD Y TERRITORIO DENOMINADA HOTEL DANN COLONIAL UBICADA EN LA CIUDAD DE BOGOTÁ </w:t>
            </w:r>
            <w:proofErr w:type="spellStart"/>
            <w:r w:rsidRPr="00BF7E68">
              <w:rPr>
                <w:rFonts w:ascii="Arial" w:hAnsi="Arial" w:cs="Arial"/>
                <w:sz w:val="20"/>
                <w:szCs w:val="20"/>
              </w:rPr>
              <w:t>o.e</w:t>
            </w:r>
            <w:proofErr w:type="spellEnd"/>
            <w:r w:rsidRPr="00BF7E68">
              <w:rPr>
                <w:rFonts w:ascii="Arial" w:hAnsi="Arial" w:cs="Arial"/>
                <w:sz w:val="20"/>
                <w:szCs w:val="20"/>
              </w:rPr>
              <w:t>.,</w:t>
            </w:r>
          </w:p>
        </w:tc>
        <w:tc>
          <w:tcPr>
            <w:tcW w:w="1535" w:type="dxa"/>
            <w:tcBorders>
              <w:top w:val="single" w:sz="4" w:space="0" w:color="auto"/>
              <w:left w:val="nil"/>
              <w:bottom w:val="single" w:sz="4" w:space="0" w:color="auto"/>
              <w:right w:val="single" w:sz="4" w:space="0" w:color="auto"/>
            </w:tcBorders>
            <w:shd w:val="clear" w:color="auto" w:fill="auto"/>
            <w:vAlign w:val="center"/>
          </w:tcPr>
          <w:p w14:paraId="4F4506D3" w14:textId="6B2E99C9" w:rsidR="00884A92" w:rsidRPr="00BF7E68" w:rsidRDefault="004D4124" w:rsidP="00402C1E">
            <w:pPr>
              <w:jc w:val="both"/>
              <w:rPr>
                <w:rFonts w:ascii="Arial" w:hAnsi="Arial" w:cs="Arial"/>
                <w:sz w:val="20"/>
                <w:szCs w:val="20"/>
              </w:rPr>
            </w:pPr>
            <w:r w:rsidRPr="00BF7E68">
              <w:rPr>
                <w:rFonts w:ascii="Arial" w:hAnsi="Arial" w:cs="Arial"/>
                <w:sz w:val="20"/>
                <w:szCs w:val="20"/>
              </w:rPr>
              <w:t>CONSORCIO ECO 2017</w:t>
            </w:r>
          </w:p>
        </w:tc>
        <w:tc>
          <w:tcPr>
            <w:tcW w:w="1719" w:type="dxa"/>
            <w:tcBorders>
              <w:top w:val="single" w:sz="4" w:space="0" w:color="auto"/>
              <w:left w:val="nil"/>
              <w:bottom w:val="single" w:sz="4" w:space="0" w:color="auto"/>
              <w:right w:val="single" w:sz="4" w:space="0" w:color="auto"/>
            </w:tcBorders>
            <w:shd w:val="clear" w:color="auto" w:fill="auto"/>
            <w:vAlign w:val="center"/>
          </w:tcPr>
          <w:p w14:paraId="2623AA64" w14:textId="209AA026" w:rsidR="00884A92" w:rsidRPr="00BF7E68" w:rsidRDefault="004D4124" w:rsidP="00402C1E">
            <w:pPr>
              <w:jc w:val="both"/>
              <w:rPr>
                <w:rFonts w:ascii="Arial" w:hAnsi="Arial" w:cs="Arial"/>
                <w:sz w:val="20"/>
                <w:szCs w:val="20"/>
              </w:rPr>
            </w:pPr>
            <w:r w:rsidRPr="00BF7E68">
              <w:rPr>
                <w:rFonts w:ascii="Arial" w:hAnsi="Arial" w:cs="Arial"/>
                <w:sz w:val="20"/>
                <w:szCs w:val="20"/>
              </w:rPr>
              <w:t>Licitación pública</w:t>
            </w:r>
          </w:p>
        </w:tc>
        <w:tc>
          <w:tcPr>
            <w:tcW w:w="1493" w:type="dxa"/>
            <w:tcBorders>
              <w:top w:val="single" w:sz="4" w:space="0" w:color="auto"/>
              <w:left w:val="nil"/>
              <w:bottom w:val="single" w:sz="4" w:space="0" w:color="auto"/>
              <w:right w:val="single" w:sz="4" w:space="0" w:color="auto"/>
            </w:tcBorders>
            <w:shd w:val="clear" w:color="auto" w:fill="auto"/>
            <w:noWrap/>
            <w:vAlign w:val="center"/>
          </w:tcPr>
          <w:p w14:paraId="414C7AB8" w14:textId="03D9E887" w:rsidR="00884A92" w:rsidRPr="00BF7E68" w:rsidRDefault="004D4124" w:rsidP="00402C1E">
            <w:pPr>
              <w:jc w:val="both"/>
              <w:rPr>
                <w:rFonts w:ascii="Arial" w:hAnsi="Arial" w:cs="Arial"/>
                <w:sz w:val="20"/>
                <w:szCs w:val="20"/>
              </w:rPr>
            </w:pPr>
            <w:r w:rsidRPr="00BF7E68">
              <w:rPr>
                <w:rFonts w:ascii="Arial" w:hAnsi="Arial" w:cs="Arial"/>
                <w:sz w:val="20"/>
                <w:szCs w:val="20"/>
              </w:rPr>
              <w:t>$2.566.635.320</w:t>
            </w:r>
          </w:p>
        </w:tc>
        <w:tc>
          <w:tcPr>
            <w:tcW w:w="1383" w:type="dxa"/>
            <w:tcBorders>
              <w:top w:val="single" w:sz="4" w:space="0" w:color="auto"/>
              <w:left w:val="nil"/>
              <w:bottom w:val="single" w:sz="4" w:space="0" w:color="auto"/>
              <w:right w:val="single" w:sz="4" w:space="0" w:color="auto"/>
            </w:tcBorders>
            <w:shd w:val="clear" w:color="auto" w:fill="auto"/>
            <w:noWrap/>
            <w:vAlign w:val="center"/>
          </w:tcPr>
          <w:p w14:paraId="2E0CCE1F" w14:textId="50AE1430" w:rsidR="00884A92" w:rsidRPr="00BF7E68" w:rsidRDefault="003F3F17" w:rsidP="00402C1E">
            <w:pPr>
              <w:jc w:val="both"/>
              <w:rPr>
                <w:rFonts w:ascii="Arial" w:hAnsi="Arial" w:cs="Arial"/>
                <w:sz w:val="20"/>
                <w:szCs w:val="20"/>
              </w:rPr>
            </w:pPr>
            <w:r w:rsidRPr="00BF7E68">
              <w:rPr>
                <w:rFonts w:ascii="Arial" w:hAnsi="Arial" w:cs="Arial"/>
                <w:sz w:val="20"/>
                <w:szCs w:val="20"/>
              </w:rPr>
              <w:t>4 meses</w:t>
            </w:r>
          </w:p>
        </w:tc>
      </w:tr>
      <w:tr w:rsidR="00434144" w:rsidRPr="00BF7E68" w14:paraId="777E72C7" w14:textId="77777777" w:rsidTr="002252F3">
        <w:trPr>
          <w:trHeight w:val="1644"/>
          <w:jc w:val="center"/>
        </w:trPr>
        <w:tc>
          <w:tcPr>
            <w:tcW w:w="6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0BDED" w14:textId="49062BDC" w:rsidR="00434144" w:rsidRPr="00BF7E68" w:rsidRDefault="00434144" w:rsidP="00402C1E">
            <w:pPr>
              <w:jc w:val="both"/>
              <w:rPr>
                <w:rFonts w:ascii="Arial" w:hAnsi="Arial" w:cs="Arial"/>
                <w:sz w:val="20"/>
                <w:szCs w:val="20"/>
              </w:rPr>
            </w:pPr>
            <w:r>
              <w:rPr>
                <w:rFonts w:ascii="Arial" w:hAnsi="Arial" w:cs="Arial"/>
                <w:sz w:val="20"/>
                <w:szCs w:val="20"/>
              </w:rPr>
              <w:lastRenderedPageBreak/>
              <w:t>4</w:t>
            </w:r>
          </w:p>
        </w:tc>
        <w:tc>
          <w:tcPr>
            <w:tcW w:w="1114" w:type="dxa"/>
            <w:tcBorders>
              <w:top w:val="single" w:sz="4" w:space="0" w:color="auto"/>
              <w:left w:val="nil"/>
              <w:bottom w:val="single" w:sz="4" w:space="0" w:color="auto"/>
              <w:right w:val="single" w:sz="4" w:space="0" w:color="auto"/>
            </w:tcBorders>
            <w:shd w:val="clear" w:color="auto" w:fill="auto"/>
            <w:vAlign w:val="center"/>
          </w:tcPr>
          <w:p w14:paraId="6D42F5B3" w14:textId="493E0E86" w:rsidR="00434144" w:rsidRPr="00BF7E68" w:rsidRDefault="008D490F" w:rsidP="00402C1E">
            <w:pPr>
              <w:jc w:val="both"/>
              <w:rPr>
                <w:rFonts w:ascii="Arial" w:hAnsi="Arial" w:cs="Arial"/>
                <w:sz w:val="20"/>
                <w:szCs w:val="20"/>
              </w:rPr>
            </w:pPr>
            <w:r w:rsidRPr="008D490F">
              <w:rPr>
                <w:rFonts w:ascii="Arial" w:hAnsi="Arial" w:cs="Arial"/>
                <w:sz w:val="20"/>
                <w:szCs w:val="20"/>
              </w:rPr>
              <w:t>MVCT-SAMC-002-2021</w:t>
            </w:r>
          </w:p>
        </w:tc>
        <w:tc>
          <w:tcPr>
            <w:tcW w:w="1406" w:type="dxa"/>
            <w:tcBorders>
              <w:top w:val="single" w:sz="4" w:space="0" w:color="auto"/>
              <w:left w:val="nil"/>
              <w:bottom w:val="single" w:sz="4" w:space="0" w:color="auto"/>
              <w:right w:val="single" w:sz="4" w:space="0" w:color="auto"/>
            </w:tcBorders>
            <w:shd w:val="clear" w:color="auto" w:fill="auto"/>
            <w:noWrap/>
            <w:vAlign w:val="center"/>
          </w:tcPr>
          <w:p w14:paraId="3CD8D49B" w14:textId="2A5AB624" w:rsidR="00434144" w:rsidRPr="00BF7E68" w:rsidRDefault="00E12C93" w:rsidP="00402C1E">
            <w:pPr>
              <w:jc w:val="both"/>
              <w:rPr>
                <w:rFonts w:ascii="Arial" w:hAnsi="Arial" w:cs="Arial"/>
                <w:sz w:val="20"/>
                <w:szCs w:val="20"/>
              </w:rPr>
            </w:pPr>
            <w:r w:rsidRPr="00BF7E68">
              <w:rPr>
                <w:rFonts w:ascii="Arial" w:hAnsi="Arial" w:cs="Arial"/>
                <w:sz w:val="20"/>
                <w:szCs w:val="20"/>
              </w:rPr>
              <w:t>Celebrado</w:t>
            </w:r>
          </w:p>
        </w:tc>
        <w:tc>
          <w:tcPr>
            <w:tcW w:w="4416" w:type="dxa"/>
            <w:tcBorders>
              <w:top w:val="single" w:sz="4" w:space="0" w:color="auto"/>
              <w:left w:val="nil"/>
              <w:bottom w:val="single" w:sz="4" w:space="0" w:color="auto"/>
              <w:right w:val="single" w:sz="4" w:space="0" w:color="auto"/>
            </w:tcBorders>
            <w:shd w:val="clear" w:color="auto" w:fill="auto"/>
            <w:vAlign w:val="center"/>
          </w:tcPr>
          <w:p w14:paraId="65610C75" w14:textId="320FE039" w:rsidR="00434144" w:rsidRPr="00BF7E68" w:rsidRDefault="00B337D8" w:rsidP="00402C1E">
            <w:pPr>
              <w:jc w:val="both"/>
              <w:rPr>
                <w:rFonts w:ascii="Arial" w:hAnsi="Arial" w:cs="Arial"/>
                <w:sz w:val="20"/>
                <w:szCs w:val="20"/>
              </w:rPr>
            </w:pPr>
            <w:r w:rsidRPr="00B337D8">
              <w:rPr>
                <w:rFonts w:ascii="Arial" w:hAnsi="Arial" w:cs="Arial"/>
                <w:sz w:val="20"/>
                <w:szCs w:val="20"/>
              </w:rPr>
              <w:t xml:space="preserve">Ejecución de las obras menores para la adecuación, mantenimiento, y mejoramiento de la sede botica (bien de interés cultural) ubicada en la </w:t>
            </w:r>
            <w:proofErr w:type="spellStart"/>
            <w:r w:rsidRPr="00B337D8">
              <w:rPr>
                <w:rFonts w:ascii="Arial" w:hAnsi="Arial" w:cs="Arial"/>
                <w:sz w:val="20"/>
                <w:szCs w:val="20"/>
              </w:rPr>
              <w:t>cra</w:t>
            </w:r>
            <w:proofErr w:type="spellEnd"/>
            <w:r w:rsidRPr="00B337D8">
              <w:rPr>
                <w:rFonts w:ascii="Arial" w:hAnsi="Arial" w:cs="Arial"/>
                <w:sz w:val="20"/>
                <w:szCs w:val="20"/>
              </w:rPr>
              <w:t>. 6 no. 8 – 77 y la sede fragua ubicada en la calle 17 sur no. 30 – 04), del Ministerio de Vivienda Ciudad y Territorio en la ciudad de Bogotá D.C.</w:t>
            </w:r>
          </w:p>
        </w:tc>
        <w:tc>
          <w:tcPr>
            <w:tcW w:w="1535" w:type="dxa"/>
            <w:tcBorders>
              <w:top w:val="single" w:sz="4" w:space="0" w:color="auto"/>
              <w:left w:val="nil"/>
              <w:bottom w:val="single" w:sz="4" w:space="0" w:color="auto"/>
              <w:right w:val="single" w:sz="4" w:space="0" w:color="auto"/>
            </w:tcBorders>
            <w:shd w:val="clear" w:color="auto" w:fill="auto"/>
            <w:vAlign w:val="center"/>
          </w:tcPr>
          <w:p w14:paraId="5727CFA6" w14:textId="67DE8225" w:rsidR="00434144" w:rsidRPr="00BF7E68" w:rsidRDefault="00B337D8" w:rsidP="00402C1E">
            <w:pPr>
              <w:jc w:val="both"/>
              <w:rPr>
                <w:rFonts w:ascii="Arial" w:hAnsi="Arial" w:cs="Arial"/>
                <w:sz w:val="20"/>
                <w:szCs w:val="20"/>
              </w:rPr>
            </w:pPr>
            <w:r>
              <w:rPr>
                <w:rFonts w:ascii="Arial" w:hAnsi="Arial" w:cs="Arial"/>
                <w:sz w:val="20"/>
                <w:szCs w:val="20"/>
              </w:rPr>
              <w:t>LUIS CARLOS PARRA VELAZ</w:t>
            </w:r>
            <w:r w:rsidR="003E17DC">
              <w:rPr>
                <w:rFonts w:ascii="Arial" w:hAnsi="Arial" w:cs="Arial"/>
                <w:sz w:val="20"/>
                <w:szCs w:val="20"/>
              </w:rPr>
              <w:t>QUEZ</w:t>
            </w:r>
          </w:p>
        </w:tc>
        <w:tc>
          <w:tcPr>
            <w:tcW w:w="1719" w:type="dxa"/>
            <w:tcBorders>
              <w:top w:val="single" w:sz="4" w:space="0" w:color="auto"/>
              <w:left w:val="nil"/>
              <w:bottom w:val="single" w:sz="4" w:space="0" w:color="auto"/>
              <w:right w:val="single" w:sz="4" w:space="0" w:color="auto"/>
            </w:tcBorders>
            <w:shd w:val="clear" w:color="auto" w:fill="auto"/>
            <w:vAlign w:val="center"/>
          </w:tcPr>
          <w:p w14:paraId="2D5609C5" w14:textId="6F9F8BB2" w:rsidR="00434144" w:rsidRPr="00BF7E68" w:rsidRDefault="003E17DC" w:rsidP="00402C1E">
            <w:pPr>
              <w:jc w:val="both"/>
              <w:rPr>
                <w:rFonts w:ascii="Arial" w:hAnsi="Arial" w:cs="Arial"/>
                <w:sz w:val="20"/>
                <w:szCs w:val="20"/>
              </w:rPr>
            </w:pPr>
            <w:r w:rsidRPr="003E17DC">
              <w:rPr>
                <w:rFonts w:ascii="Arial" w:hAnsi="Arial" w:cs="Arial"/>
                <w:sz w:val="20"/>
                <w:szCs w:val="20"/>
              </w:rPr>
              <w:t>Menor Cuantía</w:t>
            </w:r>
          </w:p>
        </w:tc>
        <w:tc>
          <w:tcPr>
            <w:tcW w:w="1493" w:type="dxa"/>
            <w:tcBorders>
              <w:top w:val="single" w:sz="4" w:space="0" w:color="auto"/>
              <w:left w:val="nil"/>
              <w:bottom w:val="single" w:sz="4" w:space="0" w:color="auto"/>
              <w:right w:val="single" w:sz="4" w:space="0" w:color="auto"/>
            </w:tcBorders>
            <w:shd w:val="clear" w:color="auto" w:fill="auto"/>
            <w:noWrap/>
            <w:vAlign w:val="center"/>
          </w:tcPr>
          <w:p w14:paraId="58C184B6" w14:textId="5C04E538" w:rsidR="00434144" w:rsidRPr="00BF7E68" w:rsidRDefault="002252F3" w:rsidP="00402C1E">
            <w:pPr>
              <w:jc w:val="both"/>
              <w:rPr>
                <w:rFonts w:ascii="Arial" w:hAnsi="Arial" w:cs="Arial"/>
                <w:sz w:val="20"/>
                <w:szCs w:val="20"/>
              </w:rPr>
            </w:pPr>
            <w:r w:rsidRPr="002252F3">
              <w:rPr>
                <w:rFonts w:ascii="Arial" w:hAnsi="Arial" w:cs="Arial"/>
                <w:sz w:val="20"/>
                <w:szCs w:val="20"/>
              </w:rPr>
              <w:t>468.466.887</w:t>
            </w:r>
          </w:p>
        </w:tc>
        <w:tc>
          <w:tcPr>
            <w:tcW w:w="1383" w:type="dxa"/>
            <w:tcBorders>
              <w:top w:val="single" w:sz="4" w:space="0" w:color="auto"/>
              <w:left w:val="nil"/>
              <w:bottom w:val="single" w:sz="4" w:space="0" w:color="auto"/>
              <w:right w:val="single" w:sz="4" w:space="0" w:color="auto"/>
            </w:tcBorders>
            <w:shd w:val="clear" w:color="auto" w:fill="auto"/>
            <w:noWrap/>
            <w:vAlign w:val="center"/>
          </w:tcPr>
          <w:p w14:paraId="130D1229" w14:textId="1E437D1E" w:rsidR="00434144" w:rsidRPr="00BF7E68" w:rsidRDefault="002252F3" w:rsidP="00402C1E">
            <w:pPr>
              <w:jc w:val="both"/>
              <w:rPr>
                <w:rFonts w:ascii="Arial" w:hAnsi="Arial" w:cs="Arial"/>
                <w:sz w:val="20"/>
                <w:szCs w:val="20"/>
              </w:rPr>
            </w:pPr>
            <w:r>
              <w:rPr>
                <w:rFonts w:ascii="Arial" w:hAnsi="Arial" w:cs="Arial"/>
                <w:sz w:val="20"/>
                <w:szCs w:val="20"/>
              </w:rPr>
              <w:t>2 meses</w:t>
            </w:r>
          </w:p>
        </w:tc>
      </w:tr>
    </w:tbl>
    <w:p w14:paraId="704CBD92" w14:textId="5CBBF9ED" w:rsidR="00677D69" w:rsidRPr="00BF7E68" w:rsidRDefault="00677D69" w:rsidP="00402C1E">
      <w:pPr>
        <w:ind w:left="1"/>
        <w:jc w:val="both"/>
        <w:rPr>
          <w:rFonts w:ascii="Arial" w:hAnsi="Arial" w:cs="Arial"/>
        </w:rPr>
      </w:pPr>
    </w:p>
    <w:p w14:paraId="6238808F" w14:textId="77777777" w:rsidR="00677D69" w:rsidRPr="00BF7E68" w:rsidRDefault="00677D69" w:rsidP="00402C1E">
      <w:pPr>
        <w:jc w:val="both"/>
        <w:rPr>
          <w:rFonts w:ascii="Arial" w:hAnsi="Arial" w:cs="Arial"/>
        </w:rPr>
      </w:pPr>
    </w:p>
    <w:p w14:paraId="51E6B9C4" w14:textId="0A41699D" w:rsidR="001F05D0" w:rsidRPr="00BF7E68" w:rsidRDefault="00286D22" w:rsidP="00402C1E">
      <w:pPr>
        <w:ind w:right="703"/>
        <w:jc w:val="both"/>
        <w:rPr>
          <w:rFonts w:ascii="Arial" w:hAnsi="Arial" w:cs="Arial"/>
        </w:rPr>
      </w:pPr>
      <w:r w:rsidRPr="00BF7E68">
        <w:rPr>
          <w:rFonts w:ascii="Arial" w:hAnsi="Arial" w:cs="Arial"/>
          <w:sz w:val="14"/>
        </w:rPr>
        <w:t>Fuente: SECOP I</w:t>
      </w:r>
      <w:r w:rsidR="004D4124" w:rsidRPr="00BF7E68">
        <w:rPr>
          <w:rFonts w:ascii="Arial" w:hAnsi="Arial" w:cs="Arial"/>
          <w:sz w:val="14"/>
        </w:rPr>
        <w:t xml:space="preserve"> y II</w:t>
      </w:r>
      <w:r w:rsidRPr="00BF7E68">
        <w:rPr>
          <w:rFonts w:ascii="Arial" w:hAnsi="Arial" w:cs="Arial"/>
          <w:sz w:val="14"/>
        </w:rPr>
        <w:t xml:space="preserve">- Consulta </w:t>
      </w:r>
      <w:r w:rsidR="00677D69" w:rsidRPr="00BF7E68">
        <w:rPr>
          <w:rFonts w:ascii="Arial" w:hAnsi="Arial" w:cs="Arial"/>
          <w:sz w:val="14"/>
        </w:rPr>
        <w:t>1/09/2021</w:t>
      </w:r>
      <w:r w:rsidRPr="00BF7E68">
        <w:rPr>
          <w:rFonts w:ascii="Arial" w:hAnsi="Arial" w:cs="Arial"/>
        </w:rPr>
        <w:t xml:space="preserve"> </w:t>
      </w:r>
    </w:p>
    <w:p w14:paraId="1B71856C" w14:textId="6CF8B2BC" w:rsidR="001F05D0" w:rsidRPr="00BF7E68" w:rsidRDefault="00286D22" w:rsidP="00402C1E">
      <w:pPr>
        <w:jc w:val="both"/>
        <w:rPr>
          <w:rFonts w:ascii="Arial" w:hAnsi="Arial" w:cs="Arial"/>
        </w:rPr>
      </w:pPr>
      <w:r w:rsidRPr="00BF7E68">
        <w:rPr>
          <w:rFonts w:ascii="Arial" w:hAnsi="Arial" w:cs="Arial"/>
        </w:rPr>
        <w:t xml:space="preserve"> </w:t>
      </w:r>
    </w:p>
    <w:p w14:paraId="6A92E020" w14:textId="0521976E" w:rsidR="003F3F17" w:rsidRPr="00BF7E68" w:rsidRDefault="003F3F17" w:rsidP="00402C1E">
      <w:pPr>
        <w:ind w:left="-5" w:right="695"/>
        <w:jc w:val="both"/>
        <w:rPr>
          <w:rFonts w:ascii="Arial" w:hAnsi="Arial" w:cs="Arial"/>
        </w:rPr>
      </w:pPr>
      <w:r w:rsidRPr="00BF7E68">
        <w:rPr>
          <w:rFonts w:ascii="Arial" w:hAnsi="Arial" w:cs="Arial"/>
        </w:rPr>
        <w:t xml:space="preserve">La muestra de los procesos históricos adelantados por la entidad se encuentra conformado por </w:t>
      </w:r>
      <w:r w:rsidR="002252F3">
        <w:rPr>
          <w:rFonts w:ascii="Arial" w:hAnsi="Arial" w:cs="Arial"/>
        </w:rPr>
        <w:t>cuatro</w:t>
      </w:r>
      <w:r w:rsidRPr="00BF7E68">
        <w:rPr>
          <w:rFonts w:ascii="Arial" w:hAnsi="Arial" w:cs="Arial"/>
        </w:rPr>
        <w:t xml:space="preserve"> (</w:t>
      </w:r>
      <w:r w:rsidR="002252F3">
        <w:rPr>
          <w:rFonts w:ascii="Arial" w:hAnsi="Arial" w:cs="Arial"/>
        </w:rPr>
        <w:t>4</w:t>
      </w:r>
      <w:r w:rsidRPr="00BF7E68">
        <w:rPr>
          <w:rFonts w:ascii="Arial" w:hAnsi="Arial" w:cs="Arial"/>
        </w:rPr>
        <w:t>) datos, correspondiente a las contrataciones llevadas a cabo durante los años 2012</w:t>
      </w:r>
      <w:r w:rsidR="002252F3">
        <w:rPr>
          <w:rFonts w:ascii="Arial" w:hAnsi="Arial" w:cs="Arial"/>
        </w:rPr>
        <w:t xml:space="preserve">, 2013, </w:t>
      </w:r>
      <w:r w:rsidRPr="00BF7E68">
        <w:rPr>
          <w:rFonts w:ascii="Arial" w:hAnsi="Arial" w:cs="Arial"/>
        </w:rPr>
        <w:t>2017</w:t>
      </w:r>
      <w:r w:rsidR="002252F3">
        <w:rPr>
          <w:rFonts w:ascii="Arial" w:hAnsi="Arial" w:cs="Arial"/>
        </w:rPr>
        <w:t xml:space="preserve"> y 2021</w:t>
      </w:r>
      <w:r w:rsidRPr="00BF7E68">
        <w:rPr>
          <w:rFonts w:ascii="Arial" w:hAnsi="Arial" w:cs="Arial"/>
        </w:rPr>
        <w:t>. Así mismo, se identificó que para los años 2014 y 2016 la Entidad no adelanto ningún proceso cuyo objeto tenga relación directa al que actualmente adelanta.</w:t>
      </w:r>
    </w:p>
    <w:p w14:paraId="3DF595F8" w14:textId="77777777" w:rsidR="003F3F17" w:rsidRPr="00BF7E68" w:rsidRDefault="003F3F17" w:rsidP="00402C1E">
      <w:pPr>
        <w:ind w:left="-5" w:right="695"/>
        <w:jc w:val="both"/>
        <w:rPr>
          <w:rFonts w:ascii="Arial" w:hAnsi="Arial" w:cs="Arial"/>
        </w:rPr>
      </w:pPr>
    </w:p>
    <w:p w14:paraId="7F1519D8" w14:textId="6F2138A6" w:rsidR="003F3F17" w:rsidRPr="00BF7E68" w:rsidRDefault="003F3F17" w:rsidP="00402C1E">
      <w:pPr>
        <w:ind w:left="-5" w:right="695"/>
        <w:jc w:val="both"/>
        <w:rPr>
          <w:rFonts w:ascii="Arial" w:hAnsi="Arial" w:cs="Arial"/>
        </w:rPr>
      </w:pPr>
      <w:r w:rsidRPr="00BF7E68">
        <w:rPr>
          <w:rFonts w:ascii="Arial" w:hAnsi="Arial" w:cs="Arial"/>
        </w:rPr>
        <w:t xml:space="preserve">De acuerdo con la muestra, el Ministerio de Vivienda, Ciudad y Territorio surtió las contrataciones para la selección de los contratistas mediante las modalidades de Licitación Pública y Selección Abreviada de Menor Cuantía; por lo general las necesidades en temas de infraestructura representan no son sumas presupuestales cuantiosas al presupuesto asignado vigencia tras vigencia al </w:t>
      </w:r>
      <w:r w:rsidR="002F26F4" w:rsidRPr="00BF7E68">
        <w:rPr>
          <w:rFonts w:ascii="Arial" w:hAnsi="Arial" w:cs="Arial"/>
        </w:rPr>
        <w:t>Ministerio, para</w:t>
      </w:r>
      <w:r w:rsidRPr="00BF7E68">
        <w:rPr>
          <w:rFonts w:ascii="Arial" w:hAnsi="Arial" w:cs="Arial"/>
        </w:rPr>
        <w:t xml:space="preserve"> así atenderlas en su totalidad y a entera satisfacción. Es por eso, que, de acuerdo con el presupuesto asignado en cada año, son priorizadas las necesidades según el concepto técnico del Grupo de Recursos Físicos; situación que condiciona la modalidad de contratación.</w:t>
      </w:r>
    </w:p>
    <w:p w14:paraId="74575CBE" w14:textId="6887337C" w:rsidR="003F3F17" w:rsidRPr="00BF7E68" w:rsidRDefault="003F3F17" w:rsidP="00402C1E">
      <w:pPr>
        <w:ind w:left="-5" w:right="695"/>
        <w:jc w:val="both"/>
        <w:rPr>
          <w:rFonts w:ascii="Arial" w:hAnsi="Arial" w:cs="Arial"/>
        </w:rPr>
      </w:pPr>
    </w:p>
    <w:p w14:paraId="425AC0CC" w14:textId="07F0AC97" w:rsidR="002F26F4" w:rsidRPr="00BF7E68" w:rsidRDefault="002F26F4" w:rsidP="00402C1E">
      <w:pPr>
        <w:ind w:left="-5" w:right="695"/>
        <w:jc w:val="both"/>
        <w:rPr>
          <w:rFonts w:ascii="Arial" w:hAnsi="Arial" w:cs="Arial"/>
        </w:rPr>
      </w:pPr>
      <w:r w:rsidRPr="00BF7E68">
        <w:rPr>
          <w:rFonts w:ascii="Arial" w:hAnsi="Arial" w:cs="Arial"/>
        </w:rPr>
        <w:t xml:space="preserve">El año de mayor asignación y ejecución presupuestal corresponden al 2017. Se tienen en cuenta este proceso por que la cuantía es superior a mil millones de pesos ($1.000.000.000,00). Los demás procesos ejecutaron presupuestos inferiores a la cuantía de una licitación. Otro aspecto relevante analizado a partir del total de la muestra es que ningún proceso fue susceptible de adición presupuestal; lo anterior puede obedecer a que: i). la Entidad en las vigencias de en las que fueron desarrollados cada uno de los procesos no contó con presupuesto adicional o recursos disponibles susceptibles de </w:t>
      </w:r>
      <w:r w:rsidRPr="00BF7E68">
        <w:rPr>
          <w:rFonts w:ascii="Arial" w:hAnsi="Arial" w:cs="Arial"/>
        </w:rPr>
        <w:lastRenderedPageBreak/>
        <w:t xml:space="preserve">destinación en ellos, y </w:t>
      </w:r>
      <w:proofErr w:type="spellStart"/>
      <w:r w:rsidRPr="00BF7E68">
        <w:rPr>
          <w:rFonts w:ascii="Arial" w:hAnsi="Arial" w:cs="Arial"/>
        </w:rPr>
        <w:t>ii</w:t>
      </w:r>
      <w:proofErr w:type="spellEnd"/>
      <w:r w:rsidRPr="00BF7E68">
        <w:rPr>
          <w:rFonts w:ascii="Arial" w:hAnsi="Arial" w:cs="Arial"/>
        </w:rPr>
        <w:t>). La necesidad fue debidamente contemplada, a partir de una adecuada planeación del proceso en cada una de las vigencias conforme a la restricción del presupuesto disponible.</w:t>
      </w:r>
    </w:p>
    <w:p w14:paraId="3719DA5F" w14:textId="75DB4D38" w:rsidR="002F26F4" w:rsidRPr="00BF7E68" w:rsidRDefault="002F26F4" w:rsidP="00402C1E">
      <w:pPr>
        <w:ind w:left="-5" w:right="695"/>
        <w:jc w:val="both"/>
        <w:rPr>
          <w:rFonts w:ascii="Arial" w:hAnsi="Arial" w:cs="Arial"/>
        </w:rPr>
      </w:pPr>
    </w:p>
    <w:p w14:paraId="792E4DF5" w14:textId="45DEE8FD" w:rsidR="002F26F4" w:rsidRPr="00BF7E68" w:rsidRDefault="002F26F4" w:rsidP="00402C1E">
      <w:pPr>
        <w:ind w:left="-5" w:right="695"/>
        <w:jc w:val="both"/>
        <w:rPr>
          <w:rFonts w:ascii="Arial" w:hAnsi="Arial" w:cs="Arial"/>
        </w:rPr>
      </w:pPr>
      <w:r w:rsidRPr="00BF7E68">
        <w:rPr>
          <w:rFonts w:ascii="Arial" w:hAnsi="Arial" w:cs="Arial"/>
        </w:rPr>
        <w:t xml:space="preserve">Frente a la Concurrencia en los procesos históricos, evidencian que en </w:t>
      </w:r>
      <w:r w:rsidR="00AD7B0C" w:rsidRPr="00BF7E68">
        <w:rPr>
          <w:rFonts w:ascii="Arial" w:hAnsi="Arial" w:cs="Arial"/>
        </w:rPr>
        <w:t xml:space="preserve">el proceso del año 2017 </w:t>
      </w:r>
      <w:r w:rsidRPr="00BF7E68">
        <w:rPr>
          <w:rFonts w:ascii="Arial" w:hAnsi="Arial" w:cs="Arial"/>
        </w:rPr>
        <w:t>la Entidad recib</w:t>
      </w:r>
      <w:r w:rsidR="00AD7B0C" w:rsidRPr="00BF7E68">
        <w:rPr>
          <w:rFonts w:ascii="Arial" w:hAnsi="Arial" w:cs="Arial"/>
        </w:rPr>
        <w:t>ió</w:t>
      </w:r>
      <w:r w:rsidRPr="00BF7E68">
        <w:rPr>
          <w:rFonts w:ascii="Arial" w:hAnsi="Arial" w:cs="Arial"/>
        </w:rPr>
        <w:t xml:space="preserve"> </w:t>
      </w:r>
      <w:r w:rsidR="00016C89" w:rsidRPr="00BF7E68">
        <w:rPr>
          <w:rFonts w:ascii="Arial" w:hAnsi="Arial" w:cs="Arial"/>
        </w:rPr>
        <w:t>35</w:t>
      </w:r>
      <w:r w:rsidRPr="00BF7E68">
        <w:rPr>
          <w:rFonts w:ascii="Arial" w:hAnsi="Arial" w:cs="Arial"/>
        </w:rPr>
        <w:t xml:space="preserve"> ofertas, competencia que beneficia a la entidad pues cuenta con mayores posibilidades de adjudicar el proceso, y que dicha adjudicación permita optimizar recursos. En ese sentido, </w:t>
      </w:r>
      <w:r w:rsidR="00AD7B0C" w:rsidRPr="00BF7E68">
        <w:rPr>
          <w:rFonts w:ascii="Arial" w:hAnsi="Arial" w:cs="Arial"/>
        </w:rPr>
        <w:t>se presentó un</w:t>
      </w:r>
      <w:r w:rsidRPr="00BF7E68">
        <w:rPr>
          <w:rFonts w:ascii="Arial" w:hAnsi="Arial" w:cs="Arial"/>
        </w:rPr>
        <w:t xml:space="preserve"> porcentaje de disminución del </w:t>
      </w:r>
      <w:r w:rsidR="00AD7B0C" w:rsidRPr="00BF7E68">
        <w:rPr>
          <w:rFonts w:ascii="Arial" w:hAnsi="Arial" w:cs="Arial"/>
        </w:rPr>
        <w:t>1,5</w:t>
      </w:r>
      <w:r w:rsidRPr="00BF7E68">
        <w:rPr>
          <w:rFonts w:ascii="Arial" w:hAnsi="Arial" w:cs="Arial"/>
        </w:rPr>
        <w:t>%; por debajo del presupuesto oficial del proceso.</w:t>
      </w:r>
    </w:p>
    <w:p w14:paraId="0FBCD95C" w14:textId="139D0CA7" w:rsidR="002F26F4" w:rsidRPr="00BF7E68" w:rsidRDefault="002F26F4" w:rsidP="00402C1E">
      <w:pPr>
        <w:ind w:right="695"/>
        <w:jc w:val="both"/>
        <w:rPr>
          <w:rFonts w:ascii="Arial" w:hAnsi="Arial" w:cs="Arial"/>
        </w:rPr>
      </w:pPr>
    </w:p>
    <w:p w14:paraId="0AFB14E0" w14:textId="35EA53A5" w:rsidR="00AD7B0C" w:rsidRPr="00BF7E68" w:rsidRDefault="00626425" w:rsidP="00402C1E">
      <w:pPr>
        <w:ind w:right="695"/>
        <w:jc w:val="both"/>
        <w:rPr>
          <w:rFonts w:ascii="Arial" w:hAnsi="Arial" w:cs="Arial"/>
        </w:rPr>
      </w:pPr>
      <w:r w:rsidRPr="00BF7E68">
        <w:rPr>
          <w:rFonts w:ascii="Arial" w:hAnsi="Arial" w:cs="Arial"/>
        </w:rPr>
        <w:t>La</w:t>
      </w:r>
      <w:r w:rsidR="00AD7B0C" w:rsidRPr="00BF7E68">
        <w:rPr>
          <w:rFonts w:ascii="Arial" w:hAnsi="Arial" w:cs="Arial"/>
        </w:rPr>
        <w:t xml:space="preserve"> forma de pago, el cien por ciento (100%) de la muestra, el Ministerio de Vivienda, Ciudad y Territorio consideró procedente realizar pagos parciales, de la siguiente forma: i). Pagos parciales, sujetos al cumplimiento de avance de obra o hitos durante la ejecución del contrato. De acuerdo con lo anterior, se recomienda dar continuidad al tipo de prácticas empleadas por el </w:t>
      </w:r>
      <w:proofErr w:type="gramStart"/>
      <w:r w:rsidR="00AD7B0C" w:rsidRPr="00BF7E68">
        <w:rPr>
          <w:rFonts w:ascii="Arial" w:hAnsi="Arial" w:cs="Arial"/>
        </w:rPr>
        <w:t>Ministerio  para</w:t>
      </w:r>
      <w:proofErr w:type="gramEnd"/>
      <w:r w:rsidR="00AD7B0C" w:rsidRPr="00BF7E68">
        <w:rPr>
          <w:rFonts w:ascii="Arial" w:hAnsi="Arial" w:cs="Arial"/>
        </w:rPr>
        <w:t xml:space="preserve"> realizar los pagos a los contratistas en este tipo de proceso contractuales, pues facilita la ejecución del contrato, la satisfacción de la necesidad y que frente al plazo de ejecución se otorgaron 4 meses. Es importante resaltar que la ejecución de las obras y la entrega e instalación de equipos fue realizada conforme a los tiempos concebidos y definidos por la Entidad en la etapa preparatoria. En ese sentido: i). los mecanismos de control empleados por la entidad fueron los adecuados, </w:t>
      </w:r>
      <w:proofErr w:type="spellStart"/>
      <w:r w:rsidR="00AD7B0C" w:rsidRPr="00BF7E68">
        <w:rPr>
          <w:rFonts w:ascii="Arial" w:hAnsi="Arial" w:cs="Arial"/>
        </w:rPr>
        <w:t>ii</w:t>
      </w:r>
      <w:proofErr w:type="spellEnd"/>
      <w:r w:rsidR="00AD7B0C" w:rsidRPr="00BF7E68">
        <w:rPr>
          <w:rFonts w:ascii="Arial" w:hAnsi="Arial" w:cs="Arial"/>
        </w:rPr>
        <w:t>). las especificaciones técnicas fueron descritas adecuadamente de forma tal que brindo claridad al oferente, y éste en su condición de contratista ajusto sus los tiempos para el cumplimiento de las actividades contractuales garantizando el éxito del proyecto.</w:t>
      </w:r>
    </w:p>
    <w:p w14:paraId="5CC5E2BA" w14:textId="77777777" w:rsidR="00AD7B0C" w:rsidRPr="00BF7E68" w:rsidRDefault="00AD7B0C" w:rsidP="00402C1E">
      <w:pPr>
        <w:ind w:right="695"/>
        <w:jc w:val="both"/>
        <w:rPr>
          <w:rFonts w:ascii="Arial" w:hAnsi="Arial" w:cs="Arial"/>
        </w:rPr>
      </w:pPr>
    </w:p>
    <w:p w14:paraId="6697056A" w14:textId="77777777" w:rsidR="00626425" w:rsidRPr="00BF7E68" w:rsidRDefault="00626425" w:rsidP="00402C1E">
      <w:pPr>
        <w:ind w:left="-5" w:right="695"/>
        <w:jc w:val="both"/>
        <w:rPr>
          <w:rFonts w:ascii="Arial" w:hAnsi="Arial" w:cs="Arial"/>
        </w:rPr>
      </w:pPr>
      <w:r w:rsidRPr="00BF7E68">
        <w:rPr>
          <w:rFonts w:ascii="Arial" w:hAnsi="Arial" w:cs="Arial"/>
        </w:rPr>
        <w:t>Frente a los factores de selección se evidencia que en el cien por ciento de los procesos el factor decisivo para la selección del oferente fue el económico, pues en todos representó el concepto susceptible de mayor asignación de puntos, por encima de factores de calidad.</w:t>
      </w:r>
    </w:p>
    <w:p w14:paraId="12A5DFBA" w14:textId="4AB7B25C" w:rsidR="002F26F4" w:rsidRPr="00BF7E68" w:rsidRDefault="00626425" w:rsidP="00402C1E">
      <w:pPr>
        <w:ind w:left="-5" w:right="695"/>
        <w:jc w:val="both"/>
        <w:rPr>
          <w:rFonts w:ascii="Arial" w:hAnsi="Arial" w:cs="Arial"/>
        </w:rPr>
      </w:pPr>
      <w:r w:rsidRPr="00BF7E68">
        <w:rPr>
          <w:rFonts w:ascii="Arial" w:hAnsi="Arial" w:cs="Arial"/>
        </w:rPr>
        <w:t>Analizados los factores de calidad que contemplo la Entidad en toda la muestra que los factores sujetos de asignación de puntos son:</w:t>
      </w:r>
    </w:p>
    <w:p w14:paraId="248D327C" w14:textId="11F28F18" w:rsidR="002F26F4" w:rsidRPr="00BF7E68" w:rsidRDefault="002F26F4" w:rsidP="00402C1E">
      <w:pPr>
        <w:ind w:left="-5" w:right="695"/>
        <w:jc w:val="both"/>
        <w:rPr>
          <w:rFonts w:ascii="Arial" w:hAnsi="Arial" w:cs="Arial"/>
        </w:rPr>
      </w:pPr>
    </w:p>
    <w:p w14:paraId="6B1BAF32" w14:textId="27E75EB2" w:rsidR="00626425" w:rsidRPr="00BF7E68" w:rsidRDefault="00626425" w:rsidP="00402C1E">
      <w:pPr>
        <w:ind w:left="-5" w:right="695"/>
        <w:jc w:val="both"/>
        <w:rPr>
          <w:rFonts w:ascii="Arial" w:hAnsi="Arial" w:cs="Arial"/>
        </w:rPr>
      </w:pPr>
      <w:r w:rsidRPr="00BF7E68">
        <w:rPr>
          <w:rFonts w:ascii="Arial" w:hAnsi="Arial" w:cs="Arial"/>
        </w:rPr>
        <w:t>a.</w:t>
      </w:r>
      <w:r w:rsidR="00937EEE" w:rsidRPr="00BF7E68">
        <w:rPr>
          <w:rFonts w:ascii="Arial" w:hAnsi="Arial" w:cs="Arial"/>
        </w:rPr>
        <w:t xml:space="preserve"> CONTROL DE CALIDAD DE LOS MATERIALES A UTILIZAR EN LAS OBRAS</w:t>
      </w:r>
      <w:r w:rsidR="008B4ED2" w:rsidRPr="00BF7E68">
        <w:rPr>
          <w:rFonts w:ascii="Arial" w:hAnsi="Arial" w:cs="Arial"/>
        </w:rPr>
        <w:t>, presentación a costo y riesgo del contratista de la carta de disponibilidad y copia del certificado de existencia y representación de uno o varios laboratorios para valoración y control de la calidad de los materiales en cumplimiento de las especificaciones y normatividades técnicas de construcción exigidas en el proyecto,</w:t>
      </w:r>
      <w:r w:rsidR="00937EEE" w:rsidRPr="00BF7E68">
        <w:rPr>
          <w:rFonts w:ascii="Arial" w:hAnsi="Arial" w:cs="Arial"/>
        </w:rPr>
        <w:t xml:space="preserve"> </w:t>
      </w:r>
      <w:r w:rsidRPr="00BF7E68">
        <w:rPr>
          <w:rFonts w:ascii="Arial" w:hAnsi="Arial" w:cs="Arial"/>
        </w:rPr>
        <w:t>el puntaje promedio otorgado para este concepto fue de 150 puntos.</w:t>
      </w:r>
    </w:p>
    <w:p w14:paraId="11387EA7" w14:textId="493CA9BB" w:rsidR="00626425" w:rsidRPr="00BF7E68" w:rsidRDefault="00626425" w:rsidP="00402C1E">
      <w:pPr>
        <w:ind w:left="-5" w:right="695"/>
        <w:jc w:val="both"/>
        <w:rPr>
          <w:rFonts w:ascii="Arial" w:hAnsi="Arial" w:cs="Arial"/>
        </w:rPr>
      </w:pPr>
      <w:r w:rsidRPr="00BF7E68">
        <w:rPr>
          <w:rFonts w:ascii="Arial" w:hAnsi="Arial" w:cs="Arial"/>
        </w:rPr>
        <w:lastRenderedPageBreak/>
        <w:t xml:space="preserve">b. </w:t>
      </w:r>
      <w:r w:rsidR="00937EEE" w:rsidRPr="00BF7E68">
        <w:rPr>
          <w:rFonts w:ascii="Arial" w:hAnsi="Arial" w:cs="Arial"/>
        </w:rPr>
        <w:t>ENTREGA Y SOCIALIZACIÓN PLAN DE MANTENIMIENTO DEL INMUEBLE</w:t>
      </w:r>
      <w:r w:rsidRPr="00BF7E68">
        <w:rPr>
          <w:rFonts w:ascii="Arial" w:hAnsi="Arial" w:cs="Arial"/>
        </w:rPr>
        <w:t>:</w:t>
      </w:r>
      <w:r w:rsidR="008B4ED2" w:rsidRPr="00BF7E68">
        <w:rPr>
          <w:rFonts w:ascii="Arial" w:hAnsi="Arial" w:cs="Arial"/>
        </w:rPr>
        <w:t xml:space="preserve"> el contratista presenta carta de compromiso a través de la cual hará entrega al momento de recibo final de la obra por parte del interventor del proyecto de un manual de mantenimiento del inmueble que incluya además un listado de insumos y la manera de utilizarlos para conservar de manera idónea las instalaciones del predio, además deberá brindar una capacitación al personal que disponga el Ministerio en la cual se socialice el manual y se absuelvan las dudas respectivas frente a la práctica y uso del mismo; el puntaje promedio otorgado para este concepto fue de 150 puntos.</w:t>
      </w:r>
      <w:r w:rsidRPr="00BF7E68">
        <w:rPr>
          <w:rFonts w:ascii="Arial" w:hAnsi="Arial" w:cs="Arial"/>
        </w:rPr>
        <w:t xml:space="preserve"> </w:t>
      </w:r>
    </w:p>
    <w:p w14:paraId="4CDB0797" w14:textId="09BEF9C9" w:rsidR="00626425" w:rsidRPr="00BF7E68" w:rsidRDefault="00626425" w:rsidP="00402C1E">
      <w:pPr>
        <w:ind w:left="-5" w:right="695"/>
        <w:jc w:val="both"/>
        <w:rPr>
          <w:rFonts w:ascii="Arial" w:hAnsi="Arial" w:cs="Arial"/>
        </w:rPr>
      </w:pPr>
    </w:p>
    <w:p w14:paraId="4C75FBD6" w14:textId="42523DA3" w:rsidR="008B4ED2" w:rsidRPr="00BF7E68" w:rsidRDefault="008B4ED2" w:rsidP="00402C1E">
      <w:pPr>
        <w:ind w:left="-5" w:right="695"/>
        <w:jc w:val="both"/>
        <w:rPr>
          <w:rFonts w:ascii="Arial" w:hAnsi="Arial" w:cs="Arial"/>
        </w:rPr>
      </w:pPr>
      <w:r w:rsidRPr="00BF7E68">
        <w:rPr>
          <w:rFonts w:ascii="Arial" w:hAnsi="Arial" w:cs="Arial"/>
        </w:rPr>
        <w:t>Las garantías el cien por ciento (100%) de los procesos por ley solicitaron la constitución del a garantía de seriedad del ofrecimiento, por el 10% de la oferta, por un terminó de tres meses a partir de la fecha del cierre del proceso. De forma específica:</w:t>
      </w:r>
    </w:p>
    <w:p w14:paraId="6976881A" w14:textId="77777777" w:rsidR="008B4ED2" w:rsidRPr="00BF7E68" w:rsidRDefault="008B4ED2" w:rsidP="00402C1E">
      <w:pPr>
        <w:ind w:left="-5" w:right="695"/>
        <w:jc w:val="both"/>
        <w:rPr>
          <w:rFonts w:ascii="Arial" w:hAnsi="Arial" w:cs="Arial"/>
        </w:rPr>
      </w:pPr>
    </w:p>
    <w:p w14:paraId="7E8143E5" w14:textId="1338147C" w:rsidR="00626425" w:rsidRPr="00BF7E68" w:rsidRDefault="008B4ED2" w:rsidP="00402C1E">
      <w:pPr>
        <w:ind w:left="-5" w:right="695"/>
        <w:jc w:val="both"/>
        <w:rPr>
          <w:rFonts w:ascii="Arial" w:hAnsi="Arial" w:cs="Arial"/>
        </w:rPr>
      </w:pPr>
      <w:r w:rsidRPr="00BF7E68">
        <w:rPr>
          <w:rFonts w:ascii="Arial" w:hAnsi="Arial" w:cs="Arial"/>
        </w:rPr>
        <w:t>Garantías de Cumplimiento: Solicitado en el 100% de los procesos.</w:t>
      </w:r>
    </w:p>
    <w:p w14:paraId="5E07CBC5" w14:textId="35EA3868" w:rsidR="008B4ED2" w:rsidRPr="00BF7E68" w:rsidRDefault="008B4ED2" w:rsidP="00402C1E">
      <w:pPr>
        <w:ind w:left="-5" w:right="695"/>
        <w:jc w:val="both"/>
        <w:rPr>
          <w:rFonts w:ascii="Arial" w:hAnsi="Arial" w:cs="Arial"/>
        </w:rPr>
      </w:pPr>
      <w:r w:rsidRPr="00BF7E68">
        <w:rPr>
          <w:rFonts w:ascii="Arial" w:hAnsi="Arial" w:cs="Arial"/>
        </w:rPr>
        <w:t>Porcentaje de cobertura: se solicitó que la cobertura fuera del 10% sobre el valor del contrato.</w:t>
      </w:r>
    </w:p>
    <w:p w14:paraId="3894632A" w14:textId="6753C1A0" w:rsidR="008B4ED2" w:rsidRPr="00BF7E68" w:rsidRDefault="008B4ED2" w:rsidP="00402C1E">
      <w:pPr>
        <w:ind w:left="-5" w:right="695"/>
        <w:jc w:val="both"/>
        <w:rPr>
          <w:rFonts w:ascii="Arial" w:hAnsi="Arial" w:cs="Arial"/>
        </w:rPr>
      </w:pPr>
      <w:r w:rsidRPr="00BF7E68">
        <w:rPr>
          <w:rFonts w:ascii="Arial" w:hAnsi="Arial" w:cs="Arial"/>
        </w:rPr>
        <w:t>• Vigencia: se solicitó que la garantía fuera por 6 meses más.</w:t>
      </w:r>
    </w:p>
    <w:p w14:paraId="1CB1B890" w14:textId="5B222E41" w:rsidR="008B4ED2" w:rsidRPr="00BF7E68" w:rsidRDefault="008B4ED2" w:rsidP="00402C1E">
      <w:pPr>
        <w:ind w:left="-5" w:right="695"/>
        <w:jc w:val="both"/>
        <w:rPr>
          <w:rFonts w:ascii="Arial" w:hAnsi="Arial" w:cs="Arial"/>
        </w:rPr>
      </w:pPr>
    </w:p>
    <w:p w14:paraId="79392952" w14:textId="053D9726" w:rsidR="008B4ED2" w:rsidRPr="00BF7E68" w:rsidRDefault="008B4ED2" w:rsidP="00402C1E">
      <w:pPr>
        <w:ind w:left="-5" w:right="695"/>
        <w:jc w:val="both"/>
        <w:rPr>
          <w:rFonts w:ascii="Arial" w:hAnsi="Arial" w:cs="Arial"/>
        </w:rPr>
      </w:pPr>
      <w:r w:rsidRPr="00BF7E68">
        <w:rPr>
          <w:rFonts w:ascii="Arial" w:hAnsi="Arial" w:cs="Arial"/>
        </w:rPr>
        <w:t>Amparo de Pago de salarios, prestaciones sociales e indemnización del personal: Solicitado en el 100% de los procesos.</w:t>
      </w:r>
    </w:p>
    <w:p w14:paraId="20F3349D" w14:textId="6E2932D2" w:rsidR="008B4ED2" w:rsidRPr="00BF7E68" w:rsidRDefault="008B4ED2" w:rsidP="00402C1E">
      <w:pPr>
        <w:ind w:left="-5" w:right="695"/>
        <w:jc w:val="both"/>
        <w:rPr>
          <w:rFonts w:ascii="Arial" w:hAnsi="Arial" w:cs="Arial"/>
        </w:rPr>
      </w:pPr>
      <w:r w:rsidRPr="00BF7E68">
        <w:rPr>
          <w:rFonts w:ascii="Arial" w:hAnsi="Arial" w:cs="Arial"/>
        </w:rPr>
        <w:t>• Porcentaje de cobertura: se solicitó un amparo del 15% sobre el valor del contrato.</w:t>
      </w:r>
    </w:p>
    <w:p w14:paraId="49556654" w14:textId="550E3589" w:rsidR="008B4ED2" w:rsidRPr="00BF7E68" w:rsidRDefault="008B4ED2" w:rsidP="00402C1E">
      <w:pPr>
        <w:ind w:left="-5" w:right="695"/>
        <w:jc w:val="both"/>
        <w:rPr>
          <w:rFonts w:ascii="Arial" w:hAnsi="Arial" w:cs="Arial"/>
        </w:rPr>
      </w:pPr>
      <w:r w:rsidRPr="00BF7E68">
        <w:rPr>
          <w:rFonts w:ascii="Arial" w:hAnsi="Arial" w:cs="Arial"/>
        </w:rPr>
        <w:t>• Vigencia: Fuera del plazo de ejecución, el 100% de los datos solicitó que la garantía fuera por 3 años más.</w:t>
      </w:r>
    </w:p>
    <w:p w14:paraId="35676889" w14:textId="1D289F17" w:rsidR="008B4ED2" w:rsidRPr="00BF7E68" w:rsidRDefault="008B4ED2" w:rsidP="00402C1E">
      <w:pPr>
        <w:ind w:left="-5" w:right="695"/>
        <w:jc w:val="both"/>
        <w:rPr>
          <w:rFonts w:ascii="Arial" w:hAnsi="Arial" w:cs="Arial"/>
        </w:rPr>
      </w:pPr>
    </w:p>
    <w:p w14:paraId="4D6C9F36" w14:textId="4AFB68D6" w:rsidR="008B4ED2" w:rsidRPr="00BF7E68" w:rsidRDefault="008B4ED2" w:rsidP="00402C1E">
      <w:pPr>
        <w:ind w:left="-5" w:right="695"/>
        <w:jc w:val="both"/>
        <w:rPr>
          <w:rFonts w:ascii="Arial" w:hAnsi="Arial" w:cs="Arial"/>
        </w:rPr>
      </w:pPr>
      <w:r w:rsidRPr="00BF7E68">
        <w:rPr>
          <w:rFonts w:ascii="Arial" w:hAnsi="Arial" w:cs="Arial"/>
        </w:rPr>
        <w:t>Amparo de Estabilidad de la Obra: solamente requerido en el 100% de la muestra.</w:t>
      </w:r>
    </w:p>
    <w:p w14:paraId="3A6BFDE3" w14:textId="277CAA47" w:rsidR="008B4ED2" w:rsidRPr="00BF7E68" w:rsidRDefault="008B4ED2" w:rsidP="00402C1E">
      <w:pPr>
        <w:ind w:left="-5" w:right="695"/>
        <w:jc w:val="both"/>
        <w:rPr>
          <w:rFonts w:ascii="Arial" w:hAnsi="Arial" w:cs="Arial"/>
        </w:rPr>
      </w:pPr>
      <w:r w:rsidRPr="00BF7E68">
        <w:rPr>
          <w:rFonts w:ascii="Arial" w:hAnsi="Arial" w:cs="Arial"/>
        </w:rPr>
        <w:t>• Porcentaje de cobertura: se solicitó constituir amparo en una cobertura del 20% sobre el valor del contrato.</w:t>
      </w:r>
    </w:p>
    <w:p w14:paraId="749D2FE5" w14:textId="4D4356AE" w:rsidR="008B4ED2" w:rsidRPr="00BF7E68" w:rsidRDefault="008B4ED2" w:rsidP="00402C1E">
      <w:pPr>
        <w:ind w:left="-5" w:right="695"/>
        <w:jc w:val="both"/>
        <w:rPr>
          <w:rFonts w:ascii="Arial" w:hAnsi="Arial" w:cs="Arial"/>
        </w:rPr>
      </w:pPr>
    </w:p>
    <w:p w14:paraId="12C0D224" w14:textId="0ECD6502" w:rsidR="008B4ED2" w:rsidRPr="00BF7E68" w:rsidRDefault="008B4ED2" w:rsidP="00402C1E">
      <w:pPr>
        <w:ind w:left="-5" w:right="695"/>
        <w:jc w:val="both"/>
        <w:rPr>
          <w:rFonts w:ascii="Arial" w:hAnsi="Arial" w:cs="Arial"/>
        </w:rPr>
      </w:pPr>
      <w:r w:rsidRPr="00BF7E68">
        <w:rPr>
          <w:rFonts w:ascii="Arial" w:hAnsi="Arial" w:cs="Arial"/>
        </w:rPr>
        <w:t>Amparo de Responsabilidad civil extracontractual: Solicitado en el 100% de los procesos.</w:t>
      </w:r>
    </w:p>
    <w:p w14:paraId="0A4A6A5A" w14:textId="2A757532" w:rsidR="008B4ED2" w:rsidRPr="00BF7E68" w:rsidRDefault="008B4ED2" w:rsidP="00402C1E">
      <w:pPr>
        <w:ind w:left="-5" w:right="695"/>
        <w:jc w:val="both"/>
        <w:rPr>
          <w:rFonts w:ascii="Arial" w:hAnsi="Arial" w:cs="Arial"/>
        </w:rPr>
      </w:pPr>
      <w:r w:rsidRPr="00BF7E68">
        <w:rPr>
          <w:rFonts w:ascii="Arial" w:hAnsi="Arial" w:cs="Arial"/>
        </w:rPr>
        <w:t xml:space="preserve">• Porcentaje de cobertura: </w:t>
      </w:r>
      <w:r w:rsidR="006943BE" w:rsidRPr="00BF7E68">
        <w:rPr>
          <w:rFonts w:ascii="Arial" w:hAnsi="Arial" w:cs="Arial"/>
        </w:rPr>
        <w:t>se</w:t>
      </w:r>
      <w:r w:rsidRPr="00BF7E68">
        <w:rPr>
          <w:rFonts w:ascii="Arial" w:hAnsi="Arial" w:cs="Arial"/>
        </w:rPr>
        <w:t xml:space="preserve"> solicitó un amparo de 400 SMML</w:t>
      </w:r>
      <w:r w:rsidR="006943BE" w:rsidRPr="00BF7E68">
        <w:rPr>
          <w:rFonts w:ascii="Arial" w:hAnsi="Arial" w:cs="Arial"/>
        </w:rPr>
        <w:t xml:space="preserve">V </w:t>
      </w:r>
      <w:r w:rsidRPr="00BF7E68">
        <w:rPr>
          <w:rFonts w:ascii="Arial" w:hAnsi="Arial" w:cs="Arial"/>
        </w:rPr>
        <w:t>sobre el valor del contrato.</w:t>
      </w:r>
    </w:p>
    <w:p w14:paraId="2B614008" w14:textId="771DD614" w:rsidR="008B4ED2" w:rsidRPr="00BF7E68" w:rsidRDefault="008B4ED2" w:rsidP="00402C1E">
      <w:pPr>
        <w:ind w:left="-5" w:right="695"/>
        <w:jc w:val="both"/>
        <w:rPr>
          <w:rFonts w:ascii="Arial" w:hAnsi="Arial" w:cs="Arial"/>
        </w:rPr>
      </w:pPr>
      <w:r w:rsidRPr="00BF7E68">
        <w:rPr>
          <w:rFonts w:ascii="Arial" w:hAnsi="Arial" w:cs="Arial"/>
        </w:rPr>
        <w:t>• Vigencia: El 100% no requirió tiempo adicional, es decir la póliza tendrá cobertura por la duración del contrato.</w:t>
      </w:r>
    </w:p>
    <w:p w14:paraId="4EAAB214" w14:textId="057E8A00" w:rsidR="006943BE" w:rsidRPr="00BF7E68" w:rsidRDefault="006943BE" w:rsidP="00402C1E">
      <w:pPr>
        <w:ind w:left="-5" w:right="695"/>
        <w:jc w:val="both"/>
        <w:rPr>
          <w:rFonts w:ascii="Arial" w:hAnsi="Arial" w:cs="Arial"/>
        </w:rPr>
      </w:pPr>
    </w:p>
    <w:p w14:paraId="6E1F5399" w14:textId="4FA84D2D" w:rsidR="006943BE" w:rsidRPr="00BF7E68" w:rsidRDefault="006943BE" w:rsidP="00402C1E">
      <w:pPr>
        <w:ind w:left="-5" w:right="695"/>
        <w:jc w:val="both"/>
        <w:rPr>
          <w:rFonts w:ascii="Arial" w:hAnsi="Arial" w:cs="Arial"/>
        </w:rPr>
      </w:pPr>
      <w:r w:rsidRPr="00BF7E68">
        <w:rPr>
          <w:rFonts w:ascii="Arial" w:hAnsi="Arial" w:cs="Arial"/>
        </w:rPr>
        <w:t xml:space="preserve">Frente a la experiencia: El 100% de los procesos piden que la experiencia </w:t>
      </w:r>
      <w:r w:rsidR="00841292" w:rsidRPr="00BF7E68">
        <w:rPr>
          <w:rFonts w:ascii="Arial" w:hAnsi="Arial" w:cs="Arial"/>
        </w:rPr>
        <w:t xml:space="preserve">de contratos inscritos en el RUP Segmento 72, </w:t>
      </w:r>
      <w:r w:rsidRPr="00BF7E68">
        <w:rPr>
          <w:rFonts w:ascii="Arial" w:hAnsi="Arial" w:cs="Arial"/>
        </w:rPr>
        <w:t>este factor fue verificado solamente con la información consignada en el RUP.</w:t>
      </w:r>
    </w:p>
    <w:p w14:paraId="06A5855A" w14:textId="3EBBFC91" w:rsidR="00841292" w:rsidRPr="00BF7E68" w:rsidRDefault="00841292" w:rsidP="00402C1E">
      <w:pPr>
        <w:ind w:left="-5" w:right="695"/>
        <w:jc w:val="both"/>
        <w:rPr>
          <w:rFonts w:ascii="Arial" w:hAnsi="Arial" w:cs="Arial"/>
        </w:rPr>
      </w:pPr>
    </w:p>
    <w:p w14:paraId="42D70FEA" w14:textId="0CA23B65" w:rsidR="006943BE" w:rsidRDefault="006943BE" w:rsidP="00402C1E">
      <w:pPr>
        <w:ind w:left="-5" w:right="695"/>
        <w:jc w:val="both"/>
        <w:rPr>
          <w:rFonts w:ascii="Arial" w:hAnsi="Arial" w:cs="Arial"/>
        </w:rPr>
      </w:pPr>
      <w:r w:rsidRPr="00BF7E68">
        <w:rPr>
          <w:rFonts w:ascii="Arial" w:hAnsi="Arial" w:cs="Arial"/>
        </w:rPr>
        <w:lastRenderedPageBreak/>
        <w:t xml:space="preserve">Ahora bien, la experiencia a presentar por parte de los oferentes se encontrará dentro de un rango de tiempo, dicho rango fue un periodo de </w:t>
      </w:r>
      <w:r w:rsidR="00A216C6" w:rsidRPr="00BF7E68">
        <w:rPr>
          <w:rFonts w:ascii="Arial" w:hAnsi="Arial" w:cs="Arial"/>
        </w:rPr>
        <w:t>10</w:t>
      </w:r>
      <w:r w:rsidRPr="00BF7E68">
        <w:rPr>
          <w:rFonts w:ascii="Arial" w:hAnsi="Arial" w:cs="Arial"/>
        </w:rPr>
        <w:t xml:space="preserve"> años, siempre y cuando cumpliera con los requisitos de verificación planteados por la Entidad en los documentos del proceso. </w:t>
      </w:r>
      <w:r w:rsidR="00A216C6" w:rsidRPr="00BF7E68">
        <w:rPr>
          <w:rFonts w:ascii="Arial" w:hAnsi="Arial" w:cs="Arial"/>
        </w:rPr>
        <w:t xml:space="preserve">El </w:t>
      </w:r>
      <w:r w:rsidRPr="00BF7E68">
        <w:rPr>
          <w:rFonts w:ascii="Arial" w:hAnsi="Arial" w:cs="Arial"/>
        </w:rPr>
        <w:t xml:space="preserve">total de los procesos que conforman la muestra solicitaron que la experiencia fuera equivalente a </w:t>
      </w:r>
      <w:r w:rsidR="00A216C6" w:rsidRPr="00BF7E68">
        <w:rPr>
          <w:rFonts w:ascii="Arial" w:hAnsi="Arial" w:cs="Arial"/>
        </w:rPr>
        <w:t>una</w:t>
      </w:r>
      <w:r w:rsidRPr="00BF7E68">
        <w:rPr>
          <w:rFonts w:ascii="Arial" w:hAnsi="Arial" w:cs="Arial"/>
        </w:rPr>
        <w:t xml:space="preserve"> ve</w:t>
      </w:r>
      <w:r w:rsidR="00A216C6" w:rsidRPr="00BF7E68">
        <w:rPr>
          <w:rFonts w:ascii="Arial" w:hAnsi="Arial" w:cs="Arial"/>
        </w:rPr>
        <w:t>z</w:t>
      </w:r>
      <w:r w:rsidRPr="00BF7E68">
        <w:rPr>
          <w:rFonts w:ascii="Arial" w:hAnsi="Arial" w:cs="Arial"/>
        </w:rPr>
        <w:t xml:space="preserve"> el presupuesto disponible.</w:t>
      </w:r>
    </w:p>
    <w:p w14:paraId="46CD5474" w14:textId="77777777" w:rsidR="00593A9E" w:rsidRPr="00BF7E68" w:rsidRDefault="00593A9E" w:rsidP="00402C1E">
      <w:pPr>
        <w:ind w:left="-5" w:right="695"/>
        <w:jc w:val="both"/>
        <w:rPr>
          <w:rFonts w:ascii="Arial" w:hAnsi="Arial" w:cs="Arial"/>
        </w:rPr>
      </w:pPr>
    </w:p>
    <w:p w14:paraId="4F8A5D3F" w14:textId="36AB5B3E" w:rsidR="006943BE" w:rsidRPr="00BF7E68" w:rsidRDefault="006943BE" w:rsidP="00402C1E">
      <w:pPr>
        <w:ind w:left="-5" w:right="695"/>
        <w:jc w:val="both"/>
        <w:rPr>
          <w:rFonts w:ascii="Arial" w:hAnsi="Arial" w:cs="Arial"/>
        </w:rPr>
      </w:pPr>
      <w:r w:rsidRPr="00BF7E68">
        <w:rPr>
          <w:rFonts w:ascii="Arial" w:hAnsi="Arial" w:cs="Arial"/>
        </w:rPr>
        <w:t xml:space="preserve">Otras variables al momento de la verificación era que tuvieran cierta cantidad de contratos ponderadas </w:t>
      </w:r>
      <w:proofErr w:type="gramStart"/>
      <w:r w:rsidRPr="00BF7E68">
        <w:rPr>
          <w:rFonts w:ascii="Arial" w:hAnsi="Arial" w:cs="Arial"/>
        </w:rPr>
        <w:t>de acuerdo a</w:t>
      </w:r>
      <w:proofErr w:type="gramEnd"/>
      <w:r w:rsidRPr="00BF7E68">
        <w:rPr>
          <w:rFonts w:ascii="Arial" w:hAnsi="Arial" w:cs="Arial"/>
        </w:rPr>
        <w:t xml:space="preserve"> lo que consideraban factores relevantes; como lo son: </w:t>
      </w:r>
      <w:r w:rsidR="00A216C6" w:rsidRPr="00BF7E68">
        <w:rPr>
          <w:rFonts w:ascii="Arial" w:hAnsi="Arial" w:cs="Arial"/>
        </w:rPr>
        <w:t>deben encontrarse clasificados en el “Clasificador de Bienes, Obras y Servicios de las Naciones Unidas”, no se aceptaron subcontratos, contratos de gerencia de obra y/o de administración delegada, contratos de concesión y/o subcontratos derivados de contratos de concesión y subcontratos entre particulares.</w:t>
      </w:r>
    </w:p>
    <w:p w14:paraId="66D83A67" w14:textId="77777777" w:rsidR="00A216C6" w:rsidRPr="00BF7E68" w:rsidRDefault="00A216C6" w:rsidP="00402C1E">
      <w:pPr>
        <w:ind w:left="-5" w:right="695"/>
        <w:jc w:val="both"/>
        <w:rPr>
          <w:rFonts w:ascii="Arial" w:hAnsi="Arial" w:cs="Arial"/>
        </w:rPr>
      </w:pPr>
    </w:p>
    <w:p w14:paraId="5323E88E" w14:textId="54BE6B9D" w:rsidR="002F26F4" w:rsidRPr="00BF7E68" w:rsidRDefault="006943BE" w:rsidP="00402C1E">
      <w:pPr>
        <w:ind w:left="-5" w:right="695"/>
        <w:jc w:val="both"/>
        <w:rPr>
          <w:rFonts w:ascii="Arial" w:hAnsi="Arial" w:cs="Arial"/>
        </w:rPr>
      </w:pPr>
      <w:r w:rsidRPr="00BF7E68">
        <w:rPr>
          <w:rFonts w:ascii="Arial" w:hAnsi="Arial" w:cs="Arial"/>
        </w:rPr>
        <w:t>Frente a esta variable también se puede definir que la cuantía del proceso incide directamente en el valor de la experiencia a certificar, así como la definición detallada de las especificaciones técnicas, no solo del equipo, sino de la ubicación de las sedes, las condiciones del inmueble en el cual serán instalados, información que permitirá tener claridad para las partes de cara a una adecuada selección y ejecución contractual.</w:t>
      </w:r>
    </w:p>
    <w:p w14:paraId="67A33A9F" w14:textId="77777777" w:rsidR="002F26F4" w:rsidRPr="00BF7E68" w:rsidRDefault="002F26F4" w:rsidP="00402C1E">
      <w:pPr>
        <w:ind w:left="-5" w:right="695"/>
        <w:jc w:val="both"/>
        <w:rPr>
          <w:rFonts w:ascii="Arial" w:hAnsi="Arial" w:cs="Arial"/>
        </w:rPr>
      </w:pPr>
    </w:p>
    <w:p w14:paraId="363CDA72" w14:textId="77777777" w:rsidR="003F3F17" w:rsidRPr="00BF7E68" w:rsidRDefault="003F3F17" w:rsidP="00402C1E">
      <w:pPr>
        <w:ind w:left="-5" w:right="695"/>
        <w:jc w:val="both"/>
        <w:rPr>
          <w:rFonts w:ascii="Arial" w:hAnsi="Arial" w:cs="Arial"/>
        </w:rPr>
      </w:pPr>
    </w:p>
    <w:p w14:paraId="0E1EEDAE" w14:textId="77777777" w:rsidR="001F05D0" w:rsidRPr="00BF7E68" w:rsidRDefault="00286D22" w:rsidP="00402C1E">
      <w:pPr>
        <w:pStyle w:val="Ttulo3"/>
        <w:spacing w:after="0" w:line="240" w:lineRule="auto"/>
        <w:ind w:left="15"/>
      </w:pPr>
      <w:bookmarkStart w:id="18" w:name="_Toc82519665"/>
      <w:r w:rsidRPr="00BF7E68">
        <w:t>Procesos similares de otras entidades</w:t>
      </w:r>
      <w:bookmarkEnd w:id="18"/>
      <w:r w:rsidRPr="00BF7E68">
        <w:t xml:space="preserve"> </w:t>
      </w:r>
      <w:r w:rsidRPr="00BF7E68">
        <w:rPr>
          <w:rFonts w:eastAsia="Times New Roman"/>
          <w:b w:val="0"/>
        </w:rPr>
        <w:t xml:space="preserve"> </w:t>
      </w:r>
    </w:p>
    <w:p w14:paraId="7A822CED" w14:textId="4835497D" w:rsidR="001F05D0" w:rsidRPr="00BF7E68" w:rsidRDefault="00286D22" w:rsidP="00402C1E">
      <w:pPr>
        <w:ind w:left="-5" w:right="837"/>
        <w:jc w:val="both"/>
        <w:rPr>
          <w:rFonts w:ascii="Arial" w:hAnsi="Arial" w:cs="Arial"/>
          <w:b/>
          <w:sz w:val="18"/>
        </w:rPr>
      </w:pPr>
      <w:r w:rsidRPr="00BF7E68">
        <w:rPr>
          <w:rFonts w:ascii="Arial" w:hAnsi="Arial" w:cs="Arial"/>
        </w:rPr>
        <w:t xml:space="preserve">Otras entidades del orden distrital y nacional han adelantado procesos de construcción de edificaciones de carácter institucional. En la siguiente tabla se relacionan los siguientes procesos: </w:t>
      </w:r>
      <w:r w:rsidRPr="00BF7E68">
        <w:rPr>
          <w:rFonts w:ascii="Arial" w:hAnsi="Arial" w:cs="Arial"/>
          <w:color w:val="498205"/>
        </w:rPr>
        <w:t xml:space="preserve"> </w:t>
      </w:r>
      <w:r w:rsidRPr="00BF7E68">
        <w:rPr>
          <w:rFonts w:ascii="Arial" w:hAnsi="Arial" w:cs="Arial"/>
          <w:b/>
          <w:sz w:val="18"/>
        </w:rPr>
        <w:t xml:space="preserve"> </w:t>
      </w:r>
    </w:p>
    <w:p w14:paraId="3F511D8C" w14:textId="25E7553C" w:rsidR="00070E4B" w:rsidRPr="00BF7E68" w:rsidRDefault="00070E4B" w:rsidP="00402C1E">
      <w:pPr>
        <w:ind w:left="-5" w:right="837"/>
        <w:jc w:val="both"/>
        <w:rPr>
          <w:rFonts w:ascii="Arial" w:hAnsi="Arial" w:cs="Arial"/>
          <w:b/>
          <w:sz w:val="18"/>
        </w:rPr>
      </w:pPr>
    </w:p>
    <w:p w14:paraId="4CCA69B0" w14:textId="633480E4" w:rsidR="001F05D0" w:rsidRPr="00BF7E68" w:rsidRDefault="00286D22" w:rsidP="00402C1E">
      <w:pPr>
        <w:ind w:left="1247"/>
        <w:jc w:val="both"/>
        <w:rPr>
          <w:rFonts w:ascii="Arial" w:hAnsi="Arial" w:cs="Arial"/>
          <w:b/>
          <w:sz w:val="28"/>
        </w:rPr>
      </w:pPr>
      <w:r w:rsidRPr="00BF7E68">
        <w:rPr>
          <w:rFonts w:ascii="Arial" w:hAnsi="Arial" w:cs="Arial"/>
          <w:b/>
          <w:sz w:val="18"/>
        </w:rPr>
        <w:t>Tabla No. 7. Procesos de contratación adelantados por otras entidades</w:t>
      </w:r>
      <w:r w:rsidRPr="00BF7E68">
        <w:rPr>
          <w:rFonts w:ascii="Arial" w:hAnsi="Arial" w:cs="Arial"/>
          <w:b/>
          <w:sz w:val="28"/>
        </w:rPr>
        <w:t xml:space="preserve"> </w:t>
      </w:r>
    </w:p>
    <w:p w14:paraId="170C26B2" w14:textId="77777777" w:rsidR="00070E4B" w:rsidRPr="00BF7E68" w:rsidRDefault="00070E4B" w:rsidP="00402C1E">
      <w:pPr>
        <w:jc w:val="both"/>
        <w:rPr>
          <w:rFonts w:ascii="Arial" w:hAnsi="Arial" w:cs="Arial"/>
        </w:rPr>
      </w:pPr>
    </w:p>
    <w:tbl>
      <w:tblPr>
        <w:tblW w:w="14581" w:type="dxa"/>
        <w:jc w:val="center"/>
        <w:tblCellMar>
          <w:left w:w="70" w:type="dxa"/>
          <w:right w:w="70" w:type="dxa"/>
        </w:tblCellMar>
        <w:tblLook w:val="04A0" w:firstRow="1" w:lastRow="0" w:firstColumn="1" w:lastColumn="0" w:noHBand="0" w:noVBand="1"/>
      </w:tblPr>
      <w:tblGrid>
        <w:gridCol w:w="562"/>
        <w:gridCol w:w="851"/>
        <w:gridCol w:w="992"/>
        <w:gridCol w:w="1261"/>
        <w:gridCol w:w="1149"/>
        <w:gridCol w:w="6060"/>
        <w:gridCol w:w="1438"/>
        <w:gridCol w:w="1417"/>
        <w:gridCol w:w="851"/>
      </w:tblGrid>
      <w:tr w:rsidR="00E24768" w:rsidRPr="00BF7E68" w14:paraId="10D4B88B" w14:textId="77777777" w:rsidTr="00FF7E1A">
        <w:trPr>
          <w:trHeight w:val="320"/>
          <w:tblHeader/>
          <w:jc w:val="center"/>
        </w:trPr>
        <w:tc>
          <w:tcPr>
            <w:tcW w:w="56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CD452F5" w14:textId="411F8324" w:rsidR="00E24768" w:rsidRPr="00BF7E68" w:rsidRDefault="00286D22" w:rsidP="00402C1E">
            <w:pPr>
              <w:jc w:val="both"/>
              <w:rPr>
                <w:rFonts w:ascii="Arial" w:hAnsi="Arial" w:cs="Arial"/>
                <w:b/>
                <w:bCs/>
                <w:sz w:val="16"/>
                <w:szCs w:val="16"/>
              </w:rPr>
            </w:pPr>
            <w:r w:rsidRPr="00BF7E68">
              <w:rPr>
                <w:rFonts w:ascii="Arial" w:hAnsi="Arial" w:cs="Arial"/>
                <w:sz w:val="18"/>
              </w:rPr>
              <w:t xml:space="preserve"> </w:t>
            </w:r>
            <w:r w:rsidR="00E24768" w:rsidRPr="00BF7E68">
              <w:rPr>
                <w:rFonts w:ascii="Arial" w:hAnsi="Arial" w:cs="Arial"/>
                <w:b/>
                <w:bCs/>
                <w:sz w:val="16"/>
                <w:szCs w:val="16"/>
              </w:rPr>
              <w:t>ITEM</w:t>
            </w:r>
          </w:p>
        </w:tc>
        <w:tc>
          <w:tcPr>
            <w:tcW w:w="851" w:type="dxa"/>
            <w:tcBorders>
              <w:top w:val="single" w:sz="4" w:space="0" w:color="auto"/>
              <w:left w:val="nil"/>
              <w:bottom w:val="single" w:sz="4" w:space="0" w:color="auto"/>
              <w:right w:val="single" w:sz="4" w:space="0" w:color="auto"/>
            </w:tcBorders>
            <w:shd w:val="clear" w:color="000000" w:fill="D9D9D9"/>
            <w:noWrap/>
            <w:vAlign w:val="center"/>
            <w:hideMark/>
          </w:tcPr>
          <w:p w14:paraId="687F5166" w14:textId="77777777" w:rsidR="00E24768" w:rsidRPr="00BF7E68" w:rsidRDefault="00E24768" w:rsidP="00402C1E">
            <w:pPr>
              <w:jc w:val="both"/>
              <w:rPr>
                <w:rFonts w:ascii="Arial" w:hAnsi="Arial" w:cs="Arial"/>
                <w:b/>
                <w:bCs/>
                <w:sz w:val="16"/>
                <w:szCs w:val="16"/>
              </w:rPr>
            </w:pPr>
            <w:r w:rsidRPr="00BF7E68">
              <w:rPr>
                <w:rFonts w:ascii="Arial" w:hAnsi="Arial" w:cs="Arial"/>
                <w:b/>
                <w:bCs/>
                <w:sz w:val="16"/>
                <w:szCs w:val="16"/>
              </w:rPr>
              <w:t>AÑO</w:t>
            </w:r>
          </w:p>
        </w:tc>
        <w:tc>
          <w:tcPr>
            <w:tcW w:w="992" w:type="dxa"/>
            <w:tcBorders>
              <w:top w:val="single" w:sz="4" w:space="0" w:color="auto"/>
              <w:left w:val="nil"/>
              <w:bottom w:val="single" w:sz="4" w:space="0" w:color="auto"/>
              <w:right w:val="single" w:sz="4" w:space="0" w:color="auto"/>
            </w:tcBorders>
            <w:shd w:val="clear" w:color="000000" w:fill="D9D9D9"/>
            <w:noWrap/>
            <w:vAlign w:val="center"/>
            <w:hideMark/>
          </w:tcPr>
          <w:p w14:paraId="7762B26F" w14:textId="77777777" w:rsidR="00E24768" w:rsidRPr="00BF7E68" w:rsidRDefault="00E24768" w:rsidP="00402C1E">
            <w:pPr>
              <w:jc w:val="both"/>
              <w:rPr>
                <w:rFonts w:ascii="Arial" w:hAnsi="Arial" w:cs="Arial"/>
                <w:b/>
                <w:bCs/>
                <w:sz w:val="16"/>
                <w:szCs w:val="16"/>
              </w:rPr>
            </w:pPr>
            <w:r w:rsidRPr="00BF7E68">
              <w:rPr>
                <w:rFonts w:ascii="Arial" w:hAnsi="Arial" w:cs="Arial"/>
                <w:b/>
                <w:bCs/>
                <w:sz w:val="16"/>
                <w:szCs w:val="16"/>
              </w:rPr>
              <w:t>PROCESO</w:t>
            </w:r>
          </w:p>
        </w:tc>
        <w:tc>
          <w:tcPr>
            <w:tcW w:w="1261" w:type="dxa"/>
            <w:tcBorders>
              <w:top w:val="single" w:sz="4" w:space="0" w:color="auto"/>
              <w:left w:val="nil"/>
              <w:bottom w:val="single" w:sz="4" w:space="0" w:color="auto"/>
              <w:right w:val="single" w:sz="4" w:space="0" w:color="auto"/>
            </w:tcBorders>
            <w:shd w:val="clear" w:color="000000" w:fill="D9D9D9"/>
            <w:noWrap/>
            <w:vAlign w:val="center"/>
            <w:hideMark/>
          </w:tcPr>
          <w:p w14:paraId="20643A3F" w14:textId="77777777" w:rsidR="00E24768" w:rsidRPr="00BF7E68" w:rsidRDefault="00E24768" w:rsidP="00402C1E">
            <w:pPr>
              <w:jc w:val="both"/>
              <w:rPr>
                <w:rFonts w:ascii="Arial" w:hAnsi="Arial" w:cs="Arial"/>
                <w:b/>
                <w:bCs/>
                <w:sz w:val="16"/>
                <w:szCs w:val="16"/>
              </w:rPr>
            </w:pPr>
            <w:r w:rsidRPr="00BF7E68">
              <w:rPr>
                <w:rFonts w:ascii="Arial" w:hAnsi="Arial" w:cs="Arial"/>
                <w:b/>
                <w:bCs/>
                <w:sz w:val="16"/>
                <w:szCs w:val="16"/>
              </w:rPr>
              <w:t>ENTIUDAD</w:t>
            </w:r>
          </w:p>
        </w:tc>
        <w:tc>
          <w:tcPr>
            <w:tcW w:w="1149" w:type="dxa"/>
            <w:tcBorders>
              <w:top w:val="single" w:sz="4" w:space="0" w:color="auto"/>
              <w:left w:val="nil"/>
              <w:bottom w:val="single" w:sz="4" w:space="0" w:color="auto"/>
              <w:right w:val="single" w:sz="4" w:space="0" w:color="auto"/>
            </w:tcBorders>
            <w:shd w:val="clear" w:color="000000" w:fill="D9D9D9"/>
            <w:noWrap/>
            <w:vAlign w:val="center"/>
            <w:hideMark/>
          </w:tcPr>
          <w:p w14:paraId="401B4858" w14:textId="77777777" w:rsidR="00E24768" w:rsidRPr="00BF7E68" w:rsidRDefault="00E24768" w:rsidP="00402C1E">
            <w:pPr>
              <w:jc w:val="both"/>
              <w:rPr>
                <w:rFonts w:ascii="Arial" w:hAnsi="Arial" w:cs="Arial"/>
                <w:b/>
                <w:bCs/>
                <w:sz w:val="16"/>
                <w:szCs w:val="16"/>
              </w:rPr>
            </w:pPr>
            <w:r w:rsidRPr="00BF7E68">
              <w:rPr>
                <w:rFonts w:ascii="Arial" w:hAnsi="Arial" w:cs="Arial"/>
                <w:b/>
                <w:bCs/>
                <w:sz w:val="16"/>
                <w:szCs w:val="16"/>
              </w:rPr>
              <w:t>ESTADO</w:t>
            </w:r>
          </w:p>
        </w:tc>
        <w:tc>
          <w:tcPr>
            <w:tcW w:w="6060" w:type="dxa"/>
            <w:tcBorders>
              <w:top w:val="single" w:sz="4" w:space="0" w:color="auto"/>
              <w:left w:val="nil"/>
              <w:bottom w:val="single" w:sz="4" w:space="0" w:color="auto"/>
              <w:right w:val="single" w:sz="4" w:space="0" w:color="auto"/>
            </w:tcBorders>
            <w:shd w:val="clear" w:color="000000" w:fill="D9D9D9"/>
            <w:noWrap/>
            <w:vAlign w:val="center"/>
            <w:hideMark/>
          </w:tcPr>
          <w:p w14:paraId="71B3406B" w14:textId="77777777" w:rsidR="00E24768" w:rsidRPr="00BF7E68" w:rsidRDefault="00E24768" w:rsidP="00402C1E">
            <w:pPr>
              <w:jc w:val="both"/>
              <w:rPr>
                <w:rFonts w:ascii="Arial" w:hAnsi="Arial" w:cs="Arial"/>
                <w:b/>
                <w:bCs/>
                <w:sz w:val="16"/>
                <w:szCs w:val="16"/>
              </w:rPr>
            </w:pPr>
            <w:r w:rsidRPr="00BF7E68">
              <w:rPr>
                <w:rFonts w:ascii="Arial" w:hAnsi="Arial" w:cs="Arial"/>
                <w:b/>
                <w:bCs/>
                <w:sz w:val="16"/>
                <w:szCs w:val="16"/>
              </w:rPr>
              <w:t>OBJETO</w:t>
            </w:r>
          </w:p>
        </w:tc>
        <w:tc>
          <w:tcPr>
            <w:tcW w:w="1438" w:type="dxa"/>
            <w:tcBorders>
              <w:top w:val="single" w:sz="4" w:space="0" w:color="auto"/>
              <w:left w:val="nil"/>
              <w:bottom w:val="single" w:sz="4" w:space="0" w:color="auto"/>
              <w:right w:val="single" w:sz="4" w:space="0" w:color="auto"/>
            </w:tcBorders>
            <w:shd w:val="clear" w:color="000000" w:fill="D9D9D9"/>
            <w:noWrap/>
            <w:vAlign w:val="center"/>
            <w:hideMark/>
          </w:tcPr>
          <w:p w14:paraId="04BB2AA8" w14:textId="77777777" w:rsidR="00E24768" w:rsidRPr="00BF7E68" w:rsidRDefault="00E24768" w:rsidP="00402C1E">
            <w:pPr>
              <w:jc w:val="both"/>
              <w:rPr>
                <w:rFonts w:ascii="Arial" w:hAnsi="Arial" w:cs="Arial"/>
                <w:b/>
                <w:bCs/>
                <w:sz w:val="16"/>
                <w:szCs w:val="16"/>
              </w:rPr>
            </w:pPr>
            <w:r w:rsidRPr="00BF7E68">
              <w:rPr>
                <w:rFonts w:ascii="Arial" w:hAnsi="Arial" w:cs="Arial"/>
                <w:b/>
                <w:bCs/>
                <w:sz w:val="16"/>
                <w:szCs w:val="16"/>
              </w:rPr>
              <w:t>VALOR</w:t>
            </w:r>
          </w:p>
        </w:tc>
        <w:tc>
          <w:tcPr>
            <w:tcW w:w="1417" w:type="dxa"/>
            <w:tcBorders>
              <w:top w:val="single" w:sz="4" w:space="0" w:color="auto"/>
              <w:left w:val="nil"/>
              <w:bottom w:val="single" w:sz="4" w:space="0" w:color="auto"/>
              <w:right w:val="single" w:sz="4" w:space="0" w:color="auto"/>
            </w:tcBorders>
            <w:shd w:val="clear" w:color="000000" w:fill="D9D9D9"/>
            <w:noWrap/>
            <w:vAlign w:val="center"/>
            <w:hideMark/>
          </w:tcPr>
          <w:p w14:paraId="1B602428" w14:textId="77777777" w:rsidR="00E24768" w:rsidRPr="00BF7E68" w:rsidRDefault="00E24768" w:rsidP="00402C1E">
            <w:pPr>
              <w:jc w:val="both"/>
              <w:rPr>
                <w:rFonts w:ascii="Arial" w:hAnsi="Arial" w:cs="Arial"/>
                <w:b/>
                <w:bCs/>
                <w:sz w:val="16"/>
                <w:szCs w:val="16"/>
              </w:rPr>
            </w:pPr>
            <w:r w:rsidRPr="00BF7E68">
              <w:rPr>
                <w:rFonts w:ascii="Arial" w:hAnsi="Arial" w:cs="Arial"/>
                <w:b/>
                <w:bCs/>
                <w:sz w:val="16"/>
                <w:szCs w:val="16"/>
              </w:rPr>
              <w:t>TIPO DE PROCESO</w:t>
            </w:r>
          </w:p>
        </w:tc>
        <w:tc>
          <w:tcPr>
            <w:tcW w:w="851" w:type="dxa"/>
            <w:tcBorders>
              <w:top w:val="single" w:sz="4" w:space="0" w:color="auto"/>
              <w:left w:val="nil"/>
              <w:bottom w:val="single" w:sz="4" w:space="0" w:color="auto"/>
              <w:right w:val="single" w:sz="4" w:space="0" w:color="auto"/>
            </w:tcBorders>
            <w:shd w:val="clear" w:color="000000" w:fill="D9D9D9"/>
            <w:noWrap/>
            <w:vAlign w:val="center"/>
            <w:hideMark/>
          </w:tcPr>
          <w:p w14:paraId="5257E40D" w14:textId="77777777" w:rsidR="00E24768" w:rsidRPr="00BF7E68" w:rsidRDefault="00E24768" w:rsidP="00402C1E">
            <w:pPr>
              <w:jc w:val="both"/>
              <w:rPr>
                <w:rFonts w:ascii="Arial" w:hAnsi="Arial" w:cs="Arial"/>
                <w:b/>
                <w:bCs/>
                <w:sz w:val="16"/>
                <w:szCs w:val="16"/>
              </w:rPr>
            </w:pPr>
            <w:r w:rsidRPr="00BF7E68">
              <w:rPr>
                <w:rFonts w:ascii="Arial" w:hAnsi="Arial" w:cs="Arial"/>
                <w:b/>
                <w:bCs/>
                <w:sz w:val="16"/>
                <w:szCs w:val="16"/>
              </w:rPr>
              <w:t>TIEMPO</w:t>
            </w:r>
          </w:p>
        </w:tc>
      </w:tr>
      <w:tr w:rsidR="00070E4B" w:rsidRPr="00BF7E68" w14:paraId="26575AC6" w14:textId="77777777" w:rsidTr="00FF7E1A">
        <w:trPr>
          <w:trHeight w:val="85"/>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BB85C9A"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1</w:t>
            </w:r>
          </w:p>
        </w:tc>
        <w:tc>
          <w:tcPr>
            <w:tcW w:w="851" w:type="dxa"/>
            <w:tcBorders>
              <w:top w:val="nil"/>
              <w:left w:val="nil"/>
              <w:bottom w:val="single" w:sz="4" w:space="0" w:color="auto"/>
              <w:right w:val="single" w:sz="4" w:space="0" w:color="auto"/>
            </w:tcBorders>
            <w:shd w:val="clear" w:color="auto" w:fill="auto"/>
            <w:vAlign w:val="center"/>
            <w:hideMark/>
          </w:tcPr>
          <w:p w14:paraId="7AC54AF2"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2019</w:t>
            </w:r>
          </w:p>
        </w:tc>
        <w:tc>
          <w:tcPr>
            <w:tcW w:w="992" w:type="dxa"/>
            <w:tcBorders>
              <w:top w:val="nil"/>
              <w:left w:val="nil"/>
              <w:bottom w:val="single" w:sz="4" w:space="0" w:color="auto"/>
              <w:right w:val="single" w:sz="4" w:space="0" w:color="auto"/>
            </w:tcBorders>
            <w:shd w:val="clear" w:color="auto" w:fill="auto"/>
            <w:vAlign w:val="center"/>
            <w:hideMark/>
          </w:tcPr>
          <w:p w14:paraId="7DD91F4B"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SA 002 de 2019</w:t>
            </w:r>
          </w:p>
        </w:tc>
        <w:tc>
          <w:tcPr>
            <w:tcW w:w="1261" w:type="dxa"/>
            <w:tcBorders>
              <w:top w:val="nil"/>
              <w:left w:val="nil"/>
              <w:bottom w:val="single" w:sz="4" w:space="0" w:color="auto"/>
              <w:right w:val="single" w:sz="4" w:space="0" w:color="auto"/>
            </w:tcBorders>
            <w:shd w:val="clear" w:color="auto" w:fill="auto"/>
            <w:vAlign w:val="center"/>
            <w:hideMark/>
          </w:tcPr>
          <w:p w14:paraId="0D928A58" w14:textId="021D805F" w:rsidR="00E24768" w:rsidRPr="00BF7E68" w:rsidRDefault="00E24768" w:rsidP="00402C1E">
            <w:pPr>
              <w:jc w:val="both"/>
              <w:rPr>
                <w:rFonts w:ascii="Arial" w:hAnsi="Arial" w:cs="Arial"/>
                <w:sz w:val="16"/>
                <w:szCs w:val="16"/>
              </w:rPr>
            </w:pPr>
            <w:r w:rsidRPr="00BF7E68">
              <w:rPr>
                <w:rFonts w:ascii="Arial" w:hAnsi="Arial" w:cs="Arial"/>
                <w:sz w:val="16"/>
                <w:szCs w:val="16"/>
              </w:rPr>
              <w:t xml:space="preserve">Rama Judicial - </w:t>
            </w:r>
            <w:r w:rsidR="003B1F60" w:rsidRPr="00BF7E68">
              <w:rPr>
                <w:rFonts w:ascii="Arial" w:hAnsi="Arial" w:cs="Arial"/>
                <w:sz w:val="16"/>
                <w:szCs w:val="16"/>
              </w:rPr>
              <w:t>Dirección</w:t>
            </w:r>
            <w:r w:rsidRPr="00BF7E68">
              <w:rPr>
                <w:rFonts w:ascii="Arial" w:hAnsi="Arial" w:cs="Arial"/>
                <w:sz w:val="16"/>
                <w:szCs w:val="16"/>
              </w:rPr>
              <w:t xml:space="preserve"> Seccional de Administración Judicial de Montería</w:t>
            </w:r>
          </w:p>
        </w:tc>
        <w:tc>
          <w:tcPr>
            <w:tcW w:w="1149" w:type="dxa"/>
            <w:tcBorders>
              <w:top w:val="nil"/>
              <w:left w:val="nil"/>
              <w:bottom w:val="single" w:sz="4" w:space="0" w:color="auto"/>
              <w:right w:val="single" w:sz="4" w:space="0" w:color="auto"/>
            </w:tcBorders>
            <w:shd w:val="clear" w:color="auto" w:fill="auto"/>
            <w:vAlign w:val="center"/>
            <w:hideMark/>
          </w:tcPr>
          <w:p w14:paraId="49D1FC74"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Proceso adjudicado y celebrado</w:t>
            </w:r>
          </w:p>
        </w:tc>
        <w:tc>
          <w:tcPr>
            <w:tcW w:w="6060" w:type="dxa"/>
            <w:tcBorders>
              <w:top w:val="nil"/>
              <w:left w:val="nil"/>
              <w:bottom w:val="single" w:sz="4" w:space="0" w:color="auto"/>
              <w:right w:val="single" w:sz="4" w:space="0" w:color="auto"/>
            </w:tcBorders>
            <w:shd w:val="clear" w:color="auto" w:fill="auto"/>
            <w:vAlign w:val="center"/>
            <w:hideMark/>
          </w:tcPr>
          <w:p w14:paraId="17CEC79C"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CONTRATAR EL NOMBRE DE LA NACIÓN -CONSEJO SUPERIOR DE LA JUDICATURA, LA CONSTRUCCIÓN DE LA NUEVA SEDE JUDICIAL EN EL MUNICIPIO DE AYAPEL; ASÍ COMO LA EJECUCIÓN DE LA PRIMERA FASE DE LA MODERNIZACIÓN DEL SISTEMA ELÉCTRICO CONFORME A LA NORMA TÉCNICA COLOMBIANA NT 2050 Y REGLAMENTO DE RETIE, Y OTRAS OBRAS CIVILES PARA ADECUACIÓN DE LA SEDE JUDICIAL, DEL MUNICIPIO DE PLANETA RICA, EN EL DEPARTAMENTO DE CÓRDOBA.</w:t>
            </w:r>
          </w:p>
        </w:tc>
        <w:tc>
          <w:tcPr>
            <w:tcW w:w="1438" w:type="dxa"/>
            <w:tcBorders>
              <w:top w:val="nil"/>
              <w:left w:val="nil"/>
              <w:bottom w:val="single" w:sz="4" w:space="0" w:color="auto"/>
              <w:right w:val="single" w:sz="4" w:space="0" w:color="auto"/>
            </w:tcBorders>
            <w:shd w:val="clear" w:color="auto" w:fill="auto"/>
            <w:vAlign w:val="center"/>
            <w:hideMark/>
          </w:tcPr>
          <w:p w14:paraId="72CC5A80" w14:textId="77777777" w:rsidR="00E24768" w:rsidRPr="00BF7E68" w:rsidRDefault="00E24768" w:rsidP="003B1F60">
            <w:pPr>
              <w:jc w:val="right"/>
              <w:rPr>
                <w:rFonts w:ascii="Arial" w:hAnsi="Arial" w:cs="Arial"/>
                <w:sz w:val="16"/>
                <w:szCs w:val="16"/>
              </w:rPr>
            </w:pPr>
            <w:r w:rsidRPr="00BF7E68">
              <w:rPr>
                <w:rFonts w:ascii="Arial" w:hAnsi="Arial" w:cs="Arial"/>
                <w:sz w:val="16"/>
                <w:szCs w:val="16"/>
              </w:rPr>
              <w:t>$827.781.794</w:t>
            </w:r>
          </w:p>
        </w:tc>
        <w:tc>
          <w:tcPr>
            <w:tcW w:w="1417" w:type="dxa"/>
            <w:tcBorders>
              <w:top w:val="nil"/>
              <w:left w:val="nil"/>
              <w:bottom w:val="single" w:sz="4" w:space="0" w:color="auto"/>
              <w:right w:val="single" w:sz="4" w:space="0" w:color="auto"/>
            </w:tcBorders>
            <w:shd w:val="clear" w:color="auto" w:fill="auto"/>
            <w:vAlign w:val="center"/>
            <w:hideMark/>
          </w:tcPr>
          <w:p w14:paraId="24B8CE7F"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Selección Abreviada menor cuantía</w:t>
            </w:r>
          </w:p>
        </w:tc>
        <w:tc>
          <w:tcPr>
            <w:tcW w:w="851" w:type="dxa"/>
            <w:tcBorders>
              <w:top w:val="nil"/>
              <w:left w:val="nil"/>
              <w:bottom w:val="single" w:sz="4" w:space="0" w:color="auto"/>
              <w:right w:val="single" w:sz="4" w:space="0" w:color="auto"/>
            </w:tcBorders>
            <w:shd w:val="clear" w:color="auto" w:fill="auto"/>
            <w:vAlign w:val="center"/>
            <w:hideMark/>
          </w:tcPr>
          <w:p w14:paraId="60D6AA7D"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6 meses</w:t>
            </w:r>
          </w:p>
        </w:tc>
      </w:tr>
      <w:tr w:rsidR="00070E4B" w:rsidRPr="00BF7E68" w14:paraId="436AF60E" w14:textId="77777777" w:rsidTr="00FF7E1A">
        <w:trPr>
          <w:trHeight w:val="786"/>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0421DD9"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lastRenderedPageBreak/>
              <w:t>2</w:t>
            </w:r>
          </w:p>
        </w:tc>
        <w:tc>
          <w:tcPr>
            <w:tcW w:w="851" w:type="dxa"/>
            <w:tcBorders>
              <w:top w:val="nil"/>
              <w:left w:val="nil"/>
              <w:bottom w:val="single" w:sz="4" w:space="0" w:color="auto"/>
              <w:right w:val="single" w:sz="4" w:space="0" w:color="auto"/>
            </w:tcBorders>
            <w:shd w:val="clear" w:color="auto" w:fill="auto"/>
            <w:vAlign w:val="center"/>
            <w:hideMark/>
          </w:tcPr>
          <w:p w14:paraId="037FBEFD"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2018</w:t>
            </w:r>
          </w:p>
        </w:tc>
        <w:tc>
          <w:tcPr>
            <w:tcW w:w="992" w:type="dxa"/>
            <w:tcBorders>
              <w:top w:val="nil"/>
              <w:left w:val="nil"/>
              <w:bottom w:val="single" w:sz="4" w:space="0" w:color="auto"/>
              <w:right w:val="single" w:sz="4" w:space="0" w:color="auto"/>
            </w:tcBorders>
            <w:shd w:val="clear" w:color="auto" w:fill="auto"/>
            <w:vAlign w:val="center"/>
            <w:hideMark/>
          </w:tcPr>
          <w:p w14:paraId="56CEA961"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FDLT-LP-013-2017</w:t>
            </w:r>
          </w:p>
        </w:tc>
        <w:tc>
          <w:tcPr>
            <w:tcW w:w="1261" w:type="dxa"/>
            <w:tcBorders>
              <w:top w:val="nil"/>
              <w:left w:val="nil"/>
              <w:bottom w:val="single" w:sz="4" w:space="0" w:color="auto"/>
              <w:right w:val="single" w:sz="4" w:space="0" w:color="auto"/>
            </w:tcBorders>
            <w:shd w:val="clear" w:color="auto" w:fill="auto"/>
            <w:vAlign w:val="center"/>
            <w:hideMark/>
          </w:tcPr>
          <w:p w14:paraId="5144E2A9"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ALCALDIA LOCAL DE TUNJUELITO</w:t>
            </w:r>
          </w:p>
        </w:tc>
        <w:tc>
          <w:tcPr>
            <w:tcW w:w="1149" w:type="dxa"/>
            <w:tcBorders>
              <w:top w:val="nil"/>
              <w:left w:val="nil"/>
              <w:bottom w:val="single" w:sz="4" w:space="0" w:color="auto"/>
              <w:right w:val="single" w:sz="4" w:space="0" w:color="auto"/>
            </w:tcBorders>
            <w:shd w:val="clear" w:color="auto" w:fill="auto"/>
            <w:vAlign w:val="center"/>
            <w:hideMark/>
          </w:tcPr>
          <w:p w14:paraId="5AB86115"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Proceso adjudicado y celebrado</w:t>
            </w:r>
          </w:p>
        </w:tc>
        <w:tc>
          <w:tcPr>
            <w:tcW w:w="6060" w:type="dxa"/>
            <w:tcBorders>
              <w:top w:val="nil"/>
              <w:left w:val="nil"/>
              <w:bottom w:val="single" w:sz="4" w:space="0" w:color="auto"/>
              <w:right w:val="single" w:sz="4" w:space="0" w:color="auto"/>
            </w:tcBorders>
            <w:shd w:val="clear" w:color="auto" w:fill="auto"/>
            <w:vAlign w:val="center"/>
            <w:hideMark/>
          </w:tcPr>
          <w:p w14:paraId="6E714DD9"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REALIZAR POR EL SISTEMA DE PRECIOS UNITARIOS FIJOS SIN FÓRMULA DE REAJUSTE LA CONSTRUCCIÓN DE LA NUEVA SEDE ADMINISTRATIVA DE LA ALCALDÍA LOCAL DE TUNJUELITO EN LA CIUDAD DE BOGOTÁ D.C..</w:t>
            </w:r>
          </w:p>
        </w:tc>
        <w:tc>
          <w:tcPr>
            <w:tcW w:w="1438" w:type="dxa"/>
            <w:tcBorders>
              <w:top w:val="nil"/>
              <w:left w:val="nil"/>
              <w:bottom w:val="single" w:sz="4" w:space="0" w:color="auto"/>
              <w:right w:val="single" w:sz="4" w:space="0" w:color="auto"/>
            </w:tcBorders>
            <w:shd w:val="clear" w:color="auto" w:fill="auto"/>
            <w:vAlign w:val="center"/>
            <w:hideMark/>
          </w:tcPr>
          <w:p w14:paraId="0BC47B44" w14:textId="77777777" w:rsidR="00E24768" w:rsidRPr="00BF7E68" w:rsidRDefault="00E24768" w:rsidP="003B1F60">
            <w:pPr>
              <w:jc w:val="right"/>
              <w:rPr>
                <w:rFonts w:ascii="Arial" w:hAnsi="Arial" w:cs="Arial"/>
                <w:sz w:val="16"/>
                <w:szCs w:val="16"/>
              </w:rPr>
            </w:pPr>
            <w:r w:rsidRPr="00BF7E68">
              <w:rPr>
                <w:rFonts w:ascii="Arial" w:hAnsi="Arial" w:cs="Arial"/>
                <w:sz w:val="16"/>
                <w:szCs w:val="16"/>
              </w:rPr>
              <w:t>$23.841.804.848</w:t>
            </w:r>
          </w:p>
        </w:tc>
        <w:tc>
          <w:tcPr>
            <w:tcW w:w="1417" w:type="dxa"/>
            <w:tcBorders>
              <w:top w:val="nil"/>
              <w:left w:val="nil"/>
              <w:bottom w:val="single" w:sz="4" w:space="0" w:color="auto"/>
              <w:right w:val="single" w:sz="4" w:space="0" w:color="auto"/>
            </w:tcBorders>
            <w:shd w:val="clear" w:color="auto" w:fill="auto"/>
            <w:vAlign w:val="center"/>
            <w:hideMark/>
          </w:tcPr>
          <w:p w14:paraId="0BB995E1"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Licitación Pública</w:t>
            </w:r>
          </w:p>
        </w:tc>
        <w:tc>
          <w:tcPr>
            <w:tcW w:w="851" w:type="dxa"/>
            <w:tcBorders>
              <w:top w:val="nil"/>
              <w:left w:val="nil"/>
              <w:bottom w:val="single" w:sz="4" w:space="0" w:color="auto"/>
              <w:right w:val="single" w:sz="4" w:space="0" w:color="auto"/>
            </w:tcBorders>
            <w:shd w:val="clear" w:color="auto" w:fill="auto"/>
            <w:vAlign w:val="center"/>
            <w:hideMark/>
          </w:tcPr>
          <w:p w14:paraId="69B798BA"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18 meses</w:t>
            </w:r>
          </w:p>
        </w:tc>
      </w:tr>
      <w:tr w:rsidR="00070E4B" w:rsidRPr="00BF7E68" w14:paraId="357E3535" w14:textId="77777777" w:rsidTr="00FF7E1A">
        <w:trPr>
          <w:trHeight w:val="1113"/>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96E52CC"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3</w:t>
            </w:r>
          </w:p>
        </w:tc>
        <w:tc>
          <w:tcPr>
            <w:tcW w:w="851" w:type="dxa"/>
            <w:tcBorders>
              <w:top w:val="nil"/>
              <w:left w:val="nil"/>
              <w:bottom w:val="single" w:sz="4" w:space="0" w:color="auto"/>
              <w:right w:val="single" w:sz="4" w:space="0" w:color="auto"/>
            </w:tcBorders>
            <w:shd w:val="clear" w:color="auto" w:fill="auto"/>
            <w:vAlign w:val="center"/>
            <w:hideMark/>
          </w:tcPr>
          <w:p w14:paraId="186B428A"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2018</w:t>
            </w:r>
          </w:p>
        </w:tc>
        <w:tc>
          <w:tcPr>
            <w:tcW w:w="992" w:type="dxa"/>
            <w:tcBorders>
              <w:top w:val="nil"/>
              <w:left w:val="nil"/>
              <w:bottom w:val="single" w:sz="4" w:space="0" w:color="auto"/>
              <w:right w:val="single" w:sz="4" w:space="0" w:color="auto"/>
            </w:tcBorders>
            <w:shd w:val="clear" w:color="auto" w:fill="auto"/>
            <w:vAlign w:val="center"/>
            <w:hideMark/>
          </w:tcPr>
          <w:p w14:paraId="65E4674C"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SCJ-LP-011-2018</w:t>
            </w:r>
          </w:p>
        </w:tc>
        <w:tc>
          <w:tcPr>
            <w:tcW w:w="1261" w:type="dxa"/>
            <w:tcBorders>
              <w:top w:val="nil"/>
              <w:left w:val="nil"/>
              <w:bottom w:val="single" w:sz="4" w:space="0" w:color="auto"/>
              <w:right w:val="single" w:sz="4" w:space="0" w:color="auto"/>
            </w:tcBorders>
            <w:shd w:val="clear" w:color="auto" w:fill="auto"/>
            <w:vAlign w:val="center"/>
            <w:hideMark/>
          </w:tcPr>
          <w:p w14:paraId="065BAD2C"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SECRETARIA DISTRITAL DE SEGURIDAD, CONVIVENCIA Y JUSTICIA</w:t>
            </w:r>
          </w:p>
        </w:tc>
        <w:tc>
          <w:tcPr>
            <w:tcW w:w="1149" w:type="dxa"/>
            <w:tcBorders>
              <w:top w:val="nil"/>
              <w:left w:val="nil"/>
              <w:bottom w:val="single" w:sz="4" w:space="0" w:color="auto"/>
              <w:right w:val="single" w:sz="4" w:space="0" w:color="auto"/>
            </w:tcBorders>
            <w:shd w:val="clear" w:color="auto" w:fill="auto"/>
            <w:vAlign w:val="center"/>
            <w:hideMark/>
          </w:tcPr>
          <w:p w14:paraId="060F2D4E"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Proceso adjudicado y celebrado</w:t>
            </w:r>
          </w:p>
        </w:tc>
        <w:tc>
          <w:tcPr>
            <w:tcW w:w="6060" w:type="dxa"/>
            <w:tcBorders>
              <w:top w:val="nil"/>
              <w:left w:val="nil"/>
              <w:bottom w:val="single" w:sz="4" w:space="0" w:color="auto"/>
              <w:right w:val="single" w:sz="4" w:space="0" w:color="auto"/>
            </w:tcBorders>
            <w:shd w:val="clear" w:color="auto" w:fill="auto"/>
            <w:vAlign w:val="center"/>
            <w:hideMark/>
          </w:tcPr>
          <w:p w14:paraId="0F49C548"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CONSTRUCCIÓN Y REFORZAMIENTO DE LA NUEVA SEDE DEL COMANDO DE LA POLICÍA METROPOLITANA DE BOGOTÁ.</w:t>
            </w:r>
          </w:p>
        </w:tc>
        <w:tc>
          <w:tcPr>
            <w:tcW w:w="1438" w:type="dxa"/>
            <w:tcBorders>
              <w:top w:val="nil"/>
              <w:left w:val="nil"/>
              <w:bottom w:val="single" w:sz="4" w:space="0" w:color="auto"/>
              <w:right w:val="single" w:sz="4" w:space="0" w:color="auto"/>
            </w:tcBorders>
            <w:shd w:val="clear" w:color="auto" w:fill="auto"/>
            <w:vAlign w:val="center"/>
            <w:hideMark/>
          </w:tcPr>
          <w:p w14:paraId="1C221A9F" w14:textId="77777777" w:rsidR="00E24768" w:rsidRPr="00BF7E68" w:rsidRDefault="00E24768" w:rsidP="003B1F60">
            <w:pPr>
              <w:jc w:val="right"/>
              <w:rPr>
                <w:rFonts w:ascii="Arial" w:hAnsi="Arial" w:cs="Arial"/>
                <w:sz w:val="16"/>
                <w:szCs w:val="16"/>
              </w:rPr>
            </w:pPr>
            <w:r w:rsidRPr="00BF7E68">
              <w:rPr>
                <w:rFonts w:ascii="Arial" w:hAnsi="Arial" w:cs="Arial"/>
                <w:sz w:val="16"/>
                <w:szCs w:val="16"/>
              </w:rPr>
              <w:t>$125.680.285.760</w:t>
            </w:r>
          </w:p>
        </w:tc>
        <w:tc>
          <w:tcPr>
            <w:tcW w:w="1417" w:type="dxa"/>
            <w:tcBorders>
              <w:top w:val="nil"/>
              <w:left w:val="nil"/>
              <w:bottom w:val="single" w:sz="4" w:space="0" w:color="auto"/>
              <w:right w:val="single" w:sz="4" w:space="0" w:color="auto"/>
            </w:tcBorders>
            <w:shd w:val="clear" w:color="auto" w:fill="auto"/>
            <w:vAlign w:val="center"/>
            <w:hideMark/>
          </w:tcPr>
          <w:p w14:paraId="636419D4"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Licitación Pública</w:t>
            </w:r>
          </w:p>
        </w:tc>
        <w:tc>
          <w:tcPr>
            <w:tcW w:w="851" w:type="dxa"/>
            <w:tcBorders>
              <w:top w:val="nil"/>
              <w:left w:val="nil"/>
              <w:bottom w:val="single" w:sz="4" w:space="0" w:color="auto"/>
              <w:right w:val="single" w:sz="4" w:space="0" w:color="auto"/>
            </w:tcBorders>
            <w:shd w:val="clear" w:color="auto" w:fill="auto"/>
            <w:vAlign w:val="center"/>
            <w:hideMark/>
          </w:tcPr>
          <w:p w14:paraId="123FD294"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18 meses</w:t>
            </w:r>
          </w:p>
        </w:tc>
      </w:tr>
      <w:tr w:rsidR="00070E4B" w:rsidRPr="00BF7E68" w14:paraId="6CEC1F15" w14:textId="77777777" w:rsidTr="00FF7E1A">
        <w:trPr>
          <w:trHeight w:val="1062"/>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5CC09FF"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4</w:t>
            </w:r>
          </w:p>
        </w:tc>
        <w:tc>
          <w:tcPr>
            <w:tcW w:w="851" w:type="dxa"/>
            <w:tcBorders>
              <w:top w:val="nil"/>
              <w:left w:val="nil"/>
              <w:bottom w:val="single" w:sz="4" w:space="0" w:color="auto"/>
              <w:right w:val="single" w:sz="4" w:space="0" w:color="auto"/>
            </w:tcBorders>
            <w:shd w:val="clear" w:color="auto" w:fill="auto"/>
            <w:vAlign w:val="center"/>
            <w:hideMark/>
          </w:tcPr>
          <w:p w14:paraId="3FA84A03"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2015</w:t>
            </w:r>
          </w:p>
        </w:tc>
        <w:tc>
          <w:tcPr>
            <w:tcW w:w="992" w:type="dxa"/>
            <w:tcBorders>
              <w:top w:val="nil"/>
              <w:left w:val="nil"/>
              <w:bottom w:val="single" w:sz="4" w:space="0" w:color="auto"/>
              <w:right w:val="single" w:sz="4" w:space="0" w:color="auto"/>
            </w:tcBorders>
            <w:shd w:val="clear" w:color="auto" w:fill="auto"/>
            <w:vAlign w:val="center"/>
            <w:hideMark/>
          </w:tcPr>
          <w:p w14:paraId="362C2EC8"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FDLCB-LP-008-2015</w:t>
            </w:r>
          </w:p>
        </w:tc>
        <w:tc>
          <w:tcPr>
            <w:tcW w:w="1261" w:type="dxa"/>
            <w:tcBorders>
              <w:top w:val="nil"/>
              <w:left w:val="nil"/>
              <w:bottom w:val="single" w:sz="4" w:space="0" w:color="auto"/>
              <w:right w:val="single" w:sz="4" w:space="0" w:color="auto"/>
            </w:tcBorders>
            <w:shd w:val="clear" w:color="auto" w:fill="auto"/>
            <w:vAlign w:val="center"/>
            <w:hideMark/>
          </w:tcPr>
          <w:p w14:paraId="580B7264"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BOGOTA D.C. - ALCALDIA LOCAL DE CIUDAD BOLIVAR</w:t>
            </w:r>
          </w:p>
        </w:tc>
        <w:tc>
          <w:tcPr>
            <w:tcW w:w="1149" w:type="dxa"/>
            <w:tcBorders>
              <w:top w:val="nil"/>
              <w:left w:val="nil"/>
              <w:bottom w:val="single" w:sz="4" w:space="0" w:color="auto"/>
              <w:right w:val="single" w:sz="4" w:space="0" w:color="auto"/>
            </w:tcBorders>
            <w:shd w:val="clear" w:color="auto" w:fill="auto"/>
            <w:vAlign w:val="center"/>
            <w:hideMark/>
          </w:tcPr>
          <w:p w14:paraId="4A3047F6"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Celebrado</w:t>
            </w:r>
          </w:p>
        </w:tc>
        <w:tc>
          <w:tcPr>
            <w:tcW w:w="6060" w:type="dxa"/>
            <w:tcBorders>
              <w:top w:val="nil"/>
              <w:left w:val="nil"/>
              <w:bottom w:val="single" w:sz="4" w:space="0" w:color="auto"/>
              <w:right w:val="single" w:sz="4" w:space="0" w:color="auto"/>
            </w:tcBorders>
            <w:shd w:val="clear" w:color="auto" w:fill="auto"/>
            <w:vAlign w:val="center"/>
            <w:hideMark/>
          </w:tcPr>
          <w:p w14:paraId="394575D8"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CONSTRUCCIÓN DE LA SEDE ADMINISTRATIVA DE LA ALCALDÍA LOCAL DE CIUDAD BOLÍVAR EN LA CIUDAD DE BOGOTÁ D.C.</w:t>
            </w:r>
          </w:p>
        </w:tc>
        <w:tc>
          <w:tcPr>
            <w:tcW w:w="1438" w:type="dxa"/>
            <w:tcBorders>
              <w:top w:val="nil"/>
              <w:left w:val="nil"/>
              <w:bottom w:val="single" w:sz="4" w:space="0" w:color="auto"/>
              <w:right w:val="single" w:sz="4" w:space="0" w:color="auto"/>
            </w:tcBorders>
            <w:shd w:val="clear" w:color="auto" w:fill="auto"/>
            <w:vAlign w:val="center"/>
            <w:hideMark/>
          </w:tcPr>
          <w:p w14:paraId="38C6B244" w14:textId="77777777" w:rsidR="00E24768" w:rsidRPr="00BF7E68" w:rsidRDefault="00E24768" w:rsidP="003B1F60">
            <w:pPr>
              <w:jc w:val="right"/>
              <w:rPr>
                <w:rFonts w:ascii="Arial" w:hAnsi="Arial" w:cs="Arial"/>
                <w:sz w:val="16"/>
                <w:szCs w:val="16"/>
              </w:rPr>
            </w:pPr>
            <w:r w:rsidRPr="00BF7E68">
              <w:rPr>
                <w:rFonts w:ascii="Arial" w:hAnsi="Arial" w:cs="Arial"/>
                <w:sz w:val="16"/>
                <w:szCs w:val="16"/>
              </w:rPr>
              <w:t>$15.514.971.952</w:t>
            </w:r>
          </w:p>
        </w:tc>
        <w:tc>
          <w:tcPr>
            <w:tcW w:w="1417" w:type="dxa"/>
            <w:tcBorders>
              <w:top w:val="nil"/>
              <w:left w:val="nil"/>
              <w:bottom w:val="single" w:sz="4" w:space="0" w:color="auto"/>
              <w:right w:val="single" w:sz="4" w:space="0" w:color="auto"/>
            </w:tcBorders>
            <w:shd w:val="clear" w:color="auto" w:fill="auto"/>
            <w:vAlign w:val="center"/>
            <w:hideMark/>
          </w:tcPr>
          <w:p w14:paraId="39B1A987"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Licitación Pública</w:t>
            </w:r>
          </w:p>
        </w:tc>
        <w:tc>
          <w:tcPr>
            <w:tcW w:w="851" w:type="dxa"/>
            <w:tcBorders>
              <w:top w:val="nil"/>
              <w:left w:val="nil"/>
              <w:bottom w:val="single" w:sz="4" w:space="0" w:color="auto"/>
              <w:right w:val="single" w:sz="4" w:space="0" w:color="auto"/>
            </w:tcBorders>
            <w:shd w:val="clear" w:color="auto" w:fill="auto"/>
            <w:vAlign w:val="center"/>
            <w:hideMark/>
          </w:tcPr>
          <w:p w14:paraId="6FC17D2D"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 xml:space="preserve">12 meses </w:t>
            </w:r>
          </w:p>
        </w:tc>
      </w:tr>
      <w:tr w:rsidR="00070E4B" w:rsidRPr="00BF7E68" w14:paraId="0F78DFEE" w14:textId="77777777" w:rsidTr="00FF7E1A">
        <w:trPr>
          <w:trHeight w:val="1057"/>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9714CA9"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5</w:t>
            </w:r>
          </w:p>
        </w:tc>
        <w:tc>
          <w:tcPr>
            <w:tcW w:w="851" w:type="dxa"/>
            <w:tcBorders>
              <w:top w:val="nil"/>
              <w:left w:val="nil"/>
              <w:bottom w:val="single" w:sz="4" w:space="0" w:color="auto"/>
              <w:right w:val="single" w:sz="4" w:space="0" w:color="auto"/>
            </w:tcBorders>
            <w:shd w:val="clear" w:color="auto" w:fill="auto"/>
            <w:vAlign w:val="center"/>
            <w:hideMark/>
          </w:tcPr>
          <w:p w14:paraId="4A96B5C0"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2016</w:t>
            </w:r>
          </w:p>
        </w:tc>
        <w:tc>
          <w:tcPr>
            <w:tcW w:w="992" w:type="dxa"/>
            <w:tcBorders>
              <w:top w:val="nil"/>
              <w:left w:val="nil"/>
              <w:bottom w:val="single" w:sz="4" w:space="0" w:color="auto"/>
              <w:right w:val="single" w:sz="4" w:space="0" w:color="auto"/>
            </w:tcBorders>
            <w:shd w:val="clear" w:color="auto" w:fill="auto"/>
            <w:vAlign w:val="center"/>
            <w:hideMark/>
          </w:tcPr>
          <w:p w14:paraId="12C77619"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FDLT LP 019 2016</w:t>
            </w:r>
          </w:p>
        </w:tc>
        <w:tc>
          <w:tcPr>
            <w:tcW w:w="1261" w:type="dxa"/>
            <w:tcBorders>
              <w:top w:val="nil"/>
              <w:left w:val="nil"/>
              <w:bottom w:val="single" w:sz="4" w:space="0" w:color="auto"/>
              <w:right w:val="single" w:sz="4" w:space="0" w:color="auto"/>
            </w:tcBorders>
            <w:shd w:val="clear" w:color="auto" w:fill="auto"/>
            <w:vAlign w:val="center"/>
            <w:hideMark/>
          </w:tcPr>
          <w:p w14:paraId="090A4D6A"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BOGOTA D.C. - ALCALDIA LOCAL DE TEUSAQUILLO</w:t>
            </w:r>
          </w:p>
        </w:tc>
        <w:tc>
          <w:tcPr>
            <w:tcW w:w="1149" w:type="dxa"/>
            <w:tcBorders>
              <w:top w:val="nil"/>
              <w:left w:val="nil"/>
              <w:bottom w:val="single" w:sz="4" w:space="0" w:color="auto"/>
              <w:right w:val="single" w:sz="4" w:space="0" w:color="auto"/>
            </w:tcBorders>
            <w:shd w:val="clear" w:color="auto" w:fill="auto"/>
            <w:vAlign w:val="center"/>
            <w:hideMark/>
          </w:tcPr>
          <w:p w14:paraId="6B48950D"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Celebrado</w:t>
            </w:r>
          </w:p>
        </w:tc>
        <w:tc>
          <w:tcPr>
            <w:tcW w:w="6060" w:type="dxa"/>
            <w:tcBorders>
              <w:top w:val="nil"/>
              <w:left w:val="nil"/>
              <w:bottom w:val="single" w:sz="4" w:space="0" w:color="auto"/>
              <w:right w:val="single" w:sz="4" w:space="0" w:color="auto"/>
            </w:tcBorders>
            <w:shd w:val="clear" w:color="auto" w:fill="auto"/>
            <w:vAlign w:val="center"/>
            <w:hideMark/>
          </w:tcPr>
          <w:p w14:paraId="5A8B00BE"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REALIZAR POR EL SISTEMA DE PRECIOS UNITARIOS FIJOS SIN FÓRMULA DE REAJUSTE LA CONSTRUCCIÓN DE LA NUEVA SEDE DE LA ALCALDÍA LOCAL DE TEUSAQUILLO EN LA CIUDAD DE BOGOTÁ D.C.</w:t>
            </w:r>
          </w:p>
        </w:tc>
        <w:tc>
          <w:tcPr>
            <w:tcW w:w="1438" w:type="dxa"/>
            <w:tcBorders>
              <w:top w:val="nil"/>
              <w:left w:val="nil"/>
              <w:bottom w:val="single" w:sz="4" w:space="0" w:color="auto"/>
              <w:right w:val="single" w:sz="4" w:space="0" w:color="auto"/>
            </w:tcBorders>
            <w:shd w:val="clear" w:color="auto" w:fill="auto"/>
            <w:vAlign w:val="center"/>
            <w:hideMark/>
          </w:tcPr>
          <w:p w14:paraId="21A85DF4" w14:textId="77777777" w:rsidR="00E24768" w:rsidRPr="00BF7E68" w:rsidRDefault="00E24768" w:rsidP="003B1F60">
            <w:pPr>
              <w:jc w:val="right"/>
              <w:rPr>
                <w:rFonts w:ascii="Arial" w:hAnsi="Arial" w:cs="Arial"/>
                <w:sz w:val="16"/>
                <w:szCs w:val="16"/>
              </w:rPr>
            </w:pPr>
            <w:r w:rsidRPr="00BF7E68">
              <w:rPr>
                <w:rFonts w:ascii="Arial" w:hAnsi="Arial" w:cs="Arial"/>
                <w:sz w:val="16"/>
                <w:szCs w:val="16"/>
              </w:rPr>
              <w:t>$22.290.850.616</w:t>
            </w:r>
          </w:p>
        </w:tc>
        <w:tc>
          <w:tcPr>
            <w:tcW w:w="1417" w:type="dxa"/>
            <w:tcBorders>
              <w:top w:val="nil"/>
              <w:left w:val="nil"/>
              <w:bottom w:val="single" w:sz="4" w:space="0" w:color="auto"/>
              <w:right w:val="single" w:sz="4" w:space="0" w:color="auto"/>
            </w:tcBorders>
            <w:shd w:val="clear" w:color="auto" w:fill="auto"/>
            <w:vAlign w:val="center"/>
            <w:hideMark/>
          </w:tcPr>
          <w:p w14:paraId="532926D1"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Licitación Pública</w:t>
            </w:r>
          </w:p>
        </w:tc>
        <w:tc>
          <w:tcPr>
            <w:tcW w:w="851" w:type="dxa"/>
            <w:tcBorders>
              <w:top w:val="nil"/>
              <w:left w:val="nil"/>
              <w:bottom w:val="single" w:sz="4" w:space="0" w:color="auto"/>
              <w:right w:val="single" w:sz="4" w:space="0" w:color="auto"/>
            </w:tcBorders>
            <w:shd w:val="clear" w:color="auto" w:fill="auto"/>
            <w:vAlign w:val="center"/>
            <w:hideMark/>
          </w:tcPr>
          <w:p w14:paraId="6CC2FD36"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 xml:space="preserve">51 meses </w:t>
            </w:r>
          </w:p>
        </w:tc>
      </w:tr>
      <w:tr w:rsidR="00070E4B" w:rsidRPr="00BF7E68" w14:paraId="6DC3156D" w14:textId="77777777" w:rsidTr="00FF7E1A">
        <w:trPr>
          <w:trHeight w:val="975"/>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B3362BD"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6</w:t>
            </w:r>
          </w:p>
        </w:tc>
        <w:tc>
          <w:tcPr>
            <w:tcW w:w="851" w:type="dxa"/>
            <w:tcBorders>
              <w:top w:val="nil"/>
              <w:left w:val="nil"/>
              <w:bottom w:val="single" w:sz="4" w:space="0" w:color="auto"/>
              <w:right w:val="single" w:sz="4" w:space="0" w:color="auto"/>
            </w:tcBorders>
            <w:shd w:val="clear" w:color="auto" w:fill="auto"/>
            <w:vAlign w:val="center"/>
            <w:hideMark/>
          </w:tcPr>
          <w:p w14:paraId="6D5FA5C1"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2016</w:t>
            </w:r>
          </w:p>
        </w:tc>
        <w:tc>
          <w:tcPr>
            <w:tcW w:w="992" w:type="dxa"/>
            <w:tcBorders>
              <w:top w:val="nil"/>
              <w:left w:val="nil"/>
              <w:bottom w:val="single" w:sz="4" w:space="0" w:color="auto"/>
              <w:right w:val="single" w:sz="4" w:space="0" w:color="auto"/>
            </w:tcBorders>
            <w:shd w:val="clear" w:color="auto" w:fill="auto"/>
            <w:vAlign w:val="center"/>
            <w:hideMark/>
          </w:tcPr>
          <w:p w14:paraId="0966C6B1"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006-FDLU-2015</w:t>
            </w:r>
          </w:p>
        </w:tc>
        <w:tc>
          <w:tcPr>
            <w:tcW w:w="1261" w:type="dxa"/>
            <w:tcBorders>
              <w:top w:val="nil"/>
              <w:left w:val="nil"/>
              <w:bottom w:val="single" w:sz="4" w:space="0" w:color="auto"/>
              <w:right w:val="single" w:sz="4" w:space="0" w:color="auto"/>
            </w:tcBorders>
            <w:shd w:val="clear" w:color="auto" w:fill="auto"/>
            <w:vAlign w:val="center"/>
            <w:hideMark/>
          </w:tcPr>
          <w:p w14:paraId="46E1253B"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BOGOTA D.C. - ALCALDIA LOCAL DE USME</w:t>
            </w:r>
          </w:p>
        </w:tc>
        <w:tc>
          <w:tcPr>
            <w:tcW w:w="1149" w:type="dxa"/>
            <w:tcBorders>
              <w:top w:val="nil"/>
              <w:left w:val="nil"/>
              <w:bottom w:val="single" w:sz="4" w:space="0" w:color="auto"/>
              <w:right w:val="single" w:sz="4" w:space="0" w:color="auto"/>
            </w:tcBorders>
            <w:shd w:val="clear" w:color="auto" w:fill="auto"/>
            <w:vAlign w:val="center"/>
            <w:hideMark/>
          </w:tcPr>
          <w:p w14:paraId="465E135D"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Liquidado</w:t>
            </w:r>
          </w:p>
        </w:tc>
        <w:tc>
          <w:tcPr>
            <w:tcW w:w="6060" w:type="dxa"/>
            <w:tcBorders>
              <w:top w:val="nil"/>
              <w:left w:val="nil"/>
              <w:bottom w:val="single" w:sz="4" w:space="0" w:color="auto"/>
              <w:right w:val="single" w:sz="4" w:space="0" w:color="auto"/>
            </w:tcBorders>
            <w:shd w:val="clear" w:color="auto" w:fill="auto"/>
            <w:vAlign w:val="center"/>
            <w:hideMark/>
          </w:tcPr>
          <w:p w14:paraId="2219A2D7"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CONSTRUCCIÓN DE LA NUEVA SEDE ADMINISTRATIVA DE LA ALCALDÍA LOCAL DE USME EN LA CIUDAD DE BOGOTÁ D.C.</w:t>
            </w:r>
          </w:p>
        </w:tc>
        <w:tc>
          <w:tcPr>
            <w:tcW w:w="1438" w:type="dxa"/>
            <w:tcBorders>
              <w:top w:val="nil"/>
              <w:left w:val="nil"/>
              <w:bottom w:val="single" w:sz="4" w:space="0" w:color="auto"/>
              <w:right w:val="single" w:sz="4" w:space="0" w:color="auto"/>
            </w:tcBorders>
            <w:shd w:val="clear" w:color="auto" w:fill="auto"/>
            <w:vAlign w:val="center"/>
            <w:hideMark/>
          </w:tcPr>
          <w:p w14:paraId="4C88D398" w14:textId="77777777" w:rsidR="00E24768" w:rsidRPr="00BF7E68" w:rsidRDefault="00E24768" w:rsidP="003B1F60">
            <w:pPr>
              <w:jc w:val="right"/>
              <w:rPr>
                <w:rFonts w:ascii="Arial" w:hAnsi="Arial" w:cs="Arial"/>
                <w:sz w:val="16"/>
                <w:szCs w:val="16"/>
              </w:rPr>
            </w:pPr>
            <w:r w:rsidRPr="00BF7E68">
              <w:rPr>
                <w:rFonts w:ascii="Arial" w:hAnsi="Arial" w:cs="Arial"/>
                <w:sz w:val="16"/>
                <w:szCs w:val="16"/>
              </w:rPr>
              <w:t>$15.376.665.211</w:t>
            </w:r>
          </w:p>
        </w:tc>
        <w:tc>
          <w:tcPr>
            <w:tcW w:w="1417" w:type="dxa"/>
            <w:tcBorders>
              <w:top w:val="nil"/>
              <w:left w:val="nil"/>
              <w:bottom w:val="single" w:sz="4" w:space="0" w:color="auto"/>
              <w:right w:val="single" w:sz="4" w:space="0" w:color="auto"/>
            </w:tcBorders>
            <w:shd w:val="clear" w:color="auto" w:fill="auto"/>
            <w:vAlign w:val="center"/>
            <w:hideMark/>
          </w:tcPr>
          <w:p w14:paraId="382A3E9E"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Licitación Pública</w:t>
            </w:r>
          </w:p>
        </w:tc>
        <w:tc>
          <w:tcPr>
            <w:tcW w:w="851" w:type="dxa"/>
            <w:tcBorders>
              <w:top w:val="nil"/>
              <w:left w:val="nil"/>
              <w:bottom w:val="single" w:sz="4" w:space="0" w:color="auto"/>
              <w:right w:val="single" w:sz="4" w:space="0" w:color="auto"/>
            </w:tcBorders>
            <w:shd w:val="clear" w:color="auto" w:fill="auto"/>
            <w:vAlign w:val="center"/>
            <w:hideMark/>
          </w:tcPr>
          <w:p w14:paraId="47B1096A" w14:textId="77777777" w:rsidR="00E24768" w:rsidRPr="00BF7E68" w:rsidRDefault="00E24768" w:rsidP="00402C1E">
            <w:pPr>
              <w:jc w:val="both"/>
              <w:rPr>
                <w:rFonts w:ascii="Arial" w:hAnsi="Arial" w:cs="Arial"/>
                <w:sz w:val="16"/>
                <w:szCs w:val="16"/>
              </w:rPr>
            </w:pPr>
            <w:r w:rsidRPr="00BF7E68">
              <w:rPr>
                <w:rFonts w:ascii="Arial" w:hAnsi="Arial" w:cs="Arial"/>
                <w:sz w:val="16"/>
                <w:szCs w:val="16"/>
              </w:rPr>
              <w:t xml:space="preserve">12 meses </w:t>
            </w:r>
          </w:p>
        </w:tc>
      </w:tr>
    </w:tbl>
    <w:p w14:paraId="5B0458F7" w14:textId="37EC487D" w:rsidR="001F05D0" w:rsidRPr="00BF7E68" w:rsidRDefault="00286D22" w:rsidP="00402C1E">
      <w:pPr>
        <w:ind w:right="638"/>
        <w:jc w:val="both"/>
        <w:rPr>
          <w:rFonts w:ascii="Arial" w:hAnsi="Arial" w:cs="Arial"/>
          <w:lang w:val="en-US"/>
        </w:rPr>
      </w:pPr>
      <w:r w:rsidRPr="00BF7E68">
        <w:rPr>
          <w:rFonts w:ascii="Arial" w:hAnsi="Arial" w:cs="Arial"/>
          <w:lang w:val="en-US"/>
        </w:rPr>
        <w:t xml:space="preserve"> </w:t>
      </w:r>
    </w:p>
    <w:p w14:paraId="50D5E6CD" w14:textId="7291B0B2" w:rsidR="001F05D0" w:rsidRPr="007040F0" w:rsidRDefault="00286D22" w:rsidP="00402C1E">
      <w:pPr>
        <w:ind w:right="703"/>
        <w:jc w:val="both"/>
        <w:rPr>
          <w:rFonts w:ascii="Arial" w:hAnsi="Arial" w:cs="Arial"/>
          <w:lang w:val="en-US"/>
        </w:rPr>
      </w:pPr>
      <w:r w:rsidRPr="00BF7E68">
        <w:rPr>
          <w:rFonts w:ascii="Arial" w:hAnsi="Arial" w:cs="Arial"/>
          <w:sz w:val="14"/>
          <w:lang w:val="en-US"/>
        </w:rPr>
        <w:t>Fuente: SECOP I- SECOP II.</w:t>
      </w:r>
    </w:p>
    <w:p w14:paraId="0C46FAD0" w14:textId="2577CD7E" w:rsidR="001F05D0" w:rsidRPr="007040F0" w:rsidRDefault="00286D22" w:rsidP="00402C1E">
      <w:pPr>
        <w:jc w:val="both"/>
        <w:rPr>
          <w:rFonts w:ascii="Arial" w:hAnsi="Arial" w:cs="Arial"/>
          <w:lang w:val="en-US"/>
        </w:rPr>
      </w:pPr>
      <w:r w:rsidRPr="007040F0">
        <w:rPr>
          <w:rFonts w:ascii="Arial" w:hAnsi="Arial" w:cs="Arial"/>
          <w:lang w:val="en-US"/>
        </w:rPr>
        <w:t xml:space="preserve"> </w:t>
      </w:r>
      <w:r w:rsidRPr="007040F0">
        <w:rPr>
          <w:rFonts w:ascii="Arial" w:hAnsi="Arial" w:cs="Arial"/>
          <w:b/>
          <w:sz w:val="18"/>
          <w:lang w:val="en-US"/>
        </w:rPr>
        <w:t xml:space="preserve">        </w:t>
      </w:r>
    </w:p>
    <w:p w14:paraId="7148BFF8" w14:textId="77777777" w:rsidR="00C1625F" w:rsidRPr="007040F0" w:rsidRDefault="00C1625F" w:rsidP="00402C1E">
      <w:pPr>
        <w:pStyle w:val="Ttulo4"/>
        <w:spacing w:after="0" w:line="240" w:lineRule="auto"/>
        <w:ind w:right="709"/>
        <w:jc w:val="both"/>
        <w:rPr>
          <w:lang w:val="en-US"/>
        </w:rPr>
        <w:sectPr w:rsidR="00C1625F" w:rsidRPr="007040F0" w:rsidSect="00FF7E1A">
          <w:footnotePr>
            <w:numRestart w:val="eachPage"/>
          </w:footnotePr>
          <w:pgSz w:w="15840" w:h="12240" w:orient="landscape"/>
          <w:pgMar w:top="1440" w:right="1080" w:bottom="1702" w:left="1080" w:header="708" w:footer="677" w:gutter="0"/>
          <w:cols w:space="720"/>
          <w:docGrid w:linePitch="299"/>
        </w:sectPr>
      </w:pPr>
    </w:p>
    <w:p w14:paraId="1E1C2020" w14:textId="2668E441" w:rsidR="00992DE5" w:rsidRPr="007040F0" w:rsidRDefault="00992DE5" w:rsidP="00402C1E">
      <w:pPr>
        <w:pStyle w:val="Ttulo4"/>
        <w:spacing w:after="0" w:line="240" w:lineRule="auto"/>
        <w:ind w:right="709"/>
        <w:jc w:val="both"/>
        <w:rPr>
          <w:lang w:val="en-US"/>
        </w:rPr>
      </w:pPr>
    </w:p>
    <w:p w14:paraId="052D594B" w14:textId="15B93262" w:rsidR="00FF7E1A" w:rsidRPr="00BF7E68" w:rsidRDefault="00FF7E1A" w:rsidP="00402C1E">
      <w:pPr>
        <w:ind w:left="-5" w:right="695"/>
        <w:jc w:val="both"/>
        <w:rPr>
          <w:rFonts w:ascii="Arial" w:hAnsi="Arial" w:cs="Arial"/>
        </w:rPr>
      </w:pPr>
      <w:r w:rsidRPr="00BF7E68">
        <w:rPr>
          <w:rFonts w:ascii="Arial" w:hAnsi="Arial" w:cs="Arial"/>
        </w:rPr>
        <w:t>Los procesos para la adecuación, remodelación y mantenimiento de entidades estatales por lo general son para ejecutar en más de un año. En cuanto a cuantías, son procesos contractuales de más de 10 mil millones de pesos y se han llevado a cabo mediante procesos de licitación pública. Es importante mencionar que los procesos relacionados anteriormente, son más complejos y de intervenciones de obras mayores. En ese orden de ideas, para el caso del Ministerio de Vivienda, Ciudad y Territorio, se determinó un plazo de 2 meses para el proceso que se pretende realizar.</w:t>
      </w:r>
    </w:p>
    <w:p w14:paraId="75C7985F" w14:textId="77777777" w:rsidR="00FF7E1A" w:rsidRPr="00BF7E68" w:rsidRDefault="00FF7E1A" w:rsidP="00402C1E">
      <w:pPr>
        <w:jc w:val="both"/>
        <w:rPr>
          <w:rFonts w:ascii="Arial" w:hAnsi="Arial" w:cs="Arial"/>
        </w:rPr>
      </w:pPr>
    </w:p>
    <w:p w14:paraId="530342B5" w14:textId="4FF4B364" w:rsidR="00992DE5" w:rsidRPr="00BF7E68" w:rsidRDefault="00286D22" w:rsidP="00402C1E">
      <w:pPr>
        <w:pStyle w:val="Ttulo4"/>
        <w:spacing w:after="0" w:line="240" w:lineRule="auto"/>
        <w:ind w:right="709"/>
        <w:jc w:val="both"/>
        <w:rPr>
          <w:rFonts w:eastAsia="Times New Roman"/>
          <w:b w:val="0"/>
          <w:sz w:val="22"/>
        </w:rPr>
      </w:pPr>
      <w:r w:rsidRPr="00BF7E68">
        <w:t>Tabla No. 8. Indicadores financieros como requisitos en otros procesos contractuales</w:t>
      </w:r>
      <w:r w:rsidRPr="00BF7E68">
        <w:rPr>
          <w:rFonts w:eastAsia="Times New Roman"/>
          <w:b w:val="0"/>
          <w:sz w:val="22"/>
        </w:rPr>
        <w:t xml:space="preserve"> </w:t>
      </w:r>
    </w:p>
    <w:p w14:paraId="0F33807B" w14:textId="77777777" w:rsidR="001F05D0" w:rsidRPr="00BF7E68" w:rsidRDefault="00286D22" w:rsidP="00402C1E">
      <w:pPr>
        <w:ind w:right="638"/>
        <w:jc w:val="both"/>
        <w:rPr>
          <w:rFonts w:ascii="Arial" w:hAnsi="Arial" w:cs="Arial"/>
          <w:lang w:val="en-US"/>
        </w:rPr>
      </w:pPr>
      <w:r w:rsidRPr="00BF7E68">
        <w:rPr>
          <w:rFonts w:ascii="Arial" w:hAnsi="Arial" w:cs="Arial"/>
          <w:noProof/>
        </w:rPr>
        <w:drawing>
          <wp:inline distT="0" distB="0" distL="0" distR="0" wp14:anchorId="64EA1FC7" wp14:editId="04D1F0EF">
            <wp:extent cx="5611749" cy="4517391"/>
            <wp:effectExtent l="0" t="0" r="0" b="0"/>
            <wp:docPr id="8473" name="Picture 8473"/>
            <wp:cNvGraphicFramePr/>
            <a:graphic xmlns:a="http://schemas.openxmlformats.org/drawingml/2006/main">
              <a:graphicData uri="http://schemas.openxmlformats.org/drawingml/2006/picture">
                <pic:pic xmlns:pic="http://schemas.openxmlformats.org/drawingml/2006/picture">
                  <pic:nvPicPr>
                    <pic:cNvPr id="8473" name="Picture 8473"/>
                    <pic:cNvPicPr/>
                  </pic:nvPicPr>
                  <pic:blipFill>
                    <a:blip r:embed="rId188"/>
                    <a:stretch>
                      <a:fillRect/>
                    </a:stretch>
                  </pic:blipFill>
                  <pic:spPr>
                    <a:xfrm>
                      <a:off x="0" y="0"/>
                      <a:ext cx="5611749" cy="4517391"/>
                    </a:xfrm>
                    <a:prstGeom prst="rect">
                      <a:avLst/>
                    </a:prstGeom>
                  </pic:spPr>
                </pic:pic>
              </a:graphicData>
            </a:graphic>
          </wp:inline>
        </w:drawing>
      </w:r>
      <w:r w:rsidRPr="00BF7E68">
        <w:rPr>
          <w:rFonts w:ascii="Arial" w:hAnsi="Arial" w:cs="Arial"/>
          <w:lang w:val="en-US"/>
        </w:rPr>
        <w:t xml:space="preserve"> </w:t>
      </w:r>
    </w:p>
    <w:p w14:paraId="45D4A472" w14:textId="77777777" w:rsidR="001F05D0" w:rsidRPr="00BF7E68" w:rsidRDefault="00286D22" w:rsidP="00402C1E">
      <w:pPr>
        <w:ind w:right="703"/>
        <w:jc w:val="both"/>
        <w:rPr>
          <w:rFonts w:ascii="Arial" w:hAnsi="Arial" w:cs="Arial"/>
        </w:rPr>
      </w:pPr>
      <w:r w:rsidRPr="00BF7E68">
        <w:rPr>
          <w:rFonts w:ascii="Arial" w:hAnsi="Arial" w:cs="Arial"/>
          <w:sz w:val="14"/>
          <w:lang w:val="en-US"/>
        </w:rPr>
        <w:t xml:space="preserve">Fuente: SECOP I- SECOP II. </w:t>
      </w:r>
      <w:r w:rsidRPr="00BF7E68">
        <w:rPr>
          <w:rFonts w:ascii="Arial" w:hAnsi="Arial" w:cs="Arial"/>
          <w:sz w:val="14"/>
        </w:rPr>
        <w:t>Consulta 17/11/2020</w:t>
      </w:r>
      <w:r w:rsidRPr="00BF7E68">
        <w:rPr>
          <w:rFonts w:ascii="Arial" w:hAnsi="Arial" w:cs="Arial"/>
        </w:rPr>
        <w:t xml:space="preserve"> </w:t>
      </w:r>
    </w:p>
    <w:p w14:paraId="09B57CA0" w14:textId="77777777" w:rsidR="001F05D0" w:rsidRPr="00BF7E68" w:rsidRDefault="00286D22" w:rsidP="00402C1E">
      <w:pPr>
        <w:jc w:val="both"/>
        <w:rPr>
          <w:rFonts w:ascii="Arial" w:hAnsi="Arial" w:cs="Arial"/>
        </w:rPr>
      </w:pPr>
      <w:r w:rsidRPr="00BF7E68">
        <w:rPr>
          <w:rFonts w:ascii="Arial" w:hAnsi="Arial" w:cs="Arial"/>
        </w:rPr>
        <w:t xml:space="preserve"> </w:t>
      </w:r>
    </w:p>
    <w:p w14:paraId="127AC1C5" w14:textId="77777777" w:rsidR="001F05D0" w:rsidRPr="00BF7E68" w:rsidRDefault="00286D22" w:rsidP="00402C1E">
      <w:pPr>
        <w:ind w:left="-5" w:right="695"/>
        <w:jc w:val="both"/>
        <w:rPr>
          <w:rFonts w:ascii="Arial" w:hAnsi="Arial" w:cs="Arial"/>
        </w:rPr>
      </w:pPr>
      <w:r w:rsidRPr="00BF7E68">
        <w:rPr>
          <w:rFonts w:ascii="Arial" w:hAnsi="Arial" w:cs="Arial"/>
        </w:rPr>
        <w:t xml:space="preserve">Exceptuando los indicadores financieros del proceso SA002 de 2019, todos los indicadores financieros de los procesos de obras de nuevas sedes administrativas se ubican en un rango promedio, es decir: </w:t>
      </w:r>
    </w:p>
    <w:p w14:paraId="0A686C86" w14:textId="77777777" w:rsidR="001F05D0" w:rsidRPr="00BF7E68" w:rsidRDefault="00286D22" w:rsidP="00402C1E">
      <w:pPr>
        <w:ind w:left="-5" w:right="695"/>
        <w:jc w:val="both"/>
        <w:rPr>
          <w:rFonts w:ascii="Arial" w:hAnsi="Arial" w:cs="Arial"/>
        </w:rPr>
      </w:pPr>
      <w:r w:rsidRPr="00BF7E68">
        <w:rPr>
          <w:rFonts w:ascii="Arial" w:hAnsi="Arial" w:cs="Arial"/>
        </w:rPr>
        <w:t xml:space="preserve">Indicador de liquidez: Mayores o iguales promedio de 1,5 a 2 </w:t>
      </w:r>
    </w:p>
    <w:p w14:paraId="63180EDE" w14:textId="77777777" w:rsidR="001F05D0" w:rsidRPr="00BF7E68" w:rsidRDefault="00286D22" w:rsidP="00402C1E">
      <w:pPr>
        <w:ind w:left="-5" w:right="695"/>
        <w:jc w:val="both"/>
        <w:rPr>
          <w:rFonts w:ascii="Arial" w:hAnsi="Arial" w:cs="Arial"/>
        </w:rPr>
      </w:pPr>
      <w:r w:rsidRPr="00BF7E68">
        <w:rPr>
          <w:rFonts w:ascii="Arial" w:hAnsi="Arial" w:cs="Arial"/>
        </w:rPr>
        <w:lastRenderedPageBreak/>
        <w:t xml:space="preserve">Indicador de Endeudamiento: Menores o iguales promedio de 50% a 60% </w:t>
      </w:r>
    </w:p>
    <w:p w14:paraId="2CFF51B6" w14:textId="77777777" w:rsidR="001F05D0" w:rsidRPr="00BF7E68" w:rsidRDefault="00286D22" w:rsidP="00402C1E">
      <w:pPr>
        <w:ind w:left="-5" w:right="695"/>
        <w:jc w:val="both"/>
        <w:rPr>
          <w:rFonts w:ascii="Arial" w:hAnsi="Arial" w:cs="Arial"/>
        </w:rPr>
      </w:pPr>
      <w:r w:rsidRPr="00BF7E68">
        <w:rPr>
          <w:rFonts w:ascii="Arial" w:hAnsi="Arial" w:cs="Arial"/>
        </w:rPr>
        <w:t xml:space="preserve">Razón de cobertura de intereses: En promedio mayores o iguales a 3 </w:t>
      </w:r>
    </w:p>
    <w:p w14:paraId="59EE7EA5" w14:textId="77777777" w:rsidR="001F05D0" w:rsidRPr="00BF7E68" w:rsidRDefault="00286D22" w:rsidP="00402C1E">
      <w:pPr>
        <w:ind w:left="-5" w:right="695"/>
        <w:jc w:val="both"/>
        <w:rPr>
          <w:rFonts w:ascii="Arial" w:hAnsi="Arial" w:cs="Arial"/>
        </w:rPr>
      </w:pPr>
      <w:r w:rsidRPr="00BF7E68">
        <w:rPr>
          <w:rFonts w:ascii="Arial" w:hAnsi="Arial" w:cs="Arial"/>
        </w:rPr>
        <w:t xml:space="preserve">Rentabilidad del patrimonio: como moda mayores o iguales a 10% </w:t>
      </w:r>
    </w:p>
    <w:p w14:paraId="2D7D5D61" w14:textId="6271C37E" w:rsidR="001F05D0" w:rsidRPr="00BF7E68" w:rsidRDefault="00286D22" w:rsidP="00402C1E">
      <w:pPr>
        <w:ind w:left="-5" w:right="695"/>
        <w:jc w:val="both"/>
        <w:rPr>
          <w:rFonts w:ascii="Arial" w:hAnsi="Arial" w:cs="Arial"/>
        </w:rPr>
      </w:pPr>
      <w:r w:rsidRPr="00BF7E68">
        <w:rPr>
          <w:rFonts w:ascii="Arial" w:hAnsi="Arial" w:cs="Arial"/>
        </w:rPr>
        <w:t xml:space="preserve">Rentabilidad sobre el activo: como moda, mayores o iguales a 5% </w:t>
      </w:r>
    </w:p>
    <w:p w14:paraId="4165922A" w14:textId="70A5237B" w:rsidR="00992DE5" w:rsidRPr="00BF7E68" w:rsidRDefault="00992DE5" w:rsidP="00402C1E">
      <w:pPr>
        <w:ind w:left="-5" w:right="695"/>
        <w:jc w:val="both"/>
        <w:rPr>
          <w:rFonts w:ascii="Arial" w:hAnsi="Arial" w:cs="Arial"/>
        </w:rPr>
      </w:pPr>
    </w:p>
    <w:p w14:paraId="746E515B" w14:textId="77777777" w:rsidR="00992DE5" w:rsidRPr="00BF7E68" w:rsidRDefault="00992DE5" w:rsidP="00402C1E">
      <w:pPr>
        <w:pStyle w:val="Ttulo4"/>
        <w:spacing w:after="0" w:line="240" w:lineRule="auto"/>
        <w:ind w:right="707"/>
        <w:jc w:val="both"/>
      </w:pPr>
    </w:p>
    <w:p w14:paraId="7EF86F8E" w14:textId="1419B322" w:rsidR="007E020A" w:rsidRPr="00BF7E68" w:rsidRDefault="00286D22" w:rsidP="00402C1E">
      <w:pPr>
        <w:pStyle w:val="Ttulo4"/>
        <w:spacing w:after="0" w:line="240" w:lineRule="auto"/>
        <w:ind w:right="707"/>
        <w:jc w:val="both"/>
        <w:rPr>
          <w:rFonts w:eastAsia="Times New Roman"/>
          <w:b w:val="0"/>
          <w:sz w:val="22"/>
        </w:rPr>
      </w:pPr>
      <w:r w:rsidRPr="00BF7E68">
        <w:t>Tabla No. 9. Comparabilidad del AIU en otros procesos contractuales</w:t>
      </w:r>
      <w:r w:rsidRPr="00BF7E68">
        <w:rPr>
          <w:rFonts w:eastAsia="Times New Roman"/>
          <w:b w:val="0"/>
          <w:sz w:val="22"/>
        </w:rPr>
        <w:t xml:space="preserve"> </w:t>
      </w:r>
    </w:p>
    <w:tbl>
      <w:tblPr>
        <w:tblStyle w:val="TableGrid"/>
        <w:tblW w:w="8400" w:type="dxa"/>
        <w:tblInd w:w="244" w:type="dxa"/>
        <w:tblCellMar>
          <w:top w:w="23" w:type="dxa"/>
        </w:tblCellMar>
        <w:tblLook w:val="04A0" w:firstRow="1" w:lastRow="0" w:firstColumn="1" w:lastColumn="0" w:noHBand="0" w:noVBand="1"/>
      </w:tblPr>
      <w:tblGrid>
        <w:gridCol w:w="599"/>
        <w:gridCol w:w="1276"/>
        <w:gridCol w:w="1593"/>
        <w:gridCol w:w="1525"/>
        <w:gridCol w:w="1276"/>
        <w:gridCol w:w="978"/>
        <w:gridCol w:w="1153"/>
      </w:tblGrid>
      <w:tr w:rsidR="001F05D0" w:rsidRPr="00BF7E68" w14:paraId="44704227" w14:textId="77777777" w:rsidTr="000C0DB9">
        <w:trPr>
          <w:trHeight w:val="480"/>
        </w:trPr>
        <w:tc>
          <w:tcPr>
            <w:tcW w:w="59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9F48DA9" w14:textId="7BD8BB8A" w:rsidR="001F05D0" w:rsidRPr="000C0DB9" w:rsidRDefault="007A7ACB" w:rsidP="00402C1E">
            <w:pPr>
              <w:ind w:left="4"/>
              <w:jc w:val="both"/>
              <w:rPr>
                <w:rFonts w:ascii="Arial" w:hAnsi="Arial" w:cs="Arial"/>
                <w:sz w:val="16"/>
                <w:szCs w:val="16"/>
              </w:rPr>
            </w:pPr>
            <w:r w:rsidRPr="000C0DB9">
              <w:rPr>
                <w:rFonts w:ascii="Arial" w:hAnsi="Arial" w:cs="Arial"/>
                <w:b/>
                <w:sz w:val="16"/>
                <w:szCs w:val="16"/>
              </w:rPr>
              <w:t>AÑO</w:t>
            </w: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5EB463E" w14:textId="39EB036C" w:rsidR="001F05D0" w:rsidRPr="000C0DB9" w:rsidRDefault="007A7ACB" w:rsidP="00402C1E">
            <w:pPr>
              <w:ind w:left="173"/>
              <w:jc w:val="both"/>
              <w:rPr>
                <w:rFonts w:ascii="Arial" w:hAnsi="Arial" w:cs="Arial"/>
                <w:sz w:val="16"/>
                <w:szCs w:val="16"/>
              </w:rPr>
            </w:pPr>
            <w:r w:rsidRPr="000C0DB9">
              <w:rPr>
                <w:rFonts w:ascii="Arial" w:hAnsi="Arial" w:cs="Arial"/>
                <w:b/>
                <w:sz w:val="16"/>
                <w:szCs w:val="16"/>
              </w:rPr>
              <w:t>PROCESO</w:t>
            </w:r>
          </w:p>
        </w:tc>
        <w:tc>
          <w:tcPr>
            <w:tcW w:w="15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DF274B1" w14:textId="79D9BFA7" w:rsidR="001F05D0" w:rsidRPr="000C0DB9" w:rsidRDefault="007A7ACB" w:rsidP="00402C1E">
            <w:pPr>
              <w:ind w:left="9"/>
              <w:jc w:val="both"/>
              <w:rPr>
                <w:rFonts w:ascii="Arial" w:hAnsi="Arial" w:cs="Arial"/>
                <w:sz w:val="16"/>
                <w:szCs w:val="16"/>
              </w:rPr>
            </w:pPr>
            <w:r w:rsidRPr="000C0DB9">
              <w:rPr>
                <w:rFonts w:ascii="Arial" w:hAnsi="Arial" w:cs="Arial"/>
                <w:b/>
                <w:sz w:val="16"/>
                <w:szCs w:val="16"/>
              </w:rPr>
              <w:t>ENTIDAD</w:t>
            </w:r>
          </w:p>
        </w:tc>
        <w:tc>
          <w:tcPr>
            <w:tcW w:w="152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9737EAB" w14:textId="08F9A313" w:rsidR="001F05D0" w:rsidRPr="000C0DB9" w:rsidRDefault="007A7ACB" w:rsidP="00402C1E">
            <w:pPr>
              <w:jc w:val="both"/>
              <w:rPr>
                <w:rFonts w:ascii="Arial" w:hAnsi="Arial" w:cs="Arial"/>
                <w:sz w:val="16"/>
                <w:szCs w:val="16"/>
              </w:rPr>
            </w:pPr>
            <w:r w:rsidRPr="000C0DB9">
              <w:rPr>
                <w:rFonts w:ascii="Arial" w:hAnsi="Arial" w:cs="Arial"/>
                <w:b/>
                <w:sz w:val="16"/>
                <w:szCs w:val="16"/>
              </w:rPr>
              <w:t>ADMINISTRACI ÓN</w:t>
            </w: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ECF5432" w14:textId="34A4D4A1" w:rsidR="001F05D0" w:rsidRPr="000C0DB9" w:rsidRDefault="007A7ACB" w:rsidP="00402C1E">
            <w:pPr>
              <w:ind w:left="98"/>
              <w:jc w:val="both"/>
              <w:rPr>
                <w:rFonts w:ascii="Arial" w:hAnsi="Arial" w:cs="Arial"/>
                <w:sz w:val="16"/>
                <w:szCs w:val="16"/>
              </w:rPr>
            </w:pPr>
            <w:r w:rsidRPr="000C0DB9">
              <w:rPr>
                <w:rFonts w:ascii="Arial" w:hAnsi="Arial" w:cs="Arial"/>
                <w:b/>
                <w:sz w:val="16"/>
                <w:szCs w:val="16"/>
              </w:rPr>
              <w:t>IMPREVISTOS</w:t>
            </w:r>
          </w:p>
        </w:tc>
        <w:tc>
          <w:tcPr>
            <w:tcW w:w="97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2DDAF1F" w14:textId="223D201C" w:rsidR="001F05D0" w:rsidRPr="000C0DB9" w:rsidRDefault="007A7ACB" w:rsidP="00402C1E">
            <w:pPr>
              <w:ind w:right="11"/>
              <w:jc w:val="both"/>
              <w:rPr>
                <w:rFonts w:ascii="Arial" w:hAnsi="Arial" w:cs="Arial"/>
                <w:sz w:val="16"/>
                <w:szCs w:val="16"/>
              </w:rPr>
            </w:pPr>
            <w:r w:rsidRPr="000C0DB9">
              <w:rPr>
                <w:rFonts w:ascii="Arial" w:hAnsi="Arial" w:cs="Arial"/>
                <w:b/>
                <w:sz w:val="16"/>
                <w:szCs w:val="16"/>
              </w:rPr>
              <w:t>UTILIDAD</w:t>
            </w:r>
          </w:p>
        </w:tc>
        <w:tc>
          <w:tcPr>
            <w:tcW w:w="115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D941180" w14:textId="577FE4F9" w:rsidR="001F05D0" w:rsidRPr="000C0DB9" w:rsidRDefault="007A7ACB" w:rsidP="00402C1E">
            <w:pPr>
              <w:ind w:right="7"/>
              <w:jc w:val="both"/>
              <w:rPr>
                <w:rFonts w:ascii="Arial" w:hAnsi="Arial" w:cs="Arial"/>
                <w:sz w:val="16"/>
                <w:szCs w:val="16"/>
              </w:rPr>
            </w:pPr>
            <w:proofErr w:type="gramStart"/>
            <w:r w:rsidRPr="000C0DB9">
              <w:rPr>
                <w:rFonts w:ascii="Arial" w:hAnsi="Arial" w:cs="Arial"/>
                <w:b/>
                <w:sz w:val="16"/>
                <w:szCs w:val="16"/>
              </w:rPr>
              <w:t>TOTAL</w:t>
            </w:r>
            <w:proofErr w:type="gramEnd"/>
            <w:r w:rsidRPr="000C0DB9">
              <w:rPr>
                <w:rFonts w:ascii="Arial" w:hAnsi="Arial" w:cs="Arial"/>
                <w:b/>
                <w:sz w:val="16"/>
                <w:szCs w:val="16"/>
              </w:rPr>
              <w:t xml:space="preserve"> AIU</w:t>
            </w:r>
          </w:p>
        </w:tc>
      </w:tr>
      <w:tr w:rsidR="001F05D0" w:rsidRPr="00BF7E68" w14:paraId="58BDD8C8" w14:textId="77777777" w:rsidTr="000C0DB9">
        <w:trPr>
          <w:trHeight w:val="1348"/>
        </w:trPr>
        <w:tc>
          <w:tcPr>
            <w:tcW w:w="599" w:type="dxa"/>
            <w:tcBorders>
              <w:top w:val="single" w:sz="6" w:space="0" w:color="000000"/>
              <w:left w:val="single" w:sz="6" w:space="0" w:color="000000"/>
              <w:bottom w:val="single" w:sz="6" w:space="0" w:color="000000"/>
              <w:right w:val="single" w:sz="6" w:space="0" w:color="000000"/>
            </w:tcBorders>
            <w:vAlign w:val="center"/>
          </w:tcPr>
          <w:p w14:paraId="21A6A62A" w14:textId="77777777" w:rsidR="001F05D0" w:rsidRPr="00BF7E68" w:rsidRDefault="00286D22" w:rsidP="00402C1E">
            <w:pPr>
              <w:ind w:right="15"/>
              <w:jc w:val="both"/>
              <w:rPr>
                <w:rFonts w:ascii="Arial" w:hAnsi="Arial" w:cs="Arial"/>
              </w:rPr>
            </w:pPr>
            <w:r w:rsidRPr="00BF7E68">
              <w:rPr>
                <w:rFonts w:ascii="Arial" w:hAnsi="Arial" w:cs="Arial"/>
                <w:sz w:val="17"/>
              </w:rPr>
              <w:t>2019</w:t>
            </w:r>
          </w:p>
        </w:tc>
        <w:tc>
          <w:tcPr>
            <w:tcW w:w="1276" w:type="dxa"/>
            <w:tcBorders>
              <w:top w:val="single" w:sz="6" w:space="0" w:color="000000"/>
              <w:left w:val="single" w:sz="6" w:space="0" w:color="000000"/>
              <w:bottom w:val="single" w:sz="6" w:space="0" w:color="000000"/>
              <w:right w:val="single" w:sz="6" w:space="0" w:color="000000"/>
            </w:tcBorders>
            <w:vAlign w:val="center"/>
          </w:tcPr>
          <w:p w14:paraId="1141647D" w14:textId="77777777" w:rsidR="001F05D0" w:rsidRPr="00BF7E68" w:rsidRDefault="00286D22" w:rsidP="00402C1E">
            <w:pPr>
              <w:ind w:left="52" w:right="8"/>
              <w:jc w:val="both"/>
              <w:rPr>
                <w:rFonts w:ascii="Arial" w:hAnsi="Arial" w:cs="Arial"/>
              </w:rPr>
            </w:pPr>
            <w:r w:rsidRPr="00BF7E68">
              <w:rPr>
                <w:rFonts w:ascii="Arial" w:hAnsi="Arial" w:cs="Arial"/>
                <w:sz w:val="17"/>
              </w:rPr>
              <w:t>SA002 DE 2019</w:t>
            </w:r>
          </w:p>
        </w:tc>
        <w:tc>
          <w:tcPr>
            <w:tcW w:w="1593" w:type="dxa"/>
            <w:tcBorders>
              <w:top w:val="single" w:sz="6" w:space="0" w:color="000000"/>
              <w:left w:val="single" w:sz="6" w:space="0" w:color="000000"/>
              <w:bottom w:val="single" w:sz="6" w:space="0" w:color="000000"/>
              <w:right w:val="single" w:sz="6" w:space="0" w:color="000000"/>
            </w:tcBorders>
            <w:vAlign w:val="center"/>
          </w:tcPr>
          <w:p w14:paraId="14B8D0FA" w14:textId="77777777" w:rsidR="001F05D0" w:rsidRPr="00BF7E68" w:rsidRDefault="00286D22" w:rsidP="00402C1E">
            <w:pPr>
              <w:ind w:left="38"/>
              <w:jc w:val="both"/>
              <w:rPr>
                <w:rFonts w:ascii="Arial" w:hAnsi="Arial" w:cs="Arial"/>
              </w:rPr>
            </w:pPr>
            <w:r w:rsidRPr="00BF7E68">
              <w:rPr>
                <w:rFonts w:ascii="Arial" w:hAnsi="Arial" w:cs="Arial"/>
                <w:sz w:val="17"/>
              </w:rPr>
              <w:t xml:space="preserve">Rama Judicial – Dirección </w:t>
            </w:r>
          </w:p>
          <w:p w14:paraId="1135B7D4" w14:textId="77777777" w:rsidR="001F05D0" w:rsidRPr="00BF7E68" w:rsidRDefault="00286D22" w:rsidP="00402C1E">
            <w:pPr>
              <w:ind w:left="38"/>
              <w:jc w:val="both"/>
              <w:rPr>
                <w:rFonts w:ascii="Arial" w:hAnsi="Arial" w:cs="Arial"/>
              </w:rPr>
            </w:pPr>
            <w:r w:rsidRPr="00BF7E68">
              <w:rPr>
                <w:rFonts w:ascii="Arial" w:hAnsi="Arial" w:cs="Arial"/>
                <w:sz w:val="17"/>
              </w:rPr>
              <w:t xml:space="preserve">Seccional de </w:t>
            </w:r>
          </w:p>
          <w:p w14:paraId="54D9EB8C" w14:textId="77777777" w:rsidR="001F05D0" w:rsidRPr="00BF7E68" w:rsidRDefault="00286D22" w:rsidP="00402C1E">
            <w:pPr>
              <w:ind w:left="38"/>
              <w:jc w:val="both"/>
              <w:rPr>
                <w:rFonts w:ascii="Arial" w:hAnsi="Arial" w:cs="Arial"/>
              </w:rPr>
            </w:pPr>
            <w:r w:rsidRPr="00BF7E68">
              <w:rPr>
                <w:rFonts w:ascii="Arial" w:hAnsi="Arial" w:cs="Arial"/>
                <w:sz w:val="17"/>
              </w:rPr>
              <w:t xml:space="preserve">Administración </w:t>
            </w:r>
          </w:p>
          <w:p w14:paraId="472E4827" w14:textId="77777777" w:rsidR="001F05D0" w:rsidRPr="00BF7E68" w:rsidRDefault="00286D22" w:rsidP="00402C1E">
            <w:pPr>
              <w:ind w:left="38"/>
              <w:jc w:val="both"/>
              <w:rPr>
                <w:rFonts w:ascii="Arial" w:hAnsi="Arial" w:cs="Arial"/>
              </w:rPr>
            </w:pPr>
            <w:r w:rsidRPr="00BF7E68">
              <w:rPr>
                <w:rFonts w:ascii="Arial" w:hAnsi="Arial" w:cs="Arial"/>
                <w:sz w:val="17"/>
              </w:rPr>
              <w:t xml:space="preserve">Judicial de </w:t>
            </w:r>
          </w:p>
          <w:p w14:paraId="5592E864" w14:textId="77777777" w:rsidR="001F05D0" w:rsidRPr="00BF7E68" w:rsidRDefault="00286D22" w:rsidP="00402C1E">
            <w:pPr>
              <w:ind w:left="38"/>
              <w:jc w:val="both"/>
              <w:rPr>
                <w:rFonts w:ascii="Arial" w:hAnsi="Arial" w:cs="Arial"/>
              </w:rPr>
            </w:pPr>
            <w:r w:rsidRPr="00BF7E68">
              <w:rPr>
                <w:rFonts w:ascii="Arial" w:hAnsi="Arial" w:cs="Arial"/>
                <w:sz w:val="17"/>
              </w:rPr>
              <w:t>Montería</w:t>
            </w:r>
          </w:p>
        </w:tc>
        <w:tc>
          <w:tcPr>
            <w:tcW w:w="1525" w:type="dxa"/>
            <w:tcBorders>
              <w:top w:val="single" w:sz="6" w:space="0" w:color="000000"/>
              <w:left w:val="single" w:sz="6" w:space="0" w:color="000000"/>
              <w:bottom w:val="single" w:sz="6" w:space="0" w:color="000000"/>
              <w:right w:val="single" w:sz="6" w:space="0" w:color="000000"/>
            </w:tcBorders>
            <w:vAlign w:val="center"/>
          </w:tcPr>
          <w:p w14:paraId="7FEA3790" w14:textId="77777777" w:rsidR="001F05D0" w:rsidRPr="00BF7E68" w:rsidRDefault="00286D22" w:rsidP="000C0DB9">
            <w:pPr>
              <w:ind w:left="4"/>
              <w:jc w:val="center"/>
              <w:rPr>
                <w:rFonts w:ascii="Arial" w:hAnsi="Arial" w:cs="Arial"/>
              </w:rPr>
            </w:pPr>
            <w:r w:rsidRPr="00BF7E68">
              <w:rPr>
                <w:rFonts w:ascii="Arial" w:hAnsi="Arial" w:cs="Arial"/>
                <w:sz w:val="23"/>
              </w:rPr>
              <w:t>17%</w:t>
            </w:r>
          </w:p>
        </w:tc>
        <w:tc>
          <w:tcPr>
            <w:tcW w:w="1276" w:type="dxa"/>
            <w:tcBorders>
              <w:top w:val="single" w:sz="6" w:space="0" w:color="000000"/>
              <w:left w:val="single" w:sz="6" w:space="0" w:color="000000"/>
              <w:bottom w:val="single" w:sz="6" w:space="0" w:color="000000"/>
              <w:right w:val="single" w:sz="6" w:space="0" w:color="000000"/>
            </w:tcBorders>
            <w:vAlign w:val="center"/>
          </w:tcPr>
          <w:p w14:paraId="57629D73" w14:textId="77777777" w:rsidR="001F05D0" w:rsidRPr="00BF7E68" w:rsidRDefault="00286D22" w:rsidP="000C0DB9">
            <w:pPr>
              <w:ind w:left="5"/>
              <w:jc w:val="center"/>
              <w:rPr>
                <w:rFonts w:ascii="Arial" w:hAnsi="Arial" w:cs="Arial"/>
              </w:rPr>
            </w:pPr>
            <w:r w:rsidRPr="00BF7E68">
              <w:rPr>
                <w:rFonts w:ascii="Arial" w:hAnsi="Arial" w:cs="Arial"/>
                <w:sz w:val="23"/>
              </w:rPr>
              <w:t>3,0%</w:t>
            </w:r>
          </w:p>
        </w:tc>
        <w:tc>
          <w:tcPr>
            <w:tcW w:w="978" w:type="dxa"/>
            <w:tcBorders>
              <w:top w:val="single" w:sz="6" w:space="0" w:color="000000"/>
              <w:left w:val="single" w:sz="6" w:space="0" w:color="000000"/>
              <w:bottom w:val="single" w:sz="6" w:space="0" w:color="000000"/>
              <w:right w:val="single" w:sz="6" w:space="0" w:color="000000"/>
            </w:tcBorders>
            <w:vAlign w:val="center"/>
          </w:tcPr>
          <w:p w14:paraId="7D3F34A4" w14:textId="77777777" w:rsidR="001F05D0" w:rsidRPr="00BF7E68" w:rsidRDefault="00286D22" w:rsidP="000C0DB9">
            <w:pPr>
              <w:ind w:left="4"/>
              <w:jc w:val="center"/>
              <w:rPr>
                <w:rFonts w:ascii="Arial" w:hAnsi="Arial" w:cs="Arial"/>
              </w:rPr>
            </w:pPr>
            <w:r w:rsidRPr="00BF7E68">
              <w:rPr>
                <w:rFonts w:ascii="Arial" w:hAnsi="Arial" w:cs="Arial"/>
                <w:sz w:val="23"/>
              </w:rPr>
              <w:t>5%</w:t>
            </w:r>
          </w:p>
        </w:tc>
        <w:tc>
          <w:tcPr>
            <w:tcW w:w="1153" w:type="dxa"/>
            <w:tcBorders>
              <w:top w:val="single" w:sz="6" w:space="0" w:color="000000"/>
              <w:left w:val="single" w:sz="6" w:space="0" w:color="000000"/>
              <w:bottom w:val="single" w:sz="6" w:space="0" w:color="000000"/>
              <w:right w:val="single" w:sz="6" w:space="0" w:color="000000"/>
            </w:tcBorders>
            <w:vAlign w:val="center"/>
          </w:tcPr>
          <w:p w14:paraId="7CD37F0C" w14:textId="77777777" w:rsidR="001F05D0" w:rsidRPr="00BF7E68" w:rsidRDefault="00286D22" w:rsidP="000C0DB9">
            <w:pPr>
              <w:ind w:left="232"/>
              <w:jc w:val="center"/>
              <w:rPr>
                <w:rFonts w:ascii="Arial" w:hAnsi="Arial" w:cs="Arial"/>
              </w:rPr>
            </w:pPr>
            <w:r w:rsidRPr="00BF7E68">
              <w:rPr>
                <w:rFonts w:ascii="Arial" w:hAnsi="Arial" w:cs="Arial"/>
                <w:b/>
                <w:sz w:val="23"/>
              </w:rPr>
              <w:t>25,00%</w:t>
            </w:r>
          </w:p>
        </w:tc>
      </w:tr>
      <w:tr w:rsidR="001F05D0" w:rsidRPr="00BF7E68" w14:paraId="463441AD" w14:textId="77777777" w:rsidTr="000C0DB9">
        <w:trPr>
          <w:trHeight w:val="675"/>
        </w:trPr>
        <w:tc>
          <w:tcPr>
            <w:tcW w:w="599" w:type="dxa"/>
            <w:tcBorders>
              <w:top w:val="single" w:sz="6" w:space="0" w:color="000000"/>
              <w:left w:val="single" w:sz="6" w:space="0" w:color="000000"/>
              <w:bottom w:val="single" w:sz="6" w:space="0" w:color="000000"/>
              <w:right w:val="single" w:sz="6" w:space="0" w:color="000000"/>
            </w:tcBorders>
            <w:vAlign w:val="center"/>
          </w:tcPr>
          <w:p w14:paraId="06326061" w14:textId="77777777" w:rsidR="001F05D0" w:rsidRPr="00BF7E68" w:rsidRDefault="00286D22" w:rsidP="00402C1E">
            <w:pPr>
              <w:ind w:right="15"/>
              <w:jc w:val="both"/>
              <w:rPr>
                <w:rFonts w:ascii="Arial" w:hAnsi="Arial" w:cs="Arial"/>
              </w:rPr>
            </w:pPr>
            <w:r w:rsidRPr="00BF7E68">
              <w:rPr>
                <w:rFonts w:ascii="Arial" w:hAnsi="Arial" w:cs="Arial"/>
                <w:sz w:val="17"/>
              </w:rPr>
              <w:t>2018</w:t>
            </w:r>
          </w:p>
        </w:tc>
        <w:tc>
          <w:tcPr>
            <w:tcW w:w="1276" w:type="dxa"/>
            <w:tcBorders>
              <w:top w:val="single" w:sz="6" w:space="0" w:color="000000"/>
              <w:left w:val="single" w:sz="6" w:space="0" w:color="000000"/>
              <w:bottom w:val="single" w:sz="6" w:space="0" w:color="000000"/>
              <w:right w:val="single" w:sz="6" w:space="0" w:color="000000"/>
            </w:tcBorders>
            <w:vAlign w:val="center"/>
          </w:tcPr>
          <w:p w14:paraId="55A8160B" w14:textId="77777777" w:rsidR="001F05D0" w:rsidRPr="00BF7E68" w:rsidRDefault="00286D22" w:rsidP="00402C1E">
            <w:pPr>
              <w:ind w:left="428" w:hanging="330"/>
              <w:jc w:val="both"/>
              <w:rPr>
                <w:rFonts w:ascii="Arial" w:hAnsi="Arial" w:cs="Arial"/>
              </w:rPr>
            </w:pPr>
            <w:r w:rsidRPr="00BF7E68">
              <w:rPr>
                <w:rFonts w:ascii="Arial" w:hAnsi="Arial" w:cs="Arial"/>
                <w:sz w:val="17"/>
              </w:rPr>
              <w:t xml:space="preserve">FDLT-LP-0132017 </w:t>
            </w:r>
          </w:p>
        </w:tc>
        <w:tc>
          <w:tcPr>
            <w:tcW w:w="1593" w:type="dxa"/>
            <w:tcBorders>
              <w:top w:val="single" w:sz="6" w:space="0" w:color="000000"/>
              <w:left w:val="single" w:sz="6" w:space="0" w:color="000000"/>
              <w:bottom w:val="single" w:sz="6" w:space="0" w:color="000000"/>
              <w:right w:val="single" w:sz="6" w:space="0" w:color="000000"/>
            </w:tcBorders>
            <w:vAlign w:val="center"/>
          </w:tcPr>
          <w:p w14:paraId="2C6295AA" w14:textId="77777777" w:rsidR="001F05D0" w:rsidRPr="00BF7E68" w:rsidRDefault="00286D22" w:rsidP="00402C1E">
            <w:pPr>
              <w:ind w:left="38"/>
              <w:jc w:val="both"/>
              <w:rPr>
                <w:rFonts w:ascii="Arial" w:hAnsi="Arial" w:cs="Arial"/>
              </w:rPr>
            </w:pPr>
            <w:r w:rsidRPr="00BF7E68">
              <w:rPr>
                <w:rFonts w:ascii="Arial" w:hAnsi="Arial" w:cs="Arial"/>
                <w:sz w:val="17"/>
              </w:rPr>
              <w:t xml:space="preserve">ALCALDIA </w:t>
            </w:r>
          </w:p>
          <w:p w14:paraId="5D146349" w14:textId="77777777" w:rsidR="001F05D0" w:rsidRPr="00BF7E68" w:rsidRDefault="00286D22" w:rsidP="00402C1E">
            <w:pPr>
              <w:ind w:left="38"/>
              <w:jc w:val="both"/>
              <w:rPr>
                <w:rFonts w:ascii="Arial" w:hAnsi="Arial" w:cs="Arial"/>
              </w:rPr>
            </w:pPr>
            <w:r w:rsidRPr="00BF7E68">
              <w:rPr>
                <w:rFonts w:ascii="Arial" w:hAnsi="Arial" w:cs="Arial"/>
                <w:sz w:val="17"/>
              </w:rPr>
              <w:t xml:space="preserve">LOCAL DE </w:t>
            </w:r>
          </w:p>
          <w:p w14:paraId="7231E120" w14:textId="77777777" w:rsidR="001F05D0" w:rsidRPr="00BF7E68" w:rsidRDefault="00286D22" w:rsidP="00402C1E">
            <w:pPr>
              <w:ind w:left="38"/>
              <w:jc w:val="both"/>
              <w:rPr>
                <w:rFonts w:ascii="Arial" w:hAnsi="Arial" w:cs="Arial"/>
              </w:rPr>
            </w:pPr>
            <w:r w:rsidRPr="00BF7E68">
              <w:rPr>
                <w:rFonts w:ascii="Arial" w:hAnsi="Arial" w:cs="Arial"/>
                <w:sz w:val="17"/>
              </w:rPr>
              <w:t>TUNJUELITO</w:t>
            </w:r>
          </w:p>
        </w:tc>
        <w:tc>
          <w:tcPr>
            <w:tcW w:w="1525" w:type="dxa"/>
            <w:tcBorders>
              <w:top w:val="single" w:sz="6" w:space="0" w:color="000000"/>
              <w:left w:val="single" w:sz="6" w:space="0" w:color="000000"/>
              <w:bottom w:val="single" w:sz="6" w:space="0" w:color="000000"/>
              <w:right w:val="single" w:sz="6" w:space="0" w:color="000000"/>
            </w:tcBorders>
            <w:vAlign w:val="center"/>
          </w:tcPr>
          <w:p w14:paraId="7E968142" w14:textId="77777777" w:rsidR="001F05D0" w:rsidRPr="00BF7E68" w:rsidRDefault="00286D22" w:rsidP="000C0DB9">
            <w:pPr>
              <w:ind w:left="232"/>
              <w:jc w:val="center"/>
              <w:rPr>
                <w:rFonts w:ascii="Arial" w:hAnsi="Arial" w:cs="Arial"/>
              </w:rPr>
            </w:pPr>
            <w:r w:rsidRPr="00BF7E68">
              <w:rPr>
                <w:rFonts w:ascii="Arial" w:hAnsi="Arial" w:cs="Arial"/>
                <w:sz w:val="23"/>
              </w:rPr>
              <w:t>20,42%</w:t>
            </w:r>
          </w:p>
        </w:tc>
        <w:tc>
          <w:tcPr>
            <w:tcW w:w="1276" w:type="dxa"/>
            <w:tcBorders>
              <w:top w:val="single" w:sz="6" w:space="0" w:color="000000"/>
              <w:left w:val="single" w:sz="6" w:space="0" w:color="000000"/>
              <w:bottom w:val="single" w:sz="6" w:space="0" w:color="000000"/>
              <w:right w:val="single" w:sz="6" w:space="0" w:color="000000"/>
            </w:tcBorders>
            <w:vAlign w:val="center"/>
          </w:tcPr>
          <w:p w14:paraId="6EE9ABE6" w14:textId="77777777" w:rsidR="001F05D0" w:rsidRPr="00BF7E68" w:rsidRDefault="00286D22" w:rsidP="000C0DB9">
            <w:pPr>
              <w:ind w:left="5"/>
              <w:jc w:val="center"/>
              <w:rPr>
                <w:rFonts w:ascii="Arial" w:hAnsi="Arial" w:cs="Arial"/>
              </w:rPr>
            </w:pPr>
            <w:r w:rsidRPr="00BF7E68">
              <w:rPr>
                <w:rFonts w:ascii="Arial" w:hAnsi="Arial" w:cs="Arial"/>
                <w:sz w:val="23"/>
              </w:rPr>
              <w:t>1,0%</w:t>
            </w:r>
          </w:p>
        </w:tc>
        <w:tc>
          <w:tcPr>
            <w:tcW w:w="978" w:type="dxa"/>
            <w:tcBorders>
              <w:top w:val="single" w:sz="6" w:space="0" w:color="000000"/>
              <w:left w:val="single" w:sz="6" w:space="0" w:color="000000"/>
              <w:bottom w:val="single" w:sz="6" w:space="0" w:color="000000"/>
              <w:right w:val="single" w:sz="6" w:space="0" w:color="000000"/>
            </w:tcBorders>
            <w:vAlign w:val="center"/>
          </w:tcPr>
          <w:p w14:paraId="15747830" w14:textId="77777777" w:rsidR="001F05D0" w:rsidRPr="00BF7E68" w:rsidRDefault="00286D22" w:rsidP="000C0DB9">
            <w:pPr>
              <w:ind w:left="4"/>
              <w:jc w:val="center"/>
              <w:rPr>
                <w:rFonts w:ascii="Arial" w:hAnsi="Arial" w:cs="Arial"/>
              </w:rPr>
            </w:pPr>
            <w:r w:rsidRPr="00BF7E68">
              <w:rPr>
                <w:rFonts w:ascii="Arial" w:hAnsi="Arial" w:cs="Arial"/>
                <w:sz w:val="23"/>
              </w:rPr>
              <w:t>6%</w:t>
            </w:r>
          </w:p>
        </w:tc>
        <w:tc>
          <w:tcPr>
            <w:tcW w:w="1153" w:type="dxa"/>
            <w:tcBorders>
              <w:top w:val="single" w:sz="6" w:space="0" w:color="000000"/>
              <w:left w:val="single" w:sz="6" w:space="0" w:color="000000"/>
              <w:bottom w:val="single" w:sz="6" w:space="0" w:color="000000"/>
              <w:right w:val="single" w:sz="6" w:space="0" w:color="000000"/>
            </w:tcBorders>
            <w:vAlign w:val="center"/>
          </w:tcPr>
          <w:p w14:paraId="303396FD" w14:textId="77777777" w:rsidR="001F05D0" w:rsidRPr="00BF7E68" w:rsidRDefault="00286D22" w:rsidP="000C0DB9">
            <w:pPr>
              <w:ind w:left="232"/>
              <w:jc w:val="center"/>
              <w:rPr>
                <w:rFonts w:ascii="Arial" w:hAnsi="Arial" w:cs="Arial"/>
              </w:rPr>
            </w:pPr>
            <w:r w:rsidRPr="00BF7E68">
              <w:rPr>
                <w:rFonts w:ascii="Arial" w:hAnsi="Arial" w:cs="Arial"/>
                <w:b/>
                <w:sz w:val="23"/>
              </w:rPr>
              <w:t>27,42%</w:t>
            </w:r>
          </w:p>
        </w:tc>
      </w:tr>
      <w:tr w:rsidR="001F05D0" w:rsidRPr="00BF7E68" w14:paraId="1027A1B4" w14:textId="77777777" w:rsidTr="000C0DB9">
        <w:trPr>
          <w:trHeight w:val="1125"/>
        </w:trPr>
        <w:tc>
          <w:tcPr>
            <w:tcW w:w="599" w:type="dxa"/>
            <w:tcBorders>
              <w:top w:val="single" w:sz="6" w:space="0" w:color="000000"/>
              <w:left w:val="single" w:sz="6" w:space="0" w:color="000000"/>
              <w:bottom w:val="single" w:sz="6" w:space="0" w:color="000000"/>
              <w:right w:val="single" w:sz="6" w:space="0" w:color="000000"/>
            </w:tcBorders>
            <w:vAlign w:val="center"/>
          </w:tcPr>
          <w:p w14:paraId="5DC8548D" w14:textId="77777777" w:rsidR="001F05D0" w:rsidRPr="00BF7E68" w:rsidRDefault="00286D22" w:rsidP="00402C1E">
            <w:pPr>
              <w:ind w:right="15"/>
              <w:jc w:val="both"/>
              <w:rPr>
                <w:rFonts w:ascii="Arial" w:hAnsi="Arial" w:cs="Arial"/>
              </w:rPr>
            </w:pPr>
            <w:r w:rsidRPr="00BF7E68">
              <w:rPr>
                <w:rFonts w:ascii="Arial" w:hAnsi="Arial" w:cs="Arial"/>
                <w:sz w:val="17"/>
              </w:rPr>
              <w:t>2018</w:t>
            </w:r>
          </w:p>
        </w:tc>
        <w:tc>
          <w:tcPr>
            <w:tcW w:w="1276" w:type="dxa"/>
            <w:tcBorders>
              <w:top w:val="single" w:sz="6" w:space="0" w:color="000000"/>
              <w:left w:val="single" w:sz="6" w:space="0" w:color="000000"/>
              <w:bottom w:val="single" w:sz="6" w:space="0" w:color="000000"/>
              <w:right w:val="single" w:sz="6" w:space="0" w:color="000000"/>
            </w:tcBorders>
            <w:vAlign w:val="center"/>
          </w:tcPr>
          <w:p w14:paraId="696082BB" w14:textId="77777777" w:rsidR="001F05D0" w:rsidRPr="00BF7E68" w:rsidRDefault="00286D22" w:rsidP="00402C1E">
            <w:pPr>
              <w:ind w:left="428" w:hanging="285"/>
              <w:jc w:val="both"/>
              <w:rPr>
                <w:rFonts w:ascii="Arial" w:hAnsi="Arial" w:cs="Arial"/>
              </w:rPr>
            </w:pPr>
            <w:r w:rsidRPr="00BF7E68">
              <w:rPr>
                <w:rFonts w:ascii="Arial" w:hAnsi="Arial" w:cs="Arial"/>
                <w:sz w:val="17"/>
              </w:rPr>
              <w:t xml:space="preserve">SCJ-LP-0112018 </w:t>
            </w:r>
          </w:p>
        </w:tc>
        <w:tc>
          <w:tcPr>
            <w:tcW w:w="1593" w:type="dxa"/>
            <w:tcBorders>
              <w:top w:val="single" w:sz="6" w:space="0" w:color="000000"/>
              <w:left w:val="single" w:sz="6" w:space="0" w:color="000000"/>
              <w:bottom w:val="single" w:sz="6" w:space="0" w:color="000000"/>
              <w:right w:val="single" w:sz="6" w:space="0" w:color="000000"/>
            </w:tcBorders>
            <w:vAlign w:val="center"/>
          </w:tcPr>
          <w:p w14:paraId="36843426" w14:textId="77777777" w:rsidR="001F05D0" w:rsidRPr="00BF7E68" w:rsidRDefault="00286D22" w:rsidP="00402C1E">
            <w:pPr>
              <w:ind w:left="38"/>
              <w:jc w:val="both"/>
              <w:rPr>
                <w:rFonts w:ascii="Arial" w:hAnsi="Arial" w:cs="Arial"/>
              </w:rPr>
            </w:pPr>
            <w:r w:rsidRPr="00BF7E68">
              <w:rPr>
                <w:rFonts w:ascii="Arial" w:hAnsi="Arial" w:cs="Arial"/>
                <w:sz w:val="17"/>
              </w:rPr>
              <w:t xml:space="preserve">SECRETARIA </w:t>
            </w:r>
          </w:p>
          <w:p w14:paraId="08D16515" w14:textId="77777777" w:rsidR="001F05D0" w:rsidRPr="00BF7E68" w:rsidRDefault="00286D22" w:rsidP="00402C1E">
            <w:pPr>
              <w:ind w:left="38"/>
              <w:jc w:val="both"/>
              <w:rPr>
                <w:rFonts w:ascii="Arial" w:hAnsi="Arial" w:cs="Arial"/>
              </w:rPr>
            </w:pPr>
            <w:r w:rsidRPr="00BF7E68">
              <w:rPr>
                <w:rFonts w:ascii="Arial" w:hAnsi="Arial" w:cs="Arial"/>
                <w:sz w:val="17"/>
              </w:rPr>
              <w:t xml:space="preserve">DISTRITAL DE </w:t>
            </w:r>
          </w:p>
          <w:p w14:paraId="641F90D9" w14:textId="77777777" w:rsidR="001F05D0" w:rsidRPr="00BF7E68" w:rsidRDefault="00286D22" w:rsidP="00402C1E">
            <w:pPr>
              <w:ind w:left="38"/>
              <w:jc w:val="both"/>
              <w:rPr>
                <w:rFonts w:ascii="Arial" w:hAnsi="Arial" w:cs="Arial"/>
              </w:rPr>
            </w:pPr>
            <w:r w:rsidRPr="00BF7E68">
              <w:rPr>
                <w:rFonts w:ascii="Arial" w:hAnsi="Arial" w:cs="Arial"/>
                <w:sz w:val="17"/>
              </w:rPr>
              <w:t xml:space="preserve">SEGURIDAD, </w:t>
            </w:r>
          </w:p>
          <w:p w14:paraId="2A04B3D8" w14:textId="77777777" w:rsidR="001F05D0" w:rsidRPr="00BF7E68" w:rsidRDefault="00286D22" w:rsidP="00402C1E">
            <w:pPr>
              <w:ind w:left="38"/>
              <w:jc w:val="both"/>
              <w:rPr>
                <w:rFonts w:ascii="Arial" w:hAnsi="Arial" w:cs="Arial"/>
              </w:rPr>
            </w:pPr>
            <w:r w:rsidRPr="00BF7E68">
              <w:rPr>
                <w:rFonts w:ascii="Arial" w:hAnsi="Arial" w:cs="Arial"/>
                <w:sz w:val="17"/>
              </w:rPr>
              <w:t xml:space="preserve">CONVIVENCIA </w:t>
            </w:r>
          </w:p>
          <w:p w14:paraId="1174253C" w14:textId="77777777" w:rsidR="001F05D0" w:rsidRPr="00BF7E68" w:rsidRDefault="00286D22" w:rsidP="00402C1E">
            <w:pPr>
              <w:ind w:left="38"/>
              <w:jc w:val="both"/>
              <w:rPr>
                <w:rFonts w:ascii="Arial" w:hAnsi="Arial" w:cs="Arial"/>
              </w:rPr>
            </w:pPr>
            <w:r w:rsidRPr="00BF7E68">
              <w:rPr>
                <w:rFonts w:ascii="Arial" w:hAnsi="Arial" w:cs="Arial"/>
                <w:sz w:val="17"/>
              </w:rPr>
              <w:t>Y JUSTICIA</w:t>
            </w:r>
          </w:p>
        </w:tc>
        <w:tc>
          <w:tcPr>
            <w:tcW w:w="1525" w:type="dxa"/>
            <w:tcBorders>
              <w:top w:val="single" w:sz="6" w:space="0" w:color="000000"/>
              <w:left w:val="single" w:sz="6" w:space="0" w:color="000000"/>
              <w:bottom w:val="single" w:sz="6" w:space="0" w:color="000000"/>
              <w:right w:val="single" w:sz="6" w:space="0" w:color="000000"/>
            </w:tcBorders>
            <w:vAlign w:val="center"/>
          </w:tcPr>
          <w:p w14:paraId="2FC53861" w14:textId="77777777" w:rsidR="001F05D0" w:rsidRPr="00BF7E68" w:rsidRDefault="00286D22" w:rsidP="000C0DB9">
            <w:pPr>
              <w:ind w:left="232"/>
              <w:jc w:val="center"/>
              <w:rPr>
                <w:rFonts w:ascii="Arial" w:hAnsi="Arial" w:cs="Arial"/>
              </w:rPr>
            </w:pPr>
            <w:r w:rsidRPr="00BF7E68">
              <w:rPr>
                <w:rFonts w:ascii="Arial" w:hAnsi="Arial" w:cs="Arial"/>
                <w:sz w:val="23"/>
              </w:rPr>
              <w:t>18,58%</w:t>
            </w:r>
          </w:p>
        </w:tc>
        <w:tc>
          <w:tcPr>
            <w:tcW w:w="1276" w:type="dxa"/>
            <w:tcBorders>
              <w:top w:val="single" w:sz="6" w:space="0" w:color="000000"/>
              <w:left w:val="single" w:sz="6" w:space="0" w:color="000000"/>
              <w:bottom w:val="single" w:sz="6" w:space="0" w:color="000000"/>
              <w:right w:val="single" w:sz="6" w:space="0" w:color="000000"/>
            </w:tcBorders>
            <w:vAlign w:val="center"/>
          </w:tcPr>
          <w:p w14:paraId="3C10A2F3" w14:textId="77777777" w:rsidR="001F05D0" w:rsidRPr="00BF7E68" w:rsidRDefault="00286D22" w:rsidP="000C0DB9">
            <w:pPr>
              <w:ind w:left="5"/>
              <w:jc w:val="center"/>
              <w:rPr>
                <w:rFonts w:ascii="Arial" w:hAnsi="Arial" w:cs="Arial"/>
              </w:rPr>
            </w:pPr>
            <w:r w:rsidRPr="00BF7E68">
              <w:rPr>
                <w:rFonts w:ascii="Arial" w:hAnsi="Arial" w:cs="Arial"/>
                <w:sz w:val="23"/>
              </w:rPr>
              <w:t>2,2%</w:t>
            </w:r>
          </w:p>
        </w:tc>
        <w:tc>
          <w:tcPr>
            <w:tcW w:w="978" w:type="dxa"/>
            <w:tcBorders>
              <w:top w:val="single" w:sz="6" w:space="0" w:color="000000"/>
              <w:left w:val="single" w:sz="6" w:space="0" w:color="000000"/>
              <w:bottom w:val="single" w:sz="6" w:space="0" w:color="000000"/>
              <w:right w:val="single" w:sz="6" w:space="0" w:color="000000"/>
            </w:tcBorders>
            <w:vAlign w:val="center"/>
          </w:tcPr>
          <w:p w14:paraId="65482994" w14:textId="77777777" w:rsidR="001F05D0" w:rsidRPr="00BF7E68" w:rsidRDefault="00286D22" w:rsidP="000C0DB9">
            <w:pPr>
              <w:ind w:left="4"/>
              <w:jc w:val="center"/>
              <w:rPr>
                <w:rFonts w:ascii="Arial" w:hAnsi="Arial" w:cs="Arial"/>
              </w:rPr>
            </w:pPr>
            <w:r w:rsidRPr="00BF7E68">
              <w:rPr>
                <w:rFonts w:ascii="Arial" w:hAnsi="Arial" w:cs="Arial"/>
                <w:sz w:val="23"/>
              </w:rPr>
              <w:t>5%</w:t>
            </w:r>
          </w:p>
        </w:tc>
        <w:tc>
          <w:tcPr>
            <w:tcW w:w="1153" w:type="dxa"/>
            <w:tcBorders>
              <w:top w:val="single" w:sz="6" w:space="0" w:color="000000"/>
              <w:left w:val="single" w:sz="6" w:space="0" w:color="000000"/>
              <w:bottom w:val="single" w:sz="6" w:space="0" w:color="000000"/>
              <w:right w:val="single" w:sz="6" w:space="0" w:color="000000"/>
            </w:tcBorders>
            <w:vAlign w:val="center"/>
          </w:tcPr>
          <w:p w14:paraId="1C7002C9" w14:textId="77777777" w:rsidR="001F05D0" w:rsidRPr="00BF7E68" w:rsidRDefault="00286D22" w:rsidP="000C0DB9">
            <w:pPr>
              <w:ind w:left="232"/>
              <w:jc w:val="center"/>
              <w:rPr>
                <w:rFonts w:ascii="Arial" w:hAnsi="Arial" w:cs="Arial"/>
              </w:rPr>
            </w:pPr>
            <w:r w:rsidRPr="00BF7E68">
              <w:rPr>
                <w:rFonts w:ascii="Arial" w:hAnsi="Arial" w:cs="Arial"/>
                <w:b/>
                <w:sz w:val="23"/>
              </w:rPr>
              <w:t>25,81%</w:t>
            </w:r>
          </w:p>
        </w:tc>
      </w:tr>
      <w:tr w:rsidR="001F05D0" w:rsidRPr="00BF7E68" w14:paraId="40F6EAD7" w14:textId="77777777" w:rsidTr="000C0DB9">
        <w:trPr>
          <w:trHeight w:val="991"/>
        </w:trPr>
        <w:tc>
          <w:tcPr>
            <w:tcW w:w="599" w:type="dxa"/>
            <w:tcBorders>
              <w:top w:val="single" w:sz="6" w:space="0" w:color="000000"/>
              <w:left w:val="single" w:sz="6" w:space="0" w:color="000000"/>
              <w:bottom w:val="single" w:sz="6" w:space="0" w:color="000000"/>
              <w:right w:val="single" w:sz="6" w:space="0" w:color="000000"/>
            </w:tcBorders>
            <w:vAlign w:val="center"/>
          </w:tcPr>
          <w:p w14:paraId="0AD04DF0" w14:textId="77777777" w:rsidR="001F05D0" w:rsidRPr="00BF7E68" w:rsidRDefault="00286D22" w:rsidP="00402C1E">
            <w:pPr>
              <w:ind w:right="15"/>
              <w:jc w:val="both"/>
              <w:rPr>
                <w:rFonts w:ascii="Arial" w:hAnsi="Arial" w:cs="Arial"/>
              </w:rPr>
            </w:pPr>
            <w:r w:rsidRPr="00BF7E68">
              <w:rPr>
                <w:rFonts w:ascii="Arial" w:hAnsi="Arial" w:cs="Arial"/>
                <w:sz w:val="17"/>
              </w:rPr>
              <w:t>2016</w:t>
            </w:r>
          </w:p>
        </w:tc>
        <w:tc>
          <w:tcPr>
            <w:tcW w:w="1276" w:type="dxa"/>
            <w:tcBorders>
              <w:top w:val="single" w:sz="6" w:space="0" w:color="000000"/>
              <w:left w:val="single" w:sz="6" w:space="0" w:color="000000"/>
              <w:bottom w:val="single" w:sz="6" w:space="0" w:color="000000"/>
              <w:right w:val="single" w:sz="6" w:space="0" w:color="000000"/>
            </w:tcBorders>
            <w:vAlign w:val="center"/>
          </w:tcPr>
          <w:p w14:paraId="744A9965" w14:textId="77777777" w:rsidR="001F05D0" w:rsidRPr="00BF7E68" w:rsidRDefault="00286D22" w:rsidP="00402C1E">
            <w:pPr>
              <w:ind w:left="413" w:hanging="210"/>
              <w:jc w:val="both"/>
              <w:rPr>
                <w:rFonts w:ascii="Arial" w:hAnsi="Arial" w:cs="Arial"/>
              </w:rPr>
            </w:pPr>
            <w:r w:rsidRPr="00BF7E68">
              <w:rPr>
                <w:rFonts w:ascii="Arial" w:hAnsi="Arial" w:cs="Arial"/>
                <w:sz w:val="17"/>
              </w:rPr>
              <w:t>006-FDLU2015</w:t>
            </w:r>
          </w:p>
        </w:tc>
        <w:tc>
          <w:tcPr>
            <w:tcW w:w="1593" w:type="dxa"/>
            <w:tcBorders>
              <w:top w:val="single" w:sz="6" w:space="0" w:color="000000"/>
              <w:left w:val="single" w:sz="6" w:space="0" w:color="000000"/>
              <w:bottom w:val="single" w:sz="6" w:space="0" w:color="000000"/>
              <w:right w:val="single" w:sz="6" w:space="0" w:color="000000"/>
            </w:tcBorders>
            <w:vAlign w:val="center"/>
          </w:tcPr>
          <w:p w14:paraId="6CEBB425" w14:textId="77777777" w:rsidR="001F05D0" w:rsidRPr="00BF7E68" w:rsidRDefault="00286D22" w:rsidP="00402C1E">
            <w:pPr>
              <w:ind w:left="38"/>
              <w:jc w:val="both"/>
              <w:rPr>
                <w:rFonts w:ascii="Arial" w:hAnsi="Arial" w:cs="Arial"/>
              </w:rPr>
            </w:pPr>
            <w:r w:rsidRPr="00BF7E68">
              <w:rPr>
                <w:rFonts w:ascii="Arial" w:hAnsi="Arial" w:cs="Arial"/>
                <w:sz w:val="17"/>
              </w:rPr>
              <w:t xml:space="preserve">BOGOTÁ D.C. - ALCALDÍA </w:t>
            </w:r>
          </w:p>
          <w:p w14:paraId="296AE468" w14:textId="77777777" w:rsidR="001F05D0" w:rsidRPr="00BF7E68" w:rsidRDefault="00286D22" w:rsidP="00402C1E">
            <w:pPr>
              <w:ind w:left="38"/>
              <w:jc w:val="both"/>
              <w:rPr>
                <w:rFonts w:ascii="Arial" w:hAnsi="Arial" w:cs="Arial"/>
              </w:rPr>
            </w:pPr>
            <w:r w:rsidRPr="00BF7E68">
              <w:rPr>
                <w:rFonts w:ascii="Arial" w:hAnsi="Arial" w:cs="Arial"/>
                <w:sz w:val="17"/>
              </w:rPr>
              <w:t xml:space="preserve">LOCAL DE </w:t>
            </w:r>
          </w:p>
          <w:p w14:paraId="04C93217" w14:textId="77777777" w:rsidR="001F05D0" w:rsidRPr="00BF7E68" w:rsidRDefault="00286D22" w:rsidP="00402C1E">
            <w:pPr>
              <w:ind w:left="38"/>
              <w:jc w:val="both"/>
              <w:rPr>
                <w:rFonts w:ascii="Arial" w:hAnsi="Arial" w:cs="Arial"/>
              </w:rPr>
            </w:pPr>
            <w:r w:rsidRPr="00BF7E68">
              <w:rPr>
                <w:rFonts w:ascii="Arial" w:hAnsi="Arial" w:cs="Arial"/>
                <w:sz w:val="17"/>
              </w:rPr>
              <w:t>USME</w:t>
            </w:r>
          </w:p>
        </w:tc>
        <w:tc>
          <w:tcPr>
            <w:tcW w:w="1525" w:type="dxa"/>
            <w:tcBorders>
              <w:top w:val="single" w:sz="6" w:space="0" w:color="000000"/>
              <w:left w:val="single" w:sz="6" w:space="0" w:color="000000"/>
              <w:bottom w:val="single" w:sz="6" w:space="0" w:color="000000"/>
              <w:right w:val="single" w:sz="6" w:space="0" w:color="000000"/>
            </w:tcBorders>
            <w:vAlign w:val="center"/>
          </w:tcPr>
          <w:p w14:paraId="35935AB2" w14:textId="77777777" w:rsidR="001F05D0" w:rsidRPr="00BF7E68" w:rsidRDefault="00286D22" w:rsidP="000C0DB9">
            <w:pPr>
              <w:ind w:left="232"/>
              <w:jc w:val="center"/>
              <w:rPr>
                <w:rFonts w:ascii="Arial" w:hAnsi="Arial" w:cs="Arial"/>
              </w:rPr>
            </w:pPr>
            <w:r w:rsidRPr="00BF7E68">
              <w:rPr>
                <w:rFonts w:ascii="Arial" w:hAnsi="Arial" w:cs="Arial"/>
                <w:sz w:val="23"/>
              </w:rPr>
              <w:t>26,21%</w:t>
            </w:r>
          </w:p>
        </w:tc>
        <w:tc>
          <w:tcPr>
            <w:tcW w:w="1276" w:type="dxa"/>
            <w:tcBorders>
              <w:top w:val="single" w:sz="6" w:space="0" w:color="000000"/>
              <w:left w:val="single" w:sz="6" w:space="0" w:color="000000"/>
              <w:bottom w:val="single" w:sz="6" w:space="0" w:color="000000"/>
              <w:right w:val="single" w:sz="6" w:space="0" w:color="000000"/>
            </w:tcBorders>
            <w:vAlign w:val="center"/>
          </w:tcPr>
          <w:p w14:paraId="710B3D4C" w14:textId="77777777" w:rsidR="001F05D0" w:rsidRPr="00BF7E68" w:rsidRDefault="00286D22" w:rsidP="000C0DB9">
            <w:pPr>
              <w:ind w:left="5"/>
              <w:jc w:val="center"/>
              <w:rPr>
                <w:rFonts w:ascii="Arial" w:hAnsi="Arial" w:cs="Arial"/>
              </w:rPr>
            </w:pPr>
            <w:r w:rsidRPr="00BF7E68">
              <w:rPr>
                <w:rFonts w:ascii="Arial" w:hAnsi="Arial" w:cs="Arial"/>
                <w:sz w:val="23"/>
              </w:rPr>
              <w:t>3,0%</w:t>
            </w:r>
          </w:p>
        </w:tc>
        <w:tc>
          <w:tcPr>
            <w:tcW w:w="978" w:type="dxa"/>
            <w:tcBorders>
              <w:top w:val="single" w:sz="6" w:space="0" w:color="000000"/>
              <w:left w:val="single" w:sz="6" w:space="0" w:color="000000"/>
              <w:bottom w:val="single" w:sz="6" w:space="0" w:color="000000"/>
              <w:right w:val="single" w:sz="6" w:space="0" w:color="000000"/>
            </w:tcBorders>
            <w:vAlign w:val="center"/>
          </w:tcPr>
          <w:p w14:paraId="573B7642" w14:textId="77777777" w:rsidR="001F05D0" w:rsidRPr="00BF7E68" w:rsidRDefault="00286D22" w:rsidP="000C0DB9">
            <w:pPr>
              <w:ind w:left="4"/>
              <w:jc w:val="center"/>
              <w:rPr>
                <w:rFonts w:ascii="Arial" w:hAnsi="Arial" w:cs="Arial"/>
              </w:rPr>
            </w:pPr>
            <w:r w:rsidRPr="00BF7E68">
              <w:rPr>
                <w:rFonts w:ascii="Arial" w:hAnsi="Arial" w:cs="Arial"/>
                <w:sz w:val="23"/>
              </w:rPr>
              <w:t>5%</w:t>
            </w:r>
          </w:p>
        </w:tc>
        <w:tc>
          <w:tcPr>
            <w:tcW w:w="1153" w:type="dxa"/>
            <w:tcBorders>
              <w:top w:val="single" w:sz="6" w:space="0" w:color="000000"/>
              <w:left w:val="single" w:sz="6" w:space="0" w:color="000000"/>
              <w:bottom w:val="single" w:sz="6" w:space="0" w:color="000000"/>
              <w:right w:val="single" w:sz="6" w:space="0" w:color="000000"/>
            </w:tcBorders>
            <w:vAlign w:val="center"/>
          </w:tcPr>
          <w:p w14:paraId="1F34A050" w14:textId="77777777" w:rsidR="001F05D0" w:rsidRPr="00BF7E68" w:rsidRDefault="00286D22" w:rsidP="000C0DB9">
            <w:pPr>
              <w:ind w:left="232"/>
              <w:jc w:val="center"/>
              <w:rPr>
                <w:rFonts w:ascii="Arial" w:hAnsi="Arial" w:cs="Arial"/>
              </w:rPr>
            </w:pPr>
            <w:r w:rsidRPr="00BF7E68">
              <w:rPr>
                <w:rFonts w:ascii="Arial" w:hAnsi="Arial" w:cs="Arial"/>
                <w:b/>
                <w:sz w:val="23"/>
              </w:rPr>
              <w:t>34,21%</w:t>
            </w:r>
          </w:p>
        </w:tc>
      </w:tr>
      <w:tr w:rsidR="000712D6" w:rsidRPr="00BF7E68" w14:paraId="2861AC2E" w14:textId="77777777" w:rsidTr="000C0DB9">
        <w:trPr>
          <w:trHeight w:val="1348"/>
        </w:trPr>
        <w:tc>
          <w:tcPr>
            <w:tcW w:w="599" w:type="dxa"/>
            <w:tcBorders>
              <w:top w:val="single" w:sz="6" w:space="0" w:color="000000"/>
              <w:left w:val="single" w:sz="6" w:space="0" w:color="000000"/>
              <w:bottom w:val="single" w:sz="6" w:space="0" w:color="000000"/>
              <w:right w:val="single" w:sz="6" w:space="0" w:color="000000"/>
            </w:tcBorders>
            <w:vAlign w:val="center"/>
          </w:tcPr>
          <w:p w14:paraId="556665C6" w14:textId="1339DEFA" w:rsidR="000712D6" w:rsidRPr="00BF7E68" w:rsidRDefault="000712D6" w:rsidP="00402C1E">
            <w:pPr>
              <w:ind w:right="15"/>
              <w:jc w:val="both"/>
              <w:rPr>
                <w:rFonts w:ascii="Arial" w:hAnsi="Arial" w:cs="Arial"/>
                <w:sz w:val="17"/>
              </w:rPr>
            </w:pPr>
            <w:r>
              <w:rPr>
                <w:rFonts w:ascii="Arial" w:hAnsi="Arial" w:cs="Arial"/>
                <w:sz w:val="17"/>
              </w:rPr>
              <w:t>2021</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5B533E" w14:textId="2874D035" w:rsidR="000712D6" w:rsidRPr="00D84A74" w:rsidRDefault="00EC53D1" w:rsidP="00402C1E">
            <w:pPr>
              <w:ind w:left="413" w:hanging="210"/>
              <w:jc w:val="both"/>
              <w:rPr>
                <w:rFonts w:ascii="Arial" w:hAnsi="Arial" w:cs="Arial"/>
                <w:sz w:val="17"/>
              </w:rPr>
            </w:pPr>
            <w:r w:rsidRPr="000C0DB9">
              <w:rPr>
                <w:rFonts w:ascii="Arial" w:hAnsi="Arial" w:cs="Arial"/>
                <w:sz w:val="17"/>
              </w:rPr>
              <w:t>FDLSF-LP-005-2021 </w:t>
            </w:r>
          </w:p>
        </w:tc>
        <w:tc>
          <w:tcPr>
            <w:tcW w:w="159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954418" w14:textId="561307A3" w:rsidR="000712D6" w:rsidRPr="00D84A74" w:rsidRDefault="009C2D4C" w:rsidP="00402C1E">
            <w:pPr>
              <w:ind w:left="38"/>
              <w:jc w:val="both"/>
              <w:rPr>
                <w:rFonts w:ascii="Arial" w:hAnsi="Arial" w:cs="Arial"/>
                <w:sz w:val="17"/>
              </w:rPr>
            </w:pPr>
            <w:r w:rsidRPr="000C0DB9">
              <w:rPr>
                <w:rFonts w:ascii="Arial" w:hAnsi="Arial" w:cs="Arial"/>
                <w:sz w:val="17"/>
              </w:rPr>
              <w:t>ALCALDIA LOCAL DE SANTAFE- FONDO DE DESARROLLO LOCAL DE SANTA FE</w:t>
            </w:r>
          </w:p>
        </w:tc>
        <w:tc>
          <w:tcPr>
            <w:tcW w:w="1525" w:type="dxa"/>
            <w:tcBorders>
              <w:top w:val="single" w:sz="6" w:space="0" w:color="000000"/>
              <w:left w:val="single" w:sz="6" w:space="0" w:color="000000"/>
              <w:bottom w:val="single" w:sz="6" w:space="0" w:color="000000"/>
              <w:right w:val="single" w:sz="6" w:space="0" w:color="000000"/>
            </w:tcBorders>
            <w:vAlign w:val="center"/>
          </w:tcPr>
          <w:p w14:paraId="4F622D00" w14:textId="6392B048" w:rsidR="000712D6" w:rsidRPr="00BF7E68" w:rsidRDefault="00022EB0" w:rsidP="000C0DB9">
            <w:pPr>
              <w:ind w:left="232"/>
              <w:jc w:val="center"/>
              <w:rPr>
                <w:rFonts w:ascii="Arial" w:hAnsi="Arial" w:cs="Arial"/>
                <w:sz w:val="23"/>
              </w:rPr>
            </w:pPr>
            <w:r>
              <w:rPr>
                <w:rFonts w:ascii="Arial" w:hAnsi="Arial" w:cs="Arial"/>
                <w:sz w:val="23"/>
              </w:rPr>
              <w:t>29,42%</w:t>
            </w:r>
          </w:p>
        </w:tc>
        <w:tc>
          <w:tcPr>
            <w:tcW w:w="1276" w:type="dxa"/>
            <w:tcBorders>
              <w:top w:val="single" w:sz="6" w:space="0" w:color="000000"/>
              <w:left w:val="single" w:sz="6" w:space="0" w:color="000000"/>
              <w:bottom w:val="single" w:sz="6" w:space="0" w:color="000000"/>
              <w:right w:val="single" w:sz="6" w:space="0" w:color="000000"/>
            </w:tcBorders>
            <w:vAlign w:val="center"/>
          </w:tcPr>
          <w:p w14:paraId="04654281" w14:textId="0D819379" w:rsidR="000712D6" w:rsidRPr="00BF7E68" w:rsidRDefault="00022EB0" w:rsidP="000C0DB9">
            <w:pPr>
              <w:ind w:left="5"/>
              <w:jc w:val="center"/>
              <w:rPr>
                <w:rFonts w:ascii="Arial" w:hAnsi="Arial" w:cs="Arial"/>
                <w:sz w:val="23"/>
              </w:rPr>
            </w:pPr>
            <w:r>
              <w:rPr>
                <w:rFonts w:ascii="Arial" w:hAnsi="Arial" w:cs="Arial"/>
                <w:sz w:val="23"/>
              </w:rPr>
              <w:t>1%</w:t>
            </w:r>
          </w:p>
        </w:tc>
        <w:tc>
          <w:tcPr>
            <w:tcW w:w="978" w:type="dxa"/>
            <w:tcBorders>
              <w:top w:val="single" w:sz="6" w:space="0" w:color="000000"/>
              <w:left w:val="single" w:sz="6" w:space="0" w:color="000000"/>
              <w:bottom w:val="single" w:sz="6" w:space="0" w:color="000000"/>
              <w:right w:val="single" w:sz="6" w:space="0" w:color="000000"/>
            </w:tcBorders>
            <w:vAlign w:val="center"/>
          </w:tcPr>
          <w:p w14:paraId="3BB4F8C0" w14:textId="3F035037" w:rsidR="000712D6" w:rsidRPr="00BF7E68" w:rsidRDefault="00022EB0" w:rsidP="000C0DB9">
            <w:pPr>
              <w:ind w:left="4"/>
              <w:jc w:val="center"/>
              <w:rPr>
                <w:rFonts w:ascii="Arial" w:hAnsi="Arial" w:cs="Arial"/>
                <w:sz w:val="23"/>
              </w:rPr>
            </w:pPr>
            <w:r>
              <w:rPr>
                <w:rFonts w:ascii="Arial" w:hAnsi="Arial" w:cs="Arial"/>
                <w:sz w:val="23"/>
              </w:rPr>
              <w:t>4%</w:t>
            </w:r>
          </w:p>
        </w:tc>
        <w:tc>
          <w:tcPr>
            <w:tcW w:w="1153" w:type="dxa"/>
            <w:tcBorders>
              <w:top w:val="single" w:sz="6" w:space="0" w:color="000000"/>
              <w:left w:val="single" w:sz="6" w:space="0" w:color="000000"/>
              <w:bottom w:val="single" w:sz="6" w:space="0" w:color="000000"/>
              <w:right w:val="single" w:sz="6" w:space="0" w:color="000000"/>
            </w:tcBorders>
            <w:vAlign w:val="center"/>
          </w:tcPr>
          <w:p w14:paraId="28B7A5D5" w14:textId="3E9BAF11" w:rsidR="000712D6" w:rsidRPr="00BF7E68" w:rsidRDefault="00022EB0" w:rsidP="000C0DB9">
            <w:pPr>
              <w:ind w:left="232"/>
              <w:jc w:val="center"/>
              <w:rPr>
                <w:rFonts w:ascii="Arial" w:hAnsi="Arial" w:cs="Arial"/>
                <w:b/>
                <w:sz w:val="23"/>
              </w:rPr>
            </w:pPr>
            <w:r>
              <w:rPr>
                <w:rFonts w:ascii="Arial" w:hAnsi="Arial" w:cs="Arial"/>
                <w:b/>
                <w:sz w:val="23"/>
              </w:rPr>
              <w:t>34,42</w:t>
            </w:r>
            <w:r w:rsidR="00256CAE">
              <w:rPr>
                <w:rFonts w:ascii="Arial" w:hAnsi="Arial" w:cs="Arial"/>
                <w:b/>
                <w:sz w:val="23"/>
              </w:rPr>
              <w:t xml:space="preserve"> %</w:t>
            </w:r>
          </w:p>
        </w:tc>
      </w:tr>
      <w:tr w:rsidR="00DF6C5A" w:rsidRPr="00BF7E68" w14:paraId="6B5E46F1" w14:textId="77777777" w:rsidTr="000C0DB9">
        <w:trPr>
          <w:trHeight w:val="672"/>
        </w:trPr>
        <w:tc>
          <w:tcPr>
            <w:tcW w:w="599" w:type="dxa"/>
            <w:tcBorders>
              <w:top w:val="single" w:sz="6" w:space="0" w:color="000000"/>
              <w:left w:val="single" w:sz="6" w:space="0" w:color="000000"/>
              <w:bottom w:val="single" w:sz="6" w:space="0" w:color="000000"/>
              <w:right w:val="single" w:sz="6" w:space="0" w:color="000000"/>
            </w:tcBorders>
            <w:vAlign w:val="center"/>
          </w:tcPr>
          <w:p w14:paraId="14824BDE" w14:textId="0B7D23BD" w:rsidR="00DF6C5A" w:rsidRDefault="00F23522" w:rsidP="00402C1E">
            <w:pPr>
              <w:ind w:right="15"/>
              <w:jc w:val="both"/>
              <w:rPr>
                <w:rFonts w:ascii="Arial" w:hAnsi="Arial" w:cs="Arial"/>
                <w:sz w:val="17"/>
              </w:rPr>
            </w:pPr>
            <w:r>
              <w:rPr>
                <w:rFonts w:ascii="Arial" w:hAnsi="Arial" w:cs="Arial"/>
                <w:sz w:val="17"/>
              </w:rPr>
              <w:t>2020</w:t>
            </w:r>
          </w:p>
        </w:tc>
        <w:tc>
          <w:tcPr>
            <w:tcW w:w="1276" w:type="dxa"/>
            <w:tcBorders>
              <w:top w:val="single" w:sz="6" w:space="0" w:color="000000"/>
              <w:left w:val="single" w:sz="6" w:space="0" w:color="000000"/>
              <w:bottom w:val="single" w:sz="6" w:space="0" w:color="000000"/>
              <w:right w:val="single" w:sz="6" w:space="0" w:color="000000"/>
            </w:tcBorders>
            <w:vAlign w:val="center"/>
          </w:tcPr>
          <w:p w14:paraId="65A544FC" w14:textId="2C1DDB30" w:rsidR="00DF6C5A" w:rsidRPr="000C0DB9" w:rsidRDefault="00F23522" w:rsidP="00402C1E">
            <w:pPr>
              <w:ind w:left="413" w:hanging="210"/>
              <w:jc w:val="both"/>
              <w:rPr>
                <w:rFonts w:ascii="Arial" w:hAnsi="Arial" w:cs="Arial"/>
                <w:sz w:val="17"/>
              </w:rPr>
            </w:pPr>
            <w:r w:rsidRPr="000C0DB9">
              <w:rPr>
                <w:rFonts w:ascii="Arial" w:hAnsi="Arial" w:cs="Arial"/>
                <w:sz w:val="17"/>
              </w:rPr>
              <w:t>LPO-1-2020</w:t>
            </w:r>
          </w:p>
        </w:tc>
        <w:tc>
          <w:tcPr>
            <w:tcW w:w="1593" w:type="dxa"/>
            <w:tcBorders>
              <w:top w:val="single" w:sz="6" w:space="0" w:color="000000"/>
              <w:left w:val="single" w:sz="6" w:space="0" w:color="000000"/>
              <w:bottom w:val="single" w:sz="6" w:space="0" w:color="000000"/>
              <w:right w:val="single" w:sz="6" w:space="0" w:color="000000"/>
            </w:tcBorders>
            <w:vAlign w:val="center"/>
          </w:tcPr>
          <w:p w14:paraId="10546060" w14:textId="75BCC826" w:rsidR="00DF6C5A" w:rsidRPr="000C0DB9" w:rsidRDefault="00F23522" w:rsidP="00402C1E">
            <w:pPr>
              <w:ind w:left="38"/>
              <w:jc w:val="both"/>
              <w:rPr>
                <w:rFonts w:ascii="Arial" w:hAnsi="Arial" w:cs="Arial"/>
                <w:sz w:val="17"/>
              </w:rPr>
            </w:pPr>
            <w:r w:rsidRPr="000C0DB9">
              <w:rPr>
                <w:rFonts w:ascii="Arial" w:hAnsi="Arial" w:cs="Arial"/>
                <w:sz w:val="17"/>
              </w:rPr>
              <w:t>MINISTERIO DEL DEPORTE</w:t>
            </w:r>
          </w:p>
        </w:tc>
        <w:tc>
          <w:tcPr>
            <w:tcW w:w="1525" w:type="dxa"/>
            <w:tcBorders>
              <w:top w:val="single" w:sz="6" w:space="0" w:color="000000"/>
              <w:left w:val="single" w:sz="6" w:space="0" w:color="000000"/>
              <w:bottom w:val="single" w:sz="6" w:space="0" w:color="000000"/>
              <w:right w:val="single" w:sz="6" w:space="0" w:color="000000"/>
            </w:tcBorders>
            <w:vAlign w:val="center"/>
          </w:tcPr>
          <w:p w14:paraId="1001FAC6" w14:textId="0C574A0E" w:rsidR="00DF6C5A" w:rsidRDefault="00A8739A" w:rsidP="000C0DB9">
            <w:pPr>
              <w:ind w:left="232"/>
              <w:jc w:val="center"/>
              <w:rPr>
                <w:rFonts w:ascii="Arial" w:hAnsi="Arial" w:cs="Arial"/>
                <w:sz w:val="23"/>
              </w:rPr>
            </w:pPr>
            <w:r>
              <w:rPr>
                <w:rFonts w:ascii="Arial" w:hAnsi="Arial" w:cs="Arial"/>
                <w:sz w:val="23"/>
              </w:rPr>
              <w:t>21,62%</w:t>
            </w:r>
          </w:p>
        </w:tc>
        <w:tc>
          <w:tcPr>
            <w:tcW w:w="1276" w:type="dxa"/>
            <w:tcBorders>
              <w:top w:val="single" w:sz="6" w:space="0" w:color="000000"/>
              <w:left w:val="single" w:sz="6" w:space="0" w:color="000000"/>
              <w:bottom w:val="single" w:sz="6" w:space="0" w:color="000000"/>
              <w:right w:val="single" w:sz="6" w:space="0" w:color="000000"/>
            </w:tcBorders>
            <w:vAlign w:val="center"/>
          </w:tcPr>
          <w:p w14:paraId="36FE44BD" w14:textId="391709A6" w:rsidR="00DF6C5A" w:rsidRDefault="00F4708E" w:rsidP="000C0DB9">
            <w:pPr>
              <w:ind w:left="5"/>
              <w:jc w:val="center"/>
              <w:rPr>
                <w:rFonts w:ascii="Arial" w:hAnsi="Arial" w:cs="Arial"/>
                <w:sz w:val="23"/>
              </w:rPr>
            </w:pPr>
            <w:r>
              <w:rPr>
                <w:rFonts w:ascii="Arial" w:hAnsi="Arial" w:cs="Arial"/>
                <w:sz w:val="23"/>
              </w:rPr>
              <w:t>3%</w:t>
            </w:r>
          </w:p>
        </w:tc>
        <w:tc>
          <w:tcPr>
            <w:tcW w:w="978" w:type="dxa"/>
            <w:tcBorders>
              <w:top w:val="single" w:sz="6" w:space="0" w:color="000000"/>
              <w:left w:val="single" w:sz="6" w:space="0" w:color="000000"/>
              <w:bottom w:val="single" w:sz="6" w:space="0" w:color="000000"/>
              <w:right w:val="single" w:sz="6" w:space="0" w:color="000000"/>
            </w:tcBorders>
            <w:vAlign w:val="center"/>
          </w:tcPr>
          <w:p w14:paraId="539FD316" w14:textId="1BFBAD2D" w:rsidR="00DF6C5A" w:rsidRDefault="00F4708E" w:rsidP="000C0DB9">
            <w:pPr>
              <w:ind w:left="4"/>
              <w:jc w:val="center"/>
              <w:rPr>
                <w:rFonts w:ascii="Arial" w:hAnsi="Arial" w:cs="Arial"/>
                <w:sz w:val="23"/>
              </w:rPr>
            </w:pPr>
            <w:r>
              <w:rPr>
                <w:rFonts w:ascii="Arial" w:hAnsi="Arial" w:cs="Arial"/>
                <w:sz w:val="23"/>
              </w:rPr>
              <w:t>5%</w:t>
            </w:r>
          </w:p>
        </w:tc>
        <w:tc>
          <w:tcPr>
            <w:tcW w:w="1153" w:type="dxa"/>
            <w:tcBorders>
              <w:top w:val="single" w:sz="6" w:space="0" w:color="000000"/>
              <w:left w:val="single" w:sz="6" w:space="0" w:color="000000"/>
              <w:bottom w:val="single" w:sz="6" w:space="0" w:color="000000"/>
              <w:right w:val="single" w:sz="6" w:space="0" w:color="000000"/>
            </w:tcBorders>
            <w:vAlign w:val="center"/>
          </w:tcPr>
          <w:p w14:paraId="3571D752" w14:textId="12DF4D36" w:rsidR="00DF6C5A" w:rsidRDefault="00F4708E" w:rsidP="000C0DB9">
            <w:pPr>
              <w:ind w:left="232"/>
              <w:jc w:val="center"/>
              <w:rPr>
                <w:rFonts w:ascii="Arial" w:hAnsi="Arial" w:cs="Arial"/>
                <w:b/>
                <w:sz w:val="23"/>
              </w:rPr>
            </w:pPr>
            <w:r>
              <w:rPr>
                <w:rFonts w:ascii="Arial" w:hAnsi="Arial" w:cs="Arial"/>
                <w:b/>
                <w:sz w:val="23"/>
              </w:rPr>
              <w:t>29,62%</w:t>
            </w:r>
          </w:p>
        </w:tc>
      </w:tr>
      <w:tr w:rsidR="001F05D0" w:rsidRPr="00BF7E68" w14:paraId="2207F6BD" w14:textId="77777777" w:rsidTr="000C0DB9">
        <w:trPr>
          <w:trHeight w:val="363"/>
        </w:trPr>
        <w:tc>
          <w:tcPr>
            <w:tcW w:w="599" w:type="dxa"/>
            <w:tcBorders>
              <w:top w:val="single" w:sz="6" w:space="0" w:color="000000"/>
              <w:left w:val="single" w:sz="6" w:space="0" w:color="000000"/>
              <w:bottom w:val="single" w:sz="6" w:space="0" w:color="000000"/>
              <w:right w:val="nil"/>
            </w:tcBorders>
            <w:shd w:val="clear" w:color="auto" w:fill="F2F2F2"/>
          </w:tcPr>
          <w:p w14:paraId="5B9C0269" w14:textId="77777777" w:rsidR="001F05D0" w:rsidRPr="00BF7E68" w:rsidRDefault="001F05D0" w:rsidP="00402C1E">
            <w:pPr>
              <w:jc w:val="both"/>
              <w:rPr>
                <w:rFonts w:ascii="Arial" w:hAnsi="Arial" w:cs="Arial"/>
              </w:rPr>
            </w:pPr>
          </w:p>
        </w:tc>
        <w:tc>
          <w:tcPr>
            <w:tcW w:w="2869" w:type="dxa"/>
            <w:gridSpan w:val="2"/>
            <w:tcBorders>
              <w:top w:val="single" w:sz="6" w:space="0" w:color="000000"/>
              <w:left w:val="nil"/>
              <w:bottom w:val="single" w:sz="6" w:space="0" w:color="000000"/>
              <w:right w:val="single" w:sz="6" w:space="0" w:color="000000"/>
            </w:tcBorders>
            <w:shd w:val="clear" w:color="auto" w:fill="F2F2F2"/>
          </w:tcPr>
          <w:p w14:paraId="0B155ADA" w14:textId="7CCE934B" w:rsidR="001F05D0" w:rsidRPr="00BF7E68" w:rsidRDefault="00286D22" w:rsidP="00402C1E">
            <w:pPr>
              <w:ind w:left="-187"/>
              <w:jc w:val="both"/>
              <w:rPr>
                <w:rFonts w:ascii="Arial" w:hAnsi="Arial" w:cs="Arial"/>
              </w:rPr>
            </w:pPr>
            <w:r w:rsidRPr="00BF7E68">
              <w:rPr>
                <w:rFonts w:ascii="Arial" w:hAnsi="Arial" w:cs="Arial"/>
                <w:b/>
                <w:sz w:val="28"/>
              </w:rPr>
              <w:t>P</w:t>
            </w:r>
            <w:r w:rsidR="00FF7E1A" w:rsidRPr="00BF7E68">
              <w:rPr>
                <w:rFonts w:ascii="Arial" w:hAnsi="Arial" w:cs="Arial"/>
                <w:b/>
                <w:sz w:val="28"/>
              </w:rPr>
              <w:t>P</w:t>
            </w:r>
            <w:r w:rsidRPr="00BF7E68">
              <w:rPr>
                <w:rFonts w:ascii="Arial" w:hAnsi="Arial" w:cs="Arial"/>
                <w:b/>
                <w:sz w:val="28"/>
              </w:rPr>
              <w:t>ROMEDIO</w:t>
            </w:r>
          </w:p>
        </w:tc>
        <w:tc>
          <w:tcPr>
            <w:tcW w:w="1525" w:type="dxa"/>
            <w:tcBorders>
              <w:top w:val="single" w:sz="6" w:space="0" w:color="000000"/>
              <w:left w:val="single" w:sz="6" w:space="0" w:color="000000"/>
              <w:bottom w:val="single" w:sz="6" w:space="0" w:color="000000"/>
              <w:right w:val="single" w:sz="6" w:space="0" w:color="000000"/>
            </w:tcBorders>
            <w:shd w:val="clear" w:color="auto" w:fill="F2F2F2"/>
          </w:tcPr>
          <w:p w14:paraId="4D4B1577" w14:textId="5676E49C" w:rsidR="001F05D0" w:rsidRPr="00BF7E68" w:rsidRDefault="00055CBE" w:rsidP="000C0DB9">
            <w:pPr>
              <w:ind w:left="188"/>
              <w:jc w:val="center"/>
              <w:rPr>
                <w:rFonts w:ascii="Arial" w:hAnsi="Arial" w:cs="Arial"/>
              </w:rPr>
            </w:pPr>
            <w:r>
              <w:rPr>
                <w:rFonts w:ascii="Arial" w:hAnsi="Arial" w:cs="Arial"/>
                <w:b/>
                <w:sz w:val="28"/>
              </w:rPr>
              <w:t>22,21</w:t>
            </w:r>
            <w:r w:rsidR="00286D22" w:rsidRPr="00BF7E68">
              <w:rPr>
                <w:rFonts w:ascii="Arial" w:hAnsi="Arial" w:cs="Arial"/>
                <w:b/>
                <w:sz w:val="28"/>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2F2F2"/>
          </w:tcPr>
          <w:p w14:paraId="54835FE1" w14:textId="77777777" w:rsidR="001F05D0" w:rsidRPr="00BF7E68" w:rsidRDefault="00286D22" w:rsidP="000C0DB9">
            <w:pPr>
              <w:ind w:left="277"/>
              <w:jc w:val="center"/>
              <w:rPr>
                <w:rFonts w:ascii="Arial" w:hAnsi="Arial" w:cs="Arial"/>
              </w:rPr>
            </w:pPr>
            <w:r w:rsidRPr="00BF7E68">
              <w:rPr>
                <w:rFonts w:ascii="Arial" w:hAnsi="Arial" w:cs="Arial"/>
                <w:b/>
                <w:sz w:val="28"/>
              </w:rPr>
              <w:t>2,2%</w:t>
            </w:r>
          </w:p>
        </w:tc>
        <w:tc>
          <w:tcPr>
            <w:tcW w:w="978" w:type="dxa"/>
            <w:tcBorders>
              <w:top w:val="single" w:sz="6" w:space="0" w:color="000000"/>
              <w:left w:val="single" w:sz="6" w:space="0" w:color="000000"/>
              <w:bottom w:val="single" w:sz="6" w:space="0" w:color="000000"/>
              <w:right w:val="single" w:sz="6" w:space="0" w:color="000000"/>
            </w:tcBorders>
            <w:shd w:val="clear" w:color="auto" w:fill="F2F2F2"/>
          </w:tcPr>
          <w:p w14:paraId="4F0218EC" w14:textId="74C6FB03" w:rsidR="001F05D0" w:rsidRPr="00BF7E68" w:rsidRDefault="00286D22" w:rsidP="000C0DB9">
            <w:pPr>
              <w:ind w:left="278"/>
              <w:jc w:val="center"/>
              <w:rPr>
                <w:rFonts w:ascii="Arial" w:hAnsi="Arial" w:cs="Arial"/>
              </w:rPr>
            </w:pPr>
            <w:r w:rsidRPr="00BF7E68">
              <w:rPr>
                <w:rFonts w:ascii="Arial" w:hAnsi="Arial" w:cs="Arial"/>
                <w:b/>
                <w:sz w:val="28"/>
              </w:rPr>
              <w:t>5</w:t>
            </w:r>
            <w:r w:rsidR="00055CBE">
              <w:rPr>
                <w:rFonts w:ascii="Arial" w:hAnsi="Arial" w:cs="Arial"/>
                <w:b/>
                <w:sz w:val="28"/>
              </w:rPr>
              <w:t>,0</w:t>
            </w:r>
            <w:r w:rsidRPr="00BF7E68">
              <w:rPr>
                <w:rFonts w:ascii="Arial" w:hAnsi="Arial" w:cs="Arial"/>
                <w:b/>
                <w:sz w:val="28"/>
              </w:rPr>
              <w:t>%</w:t>
            </w:r>
          </w:p>
        </w:tc>
        <w:tc>
          <w:tcPr>
            <w:tcW w:w="1153" w:type="dxa"/>
            <w:tcBorders>
              <w:top w:val="single" w:sz="6" w:space="0" w:color="000000"/>
              <w:left w:val="single" w:sz="6" w:space="0" w:color="000000"/>
              <w:bottom w:val="single" w:sz="6" w:space="0" w:color="000000"/>
              <w:right w:val="single" w:sz="6" w:space="0" w:color="000000"/>
            </w:tcBorders>
            <w:shd w:val="clear" w:color="auto" w:fill="F2F2F2"/>
          </w:tcPr>
          <w:p w14:paraId="1E82FBF0" w14:textId="2667A564" w:rsidR="001F05D0" w:rsidRPr="00BF7E68" w:rsidRDefault="00055CBE" w:rsidP="000C0DB9">
            <w:pPr>
              <w:ind w:left="188"/>
              <w:jc w:val="center"/>
              <w:rPr>
                <w:rFonts w:ascii="Arial" w:hAnsi="Arial" w:cs="Arial"/>
              </w:rPr>
            </w:pPr>
            <w:r>
              <w:rPr>
                <w:rFonts w:ascii="Arial" w:hAnsi="Arial" w:cs="Arial"/>
                <w:b/>
                <w:sz w:val="28"/>
              </w:rPr>
              <w:t>29,41</w:t>
            </w:r>
            <w:r w:rsidR="00286D22" w:rsidRPr="00BF7E68">
              <w:rPr>
                <w:rFonts w:ascii="Arial" w:hAnsi="Arial" w:cs="Arial"/>
                <w:b/>
                <w:sz w:val="28"/>
              </w:rPr>
              <w:t>%</w:t>
            </w:r>
          </w:p>
        </w:tc>
      </w:tr>
    </w:tbl>
    <w:p w14:paraId="26916E41" w14:textId="35DFC447" w:rsidR="001F05D0" w:rsidRPr="000C0DB9" w:rsidRDefault="00286D22" w:rsidP="00402C1E">
      <w:pPr>
        <w:ind w:right="703"/>
        <w:jc w:val="both"/>
        <w:rPr>
          <w:rFonts w:ascii="Arial" w:hAnsi="Arial" w:cs="Arial"/>
          <w:lang w:val="en-US"/>
        </w:rPr>
      </w:pPr>
      <w:r w:rsidRPr="00BF7E68">
        <w:rPr>
          <w:rFonts w:ascii="Arial" w:hAnsi="Arial" w:cs="Arial"/>
          <w:sz w:val="14"/>
          <w:lang w:val="en-US"/>
        </w:rPr>
        <w:t xml:space="preserve">Fuente: SECOP I- SECOP II. </w:t>
      </w:r>
    </w:p>
    <w:p w14:paraId="343F72EE" w14:textId="77777777" w:rsidR="001F05D0" w:rsidRPr="000C0DB9" w:rsidRDefault="00286D22" w:rsidP="00402C1E">
      <w:pPr>
        <w:jc w:val="both"/>
        <w:rPr>
          <w:rFonts w:ascii="Arial" w:hAnsi="Arial" w:cs="Arial"/>
          <w:lang w:val="en-US"/>
        </w:rPr>
      </w:pPr>
      <w:r w:rsidRPr="000C0DB9">
        <w:rPr>
          <w:rFonts w:ascii="Arial" w:hAnsi="Arial" w:cs="Arial"/>
          <w:lang w:val="en-US"/>
        </w:rPr>
        <w:t xml:space="preserve"> </w:t>
      </w:r>
    </w:p>
    <w:p w14:paraId="5E54C29D" w14:textId="588E5A37" w:rsidR="001F05D0" w:rsidRDefault="00286D22" w:rsidP="00402C1E">
      <w:pPr>
        <w:ind w:left="-5" w:right="695"/>
        <w:jc w:val="both"/>
        <w:rPr>
          <w:rFonts w:ascii="Arial" w:hAnsi="Arial" w:cs="Arial"/>
        </w:rPr>
      </w:pPr>
      <w:r w:rsidRPr="007040F0">
        <w:rPr>
          <w:rFonts w:ascii="Arial" w:hAnsi="Arial" w:cs="Arial"/>
        </w:rPr>
        <w:t>El análisis de comparabilidad del AIU de las ofertas económicas de otros procesos permite evaluar la oferta económica del proceso a adelantar. Como se observa el AIU promedio de los procesos similares fue de 2</w:t>
      </w:r>
      <w:r w:rsidR="008D0F7F">
        <w:rPr>
          <w:rFonts w:ascii="Arial" w:hAnsi="Arial" w:cs="Arial"/>
        </w:rPr>
        <w:t>9</w:t>
      </w:r>
      <w:r w:rsidRPr="007040F0">
        <w:rPr>
          <w:rFonts w:ascii="Arial" w:hAnsi="Arial" w:cs="Arial"/>
        </w:rPr>
        <w:t>,</w:t>
      </w:r>
      <w:r w:rsidR="008D0F7F">
        <w:rPr>
          <w:rFonts w:ascii="Arial" w:hAnsi="Arial" w:cs="Arial"/>
        </w:rPr>
        <w:t>4</w:t>
      </w:r>
      <w:r w:rsidRPr="007040F0">
        <w:rPr>
          <w:rFonts w:ascii="Arial" w:hAnsi="Arial" w:cs="Arial"/>
        </w:rPr>
        <w:t xml:space="preserve">1%, que surge de un promedio de administración de </w:t>
      </w:r>
      <w:r w:rsidR="008D0F7F">
        <w:rPr>
          <w:rFonts w:ascii="Arial" w:hAnsi="Arial" w:cs="Arial"/>
        </w:rPr>
        <w:t>22</w:t>
      </w:r>
      <w:r w:rsidRPr="007040F0">
        <w:rPr>
          <w:rFonts w:ascii="Arial" w:hAnsi="Arial" w:cs="Arial"/>
        </w:rPr>
        <w:t>,</w:t>
      </w:r>
      <w:r w:rsidR="008D0F7F">
        <w:rPr>
          <w:rFonts w:ascii="Arial" w:hAnsi="Arial" w:cs="Arial"/>
        </w:rPr>
        <w:t>21</w:t>
      </w:r>
      <w:r w:rsidRPr="007040F0">
        <w:rPr>
          <w:rFonts w:ascii="Arial" w:hAnsi="Arial" w:cs="Arial"/>
        </w:rPr>
        <w:t>%, los imprevistos 2,2% y la utilidad el 5,</w:t>
      </w:r>
      <w:r w:rsidR="008D0F7F">
        <w:rPr>
          <w:rFonts w:ascii="Arial" w:hAnsi="Arial" w:cs="Arial"/>
        </w:rPr>
        <w:t>0</w:t>
      </w:r>
      <w:r w:rsidRPr="007040F0">
        <w:rPr>
          <w:rFonts w:ascii="Arial" w:hAnsi="Arial" w:cs="Arial"/>
        </w:rPr>
        <w:t>%.</w:t>
      </w:r>
      <w:r w:rsidRPr="00BF7E68">
        <w:rPr>
          <w:rFonts w:ascii="Arial" w:hAnsi="Arial" w:cs="Arial"/>
        </w:rPr>
        <w:t xml:space="preserve"> </w:t>
      </w:r>
    </w:p>
    <w:p w14:paraId="471721BF" w14:textId="5D76891B" w:rsidR="004428E0" w:rsidRDefault="004428E0" w:rsidP="00402C1E">
      <w:pPr>
        <w:ind w:left="-5" w:right="695"/>
        <w:jc w:val="both"/>
        <w:rPr>
          <w:rFonts w:ascii="Arial" w:hAnsi="Arial" w:cs="Arial"/>
        </w:rPr>
      </w:pPr>
    </w:p>
    <w:p w14:paraId="3721CABC" w14:textId="77777777" w:rsidR="00451455" w:rsidRDefault="00451455" w:rsidP="00402C1E">
      <w:pPr>
        <w:ind w:left="-5" w:right="695"/>
        <w:jc w:val="both"/>
        <w:rPr>
          <w:rFonts w:ascii="Arial" w:hAnsi="Arial" w:cs="Arial"/>
        </w:rPr>
      </w:pPr>
    </w:p>
    <w:p w14:paraId="11B66EDD" w14:textId="626E8338" w:rsidR="004428E0" w:rsidRPr="002C1906" w:rsidRDefault="004428E0" w:rsidP="004428E0">
      <w:pPr>
        <w:pStyle w:val="Ttulo4"/>
        <w:spacing w:after="0" w:line="240" w:lineRule="auto"/>
        <w:ind w:right="707"/>
        <w:jc w:val="both"/>
        <w:rPr>
          <w:rFonts w:eastAsia="Times New Roman"/>
          <w:b w:val="0"/>
          <w:sz w:val="22"/>
        </w:rPr>
      </w:pPr>
      <w:r w:rsidRPr="002C1906">
        <w:lastRenderedPageBreak/>
        <w:t xml:space="preserve">Tabla No. 10. </w:t>
      </w:r>
      <w:r w:rsidR="00451455" w:rsidRPr="00451455">
        <w:t>ANALISIS DE LOS COSTOS INDIRECTOS DEL PROYECTO. AIU</w:t>
      </w:r>
      <w:r w:rsidRPr="002C1906">
        <w:t>.</w:t>
      </w:r>
      <w:r w:rsidRPr="002C1906">
        <w:rPr>
          <w:rFonts w:eastAsia="Times New Roman"/>
          <w:b w:val="0"/>
          <w:sz w:val="22"/>
        </w:rPr>
        <w:t xml:space="preserve"> </w:t>
      </w:r>
    </w:p>
    <w:p w14:paraId="784AECD4" w14:textId="6D6C851D" w:rsidR="00843368" w:rsidRPr="002C1906" w:rsidRDefault="00843368" w:rsidP="00402C1E">
      <w:pPr>
        <w:ind w:left="-5" w:right="695"/>
        <w:jc w:val="both"/>
        <w:rPr>
          <w:rFonts w:ascii="Arial" w:hAnsi="Arial" w:cs="Arial"/>
        </w:rPr>
      </w:pPr>
    </w:p>
    <w:tbl>
      <w:tblPr>
        <w:tblW w:w="8016" w:type="dxa"/>
        <w:tblCellMar>
          <w:left w:w="70" w:type="dxa"/>
          <w:right w:w="70" w:type="dxa"/>
        </w:tblCellMar>
        <w:tblLook w:val="04A0" w:firstRow="1" w:lastRow="0" w:firstColumn="1" w:lastColumn="0" w:noHBand="0" w:noVBand="1"/>
      </w:tblPr>
      <w:tblGrid>
        <w:gridCol w:w="767"/>
        <w:gridCol w:w="1525"/>
        <w:gridCol w:w="1160"/>
        <w:gridCol w:w="1084"/>
        <w:gridCol w:w="1087"/>
        <w:gridCol w:w="920"/>
        <w:gridCol w:w="1474"/>
      </w:tblGrid>
      <w:tr w:rsidR="00451455" w:rsidRPr="00451455" w14:paraId="11373477" w14:textId="77777777" w:rsidTr="00451455">
        <w:trPr>
          <w:trHeight w:val="396"/>
        </w:trPr>
        <w:tc>
          <w:tcPr>
            <w:tcW w:w="8016" w:type="dxa"/>
            <w:gridSpan w:val="7"/>
            <w:tcBorders>
              <w:top w:val="nil"/>
              <w:left w:val="nil"/>
              <w:bottom w:val="nil"/>
              <w:right w:val="nil"/>
            </w:tcBorders>
            <w:shd w:val="clear" w:color="auto" w:fill="auto"/>
            <w:noWrap/>
            <w:vAlign w:val="center"/>
            <w:hideMark/>
          </w:tcPr>
          <w:p w14:paraId="6FD67443" w14:textId="77777777" w:rsidR="00451455" w:rsidRPr="00451455" w:rsidRDefault="00451455" w:rsidP="00451455">
            <w:pPr>
              <w:jc w:val="center"/>
              <w:rPr>
                <w:rFonts w:ascii="Arial" w:hAnsi="Arial" w:cs="Arial"/>
                <w:b/>
                <w:bCs/>
                <w:sz w:val="20"/>
                <w:szCs w:val="20"/>
                <w:lang w:eastAsia="es-CO"/>
              </w:rPr>
            </w:pPr>
            <w:r w:rsidRPr="00451455">
              <w:rPr>
                <w:rFonts w:ascii="Arial" w:hAnsi="Arial" w:cs="Arial"/>
                <w:b/>
                <w:bCs/>
                <w:sz w:val="20"/>
                <w:szCs w:val="20"/>
                <w:lang w:eastAsia="es-CO"/>
              </w:rPr>
              <w:t>ANALISIS DE LOS COSTOS INDIRECTOS DEL PROYECTO. AIU</w:t>
            </w:r>
          </w:p>
        </w:tc>
      </w:tr>
      <w:tr w:rsidR="00451455" w:rsidRPr="00451455" w14:paraId="0FFA241E" w14:textId="77777777" w:rsidTr="00451455">
        <w:trPr>
          <w:trHeight w:val="372"/>
        </w:trPr>
        <w:tc>
          <w:tcPr>
            <w:tcW w:w="8016" w:type="dxa"/>
            <w:gridSpan w:val="7"/>
            <w:tcBorders>
              <w:top w:val="nil"/>
              <w:left w:val="nil"/>
              <w:bottom w:val="single" w:sz="4" w:space="0" w:color="000000"/>
              <w:right w:val="nil"/>
            </w:tcBorders>
            <w:shd w:val="clear" w:color="000000" w:fill="8EA9DB"/>
            <w:noWrap/>
            <w:vAlign w:val="center"/>
            <w:hideMark/>
          </w:tcPr>
          <w:p w14:paraId="0DE4721B"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A. ADMINISTRACIÓN</w:t>
            </w:r>
          </w:p>
        </w:tc>
      </w:tr>
      <w:tr w:rsidR="00451455" w:rsidRPr="00451455" w14:paraId="133651BD" w14:textId="77777777" w:rsidTr="00451455">
        <w:trPr>
          <w:trHeight w:val="144"/>
        </w:trPr>
        <w:tc>
          <w:tcPr>
            <w:tcW w:w="8016" w:type="dxa"/>
            <w:gridSpan w:val="7"/>
            <w:tcBorders>
              <w:top w:val="single" w:sz="4" w:space="0" w:color="000000"/>
              <w:left w:val="single" w:sz="4" w:space="0" w:color="000000"/>
              <w:bottom w:val="nil"/>
              <w:right w:val="single" w:sz="4" w:space="0" w:color="000000"/>
            </w:tcBorders>
            <w:shd w:val="clear" w:color="auto" w:fill="auto"/>
            <w:noWrap/>
            <w:vAlign w:val="center"/>
            <w:hideMark/>
          </w:tcPr>
          <w:p w14:paraId="0A48501E"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r>
      <w:tr w:rsidR="00451455" w:rsidRPr="00451455" w14:paraId="2E7255D6" w14:textId="77777777" w:rsidTr="00451455">
        <w:trPr>
          <w:trHeight w:val="360"/>
        </w:trPr>
        <w:tc>
          <w:tcPr>
            <w:tcW w:w="8016" w:type="dxa"/>
            <w:gridSpan w:val="7"/>
            <w:tcBorders>
              <w:top w:val="double" w:sz="6" w:space="0" w:color="000000"/>
              <w:left w:val="double" w:sz="6" w:space="0" w:color="000000"/>
              <w:bottom w:val="double" w:sz="6" w:space="0" w:color="000000"/>
              <w:right w:val="double" w:sz="6" w:space="0" w:color="000000"/>
            </w:tcBorders>
            <w:shd w:val="clear" w:color="auto" w:fill="auto"/>
            <w:vAlign w:val="center"/>
            <w:hideMark/>
          </w:tcPr>
          <w:p w14:paraId="25EA7409"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1. PERSONAL</w:t>
            </w:r>
          </w:p>
        </w:tc>
      </w:tr>
      <w:tr w:rsidR="00451455" w:rsidRPr="00451455" w14:paraId="35F1121E" w14:textId="77777777" w:rsidTr="00451455">
        <w:trPr>
          <w:trHeight w:val="900"/>
        </w:trPr>
        <w:tc>
          <w:tcPr>
            <w:tcW w:w="700" w:type="dxa"/>
            <w:tcBorders>
              <w:top w:val="nil"/>
              <w:left w:val="double" w:sz="6" w:space="0" w:color="000000"/>
              <w:bottom w:val="single" w:sz="4" w:space="0" w:color="000000"/>
              <w:right w:val="nil"/>
            </w:tcBorders>
            <w:shd w:val="clear" w:color="auto" w:fill="auto"/>
            <w:vAlign w:val="center"/>
            <w:hideMark/>
          </w:tcPr>
          <w:p w14:paraId="7353C10A"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CANTIDAD</w:t>
            </w:r>
          </w:p>
        </w:tc>
        <w:tc>
          <w:tcPr>
            <w:tcW w:w="1779" w:type="dxa"/>
            <w:tcBorders>
              <w:top w:val="nil"/>
              <w:left w:val="single" w:sz="4" w:space="0" w:color="000000"/>
              <w:bottom w:val="single" w:sz="4" w:space="0" w:color="000000"/>
              <w:right w:val="single" w:sz="4" w:space="0" w:color="000000"/>
            </w:tcBorders>
            <w:shd w:val="clear" w:color="auto" w:fill="auto"/>
            <w:vAlign w:val="center"/>
            <w:hideMark/>
          </w:tcPr>
          <w:p w14:paraId="6F2195B7"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xml:space="preserve">DESCRIPCION DEL CARGO </w:t>
            </w:r>
          </w:p>
        </w:tc>
        <w:tc>
          <w:tcPr>
            <w:tcW w:w="1160" w:type="dxa"/>
            <w:tcBorders>
              <w:top w:val="nil"/>
              <w:left w:val="nil"/>
              <w:bottom w:val="single" w:sz="4" w:space="0" w:color="000000"/>
              <w:right w:val="single" w:sz="4" w:space="0" w:color="000000"/>
            </w:tcBorders>
            <w:shd w:val="clear" w:color="auto" w:fill="auto"/>
            <w:vAlign w:val="center"/>
            <w:hideMark/>
          </w:tcPr>
          <w:p w14:paraId="76797BB2"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DEDICACIÓN MES</w:t>
            </w:r>
          </w:p>
        </w:tc>
        <w:tc>
          <w:tcPr>
            <w:tcW w:w="1100" w:type="dxa"/>
            <w:tcBorders>
              <w:top w:val="nil"/>
              <w:left w:val="nil"/>
              <w:bottom w:val="single" w:sz="4" w:space="0" w:color="000000"/>
              <w:right w:val="single" w:sz="4" w:space="0" w:color="000000"/>
            </w:tcBorders>
            <w:shd w:val="clear" w:color="auto" w:fill="auto"/>
            <w:vAlign w:val="center"/>
            <w:hideMark/>
          </w:tcPr>
          <w:p w14:paraId="2D8B635C"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xml:space="preserve"> SALARIO MENSUAL </w:t>
            </w:r>
          </w:p>
        </w:tc>
        <w:tc>
          <w:tcPr>
            <w:tcW w:w="957" w:type="dxa"/>
            <w:tcBorders>
              <w:top w:val="nil"/>
              <w:left w:val="nil"/>
              <w:bottom w:val="single" w:sz="4" w:space="0" w:color="000000"/>
              <w:right w:val="single" w:sz="4" w:space="0" w:color="000000"/>
            </w:tcBorders>
            <w:shd w:val="clear" w:color="auto" w:fill="auto"/>
            <w:vAlign w:val="center"/>
            <w:hideMark/>
          </w:tcPr>
          <w:p w14:paraId="576F9876"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FACTOR PRESTACIONAL</w:t>
            </w:r>
          </w:p>
        </w:tc>
        <w:tc>
          <w:tcPr>
            <w:tcW w:w="920" w:type="dxa"/>
            <w:tcBorders>
              <w:top w:val="nil"/>
              <w:left w:val="nil"/>
              <w:bottom w:val="single" w:sz="4" w:space="0" w:color="000000"/>
              <w:right w:val="single" w:sz="4" w:space="0" w:color="000000"/>
            </w:tcBorders>
            <w:shd w:val="clear" w:color="auto" w:fill="auto"/>
            <w:vAlign w:val="center"/>
            <w:hideMark/>
          </w:tcPr>
          <w:p w14:paraId="6F38D11D"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PLAZO</w:t>
            </w:r>
          </w:p>
        </w:tc>
        <w:tc>
          <w:tcPr>
            <w:tcW w:w="1400" w:type="dxa"/>
            <w:tcBorders>
              <w:top w:val="nil"/>
              <w:left w:val="nil"/>
              <w:bottom w:val="single" w:sz="4" w:space="0" w:color="000000"/>
              <w:right w:val="double" w:sz="6" w:space="0" w:color="000000"/>
            </w:tcBorders>
            <w:shd w:val="clear" w:color="auto" w:fill="auto"/>
            <w:vAlign w:val="center"/>
            <w:hideMark/>
          </w:tcPr>
          <w:p w14:paraId="71BB351A"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CANTIDAD DE PERSONAL / DEDICACION/SALARIO / PLAZO/FACTOR PRESTACIONAL</w:t>
            </w:r>
          </w:p>
        </w:tc>
      </w:tr>
      <w:tr w:rsidR="00451455" w:rsidRPr="00451455" w14:paraId="3EF33E3F" w14:textId="77777777" w:rsidTr="00451455">
        <w:trPr>
          <w:trHeight w:val="270"/>
        </w:trPr>
        <w:tc>
          <w:tcPr>
            <w:tcW w:w="2479" w:type="dxa"/>
            <w:gridSpan w:val="2"/>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7C50E37C"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xml:space="preserve">1.1 PROFESIONAL Y ESPECIALISTAS </w:t>
            </w:r>
          </w:p>
        </w:tc>
        <w:tc>
          <w:tcPr>
            <w:tcW w:w="1160" w:type="dxa"/>
            <w:tcBorders>
              <w:top w:val="nil"/>
              <w:left w:val="nil"/>
              <w:bottom w:val="single" w:sz="4" w:space="0" w:color="000000"/>
              <w:right w:val="single" w:sz="4" w:space="0" w:color="000000"/>
            </w:tcBorders>
            <w:shd w:val="clear" w:color="auto" w:fill="auto"/>
            <w:vAlign w:val="center"/>
            <w:hideMark/>
          </w:tcPr>
          <w:p w14:paraId="4633FD0A"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A</w:t>
            </w:r>
          </w:p>
        </w:tc>
        <w:tc>
          <w:tcPr>
            <w:tcW w:w="1100" w:type="dxa"/>
            <w:tcBorders>
              <w:top w:val="nil"/>
              <w:left w:val="nil"/>
              <w:bottom w:val="single" w:sz="4" w:space="0" w:color="000000"/>
              <w:right w:val="single" w:sz="4" w:space="0" w:color="000000"/>
            </w:tcBorders>
            <w:shd w:val="clear" w:color="auto" w:fill="auto"/>
            <w:vAlign w:val="center"/>
            <w:hideMark/>
          </w:tcPr>
          <w:p w14:paraId="537F3F2D"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B</w:t>
            </w:r>
          </w:p>
        </w:tc>
        <w:tc>
          <w:tcPr>
            <w:tcW w:w="957" w:type="dxa"/>
            <w:tcBorders>
              <w:top w:val="nil"/>
              <w:left w:val="nil"/>
              <w:bottom w:val="single" w:sz="4" w:space="0" w:color="000000"/>
              <w:right w:val="single" w:sz="4" w:space="0" w:color="000000"/>
            </w:tcBorders>
            <w:shd w:val="clear" w:color="auto" w:fill="auto"/>
            <w:vAlign w:val="center"/>
            <w:hideMark/>
          </w:tcPr>
          <w:p w14:paraId="53A77351"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C</w:t>
            </w:r>
          </w:p>
        </w:tc>
        <w:tc>
          <w:tcPr>
            <w:tcW w:w="920" w:type="dxa"/>
            <w:tcBorders>
              <w:top w:val="nil"/>
              <w:left w:val="nil"/>
              <w:bottom w:val="single" w:sz="4" w:space="0" w:color="000000"/>
              <w:right w:val="single" w:sz="4" w:space="0" w:color="000000"/>
            </w:tcBorders>
            <w:shd w:val="clear" w:color="auto" w:fill="auto"/>
            <w:vAlign w:val="center"/>
            <w:hideMark/>
          </w:tcPr>
          <w:p w14:paraId="59FFDFB0"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D</w:t>
            </w:r>
          </w:p>
        </w:tc>
        <w:tc>
          <w:tcPr>
            <w:tcW w:w="1400" w:type="dxa"/>
            <w:tcBorders>
              <w:top w:val="nil"/>
              <w:left w:val="nil"/>
              <w:bottom w:val="single" w:sz="4" w:space="0" w:color="000000"/>
              <w:right w:val="double" w:sz="6" w:space="0" w:color="000000"/>
            </w:tcBorders>
            <w:shd w:val="clear" w:color="auto" w:fill="auto"/>
            <w:vAlign w:val="center"/>
            <w:hideMark/>
          </w:tcPr>
          <w:p w14:paraId="4835470B"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F = A * B * C * D</w:t>
            </w:r>
          </w:p>
        </w:tc>
      </w:tr>
      <w:tr w:rsidR="00451455" w:rsidRPr="00451455" w14:paraId="3DA376D9" w14:textId="77777777" w:rsidTr="00451455">
        <w:trPr>
          <w:trHeight w:val="288"/>
        </w:trPr>
        <w:tc>
          <w:tcPr>
            <w:tcW w:w="700" w:type="dxa"/>
            <w:tcBorders>
              <w:top w:val="nil"/>
              <w:left w:val="double" w:sz="6" w:space="0" w:color="000000"/>
              <w:bottom w:val="single" w:sz="4" w:space="0" w:color="000000"/>
              <w:right w:val="nil"/>
            </w:tcBorders>
            <w:shd w:val="clear" w:color="auto" w:fill="auto"/>
            <w:vAlign w:val="center"/>
            <w:hideMark/>
          </w:tcPr>
          <w:p w14:paraId="14A7DB25"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1</w:t>
            </w:r>
          </w:p>
        </w:tc>
        <w:tc>
          <w:tcPr>
            <w:tcW w:w="1779" w:type="dxa"/>
            <w:tcBorders>
              <w:top w:val="nil"/>
              <w:left w:val="single" w:sz="4" w:space="0" w:color="000000"/>
              <w:bottom w:val="single" w:sz="4" w:space="0" w:color="000000"/>
              <w:right w:val="single" w:sz="4" w:space="0" w:color="000000"/>
            </w:tcBorders>
            <w:shd w:val="clear" w:color="auto" w:fill="auto"/>
            <w:vAlign w:val="center"/>
            <w:hideMark/>
          </w:tcPr>
          <w:p w14:paraId="068ECF45"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Director / Residente de Obra</w:t>
            </w:r>
          </w:p>
        </w:tc>
        <w:tc>
          <w:tcPr>
            <w:tcW w:w="1160" w:type="dxa"/>
            <w:tcBorders>
              <w:top w:val="nil"/>
              <w:left w:val="nil"/>
              <w:bottom w:val="single" w:sz="4" w:space="0" w:color="000000"/>
              <w:right w:val="single" w:sz="4" w:space="0" w:color="000000"/>
            </w:tcBorders>
            <w:shd w:val="clear" w:color="auto" w:fill="auto"/>
            <w:vAlign w:val="center"/>
            <w:hideMark/>
          </w:tcPr>
          <w:p w14:paraId="2FB23FB7"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30%</w:t>
            </w:r>
          </w:p>
        </w:tc>
        <w:tc>
          <w:tcPr>
            <w:tcW w:w="1100" w:type="dxa"/>
            <w:tcBorders>
              <w:top w:val="nil"/>
              <w:left w:val="nil"/>
              <w:bottom w:val="single" w:sz="4" w:space="0" w:color="000000"/>
              <w:right w:val="single" w:sz="4" w:space="0" w:color="000000"/>
            </w:tcBorders>
            <w:shd w:val="clear" w:color="auto" w:fill="auto"/>
            <w:vAlign w:val="center"/>
            <w:hideMark/>
          </w:tcPr>
          <w:p w14:paraId="64432B6A"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$ 4.039.397,00</w:t>
            </w:r>
          </w:p>
        </w:tc>
        <w:tc>
          <w:tcPr>
            <w:tcW w:w="957" w:type="dxa"/>
            <w:tcBorders>
              <w:top w:val="nil"/>
              <w:left w:val="nil"/>
              <w:bottom w:val="single" w:sz="4" w:space="0" w:color="000000"/>
              <w:right w:val="single" w:sz="4" w:space="0" w:color="000000"/>
            </w:tcBorders>
            <w:shd w:val="clear" w:color="auto" w:fill="auto"/>
            <w:vAlign w:val="center"/>
            <w:hideMark/>
          </w:tcPr>
          <w:p w14:paraId="7FE57CD6"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2,43</w:t>
            </w:r>
          </w:p>
        </w:tc>
        <w:tc>
          <w:tcPr>
            <w:tcW w:w="920" w:type="dxa"/>
            <w:tcBorders>
              <w:top w:val="nil"/>
              <w:left w:val="nil"/>
              <w:bottom w:val="single" w:sz="4" w:space="0" w:color="000000"/>
              <w:right w:val="single" w:sz="4" w:space="0" w:color="000000"/>
            </w:tcBorders>
            <w:shd w:val="clear" w:color="auto" w:fill="auto"/>
            <w:vAlign w:val="center"/>
            <w:hideMark/>
          </w:tcPr>
          <w:p w14:paraId="21F31D33"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2,0</w:t>
            </w:r>
          </w:p>
        </w:tc>
        <w:tc>
          <w:tcPr>
            <w:tcW w:w="1400" w:type="dxa"/>
            <w:tcBorders>
              <w:top w:val="nil"/>
              <w:left w:val="nil"/>
              <w:bottom w:val="single" w:sz="4" w:space="0" w:color="000000"/>
              <w:right w:val="double" w:sz="6" w:space="0" w:color="000000"/>
            </w:tcBorders>
            <w:shd w:val="clear" w:color="auto" w:fill="auto"/>
            <w:vAlign w:val="center"/>
            <w:hideMark/>
          </w:tcPr>
          <w:p w14:paraId="06B3DFF5"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$ 5.895.500,00</w:t>
            </w:r>
          </w:p>
        </w:tc>
      </w:tr>
      <w:tr w:rsidR="00451455" w:rsidRPr="00451455" w14:paraId="548AA059" w14:textId="77777777" w:rsidTr="00451455">
        <w:trPr>
          <w:trHeight w:val="948"/>
        </w:trPr>
        <w:tc>
          <w:tcPr>
            <w:tcW w:w="700" w:type="dxa"/>
            <w:tcBorders>
              <w:top w:val="nil"/>
              <w:left w:val="double" w:sz="6" w:space="0" w:color="000000"/>
              <w:bottom w:val="single" w:sz="4" w:space="0" w:color="000000"/>
              <w:right w:val="nil"/>
            </w:tcBorders>
            <w:shd w:val="clear" w:color="auto" w:fill="auto"/>
            <w:hideMark/>
          </w:tcPr>
          <w:p w14:paraId="43132931"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Funciones:</w:t>
            </w:r>
          </w:p>
        </w:tc>
        <w:tc>
          <w:tcPr>
            <w:tcW w:w="7316" w:type="dxa"/>
            <w:gridSpan w:val="6"/>
            <w:tcBorders>
              <w:top w:val="single" w:sz="4" w:space="0" w:color="000000"/>
              <w:left w:val="single" w:sz="4" w:space="0" w:color="000000"/>
              <w:bottom w:val="single" w:sz="4" w:space="0" w:color="000000"/>
              <w:right w:val="double" w:sz="6" w:space="0" w:color="000000"/>
            </w:tcBorders>
            <w:shd w:val="clear" w:color="auto" w:fill="auto"/>
            <w:hideMark/>
          </w:tcPr>
          <w:p w14:paraId="512005C8" w14:textId="77777777" w:rsidR="00451455" w:rsidRPr="00451455" w:rsidRDefault="00451455" w:rsidP="00451455">
            <w:pPr>
              <w:jc w:val="both"/>
              <w:outlineLvl w:val="0"/>
              <w:rPr>
                <w:rFonts w:ascii="Arial" w:hAnsi="Arial" w:cs="Arial"/>
                <w:sz w:val="12"/>
                <w:szCs w:val="12"/>
                <w:lang w:eastAsia="es-CO"/>
              </w:rPr>
            </w:pPr>
            <w:r w:rsidRPr="00451455">
              <w:rPr>
                <w:rFonts w:ascii="Arial" w:hAnsi="Arial" w:cs="Arial"/>
                <w:sz w:val="12"/>
                <w:szCs w:val="12"/>
                <w:lang w:eastAsia="es-CO"/>
              </w:rPr>
              <w:t xml:space="preserve">(Dirigir, coordinar, verificar la ejecución de todas las actividades de obras en los plazos requeridos por el contratante. Esto incluye la coordinación de todas las áreas técnicas, así como las solicitudes provenientes de la parte administrativa, jurídica, legal y social en los que hubiere necesidad de su participación. Producción de informes </w:t>
            </w:r>
            <w:proofErr w:type="gramStart"/>
            <w:r w:rsidRPr="00451455">
              <w:rPr>
                <w:rFonts w:ascii="Arial" w:hAnsi="Arial" w:cs="Arial"/>
                <w:sz w:val="12"/>
                <w:szCs w:val="12"/>
                <w:lang w:eastAsia="es-CO"/>
              </w:rPr>
              <w:t>de acuerdo a</w:t>
            </w:r>
            <w:proofErr w:type="gramEnd"/>
            <w:r w:rsidRPr="00451455">
              <w:rPr>
                <w:rFonts w:ascii="Arial" w:hAnsi="Arial" w:cs="Arial"/>
                <w:sz w:val="12"/>
                <w:szCs w:val="12"/>
                <w:lang w:eastAsia="es-CO"/>
              </w:rPr>
              <w:t xml:space="preserve"> las solicitudes de la entidad contratante. Participación en comités. Entrega de productos, y seguimiento del plan de calidad de la empresa). Debe ser un Profesional de la Ingeniería (o Arquitectura), con </w:t>
            </w:r>
            <w:proofErr w:type="spellStart"/>
            <w:r w:rsidRPr="00451455">
              <w:rPr>
                <w:rFonts w:ascii="Arial" w:hAnsi="Arial" w:cs="Arial"/>
                <w:sz w:val="12"/>
                <w:szCs w:val="12"/>
                <w:lang w:eastAsia="es-CO"/>
              </w:rPr>
              <w:t>con</w:t>
            </w:r>
            <w:proofErr w:type="spellEnd"/>
            <w:r w:rsidRPr="00451455">
              <w:rPr>
                <w:rFonts w:ascii="Arial" w:hAnsi="Arial" w:cs="Arial"/>
                <w:sz w:val="12"/>
                <w:szCs w:val="12"/>
                <w:lang w:eastAsia="es-CO"/>
              </w:rPr>
              <w:t xml:space="preserve"> especialización en dirección o gerencia de proyectos y los conocimientos técnicos mínimos necesarios para velar por la adecuada ejecución de la obra en concordancia con los Planos de Proyecto, con las normas Técnicas de Construcción vigentes, con la Planificación estipulada para la ejecución y, en general, con las condiciones acordadas legalmente con el Contratante de la obra.)</w:t>
            </w:r>
          </w:p>
        </w:tc>
      </w:tr>
      <w:tr w:rsidR="00451455" w:rsidRPr="00451455" w14:paraId="4AEF547D" w14:textId="77777777" w:rsidTr="00451455">
        <w:trPr>
          <w:trHeight w:val="300"/>
        </w:trPr>
        <w:tc>
          <w:tcPr>
            <w:tcW w:w="700" w:type="dxa"/>
            <w:tcBorders>
              <w:top w:val="nil"/>
              <w:left w:val="double" w:sz="6" w:space="0" w:color="000000"/>
              <w:bottom w:val="single" w:sz="4" w:space="0" w:color="000000"/>
              <w:right w:val="nil"/>
            </w:tcBorders>
            <w:shd w:val="clear" w:color="auto" w:fill="auto"/>
            <w:vAlign w:val="center"/>
            <w:hideMark/>
          </w:tcPr>
          <w:p w14:paraId="6536563D"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1</w:t>
            </w:r>
          </w:p>
        </w:tc>
        <w:tc>
          <w:tcPr>
            <w:tcW w:w="1779" w:type="dxa"/>
            <w:tcBorders>
              <w:top w:val="nil"/>
              <w:left w:val="single" w:sz="4" w:space="0" w:color="000000"/>
              <w:bottom w:val="single" w:sz="4" w:space="0" w:color="000000"/>
              <w:right w:val="single" w:sz="4" w:space="0" w:color="000000"/>
            </w:tcBorders>
            <w:shd w:val="clear" w:color="auto" w:fill="auto"/>
            <w:vAlign w:val="center"/>
            <w:hideMark/>
          </w:tcPr>
          <w:p w14:paraId="70974F2E"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Especialista eléctrico</w:t>
            </w:r>
          </w:p>
        </w:tc>
        <w:tc>
          <w:tcPr>
            <w:tcW w:w="1160" w:type="dxa"/>
            <w:tcBorders>
              <w:top w:val="nil"/>
              <w:left w:val="nil"/>
              <w:bottom w:val="single" w:sz="4" w:space="0" w:color="000000"/>
              <w:right w:val="single" w:sz="4" w:space="0" w:color="000000"/>
            </w:tcBorders>
            <w:shd w:val="clear" w:color="auto" w:fill="auto"/>
            <w:vAlign w:val="center"/>
            <w:hideMark/>
          </w:tcPr>
          <w:p w14:paraId="77C57C90"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20%</w:t>
            </w:r>
          </w:p>
        </w:tc>
        <w:tc>
          <w:tcPr>
            <w:tcW w:w="1100" w:type="dxa"/>
            <w:tcBorders>
              <w:top w:val="nil"/>
              <w:left w:val="nil"/>
              <w:bottom w:val="single" w:sz="4" w:space="0" w:color="000000"/>
              <w:right w:val="single" w:sz="4" w:space="0" w:color="000000"/>
            </w:tcBorders>
            <w:shd w:val="clear" w:color="auto" w:fill="auto"/>
            <w:vAlign w:val="center"/>
            <w:hideMark/>
          </w:tcPr>
          <w:p w14:paraId="6E488D08"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$ 4.039.397,00</w:t>
            </w:r>
          </w:p>
        </w:tc>
        <w:tc>
          <w:tcPr>
            <w:tcW w:w="957" w:type="dxa"/>
            <w:tcBorders>
              <w:top w:val="nil"/>
              <w:left w:val="nil"/>
              <w:bottom w:val="single" w:sz="4" w:space="0" w:color="000000"/>
              <w:right w:val="single" w:sz="4" w:space="0" w:color="000000"/>
            </w:tcBorders>
            <w:shd w:val="clear" w:color="auto" w:fill="auto"/>
            <w:vAlign w:val="center"/>
            <w:hideMark/>
          </w:tcPr>
          <w:p w14:paraId="70575B52"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2,43</w:t>
            </w:r>
          </w:p>
        </w:tc>
        <w:tc>
          <w:tcPr>
            <w:tcW w:w="920" w:type="dxa"/>
            <w:tcBorders>
              <w:top w:val="nil"/>
              <w:left w:val="nil"/>
              <w:bottom w:val="single" w:sz="4" w:space="0" w:color="000000"/>
              <w:right w:val="single" w:sz="4" w:space="0" w:color="000000"/>
            </w:tcBorders>
            <w:shd w:val="clear" w:color="auto" w:fill="auto"/>
            <w:vAlign w:val="center"/>
            <w:hideMark/>
          </w:tcPr>
          <w:p w14:paraId="62575CE3"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2,0</w:t>
            </w:r>
          </w:p>
        </w:tc>
        <w:tc>
          <w:tcPr>
            <w:tcW w:w="1400" w:type="dxa"/>
            <w:tcBorders>
              <w:top w:val="nil"/>
              <w:left w:val="nil"/>
              <w:bottom w:val="single" w:sz="4" w:space="0" w:color="000000"/>
              <w:right w:val="double" w:sz="6" w:space="0" w:color="000000"/>
            </w:tcBorders>
            <w:shd w:val="clear" w:color="auto" w:fill="auto"/>
            <w:vAlign w:val="center"/>
            <w:hideMark/>
          </w:tcPr>
          <w:p w14:paraId="4C93534B"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$ 3.930.333,00</w:t>
            </w:r>
          </w:p>
        </w:tc>
      </w:tr>
      <w:tr w:rsidR="00451455" w:rsidRPr="00451455" w14:paraId="439E4EA8" w14:textId="77777777" w:rsidTr="00451455">
        <w:trPr>
          <w:trHeight w:val="1044"/>
        </w:trPr>
        <w:tc>
          <w:tcPr>
            <w:tcW w:w="700" w:type="dxa"/>
            <w:tcBorders>
              <w:top w:val="nil"/>
              <w:left w:val="double" w:sz="6" w:space="0" w:color="000000"/>
              <w:bottom w:val="single" w:sz="4" w:space="0" w:color="000000"/>
              <w:right w:val="nil"/>
            </w:tcBorders>
            <w:shd w:val="clear" w:color="auto" w:fill="auto"/>
            <w:hideMark/>
          </w:tcPr>
          <w:p w14:paraId="5A891CFF"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Funciones:</w:t>
            </w:r>
          </w:p>
        </w:tc>
        <w:tc>
          <w:tcPr>
            <w:tcW w:w="7316" w:type="dxa"/>
            <w:gridSpan w:val="6"/>
            <w:tcBorders>
              <w:top w:val="single" w:sz="4" w:space="0" w:color="000000"/>
              <w:left w:val="single" w:sz="4" w:space="0" w:color="000000"/>
              <w:bottom w:val="single" w:sz="4" w:space="0" w:color="000000"/>
              <w:right w:val="double" w:sz="6" w:space="0" w:color="000000"/>
            </w:tcBorders>
            <w:shd w:val="clear" w:color="auto" w:fill="auto"/>
            <w:hideMark/>
          </w:tcPr>
          <w:p w14:paraId="592A3774" w14:textId="77777777" w:rsidR="00451455" w:rsidRPr="00451455" w:rsidRDefault="00451455" w:rsidP="00451455">
            <w:pPr>
              <w:jc w:val="both"/>
              <w:outlineLvl w:val="0"/>
              <w:rPr>
                <w:rFonts w:ascii="Arial" w:hAnsi="Arial" w:cs="Arial"/>
                <w:sz w:val="12"/>
                <w:szCs w:val="12"/>
                <w:lang w:eastAsia="es-CO"/>
              </w:rPr>
            </w:pPr>
            <w:r w:rsidRPr="00451455">
              <w:rPr>
                <w:rFonts w:ascii="Arial" w:hAnsi="Arial" w:cs="Arial"/>
                <w:sz w:val="12"/>
                <w:szCs w:val="12"/>
                <w:lang w:eastAsia="es-CO"/>
              </w:rPr>
              <w:t xml:space="preserve">(Verificar la correcta ejecución de actividades correspondientes a las obras relacionadas con las </w:t>
            </w:r>
            <w:proofErr w:type="spellStart"/>
            <w:r w:rsidRPr="00451455">
              <w:rPr>
                <w:rFonts w:ascii="Arial" w:hAnsi="Arial" w:cs="Arial"/>
                <w:sz w:val="12"/>
                <w:szCs w:val="12"/>
                <w:lang w:eastAsia="es-CO"/>
              </w:rPr>
              <w:t>instaciones</w:t>
            </w:r>
            <w:proofErr w:type="spellEnd"/>
            <w:r w:rsidRPr="00451455">
              <w:rPr>
                <w:rFonts w:ascii="Arial" w:hAnsi="Arial" w:cs="Arial"/>
                <w:sz w:val="12"/>
                <w:szCs w:val="12"/>
                <w:lang w:eastAsia="es-CO"/>
              </w:rPr>
              <w:t xml:space="preserve"> </w:t>
            </w:r>
            <w:proofErr w:type="spellStart"/>
            <w:r w:rsidRPr="00451455">
              <w:rPr>
                <w:rFonts w:ascii="Arial" w:hAnsi="Arial" w:cs="Arial"/>
                <w:sz w:val="12"/>
                <w:szCs w:val="12"/>
                <w:lang w:eastAsia="es-CO"/>
              </w:rPr>
              <w:t>electricas</w:t>
            </w:r>
            <w:proofErr w:type="spellEnd"/>
            <w:r w:rsidRPr="00451455">
              <w:rPr>
                <w:rFonts w:ascii="Arial" w:hAnsi="Arial" w:cs="Arial"/>
                <w:sz w:val="12"/>
                <w:szCs w:val="12"/>
                <w:lang w:eastAsia="es-CO"/>
              </w:rPr>
              <w:t xml:space="preserve">, esto incluye asesorar y tomar decisiones en cuanto a procesos constructivos, modificaciones a planos, planeación de actividades, formulación de ensayos. Estará bajo la supervisión del </w:t>
            </w:r>
            <w:proofErr w:type="gramStart"/>
            <w:r w:rsidRPr="00451455">
              <w:rPr>
                <w:rFonts w:ascii="Arial" w:hAnsi="Arial" w:cs="Arial"/>
                <w:sz w:val="12"/>
                <w:szCs w:val="12"/>
                <w:lang w:eastAsia="es-CO"/>
              </w:rPr>
              <w:t>Director</w:t>
            </w:r>
            <w:proofErr w:type="gramEnd"/>
            <w:r w:rsidRPr="00451455">
              <w:rPr>
                <w:rFonts w:ascii="Arial" w:hAnsi="Arial" w:cs="Arial"/>
                <w:sz w:val="12"/>
                <w:szCs w:val="12"/>
                <w:lang w:eastAsia="es-CO"/>
              </w:rPr>
              <w:t xml:space="preserve"> de Obra. Debe ser un Profesional de la Ingeniería eléctrica con posgrado en instalaciones eléctricas o afines, con los conocimientos técnicos mínimos necesarios para velar por la adecuada ejecución de la obra en concordancia con los Planos de Proyecto, con las normas Técnicas de Construcción vigentes, en general, con las condiciones acordadas legalmente con el Contratante de la obra.)</w:t>
            </w:r>
          </w:p>
        </w:tc>
      </w:tr>
      <w:tr w:rsidR="00451455" w:rsidRPr="00451455" w14:paraId="07DDC866" w14:textId="77777777" w:rsidTr="00451455">
        <w:trPr>
          <w:trHeight w:val="252"/>
        </w:trPr>
        <w:tc>
          <w:tcPr>
            <w:tcW w:w="700" w:type="dxa"/>
            <w:tcBorders>
              <w:top w:val="nil"/>
              <w:left w:val="double" w:sz="6" w:space="0" w:color="000000"/>
              <w:bottom w:val="single" w:sz="4" w:space="0" w:color="000000"/>
              <w:right w:val="nil"/>
            </w:tcBorders>
            <w:shd w:val="clear" w:color="auto" w:fill="auto"/>
            <w:vAlign w:val="center"/>
            <w:hideMark/>
          </w:tcPr>
          <w:p w14:paraId="2B3C63FD"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1</w:t>
            </w:r>
          </w:p>
        </w:tc>
        <w:tc>
          <w:tcPr>
            <w:tcW w:w="1779" w:type="dxa"/>
            <w:tcBorders>
              <w:top w:val="nil"/>
              <w:left w:val="single" w:sz="4" w:space="0" w:color="000000"/>
              <w:bottom w:val="single" w:sz="4" w:space="0" w:color="000000"/>
              <w:right w:val="single" w:sz="4" w:space="0" w:color="000000"/>
            </w:tcBorders>
            <w:shd w:val="clear" w:color="auto" w:fill="auto"/>
            <w:vAlign w:val="center"/>
            <w:hideMark/>
          </w:tcPr>
          <w:p w14:paraId="46D4BC66"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Profesional SISOMA</w:t>
            </w:r>
          </w:p>
        </w:tc>
        <w:tc>
          <w:tcPr>
            <w:tcW w:w="1160" w:type="dxa"/>
            <w:tcBorders>
              <w:top w:val="nil"/>
              <w:left w:val="nil"/>
              <w:bottom w:val="single" w:sz="4" w:space="0" w:color="000000"/>
              <w:right w:val="single" w:sz="4" w:space="0" w:color="000000"/>
            </w:tcBorders>
            <w:shd w:val="clear" w:color="auto" w:fill="auto"/>
            <w:vAlign w:val="center"/>
            <w:hideMark/>
          </w:tcPr>
          <w:p w14:paraId="6A4C6693"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20%</w:t>
            </w:r>
          </w:p>
        </w:tc>
        <w:tc>
          <w:tcPr>
            <w:tcW w:w="1100" w:type="dxa"/>
            <w:tcBorders>
              <w:top w:val="nil"/>
              <w:left w:val="nil"/>
              <w:bottom w:val="single" w:sz="4" w:space="0" w:color="000000"/>
              <w:right w:val="single" w:sz="4" w:space="0" w:color="000000"/>
            </w:tcBorders>
            <w:shd w:val="clear" w:color="auto" w:fill="auto"/>
            <w:vAlign w:val="center"/>
            <w:hideMark/>
          </w:tcPr>
          <w:p w14:paraId="10080739"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$ 2.592.450,00</w:t>
            </w:r>
          </w:p>
        </w:tc>
        <w:tc>
          <w:tcPr>
            <w:tcW w:w="957" w:type="dxa"/>
            <w:tcBorders>
              <w:top w:val="nil"/>
              <w:left w:val="nil"/>
              <w:bottom w:val="single" w:sz="4" w:space="0" w:color="000000"/>
              <w:right w:val="single" w:sz="4" w:space="0" w:color="000000"/>
            </w:tcBorders>
            <w:shd w:val="clear" w:color="auto" w:fill="auto"/>
            <w:vAlign w:val="center"/>
            <w:hideMark/>
          </w:tcPr>
          <w:p w14:paraId="1F09C5D0"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2,43</w:t>
            </w:r>
          </w:p>
        </w:tc>
        <w:tc>
          <w:tcPr>
            <w:tcW w:w="920" w:type="dxa"/>
            <w:tcBorders>
              <w:top w:val="nil"/>
              <w:left w:val="nil"/>
              <w:bottom w:val="single" w:sz="4" w:space="0" w:color="000000"/>
              <w:right w:val="single" w:sz="4" w:space="0" w:color="000000"/>
            </w:tcBorders>
            <w:shd w:val="clear" w:color="auto" w:fill="auto"/>
            <w:vAlign w:val="center"/>
            <w:hideMark/>
          </w:tcPr>
          <w:p w14:paraId="54F68791"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2,0</w:t>
            </w:r>
          </w:p>
        </w:tc>
        <w:tc>
          <w:tcPr>
            <w:tcW w:w="1400" w:type="dxa"/>
            <w:tcBorders>
              <w:top w:val="nil"/>
              <w:left w:val="nil"/>
              <w:bottom w:val="single" w:sz="4" w:space="0" w:color="000000"/>
              <w:right w:val="double" w:sz="6" w:space="0" w:color="000000"/>
            </w:tcBorders>
            <w:shd w:val="clear" w:color="auto" w:fill="auto"/>
            <w:vAlign w:val="center"/>
            <w:hideMark/>
          </w:tcPr>
          <w:p w14:paraId="10BB98B3"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$ 2.522.454,00</w:t>
            </w:r>
          </w:p>
        </w:tc>
      </w:tr>
      <w:tr w:rsidR="00451455" w:rsidRPr="00451455" w14:paraId="7E0316E2" w14:textId="77777777" w:rsidTr="00451455">
        <w:trPr>
          <w:trHeight w:val="1116"/>
        </w:trPr>
        <w:tc>
          <w:tcPr>
            <w:tcW w:w="700" w:type="dxa"/>
            <w:tcBorders>
              <w:top w:val="nil"/>
              <w:left w:val="double" w:sz="6" w:space="0" w:color="000000"/>
              <w:bottom w:val="single" w:sz="4" w:space="0" w:color="000000"/>
              <w:right w:val="nil"/>
            </w:tcBorders>
            <w:shd w:val="clear" w:color="auto" w:fill="auto"/>
            <w:hideMark/>
          </w:tcPr>
          <w:p w14:paraId="625D9B76"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Funciones:</w:t>
            </w:r>
          </w:p>
        </w:tc>
        <w:tc>
          <w:tcPr>
            <w:tcW w:w="7316" w:type="dxa"/>
            <w:gridSpan w:val="6"/>
            <w:tcBorders>
              <w:top w:val="single" w:sz="4" w:space="0" w:color="000000"/>
              <w:left w:val="single" w:sz="4" w:space="0" w:color="000000"/>
              <w:bottom w:val="single" w:sz="4" w:space="0" w:color="000000"/>
              <w:right w:val="double" w:sz="6" w:space="0" w:color="000000"/>
            </w:tcBorders>
            <w:shd w:val="clear" w:color="auto" w:fill="auto"/>
            <w:hideMark/>
          </w:tcPr>
          <w:p w14:paraId="3C21F6BA" w14:textId="77777777" w:rsidR="00451455" w:rsidRPr="00451455" w:rsidRDefault="00451455" w:rsidP="00451455">
            <w:pPr>
              <w:jc w:val="both"/>
              <w:outlineLvl w:val="0"/>
              <w:rPr>
                <w:rFonts w:ascii="Arial" w:hAnsi="Arial" w:cs="Arial"/>
                <w:sz w:val="12"/>
                <w:szCs w:val="12"/>
                <w:lang w:eastAsia="es-CO"/>
              </w:rPr>
            </w:pPr>
            <w:r w:rsidRPr="00451455">
              <w:rPr>
                <w:rFonts w:ascii="Arial" w:hAnsi="Arial" w:cs="Arial"/>
                <w:sz w:val="12"/>
                <w:szCs w:val="12"/>
                <w:lang w:eastAsia="es-CO"/>
              </w:rPr>
              <w:t xml:space="preserve">(Velar por el cumplimiento de los </w:t>
            </w:r>
            <w:proofErr w:type="spellStart"/>
            <w:r w:rsidRPr="00451455">
              <w:rPr>
                <w:rFonts w:ascii="Arial" w:hAnsi="Arial" w:cs="Arial"/>
                <w:sz w:val="12"/>
                <w:szCs w:val="12"/>
                <w:lang w:eastAsia="es-CO"/>
              </w:rPr>
              <w:t>protoclos</w:t>
            </w:r>
            <w:proofErr w:type="spellEnd"/>
            <w:r w:rsidRPr="00451455">
              <w:rPr>
                <w:rFonts w:ascii="Arial" w:hAnsi="Arial" w:cs="Arial"/>
                <w:sz w:val="12"/>
                <w:szCs w:val="12"/>
                <w:lang w:eastAsia="es-CO"/>
              </w:rPr>
              <w:t xml:space="preserve"> y normatividad S&amp;SO y Ambiental de la entidad contratante y de la firma </w:t>
            </w:r>
            <w:proofErr w:type="spellStart"/>
            <w:r w:rsidRPr="00451455">
              <w:rPr>
                <w:rFonts w:ascii="Arial" w:hAnsi="Arial" w:cs="Arial"/>
                <w:sz w:val="12"/>
                <w:szCs w:val="12"/>
                <w:lang w:eastAsia="es-CO"/>
              </w:rPr>
              <w:t>constratista</w:t>
            </w:r>
            <w:proofErr w:type="spellEnd"/>
            <w:r w:rsidRPr="00451455">
              <w:rPr>
                <w:rFonts w:ascii="Arial" w:hAnsi="Arial" w:cs="Arial"/>
                <w:sz w:val="12"/>
                <w:szCs w:val="12"/>
                <w:lang w:eastAsia="es-CO"/>
              </w:rPr>
              <w:t xml:space="preserve">, esto incluye asesorar y tomar decisiones en cuanto a procesos constructivos, modificaciones a planos, planeación de actividades, formulación de ensayos, capacitaciones, control de materiales, residuos, y todo lo relacionado con la seguridad industrial y el impacto ambiental que genere la obra. Estará bajo la supervisión del </w:t>
            </w:r>
            <w:proofErr w:type="gramStart"/>
            <w:r w:rsidRPr="00451455">
              <w:rPr>
                <w:rFonts w:ascii="Arial" w:hAnsi="Arial" w:cs="Arial"/>
                <w:sz w:val="12"/>
                <w:szCs w:val="12"/>
                <w:lang w:eastAsia="es-CO"/>
              </w:rPr>
              <w:t>Director</w:t>
            </w:r>
            <w:proofErr w:type="gramEnd"/>
            <w:r w:rsidRPr="00451455">
              <w:rPr>
                <w:rFonts w:ascii="Arial" w:hAnsi="Arial" w:cs="Arial"/>
                <w:sz w:val="12"/>
                <w:szCs w:val="12"/>
                <w:lang w:eastAsia="es-CO"/>
              </w:rPr>
              <w:t xml:space="preserve"> de Obra. Debe ser un Profesional </w:t>
            </w:r>
            <w:proofErr w:type="spellStart"/>
            <w:r w:rsidRPr="00451455">
              <w:rPr>
                <w:rFonts w:ascii="Arial" w:hAnsi="Arial" w:cs="Arial"/>
                <w:sz w:val="12"/>
                <w:szCs w:val="12"/>
                <w:lang w:eastAsia="es-CO"/>
              </w:rPr>
              <w:t>profesional</w:t>
            </w:r>
            <w:proofErr w:type="spellEnd"/>
            <w:r w:rsidRPr="00451455">
              <w:rPr>
                <w:rFonts w:ascii="Arial" w:hAnsi="Arial" w:cs="Arial"/>
                <w:sz w:val="12"/>
                <w:szCs w:val="12"/>
                <w:lang w:eastAsia="es-CO"/>
              </w:rPr>
              <w:t xml:space="preserve"> especialista en SISO o </w:t>
            </w:r>
            <w:proofErr w:type="spellStart"/>
            <w:r w:rsidRPr="00451455">
              <w:rPr>
                <w:rFonts w:ascii="Arial" w:hAnsi="Arial" w:cs="Arial"/>
                <w:sz w:val="12"/>
                <w:szCs w:val="12"/>
                <w:lang w:eastAsia="es-CO"/>
              </w:rPr>
              <w:t>gestion</w:t>
            </w:r>
            <w:proofErr w:type="spellEnd"/>
            <w:r w:rsidRPr="00451455">
              <w:rPr>
                <w:rFonts w:ascii="Arial" w:hAnsi="Arial" w:cs="Arial"/>
                <w:sz w:val="12"/>
                <w:szCs w:val="12"/>
                <w:lang w:eastAsia="es-CO"/>
              </w:rPr>
              <w:t xml:space="preserve"> HSEQ, con los conocimientos técnicos mínimos necesarios para velar por la adecuada ejecución de la obra en concordancia con los Planos de Proyecto, con las normas Técnicas de Construcción vigentes, en general, con las condiciones acordadas legalmente con el Contratante de la obra.)</w:t>
            </w:r>
          </w:p>
        </w:tc>
      </w:tr>
      <w:tr w:rsidR="00451455" w:rsidRPr="00451455" w14:paraId="64E30876" w14:textId="77777777" w:rsidTr="00451455">
        <w:trPr>
          <w:trHeight w:val="285"/>
        </w:trPr>
        <w:tc>
          <w:tcPr>
            <w:tcW w:w="2479" w:type="dxa"/>
            <w:gridSpan w:val="2"/>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5791C9B8"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1.2 TÉCNICO Y PERSONAL AUXILIAR TÉCNICO</w:t>
            </w:r>
          </w:p>
        </w:tc>
        <w:tc>
          <w:tcPr>
            <w:tcW w:w="1160" w:type="dxa"/>
            <w:tcBorders>
              <w:top w:val="nil"/>
              <w:left w:val="nil"/>
              <w:bottom w:val="single" w:sz="4" w:space="0" w:color="000000"/>
              <w:right w:val="single" w:sz="4" w:space="0" w:color="000000"/>
            </w:tcBorders>
            <w:shd w:val="clear" w:color="auto" w:fill="auto"/>
            <w:vAlign w:val="center"/>
            <w:hideMark/>
          </w:tcPr>
          <w:p w14:paraId="0EF48E29"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1100" w:type="dxa"/>
            <w:tcBorders>
              <w:top w:val="nil"/>
              <w:left w:val="nil"/>
              <w:bottom w:val="single" w:sz="4" w:space="0" w:color="000000"/>
              <w:right w:val="single" w:sz="4" w:space="0" w:color="000000"/>
            </w:tcBorders>
            <w:shd w:val="clear" w:color="auto" w:fill="auto"/>
            <w:vAlign w:val="center"/>
            <w:hideMark/>
          </w:tcPr>
          <w:p w14:paraId="56FE671A"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957" w:type="dxa"/>
            <w:tcBorders>
              <w:top w:val="nil"/>
              <w:left w:val="nil"/>
              <w:bottom w:val="single" w:sz="4" w:space="0" w:color="000000"/>
              <w:right w:val="single" w:sz="4" w:space="0" w:color="000000"/>
            </w:tcBorders>
            <w:shd w:val="clear" w:color="auto" w:fill="auto"/>
            <w:vAlign w:val="center"/>
            <w:hideMark/>
          </w:tcPr>
          <w:p w14:paraId="78C630BA"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920" w:type="dxa"/>
            <w:tcBorders>
              <w:top w:val="nil"/>
              <w:left w:val="nil"/>
              <w:bottom w:val="single" w:sz="4" w:space="0" w:color="000000"/>
              <w:right w:val="single" w:sz="4" w:space="0" w:color="000000"/>
            </w:tcBorders>
            <w:shd w:val="clear" w:color="auto" w:fill="auto"/>
            <w:vAlign w:val="center"/>
            <w:hideMark/>
          </w:tcPr>
          <w:p w14:paraId="66483911"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1400" w:type="dxa"/>
            <w:tcBorders>
              <w:top w:val="nil"/>
              <w:left w:val="nil"/>
              <w:bottom w:val="single" w:sz="4" w:space="0" w:color="000000"/>
              <w:right w:val="double" w:sz="6" w:space="0" w:color="000000"/>
            </w:tcBorders>
            <w:shd w:val="clear" w:color="auto" w:fill="auto"/>
            <w:vAlign w:val="center"/>
            <w:hideMark/>
          </w:tcPr>
          <w:p w14:paraId="7BC237C9"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r>
      <w:tr w:rsidR="00451455" w:rsidRPr="00451455" w14:paraId="0B00E5BD" w14:textId="77777777" w:rsidTr="00451455">
        <w:trPr>
          <w:trHeight w:val="156"/>
        </w:trPr>
        <w:tc>
          <w:tcPr>
            <w:tcW w:w="700" w:type="dxa"/>
            <w:tcBorders>
              <w:top w:val="nil"/>
              <w:left w:val="double" w:sz="6" w:space="0" w:color="000000"/>
              <w:bottom w:val="single" w:sz="4" w:space="0" w:color="000000"/>
              <w:right w:val="nil"/>
            </w:tcBorders>
            <w:shd w:val="clear" w:color="auto" w:fill="auto"/>
            <w:vAlign w:val="center"/>
            <w:hideMark/>
          </w:tcPr>
          <w:p w14:paraId="74C88D2D"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1</w:t>
            </w:r>
          </w:p>
        </w:tc>
        <w:tc>
          <w:tcPr>
            <w:tcW w:w="1779" w:type="dxa"/>
            <w:tcBorders>
              <w:top w:val="nil"/>
              <w:left w:val="single" w:sz="4" w:space="0" w:color="000000"/>
              <w:bottom w:val="single" w:sz="4" w:space="0" w:color="000000"/>
              <w:right w:val="single" w:sz="4" w:space="0" w:color="000000"/>
            </w:tcBorders>
            <w:shd w:val="clear" w:color="auto" w:fill="auto"/>
            <w:vAlign w:val="center"/>
            <w:hideMark/>
          </w:tcPr>
          <w:p w14:paraId="4CDCF048"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MAESTRO GENERAL</w:t>
            </w:r>
          </w:p>
        </w:tc>
        <w:tc>
          <w:tcPr>
            <w:tcW w:w="1160" w:type="dxa"/>
            <w:tcBorders>
              <w:top w:val="nil"/>
              <w:left w:val="nil"/>
              <w:bottom w:val="single" w:sz="4" w:space="0" w:color="000000"/>
              <w:right w:val="single" w:sz="4" w:space="0" w:color="000000"/>
            </w:tcBorders>
            <w:shd w:val="clear" w:color="auto" w:fill="auto"/>
            <w:vAlign w:val="center"/>
            <w:hideMark/>
          </w:tcPr>
          <w:p w14:paraId="52FADA97"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100%</w:t>
            </w:r>
          </w:p>
        </w:tc>
        <w:tc>
          <w:tcPr>
            <w:tcW w:w="1100" w:type="dxa"/>
            <w:tcBorders>
              <w:top w:val="nil"/>
              <w:left w:val="nil"/>
              <w:bottom w:val="single" w:sz="4" w:space="0" w:color="000000"/>
              <w:right w:val="single" w:sz="4" w:space="0" w:color="000000"/>
            </w:tcBorders>
            <w:shd w:val="clear" w:color="auto" w:fill="auto"/>
            <w:vAlign w:val="center"/>
            <w:hideMark/>
          </w:tcPr>
          <w:p w14:paraId="7CA0A3ED"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$ 2.592.450,00</w:t>
            </w:r>
          </w:p>
        </w:tc>
        <w:tc>
          <w:tcPr>
            <w:tcW w:w="957" w:type="dxa"/>
            <w:tcBorders>
              <w:top w:val="nil"/>
              <w:left w:val="nil"/>
              <w:bottom w:val="single" w:sz="4" w:space="0" w:color="000000"/>
              <w:right w:val="single" w:sz="4" w:space="0" w:color="000000"/>
            </w:tcBorders>
            <w:shd w:val="clear" w:color="auto" w:fill="auto"/>
            <w:vAlign w:val="center"/>
            <w:hideMark/>
          </w:tcPr>
          <w:p w14:paraId="39BDA978"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2,43</w:t>
            </w:r>
          </w:p>
        </w:tc>
        <w:tc>
          <w:tcPr>
            <w:tcW w:w="920" w:type="dxa"/>
            <w:tcBorders>
              <w:top w:val="nil"/>
              <w:left w:val="nil"/>
              <w:bottom w:val="single" w:sz="4" w:space="0" w:color="000000"/>
              <w:right w:val="single" w:sz="4" w:space="0" w:color="000000"/>
            </w:tcBorders>
            <w:shd w:val="clear" w:color="auto" w:fill="auto"/>
            <w:vAlign w:val="center"/>
            <w:hideMark/>
          </w:tcPr>
          <w:p w14:paraId="3C1B2980"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w:t>
            </w:r>
          </w:p>
        </w:tc>
        <w:tc>
          <w:tcPr>
            <w:tcW w:w="1400" w:type="dxa"/>
            <w:tcBorders>
              <w:top w:val="nil"/>
              <w:left w:val="nil"/>
              <w:bottom w:val="single" w:sz="4" w:space="0" w:color="000000"/>
              <w:right w:val="double" w:sz="6" w:space="0" w:color="000000"/>
            </w:tcBorders>
            <w:shd w:val="clear" w:color="auto" w:fill="auto"/>
            <w:vAlign w:val="center"/>
            <w:hideMark/>
          </w:tcPr>
          <w:p w14:paraId="7913E338"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$12.612.269,00</w:t>
            </w:r>
          </w:p>
        </w:tc>
      </w:tr>
      <w:tr w:rsidR="00451455" w:rsidRPr="00451455" w14:paraId="16EE78A5" w14:textId="77777777" w:rsidTr="00451455">
        <w:trPr>
          <w:trHeight w:val="156"/>
        </w:trPr>
        <w:tc>
          <w:tcPr>
            <w:tcW w:w="700" w:type="dxa"/>
            <w:tcBorders>
              <w:top w:val="nil"/>
              <w:left w:val="double" w:sz="6" w:space="0" w:color="000000"/>
              <w:bottom w:val="single" w:sz="4" w:space="0" w:color="000000"/>
              <w:right w:val="nil"/>
            </w:tcBorders>
            <w:shd w:val="clear" w:color="auto" w:fill="auto"/>
            <w:vAlign w:val="center"/>
            <w:hideMark/>
          </w:tcPr>
          <w:p w14:paraId="3C7A4A05"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1</w:t>
            </w:r>
          </w:p>
        </w:tc>
        <w:tc>
          <w:tcPr>
            <w:tcW w:w="1779" w:type="dxa"/>
            <w:tcBorders>
              <w:top w:val="nil"/>
              <w:left w:val="single" w:sz="4" w:space="0" w:color="000000"/>
              <w:bottom w:val="single" w:sz="4" w:space="0" w:color="000000"/>
              <w:right w:val="single" w:sz="4" w:space="0" w:color="000000"/>
            </w:tcBorders>
            <w:shd w:val="clear" w:color="auto" w:fill="auto"/>
            <w:vAlign w:val="center"/>
            <w:hideMark/>
          </w:tcPr>
          <w:p w14:paraId="3A766ACC"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ALMACENISTA</w:t>
            </w:r>
          </w:p>
        </w:tc>
        <w:tc>
          <w:tcPr>
            <w:tcW w:w="1160" w:type="dxa"/>
            <w:tcBorders>
              <w:top w:val="nil"/>
              <w:left w:val="nil"/>
              <w:bottom w:val="single" w:sz="4" w:space="0" w:color="000000"/>
              <w:right w:val="single" w:sz="4" w:space="0" w:color="000000"/>
            </w:tcBorders>
            <w:shd w:val="clear" w:color="auto" w:fill="auto"/>
            <w:vAlign w:val="center"/>
            <w:hideMark/>
          </w:tcPr>
          <w:p w14:paraId="6BEBEACD"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100%</w:t>
            </w:r>
          </w:p>
        </w:tc>
        <w:tc>
          <w:tcPr>
            <w:tcW w:w="1100" w:type="dxa"/>
            <w:tcBorders>
              <w:top w:val="nil"/>
              <w:left w:val="nil"/>
              <w:bottom w:val="single" w:sz="4" w:space="0" w:color="000000"/>
              <w:right w:val="single" w:sz="4" w:space="0" w:color="000000"/>
            </w:tcBorders>
            <w:shd w:val="clear" w:color="auto" w:fill="auto"/>
            <w:vAlign w:val="center"/>
            <w:hideMark/>
          </w:tcPr>
          <w:p w14:paraId="549B9A61"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$ 1.500.000,00</w:t>
            </w:r>
          </w:p>
        </w:tc>
        <w:tc>
          <w:tcPr>
            <w:tcW w:w="957" w:type="dxa"/>
            <w:tcBorders>
              <w:top w:val="nil"/>
              <w:left w:val="nil"/>
              <w:bottom w:val="single" w:sz="4" w:space="0" w:color="000000"/>
              <w:right w:val="single" w:sz="4" w:space="0" w:color="000000"/>
            </w:tcBorders>
            <w:shd w:val="clear" w:color="auto" w:fill="auto"/>
            <w:vAlign w:val="center"/>
            <w:hideMark/>
          </w:tcPr>
          <w:p w14:paraId="707E6842"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2,43</w:t>
            </w:r>
          </w:p>
        </w:tc>
        <w:tc>
          <w:tcPr>
            <w:tcW w:w="920" w:type="dxa"/>
            <w:tcBorders>
              <w:top w:val="nil"/>
              <w:left w:val="nil"/>
              <w:bottom w:val="single" w:sz="4" w:space="0" w:color="000000"/>
              <w:right w:val="single" w:sz="4" w:space="0" w:color="000000"/>
            </w:tcBorders>
            <w:shd w:val="clear" w:color="auto" w:fill="auto"/>
            <w:vAlign w:val="center"/>
            <w:hideMark/>
          </w:tcPr>
          <w:p w14:paraId="3C7290D5"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2</w:t>
            </w:r>
          </w:p>
        </w:tc>
        <w:tc>
          <w:tcPr>
            <w:tcW w:w="1400" w:type="dxa"/>
            <w:tcBorders>
              <w:top w:val="nil"/>
              <w:left w:val="nil"/>
              <w:bottom w:val="single" w:sz="4" w:space="0" w:color="000000"/>
              <w:right w:val="double" w:sz="6" w:space="0" w:color="000000"/>
            </w:tcBorders>
            <w:shd w:val="clear" w:color="auto" w:fill="auto"/>
            <w:vAlign w:val="center"/>
            <w:hideMark/>
          </w:tcPr>
          <w:p w14:paraId="122B01BD" w14:textId="77777777" w:rsidR="00451455" w:rsidRPr="00451455" w:rsidRDefault="00451455" w:rsidP="00451455">
            <w:pPr>
              <w:jc w:val="center"/>
              <w:outlineLvl w:val="0"/>
              <w:rPr>
                <w:rFonts w:ascii="Arial" w:hAnsi="Arial" w:cs="Arial"/>
                <w:color w:val="FFFFFF"/>
                <w:sz w:val="12"/>
                <w:szCs w:val="12"/>
                <w:lang w:eastAsia="es-CO"/>
              </w:rPr>
            </w:pPr>
            <w:r w:rsidRPr="00451455">
              <w:rPr>
                <w:rFonts w:ascii="Arial" w:hAnsi="Arial" w:cs="Arial"/>
                <w:color w:val="FFFFFF"/>
                <w:sz w:val="12"/>
                <w:szCs w:val="12"/>
                <w:lang w:eastAsia="es-CO"/>
              </w:rPr>
              <w:t>$7.297.500,00</w:t>
            </w:r>
          </w:p>
        </w:tc>
      </w:tr>
      <w:tr w:rsidR="00451455" w:rsidRPr="00451455" w14:paraId="12AF6D7B" w14:textId="77777777" w:rsidTr="00451455">
        <w:trPr>
          <w:trHeight w:val="342"/>
        </w:trPr>
        <w:tc>
          <w:tcPr>
            <w:tcW w:w="6616" w:type="dxa"/>
            <w:gridSpan w:val="6"/>
            <w:tcBorders>
              <w:top w:val="single" w:sz="4" w:space="0" w:color="000000"/>
              <w:left w:val="double" w:sz="6" w:space="0" w:color="000000"/>
              <w:bottom w:val="double" w:sz="6" w:space="0" w:color="000000"/>
              <w:right w:val="single" w:sz="4" w:space="0" w:color="000000"/>
            </w:tcBorders>
            <w:shd w:val="clear" w:color="auto" w:fill="auto"/>
            <w:vAlign w:val="center"/>
            <w:hideMark/>
          </w:tcPr>
          <w:p w14:paraId="55970245"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xml:space="preserve">1. SUBTOTAL </w:t>
            </w:r>
            <w:proofErr w:type="gramStart"/>
            <w:r w:rsidRPr="00451455">
              <w:rPr>
                <w:rFonts w:ascii="Arial" w:hAnsi="Arial" w:cs="Arial"/>
                <w:b/>
                <w:bCs/>
                <w:sz w:val="12"/>
                <w:szCs w:val="12"/>
                <w:lang w:eastAsia="es-CO"/>
              </w:rPr>
              <w:t>COSTOS  DE</w:t>
            </w:r>
            <w:proofErr w:type="gramEnd"/>
            <w:r w:rsidRPr="00451455">
              <w:rPr>
                <w:rFonts w:ascii="Arial" w:hAnsi="Arial" w:cs="Arial"/>
                <w:b/>
                <w:bCs/>
                <w:sz w:val="12"/>
                <w:szCs w:val="12"/>
                <w:lang w:eastAsia="es-CO"/>
              </w:rPr>
              <w:t xml:space="preserve"> PERSONAL</w:t>
            </w:r>
          </w:p>
        </w:tc>
        <w:tc>
          <w:tcPr>
            <w:tcW w:w="1400" w:type="dxa"/>
            <w:tcBorders>
              <w:top w:val="nil"/>
              <w:left w:val="nil"/>
              <w:bottom w:val="double" w:sz="6" w:space="0" w:color="000000"/>
              <w:right w:val="double" w:sz="6" w:space="0" w:color="000000"/>
            </w:tcBorders>
            <w:shd w:val="clear" w:color="auto" w:fill="auto"/>
            <w:vAlign w:val="center"/>
            <w:hideMark/>
          </w:tcPr>
          <w:p w14:paraId="1D3EF0FA" w14:textId="77777777" w:rsidR="00451455" w:rsidRPr="00451455" w:rsidRDefault="00451455" w:rsidP="00451455">
            <w:pPr>
              <w:jc w:val="center"/>
              <w:rPr>
                <w:rFonts w:ascii="Arial" w:hAnsi="Arial" w:cs="Arial"/>
                <w:b/>
                <w:bCs/>
                <w:color w:val="FFFFFF"/>
                <w:sz w:val="12"/>
                <w:szCs w:val="12"/>
                <w:lang w:eastAsia="es-CO"/>
              </w:rPr>
            </w:pPr>
            <w:r w:rsidRPr="00451455">
              <w:rPr>
                <w:rFonts w:ascii="Arial" w:hAnsi="Arial" w:cs="Arial"/>
                <w:b/>
                <w:bCs/>
                <w:color w:val="FFFFFF"/>
                <w:sz w:val="12"/>
                <w:szCs w:val="12"/>
                <w:lang w:eastAsia="es-CO"/>
              </w:rPr>
              <w:t>$35.132.208</w:t>
            </w:r>
          </w:p>
        </w:tc>
      </w:tr>
      <w:tr w:rsidR="00451455" w:rsidRPr="00451455" w14:paraId="60407D1D" w14:textId="77777777" w:rsidTr="00451455">
        <w:trPr>
          <w:trHeight w:val="180"/>
        </w:trPr>
        <w:tc>
          <w:tcPr>
            <w:tcW w:w="700" w:type="dxa"/>
            <w:tcBorders>
              <w:top w:val="nil"/>
              <w:left w:val="nil"/>
              <w:bottom w:val="nil"/>
              <w:right w:val="nil"/>
            </w:tcBorders>
            <w:shd w:val="clear" w:color="auto" w:fill="auto"/>
            <w:vAlign w:val="center"/>
            <w:hideMark/>
          </w:tcPr>
          <w:p w14:paraId="6F07C62C" w14:textId="77777777" w:rsidR="00451455" w:rsidRPr="00451455" w:rsidRDefault="00451455" w:rsidP="00451455">
            <w:pPr>
              <w:jc w:val="center"/>
              <w:rPr>
                <w:rFonts w:ascii="Arial" w:hAnsi="Arial" w:cs="Arial"/>
                <w:b/>
                <w:bCs/>
                <w:color w:val="FFFFFF"/>
                <w:sz w:val="12"/>
                <w:szCs w:val="12"/>
                <w:lang w:eastAsia="es-CO"/>
              </w:rPr>
            </w:pPr>
          </w:p>
        </w:tc>
        <w:tc>
          <w:tcPr>
            <w:tcW w:w="1779" w:type="dxa"/>
            <w:tcBorders>
              <w:top w:val="nil"/>
              <w:left w:val="nil"/>
              <w:bottom w:val="nil"/>
              <w:right w:val="nil"/>
            </w:tcBorders>
            <w:shd w:val="clear" w:color="auto" w:fill="auto"/>
            <w:vAlign w:val="center"/>
            <w:hideMark/>
          </w:tcPr>
          <w:p w14:paraId="184A728F" w14:textId="77777777" w:rsidR="00451455" w:rsidRPr="00451455" w:rsidRDefault="00451455" w:rsidP="00451455">
            <w:pPr>
              <w:jc w:val="center"/>
              <w:rPr>
                <w:sz w:val="20"/>
                <w:szCs w:val="20"/>
                <w:lang w:eastAsia="es-CO"/>
              </w:rPr>
            </w:pPr>
          </w:p>
        </w:tc>
        <w:tc>
          <w:tcPr>
            <w:tcW w:w="1160" w:type="dxa"/>
            <w:tcBorders>
              <w:top w:val="nil"/>
              <w:left w:val="nil"/>
              <w:bottom w:val="nil"/>
              <w:right w:val="nil"/>
            </w:tcBorders>
            <w:shd w:val="clear" w:color="auto" w:fill="auto"/>
            <w:vAlign w:val="center"/>
            <w:hideMark/>
          </w:tcPr>
          <w:p w14:paraId="7B199310" w14:textId="77777777" w:rsidR="00451455" w:rsidRPr="00451455" w:rsidRDefault="00451455" w:rsidP="00451455">
            <w:pPr>
              <w:rPr>
                <w:sz w:val="20"/>
                <w:szCs w:val="20"/>
                <w:lang w:eastAsia="es-CO"/>
              </w:rPr>
            </w:pPr>
          </w:p>
        </w:tc>
        <w:tc>
          <w:tcPr>
            <w:tcW w:w="1100" w:type="dxa"/>
            <w:tcBorders>
              <w:top w:val="nil"/>
              <w:left w:val="nil"/>
              <w:bottom w:val="nil"/>
              <w:right w:val="nil"/>
            </w:tcBorders>
            <w:shd w:val="clear" w:color="auto" w:fill="auto"/>
            <w:vAlign w:val="center"/>
            <w:hideMark/>
          </w:tcPr>
          <w:p w14:paraId="1F2BD915" w14:textId="77777777" w:rsidR="00451455" w:rsidRPr="00451455" w:rsidRDefault="00451455" w:rsidP="00451455">
            <w:pPr>
              <w:rPr>
                <w:sz w:val="20"/>
                <w:szCs w:val="20"/>
                <w:lang w:eastAsia="es-CO"/>
              </w:rPr>
            </w:pPr>
          </w:p>
        </w:tc>
        <w:tc>
          <w:tcPr>
            <w:tcW w:w="957" w:type="dxa"/>
            <w:tcBorders>
              <w:top w:val="nil"/>
              <w:left w:val="nil"/>
              <w:bottom w:val="nil"/>
              <w:right w:val="nil"/>
            </w:tcBorders>
            <w:shd w:val="clear" w:color="auto" w:fill="auto"/>
            <w:vAlign w:val="center"/>
            <w:hideMark/>
          </w:tcPr>
          <w:p w14:paraId="7033AF4D" w14:textId="77777777" w:rsidR="00451455" w:rsidRPr="00451455" w:rsidRDefault="00451455" w:rsidP="00451455">
            <w:pPr>
              <w:rPr>
                <w:sz w:val="20"/>
                <w:szCs w:val="20"/>
                <w:lang w:eastAsia="es-CO"/>
              </w:rPr>
            </w:pPr>
          </w:p>
        </w:tc>
        <w:tc>
          <w:tcPr>
            <w:tcW w:w="920" w:type="dxa"/>
            <w:tcBorders>
              <w:top w:val="nil"/>
              <w:left w:val="nil"/>
              <w:bottom w:val="nil"/>
              <w:right w:val="nil"/>
            </w:tcBorders>
            <w:shd w:val="clear" w:color="auto" w:fill="auto"/>
            <w:vAlign w:val="center"/>
            <w:hideMark/>
          </w:tcPr>
          <w:p w14:paraId="09D9116A" w14:textId="77777777" w:rsidR="00451455" w:rsidRPr="00451455" w:rsidRDefault="00451455" w:rsidP="00451455">
            <w:pPr>
              <w:rPr>
                <w:sz w:val="20"/>
                <w:szCs w:val="20"/>
                <w:lang w:eastAsia="es-CO"/>
              </w:rPr>
            </w:pPr>
          </w:p>
        </w:tc>
        <w:tc>
          <w:tcPr>
            <w:tcW w:w="1400" w:type="dxa"/>
            <w:tcBorders>
              <w:top w:val="nil"/>
              <w:left w:val="nil"/>
              <w:bottom w:val="nil"/>
              <w:right w:val="nil"/>
            </w:tcBorders>
            <w:shd w:val="clear" w:color="auto" w:fill="auto"/>
            <w:vAlign w:val="center"/>
            <w:hideMark/>
          </w:tcPr>
          <w:p w14:paraId="677DCD79" w14:textId="77777777" w:rsidR="00451455" w:rsidRPr="00451455" w:rsidRDefault="00451455" w:rsidP="00451455">
            <w:pPr>
              <w:rPr>
                <w:sz w:val="20"/>
                <w:szCs w:val="20"/>
                <w:lang w:eastAsia="es-CO"/>
              </w:rPr>
            </w:pPr>
          </w:p>
        </w:tc>
      </w:tr>
      <w:tr w:rsidR="00451455" w:rsidRPr="00451455" w14:paraId="445D00CF" w14:textId="77777777" w:rsidTr="00451455">
        <w:trPr>
          <w:trHeight w:val="288"/>
        </w:trPr>
        <w:tc>
          <w:tcPr>
            <w:tcW w:w="2479" w:type="dxa"/>
            <w:gridSpan w:val="2"/>
            <w:tcBorders>
              <w:top w:val="double" w:sz="6" w:space="0" w:color="000000"/>
              <w:left w:val="double" w:sz="6" w:space="0" w:color="000000"/>
              <w:bottom w:val="single" w:sz="4" w:space="0" w:color="000000"/>
              <w:right w:val="single" w:sz="4" w:space="0" w:color="000000"/>
            </w:tcBorders>
            <w:shd w:val="clear" w:color="auto" w:fill="auto"/>
            <w:vAlign w:val="center"/>
            <w:hideMark/>
          </w:tcPr>
          <w:p w14:paraId="250C996E"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xml:space="preserve">2. GASTOS OPERACIONALES </w:t>
            </w:r>
          </w:p>
        </w:tc>
        <w:tc>
          <w:tcPr>
            <w:tcW w:w="1160" w:type="dxa"/>
            <w:tcBorders>
              <w:top w:val="double" w:sz="6" w:space="0" w:color="000000"/>
              <w:left w:val="nil"/>
              <w:bottom w:val="single" w:sz="4" w:space="0" w:color="000000"/>
              <w:right w:val="single" w:sz="4" w:space="0" w:color="000000"/>
            </w:tcBorders>
            <w:shd w:val="clear" w:color="auto" w:fill="auto"/>
            <w:vAlign w:val="center"/>
            <w:hideMark/>
          </w:tcPr>
          <w:p w14:paraId="6F66C6E8"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00" w:type="dxa"/>
            <w:tcBorders>
              <w:top w:val="double" w:sz="6" w:space="0" w:color="000000"/>
              <w:left w:val="nil"/>
              <w:bottom w:val="single" w:sz="4" w:space="0" w:color="000000"/>
              <w:right w:val="single" w:sz="4" w:space="0" w:color="000000"/>
            </w:tcBorders>
            <w:shd w:val="clear" w:color="auto" w:fill="auto"/>
            <w:vAlign w:val="center"/>
            <w:hideMark/>
          </w:tcPr>
          <w:p w14:paraId="54E9AA17"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957" w:type="dxa"/>
            <w:tcBorders>
              <w:top w:val="double" w:sz="6" w:space="0" w:color="000000"/>
              <w:left w:val="nil"/>
              <w:bottom w:val="single" w:sz="4" w:space="0" w:color="000000"/>
              <w:right w:val="single" w:sz="4" w:space="0" w:color="000000"/>
            </w:tcBorders>
            <w:shd w:val="clear" w:color="auto" w:fill="auto"/>
            <w:vAlign w:val="center"/>
            <w:hideMark/>
          </w:tcPr>
          <w:p w14:paraId="232F1F48"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920" w:type="dxa"/>
            <w:tcBorders>
              <w:top w:val="double" w:sz="6" w:space="0" w:color="000000"/>
              <w:left w:val="nil"/>
              <w:bottom w:val="single" w:sz="4" w:space="0" w:color="000000"/>
              <w:right w:val="single" w:sz="4" w:space="0" w:color="000000"/>
            </w:tcBorders>
            <w:shd w:val="clear" w:color="auto" w:fill="auto"/>
            <w:vAlign w:val="center"/>
            <w:hideMark/>
          </w:tcPr>
          <w:p w14:paraId="61CFC859"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400" w:type="dxa"/>
            <w:tcBorders>
              <w:top w:val="double" w:sz="6" w:space="0" w:color="000000"/>
              <w:left w:val="nil"/>
              <w:bottom w:val="single" w:sz="4" w:space="0" w:color="000000"/>
              <w:right w:val="double" w:sz="6" w:space="0" w:color="000000"/>
            </w:tcBorders>
            <w:shd w:val="clear" w:color="auto" w:fill="auto"/>
            <w:vAlign w:val="center"/>
            <w:hideMark/>
          </w:tcPr>
          <w:p w14:paraId="7B45EB33"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r>
      <w:tr w:rsidR="00451455" w:rsidRPr="00451455" w14:paraId="0AD4D8E6" w14:textId="77777777" w:rsidTr="00451455">
        <w:trPr>
          <w:trHeight w:val="168"/>
        </w:trPr>
        <w:tc>
          <w:tcPr>
            <w:tcW w:w="2479" w:type="dxa"/>
            <w:gridSpan w:val="2"/>
            <w:tcBorders>
              <w:top w:val="single" w:sz="4" w:space="0" w:color="000000"/>
              <w:left w:val="double" w:sz="6" w:space="0" w:color="000000"/>
              <w:bottom w:val="single" w:sz="4" w:space="0" w:color="000000"/>
              <w:right w:val="single" w:sz="4" w:space="0" w:color="000000"/>
            </w:tcBorders>
            <w:shd w:val="clear" w:color="auto" w:fill="auto"/>
            <w:vAlign w:val="center"/>
            <w:hideMark/>
          </w:tcPr>
          <w:p w14:paraId="3EF4D3A6" w14:textId="77777777" w:rsidR="00451455" w:rsidRPr="00451455" w:rsidRDefault="00451455" w:rsidP="00451455">
            <w:pPr>
              <w:jc w:val="cente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1160" w:type="dxa"/>
            <w:tcBorders>
              <w:top w:val="nil"/>
              <w:left w:val="nil"/>
              <w:bottom w:val="single" w:sz="4" w:space="0" w:color="000000"/>
              <w:right w:val="single" w:sz="4" w:space="0" w:color="000000"/>
            </w:tcBorders>
            <w:shd w:val="clear" w:color="auto" w:fill="auto"/>
            <w:vAlign w:val="center"/>
            <w:hideMark/>
          </w:tcPr>
          <w:p w14:paraId="516867F6"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1100" w:type="dxa"/>
            <w:tcBorders>
              <w:top w:val="nil"/>
              <w:left w:val="nil"/>
              <w:bottom w:val="single" w:sz="4" w:space="0" w:color="000000"/>
              <w:right w:val="single" w:sz="4" w:space="0" w:color="000000"/>
            </w:tcBorders>
            <w:shd w:val="clear" w:color="auto" w:fill="auto"/>
            <w:vAlign w:val="center"/>
            <w:hideMark/>
          </w:tcPr>
          <w:p w14:paraId="2D692E59"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957" w:type="dxa"/>
            <w:tcBorders>
              <w:top w:val="nil"/>
              <w:left w:val="nil"/>
              <w:bottom w:val="single" w:sz="4" w:space="0" w:color="000000"/>
              <w:right w:val="single" w:sz="4" w:space="0" w:color="000000"/>
            </w:tcBorders>
            <w:shd w:val="clear" w:color="auto" w:fill="auto"/>
            <w:vAlign w:val="center"/>
            <w:hideMark/>
          </w:tcPr>
          <w:p w14:paraId="3723C7FA"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920" w:type="dxa"/>
            <w:tcBorders>
              <w:top w:val="nil"/>
              <w:left w:val="nil"/>
              <w:bottom w:val="single" w:sz="4" w:space="0" w:color="000000"/>
              <w:right w:val="single" w:sz="4" w:space="0" w:color="000000"/>
            </w:tcBorders>
            <w:shd w:val="clear" w:color="auto" w:fill="auto"/>
            <w:vAlign w:val="center"/>
            <w:hideMark/>
          </w:tcPr>
          <w:p w14:paraId="72BB8BC6"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c>
          <w:tcPr>
            <w:tcW w:w="1400" w:type="dxa"/>
            <w:tcBorders>
              <w:top w:val="nil"/>
              <w:left w:val="nil"/>
              <w:bottom w:val="single" w:sz="4" w:space="0" w:color="000000"/>
              <w:right w:val="double" w:sz="6" w:space="0" w:color="000000"/>
            </w:tcBorders>
            <w:shd w:val="clear" w:color="auto" w:fill="auto"/>
            <w:vAlign w:val="center"/>
            <w:hideMark/>
          </w:tcPr>
          <w:p w14:paraId="1FEE0F7C"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 </w:t>
            </w:r>
          </w:p>
        </w:tc>
      </w:tr>
      <w:tr w:rsidR="00451455" w:rsidRPr="00451455" w14:paraId="232264B4" w14:textId="77777777" w:rsidTr="00451455">
        <w:trPr>
          <w:trHeight w:val="504"/>
        </w:trPr>
        <w:tc>
          <w:tcPr>
            <w:tcW w:w="6616" w:type="dxa"/>
            <w:gridSpan w:val="6"/>
            <w:tcBorders>
              <w:top w:val="double" w:sz="6" w:space="0" w:color="000000"/>
              <w:left w:val="double" w:sz="6" w:space="0" w:color="000000"/>
              <w:bottom w:val="double" w:sz="6" w:space="0" w:color="000000"/>
              <w:right w:val="double" w:sz="6" w:space="0" w:color="000000"/>
            </w:tcBorders>
            <w:shd w:val="clear" w:color="auto" w:fill="auto"/>
            <w:vAlign w:val="center"/>
            <w:hideMark/>
          </w:tcPr>
          <w:p w14:paraId="2291A2A8" w14:textId="77777777" w:rsidR="00451455" w:rsidRPr="00451455" w:rsidRDefault="00451455" w:rsidP="00451455">
            <w:pPr>
              <w:rPr>
                <w:rFonts w:ascii="Arial" w:hAnsi="Arial" w:cs="Arial"/>
                <w:b/>
                <w:bCs/>
                <w:sz w:val="12"/>
                <w:szCs w:val="12"/>
                <w:lang w:eastAsia="es-CO"/>
              </w:rPr>
            </w:pPr>
            <w:proofErr w:type="gramStart"/>
            <w:r w:rsidRPr="00451455">
              <w:rPr>
                <w:rFonts w:ascii="Arial" w:hAnsi="Arial" w:cs="Arial"/>
                <w:b/>
                <w:bCs/>
                <w:sz w:val="12"/>
                <w:szCs w:val="12"/>
                <w:lang w:eastAsia="es-CO"/>
              </w:rPr>
              <w:t>TOTAL</w:t>
            </w:r>
            <w:proofErr w:type="gramEnd"/>
            <w:r w:rsidRPr="00451455">
              <w:rPr>
                <w:rFonts w:ascii="Arial" w:hAnsi="Arial" w:cs="Arial"/>
                <w:b/>
                <w:bCs/>
                <w:sz w:val="12"/>
                <w:szCs w:val="12"/>
                <w:lang w:eastAsia="es-CO"/>
              </w:rPr>
              <w:t xml:space="preserve"> COSTOS PERSONAL + GASTOS OPERACIONALES POR EL TÉRMINO DE EJECUCIÓN EN PORCENTAJE DEL COSTO DIRECTO</w:t>
            </w:r>
          </w:p>
        </w:tc>
        <w:tc>
          <w:tcPr>
            <w:tcW w:w="1400" w:type="dxa"/>
            <w:tcBorders>
              <w:top w:val="nil"/>
              <w:left w:val="nil"/>
              <w:bottom w:val="double" w:sz="6" w:space="0" w:color="000000"/>
              <w:right w:val="double" w:sz="6" w:space="0" w:color="000000"/>
            </w:tcBorders>
            <w:shd w:val="clear" w:color="auto" w:fill="auto"/>
            <w:vAlign w:val="center"/>
            <w:hideMark/>
          </w:tcPr>
          <w:p w14:paraId="4819DC39"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12,90%</w:t>
            </w:r>
          </w:p>
        </w:tc>
      </w:tr>
      <w:tr w:rsidR="00451455" w:rsidRPr="00451455" w14:paraId="204C6145" w14:textId="77777777" w:rsidTr="00451455">
        <w:trPr>
          <w:trHeight w:val="210"/>
        </w:trPr>
        <w:tc>
          <w:tcPr>
            <w:tcW w:w="700" w:type="dxa"/>
            <w:tcBorders>
              <w:top w:val="nil"/>
              <w:left w:val="nil"/>
              <w:bottom w:val="nil"/>
              <w:right w:val="nil"/>
            </w:tcBorders>
            <w:shd w:val="clear" w:color="auto" w:fill="auto"/>
            <w:vAlign w:val="center"/>
            <w:hideMark/>
          </w:tcPr>
          <w:p w14:paraId="797E19BD" w14:textId="77777777" w:rsidR="00451455" w:rsidRPr="00451455" w:rsidRDefault="00451455" w:rsidP="00451455">
            <w:pPr>
              <w:jc w:val="center"/>
              <w:rPr>
                <w:rFonts w:ascii="Arial" w:hAnsi="Arial" w:cs="Arial"/>
                <w:b/>
                <w:bCs/>
                <w:sz w:val="12"/>
                <w:szCs w:val="12"/>
                <w:lang w:eastAsia="es-CO"/>
              </w:rPr>
            </w:pPr>
          </w:p>
        </w:tc>
        <w:tc>
          <w:tcPr>
            <w:tcW w:w="1779" w:type="dxa"/>
            <w:tcBorders>
              <w:top w:val="nil"/>
              <w:left w:val="nil"/>
              <w:bottom w:val="nil"/>
              <w:right w:val="nil"/>
            </w:tcBorders>
            <w:shd w:val="clear" w:color="auto" w:fill="auto"/>
            <w:vAlign w:val="center"/>
            <w:hideMark/>
          </w:tcPr>
          <w:p w14:paraId="75AE6B62" w14:textId="77777777" w:rsidR="00451455" w:rsidRPr="00451455" w:rsidRDefault="00451455" w:rsidP="00451455">
            <w:pPr>
              <w:jc w:val="center"/>
              <w:rPr>
                <w:sz w:val="20"/>
                <w:szCs w:val="20"/>
                <w:lang w:eastAsia="es-CO"/>
              </w:rPr>
            </w:pPr>
          </w:p>
        </w:tc>
        <w:tc>
          <w:tcPr>
            <w:tcW w:w="1160" w:type="dxa"/>
            <w:tcBorders>
              <w:top w:val="nil"/>
              <w:left w:val="nil"/>
              <w:bottom w:val="nil"/>
              <w:right w:val="nil"/>
            </w:tcBorders>
            <w:shd w:val="clear" w:color="auto" w:fill="auto"/>
            <w:vAlign w:val="center"/>
            <w:hideMark/>
          </w:tcPr>
          <w:p w14:paraId="3F5A7507" w14:textId="77777777" w:rsidR="00451455" w:rsidRPr="00451455" w:rsidRDefault="00451455" w:rsidP="00451455">
            <w:pPr>
              <w:rPr>
                <w:sz w:val="20"/>
                <w:szCs w:val="20"/>
                <w:lang w:eastAsia="es-CO"/>
              </w:rPr>
            </w:pPr>
          </w:p>
        </w:tc>
        <w:tc>
          <w:tcPr>
            <w:tcW w:w="1100" w:type="dxa"/>
            <w:tcBorders>
              <w:top w:val="nil"/>
              <w:left w:val="nil"/>
              <w:bottom w:val="nil"/>
              <w:right w:val="nil"/>
            </w:tcBorders>
            <w:shd w:val="clear" w:color="auto" w:fill="auto"/>
            <w:vAlign w:val="center"/>
            <w:hideMark/>
          </w:tcPr>
          <w:p w14:paraId="0C487313" w14:textId="77777777" w:rsidR="00451455" w:rsidRPr="00451455" w:rsidRDefault="00451455" w:rsidP="00451455">
            <w:pPr>
              <w:rPr>
                <w:sz w:val="20"/>
                <w:szCs w:val="20"/>
                <w:lang w:eastAsia="es-CO"/>
              </w:rPr>
            </w:pPr>
          </w:p>
        </w:tc>
        <w:tc>
          <w:tcPr>
            <w:tcW w:w="957" w:type="dxa"/>
            <w:tcBorders>
              <w:top w:val="nil"/>
              <w:left w:val="nil"/>
              <w:bottom w:val="nil"/>
              <w:right w:val="nil"/>
            </w:tcBorders>
            <w:shd w:val="clear" w:color="auto" w:fill="auto"/>
            <w:vAlign w:val="center"/>
            <w:hideMark/>
          </w:tcPr>
          <w:p w14:paraId="52735819" w14:textId="77777777" w:rsidR="00451455" w:rsidRPr="00451455" w:rsidRDefault="00451455" w:rsidP="00451455">
            <w:pPr>
              <w:rPr>
                <w:sz w:val="20"/>
                <w:szCs w:val="20"/>
                <w:lang w:eastAsia="es-CO"/>
              </w:rPr>
            </w:pPr>
          </w:p>
        </w:tc>
        <w:tc>
          <w:tcPr>
            <w:tcW w:w="920" w:type="dxa"/>
            <w:tcBorders>
              <w:top w:val="nil"/>
              <w:left w:val="nil"/>
              <w:bottom w:val="nil"/>
              <w:right w:val="nil"/>
            </w:tcBorders>
            <w:shd w:val="clear" w:color="auto" w:fill="auto"/>
            <w:vAlign w:val="center"/>
            <w:hideMark/>
          </w:tcPr>
          <w:p w14:paraId="2E0799C4" w14:textId="77777777" w:rsidR="00451455" w:rsidRPr="00451455" w:rsidRDefault="00451455" w:rsidP="00451455">
            <w:pPr>
              <w:rPr>
                <w:sz w:val="20"/>
                <w:szCs w:val="20"/>
                <w:lang w:eastAsia="es-CO"/>
              </w:rPr>
            </w:pPr>
          </w:p>
        </w:tc>
        <w:tc>
          <w:tcPr>
            <w:tcW w:w="1400" w:type="dxa"/>
            <w:tcBorders>
              <w:top w:val="nil"/>
              <w:left w:val="nil"/>
              <w:bottom w:val="nil"/>
              <w:right w:val="nil"/>
            </w:tcBorders>
            <w:shd w:val="clear" w:color="auto" w:fill="auto"/>
            <w:vAlign w:val="center"/>
            <w:hideMark/>
          </w:tcPr>
          <w:p w14:paraId="74A2B025" w14:textId="77777777" w:rsidR="00451455" w:rsidRPr="00451455" w:rsidRDefault="00451455" w:rsidP="00451455">
            <w:pPr>
              <w:rPr>
                <w:sz w:val="20"/>
                <w:szCs w:val="20"/>
                <w:lang w:eastAsia="es-CO"/>
              </w:rPr>
            </w:pPr>
          </w:p>
        </w:tc>
      </w:tr>
      <w:tr w:rsidR="00451455" w:rsidRPr="00451455" w14:paraId="0176B8C9" w14:textId="77777777" w:rsidTr="00451455">
        <w:trPr>
          <w:trHeight w:val="252"/>
        </w:trPr>
        <w:tc>
          <w:tcPr>
            <w:tcW w:w="8016" w:type="dxa"/>
            <w:gridSpan w:val="7"/>
            <w:tcBorders>
              <w:top w:val="double" w:sz="6" w:space="0" w:color="000000"/>
              <w:left w:val="double" w:sz="6" w:space="0" w:color="000000"/>
              <w:bottom w:val="single" w:sz="4" w:space="0" w:color="000000"/>
              <w:right w:val="double" w:sz="6" w:space="0" w:color="000000"/>
            </w:tcBorders>
            <w:shd w:val="clear" w:color="auto" w:fill="auto"/>
            <w:vAlign w:val="center"/>
            <w:hideMark/>
          </w:tcPr>
          <w:p w14:paraId="2D3C6836"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3. IMPUESTOS Y GARANTÍAS</w:t>
            </w:r>
          </w:p>
        </w:tc>
      </w:tr>
      <w:tr w:rsidR="00451455" w:rsidRPr="00451455" w14:paraId="69C8D1B8" w14:textId="77777777" w:rsidTr="00451455">
        <w:trPr>
          <w:trHeight w:val="228"/>
        </w:trPr>
        <w:tc>
          <w:tcPr>
            <w:tcW w:w="8016" w:type="dxa"/>
            <w:gridSpan w:val="7"/>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429BB057"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3.1 IMPUESTOS</w:t>
            </w:r>
          </w:p>
        </w:tc>
      </w:tr>
      <w:tr w:rsidR="00451455" w:rsidRPr="00451455" w14:paraId="3E10041C" w14:textId="77777777" w:rsidTr="00451455">
        <w:trPr>
          <w:trHeight w:val="330"/>
        </w:trPr>
        <w:tc>
          <w:tcPr>
            <w:tcW w:w="8016" w:type="dxa"/>
            <w:gridSpan w:val="7"/>
            <w:tcBorders>
              <w:top w:val="single" w:sz="4" w:space="0" w:color="000000"/>
              <w:left w:val="double" w:sz="6" w:space="0" w:color="000000"/>
              <w:bottom w:val="single" w:sz="4" w:space="0" w:color="000000"/>
              <w:right w:val="double" w:sz="6" w:space="0" w:color="000000"/>
            </w:tcBorders>
            <w:shd w:val="clear" w:color="auto" w:fill="auto"/>
            <w:vAlign w:val="center"/>
            <w:hideMark/>
          </w:tcPr>
          <w:p w14:paraId="58227C86" w14:textId="77777777" w:rsidR="00451455" w:rsidRPr="00451455" w:rsidRDefault="00451455" w:rsidP="00451455">
            <w:pPr>
              <w:outlineLvl w:val="0"/>
              <w:rPr>
                <w:rFonts w:ascii="Arial" w:hAnsi="Arial" w:cs="Arial"/>
                <w:b/>
                <w:bCs/>
                <w:sz w:val="12"/>
                <w:szCs w:val="12"/>
                <w:lang w:eastAsia="es-CO"/>
              </w:rPr>
            </w:pPr>
            <w:r w:rsidRPr="00451455">
              <w:rPr>
                <w:rFonts w:ascii="Arial" w:hAnsi="Arial" w:cs="Arial"/>
                <w:b/>
                <w:bCs/>
                <w:sz w:val="12"/>
                <w:szCs w:val="12"/>
                <w:lang w:eastAsia="es-CO"/>
              </w:rPr>
              <w:t>3.2 GARANTIAS</w:t>
            </w:r>
          </w:p>
        </w:tc>
      </w:tr>
      <w:tr w:rsidR="00451455" w:rsidRPr="00451455" w14:paraId="65FC2226" w14:textId="77777777" w:rsidTr="00451455">
        <w:trPr>
          <w:trHeight w:val="219"/>
        </w:trPr>
        <w:tc>
          <w:tcPr>
            <w:tcW w:w="6616" w:type="dxa"/>
            <w:gridSpan w:val="6"/>
            <w:tcBorders>
              <w:top w:val="single" w:sz="4" w:space="0" w:color="000000"/>
              <w:left w:val="double" w:sz="6" w:space="0" w:color="000000"/>
              <w:bottom w:val="double" w:sz="6" w:space="0" w:color="000000"/>
              <w:right w:val="single" w:sz="4" w:space="0" w:color="000000"/>
            </w:tcBorders>
            <w:shd w:val="clear" w:color="auto" w:fill="auto"/>
            <w:vAlign w:val="center"/>
            <w:hideMark/>
          </w:tcPr>
          <w:p w14:paraId="077A8170" w14:textId="77777777" w:rsidR="00451455" w:rsidRPr="00451455" w:rsidRDefault="00451455" w:rsidP="00451455">
            <w:pPr>
              <w:rPr>
                <w:rFonts w:ascii="Arial" w:hAnsi="Arial" w:cs="Arial"/>
                <w:b/>
                <w:bCs/>
                <w:sz w:val="12"/>
                <w:szCs w:val="12"/>
                <w:lang w:eastAsia="es-CO"/>
              </w:rPr>
            </w:pPr>
            <w:proofErr w:type="gramStart"/>
            <w:r w:rsidRPr="00451455">
              <w:rPr>
                <w:rFonts w:ascii="Arial" w:hAnsi="Arial" w:cs="Arial"/>
                <w:b/>
                <w:bCs/>
                <w:sz w:val="12"/>
                <w:szCs w:val="12"/>
                <w:lang w:eastAsia="es-CO"/>
              </w:rPr>
              <w:t>TOTAL</w:t>
            </w:r>
            <w:proofErr w:type="gramEnd"/>
            <w:r w:rsidRPr="00451455">
              <w:rPr>
                <w:rFonts w:ascii="Arial" w:hAnsi="Arial" w:cs="Arial"/>
                <w:b/>
                <w:bCs/>
                <w:sz w:val="12"/>
                <w:szCs w:val="12"/>
                <w:lang w:eastAsia="es-CO"/>
              </w:rPr>
              <w:t xml:space="preserve"> IMPUESTOS Y GARANTÍAS EN PORCENTAJE DEL COSTO DIRECTO 3.1+3.2</w:t>
            </w:r>
          </w:p>
        </w:tc>
        <w:tc>
          <w:tcPr>
            <w:tcW w:w="1400" w:type="dxa"/>
            <w:tcBorders>
              <w:top w:val="nil"/>
              <w:left w:val="nil"/>
              <w:bottom w:val="double" w:sz="6" w:space="0" w:color="000000"/>
              <w:right w:val="double" w:sz="6" w:space="0" w:color="000000"/>
            </w:tcBorders>
            <w:shd w:val="clear" w:color="auto" w:fill="auto"/>
            <w:vAlign w:val="center"/>
            <w:hideMark/>
          </w:tcPr>
          <w:p w14:paraId="01C4624F"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6,90%</w:t>
            </w:r>
          </w:p>
        </w:tc>
      </w:tr>
      <w:tr w:rsidR="00451455" w:rsidRPr="00451455" w14:paraId="5EDEAF9A" w14:textId="77777777" w:rsidTr="00451455">
        <w:trPr>
          <w:trHeight w:val="192"/>
        </w:trPr>
        <w:tc>
          <w:tcPr>
            <w:tcW w:w="700" w:type="dxa"/>
            <w:tcBorders>
              <w:top w:val="nil"/>
              <w:left w:val="nil"/>
              <w:bottom w:val="nil"/>
              <w:right w:val="nil"/>
            </w:tcBorders>
            <w:shd w:val="clear" w:color="000000" w:fill="FFFFFF"/>
            <w:vAlign w:val="center"/>
            <w:hideMark/>
          </w:tcPr>
          <w:p w14:paraId="14B70784" w14:textId="77777777" w:rsidR="00451455" w:rsidRPr="00451455" w:rsidRDefault="00451455" w:rsidP="00451455">
            <w:pPr>
              <w:jc w:val="center"/>
              <w:rPr>
                <w:rFonts w:ascii="Arial" w:hAnsi="Arial" w:cs="Arial"/>
                <w:sz w:val="12"/>
                <w:szCs w:val="12"/>
                <w:lang w:eastAsia="es-CO"/>
              </w:rPr>
            </w:pPr>
            <w:r w:rsidRPr="00451455">
              <w:rPr>
                <w:rFonts w:ascii="Arial" w:hAnsi="Arial" w:cs="Arial"/>
                <w:sz w:val="12"/>
                <w:szCs w:val="12"/>
                <w:lang w:eastAsia="es-CO"/>
              </w:rPr>
              <w:t> </w:t>
            </w:r>
          </w:p>
        </w:tc>
        <w:tc>
          <w:tcPr>
            <w:tcW w:w="1779" w:type="dxa"/>
            <w:tcBorders>
              <w:top w:val="nil"/>
              <w:left w:val="nil"/>
              <w:bottom w:val="nil"/>
              <w:right w:val="nil"/>
            </w:tcBorders>
            <w:shd w:val="clear" w:color="000000" w:fill="FFFFFF"/>
            <w:vAlign w:val="center"/>
            <w:hideMark/>
          </w:tcPr>
          <w:p w14:paraId="4CA81929" w14:textId="77777777" w:rsidR="00451455" w:rsidRPr="00451455" w:rsidRDefault="00451455" w:rsidP="00451455">
            <w:pPr>
              <w:rPr>
                <w:rFonts w:ascii="Arial" w:hAnsi="Arial" w:cs="Arial"/>
                <w:sz w:val="12"/>
                <w:szCs w:val="12"/>
                <w:lang w:eastAsia="es-CO"/>
              </w:rPr>
            </w:pPr>
            <w:r w:rsidRPr="00451455">
              <w:rPr>
                <w:rFonts w:ascii="Arial" w:hAnsi="Arial" w:cs="Arial"/>
                <w:sz w:val="12"/>
                <w:szCs w:val="12"/>
                <w:lang w:eastAsia="es-CO"/>
              </w:rPr>
              <w:t> </w:t>
            </w:r>
          </w:p>
        </w:tc>
        <w:tc>
          <w:tcPr>
            <w:tcW w:w="1160" w:type="dxa"/>
            <w:tcBorders>
              <w:top w:val="nil"/>
              <w:left w:val="nil"/>
              <w:bottom w:val="nil"/>
              <w:right w:val="nil"/>
            </w:tcBorders>
            <w:shd w:val="clear" w:color="000000" w:fill="FFFFFF"/>
            <w:vAlign w:val="center"/>
            <w:hideMark/>
          </w:tcPr>
          <w:p w14:paraId="67DA1B4D" w14:textId="77777777" w:rsidR="00451455" w:rsidRPr="00451455" w:rsidRDefault="00451455" w:rsidP="00451455">
            <w:pPr>
              <w:rPr>
                <w:rFonts w:ascii="Arial" w:hAnsi="Arial" w:cs="Arial"/>
                <w:sz w:val="12"/>
                <w:szCs w:val="12"/>
                <w:lang w:eastAsia="es-CO"/>
              </w:rPr>
            </w:pPr>
            <w:r w:rsidRPr="00451455">
              <w:rPr>
                <w:rFonts w:ascii="Arial" w:hAnsi="Arial" w:cs="Arial"/>
                <w:sz w:val="12"/>
                <w:szCs w:val="12"/>
                <w:lang w:eastAsia="es-CO"/>
              </w:rPr>
              <w:t> </w:t>
            </w:r>
          </w:p>
        </w:tc>
        <w:tc>
          <w:tcPr>
            <w:tcW w:w="1100" w:type="dxa"/>
            <w:tcBorders>
              <w:top w:val="nil"/>
              <w:left w:val="nil"/>
              <w:bottom w:val="nil"/>
              <w:right w:val="nil"/>
            </w:tcBorders>
            <w:shd w:val="clear" w:color="000000" w:fill="FFFFFF"/>
            <w:vAlign w:val="center"/>
            <w:hideMark/>
          </w:tcPr>
          <w:p w14:paraId="355637E8" w14:textId="77777777" w:rsidR="00451455" w:rsidRPr="00451455" w:rsidRDefault="00451455" w:rsidP="00451455">
            <w:pPr>
              <w:jc w:val="right"/>
              <w:rPr>
                <w:rFonts w:ascii="Arial" w:hAnsi="Arial" w:cs="Arial"/>
                <w:sz w:val="12"/>
                <w:szCs w:val="12"/>
                <w:lang w:eastAsia="es-CO"/>
              </w:rPr>
            </w:pPr>
            <w:r w:rsidRPr="00451455">
              <w:rPr>
                <w:rFonts w:ascii="Arial" w:hAnsi="Arial" w:cs="Arial"/>
                <w:sz w:val="12"/>
                <w:szCs w:val="12"/>
                <w:lang w:eastAsia="es-CO"/>
              </w:rPr>
              <w:t> </w:t>
            </w:r>
          </w:p>
        </w:tc>
        <w:tc>
          <w:tcPr>
            <w:tcW w:w="957" w:type="dxa"/>
            <w:tcBorders>
              <w:top w:val="nil"/>
              <w:left w:val="nil"/>
              <w:bottom w:val="nil"/>
              <w:right w:val="nil"/>
            </w:tcBorders>
            <w:shd w:val="clear" w:color="000000" w:fill="FFFFFF"/>
            <w:vAlign w:val="center"/>
            <w:hideMark/>
          </w:tcPr>
          <w:p w14:paraId="47AB9E71" w14:textId="77777777" w:rsidR="00451455" w:rsidRPr="00451455" w:rsidRDefault="00451455" w:rsidP="00451455">
            <w:pPr>
              <w:jc w:val="right"/>
              <w:rPr>
                <w:rFonts w:ascii="Arial" w:hAnsi="Arial" w:cs="Arial"/>
                <w:sz w:val="12"/>
                <w:szCs w:val="12"/>
                <w:lang w:eastAsia="es-CO"/>
              </w:rPr>
            </w:pPr>
            <w:r w:rsidRPr="00451455">
              <w:rPr>
                <w:rFonts w:ascii="Arial" w:hAnsi="Arial" w:cs="Arial"/>
                <w:sz w:val="12"/>
                <w:szCs w:val="12"/>
                <w:lang w:eastAsia="es-CO"/>
              </w:rPr>
              <w:t> </w:t>
            </w:r>
          </w:p>
        </w:tc>
        <w:tc>
          <w:tcPr>
            <w:tcW w:w="920" w:type="dxa"/>
            <w:tcBorders>
              <w:top w:val="nil"/>
              <w:left w:val="nil"/>
              <w:bottom w:val="nil"/>
              <w:right w:val="nil"/>
            </w:tcBorders>
            <w:shd w:val="clear" w:color="000000" w:fill="FFFFFF"/>
            <w:vAlign w:val="center"/>
            <w:hideMark/>
          </w:tcPr>
          <w:p w14:paraId="1DEA22C1" w14:textId="77777777" w:rsidR="00451455" w:rsidRPr="00451455" w:rsidRDefault="00451455" w:rsidP="00451455">
            <w:pPr>
              <w:jc w:val="right"/>
              <w:rPr>
                <w:rFonts w:ascii="Arial" w:hAnsi="Arial" w:cs="Arial"/>
                <w:sz w:val="12"/>
                <w:szCs w:val="12"/>
                <w:lang w:eastAsia="es-CO"/>
              </w:rPr>
            </w:pPr>
            <w:r w:rsidRPr="00451455">
              <w:rPr>
                <w:rFonts w:ascii="Arial" w:hAnsi="Arial" w:cs="Arial"/>
                <w:sz w:val="12"/>
                <w:szCs w:val="12"/>
                <w:lang w:eastAsia="es-CO"/>
              </w:rPr>
              <w:t> </w:t>
            </w:r>
          </w:p>
        </w:tc>
        <w:tc>
          <w:tcPr>
            <w:tcW w:w="1400" w:type="dxa"/>
            <w:tcBorders>
              <w:top w:val="nil"/>
              <w:left w:val="nil"/>
              <w:bottom w:val="nil"/>
              <w:right w:val="nil"/>
            </w:tcBorders>
            <w:shd w:val="clear" w:color="000000" w:fill="FFFFFF"/>
            <w:vAlign w:val="center"/>
            <w:hideMark/>
          </w:tcPr>
          <w:p w14:paraId="3A440774" w14:textId="77777777" w:rsidR="00451455" w:rsidRPr="00451455" w:rsidRDefault="00451455" w:rsidP="00451455">
            <w:pPr>
              <w:jc w:val="center"/>
              <w:rPr>
                <w:rFonts w:ascii="Arial" w:hAnsi="Arial" w:cs="Arial"/>
                <w:sz w:val="12"/>
                <w:szCs w:val="12"/>
                <w:lang w:eastAsia="es-CO"/>
              </w:rPr>
            </w:pPr>
            <w:r w:rsidRPr="00451455">
              <w:rPr>
                <w:rFonts w:ascii="Arial" w:hAnsi="Arial" w:cs="Arial"/>
                <w:sz w:val="12"/>
                <w:szCs w:val="12"/>
                <w:lang w:eastAsia="es-CO"/>
              </w:rPr>
              <w:t> </w:t>
            </w:r>
          </w:p>
        </w:tc>
      </w:tr>
      <w:tr w:rsidR="00451455" w:rsidRPr="00451455" w14:paraId="7460EF8F" w14:textId="77777777" w:rsidTr="00451455">
        <w:trPr>
          <w:trHeight w:val="132"/>
        </w:trPr>
        <w:tc>
          <w:tcPr>
            <w:tcW w:w="700" w:type="dxa"/>
            <w:tcBorders>
              <w:top w:val="nil"/>
              <w:left w:val="single" w:sz="4" w:space="0" w:color="000000"/>
              <w:bottom w:val="single" w:sz="4" w:space="0" w:color="000000"/>
              <w:right w:val="nil"/>
            </w:tcBorders>
            <w:shd w:val="clear" w:color="000000" w:fill="FFFFFF"/>
            <w:vAlign w:val="center"/>
            <w:hideMark/>
          </w:tcPr>
          <w:p w14:paraId="20038535"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c>
          <w:tcPr>
            <w:tcW w:w="1779" w:type="dxa"/>
            <w:tcBorders>
              <w:top w:val="nil"/>
              <w:left w:val="nil"/>
              <w:bottom w:val="single" w:sz="4" w:space="0" w:color="000000"/>
              <w:right w:val="nil"/>
            </w:tcBorders>
            <w:shd w:val="clear" w:color="000000" w:fill="FFFFFF"/>
            <w:vAlign w:val="center"/>
            <w:hideMark/>
          </w:tcPr>
          <w:p w14:paraId="421A0910"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60" w:type="dxa"/>
            <w:tcBorders>
              <w:top w:val="nil"/>
              <w:left w:val="nil"/>
              <w:bottom w:val="single" w:sz="4" w:space="0" w:color="000000"/>
              <w:right w:val="nil"/>
            </w:tcBorders>
            <w:shd w:val="clear" w:color="000000" w:fill="FFFFFF"/>
            <w:vAlign w:val="center"/>
            <w:hideMark/>
          </w:tcPr>
          <w:p w14:paraId="7BDA773C"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00" w:type="dxa"/>
            <w:tcBorders>
              <w:top w:val="nil"/>
              <w:left w:val="nil"/>
              <w:bottom w:val="single" w:sz="4" w:space="0" w:color="000000"/>
              <w:right w:val="nil"/>
            </w:tcBorders>
            <w:shd w:val="clear" w:color="000000" w:fill="FFFFFF"/>
            <w:vAlign w:val="center"/>
            <w:hideMark/>
          </w:tcPr>
          <w:p w14:paraId="071D437E" w14:textId="77777777" w:rsidR="00451455" w:rsidRPr="00451455" w:rsidRDefault="00451455" w:rsidP="00451455">
            <w:pPr>
              <w:jc w:val="right"/>
              <w:rPr>
                <w:rFonts w:ascii="Arial" w:hAnsi="Arial" w:cs="Arial"/>
                <w:b/>
                <w:bCs/>
                <w:sz w:val="12"/>
                <w:szCs w:val="12"/>
                <w:lang w:eastAsia="es-CO"/>
              </w:rPr>
            </w:pPr>
            <w:r w:rsidRPr="00451455">
              <w:rPr>
                <w:rFonts w:ascii="Arial" w:hAnsi="Arial" w:cs="Arial"/>
                <w:b/>
                <w:bCs/>
                <w:sz w:val="12"/>
                <w:szCs w:val="12"/>
                <w:lang w:eastAsia="es-CO"/>
              </w:rPr>
              <w:t> </w:t>
            </w:r>
          </w:p>
        </w:tc>
        <w:tc>
          <w:tcPr>
            <w:tcW w:w="957" w:type="dxa"/>
            <w:tcBorders>
              <w:top w:val="nil"/>
              <w:left w:val="nil"/>
              <w:bottom w:val="single" w:sz="4" w:space="0" w:color="000000"/>
              <w:right w:val="nil"/>
            </w:tcBorders>
            <w:shd w:val="clear" w:color="000000" w:fill="FFFFFF"/>
            <w:vAlign w:val="center"/>
            <w:hideMark/>
          </w:tcPr>
          <w:p w14:paraId="08B2F4A5" w14:textId="77777777" w:rsidR="00451455" w:rsidRPr="00451455" w:rsidRDefault="00451455" w:rsidP="00451455">
            <w:pPr>
              <w:jc w:val="right"/>
              <w:rPr>
                <w:rFonts w:ascii="Arial" w:hAnsi="Arial" w:cs="Arial"/>
                <w:b/>
                <w:bCs/>
                <w:sz w:val="12"/>
                <w:szCs w:val="12"/>
                <w:lang w:eastAsia="es-CO"/>
              </w:rPr>
            </w:pPr>
            <w:r w:rsidRPr="00451455">
              <w:rPr>
                <w:rFonts w:ascii="Arial" w:hAnsi="Arial" w:cs="Arial"/>
                <w:b/>
                <w:bCs/>
                <w:sz w:val="12"/>
                <w:szCs w:val="12"/>
                <w:lang w:eastAsia="es-CO"/>
              </w:rPr>
              <w:t> </w:t>
            </w:r>
          </w:p>
        </w:tc>
        <w:tc>
          <w:tcPr>
            <w:tcW w:w="920" w:type="dxa"/>
            <w:tcBorders>
              <w:top w:val="nil"/>
              <w:left w:val="nil"/>
              <w:bottom w:val="single" w:sz="4" w:space="0" w:color="000000"/>
              <w:right w:val="single" w:sz="4" w:space="0" w:color="000000"/>
            </w:tcBorders>
            <w:shd w:val="clear" w:color="000000" w:fill="FFFFFF"/>
            <w:vAlign w:val="center"/>
            <w:hideMark/>
          </w:tcPr>
          <w:p w14:paraId="54601670"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c>
          <w:tcPr>
            <w:tcW w:w="1400" w:type="dxa"/>
            <w:tcBorders>
              <w:top w:val="nil"/>
              <w:left w:val="nil"/>
              <w:bottom w:val="single" w:sz="4" w:space="0" w:color="000000"/>
              <w:right w:val="single" w:sz="4" w:space="0" w:color="000000"/>
            </w:tcBorders>
            <w:shd w:val="clear" w:color="000000" w:fill="FFFFFF"/>
            <w:vAlign w:val="center"/>
            <w:hideMark/>
          </w:tcPr>
          <w:p w14:paraId="05499EE2"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r>
      <w:tr w:rsidR="00451455" w:rsidRPr="00451455" w14:paraId="50BCF1DA" w14:textId="77777777" w:rsidTr="00451455">
        <w:trPr>
          <w:trHeight w:val="360"/>
        </w:trPr>
        <w:tc>
          <w:tcPr>
            <w:tcW w:w="8016" w:type="dxa"/>
            <w:gridSpan w:val="7"/>
            <w:tcBorders>
              <w:top w:val="double" w:sz="6" w:space="0" w:color="000000"/>
              <w:left w:val="double" w:sz="6" w:space="0" w:color="000000"/>
              <w:bottom w:val="single" w:sz="4" w:space="0" w:color="000000"/>
              <w:right w:val="double" w:sz="6" w:space="0" w:color="000000"/>
            </w:tcBorders>
            <w:shd w:val="clear" w:color="000000" w:fill="DDEBF7"/>
            <w:vAlign w:val="center"/>
            <w:hideMark/>
          </w:tcPr>
          <w:p w14:paraId="45D32846"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4. PROGRAMA DE IMPLEMENTACION DEL PLAN DE GESTION INTEGRAL DE OBRA</w:t>
            </w:r>
          </w:p>
        </w:tc>
      </w:tr>
      <w:tr w:rsidR="00451455" w:rsidRPr="00451455" w14:paraId="6C18324E" w14:textId="77777777" w:rsidTr="00451455">
        <w:trPr>
          <w:trHeight w:val="444"/>
        </w:trPr>
        <w:tc>
          <w:tcPr>
            <w:tcW w:w="6616" w:type="dxa"/>
            <w:gridSpan w:val="6"/>
            <w:tcBorders>
              <w:top w:val="single" w:sz="4" w:space="0" w:color="000000"/>
              <w:left w:val="double" w:sz="6" w:space="0" w:color="000000"/>
              <w:bottom w:val="single" w:sz="4" w:space="0" w:color="000000"/>
              <w:right w:val="single" w:sz="4" w:space="0" w:color="000000"/>
            </w:tcBorders>
            <w:shd w:val="clear" w:color="000000" w:fill="DDEBF7"/>
            <w:vAlign w:val="center"/>
            <w:hideMark/>
          </w:tcPr>
          <w:p w14:paraId="7B970BAA" w14:textId="77777777" w:rsidR="00451455" w:rsidRPr="00451455" w:rsidRDefault="00451455" w:rsidP="00451455">
            <w:pPr>
              <w:outlineLvl w:val="0"/>
              <w:rPr>
                <w:rFonts w:ascii="Arial" w:hAnsi="Arial" w:cs="Arial"/>
                <w:b/>
                <w:bCs/>
                <w:sz w:val="12"/>
                <w:szCs w:val="12"/>
                <w:lang w:eastAsia="es-CO"/>
              </w:rPr>
            </w:pPr>
            <w:proofErr w:type="gramStart"/>
            <w:r w:rsidRPr="00451455">
              <w:rPr>
                <w:rFonts w:ascii="Arial" w:hAnsi="Arial" w:cs="Arial"/>
                <w:b/>
                <w:bCs/>
                <w:sz w:val="12"/>
                <w:szCs w:val="12"/>
                <w:lang w:eastAsia="es-CO"/>
              </w:rPr>
              <w:lastRenderedPageBreak/>
              <w:t>TOTAL</w:t>
            </w:r>
            <w:proofErr w:type="gramEnd"/>
            <w:r w:rsidRPr="00451455">
              <w:rPr>
                <w:rFonts w:ascii="Arial" w:hAnsi="Arial" w:cs="Arial"/>
                <w:b/>
                <w:bCs/>
                <w:sz w:val="12"/>
                <w:szCs w:val="12"/>
                <w:lang w:eastAsia="es-CO"/>
              </w:rPr>
              <w:t xml:space="preserve"> IMPLEMETACIÓN PGIO - EJE S&amp;SO POR EL TÉRMINO DE EJECUCIÓN EN PORCENTAJE DEL COSTO DIRECTO</w:t>
            </w:r>
          </w:p>
        </w:tc>
        <w:tc>
          <w:tcPr>
            <w:tcW w:w="1400" w:type="dxa"/>
            <w:tcBorders>
              <w:top w:val="nil"/>
              <w:left w:val="nil"/>
              <w:bottom w:val="single" w:sz="4" w:space="0" w:color="000000"/>
              <w:right w:val="double" w:sz="6" w:space="0" w:color="000000"/>
            </w:tcBorders>
            <w:shd w:val="clear" w:color="000000" w:fill="DDEBF7"/>
            <w:vAlign w:val="center"/>
            <w:hideMark/>
          </w:tcPr>
          <w:p w14:paraId="6CA75FEF" w14:textId="77777777" w:rsidR="00451455" w:rsidRPr="00451455" w:rsidRDefault="00451455" w:rsidP="00451455">
            <w:pPr>
              <w:jc w:val="center"/>
              <w:outlineLvl w:val="0"/>
              <w:rPr>
                <w:rFonts w:ascii="Arial" w:hAnsi="Arial" w:cs="Arial"/>
                <w:b/>
                <w:bCs/>
                <w:sz w:val="12"/>
                <w:szCs w:val="12"/>
                <w:lang w:eastAsia="es-CO"/>
              </w:rPr>
            </w:pPr>
            <w:r w:rsidRPr="00451455">
              <w:rPr>
                <w:rFonts w:ascii="Arial" w:hAnsi="Arial" w:cs="Arial"/>
                <w:b/>
                <w:bCs/>
                <w:sz w:val="12"/>
                <w:szCs w:val="12"/>
                <w:lang w:eastAsia="es-CO"/>
              </w:rPr>
              <w:t>0,60%</w:t>
            </w:r>
          </w:p>
        </w:tc>
      </w:tr>
      <w:tr w:rsidR="00451455" w:rsidRPr="00451455" w14:paraId="2C35A654" w14:textId="77777777" w:rsidTr="00451455">
        <w:trPr>
          <w:trHeight w:val="444"/>
        </w:trPr>
        <w:tc>
          <w:tcPr>
            <w:tcW w:w="6616" w:type="dxa"/>
            <w:gridSpan w:val="6"/>
            <w:tcBorders>
              <w:top w:val="single" w:sz="4" w:space="0" w:color="000000"/>
              <w:left w:val="double" w:sz="6" w:space="0" w:color="000000"/>
              <w:bottom w:val="single" w:sz="4" w:space="0" w:color="000000"/>
              <w:right w:val="single" w:sz="4" w:space="0" w:color="000000"/>
            </w:tcBorders>
            <w:shd w:val="clear" w:color="000000" w:fill="DDEBF7"/>
            <w:vAlign w:val="center"/>
            <w:hideMark/>
          </w:tcPr>
          <w:p w14:paraId="774EDC7C" w14:textId="77777777" w:rsidR="00451455" w:rsidRPr="00451455" w:rsidRDefault="00451455" w:rsidP="00451455">
            <w:pPr>
              <w:outlineLvl w:val="0"/>
              <w:rPr>
                <w:rFonts w:ascii="Arial" w:hAnsi="Arial" w:cs="Arial"/>
                <w:b/>
                <w:bCs/>
                <w:sz w:val="12"/>
                <w:szCs w:val="12"/>
                <w:lang w:eastAsia="es-CO"/>
              </w:rPr>
            </w:pPr>
            <w:proofErr w:type="gramStart"/>
            <w:r w:rsidRPr="00451455">
              <w:rPr>
                <w:rFonts w:ascii="Arial" w:hAnsi="Arial" w:cs="Arial"/>
                <w:b/>
                <w:bCs/>
                <w:sz w:val="12"/>
                <w:szCs w:val="12"/>
                <w:lang w:eastAsia="es-CO"/>
              </w:rPr>
              <w:t>TOTAL</w:t>
            </w:r>
            <w:proofErr w:type="gramEnd"/>
            <w:r w:rsidRPr="00451455">
              <w:rPr>
                <w:rFonts w:ascii="Arial" w:hAnsi="Arial" w:cs="Arial"/>
                <w:b/>
                <w:bCs/>
                <w:sz w:val="12"/>
                <w:szCs w:val="12"/>
                <w:lang w:eastAsia="es-CO"/>
              </w:rPr>
              <w:t xml:space="preserve"> IMPLEMETACIÓN PGIO - EJE AMBIENTAL POR EL TÉRMINO DE EJECUCIÓN EN PORCENTAJE DEL COSTO DIRECTO</w:t>
            </w:r>
          </w:p>
        </w:tc>
        <w:tc>
          <w:tcPr>
            <w:tcW w:w="1400" w:type="dxa"/>
            <w:tcBorders>
              <w:top w:val="nil"/>
              <w:left w:val="nil"/>
              <w:bottom w:val="single" w:sz="4" w:space="0" w:color="000000"/>
              <w:right w:val="double" w:sz="6" w:space="0" w:color="000000"/>
            </w:tcBorders>
            <w:shd w:val="clear" w:color="000000" w:fill="DDEBF7"/>
            <w:vAlign w:val="center"/>
            <w:hideMark/>
          </w:tcPr>
          <w:p w14:paraId="276D6E85" w14:textId="77777777" w:rsidR="00451455" w:rsidRPr="00451455" w:rsidRDefault="00451455" w:rsidP="00451455">
            <w:pPr>
              <w:jc w:val="center"/>
              <w:outlineLvl w:val="0"/>
              <w:rPr>
                <w:rFonts w:ascii="Arial" w:hAnsi="Arial" w:cs="Arial"/>
                <w:b/>
                <w:bCs/>
                <w:sz w:val="12"/>
                <w:szCs w:val="12"/>
                <w:lang w:eastAsia="es-CO"/>
              </w:rPr>
            </w:pPr>
            <w:r w:rsidRPr="00451455">
              <w:rPr>
                <w:rFonts w:ascii="Arial" w:hAnsi="Arial" w:cs="Arial"/>
                <w:b/>
                <w:bCs/>
                <w:sz w:val="12"/>
                <w:szCs w:val="12"/>
                <w:lang w:eastAsia="es-CO"/>
              </w:rPr>
              <w:t>0,20%</w:t>
            </w:r>
          </w:p>
        </w:tc>
      </w:tr>
      <w:tr w:rsidR="00451455" w:rsidRPr="00451455" w14:paraId="31F591E7" w14:textId="77777777" w:rsidTr="00451455">
        <w:trPr>
          <w:trHeight w:val="444"/>
        </w:trPr>
        <w:tc>
          <w:tcPr>
            <w:tcW w:w="6616" w:type="dxa"/>
            <w:gridSpan w:val="6"/>
            <w:tcBorders>
              <w:top w:val="single" w:sz="4" w:space="0" w:color="000000"/>
              <w:left w:val="double" w:sz="6" w:space="0" w:color="000000"/>
              <w:bottom w:val="single" w:sz="4" w:space="0" w:color="000000"/>
              <w:right w:val="single" w:sz="4" w:space="0" w:color="000000"/>
            </w:tcBorders>
            <w:shd w:val="clear" w:color="000000" w:fill="DDEBF7"/>
            <w:vAlign w:val="center"/>
            <w:hideMark/>
          </w:tcPr>
          <w:p w14:paraId="213ABF55" w14:textId="77777777" w:rsidR="00451455" w:rsidRPr="00451455" w:rsidRDefault="00451455" w:rsidP="00451455">
            <w:pPr>
              <w:outlineLvl w:val="0"/>
              <w:rPr>
                <w:rFonts w:ascii="Arial" w:hAnsi="Arial" w:cs="Arial"/>
                <w:b/>
                <w:bCs/>
                <w:sz w:val="12"/>
                <w:szCs w:val="12"/>
                <w:lang w:eastAsia="es-CO"/>
              </w:rPr>
            </w:pPr>
            <w:proofErr w:type="gramStart"/>
            <w:r w:rsidRPr="00451455">
              <w:rPr>
                <w:rFonts w:ascii="Arial" w:hAnsi="Arial" w:cs="Arial"/>
                <w:b/>
                <w:bCs/>
                <w:sz w:val="12"/>
                <w:szCs w:val="12"/>
                <w:lang w:eastAsia="es-CO"/>
              </w:rPr>
              <w:t>TOTAL</w:t>
            </w:r>
            <w:proofErr w:type="gramEnd"/>
            <w:r w:rsidRPr="00451455">
              <w:rPr>
                <w:rFonts w:ascii="Arial" w:hAnsi="Arial" w:cs="Arial"/>
                <w:b/>
                <w:bCs/>
                <w:sz w:val="12"/>
                <w:szCs w:val="12"/>
                <w:lang w:eastAsia="es-CO"/>
              </w:rPr>
              <w:t xml:space="preserve"> IMPLEMETACIÓN PGIO - EJE CALIDAD POR EL TÉRMINO DE EJECUCIÓN EN PORCENTAJE DEL COSTO DIRECTO</w:t>
            </w:r>
          </w:p>
        </w:tc>
        <w:tc>
          <w:tcPr>
            <w:tcW w:w="1400" w:type="dxa"/>
            <w:tcBorders>
              <w:top w:val="nil"/>
              <w:left w:val="nil"/>
              <w:bottom w:val="single" w:sz="4" w:space="0" w:color="000000"/>
              <w:right w:val="double" w:sz="6" w:space="0" w:color="000000"/>
            </w:tcBorders>
            <w:shd w:val="clear" w:color="000000" w:fill="DDEBF7"/>
            <w:vAlign w:val="center"/>
            <w:hideMark/>
          </w:tcPr>
          <w:p w14:paraId="65CAD90C" w14:textId="77777777" w:rsidR="00451455" w:rsidRPr="00451455" w:rsidRDefault="00451455" w:rsidP="00451455">
            <w:pPr>
              <w:jc w:val="center"/>
              <w:outlineLvl w:val="0"/>
              <w:rPr>
                <w:rFonts w:ascii="Arial" w:hAnsi="Arial" w:cs="Arial"/>
                <w:b/>
                <w:bCs/>
                <w:sz w:val="12"/>
                <w:szCs w:val="12"/>
                <w:lang w:eastAsia="es-CO"/>
              </w:rPr>
            </w:pPr>
            <w:r w:rsidRPr="00451455">
              <w:rPr>
                <w:rFonts w:ascii="Arial" w:hAnsi="Arial" w:cs="Arial"/>
                <w:b/>
                <w:bCs/>
                <w:sz w:val="12"/>
                <w:szCs w:val="12"/>
                <w:lang w:eastAsia="es-CO"/>
              </w:rPr>
              <w:t>0,10%</w:t>
            </w:r>
          </w:p>
        </w:tc>
      </w:tr>
      <w:tr w:rsidR="00451455" w:rsidRPr="00451455" w14:paraId="6E946908" w14:textId="77777777" w:rsidTr="00451455">
        <w:trPr>
          <w:trHeight w:val="324"/>
        </w:trPr>
        <w:tc>
          <w:tcPr>
            <w:tcW w:w="6616" w:type="dxa"/>
            <w:gridSpan w:val="6"/>
            <w:tcBorders>
              <w:top w:val="single" w:sz="4" w:space="0" w:color="000000"/>
              <w:left w:val="double" w:sz="6" w:space="0" w:color="000000"/>
              <w:bottom w:val="double" w:sz="6" w:space="0" w:color="000000"/>
              <w:right w:val="single" w:sz="4" w:space="0" w:color="000000"/>
            </w:tcBorders>
            <w:shd w:val="clear" w:color="000000" w:fill="DDEBF7"/>
            <w:vAlign w:val="center"/>
            <w:hideMark/>
          </w:tcPr>
          <w:p w14:paraId="34EB1E04" w14:textId="77777777" w:rsidR="00451455" w:rsidRPr="00451455" w:rsidRDefault="00451455" w:rsidP="00451455">
            <w:pPr>
              <w:outlineLvl w:val="0"/>
              <w:rPr>
                <w:rFonts w:ascii="Arial" w:hAnsi="Arial" w:cs="Arial"/>
                <w:b/>
                <w:bCs/>
                <w:sz w:val="12"/>
                <w:szCs w:val="12"/>
                <w:lang w:eastAsia="es-CO"/>
              </w:rPr>
            </w:pPr>
            <w:proofErr w:type="gramStart"/>
            <w:r w:rsidRPr="00451455">
              <w:rPr>
                <w:rFonts w:ascii="Arial" w:hAnsi="Arial" w:cs="Arial"/>
                <w:b/>
                <w:bCs/>
                <w:sz w:val="12"/>
                <w:szCs w:val="12"/>
                <w:lang w:eastAsia="es-CO"/>
              </w:rPr>
              <w:t>TOTAL</w:t>
            </w:r>
            <w:proofErr w:type="gramEnd"/>
            <w:r w:rsidRPr="00451455">
              <w:rPr>
                <w:rFonts w:ascii="Arial" w:hAnsi="Arial" w:cs="Arial"/>
                <w:b/>
                <w:bCs/>
                <w:sz w:val="12"/>
                <w:szCs w:val="12"/>
                <w:lang w:eastAsia="es-CO"/>
              </w:rPr>
              <w:t xml:space="preserve"> IMPLEMETACIÓN PAPSO EN PORCENTAJE DEL COSTO DIRECTO</w:t>
            </w:r>
          </w:p>
        </w:tc>
        <w:tc>
          <w:tcPr>
            <w:tcW w:w="1400" w:type="dxa"/>
            <w:tcBorders>
              <w:top w:val="nil"/>
              <w:left w:val="nil"/>
              <w:bottom w:val="double" w:sz="6" w:space="0" w:color="000000"/>
              <w:right w:val="double" w:sz="6" w:space="0" w:color="000000"/>
            </w:tcBorders>
            <w:shd w:val="clear" w:color="000000" w:fill="DDEBF7"/>
            <w:vAlign w:val="center"/>
            <w:hideMark/>
          </w:tcPr>
          <w:p w14:paraId="3AEB43CA" w14:textId="77777777" w:rsidR="00451455" w:rsidRPr="00451455" w:rsidRDefault="00451455" w:rsidP="00451455">
            <w:pPr>
              <w:jc w:val="center"/>
              <w:outlineLvl w:val="0"/>
              <w:rPr>
                <w:rFonts w:ascii="Arial" w:hAnsi="Arial" w:cs="Arial"/>
                <w:b/>
                <w:bCs/>
                <w:sz w:val="12"/>
                <w:szCs w:val="12"/>
                <w:lang w:eastAsia="es-CO"/>
              </w:rPr>
            </w:pPr>
            <w:r w:rsidRPr="00451455">
              <w:rPr>
                <w:rFonts w:ascii="Arial" w:hAnsi="Arial" w:cs="Arial"/>
                <w:b/>
                <w:bCs/>
                <w:sz w:val="12"/>
                <w:szCs w:val="12"/>
                <w:lang w:eastAsia="es-CO"/>
              </w:rPr>
              <w:t>0,64%</w:t>
            </w:r>
          </w:p>
        </w:tc>
      </w:tr>
      <w:tr w:rsidR="00451455" w:rsidRPr="00451455" w14:paraId="7445BA29" w14:textId="77777777" w:rsidTr="00451455">
        <w:trPr>
          <w:trHeight w:val="138"/>
        </w:trPr>
        <w:tc>
          <w:tcPr>
            <w:tcW w:w="700" w:type="dxa"/>
            <w:tcBorders>
              <w:top w:val="nil"/>
              <w:left w:val="nil"/>
              <w:bottom w:val="nil"/>
              <w:right w:val="nil"/>
            </w:tcBorders>
            <w:shd w:val="clear" w:color="000000" w:fill="FFFFFF"/>
            <w:vAlign w:val="center"/>
            <w:hideMark/>
          </w:tcPr>
          <w:p w14:paraId="4E8E5124" w14:textId="77777777" w:rsidR="00451455" w:rsidRPr="00451455" w:rsidRDefault="00451455" w:rsidP="00451455">
            <w:pPr>
              <w:jc w:val="center"/>
              <w:outlineLvl w:val="0"/>
              <w:rPr>
                <w:rFonts w:ascii="Arial" w:hAnsi="Arial" w:cs="Arial"/>
                <w:sz w:val="12"/>
                <w:szCs w:val="12"/>
                <w:lang w:eastAsia="es-CO"/>
              </w:rPr>
            </w:pPr>
            <w:r w:rsidRPr="00451455">
              <w:rPr>
                <w:rFonts w:ascii="Arial" w:hAnsi="Arial" w:cs="Arial"/>
                <w:sz w:val="12"/>
                <w:szCs w:val="12"/>
                <w:lang w:eastAsia="es-CO"/>
              </w:rPr>
              <w:t> </w:t>
            </w:r>
          </w:p>
        </w:tc>
        <w:tc>
          <w:tcPr>
            <w:tcW w:w="1779" w:type="dxa"/>
            <w:tcBorders>
              <w:top w:val="nil"/>
              <w:left w:val="nil"/>
              <w:bottom w:val="nil"/>
              <w:right w:val="nil"/>
            </w:tcBorders>
            <w:shd w:val="clear" w:color="000000" w:fill="FFFFFF"/>
            <w:vAlign w:val="center"/>
            <w:hideMark/>
          </w:tcPr>
          <w:p w14:paraId="44CBA805"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 </w:t>
            </w:r>
          </w:p>
        </w:tc>
        <w:tc>
          <w:tcPr>
            <w:tcW w:w="1160" w:type="dxa"/>
            <w:tcBorders>
              <w:top w:val="nil"/>
              <w:left w:val="nil"/>
              <w:bottom w:val="nil"/>
              <w:right w:val="nil"/>
            </w:tcBorders>
            <w:shd w:val="clear" w:color="000000" w:fill="FFFFFF"/>
            <w:vAlign w:val="center"/>
            <w:hideMark/>
          </w:tcPr>
          <w:p w14:paraId="53F9AEC4"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 </w:t>
            </w:r>
          </w:p>
        </w:tc>
        <w:tc>
          <w:tcPr>
            <w:tcW w:w="1100" w:type="dxa"/>
            <w:tcBorders>
              <w:top w:val="nil"/>
              <w:left w:val="nil"/>
              <w:bottom w:val="nil"/>
              <w:right w:val="nil"/>
            </w:tcBorders>
            <w:shd w:val="clear" w:color="000000" w:fill="FFFFFF"/>
            <w:vAlign w:val="center"/>
            <w:hideMark/>
          </w:tcPr>
          <w:p w14:paraId="2CB28513"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 </w:t>
            </w:r>
          </w:p>
        </w:tc>
        <w:tc>
          <w:tcPr>
            <w:tcW w:w="957" w:type="dxa"/>
            <w:tcBorders>
              <w:top w:val="nil"/>
              <w:left w:val="nil"/>
              <w:bottom w:val="nil"/>
              <w:right w:val="nil"/>
            </w:tcBorders>
            <w:shd w:val="clear" w:color="000000" w:fill="FFFFFF"/>
            <w:vAlign w:val="center"/>
            <w:hideMark/>
          </w:tcPr>
          <w:p w14:paraId="57A7E4A5"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 </w:t>
            </w:r>
          </w:p>
        </w:tc>
        <w:tc>
          <w:tcPr>
            <w:tcW w:w="920" w:type="dxa"/>
            <w:tcBorders>
              <w:top w:val="nil"/>
              <w:left w:val="nil"/>
              <w:bottom w:val="nil"/>
              <w:right w:val="nil"/>
            </w:tcBorders>
            <w:shd w:val="clear" w:color="000000" w:fill="FFFFFF"/>
            <w:vAlign w:val="center"/>
            <w:hideMark/>
          </w:tcPr>
          <w:p w14:paraId="5EFB775D"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 </w:t>
            </w:r>
          </w:p>
        </w:tc>
        <w:tc>
          <w:tcPr>
            <w:tcW w:w="1400" w:type="dxa"/>
            <w:tcBorders>
              <w:top w:val="nil"/>
              <w:left w:val="nil"/>
              <w:bottom w:val="nil"/>
              <w:right w:val="nil"/>
            </w:tcBorders>
            <w:shd w:val="clear" w:color="000000" w:fill="FFFFFF"/>
            <w:vAlign w:val="center"/>
            <w:hideMark/>
          </w:tcPr>
          <w:p w14:paraId="701F1A6D" w14:textId="77777777" w:rsidR="00451455" w:rsidRPr="00451455" w:rsidRDefault="00451455" w:rsidP="00451455">
            <w:pPr>
              <w:outlineLvl w:val="0"/>
              <w:rPr>
                <w:rFonts w:ascii="Arial" w:hAnsi="Arial" w:cs="Arial"/>
                <w:sz w:val="12"/>
                <w:szCs w:val="12"/>
                <w:lang w:eastAsia="es-CO"/>
              </w:rPr>
            </w:pPr>
            <w:r w:rsidRPr="00451455">
              <w:rPr>
                <w:rFonts w:ascii="Arial" w:hAnsi="Arial" w:cs="Arial"/>
                <w:sz w:val="12"/>
                <w:szCs w:val="12"/>
                <w:lang w:eastAsia="es-CO"/>
              </w:rPr>
              <w:t> </w:t>
            </w:r>
          </w:p>
        </w:tc>
      </w:tr>
      <w:tr w:rsidR="00451455" w:rsidRPr="00451455" w14:paraId="7FA18F75" w14:textId="77777777" w:rsidTr="00451455">
        <w:trPr>
          <w:trHeight w:val="480"/>
        </w:trPr>
        <w:tc>
          <w:tcPr>
            <w:tcW w:w="6616" w:type="dxa"/>
            <w:gridSpan w:val="6"/>
            <w:tcBorders>
              <w:top w:val="double" w:sz="6" w:space="0" w:color="000000"/>
              <w:left w:val="double" w:sz="6" w:space="0" w:color="000000"/>
              <w:bottom w:val="double" w:sz="6" w:space="0" w:color="000000"/>
              <w:right w:val="double" w:sz="6" w:space="0" w:color="000000"/>
            </w:tcBorders>
            <w:shd w:val="clear" w:color="000000" w:fill="FFFFFF"/>
            <w:vAlign w:val="center"/>
            <w:hideMark/>
          </w:tcPr>
          <w:p w14:paraId="3203ACC2"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4. PROGRAMA DE IMPLEMENTACION DEL PLAN DE GESTION INTEGRAL DE OBRA (PGIO) EN PORCENTAJE DEL COSTO DIRECTO</w:t>
            </w:r>
          </w:p>
        </w:tc>
        <w:tc>
          <w:tcPr>
            <w:tcW w:w="1400" w:type="dxa"/>
            <w:tcBorders>
              <w:top w:val="nil"/>
              <w:left w:val="nil"/>
              <w:bottom w:val="double" w:sz="6" w:space="0" w:color="000000"/>
              <w:right w:val="double" w:sz="6" w:space="0" w:color="000000"/>
            </w:tcBorders>
            <w:shd w:val="clear" w:color="000000" w:fill="FFFFFF"/>
            <w:vAlign w:val="center"/>
            <w:hideMark/>
          </w:tcPr>
          <w:p w14:paraId="52075DAD"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1,60%</w:t>
            </w:r>
          </w:p>
        </w:tc>
      </w:tr>
      <w:tr w:rsidR="00451455" w:rsidRPr="00451455" w14:paraId="30BD5DAC" w14:textId="77777777" w:rsidTr="00451455">
        <w:trPr>
          <w:trHeight w:val="180"/>
        </w:trPr>
        <w:tc>
          <w:tcPr>
            <w:tcW w:w="700" w:type="dxa"/>
            <w:tcBorders>
              <w:top w:val="nil"/>
              <w:left w:val="single" w:sz="4" w:space="0" w:color="000000"/>
              <w:bottom w:val="single" w:sz="4" w:space="0" w:color="000000"/>
              <w:right w:val="nil"/>
            </w:tcBorders>
            <w:shd w:val="clear" w:color="000000" w:fill="FFFFFF"/>
            <w:vAlign w:val="center"/>
            <w:hideMark/>
          </w:tcPr>
          <w:p w14:paraId="740984FF"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779" w:type="dxa"/>
            <w:tcBorders>
              <w:top w:val="nil"/>
              <w:left w:val="nil"/>
              <w:bottom w:val="single" w:sz="4" w:space="0" w:color="000000"/>
              <w:right w:val="nil"/>
            </w:tcBorders>
            <w:shd w:val="clear" w:color="000000" w:fill="FFFFFF"/>
            <w:vAlign w:val="center"/>
            <w:hideMark/>
          </w:tcPr>
          <w:p w14:paraId="2C401077"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60" w:type="dxa"/>
            <w:tcBorders>
              <w:top w:val="nil"/>
              <w:left w:val="nil"/>
              <w:bottom w:val="single" w:sz="4" w:space="0" w:color="000000"/>
              <w:right w:val="nil"/>
            </w:tcBorders>
            <w:shd w:val="clear" w:color="000000" w:fill="FFFFFF"/>
            <w:vAlign w:val="center"/>
            <w:hideMark/>
          </w:tcPr>
          <w:p w14:paraId="30C47960"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00" w:type="dxa"/>
            <w:tcBorders>
              <w:top w:val="nil"/>
              <w:left w:val="nil"/>
              <w:bottom w:val="single" w:sz="4" w:space="0" w:color="000000"/>
              <w:right w:val="nil"/>
            </w:tcBorders>
            <w:shd w:val="clear" w:color="000000" w:fill="FFFFFF"/>
            <w:vAlign w:val="center"/>
            <w:hideMark/>
          </w:tcPr>
          <w:p w14:paraId="7C713109"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957" w:type="dxa"/>
            <w:tcBorders>
              <w:top w:val="nil"/>
              <w:left w:val="nil"/>
              <w:bottom w:val="single" w:sz="4" w:space="0" w:color="000000"/>
              <w:right w:val="nil"/>
            </w:tcBorders>
            <w:shd w:val="clear" w:color="000000" w:fill="FFFFFF"/>
            <w:vAlign w:val="center"/>
            <w:hideMark/>
          </w:tcPr>
          <w:p w14:paraId="1D732C52"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920" w:type="dxa"/>
            <w:tcBorders>
              <w:top w:val="nil"/>
              <w:left w:val="nil"/>
              <w:bottom w:val="single" w:sz="4" w:space="0" w:color="000000"/>
              <w:right w:val="single" w:sz="4" w:space="0" w:color="000000"/>
            </w:tcBorders>
            <w:shd w:val="clear" w:color="000000" w:fill="FFFFFF"/>
            <w:vAlign w:val="center"/>
            <w:hideMark/>
          </w:tcPr>
          <w:p w14:paraId="6677F79D"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400" w:type="dxa"/>
            <w:tcBorders>
              <w:top w:val="nil"/>
              <w:left w:val="nil"/>
              <w:bottom w:val="single" w:sz="4" w:space="0" w:color="000000"/>
              <w:right w:val="single" w:sz="4" w:space="0" w:color="000000"/>
            </w:tcBorders>
            <w:shd w:val="clear" w:color="000000" w:fill="FFFFFF"/>
            <w:vAlign w:val="center"/>
            <w:hideMark/>
          </w:tcPr>
          <w:p w14:paraId="23633A39"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r>
      <w:tr w:rsidR="00451455" w:rsidRPr="00451455" w14:paraId="4CE9E917" w14:textId="77777777" w:rsidTr="00451455">
        <w:trPr>
          <w:trHeight w:val="288"/>
        </w:trPr>
        <w:tc>
          <w:tcPr>
            <w:tcW w:w="6616" w:type="dxa"/>
            <w:gridSpan w:val="6"/>
            <w:tcBorders>
              <w:top w:val="double" w:sz="6" w:space="0" w:color="000000"/>
              <w:left w:val="double" w:sz="6" w:space="0" w:color="000000"/>
              <w:bottom w:val="double" w:sz="6" w:space="0" w:color="000000"/>
              <w:right w:val="double" w:sz="6" w:space="0" w:color="000000"/>
            </w:tcBorders>
            <w:shd w:val="clear" w:color="000000" w:fill="FFFFFF"/>
            <w:vAlign w:val="center"/>
            <w:hideMark/>
          </w:tcPr>
          <w:p w14:paraId="6BBF5577"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A. ADMINISTRACIÓN (1 + 2 + 3 + 4)</w:t>
            </w:r>
          </w:p>
        </w:tc>
        <w:tc>
          <w:tcPr>
            <w:tcW w:w="1400" w:type="dxa"/>
            <w:tcBorders>
              <w:top w:val="double" w:sz="6" w:space="0" w:color="000000"/>
              <w:left w:val="nil"/>
              <w:bottom w:val="double" w:sz="6" w:space="0" w:color="000000"/>
              <w:right w:val="double" w:sz="6" w:space="0" w:color="000000"/>
            </w:tcBorders>
            <w:shd w:val="clear" w:color="000000" w:fill="FFFFFF"/>
            <w:vAlign w:val="center"/>
            <w:hideMark/>
          </w:tcPr>
          <w:p w14:paraId="263EA919"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21,40%</w:t>
            </w:r>
          </w:p>
        </w:tc>
      </w:tr>
      <w:tr w:rsidR="00451455" w:rsidRPr="00451455" w14:paraId="219D0A0D" w14:textId="77777777" w:rsidTr="00451455">
        <w:trPr>
          <w:trHeight w:val="180"/>
        </w:trPr>
        <w:tc>
          <w:tcPr>
            <w:tcW w:w="700" w:type="dxa"/>
            <w:tcBorders>
              <w:top w:val="single" w:sz="4" w:space="0" w:color="000000"/>
              <w:left w:val="single" w:sz="4" w:space="0" w:color="000000"/>
              <w:bottom w:val="single" w:sz="4" w:space="0" w:color="000000"/>
              <w:right w:val="nil"/>
            </w:tcBorders>
            <w:shd w:val="clear" w:color="000000" w:fill="FFFFFF"/>
            <w:vAlign w:val="center"/>
            <w:hideMark/>
          </w:tcPr>
          <w:p w14:paraId="449FFC5C"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c>
          <w:tcPr>
            <w:tcW w:w="1779" w:type="dxa"/>
            <w:tcBorders>
              <w:top w:val="single" w:sz="4" w:space="0" w:color="000000"/>
              <w:left w:val="nil"/>
              <w:bottom w:val="single" w:sz="4" w:space="0" w:color="000000"/>
              <w:right w:val="nil"/>
            </w:tcBorders>
            <w:shd w:val="clear" w:color="000000" w:fill="FFFFFF"/>
            <w:vAlign w:val="center"/>
            <w:hideMark/>
          </w:tcPr>
          <w:p w14:paraId="48A12991"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60" w:type="dxa"/>
            <w:tcBorders>
              <w:top w:val="single" w:sz="4" w:space="0" w:color="000000"/>
              <w:left w:val="nil"/>
              <w:bottom w:val="single" w:sz="4" w:space="0" w:color="000000"/>
              <w:right w:val="nil"/>
            </w:tcBorders>
            <w:shd w:val="clear" w:color="000000" w:fill="FFFFFF"/>
            <w:vAlign w:val="center"/>
            <w:hideMark/>
          </w:tcPr>
          <w:p w14:paraId="69C478D7"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00" w:type="dxa"/>
            <w:tcBorders>
              <w:top w:val="single" w:sz="4" w:space="0" w:color="000000"/>
              <w:left w:val="nil"/>
              <w:bottom w:val="single" w:sz="4" w:space="0" w:color="000000"/>
              <w:right w:val="nil"/>
            </w:tcBorders>
            <w:shd w:val="clear" w:color="000000" w:fill="FFFFFF"/>
            <w:vAlign w:val="center"/>
            <w:hideMark/>
          </w:tcPr>
          <w:p w14:paraId="315CAFCA" w14:textId="77777777" w:rsidR="00451455" w:rsidRPr="00451455" w:rsidRDefault="00451455" w:rsidP="00451455">
            <w:pPr>
              <w:jc w:val="right"/>
              <w:rPr>
                <w:rFonts w:ascii="Arial" w:hAnsi="Arial" w:cs="Arial"/>
                <w:b/>
                <w:bCs/>
                <w:sz w:val="12"/>
                <w:szCs w:val="12"/>
                <w:lang w:eastAsia="es-CO"/>
              </w:rPr>
            </w:pPr>
            <w:r w:rsidRPr="00451455">
              <w:rPr>
                <w:rFonts w:ascii="Arial" w:hAnsi="Arial" w:cs="Arial"/>
                <w:b/>
                <w:bCs/>
                <w:sz w:val="12"/>
                <w:szCs w:val="12"/>
                <w:lang w:eastAsia="es-CO"/>
              </w:rPr>
              <w:t> </w:t>
            </w:r>
          </w:p>
        </w:tc>
        <w:tc>
          <w:tcPr>
            <w:tcW w:w="957" w:type="dxa"/>
            <w:tcBorders>
              <w:top w:val="single" w:sz="4" w:space="0" w:color="000000"/>
              <w:left w:val="nil"/>
              <w:bottom w:val="single" w:sz="4" w:space="0" w:color="000000"/>
              <w:right w:val="nil"/>
            </w:tcBorders>
            <w:shd w:val="clear" w:color="000000" w:fill="FFFFFF"/>
            <w:vAlign w:val="center"/>
            <w:hideMark/>
          </w:tcPr>
          <w:p w14:paraId="4BD0B080" w14:textId="77777777" w:rsidR="00451455" w:rsidRPr="00451455" w:rsidRDefault="00451455" w:rsidP="00451455">
            <w:pPr>
              <w:jc w:val="right"/>
              <w:rPr>
                <w:rFonts w:ascii="Arial" w:hAnsi="Arial" w:cs="Arial"/>
                <w:b/>
                <w:bCs/>
                <w:sz w:val="12"/>
                <w:szCs w:val="12"/>
                <w:lang w:eastAsia="es-CO"/>
              </w:rPr>
            </w:pPr>
            <w:r w:rsidRPr="00451455">
              <w:rPr>
                <w:rFonts w:ascii="Arial" w:hAnsi="Arial" w:cs="Arial"/>
                <w:b/>
                <w:bCs/>
                <w:sz w:val="12"/>
                <w:szCs w:val="12"/>
                <w:lang w:eastAsia="es-CO"/>
              </w:rPr>
              <w:t> </w:t>
            </w:r>
          </w:p>
        </w:tc>
        <w:tc>
          <w:tcPr>
            <w:tcW w:w="920" w:type="dxa"/>
            <w:tcBorders>
              <w:top w:val="single" w:sz="4" w:space="0" w:color="000000"/>
              <w:left w:val="nil"/>
              <w:bottom w:val="single" w:sz="4" w:space="0" w:color="000000"/>
              <w:right w:val="single" w:sz="4" w:space="0" w:color="000000"/>
            </w:tcBorders>
            <w:shd w:val="clear" w:color="000000" w:fill="FFFFFF"/>
            <w:vAlign w:val="center"/>
            <w:hideMark/>
          </w:tcPr>
          <w:p w14:paraId="200FE95B"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c>
          <w:tcPr>
            <w:tcW w:w="1400" w:type="dxa"/>
            <w:tcBorders>
              <w:top w:val="single" w:sz="4" w:space="0" w:color="000000"/>
              <w:left w:val="nil"/>
              <w:bottom w:val="single" w:sz="4" w:space="0" w:color="000000"/>
              <w:right w:val="single" w:sz="4" w:space="0" w:color="000000"/>
            </w:tcBorders>
            <w:shd w:val="clear" w:color="000000" w:fill="FFFFFF"/>
            <w:vAlign w:val="center"/>
            <w:hideMark/>
          </w:tcPr>
          <w:p w14:paraId="1D780D25"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r>
      <w:tr w:rsidR="00451455" w:rsidRPr="00451455" w14:paraId="18C27C43" w14:textId="77777777" w:rsidTr="00451455">
        <w:trPr>
          <w:trHeight w:val="300"/>
        </w:trPr>
        <w:tc>
          <w:tcPr>
            <w:tcW w:w="6616" w:type="dxa"/>
            <w:gridSpan w:val="6"/>
            <w:tcBorders>
              <w:top w:val="double" w:sz="6" w:space="0" w:color="000000"/>
              <w:left w:val="double" w:sz="6" w:space="0" w:color="000000"/>
              <w:bottom w:val="double" w:sz="6" w:space="0" w:color="000000"/>
              <w:right w:val="double" w:sz="6" w:space="0" w:color="000000"/>
            </w:tcBorders>
            <w:shd w:val="clear" w:color="000000" w:fill="FFFFFF"/>
            <w:vAlign w:val="center"/>
            <w:hideMark/>
          </w:tcPr>
          <w:p w14:paraId="209764C0"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xml:space="preserve">I. IMPREVISTOS </w:t>
            </w:r>
          </w:p>
        </w:tc>
        <w:tc>
          <w:tcPr>
            <w:tcW w:w="1400" w:type="dxa"/>
            <w:tcBorders>
              <w:top w:val="double" w:sz="6" w:space="0" w:color="000000"/>
              <w:left w:val="nil"/>
              <w:bottom w:val="double" w:sz="6" w:space="0" w:color="000000"/>
              <w:right w:val="double" w:sz="6" w:space="0" w:color="000000"/>
            </w:tcBorders>
            <w:shd w:val="clear" w:color="000000" w:fill="FFFFFF"/>
            <w:vAlign w:val="center"/>
            <w:hideMark/>
          </w:tcPr>
          <w:p w14:paraId="6B00CCEC" w14:textId="5F06BE96" w:rsidR="00451455" w:rsidRPr="00451455" w:rsidRDefault="00321450" w:rsidP="00451455">
            <w:pPr>
              <w:jc w:val="center"/>
              <w:rPr>
                <w:rFonts w:ascii="Arial" w:hAnsi="Arial" w:cs="Arial"/>
                <w:b/>
                <w:bCs/>
                <w:sz w:val="12"/>
                <w:szCs w:val="12"/>
                <w:lang w:eastAsia="es-CO"/>
              </w:rPr>
            </w:pPr>
            <w:r>
              <w:rPr>
                <w:rFonts w:ascii="Arial" w:hAnsi="Arial" w:cs="Arial"/>
                <w:b/>
                <w:bCs/>
                <w:sz w:val="12"/>
                <w:szCs w:val="12"/>
                <w:lang w:eastAsia="es-CO"/>
              </w:rPr>
              <w:t>2</w:t>
            </w:r>
            <w:r w:rsidR="00451455" w:rsidRPr="00451455">
              <w:rPr>
                <w:rFonts w:ascii="Arial" w:hAnsi="Arial" w:cs="Arial"/>
                <w:b/>
                <w:bCs/>
                <w:sz w:val="12"/>
                <w:szCs w:val="12"/>
                <w:lang w:eastAsia="es-CO"/>
              </w:rPr>
              <w:t>,</w:t>
            </w:r>
            <w:r>
              <w:rPr>
                <w:rFonts w:ascii="Arial" w:hAnsi="Arial" w:cs="Arial"/>
                <w:b/>
                <w:bCs/>
                <w:sz w:val="12"/>
                <w:szCs w:val="12"/>
                <w:lang w:eastAsia="es-CO"/>
              </w:rPr>
              <w:t>2</w:t>
            </w:r>
            <w:r w:rsidR="00451455" w:rsidRPr="00451455">
              <w:rPr>
                <w:rFonts w:ascii="Arial" w:hAnsi="Arial" w:cs="Arial"/>
                <w:b/>
                <w:bCs/>
                <w:sz w:val="12"/>
                <w:szCs w:val="12"/>
                <w:lang w:eastAsia="es-CO"/>
              </w:rPr>
              <w:t>0%</w:t>
            </w:r>
          </w:p>
        </w:tc>
      </w:tr>
      <w:tr w:rsidR="00451455" w:rsidRPr="00451455" w14:paraId="25D7A7C1" w14:textId="77777777" w:rsidTr="00451455">
        <w:trPr>
          <w:trHeight w:val="228"/>
        </w:trPr>
        <w:tc>
          <w:tcPr>
            <w:tcW w:w="700" w:type="dxa"/>
            <w:tcBorders>
              <w:top w:val="single" w:sz="4" w:space="0" w:color="000000"/>
              <w:left w:val="single" w:sz="4" w:space="0" w:color="000000"/>
              <w:bottom w:val="single" w:sz="4" w:space="0" w:color="000000"/>
              <w:right w:val="nil"/>
            </w:tcBorders>
            <w:shd w:val="clear" w:color="000000" w:fill="FFFFFF"/>
            <w:vAlign w:val="center"/>
            <w:hideMark/>
          </w:tcPr>
          <w:p w14:paraId="7825D9FF"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c>
          <w:tcPr>
            <w:tcW w:w="1779" w:type="dxa"/>
            <w:tcBorders>
              <w:top w:val="single" w:sz="4" w:space="0" w:color="000000"/>
              <w:left w:val="nil"/>
              <w:bottom w:val="single" w:sz="4" w:space="0" w:color="000000"/>
              <w:right w:val="nil"/>
            </w:tcBorders>
            <w:shd w:val="clear" w:color="000000" w:fill="FFFFFF"/>
            <w:vAlign w:val="center"/>
            <w:hideMark/>
          </w:tcPr>
          <w:p w14:paraId="5F290CA9"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60" w:type="dxa"/>
            <w:tcBorders>
              <w:top w:val="single" w:sz="4" w:space="0" w:color="000000"/>
              <w:left w:val="nil"/>
              <w:bottom w:val="single" w:sz="4" w:space="0" w:color="000000"/>
              <w:right w:val="nil"/>
            </w:tcBorders>
            <w:shd w:val="clear" w:color="000000" w:fill="FFFFFF"/>
            <w:vAlign w:val="center"/>
            <w:hideMark/>
          </w:tcPr>
          <w:p w14:paraId="44D7A781"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 </w:t>
            </w:r>
          </w:p>
        </w:tc>
        <w:tc>
          <w:tcPr>
            <w:tcW w:w="1100" w:type="dxa"/>
            <w:tcBorders>
              <w:top w:val="single" w:sz="4" w:space="0" w:color="000000"/>
              <w:left w:val="nil"/>
              <w:bottom w:val="single" w:sz="4" w:space="0" w:color="000000"/>
              <w:right w:val="nil"/>
            </w:tcBorders>
            <w:shd w:val="clear" w:color="000000" w:fill="FFFFFF"/>
            <w:vAlign w:val="center"/>
            <w:hideMark/>
          </w:tcPr>
          <w:p w14:paraId="2041E039" w14:textId="77777777" w:rsidR="00451455" w:rsidRPr="00451455" w:rsidRDefault="00451455" w:rsidP="00451455">
            <w:pPr>
              <w:jc w:val="right"/>
              <w:rPr>
                <w:rFonts w:ascii="Arial" w:hAnsi="Arial" w:cs="Arial"/>
                <w:b/>
                <w:bCs/>
                <w:sz w:val="12"/>
                <w:szCs w:val="12"/>
                <w:lang w:eastAsia="es-CO"/>
              </w:rPr>
            </w:pPr>
            <w:r w:rsidRPr="00451455">
              <w:rPr>
                <w:rFonts w:ascii="Arial" w:hAnsi="Arial" w:cs="Arial"/>
                <w:b/>
                <w:bCs/>
                <w:sz w:val="12"/>
                <w:szCs w:val="12"/>
                <w:lang w:eastAsia="es-CO"/>
              </w:rPr>
              <w:t> </w:t>
            </w:r>
          </w:p>
        </w:tc>
        <w:tc>
          <w:tcPr>
            <w:tcW w:w="957" w:type="dxa"/>
            <w:tcBorders>
              <w:top w:val="single" w:sz="4" w:space="0" w:color="000000"/>
              <w:left w:val="nil"/>
              <w:bottom w:val="single" w:sz="4" w:space="0" w:color="000000"/>
              <w:right w:val="nil"/>
            </w:tcBorders>
            <w:shd w:val="clear" w:color="000000" w:fill="FFFFFF"/>
            <w:vAlign w:val="center"/>
            <w:hideMark/>
          </w:tcPr>
          <w:p w14:paraId="1A43B4D0" w14:textId="77777777" w:rsidR="00451455" w:rsidRPr="00451455" w:rsidRDefault="00451455" w:rsidP="00451455">
            <w:pPr>
              <w:jc w:val="right"/>
              <w:rPr>
                <w:rFonts w:ascii="Arial" w:hAnsi="Arial" w:cs="Arial"/>
                <w:b/>
                <w:bCs/>
                <w:sz w:val="12"/>
                <w:szCs w:val="12"/>
                <w:lang w:eastAsia="es-CO"/>
              </w:rPr>
            </w:pPr>
            <w:r w:rsidRPr="00451455">
              <w:rPr>
                <w:rFonts w:ascii="Arial" w:hAnsi="Arial" w:cs="Arial"/>
                <w:b/>
                <w:bCs/>
                <w:sz w:val="12"/>
                <w:szCs w:val="12"/>
                <w:lang w:eastAsia="es-CO"/>
              </w:rPr>
              <w:t> </w:t>
            </w:r>
          </w:p>
        </w:tc>
        <w:tc>
          <w:tcPr>
            <w:tcW w:w="920" w:type="dxa"/>
            <w:tcBorders>
              <w:top w:val="single" w:sz="4" w:space="0" w:color="000000"/>
              <w:left w:val="nil"/>
              <w:bottom w:val="single" w:sz="4" w:space="0" w:color="000000"/>
              <w:right w:val="single" w:sz="4" w:space="0" w:color="000000"/>
            </w:tcBorders>
            <w:shd w:val="clear" w:color="000000" w:fill="FFFFFF"/>
            <w:vAlign w:val="center"/>
            <w:hideMark/>
          </w:tcPr>
          <w:p w14:paraId="327C5BB1"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c>
          <w:tcPr>
            <w:tcW w:w="1400" w:type="dxa"/>
            <w:tcBorders>
              <w:top w:val="single" w:sz="4" w:space="0" w:color="000000"/>
              <w:left w:val="nil"/>
              <w:bottom w:val="single" w:sz="4" w:space="0" w:color="000000"/>
              <w:right w:val="single" w:sz="4" w:space="0" w:color="000000"/>
            </w:tcBorders>
            <w:shd w:val="clear" w:color="000000" w:fill="FFFFFF"/>
            <w:vAlign w:val="center"/>
            <w:hideMark/>
          </w:tcPr>
          <w:p w14:paraId="67D65DC1"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 </w:t>
            </w:r>
          </w:p>
        </w:tc>
      </w:tr>
      <w:tr w:rsidR="00451455" w:rsidRPr="00451455" w14:paraId="01D9597C" w14:textId="77777777" w:rsidTr="00451455">
        <w:trPr>
          <w:trHeight w:val="288"/>
        </w:trPr>
        <w:tc>
          <w:tcPr>
            <w:tcW w:w="6616" w:type="dxa"/>
            <w:gridSpan w:val="6"/>
            <w:tcBorders>
              <w:top w:val="double" w:sz="6" w:space="0" w:color="000000"/>
              <w:left w:val="double" w:sz="6" w:space="0" w:color="000000"/>
              <w:bottom w:val="double" w:sz="6" w:space="0" w:color="000000"/>
              <w:right w:val="double" w:sz="6" w:space="0" w:color="000000"/>
            </w:tcBorders>
            <w:shd w:val="clear" w:color="000000" w:fill="FFFFFF"/>
            <w:vAlign w:val="center"/>
            <w:hideMark/>
          </w:tcPr>
          <w:p w14:paraId="5D4B6D81"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U. UTILIDAD</w:t>
            </w:r>
          </w:p>
        </w:tc>
        <w:tc>
          <w:tcPr>
            <w:tcW w:w="1400" w:type="dxa"/>
            <w:tcBorders>
              <w:top w:val="double" w:sz="6" w:space="0" w:color="000000"/>
              <w:left w:val="nil"/>
              <w:bottom w:val="double" w:sz="6" w:space="0" w:color="000000"/>
              <w:right w:val="double" w:sz="6" w:space="0" w:color="000000"/>
            </w:tcBorders>
            <w:shd w:val="clear" w:color="000000" w:fill="FFFFFF"/>
            <w:vAlign w:val="center"/>
            <w:hideMark/>
          </w:tcPr>
          <w:p w14:paraId="31B4D843"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5,00%</w:t>
            </w:r>
          </w:p>
        </w:tc>
      </w:tr>
      <w:tr w:rsidR="00451455" w:rsidRPr="00451455" w14:paraId="3C2C3727" w14:textId="77777777" w:rsidTr="00451455">
        <w:trPr>
          <w:trHeight w:val="180"/>
        </w:trPr>
        <w:tc>
          <w:tcPr>
            <w:tcW w:w="700" w:type="dxa"/>
            <w:tcBorders>
              <w:top w:val="nil"/>
              <w:left w:val="nil"/>
              <w:bottom w:val="nil"/>
              <w:right w:val="nil"/>
            </w:tcBorders>
            <w:shd w:val="clear" w:color="000000" w:fill="FFFFFF"/>
            <w:vAlign w:val="center"/>
            <w:hideMark/>
          </w:tcPr>
          <w:p w14:paraId="0A4AA70B" w14:textId="77777777" w:rsidR="00451455" w:rsidRPr="00451455" w:rsidRDefault="00451455" w:rsidP="00451455">
            <w:pPr>
              <w:jc w:val="center"/>
              <w:rPr>
                <w:rFonts w:ascii="Arial" w:hAnsi="Arial" w:cs="Arial"/>
                <w:sz w:val="12"/>
                <w:szCs w:val="12"/>
                <w:lang w:eastAsia="es-CO"/>
              </w:rPr>
            </w:pPr>
            <w:r w:rsidRPr="00451455">
              <w:rPr>
                <w:rFonts w:ascii="Arial" w:hAnsi="Arial" w:cs="Arial"/>
                <w:sz w:val="12"/>
                <w:szCs w:val="12"/>
                <w:lang w:eastAsia="es-CO"/>
              </w:rPr>
              <w:t> </w:t>
            </w:r>
          </w:p>
        </w:tc>
        <w:tc>
          <w:tcPr>
            <w:tcW w:w="1779" w:type="dxa"/>
            <w:tcBorders>
              <w:top w:val="nil"/>
              <w:left w:val="nil"/>
              <w:bottom w:val="nil"/>
              <w:right w:val="nil"/>
            </w:tcBorders>
            <w:shd w:val="clear" w:color="000000" w:fill="FFFFFF"/>
            <w:vAlign w:val="center"/>
            <w:hideMark/>
          </w:tcPr>
          <w:p w14:paraId="6CF6FEED" w14:textId="77777777" w:rsidR="00451455" w:rsidRPr="00451455" w:rsidRDefault="00451455" w:rsidP="00451455">
            <w:pPr>
              <w:rPr>
                <w:rFonts w:ascii="Arial" w:hAnsi="Arial" w:cs="Arial"/>
                <w:sz w:val="12"/>
                <w:szCs w:val="12"/>
                <w:lang w:eastAsia="es-CO"/>
              </w:rPr>
            </w:pPr>
            <w:r w:rsidRPr="00451455">
              <w:rPr>
                <w:rFonts w:ascii="Arial" w:hAnsi="Arial" w:cs="Arial"/>
                <w:sz w:val="12"/>
                <w:szCs w:val="12"/>
                <w:lang w:eastAsia="es-CO"/>
              </w:rPr>
              <w:t> </w:t>
            </w:r>
          </w:p>
        </w:tc>
        <w:tc>
          <w:tcPr>
            <w:tcW w:w="1160" w:type="dxa"/>
            <w:tcBorders>
              <w:top w:val="nil"/>
              <w:left w:val="nil"/>
              <w:bottom w:val="nil"/>
              <w:right w:val="nil"/>
            </w:tcBorders>
            <w:shd w:val="clear" w:color="000000" w:fill="FFFFFF"/>
            <w:vAlign w:val="center"/>
            <w:hideMark/>
          </w:tcPr>
          <w:p w14:paraId="5A9EC831" w14:textId="77777777" w:rsidR="00451455" w:rsidRPr="00451455" w:rsidRDefault="00451455" w:rsidP="00451455">
            <w:pPr>
              <w:rPr>
                <w:rFonts w:ascii="Arial" w:hAnsi="Arial" w:cs="Arial"/>
                <w:sz w:val="12"/>
                <w:szCs w:val="12"/>
                <w:lang w:eastAsia="es-CO"/>
              </w:rPr>
            </w:pPr>
            <w:r w:rsidRPr="00451455">
              <w:rPr>
                <w:rFonts w:ascii="Arial" w:hAnsi="Arial" w:cs="Arial"/>
                <w:sz w:val="12"/>
                <w:szCs w:val="12"/>
                <w:lang w:eastAsia="es-CO"/>
              </w:rPr>
              <w:t> </w:t>
            </w:r>
          </w:p>
        </w:tc>
        <w:tc>
          <w:tcPr>
            <w:tcW w:w="1100" w:type="dxa"/>
            <w:tcBorders>
              <w:top w:val="nil"/>
              <w:left w:val="nil"/>
              <w:bottom w:val="nil"/>
              <w:right w:val="nil"/>
            </w:tcBorders>
            <w:shd w:val="clear" w:color="000000" w:fill="FFFFFF"/>
            <w:vAlign w:val="center"/>
            <w:hideMark/>
          </w:tcPr>
          <w:p w14:paraId="1872E555" w14:textId="77777777" w:rsidR="00451455" w:rsidRPr="00451455" w:rsidRDefault="00451455" w:rsidP="00451455">
            <w:pPr>
              <w:jc w:val="right"/>
              <w:rPr>
                <w:rFonts w:ascii="Arial" w:hAnsi="Arial" w:cs="Arial"/>
                <w:sz w:val="12"/>
                <w:szCs w:val="12"/>
                <w:lang w:eastAsia="es-CO"/>
              </w:rPr>
            </w:pPr>
            <w:r w:rsidRPr="00451455">
              <w:rPr>
                <w:rFonts w:ascii="Arial" w:hAnsi="Arial" w:cs="Arial"/>
                <w:sz w:val="12"/>
                <w:szCs w:val="12"/>
                <w:lang w:eastAsia="es-CO"/>
              </w:rPr>
              <w:t> </w:t>
            </w:r>
          </w:p>
        </w:tc>
        <w:tc>
          <w:tcPr>
            <w:tcW w:w="957" w:type="dxa"/>
            <w:tcBorders>
              <w:top w:val="nil"/>
              <w:left w:val="nil"/>
              <w:bottom w:val="nil"/>
              <w:right w:val="nil"/>
            </w:tcBorders>
            <w:shd w:val="clear" w:color="000000" w:fill="FFFFFF"/>
            <w:vAlign w:val="center"/>
            <w:hideMark/>
          </w:tcPr>
          <w:p w14:paraId="0AD4A614" w14:textId="77777777" w:rsidR="00451455" w:rsidRPr="00451455" w:rsidRDefault="00451455" w:rsidP="00451455">
            <w:pPr>
              <w:jc w:val="right"/>
              <w:rPr>
                <w:rFonts w:ascii="Arial" w:hAnsi="Arial" w:cs="Arial"/>
                <w:sz w:val="12"/>
                <w:szCs w:val="12"/>
                <w:lang w:eastAsia="es-CO"/>
              </w:rPr>
            </w:pPr>
            <w:r w:rsidRPr="00451455">
              <w:rPr>
                <w:rFonts w:ascii="Arial" w:hAnsi="Arial" w:cs="Arial"/>
                <w:sz w:val="12"/>
                <w:szCs w:val="12"/>
                <w:lang w:eastAsia="es-CO"/>
              </w:rPr>
              <w:t> </w:t>
            </w:r>
          </w:p>
        </w:tc>
        <w:tc>
          <w:tcPr>
            <w:tcW w:w="920" w:type="dxa"/>
            <w:tcBorders>
              <w:top w:val="nil"/>
              <w:left w:val="nil"/>
              <w:bottom w:val="nil"/>
              <w:right w:val="nil"/>
            </w:tcBorders>
            <w:shd w:val="clear" w:color="000000" w:fill="FFFFFF"/>
            <w:vAlign w:val="center"/>
            <w:hideMark/>
          </w:tcPr>
          <w:p w14:paraId="1AF40996" w14:textId="77777777" w:rsidR="00451455" w:rsidRPr="00451455" w:rsidRDefault="00451455" w:rsidP="00451455">
            <w:pPr>
              <w:jc w:val="center"/>
              <w:rPr>
                <w:rFonts w:ascii="Arial" w:hAnsi="Arial" w:cs="Arial"/>
                <w:sz w:val="12"/>
                <w:szCs w:val="12"/>
                <w:lang w:eastAsia="es-CO"/>
              </w:rPr>
            </w:pPr>
            <w:r w:rsidRPr="00451455">
              <w:rPr>
                <w:rFonts w:ascii="Arial" w:hAnsi="Arial" w:cs="Arial"/>
                <w:sz w:val="12"/>
                <w:szCs w:val="12"/>
                <w:lang w:eastAsia="es-CO"/>
              </w:rPr>
              <w:t> </w:t>
            </w:r>
          </w:p>
        </w:tc>
        <w:tc>
          <w:tcPr>
            <w:tcW w:w="1400" w:type="dxa"/>
            <w:tcBorders>
              <w:top w:val="nil"/>
              <w:left w:val="nil"/>
              <w:bottom w:val="nil"/>
              <w:right w:val="nil"/>
            </w:tcBorders>
            <w:shd w:val="clear" w:color="000000" w:fill="FFFFFF"/>
            <w:vAlign w:val="center"/>
            <w:hideMark/>
          </w:tcPr>
          <w:p w14:paraId="1F207B70" w14:textId="77777777" w:rsidR="00451455" w:rsidRPr="00451455" w:rsidRDefault="00451455" w:rsidP="00451455">
            <w:pPr>
              <w:jc w:val="center"/>
              <w:rPr>
                <w:rFonts w:ascii="Arial" w:hAnsi="Arial" w:cs="Arial"/>
                <w:sz w:val="12"/>
                <w:szCs w:val="12"/>
                <w:lang w:eastAsia="es-CO"/>
              </w:rPr>
            </w:pPr>
            <w:r w:rsidRPr="00451455">
              <w:rPr>
                <w:rFonts w:ascii="Arial" w:hAnsi="Arial" w:cs="Arial"/>
                <w:sz w:val="12"/>
                <w:szCs w:val="12"/>
                <w:lang w:eastAsia="es-CO"/>
              </w:rPr>
              <w:t> </w:t>
            </w:r>
          </w:p>
        </w:tc>
      </w:tr>
      <w:tr w:rsidR="00451455" w:rsidRPr="00451455" w14:paraId="14880D07" w14:textId="77777777" w:rsidTr="00451455">
        <w:trPr>
          <w:trHeight w:val="408"/>
        </w:trPr>
        <w:tc>
          <w:tcPr>
            <w:tcW w:w="5696" w:type="dxa"/>
            <w:gridSpan w:val="5"/>
            <w:tcBorders>
              <w:top w:val="double" w:sz="6" w:space="0" w:color="000000"/>
              <w:left w:val="double" w:sz="6" w:space="0" w:color="000000"/>
              <w:bottom w:val="double" w:sz="6" w:space="0" w:color="000000"/>
              <w:right w:val="nil"/>
            </w:tcBorders>
            <w:shd w:val="clear" w:color="000000" w:fill="FFFFFF"/>
            <w:vAlign w:val="center"/>
            <w:hideMark/>
          </w:tcPr>
          <w:p w14:paraId="074CA73E" w14:textId="77777777" w:rsidR="00451455" w:rsidRPr="00451455" w:rsidRDefault="00451455" w:rsidP="00451455">
            <w:pPr>
              <w:rPr>
                <w:rFonts w:ascii="Arial" w:hAnsi="Arial" w:cs="Arial"/>
                <w:b/>
                <w:bCs/>
                <w:sz w:val="12"/>
                <w:szCs w:val="12"/>
                <w:lang w:eastAsia="es-CO"/>
              </w:rPr>
            </w:pPr>
            <w:r w:rsidRPr="00451455">
              <w:rPr>
                <w:rFonts w:ascii="Arial" w:hAnsi="Arial" w:cs="Arial"/>
                <w:b/>
                <w:bCs/>
                <w:sz w:val="12"/>
                <w:szCs w:val="12"/>
                <w:lang w:eastAsia="es-CO"/>
              </w:rPr>
              <w:t>A.I.U. (ADMINISTRACIÓN, IMPREVISTOS Y UTILIDAD)</w:t>
            </w:r>
          </w:p>
        </w:tc>
        <w:tc>
          <w:tcPr>
            <w:tcW w:w="920" w:type="dxa"/>
            <w:tcBorders>
              <w:top w:val="double" w:sz="6" w:space="0" w:color="000000"/>
              <w:left w:val="nil"/>
              <w:bottom w:val="double" w:sz="6" w:space="0" w:color="000000"/>
              <w:right w:val="nil"/>
            </w:tcBorders>
            <w:shd w:val="clear" w:color="000000" w:fill="FFFFFF"/>
            <w:vAlign w:val="center"/>
            <w:hideMark/>
          </w:tcPr>
          <w:p w14:paraId="22B8A15C" w14:textId="77777777"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SUMATORIA DE (A+I+U)</w:t>
            </w:r>
          </w:p>
        </w:tc>
        <w:tc>
          <w:tcPr>
            <w:tcW w:w="1400" w:type="dxa"/>
            <w:tcBorders>
              <w:top w:val="double" w:sz="6" w:space="0" w:color="000000"/>
              <w:left w:val="double" w:sz="6" w:space="0" w:color="000000"/>
              <w:bottom w:val="double" w:sz="6" w:space="0" w:color="000000"/>
              <w:right w:val="double" w:sz="6" w:space="0" w:color="000000"/>
            </w:tcBorders>
            <w:shd w:val="clear" w:color="000000" w:fill="FFFFFF"/>
            <w:vAlign w:val="center"/>
            <w:hideMark/>
          </w:tcPr>
          <w:p w14:paraId="201303DE" w14:textId="0DD71B59" w:rsidR="00451455" w:rsidRPr="00451455" w:rsidRDefault="00451455" w:rsidP="00451455">
            <w:pPr>
              <w:jc w:val="center"/>
              <w:rPr>
                <w:rFonts w:ascii="Arial" w:hAnsi="Arial" w:cs="Arial"/>
                <w:b/>
                <w:bCs/>
                <w:sz w:val="12"/>
                <w:szCs w:val="12"/>
                <w:lang w:eastAsia="es-CO"/>
              </w:rPr>
            </w:pPr>
            <w:r w:rsidRPr="00451455">
              <w:rPr>
                <w:rFonts w:ascii="Arial" w:hAnsi="Arial" w:cs="Arial"/>
                <w:b/>
                <w:bCs/>
                <w:sz w:val="12"/>
                <w:szCs w:val="12"/>
                <w:lang w:eastAsia="es-CO"/>
              </w:rPr>
              <w:t>2</w:t>
            </w:r>
            <w:r w:rsidR="00174419">
              <w:rPr>
                <w:rFonts w:ascii="Arial" w:hAnsi="Arial" w:cs="Arial"/>
                <w:b/>
                <w:bCs/>
                <w:sz w:val="12"/>
                <w:szCs w:val="12"/>
                <w:lang w:eastAsia="es-CO"/>
              </w:rPr>
              <w:t>8</w:t>
            </w:r>
            <w:r w:rsidRPr="00451455">
              <w:rPr>
                <w:rFonts w:ascii="Arial" w:hAnsi="Arial" w:cs="Arial"/>
                <w:b/>
                <w:bCs/>
                <w:sz w:val="12"/>
                <w:szCs w:val="12"/>
                <w:lang w:eastAsia="es-CO"/>
              </w:rPr>
              <w:t>,</w:t>
            </w:r>
            <w:r w:rsidR="00174419">
              <w:rPr>
                <w:rFonts w:ascii="Arial" w:hAnsi="Arial" w:cs="Arial"/>
                <w:b/>
                <w:bCs/>
                <w:sz w:val="12"/>
                <w:szCs w:val="12"/>
                <w:lang w:eastAsia="es-CO"/>
              </w:rPr>
              <w:t>6</w:t>
            </w:r>
            <w:r w:rsidRPr="00451455">
              <w:rPr>
                <w:rFonts w:ascii="Arial" w:hAnsi="Arial" w:cs="Arial"/>
                <w:b/>
                <w:bCs/>
                <w:sz w:val="12"/>
                <w:szCs w:val="12"/>
                <w:lang w:eastAsia="es-CO"/>
              </w:rPr>
              <w:t>0%</w:t>
            </w:r>
          </w:p>
        </w:tc>
      </w:tr>
    </w:tbl>
    <w:p w14:paraId="773B8C5D" w14:textId="77777777" w:rsidR="00843368" w:rsidRPr="002C1906" w:rsidRDefault="00843368" w:rsidP="00402C1E">
      <w:pPr>
        <w:ind w:left="-5" w:right="695"/>
        <w:jc w:val="both"/>
        <w:rPr>
          <w:rFonts w:ascii="Arial" w:hAnsi="Arial" w:cs="Arial"/>
        </w:rPr>
      </w:pPr>
    </w:p>
    <w:p w14:paraId="5CBF7085" w14:textId="77777777" w:rsidR="00850942" w:rsidRDefault="00850942" w:rsidP="00850942">
      <w:pPr>
        <w:snapToGrid w:val="0"/>
        <w:rPr>
          <w:b/>
          <w:sz w:val="18"/>
        </w:rPr>
      </w:pPr>
    </w:p>
    <w:p w14:paraId="374C8186" w14:textId="77777777" w:rsidR="00850942" w:rsidRPr="00850942" w:rsidRDefault="00850942" w:rsidP="00850942">
      <w:pPr>
        <w:snapToGrid w:val="0"/>
        <w:rPr>
          <w:rFonts w:ascii="Arial" w:hAnsi="Arial" w:cs="Arial"/>
          <w:b/>
          <w:sz w:val="22"/>
          <w:szCs w:val="22"/>
        </w:rPr>
      </w:pPr>
    </w:p>
    <w:p w14:paraId="0D11B80A" w14:textId="77777777" w:rsidR="00850942" w:rsidRPr="00850942" w:rsidRDefault="00850942" w:rsidP="00850942">
      <w:pPr>
        <w:pStyle w:val="Ttulo3"/>
      </w:pPr>
      <w:r w:rsidRPr="00850942">
        <w:t>Análisis para el puntaje para la promoción de la industria nacional en los Procesos de Contratación de servicios.</w:t>
      </w:r>
    </w:p>
    <w:p w14:paraId="7BCE209C" w14:textId="77777777" w:rsidR="00850942" w:rsidRPr="00850942" w:rsidRDefault="00850942" w:rsidP="00850942">
      <w:pPr>
        <w:jc w:val="both"/>
        <w:rPr>
          <w:rFonts w:ascii="Arial" w:hAnsi="Arial" w:cs="Arial"/>
          <w:sz w:val="22"/>
          <w:szCs w:val="22"/>
        </w:rPr>
      </w:pPr>
    </w:p>
    <w:p w14:paraId="2DC5FDBB" w14:textId="77777777" w:rsidR="00850942" w:rsidRPr="00850942" w:rsidRDefault="00850942" w:rsidP="00850942">
      <w:pPr>
        <w:jc w:val="both"/>
        <w:rPr>
          <w:rFonts w:ascii="Arial" w:hAnsi="Arial" w:cs="Arial"/>
          <w:sz w:val="22"/>
          <w:szCs w:val="22"/>
        </w:rPr>
      </w:pPr>
    </w:p>
    <w:p w14:paraId="1FA3A88E" w14:textId="77777777" w:rsidR="00850942" w:rsidRPr="00850942" w:rsidRDefault="00850942" w:rsidP="00850942">
      <w:pPr>
        <w:snapToGrid w:val="0"/>
        <w:jc w:val="both"/>
        <w:rPr>
          <w:rFonts w:ascii="Arial" w:hAnsi="Arial" w:cs="Arial"/>
          <w:sz w:val="22"/>
          <w:szCs w:val="22"/>
        </w:rPr>
      </w:pPr>
      <w:r w:rsidRPr="00850942">
        <w:rPr>
          <w:rFonts w:ascii="Arial" w:hAnsi="Arial" w:cs="Arial"/>
          <w:i/>
          <w:iCs/>
          <w:sz w:val="22"/>
          <w:szCs w:val="22"/>
        </w:rPr>
        <w:t>Son bienes nacionales los bienes inscritos en el Registro de Productores de Bienes Nacionales -RPBN-. Son servicios nacionales aquellos prestados por personas naturales colombianas o residentes en Colombia o por personas jurídicas constituidas de conformidad con la legislación colombiana.</w:t>
      </w:r>
      <w:r w:rsidRPr="00850942">
        <w:rPr>
          <w:rFonts w:ascii="Arial" w:hAnsi="Arial" w:cs="Arial"/>
          <w:sz w:val="22"/>
          <w:szCs w:val="22"/>
        </w:rPr>
        <w:t xml:space="preserve"> (Manual para el manejo de los incentivos en los Procesos de Contratación, 2014, P.5)</w:t>
      </w:r>
    </w:p>
    <w:p w14:paraId="64861D36" w14:textId="77777777" w:rsidR="00850942" w:rsidRPr="00850942" w:rsidRDefault="00850942" w:rsidP="00850942">
      <w:pPr>
        <w:snapToGrid w:val="0"/>
        <w:jc w:val="both"/>
        <w:rPr>
          <w:rFonts w:ascii="Arial" w:hAnsi="Arial" w:cs="Arial"/>
          <w:sz w:val="22"/>
          <w:szCs w:val="22"/>
        </w:rPr>
      </w:pPr>
    </w:p>
    <w:p w14:paraId="081B815A" w14:textId="77777777" w:rsidR="00850942" w:rsidRDefault="00850942" w:rsidP="00850942">
      <w:pPr>
        <w:jc w:val="both"/>
        <w:rPr>
          <w:rFonts w:ascii="Arial" w:hAnsi="Arial" w:cs="Arial"/>
          <w:sz w:val="22"/>
          <w:szCs w:val="22"/>
        </w:rPr>
      </w:pPr>
      <w:r w:rsidRPr="00850942">
        <w:rPr>
          <w:rFonts w:ascii="Arial" w:hAnsi="Arial" w:cs="Arial"/>
          <w:sz w:val="22"/>
          <w:szCs w:val="22"/>
        </w:rPr>
        <w:t>El Ministerio efectuó revisión de los bienes relevantes, aquellos cuyo Porcentaje de participación sea igual o superior al promedio calculado del presupuesto oficial, en este análisis se procedió a efectuar ponderación de cada ítem en relación con su incidencia en el presupuesto oficial:</w:t>
      </w:r>
    </w:p>
    <w:p w14:paraId="4013357C" w14:textId="77777777" w:rsidR="00850942" w:rsidRDefault="00850942" w:rsidP="00850942">
      <w:pPr>
        <w:jc w:val="both"/>
        <w:rPr>
          <w:rFonts w:ascii="Arial" w:hAnsi="Arial" w:cs="Arial"/>
          <w:sz w:val="22"/>
          <w:szCs w:val="22"/>
        </w:rPr>
      </w:pPr>
    </w:p>
    <w:tbl>
      <w:tblPr>
        <w:tblW w:w="8926" w:type="dxa"/>
        <w:tblCellMar>
          <w:left w:w="70" w:type="dxa"/>
          <w:right w:w="70" w:type="dxa"/>
        </w:tblCellMar>
        <w:tblLook w:val="04A0" w:firstRow="1" w:lastRow="0" w:firstColumn="1" w:lastColumn="0" w:noHBand="0" w:noVBand="1"/>
      </w:tblPr>
      <w:tblGrid>
        <w:gridCol w:w="760"/>
        <w:gridCol w:w="6748"/>
        <w:gridCol w:w="1418"/>
      </w:tblGrid>
      <w:tr w:rsidR="00F2568F" w:rsidRPr="00F2568F" w14:paraId="21F3AD1C" w14:textId="77777777" w:rsidTr="00F2568F">
        <w:trPr>
          <w:trHeight w:val="684"/>
        </w:trPr>
        <w:tc>
          <w:tcPr>
            <w:tcW w:w="760" w:type="dxa"/>
            <w:tcBorders>
              <w:top w:val="single" w:sz="4" w:space="0" w:color="auto"/>
              <w:left w:val="single" w:sz="4" w:space="0" w:color="auto"/>
              <w:bottom w:val="single" w:sz="4" w:space="0" w:color="auto"/>
              <w:right w:val="single" w:sz="4" w:space="0" w:color="auto"/>
            </w:tcBorders>
            <w:shd w:val="clear" w:color="333399" w:fill="BFBFBF"/>
            <w:noWrap/>
            <w:vAlign w:val="center"/>
            <w:hideMark/>
          </w:tcPr>
          <w:p w14:paraId="76219DD4" w14:textId="77777777" w:rsidR="00F2568F" w:rsidRPr="00F2568F" w:rsidRDefault="00F2568F" w:rsidP="00F2568F">
            <w:pPr>
              <w:jc w:val="center"/>
              <w:rPr>
                <w:rFonts w:ascii="Arial" w:eastAsia="Arial Unicode MS" w:hAnsi="Arial" w:cs="Arial"/>
                <w:b/>
                <w:bCs/>
                <w:sz w:val="16"/>
                <w:szCs w:val="16"/>
                <w:lang w:eastAsia="es-CO"/>
              </w:rPr>
            </w:pPr>
            <w:r w:rsidRPr="00F2568F">
              <w:rPr>
                <w:rFonts w:ascii="Arial" w:eastAsia="Arial Unicode MS" w:hAnsi="Arial" w:cs="Arial"/>
                <w:b/>
                <w:bCs/>
                <w:sz w:val="16"/>
                <w:szCs w:val="16"/>
                <w:lang w:eastAsia="es-CO"/>
              </w:rPr>
              <w:t>ITEM</w:t>
            </w:r>
          </w:p>
        </w:tc>
        <w:tc>
          <w:tcPr>
            <w:tcW w:w="6748" w:type="dxa"/>
            <w:tcBorders>
              <w:top w:val="single" w:sz="4" w:space="0" w:color="auto"/>
              <w:left w:val="nil"/>
              <w:bottom w:val="single" w:sz="4" w:space="0" w:color="auto"/>
              <w:right w:val="single" w:sz="4" w:space="0" w:color="auto"/>
            </w:tcBorders>
            <w:shd w:val="clear" w:color="333399" w:fill="BFBFBF"/>
            <w:vAlign w:val="center"/>
            <w:hideMark/>
          </w:tcPr>
          <w:p w14:paraId="02B0CB4D" w14:textId="77777777" w:rsidR="00F2568F" w:rsidRPr="00F2568F" w:rsidRDefault="00F2568F" w:rsidP="00F2568F">
            <w:pPr>
              <w:jc w:val="center"/>
              <w:rPr>
                <w:rFonts w:ascii="Arial" w:eastAsia="Arial Unicode MS" w:hAnsi="Arial" w:cs="Arial"/>
                <w:b/>
                <w:bCs/>
                <w:sz w:val="16"/>
                <w:szCs w:val="16"/>
                <w:lang w:eastAsia="es-CO"/>
              </w:rPr>
            </w:pPr>
            <w:r w:rsidRPr="00F2568F">
              <w:rPr>
                <w:rFonts w:ascii="Arial" w:eastAsia="Arial Unicode MS" w:hAnsi="Arial" w:cs="Arial"/>
                <w:b/>
                <w:bCs/>
                <w:sz w:val="16"/>
                <w:szCs w:val="16"/>
                <w:lang w:eastAsia="es-CO"/>
              </w:rPr>
              <w:t>DESCRIPCIÓN</w:t>
            </w:r>
          </w:p>
        </w:tc>
        <w:tc>
          <w:tcPr>
            <w:tcW w:w="1418" w:type="dxa"/>
            <w:tcBorders>
              <w:top w:val="single" w:sz="4" w:space="0" w:color="auto"/>
              <w:left w:val="single" w:sz="4" w:space="0" w:color="auto"/>
              <w:bottom w:val="single" w:sz="4" w:space="0" w:color="auto"/>
              <w:right w:val="single" w:sz="4" w:space="0" w:color="auto"/>
            </w:tcBorders>
            <w:shd w:val="clear" w:color="333399" w:fill="BFBFBF"/>
            <w:vAlign w:val="center"/>
            <w:hideMark/>
          </w:tcPr>
          <w:p w14:paraId="5373F10F" w14:textId="77777777" w:rsidR="00F2568F" w:rsidRPr="00F2568F" w:rsidRDefault="00F2568F" w:rsidP="00F2568F">
            <w:pPr>
              <w:jc w:val="center"/>
              <w:rPr>
                <w:rFonts w:ascii="Arial" w:eastAsia="Arial Unicode MS" w:hAnsi="Arial" w:cs="Arial"/>
                <w:b/>
                <w:bCs/>
                <w:sz w:val="16"/>
                <w:szCs w:val="16"/>
                <w:lang w:eastAsia="es-CO"/>
              </w:rPr>
            </w:pPr>
            <w:r w:rsidRPr="00F2568F">
              <w:rPr>
                <w:rFonts w:ascii="Arial" w:eastAsia="Arial Unicode MS" w:hAnsi="Arial" w:cs="Arial"/>
                <w:b/>
                <w:bCs/>
                <w:sz w:val="16"/>
                <w:szCs w:val="16"/>
                <w:lang w:eastAsia="es-CO"/>
              </w:rPr>
              <w:t>% de incidencia en el PPTO</w:t>
            </w:r>
          </w:p>
        </w:tc>
      </w:tr>
      <w:tr w:rsidR="00F2568F" w:rsidRPr="00F2568F" w14:paraId="0E1793F1" w14:textId="77777777" w:rsidTr="00F2568F">
        <w:trPr>
          <w:trHeight w:val="36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4E1CB"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1,1,1</w:t>
            </w:r>
          </w:p>
        </w:tc>
        <w:tc>
          <w:tcPr>
            <w:tcW w:w="6748" w:type="dxa"/>
            <w:tcBorders>
              <w:top w:val="single" w:sz="4" w:space="0" w:color="auto"/>
              <w:left w:val="nil"/>
              <w:bottom w:val="single" w:sz="4" w:space="0" w:color="auto"/>
              <w:right w:val="single" w:sz="4" w:space="0" w:color="auto"/>
            </w:tcBorders>
            <w:shd w:val="clear" w:color="auto" w:fill="auto"/>
            <w:vAlign w:val="center"/>
            <w:hideMark/>
          </w:tcPr>
          <w:p w14:paraId="1996DB53"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Retiro de divisiones existentes puestos de trabajo tapizadas color azul o vidrio.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8C9E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0,5%</w:t>
            </w:r>
          </w:p>
        </w:tc>
      </w:tr>
      <w:tr w:rsidR="00F2568F" w:rsidRPr="00F2568F" w14:paraId="4F20D7F5" w14:textId="77777777" w:rsidTr="00F2568F">
        <w:trPr>
          <w:trHeight w:val="624"/>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34E4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1,2,1</w:t>
            </w:r>
          </w:p>
        </w:tc>
        <w:tc>
          <w:tcPr>
            <w:tcW w:w="6748" w:type="dxa"/>
            <w:tcBorders>
              <w:top w:val="single" w:sz="4" w:space="0" w:color="auto"/>
              <w:left w:val="nil"/>
              <w:bottom w:val="single" w:sz="4" w:space="0" w:color="auto"/>
              <w:right w:val="single" w:sz="4" w:space="0" w:color="auto"/>
            </w:tcBorders>
            <w:shd w:val="clear" w:color="auto" w:fill="auto"/>
            <w:vAlign w:val="center"/>
            <w:hideMark/>
          </w:tcPr>
          <w:p w14:paraId="632EEFCE"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Regatas (en muros, pisos y losas, para instalaciones eléctricas y/o hidrosanitarias (incluye resanes con malla).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28EE6"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0,3%</w:t>
            </w:r>
          </w:p>
        </w:tc>
      </w:tr>
      <w:tr w:rsidR="00F2568F" w:rsidRPr="00F2568F" w14:paraId="38FD8D24" w14:textId="77777777" w:rsidTr="00F2568F">
        <w:trPr>
          <w:trHeight w:val="643"/>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9BA01"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lastRenderedPageBreak/>
              <w:t>1,3,1</w:t>
            </w:r>
          </w:p>
        </w:tc>
        <w:tc>
          <w:tcPr>
            <w:tcW w:w="6748" w:type="dxa"/>
            <w:tcBorders>
              <w:top w:val="single" w:sz="4" w:space="0" w:color="auto"/>
              <w:left w:val="nil"/>
              <w:bottom w:val="single" w:sz="4" w:space="0" w:color="auto"/>
              <w:right w:val="single" w:sz="4" w:space="0" w:color="auto"/>
            </w:tcBorders>
            <w:shd w:val="clear" w:color="auto" w:fill="auto"/>
            <w:vAlign w:val="center"/>
            <w:hideMark/>
          </w:tcPr>
          <w:p w14:paraId="223196B3"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Cargue y retiro de material a botadero certificado (viajes de 6 m3). Incluye proceso de reciclaje "se debe entregar certificado", se debe entregar pin de obra y certificado de escombros para </w:t>
            </w:r>
            <w:proofErr w:type="spellStart"/>
            <w:r w:rsidRPr="00F2568F">
              <w:rPr>
                <w:rFonts w:ascii="Arial" w:eastAsia="Arial Unicode MS" w:hAnsi="Arial" w:cs="Arial"/>
                <w:sz w:val="16"/>
                <w:szCs w:val="16"/>
                <w:lang w:eastAsia="es-CO"/>
              </w:rPr>
              <w:t>validacion</w:t>
            </w:r>
            <w:proofErr w:type="spellEnd"/>
            <w:r w:rsidRPr="00F2568F">
              <w:rPr>
                <w:rFonts w:ascii="Arial" w:eastAsia="Arial Unicode MS" w:hAnsi="Arial" w:cs="Arial"/>
                <w:sz w:val="16"/>
                <w:szCs w:val="16"/>
                <w:lang w:eastAsia="es-CO"/>
              </w:rPr>
              <w:t xml:space="preserve"> de la cantidad dispuesta al finalizar la obra.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F1ECD"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0,1%</w:t>
            </w:r>
          </w:p>
        </w:tc>
      </w:tr>
      <w:tr w:rsidR="00F2568F" w:rsidRPr="00F2568F" w14:paraId="07587877" w14:textId="77777777" w:rsidTr="00F2568F">
        <w:trPr>
          <w:trHeight w:val="61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C82C7"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2,1</w:t>
            </w:r>
          </w:p>
        </w:tc>
        <w:tc>
          <w:tcPr>
            <w:tcW w:w="6748" w:type="dxa"/>
            <w:tcBorders>
              <w:top w:val="single" w:sz="4" w:space="0" w:color="auto"/>
              <w:left w:val="nil"/>
              <w:bottom w:val="single" w:sz="4" w:space="0" w:color="auto"/>
              <w:right w:val="single" w:sz="4" w:space="0" w:color="auto"/>
            </w:tcBorders>
            <w:shd w:val="clear" w:color="auto" w:fill="auto"/>
            <w:vAlign w:val="center"/>
            <w:hideMark/>
          </w:tcPr>
          <w:p w14:paraId="4AD2114A" w14:textId="495AE4AE"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Muro en </w:t>
            </w:r>
            <w:proofErr w:type="spellStart"/>
            <w:r w:rsidRPr="00F2568F">
              <w:rPr>
                <w:rFonts w:ascii="Arial" w:eastAsia="Arial Unicode MS" w:hAnsi="Arial" w:cs="Arial"/>
                <w:sz w:val="16"/>
                <w:szCs w:val="16"/>
                <w:lang w:eastAsia="es-CO"/>
              </w:rPr>
              <w:t>drywall</w:t>
            </w:r>
            <w:proofErr w:type="spellEnd"/>
            <w:r w:rsidRPr="00F2568F">
              <w:rPr>
                <w:rFonts w:ascii="Arial" w:eastAsia="Arial Unicode MS" w:hAnsi="Arial" w:cs="Arial"/>
                <w:sz w:val="16"/>
                <w:szCs w:val="16"/>
                <w:lang w:eastAsia="es-CO"/>
              </w:rPr>
              <w:t xml:space="preserve"> a dos caras de 0.12m (incluye </w:t>
            </w:r>
            <w:proofErr w:type="spellStart"/>
            <w:r w:rsidRPr="00F2568F">
              <w:rPr>
                <w:rFonts w:ascii="Arial" w:eastAsia="Arial Unicode MS" w:hAnsi="Arial" w:cs="Arial"/>
                <w:sz w:val="16"/>
                <w:szCs w:val="16"/>
                <w:lang w:eastAsia="es-CO"/>
              </w:rPr>
              <w:t>laminas</w:t>
            </w:r>
            <w:proofErr w:type="spellEnd"/>
            <w:r w:rsidRPr="00F2568F">
              <w:rPr>
                <w:rFonts w:ascii="Arial" w:eastAsia="Arial Unicode MS" w:hAnsi="Arial" w:cs="Arial"/>
                <w:sz w:val="16"/>
                <w:szCs w:val="16"/>
                <w:lang w:eastAsia="es-CO"/>
              </w:rPr>
              <w:t xml:space="preserve"> de 1/2" en </w:t>
            </w:r>
            <w:proofErr w:type="spellStart"/>
            <w:r w:rsidRPr="00F2568F">
              <w:rPr>
                <w:rFonts w:ascii="Arial" w:eastAsia="Arial Unicode MS" w:hAnsi="Arial" w:cs="Arial"/>
                <w:sz w:val="16"/>
                <w:szCs w:val="16"/>
                <w:lang w:eastAsia="es-CO"/>
              </w:rPr>
              <w:t>Drywall</w:t>
            </w:r>
            <w:proofErr w:type="spellEnd"/>
            <w:r w:rsidRPr="00F2568F">
              <w:rPr>
                <w:rFonts w:ascii="Arial" w:eastAsia="Arial Unicode MS" w:hAnsi="Arial" w:cs="Arial"/>
                <w:sz w:val="16"/>
                <w:szCs w:val="16"/>
                <w:lang w:eastAsia="es-CO"/>
              </w:rPr>
              <w:t xml:space="preserve"> normal - estructura con perfilería en acero galvanizado cal. 22 base 6 cada 40cm)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E2D9B"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4,6%</w:t>
            </w:r>
          </w:p>
        </w:tc>
      </w:tr>
      <w:tr w:rsidR="00F2568F" w:rsidRPr="00F2568F" w14:paraId="6AA75DD8" w14:textId="77777777" w:rsidTr="00F2568F">
        <w:trPr>
          <w:trHeight w:val="60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8122919"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2,2</w:t>
            </w:r>
          </w:p>
        </w:tc>
        <w:tc>
          <w:tcPr>
            <w:tcW w:w="6748" w:type="dxa"/>
            <w:tcBorders>
              <w:top w:val="nil"/>
              <w:left w:val="nil"/>
              <w:bottom w:val="single" w:sz="4" w:space="0" w:color="auto"/>
              <w:right w:val="single" w:sz="4" w:space="0" w:color="auto"/>
            </w:tcBorders>
            <w:shd w:val="clear" w:color="auto" w:fill="auto"/>
            <w:vAlign w:val="center"/>
            <w:hideMark/>
          </w:tcPr>
          <w:p w14:paraId="1BBF82F2" w14:textId="0187A344" w:rsidR="00F2568F" w:rsidRPr="00F2568F" w:rsidRDefault="00F2568F" w:rsidP="00F2568F">
            <w:pPr>
              <w:rPr>
                <w:rFonts w:ascii="Arial" w:eastAsia="Arial Unicode MS" w:hAnsi="Arial" w:cs="Arial"/>
                <w:color w:val="000000"/>
                <w:sz w:val="16"/>
                <w:szCs w:val="16"/>
                <w:lang w:eastAsia="es-CO"/>
              </w:rPr>
            </w:pPr>
            <w:r w:rsidRPr="00F2568F">
              <w:rPr>
                <w:rFonts w:ascii="Arial" w:eastAsia="Arial Unicode MS" w:hAnsi="Arial" w:cs="Arial"/>
                <w:color w:val="000000"/>
                <w:sz w:val="16"/>
                <w:szCs w:val="16"/>
                <w:lang w:eastAsia="es-CO"/>
              </w:rPr>
              <w:t xml:space="preserve">S.E.I Dintel en </w:t>
            </w:r>
            <w:proofErr w:type="spellStart"/>
            <w:r w:rsidRPr="00F2568F">
              <w:rPr>
                <w:rFonts w:ascii="Arial" w:eastAsia="Arial Unicode MS" w:hAnsi="Arial" w:cs="Arial"/>
                <w:color w:val="000000"/>
                <w:sz w:val="16"/>
                <w:szCs w:val="16"/>
                <w:lang w:eastAsia="es-CO"/>
              </w:rPr>
              <w:t>dry</w:t>
            </w:r>
            <w:proofErr w:type="spellEnd"/>
            <w:r w:rsidRPr="00F2568F">
              <w:rPr>
                <w:rFonts w:ascii="Arial" w:eastAsia="Arial Unicode MS" w:hAnsi="Arial" w:cs="Arial"/>
                <w:color w:val="000000"/>
                <w:sz w:val="16"/>
                <w:szCs w:val="16"/>
                <w:lang w:eastAsia="es-CO"/>
              </w:rPr>
              <w:t xml:space="preserve"> </w:t>
            </w:r>
            <w:proofErr w:type="spellStart"/>
            <w:r w:rsidRPr="00F2568F">
              <w:rPr>
                <w:rFonts w:ascii="Arial" w:eastAsia="Arial Unicode MS" w:hAnsi="Arial" w:cs="Arial"/>
                <w:color w:val="000000"/>
                <w:sz w:val="16"/>
                <w:szCs w:val="16"/>
                <w:lang w:eastAsia="es-CO"/>
              </w:rPr>
              <w:t>wall</w:t>
            </w:r>
            <w:proofErr w:type="spellEnd"/>
            <w:r w:rsidRPr="00F2568F">
              <w:rPr>
                <w:rFonts w:ascii="Arial" w:eastAsia="Arial Unicode MS" w:hAnsi="Arial" w:cs="Arial"/>
                <w:color w:val="000000"/>
                <w:sz w:val="16"/>
                <w:szCs w:val="16"/>
                <w:lang w:eastAsia="es-CO"/>
              </w:rPr>
              <w:t xml:space="preserve">, (incluye tres caras en </w:t>
            </w:r>
            <w:proofErr w:type="spellStart"/>
            <w:r w:rsidRPr="00F2568F">
              <w:rPr>
                <w:rFonts w:ascii="Arial" w:eastAsia="Arial Unicode MS" w:hAnsi="Arial" w:cs="Arial"/>
                <w:color w:val="000000"/>
                <w:sz w:val="16"/>
                <w:szCs w:val="16"/>
                <w:lang w:eastAsia="es-CO"/>
              </w:rPr>
              <w:t>lamina</w:t>
            </w:r>
            <w:proofErr w:type="spellEnd"/>
            <w:r w:rsidRPr="00F2568F">
              <w:rPr>
                <w:rFonts w:ascii="Arial" w:eastAsia="Arial Unicode MS" w:hAnsi="Arial" w:cs="Arial"/>
                <w:color w:val="000000"/>
                <w:sz w:val="16"/>
                <w:szCs w:val="16"/>
                <w:lang w:eastAsia="es-CO"/>
              </w:rPr>
              <w:t xml:space="preserve"> de 1/2", estructura con perfilería en acero galvanizado cal. 22, Refuerzos en madera OSB para instalación de puertas)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D0F2FB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0,8%</w:t>
            </w:r>
          </w:p>
        </w:tc>
      </w:tr>
      <w:tr w:rsidR="00F2568F" w:rsidRPr="00F2568F" w14:paraId="29E05EA5" w14:textId="77777777" w:rsidTr="00F2568F">
        <w:trPr>
          <w:trHeight w:val="528"/>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1C80ECC"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2,3</w:t>
            </w:r>
          </w:p>
        </w:tc>
        <w:tc>
          <w:tcPr>
            <w:tcW w:w="6748" w:type="dxa"/>
            <w:tcBorders>
              <w:top w:val="nil"/>
              <w:left w:val="nil"/>
              <w:bottom w:val="single" w:sz="4" w:space="0" w:color="auto"/>
              <w:right w:val="single" w:sz="4" w:space="0" w:color="auto"/>
            </w:tcBorders>
            <w:shd w:val="clear" w:color="auto" w:fill="auto"/>
            <w:vAlign w:val="center"/>
            <w:hideMark/>
          </w:tcPr>
          <w:p w14:paraId="62EC6E17" w14:textId="29A51874"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w:t>
            </w:r>
            <w:proofErr w:type="spellStart"/>
            <w:r w:rsidRPr="00F2568F">
              <w:rPr>
                <w:rFonts w:ascii="Arial" w:eastAsia="Arial Unicode MS" w:hAnsi="Arial" w:cs="Arial"/>
                <w:sz w:val="16"/>
                <w:szCs w:val="16"/>
                <w:lang w:eastAsia="es-CO"/>
              </w:rPr>
              <w:t>Frescasa</w:t>
            </w:r>
            <w:proofErr w:type="spellEnd"/>
            <w:r w:rsidRPr="00F2568F">
              <w:rPr>
                <w:rFonts w:ascii="Arial" w:eastAsia="Arial Unicode MS" w:hAnsi="Arial" w:cs="Arial"/>
                <w:sz w:val="16"/>
                <w:szCs w:val="16"/>
                <w:lang w:eastAsia="es-CO"/>
              </w:rPr>
              <w:t xml:space="preserve"> ECO de 600"x48"x2,5" (se instala dentro de los muros en </w:t>
            </w:r>
            <w:proofErr w:type="spellStart"/>
            <w:r w:rsidRPr="00F2568F">
              <w:rPr>
                <w:rFonts w:ascii="Arial" w:eastAsia="Arial Unicode MS" w:hAnsi="Arial" w:cs="Arial"/>
                <w:sz w:val="16"/>
                <w:szCs w:val="16"/>
                <w:lang w:eastAsia="es-CO"/>
              </w:rPr>
              <w:t>drywall</w:t>
            </w:r>
            <w:proofErr w:type="spellEnd"/>
            <w:r w:rsidRPr="00F2568F">
              <w:rPr>
                <w:rFonts w:ascii="Arial" w:eastAsia="Arial Unicode MS" w:hAnsi="Arial" w:cs="Arial"/>
                <w:sz w:val="16"/>
                <w:szCs w:val="16"/>
                <w:lang w:eastAsia="es-CO"/>
              </w:rPr>
              <w:t xml:space="preserve"> indicados en planos, posee características acústicas para evitar transmisión de ruidos).</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23485B39"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0,8%</w:t>
            </w:r>
          </w:p>
        </w:tc>
      </w:tr>
      <w:tr w:rsidR="00F2568F" w:rsidRPr="00F2568F" w14:paraId="3D45400C" w14:textId="77777777" w:rsidTr="00F2568F">
        <w:trPr>
          <w:trHeight w:val="528"/>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F9B979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2,4</w:t>
            </w:r>
          </w:p>
        </w:tc>
        <w:tc>
          <w:tcPr>
            <w:tcW w:w="6748" w:type="dxa"/>
            <w:tcBorders>
              <w:top w:val="nil"/>
              <w:left w:val="nil"/>
              <w:bottom w:val="single" w:sz="4" w:space="0" w:color="auto"/>
              <w:right w:val="single" w:sz="4" w:space="0" w:color="auto"/>
            </w:tcBorders>
            <w:shd w:val="clear" w:color="auto" w:fill="auto"/>
            <w:vAlign w:val="center"/>
            <w:hideMark/>
          </w:tcPr>
          <w:p w14:paraId="2F143A4D" w14:textId="77777777" w:rsidR="00F2568F" w:rsidRPr="00F2568F" w:rsidRDefault="00F2568F" w:rsidP="00F2568F">
            <w:pPr>
              <w:rPr>
                <w:rFonts w:ascii="Arial" w:eastAsia="Arial Unicode MS" w:hAnsi="Arial" w:cs="Arial"/>
                <w:color w:val="000000"/>
                <w:sz w:val="16"/>
                <w:szCs w:val="16"/>
                <w:lang w:eastAsia="es-CO"/>
              </w:rPr>
            </w:pPr>
            <w:r w:rsidRPr="00F2568F">
              <w:rPr>
                <w:rFonts w:ascii="Arial" w:eastAsia="Arial Unicode MS" w:hAnsi="Arial" w:cs="Arial"/>
                <w:color w:val="000000"/>
                <w:sz w:val="16"/>
                <w:szCs w:val="16"/>
                <w:lang w:eastAsia="es-CO"/>
              </w:rPr>
              <w:t xml:space="preserve">S.E.I Refuerzo en cielo raso modular y muros </w:t>
            </w:r>
            <w:proofErr w:type="spellStart"/>
            <w:r w:rsidRPr="00F2568F">
              <w:rPr>
                <w:rFonts w:ascii="Arial" w:eastAsia="Arial Unicode MS" w:hAnsi="Arial" w:cs="Arial"/>
                <w:color w:val="000000"/>
                <w:sz w:val="16"/>
                <w:szCs w:val="16"/>
                <w:lang w:eastAsia="es-CO"/>
              </w:rPr>
              <w:t>drywall</w:t>
            </w:r>
            <w:proofErr w:type="spellEnd"/>
            <w:r w:rsidRPr="00F2568F">
              <w:rPr>
                <w:rFonts w:ascii="Arial" w:eastAsia="Arial Unicode MS" w:hAnsi="Arial" w:cs="Arial"/>
                <w:color w:val="000000"/>
                <w:sz w:val="16"/>
                <w:szCs w:val="16"/>
                <w:lang w:eastAsia="es-CO"/>
              </w:rPr>
              <w:t xml:space="preserve"> (incluye refuerzo en madera OSB para anclaje de divisiones de vidrios)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360D74C3"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0,6%</w:t>
            </w:r>
          </w:p>
        </w:tc>
      </w:tr>
      <w:tr w:rsidR="00F2568F" w:rsidRPr="00F2568F" w14:paraId="381F1DE1" w14:textId="77777777" w:rsidTr="00F2568F">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4B6D2B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2,5</w:t>
            </w:r>
          </w:p>
        </w:tc>
        <w:tc>
          <w:tcPr>
            <w:tcW w:w="6748" w:type="dxa"/>
            <w:tcBorders>
              <w:top w:val="nil"/>
              <w:left w:val="nil"/>
              <w:bottom w:val="single" w:sz="4" w:space="0" w:color="auto"/>
              <w:right w:val="single" w:sz="4" w:space="0" w:color="auto"/>
            </w:tcBorders>
            <w:shd w:val="clear" w:color="auto" w:fill="auto"/>
            <w:vAlign w:val="center"/>
            <w:hideMark/>
          </w:tcPr>
          <w:p w14:paraId="14BEA5D4"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S.E.I Cielo raso modular de fibra mineral 0.60 x 0.60 x 14mm (cambio de láminas afectada o en mal estado según validación en sitio)</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70EC6657"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0,2%</w:t>
            </w:r>
          </w:p>
        </w:tc>
      </w:tr>
      <w:tr w:rsidR="00F2568F" w:rsidRPr="00F2568F" w14:paraId="568F2C95" w14:textId="77777777" w:rsidTr="00F2568F">
        <w:trPr>
          <w:trHeight w:val="269"/>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CCA0766"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2,6</w:t>
            </w:r>
          </w:p>
        </w:tc>
        <w:tc>
          <w:tcPr>
            <w:tcW w:w="6748" w:type="dxa"/>
            <w:tcBorders>
              <w:top w:val="nil"/>
              <w:left w:val="nil"/>
              <w:bottom w:val="single" w:sz="4" w:space="0" w:color="auto"/>
              <w:right w:val="single" w:sz="4" w:space="0" w:color="auto"/>
            </w:tcBorders>
            <w:shd w:val="clear" w:color="auto" w:fill="auto"/>
            <w:vAlign w:val="center"/>
            <w:hideMark/>
          </w:tcPr>
          <w:p w14:paraId="0D8A928C"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Pases en Muros </w:t>
            </w:r>
            <w:proofErr w:type="spellStart"/>
            <w:r w:rsidRPr="00F2568F">
              <w:rPr>
                <w:rFonts w:ascii="Arial" w:eastAsia="Arial Unicode MS" w:hAnsi="Arial" w:cs="Arial"/>
                <w:sz w:val="16"/>
                <w:szCs w:val="16"/>
                <w:lang w:eastAsia="es-CO"/>
              </w:rPr>
              <w:t>Dry</w:t>
            </w:r>
            <w:proofErr w:type="spellEnd"/>
            <w:r w:rsidRPr="00F2568F">
              <w:rPr>
                <w:rFonts w:ascii="Arial" w:eastAsia="Arial Unicode MS" w:hAnsi="Arial" w:cs="Arial"/>
                <w:sz w:val="16"/>
                <w:szCs w:val="16"/>
                <w:lang w:eastAsia="es-CO"/>
              </w:rPr>
              <w:t xml:space="preserve"> </w:t>
            </w:r>
            <w:proofErr w:type="gramStart"/>
            <w:r w:rsidRPr="00F2568F">
              <w:rPr>
                <w:rFonts w:ascii="Arial" w:eastAsia="Arial Unicode MS" w:hAnsi="Arial" w:cs="Arial"/>
                <w:sz w:val="16"/>
                <w:szCs w:val="16"/>
                <w:lang w:eastAsia="es-CO"/>
              </w:rPr>
              <w:t>Wall  eléctricos</w:t>
            </w:r>
            <w:proofErr w:type="gramEnd"/>
            <w:r w:rsidRPr="00F2568F">
              <w:rPr>
                <w:rFonts w:ascii="Arial" w:eastAsia="Arial Unicode MS" w:hAnsi="Arial" w:cs="Arial"/>
                <w:sz w:val="16"/>
                <w:szCs w:val="16"/>
                <w:lang w:eastAsia="es-CO"/>
              </w:rPr>
              <w:t xml:space="preserve">, Incluye sellos </w:t>
            </w:r>
            <w:proofErr w:type="spellStart"/>
            <w:r w:rsidRPr="00F2568F">
              <w:rPr>
                <w:rFonts w:ascii="Arial" w:eastAsia="Arial Unicode MS" w:hAnsi="Arial" w:cs="Arial"/>
                <w:sz w:val="16"/>
                <w:szCs w:val="16"/>
                <w:lang w:eastAsia="es-CO"/>
              </w:rPr>
              <w:t>acusticos</w:t>
            </w:r>
            <w:proofErr w:type="spellEnd"/>
            <w:r w:rsidRPr="00F2568F">
              <w:rPr>
                <w:rFonts w:ascii="Arial" w:eastAsia="Arial Unicode MS" w:hAnsi="Arial" w:cs="Arial"/>
                <w:sz w:val="16"/>
                <w:szCs w:val="16"/>
                <w:lang w:eastAsia="es-CO"/>
              </w:rPr>
              <w:t>, resanes, lijado y pintura.</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824CB1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0,2%</w:t>
            </w:r>
          </w:p>
        </w:tc>
      </w:tr>
      <w:tr w:rsidR="00F2568F" w:rsidRPr="00F2568F" w14:paraId="030B1B3C" w14:textId="77777777" w:rsidTr="00F2568F">
        <w:trPr>
          <w:trHeight w:val="102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DAE2F10"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6,1</w:t>
            </w:r>
          </w:p>
        </w:tc>
        <w:tc>
          <w:tcPr>
            <w:tcW w:w="6748" w:type="dxa"/>
            <w:tcBorders>
              <w:top w:val="nil"/>
              <w:left w:val="nil"/>
              <w:bottom w:val="single" w:sz="4" w:space="0" w:color="auto"/>
              <w:right w:val="single" w:sz="4" w:space="0" w:color="auto"/>
            </w:tcBorders>
            <w:shd w:val="clear" w:color="auto" w:fill="auto"/>
            <w:vAlign w:val="center"/>
            <w:hideMark/>
          </w:tcPr>
          <w:p w14:paraId="2E5057F9"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Puerta de 0,90 x 2,20m en madera entamborada en </w:t>
            </w:r>
            <w:proofErr w:type="spellStart"/>
            <w:r w:rsidRPr="00F2568F">
              <w:rPr>
                <w:rFonts w:ascii="Arial" w:eastAsia="Arial Unicode MS" w:hAnsi="Arial" w:cs="Arial"/>
                <w:sz w:val="16"/>
                <w:szCs w:val="16"/>
                <w:lang w:eastAsia="es-CO"/>
              </w:rPr>
              <w:t>triplex</w:t>
            </w:r>
            <w:proofErr w:type="spellEnd"/>
            <w:r w:rsidRPr="00F2568F">
              <w:rPr>
                <w:rFonts w:ascii="Arial" w:eastAsia="Arial Unicode MS" w:hAnsi="Arial" w:cs="Arial"/>
                <w:sz w:val="16"/>
                <w:szCs w:val="16"/>
                <w:lang w:eastAsia="es-CO"/>
              </w:rPr>
              <w:t xml:space="preserve"> acabado en lámina </w:t>
            </w:r>
            <w:proofErr w:type="spellStart"/>
            <w:r w:rsidRPr="00F2568F">
              <w:rPr>
                <w:rFonts w:ascii="Arial" w:eastAsia="Arial Unicode MS" w:hAnsi="Arial" w:cs="Arial"/>
                <w:sz w:val="16"/>
                <w:szCs w:val="16"/>
                <w:lang w:eastAsia="es-CO"/>
              </w:rPr>
              <w:t>pizano</w:t>
            </w:r>
            <w:proofErr w:type="spellEnd"/>
            <w:r w:rsidRPr="00F2568F">
              <w:rPr>
                <w:rFonts w:ascii="Arial" w:eastAsia="Arial Unicode MS" w:hAnsi="Arial" w:cs="Arial"/>
                <w:sz w:val="16"/>
                <w:szCs w:val="16"/>
                <w:lang w:eastAsia="es-CO"/>
              </w:rPr>
              <w:t xml:space="preserve">, formica o similar, marco lateral en madera maciza acabado misma lámina de puerta, incluye bisagras 237 Omega Acero Inoxidable de </w:t>
            </w:r>
            <w:proofErr w:type="spellStart"/>
            <w:r w:rsidRPr="00F2568F">
              <w:rPr>
                <w:rFonts w:ascii="Arial" w:eastAsia="Arial Unicode MS" w:hAnsi="Arial" w:cs="Arial"/>
                <w:sz w:val="16"/>
                <w:szCs w:val="16"/>
                <w:lang w:eastAsia="es-CO"/>
              </w:rPr>
              <w:t>Ideace</w:t>
            </w:r>
            <w:proofErr w:type="spellEnd"/>
            <w:r w:rsidRPr="00F2568F">
              <w:rPr>
                <w:rFonts w:ascii="Arial" w:eastAsia="Arial Unicode MS" w:hAnsi="Arial" w:cs="Arial"/>
                <w:sz w:val="16"/>
                <w:szCs w:val="16"/>
                <w:lang w:eastAsia="es-CO"/>
              </w:rPr>
              <w:t xml:space="preserve"> </w:t>
            </w:r>
            <w:proofErr w:type="spellStart"/>
            <w:r w:rsidRPr="00F2568F">
              <w:rPr>
                <w:rFonts w:ascii="Arial" w:eastAsia="Arial Unicode MS" w:hAnsi="Arial" w:cs="Arial"/>
                <w:sz w:val="16"/>
                <w:szCs w:val="16"/>
                <w:lang w:eastAsia="es-CO"/>
              </w:rPr>
              <w:t>Duralock</w:t>
            </w:r>
            <w:proofErr w:type="spellEnd"/>
            <w:r w:rsidRPr="00F2568F">
              <w:rPr>
                <w:rFonts w:ascii="Arial" w:eastAsia="Arial Unicode MS" w:hAnsi="Arial" w:cs="Arial"/>
                <w:sz w:val="16"/>
                <w:szCs w:val="16"/>
                <w:lang w:eastAsia="es-CO"/>
              </w:rPr>
              <w:t xml:space="preserve">, 1 cerradura tipo alcoba, cerradura tubular de manija, seguro interior de mariposa, color cromo, forma cuadrada, incluye tope de piso media luna.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BB92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0,5%</w:t>
            </w:r>
          </w:p>
        </w:tc>
      </w:tr>
      <w:tr w:rsidR="00F2568F" w:rsidRPr="00F2568F" w14:paraId="1FC98DD2" w14:textId="77777777" w:rsidTr="00F2568F">
        <w:trPr>
          <w:trHeight w:val="79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C208F4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6,2</w:t>
            </w:r>
          </w:p>
        </w:tc>
        <w:tc>
          <w:tcPr>
            <w:tcW w:w="6748" w:type="dxa"/>
            <w:tcBorders>
              <w:top w:val="nil"/>
              <w:left w:val="nil"/>
              <w:bottom w:val="single" w:sz="4" w:space="0" w:color="auto"/>
              <w:right w:val="single" w:sz="4" w:space="0" w:color="auto"/>
            </w:tcBorders>
            <w:shd w:val="clear" w:color="000000" w:fill="FFFFFF"/>
            <w:vAlign w:val="center"/>
            <w:hideMark/>
          </w:tcPr>
          <w:p w14:paraId="6824B53D"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Mueble de archivo control </w:t>
            </w:r>
            <w:proofErr w:type="gramStart"/>
            <w:r w:rsidRPr="00F2568F">
              <w:rPr>
                <w:rFonts w:ascii="Arial" w:eastAsia="Arial Unicode MS" w:hAnsi="Arial" w:cs="Arial"/>
                <w:sz w:val="16"/>
                <w:szCs w:val="16"/>
                <w:lang w:eastAsia="es-CO"/>
              </w:rPr>
              <w:t>interno  acabado</w:t>
            </w:r>
            <w:proofErr w:type="gramEnd"/>
            <w:r w:rsidRPr="00F2568F">
              <w:rPr>
                <w:rFonts w:ascii="Arial" w:eastAsia="Arial Unicode MS" w:hAnsi="Arial" w:cs="Arial"/>
                <w:sz w:val="16"/>
                <w:szCs w:val="16"/>
                <w:lang w:eastAsia="es-CO"/>
              </w:rPr>
              <w:t xml:space="preserve"> en formica o similar, referencia pendiente por definir, cantos </w:t>
            </w:r>
            <w:proofErr w:type="spellStart"/>
            <w:r w:rsidRPr="00F2568F">
              <w:rPr>
                <w:rFonts w:ascii="Arial" w:eastAsia="Arial Unicode MS" w:hAnsi="Arial" w:cs="Arial"/>
                <w:sz w:val="16"/>
                <w:szCs w:val="16"/>
                <w:lang w:eastAsia="es-CO"/>
              </w:rPr>
              <w:t>rigidos</w:t>
            </w:r>
            <w:proofErr w:type="spellEnd"/>
            <w:r w:rsidRPr="00F2568F">
              <w:rPr>
                <w:rFonts w:ascii="Arial" w:eastAsia="Arial Unicode MS" w:hAnsi="Arial" w:cs="Arial"/>
                <w:sz w:val="16"/>
                <w:szCs w:val="16"/>
                <w:lang w:eastAsia="es-CO"/>
              </w:rPr>
              <w:t xml:space="preserve">, acabado mate, tapas laterales 0,60 X 2,30 puertas frontales corredizas con chapa seguridad medidas 4,00 x 2,30 (se debe revisar diseño y rectificar medidas en sitio)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349C2F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1,6%</w:t>
            </w:r>
          </w:p>
        </w:tc>
      </w:tr>
      <w:tr w:rsidR="00F2568F" w:rsidRPr="00F2568F" w14:paraId="4011A20C" w14:textId="77777777" w:rsidTr="00F2568F">
        <w:trPr>
          <w:trHeight w:val="69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2527015"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6,4</w:t>
            </w:r>
          </w:p>
        </w:tc>
        <w:tc>
          <w:tcPr>
            <w:tcW w:w="6748" w:type="dxa"/>
            <w:tcBorders>
              <w:top w:val="nil"/>
              <w:left w:val="nil"/>
              <w:bottom w:val="single" w:sz="4" w:space="0" w:color="auto"/>
              <w:right w:val="single" w:sz="4" w:space="0" w:color="auto"/>
            </w:tcBorders>
            <w:shd w:val="clear" w:color="000000" w:fill="FFFFFF"/>
            <w:vAlign w:val="center"/>
            <w:hideMark/>
          </w:tcPr>
          <w:p w14:paraId="7FA29158"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S.Y.A de pintura para puertas tipo esmalte, acabado mate, color blanco, uso interior lavable. Medidas puertas (baños y rack) altura 1.95 ancho 0.88 pintura de dos tapas y contorno laterales incluyendo marco.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AAED44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0,1%</w:t>
            </w:r>
          </w:p>
        </w:tc>
      </w:tr>
      <w:tr w:rsidR="00F2568F" w:rsidRPr="00F2568F" w14:paraId="540CCCBE" w14:textId="77777777" w:rsidTr="00F2568F">
        <w:trPr>
          <w:trHeight w:val="69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F82776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6,5</w:t>
            </w:r>
          </w:p>
        </w:tc>
        <w:tc>
          <w:tcPr>
            <w:tcW w:w="6748" w:type="dxa"/>
            <w:tcBorders>
              <w:top w:val="nil"/>
              <w:left w:val="nil"/>
              <w:bottom w:val="single" w:sz="4" w:space="0" w:color="auto"/>
              <w:right w:val="single" w:sz="4" w:space="0" w:color="auto"/>
            </w:tcBorders>
            <w:shd w:val="clear" w:color="000000" w:fill="FFFFFF"/>
            <w:vAlign w:val="center"/>
            <w:hideMark/>
          </w:tcPr>
          <w:p w14:paraId="4B2CA554" w14:textId="4FA02C64"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Mesa de juntas 8 puestos con 4 patas de estructura metálica acabado pintura electrostática, superficie tipo madera acabado formica o similar (referencia pendiente), cantos rígidos. Incluye </w:t>
            </w:r>
            <w:proofErr w:type="spellStart"/>
            <w:r w:rsidRPr="00F2568F">
              <w:rPr>
                <w:rFonts w:ascii="Arial" w:eastAsia="Arial Unicode MS" w:hAnsi="Arial" w:cs="Arial"/>
                <w:sz w:val="16"/>
                <w:szCs w:val="16"/>
                <w:lang w:eastAsia="es-CO"/>
              </w:rPr>
              <w:t>gromet</w:t>
            </w:r>
            <w:proofErr w:type="spellEnd"/>
            <w:r w:rsidRPr="00F2568F">
              <w:rPr>
                <w:rFonts w:ascii="Arial" w:eastAsia="Arial Unicode MS" w:hAnsi="Arial" w:cs="Arial"/>
                <w:sz w:val="16"/>
                <w:szCs w:val="16"/>
                <w:lang w:eastAsia="es-CO"/>
              </w:rPr>
              <w:t xml:space="preserve"> eléctrico para conexiones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ACF76CA"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w:t>
            </w:r>
          </w:p>
        </w:tc>
      </w:tr>
      <w:tr w:rsidR="00F2568F" w:rsidRPr="00F2568F" w14:paraId="53F0A97E" w14:textId="77777777" w:rsidTr="00F2568F">
        <w:trPr>
          <w:trHeight w:val="84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A17790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6,6</w:t>
            </w:r>
          </w:p>
        </w:tc>
        <w:tc>
          <w:tcPr>
            <w:tcW w:w="6748" w:type="dxa"/>
            <w:tcBorders>
              <w:top w:val="nil"/>
              <w:left w:val="nil"/>
              <w:bottom w:val="single" w:sz="4" w:space="0" w:color="auto"/>
              <w:right w:val="single" w:sz="4" w:space="0" w:color="auto"/>
            </w:tcBorders>
            <w:shd w:val="clear" w:color="000000" w:fill="FFFFFF"/>
            <w:vAlign w:val="center"/>
            <w:hideMark/>
          </w:tcPr>
          <w:p w14:paraId="418BD45E"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Sillas tipo operativa para mesa de juntas, con patas de rodachines, asiento y espaldar en tela microperforada tipo malla, asiento con espuma de poliuretano y ajuste de altura con </w:t>
            </w:r>
            <w:proofErr w:type="spellStart"/>
            <w:r w:rsidRPr="00F2568F">
              <w:rPr>
                <w:rFonts w:ascii="Arial" w:eastAsia="Arial Unicode MS" w:hAnsi="Arial" w:cs="Arial"/>
                <w:sz w:val="16"/>
                <w:szCs w:val="16"/>
                <w:lang w:eastAsia="es-CO"/>
              </w:rPr>
              <w:t>elevacion</w:t>
            </w:r>
            <w:proofErr w:type="spellEnd"/>
            <w:r w:rsidRPr="00F2568F">
              <w:rPr>
                <w:rFonts w:ascii="Arial" w:eastAsia="Arial Unicode MS" w:hAnsi="Arial" w:cs="Arial"/>
                <w:sz w:val="16"/>
                <w:szCs w:val="16"/>
                <w:lang w:eastAsia="es-CO"/>
              </w:rPr>
              <w:t xml:space="preserve"> de gas, espaldar con apoyo lumbar ajustable, brazos ajustables en altura en polipropileno color negro.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2C5F0286"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2,6%</w:t>
            </w:r>
          </w:p>
        </w:tc>
      </w:tr>
      <w:tr w:rsidR="00F2568F" w:rsidRPr="00F2568F" w14:paraId="1CE65614" w14:textId="77777777" w:rsidTr="00F2568F">
        <w:trPr>
          <w:trHeight w:val="55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2A3264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6,7</w:t>
            </w:r>
          </w:p>
        </w:tc>
        <w:tc>
          <w:tcPr>
            <w:tcW w:w="6748" w:type="dxa"/>
            <w:tcBorders>
              <w:top w:val="nil"/>
              <w:left w:val="nil"/>
              <w:bottom w:val="single" w:sz="4" w:space="0" w:color="auto"/>
              <w:right w:val="single" w:sz="4" w:space="0" w:color="auto"/>
            </w:tcBorders>
            <w:shd w:val="clear" w:color="000000" w:fill="FFFFFF"/>
            <w:vAlign w:val="center"/>
            <w:hideMark/>
          </w:tcPr>
          <w:p w14:paraId="58016EE1"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Mesa para </w:t>
            </w:r>
            <w:proofErr w:type="spellStart"/>
            <w:r w:rsidRPr="00F2568F">
              <w:rPr>
                <w:rFonts w:ascii="Arial" w:eastAsia="Arial Unicode MS" w:hAnsi="Arial" w:cs="Arial"/>
                <w:sz w:val="16"/>
                <w:szCs w:val="16"/>
                <w:lang w:eastAsia="es-CO"/>
              </w:rPr>
              <w:t>cafeteria</w:t>
            </w:r>
            <w:proofErr w:type="spellEnd"/>
            <w:r w:rsidRPr="00F2568F">
              <w:rPr>
                <w:rFonts w:ascii="Arial" w:eastAsia="Arial Unicode MS" w:hAnsi="Arial" w:cs="Arial"/>
                <w:sz w:val="16"/>
                <w:szCs w:val="16"/>
                <w:lang w:eastAsia="es-CO"/>
              </w:rPr>
              <w:t xml:space="preserve"> 4 puestos cuadrada 1.50 x </w:t>
            </w:r>
            <w:proofErr w:type="gramStart"/>
            <w:r w:rsidRPr="00F2568F">
              <w:rPr>
                <w:rFonts w:ascii="Arial" w:eastAsia="Arial Unicode MS" w:hAnsi="Arial" w:cs="Arial"/>
                <w:sz w:val="16"/>
                <w:szCs w:val="16"/>
                <w:lang w:eastAsia="es-CO"/>
              </w:rPr>
              <w:t>1.50  con</w:t>
            </w:r>
            <w:proofErr w:type="gramEnd"/>
            <w:r w:rsidRPr="00F2568F">
              <w:rPr>
                <w:rFonts w:ascii="Arial" w:eastAsia="Arial Unicode MS" w:hAnsi="Arial" w:cs="Arial"/>
                <w:sz w:val="16"/>
                <w:szCs w:val="16"/>
                <w:lang w:eastAsia="es-CO"/>
              </w:rPr>
              <w:t xml:space="preserve"> pata de estructura </w:t>
            </w:r>
            <w:proofErr w:type="spellStart"/>
            <w:r w:rsidRPr="00F2568F">
              <w:rPr>
                <w:rFonts w:ascii="Arial" w:eastAsia="Arial Unicode MS" w:hAnsi="Arial" w:cs="Arial"/>
                <w:sz w:val="16"/>
                <w:szCs w:val="16"/>
                <w:lang w:eastAsia="es-CO"/>
              </w:rPr>
              <w:t>metalica</w:t>
            </w:r>
            <w:proofErr w:type="spellEnd"/>
            <w:r w:rsidRPr="00F2568F">
              <w:rPr>
                <w:rFonts w:ascii="Arial" w:eastAsia="Arial Unicode MS" w:hAnsi="Arial" w:cs="Arial"/>
                <w:sz w:val="16"/>
                <w:szCs w:val="16"/>
                <w:lang w:eastAsia="es-CO"/>
              </w:rPr>
              <w:t xml:space="preserve"> acabado pintura </w:t>
            </w:r>
            <w:proofErr w:type="spellStart"/>
            <w:r w:rsidRPr="00F2568F">
              <w:rPr>
                <w:rFonts w:ascii="Arial" w:eastAsia="Arial Unicode MS" w:hAnsi="Arial" w:cs="Arial"/>
                <w:sz w:val="16"/>
                <w:szCs w:val="16"/>
                <w:lang w:eastAsia="es-CO"/>
              </w:rPr>
              <w:t>electrostatica</w:t>
            </w:r>
            <w:proofErr w:type="spellEnd"/>
            <w:r w:rsidRPr="00F2568F">
              <w:rPr>
                <w:rFonts w:ascii="Arial" w:eastAsia="Arial Unicode MS" w:hAnsi="Arial" w:cs="Arial"/>
                <w:sz w:val="16"/>
                <w:szCs w:val="16"/>
                <w:lang w:eastAsia="es-CO"/>
              </w:rPr>
              <w:t xml:space="preserve">, superficie tipo madera acabado formica o similar (referencia pendiente), cantos </w:t>
            </w:r>
            <w:proofErr w:type="spellStart"/>
            <w:r w:rsidRPr="00F2568F">
              <w:rPr>
                <w:rFonts w:ascii="Arial" w:eastAsia="Arial Unicode MS" w:hAnsi="Arial" w:cs="Arial"/>
                <w:sz w:val="16"/>
                <w:szCs w:val="16"/>
                <w:lang w:eastAsia="es-CO"/>
              </w:rPr>
              <w:t>rigidos</w:t>
            </w:r>
            <w:proofErr w:type="spellEnd"/>
            <w:r w:rsidRPr="00F2568F">
              <w:rPr>
                <w:rFonts w:ascii="Arial" w:eastAsia="Arial Unicode MS" w:hAnsi="Arial" w:cs="Arial"/>
                <w:sz w:val="16"/>
                <w:szCs w:val="16"/>
                <w:lang w:eastAsia="es-CO"/>
              </w:rPr>
              <w:t xml:space="preserve">.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4A0780D5"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1,2%</w:t>
            </w:r>
          </w:p>
        </w:tc>
      </w:tr>
      <w:tr w:rsidR="00F2568F" w:rsidRPr="00F2568F" w14:paraId="3489A371" w14:textId="77777777" w:rsidTr="00F2568F">
        <w:trPr>
          <w:trHeight w:val="64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B8109EB"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6,8</w:t>
            </w:r>
          </w:p>
        </w:tc>
        <w:tc>
          <w:tcPr>
            <w:tcW w:w="6748" w:type="dxa"/>
            <w:tcBorders>
              <w:top w:val="nil"/>
              <w:left w:val="nil"/>
              <w:bottom w:val="single" w:sz="4" w:space="0" w:color="auto"/>
              <w:right w:val="single" w:sz="4" w:space="0" w:color="auto"/>
            </w:tcBorders>
            <w:shd w:val="clear" w:color="000000" w:fill="FFFFFF"/>
            <w:vAlign w:val="center"/>
            <w:hideMark/>
          </w:tcPr>
          <w:p w14:paraId="30664F3E"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Sillas para mesa de </w:t>
            </w:r>
            <w:proofErr w:type="spellStart"/>
            <w:r w:rsidRPr="00F2568F">
              <w:rPr>
                <w:rFonts w:ascii="Arial" w:eastAsia="Arial Unicode MS" w:hAnsi="Arial" w:cs="Arial"/>
                <w:sz w:val="16"/>
                <w:szCs w:val="16"/>
                <w:lang w:eastAsia="es-CO"/>
              </w:rPr>
              <w:t>cafeteria</w:t>
            </w:r>
            <w:proofErr w:type="spellEnd"/>
            <w:r w:rsidRPr="00F2568F">
              <w:rPr>
                <w:rFonts w:ascii="Arial" w:eastAsia="Arial Unicode MS" w:hAnsi="Arial" w:cs="Arial"/>
                <w:sz w:val="16"/>
                <w:szCs w:val="16"/>
                <w:lang w:eastAsia="es-CO"/>
              </w:rPr>
              <w:t xml:space="preserve"> en poliuretano color negro, con espaldar cerrado, sin </w:t>
            </w:r>
            <w:proofErr w:type="gramStart"/>
            <w:r w:rsidRPr="00F2568F">
              <w:rPr>
                <w:rFonts w:ascii="Arial" w:eastAsia="Arial Unicode MS" w:hAnsi="Arial" w:cs="Arial"/>
                <w:sz w:val="16"/>
                <w:szCs w:val="16"/>
                <w:lang w:eastAsia="es-CO"/>
              </w:rPr>
              <w:t>apoya brazos</w:t>
            </w:r>
            <w:proofErr w:type="gramEnd"/>
            <w:r w:rsidRPr="00F2568F">
              <w:rPr>
                <w:rFonts w:ascii="Arial" w:eastAsia="Arial Unicode MS" w:hAnsi="Arial" w:cs="Arial"/>
                <w:sz w:val="16"/>
                <w:szCs w:val="16"/>
                <w:lang w:eastAsia="es-CO"/>
              </w:rPr>
              <w:t xml:space="preserve">, patas </w:t>
            </w:r>
            <w:proofErr w:type="spellStart"/>
            <w:r w:rsidRPr="00F2568F">
              <w:rPr>
                <w:rFonts w:ascii="Arial" w:eastAsia="Arial Unicode MS" w:hAnsi="Arial" w:cs="Arial"/>
                <w:sz w:val="16"/>
                <w:szCs w:val="16"/>
                <w:lang w:eastAsia="es-CO"/>
              </w:rPr>
              <w:t>metalicas</w:t>
            </w:r>
            <w:proofErr w:type="spellEnd"/>
            <w:r w:rsidRPr="00F2568F">
              <w:rPr>
                <w:rFonts w:ascii="Arial" w:eastAsia="Arial Unicode MS" w:hAnsi="Arial" w:cs="Arial"/>
                <w:sz w:val="16"/>
                <w:szCs w:val="16"/>
                <w:lang w:eastAsia="es-CO"/>
              </w:rPr>
              <w:t xml:space="preserve"> forradas en poliuretano color negro.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5FFAD351"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0,8%</w:t>
            </w:r>
          </w:p>
        </w:tc>
      </w:tr>
      <w:tr w:rsidR="00F2568F" w:rsidRPr="00F2568F" w14:paraId="27618528" w14:textId="77777777" w:rsidTr="00F2568F">
        <w:trPr>
          <w:trHeight w:val="759"/>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F4FF7CD"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7,1</w:t>
            </w:r>
          </w:p>
        </w:tc>
        <w:tc>
          <w:tcPr>
            <w:tcW w:w="6748" w:type="dxa"/>
            <w:tcBorders>
              <w:top w:val="nil"/>
              <w:left w:val="nil"/>
              <w:bottom w:val="single" w:sz="4" w:space="0" w:color="auto"/>
              <w:right w:val="single" w:sz="4" w:space="0" w:color="auto"/>
            </w:tcBorders>
            <w:shd w:val="clear" w:color="auto" w:fill="auto"/>
            <w:vAlign w:val="center"/>
            <w:hideMark/>
          </w:tcPr>
          <w:p w14:paraId="59E22D77"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Puerta de 0,90 x 2,20m fijo superior 0,90 x 0.60 en vidrio </w:t>
            </w:r>
            <w:proofErr w:type="spellStart"/>
            <w:r w:rsidRPr="00F2568F">
              <w:rPr>
                <w:rFonts w:ascii="Arial" w:eastAsia="Arial Unicode MS" w:hAnsi="Arial" w:cs="Arial"/>
                <w:sz w:val="16"/>
                <w:szCs w:val="16"/>
                <w:lang w:eastAsia="es-CO"/>
              </w:rPr>
              <w:t>láminado</w:t>
            </w:r>
            <w:proofErr w:type="spellEnd"/>
            <w:r w:rsidRPr="00F2568F">
              <w:rPr>
                <w:rFonts w:ascii="Arial" w:eastAsia="Arial Unicode MS" w:hAnsi="Arial" w:cs="Arial"/>
                <w:sz w:val="16"/>
                <w:szCs w:val="16"/>
                <w:lang w:eastAsia="es-CO"/>
              </w:rPr>
              <w:t xml:space="preserve"> 6+6, incluye </w:t>
            </w:r>
            <w:proofErr w:type="spellStart"/>
            <w:r w:rsidRPr="00F2568F">
              <w:rPr>
                <w:rFonts w:ascii="Arial" w:eastAsia="Arial Unicode MS" w:hAnsi="Arial" w:cs="Arial"/>
                <w:sz w:val="16"/>
                <w:szCs w:val="16"/>
                <w:lang w:eastAsia="es-CO"/>
              </w:rPr>
              <w:t>perfileria</w:t>
            </w:r>
            <w:proofErr w:type="spellEnd"/>
            <w:r w:rsidRPr="00F2568F">
              <w:rPr>
                <w:rFonts w:ascii="Arial" w:eastAsia="Arial Unicode MS" w:hAnsi="Arial" w:cs="Arial"/>
                <w:sz w:val="16"/>
                <w:szCs w:val="16"/>
                <w:lang w:eastAsia="es-CO"/>
              </w:rPr>
              <w:t xml:space="preserve">, bisagras 237 Omega Acero Inoxidable, 1 cerradura tipo alcoba, cerradura tubular de manija, seguro interior de mariposa, color cromo, forma </w:t>
            </w:r>
            <w:proofErr w:type="gramStart"/>
            <w:r w:rsidRPr="00F2568F">
              <w:rPr>
                <w:rFonts w:ascii="Arial" w:eastAsia="Arial Unicode MS" w:hAnsi="Arial" w:cs="Arial"/>
                <w:sz w:val="16"/>
                <w:szCs w:val="16"/>
                <w:lang w:eastAsia="es-CO"/>
              </w:rPr>
              <w:t>cuadrada ,</w:t>
            </w:r>
            <w:proofErr w:type="gramEnd"/>
            <w:r w:rsidRPr="00F2568F">
              <w:rPr>
                <w:rFonts w:ascii="Arial" w:eastAsia="Arial Unicode MS" w:hAnsi="Arial" w:cs="Arial"/>
                <w:sz w:val="16"/>
                <w:szCs w:val="16"/>
                <w:lang w:eastAsia="es-CO"/>
              </w:rPr>
              <w:t xml:space="preserve">  tope de piso media luna y todos los elementos necesarios para su instalación y funcionamiento.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71EB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0,3%</w:t>
            </w:r>
          </w:p>
        </w:tc>
      </w:tr>
      <w:tr w:rsidR="00F2568F" w:rsidRPr="00F2568F" w14:paraId="66DA9369" w14:textId="77777777" w:rsidTr="00F2568F">
        <w:trPr>
          <w:trHeight w:val="926"/>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33E17FC"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7,2</w:t>
            </w:r>
          </w:p>
        </w:tc>
        <w:tc>
          <w:tcPr>
            <w:tcW w:w="6748" w:type="dxa"/>
            <w:tcBorders>
              <w:top w:val="nil"/>
              <w:left w:val="nil"/>
              <w:bottom w:val="single" w:sz="4" w:space="0" w:color="auto"/>
              <w:right w:val="single" w:sz="4" w:space="0" w:color="auto"/>
            </w:tcBorders>
            <w:shd w:val="clear" w:color="auto" w:fill="auto"/>
            <w:vAlign w:val="center"/>
            <w:hideMark/>
          </w:tcPr>
          <w:p w14:paraId="602B112F"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Puerta doble de 1.54 x 2,20m con fijo superior 1.54 x 0.60 en vidrio </w:t>
            </w:r>
            <w:proofErr w:type="spellStart"/>
            <w:r w:rsidRPr="00F2568F">
              <w:rPr>
                <w:rFonts w:ascii="Arial" w:eastAsia="Arial Unicode MS" w:hAnsi="Arial" w:cs="Arial"/>
                <w:sz w:val="16"/>
                <w:szCs w:val="16"/>
                <w:lang w:eastAsia="es-CO"/>
              </w:rPr>
              <w:t>láminado</w:t>
            </w:r>
            <w:proofErr w:type="spellEnd"/>
            <w:r w:rsidRPr="00F2568F">
              <w:rPr>
                <w:rFonts w:ascii="Arial" w:eastAsia="Arial Unicode MS" w:hAnsi="Arial" w:cs="Arial"/>
                <w:sz w:val="16"/>
                <w:szCs w:val="16"/>
                <w:lang w:eastAsia="es-CO"/>
              </w:rPr>
              <w:t xml:space="preserve"> 6+6 para acceso control interno, incluye </w:t>
            </w:r>
            <w:proofErr w:type="spellStart"/>
            <w:r w:rsidRPr="00F2568F">
              <w:rPr>
                <w:rFonts w:ascii="Arial" w:eastAsia="Arial Unicode MS" w:hAnsi="Arial" w:cs="Arial"/>
                <w:sz w:val="16"/>
                <w:szCs w:val="16"/>
                <w:lang w:eastAsia="es-CO"/>
              </w:rPr>
              <w:t>perfileria</w:t>
            </w:r>
            <w:proofErr w:type="spellEnd"/>
            <w:r w:rsidRPr="00F2568F">
              <w:rPr>
                <w:rFonts w:ascii="Arial" w:eastAsia="Arial Unicode MS" w:hAnsi="Arial" w:cs="Arial"/>
                <w:sz w:val="16"/>
                <w:szCs w:val="16"/>
                <w:lang w:eastAsia="es-CO"/>
              </w:rPr>
              <w:t xml:space="preserve">, bisagras 237 Omega Acero Inoxidable, brazo </w:t>
            </w:r>
            <w:proofErr w:type="spellStart"/>
            <w:r w:rsidRPr="00F2568F">
              <w:rPr>
                <w:rFonts w:ascii="Arial" w:eastAsia="Arial Unicode MS" w:hAnsi="Arial" w:cs="Arial"/>
                <w:sz w:val="16"/>
                <w:szCs w:val="16"/>
                <w:lang w:eastAsia="es-CO"/>
              </w:rPr>
              <w:t>hidraulico</w:t>
            </w:r>
            <w:proofErr w:type="spellEnd"/>
            <w:r w:rsidRPr="00F2568F">
              <w:rPr>
                <w:rFonts w:ascii="Arial" w:eastAsia="Arial Unicode MS" w:hAnsi="Arial" w:cs="Arial"/>
                <w:sz w:val="16"/>
                <w:szCs w:val="16"/>
                <w:lang w:eastAsia="es-CO"/>
              </w:rPr>
              <w:t xml:space="preserve"> para sistema acceso, </w:t>
            </w:r>
            <w:proofErr w:type="spellStart"/>
            <w:r w:rsidRPr="00F2568F">
              <w:rPr>
                <w:rFonts w:ascii="Arial" w:eastAsia="Arial Unicode MS" w:hAnsi="Arial" w:cs="Arial"/>
                <w:sz w:val="16"/>
                <w:szCs w:val="16"/>
                <w:lang w:eastAsia="es-CO"/>
              </w:rPr>
              <w:t>electroiman</w:t>
            </w:r>
            <w:proofErr w:type="spellEnd"/>
            <w:r w:rsidRPr="00F2568F">
              <w:rPr>
                <w:rFonts w:ascii="Arial" w:eastAsia="Arial Unicode MS" w:hAnsi="Arial" w:cs="Arial"/>
                <w:sz w:val="16"/>
                <w:szCs w:val="16"/>
                <w:lang w:eastAsia="es-CO"/>
              </w:rPr>
              <w:t xml:space="preserve"> y todos los elementos necesarios para su instalación y funcionamiento.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F3F34D4"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0,2%</w:t>
            </w:r>
          </w:p>
        </w:tc>
      </w:tr>
      <w:tr w:rsidR="00F2568F" w:rsidRPr="00F2568F" w14:paraId="0D192D0B" w14:textId="77777777" w:rsidTr="00F2568F">
        <w:trPr>
          <w:trHeight w:val="1068"/>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A5620A6"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lastRenderedPageBreak/>
              <w:t>7,3</w:t>
            </w:r>
          </w:p>
        </w:tc>
        <w:tc>
          <w:tcPr>
            <w:tcW w:w="6748" w:type="dxa"/>
            <w:tcBorders>
              <w:top w:val="nil"/>
              <w:left w:val="nil"/>
              <w:bottom w:val="single" w:sz="4" w:space="0" w:color="auto"/>
              <w:right w:val="single" w:sz="4" w:space="0" w:color="auto"/>
            </w:tcBorders>
            <w:shd w:val="clear" w:color="auto" w:fill="auto"/>
            <w:vAlign w:val="center"/>
            <w:hideMark/>
          </w:tcPr>
          <w:p w14:paraId="052F63AA" w14:textId="0C24E85A"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S.E.I Divisiones para sala de juntas y oficinas de vidrio laminado 6+6, montados sobre perfilería de aluminio en U en suelo y techo de 40 x 15 x 40mm. Los vidrios de suelo a techo unidos con junta en policarbonato en forma de "H", Esquinas a Testa sin perfilería vertical, sello perimetral contra piso/cielo raso/muros con cinta adhesiva de neopreno de 1mm y demás accesorios para su correcta instalación y funcionamiento.</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60F1EB1"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2,2%</w:t>
            </w:r>
          </w:p>
        </w:tc>
      </w:tr>
      <w:tr w:rsidR="00F2568F" w:rsidRPr="00F2568F" w14:paraId="0735397B"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9E1B014"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7,4</w:t>
            </w:r>
          </w:p>
        </w:tc>
        <w:tc>
          <w:tcPr>
            <w:tcW w:w="6748" w:type="dxa"/>
            <w:tcBorders>
              <w:top w:val="nil"/>
              <w:left w:val="nil"/>
              <w:bottom w:val="single" w:sz="4" w:space="0" w:color="auto"/>
              <w:right w:val="single" w:sz="4" w:space="0" w:color="auto"/>
            </w:tcBorders>
            <w:shd w:val="clear" w:color="auto" w:fill="auto"/>
            <w:vAlign w:val="center"/>
            <w:hideMark/>
          </w:tcPr>
          <w:p w14:paraId="022CA1C5" w14:textId="0EB5A889"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Película no </w:t>
            </w:r>
            <w:proofErr w:type="spellStart"/>
            <w:r w:rsidRPr="00F2568F">
              <w:rPr>
                <w:rFonts w:ascii="Arial" w:eastAsia="Arial Unicode MS" w:hAnsi="Arial" w:cs="Arial"/>
                <w:sz w:val="16"/>
                <w:szCs w:val="16"/>
                <w:lang w:eastAsia="es-CO"/>
              </w:rPr>
              <w:t>frost</w:t>
            </w:r>
            <w:proofErr w:type="spellEnd"/>
            <w:r w:rsidRPr="00F2568F">
              <w:rPr>
                <w:rFonts w:ascii="Arial" w:eastAsia="Arial Unicode MS" w:hAnsi="Arial" w:cs="Arial"/>
                <w:sz w:val="16"/>
                <w:szCs w:val="16"/>
                <w:lang w:eastAsia="es-CO"/>
              </w:rPr>
              <w:t xml:space="preserve"> según diseño para divisiones de vidrio y puertas (según diseño institucional)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546C661"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0,5%</w:t>
            </w:r>
          </w:p>
        </w:tc>
      </w:tr>
      <w:tr w:rsidR="00F2568F" w:rsidRPr="00F2568F" w14:paraId="7F2C8AFF" w14:textId="77777777" w:rsidTr="00F2568F">
        <w:trPr>
          <w:trHeight w:val="763"/>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FEADDAC"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7,5</w:t>
            </w:r>
          </w:p>
        </w:tc>
        <w:tc>
          <w:tcPr>
            <w:tcW w:w="6748" w:type="dxa"/>
            <w:tcBorders>
              <w:top w:val="nil"/>
              <w:left w:val="nil"/>
              <w:bottom w:val="single" w:sz="4" w:space="0" w:color="auto"/>
              <w:right w:val="single" w:sz="4" w:space="0" w:color="auto"/>
            </w:tcBorders>
            <w:shd w:val="clear" w:color="auto" w:fill="auto"/>
            <w:vAlign w:val="center"/>
            <w:hideMark/>
          </w:tcPr>
          <w:p w14:paraId="1046CA56" w14:textId="799FD5BF"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Divisiones en vidrio templado 3+3 acabado tipo opalizado con película en la mitad, acabado brillante por ambos lados, con accesorios de acero inoxidable para su anclaje a escritorios existentes. </w:t>
            </w:r>
            <w:proofErr w:type="gramStart"/>
            <w:r w:rsidRPr="00F2568F">
              <w:rPr>
                <w:rFonts w:ascii="Arial" w:eastAsia="Arial Unicode MS" w:hAnsi="Arial" w:cs="Arial"/>
                <w:sz w:val="16"/>
                <w:szCs w:val="16"/>
                <w:lang w:eastAsia="es-CO"/>
              </w:rPr>
              <w:t>Medida largo</w:t>
            </w:r>
            <w:proofErr w:type="gramEnd"/>
            <w:r w:rsidRPr="00F2568F">
              <w:rPr>
                <w:rFonts w:ascii="Arial" w:eastAsia="Arial Unicode MS" w:hAnsi="Arial" w:cs="Arial"/>
                <w:sz w:val="16"/>
                <w:szCs w:val="16"/>
                <w:lang w:eastAsia="es-CO"/>
              </w:rPr>
              <w:t xml:space="preserve"> 1.50 Altura estándar.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6CCF054"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9,0%</w:t>
            </w:r>
          </w:p>
        </w:tc>
      </w:tr>
      <w:tr w:rsidR="00F2568F" w:rsidRPr="00F2568F" w14:paraId="36615B97" w14:textId="77777777" w:rsidTr="00F2568F">
        <w:trPr>
          <w:trHeight w:val="68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ADD5996"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7,6</w:t>
            </w:r>
          </w:p>
        </w:tc>
        <w:tc>
          <w:tcPr>
            <w:tcW w:w="6748" w:type="dxa"/>
            <w:tcBorders>
              <w:top w:val="nil"/>
              <w:left w:val="nil"/>
              <w:bottom w:val="single" w:sz="4" w:space="0" w:color="auto"/>
              <w:right w:val="single" w:sz="4" w:space="0" w:color="auto"/>
            </w:tcBorders>
            <w:shd w:val="clear" w:color="auto" w:fill="auto"/>
            <w:vAlign w:val="center"/>
            <w:hideMark/>
          </w:tcPr>
          <w:p w14:paraId="48C2C08F"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Divisiones en vidrio templado 3+3 acabado tipo opalizado con </w:t>
            </w:r>
            <w:proofErr w:type="spellStart"/>
            <w:r w:rsidRPr="00F2568F">
              <w:rPr>
                <w:rFonts w:ascii="Arial" w:eastAsia="Arial Unicode MS" w:hAnsi="Arial" w:cs="Arial"/>
                <w:sz w:val="16"/>
                <w:szCs w:val="16"/>
                <w:lang w:eastAsia="es-CO"/>
              </w:rPr>
              <w:t>pelicula</w:t>
            </w:r>
            <w:proofErr w:type="spellEnd"/>
            <w:r w:rsidRPr="00F2568F">
              <w:rPr>
                <w:rFonts w:ascii="Arial" w:eastAsia="Arial Unicode MS" w:hAnsi="Arial" w:cs="Arial"/>
                <w:sz w:val="16"/>
                <w:szCs w:val="16"/>
                <w:lang w:eastAsia="es-CO"/>
              </w:rPr>
              <w:t xml:space="preserve"> en la mitad, acabado brillante por ambos lados, con accesorios de acero inoxidable para su anclaje a escritorios existentes. </w:t>
            </w:r>
            <w:proofErr w:type="gramStart"/>
            <w:r w:rsidRPr="00F2568F">
              <w:rPr>
                <w:rFonts w:ascii="Arial" w:eastAsia="Arial Unicode MS" w:hAnsi="Arial" w:cs="Arial"/>
                <w:sz w:val="16"/>
                <w:szCs w:val="16"/>
                <w:lang w:eastAsia="es-CO"/>
              </w:rPr>
              <w:t>Medida largo</w:t>
            </w:r>
            <w:proofErr w:type="gramEnd"/>
            <w:r w:rsidRPr="00F2568F">
              <w:rPr>
                <w:rFonts w:ascii="Arial" w:eastAsia="Arial Unicode MS" w:hAnsi="Arial" w:cs="Arial"/>
                <w:sz w:val="16"/>
                <w:szCs w:val="16"/>
                <w:lang w:eastAsia="es-CO"/>
              </w:rPr>
              <w:t xml:space="preserve"> 0.60 Altura </w:t>
            </w:r>
            <w:proofErr w:type="spellStart"/>
            <w:r w:rsidRPr="00F2568F">
              <w:rPr>
                <w:rFonts w:ascii="Arial" w:eastAsia="Arial Unicode MS" w:hAnsi="Arial" w:cs="Arial"/>
                <w:sz w:val="16"/>
                <w:szCs w:val="16"/>
                <w:lang w:eastAsia="es-CO"/>
              </w:rPr>
              <w:t>estandar</w:t>
            </w:r>
            <w:proofErr w:type="spellEnd"/>
            <w:r w:rsidRPr="00F2568F">
              <w:rPr>
                <w:rFonts w:ascii="Arial" w:eastAsia="Arial Unicode MS" w:hAnsi="Arial" w:cs="Arial"/>
                <w:sz w:val="16"/>
                <w:szCs w:val="16"/>
                <w:lang w:eastAsia="es-CO"/>
              </w:rPr>
              <w:t xml:space="preserve">.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72620B8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2,4%</w:t>
            </w:r>
          </w:p>
        </w:tc>
      </w:tr>
      <w:tr w:rsidR="00F2568F" w:rsidRPr="00F2568F" w14:paraId="791A9455" w14:textId="77777777" w:rsidTr="00F2568F">
        <w:trPr>
          <w:trHeight w:val="264"/>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37B0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10,2,1</w:t>
            </w:r>
          </w:p>
        </w:tc>
        <w:tc>
          <w:tcPr>
            <w:tcW w:w="6748" w:type="dxa"/>
            <w:tcBorders>
              <w:top w:val="single" w:sz="4" w:space="0" w:color="auto"/>
              <w:left w:val="nil"/>
              <w:bottom w:val="single" w:sz="4" w:space="0" w:color="auto"/>
              <w:right w:val="single" w:sz="4" w:space="0" w:color="auto"/>
            </w:tcBorders>
            <w:shd w:val="clear" w:color="auto" w:fill="auto"/>
            <w:vAlign w:val="center"/>
            <w:hideMark/>
          </w:tcPr>
          <w:p w14:paraId="3092DCAF"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S.E.I Vinilo institucional para muro de ingreso, microperforado, impreso según arte final aprobado.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90111"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0,2%</w:t>
            </w:r>
          </w:p>
        </w:tc>
      </w:tr>
      <w:tr w:rsidR="00F2568F" w:rsidRPr="00F2568F" w14:paraId="52FE6BF8" w14:textId="77777777" w:rsidTr="00F2568F">
        <w:trPr>
          <w:trHeight w:val="44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BB972B3"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10,2,2</w:t>
            </w:r>
          </w:p>
        </w:tc>
        <w:tc>
          <w:tcPr>
            <w:tcW w:w="6748" w:type="dxa"/>
            <w:tcBorders>
              <w:top w:val="nil"/>
              <w:left w:val="nil"/>
              <w:bottom w:val="single" w:sz="4" w:space="0" w:color="auto"/>
              <w:right w:val="single" w:sz="4" w:space="0" w:color="auto"/>
            </w:tcBorders>
            <w:shd w:val="clear" w:color="auto" w:fill="auto"/>
            <w:vAlign w:val="center"/>
            <w:hideMark/>
          </w:tcPr>
          <w:p w14:paraId="6471ED34"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S.E.I Vinilo institucional para vidrios fachada de hall, impreso según arte final aprobado.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1A5DC3B"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0,3%</w:t>
            </w:r>
          </w:p>
        </w:tc>
      </w:tr>
      <w:tr w:rsidR="00F2568F" w:rsidRPr="00F2568F" w14:paraId="0DE59752" w14:textId="77777777" w:rsidTr="00F2568F">
        <w:trPr>
          <w:trHeight w:val="40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580ED34"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11,2</w:t>
            </w:r>
          </w:p>
        </w:tc>
        <w:tc>
          <w:tcPr>
            <w:tcW w:w="6748" w:type="dxa"/>
            <w:tcBorders>
              <w:top w:val="nil"/>
              <w:left w:val="nil"/>
              <w:bottom w:val="single" w:sz="4" w:space="0" w:color="auto"/>
              <w:right w:val="single" w:sz="4" w:space="0" w:color="auto"/>
            </w:tcBorders>
            <w:shd w:val="clear" w:color="auto" w:fill="auto"/>
            <w:vAlign w:val="center"/>
            <w:hideMark/>
          </w:tcPr>
          <w:p w14:paraId="3E18963E"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Mantenimiento puerta de acceso principal (cambio de bisagras y ajustes necesarios)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8A4C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0,6%</w:t>
            </w:r>
          </w:p>
        </w:tc>
      </w:tr>
      <w:tr w:rsidR="00F2568F" w:rsidRPr="00F2568F" w14:paraId="0CD4EE1D" w14:textId="77777777" w:rsidTr="00F2568F">
        <w:trPr>
          <w:trHeight w:val="30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BEAED65"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12,1</w:t>
            </w:r>
          </w:p>
        </w:tc>
        <w:tc>
          <w:tcPr>
            <w:tcW w:w="6748" w:type="dxa"/>
            <w:tcBorders>
              <w:top w:val="nil"/>
              <w:left w:val="nil"/>
              <w:bottom w:val="single" w:sz="4" w:space="0" w:color="auto"/>
              <w:right w:val="single" w:sz="4" w:space="0" w:color="auto"/>
            </w:tcBorders>
            <w:shd w:val="clear" w:color="auto" w:fill="auto"/>
            <w:vAlign w:val="center"/>
            <w:hideMark/>
          </w:tcPr>
          <w:p w14:paraId="3EA215E8"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S.E.I Aire acondicionado portátil</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F336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0,9%</w:t>
            </w:r>
          </w:p>
        </w:tc>
      </w:tr>
      <w:tr w:rsidR="00F2568F" w:rsidRPr="00F2568F" w14:paraId="78CE03B4" w14:textId="77777777" w:rsidTr="00F2568F">
        <w:trPr>
          <w:trHeight w:val="43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FBF786B"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12,1</w:t>
            </w:r>
          </w:p>
        </w:tc>
        <w:tc>
          <w:tcPr>
            <w:tcW w:w="6748" w:type="dxa"/>
            <w:tcBorders>
              <w:top w:val="nil"/>
              <w:left w:val="nil"/>
              <w:bottom w:val="single" w:sz="4" w:space="0" w:color="auto"/>
              <w:right w:val="single" w:sz="4" w:space="0" w:color="auto"/>
            </w:tcBorders>
            <w:shd w:val="clear" w:color="auto" w:fill="auto"/>
            <w:vAlign w:val="center"/>
            <w:hideMark/>
          </w:tcPr>
          <w:p w14:paraId="4F7B8F51"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Punto sanitario de 1 1/2" (incluye tubería sanitaria hasta empalme con desagüe final)</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5235E639"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0,1%</w:t>
            </w:r>
          </w:p>
        </w:tc>
      </w:tr>
      <w:tr w:rsidR="00F2568F" w:rsidRPr="00F2568F" w14:paraId="30B4B863" w14:textId="77777777" w:rsidTr="00F2568F">
        <w:trPr>
          <w:trHeight w:val="82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270F8EB"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13,1</w:t>
            </w:r>
          </w:p>
        </w:tc>
        <w:tc>
          <w:tcPr>
            <w:tcW w:w="6748" w:type="dxa"/>
            <w:tcBorders>
              <w:top w:val="nil"/>
              <w:left w:val="nil"/>
              <w:bottom w:val="single" w:sz="4" w:space="0" w:color="auto"/>
              <w:right w:val="single" w:sz="4" w:space="0" w:color="auto"/>
            </w:tcBorders>
            <w:shd w:val="clear" w:color="auto" w:fill="auto"/>
            <w:vAlign w:val="center"/>
            <w:hideMark/>
          </w:tcPr>
          <w:p w14:paraId="130A11D6"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salida para tomacorriente normal, 120V, con polo a tierra. alimentación de cobre Aislado No. 12 AWG Cu HFFR LS CT y tubería EMT, accesorios, elementos de fijación y sujeción, y todo elemento necesario para su correcto funcionamiento.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AF6A5"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11,1%</w:t>
            </w:r>
          </w:p>
        </w:tc>
      </w:tr>
      <w:tr w:rsidR="00F2568F" w:rsidRPr="00F2568F" w14:paraId="3910BE7B" w14:textId="77777777" w:rsidTr="00F2568F">
        <w:trPr>
          <w:trHeight w:val="83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0127A65"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13,2</w:t>
            </w:r>
          </w:p>
        </w:tc>
        <w:tc>
          <w:tcPr>
            <w:tcW w:w="6748" w:type="dxa"/>
            <w:tcBorders>
              <w:top w:val="nil"/>
              <w:left w:val="nil"/>
              <w:bottom w:val="single" w:sz="4" w:space="0" w:color="auto"/>
              <w:right w:val="single" w:sz="4" w:space="0" w:color="auto"/>
            </w:tcBorders>
            <w:shd w:val="clear" w:color="auto" w:fill="auto"/>
            <w:vAlign w:val="center"/>
            <w:hideMark/>
          </w:tcPr>
          <w:p w14:paraId="7FEE32A7"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Suministro Transporte e Instalación de salida para tomacorriente regulada, 120V, con polo a tierra. alimentación de cobre Aislado No. 12 AWG Cu HFFR LS CT y tubería EMT, accesorios, elementos de fijación y sujeción, y todo elemento necesario para su correcto funcionamiento.</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701A392F"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10,2%</w:t>
            </w:r>
          </w:p>
        </w:tc>
      </w:tr>
      <w:tr w:rsidR="00F2568F" w:rsidRPr="00F2568F" w14:paraId="2CF5F903" w14:textId="77777777" w:rsidTr="00F2568F">
        <w:trPr>
          <w:trHeight w:val="94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26838A5"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13,3</w:t>
            </w:r>
          </w:p>
        </w:tc>
        <w:tc>
          <w:tcPr>
            <w:tcW w:w="6748" w:type="dxa"/>
            <w:tcBorders>
              <w:top w:val="nil"/>
              <w:left w:val="nil"/>
              <w:bottom w:val="single" w:sz="4" w:space="0" w:color="auto"/>
              <w:right w:val="single" w:sz="4" w:space="0" w:color="auto"/>
            </w:tcBorders>
            <w:shd w:val="clear" w:color="auto" w:fill="auto"/>
            <w:vAlign w:val="center"/>
            <w:hideMark/>
          </w:tcPr>
          <w:p w14:paraId="0351E21E"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salida para tomacorriente GFCI, 120V, con polo a tierra. alimentación de cobre Aislado No. 12 AWG Cu HFFR LS CT y tubería EMT, accesorios, elementos de fijación y sujeción, y todo elemento necesario para su correcto funcionamiento.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775C5A0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0,4%</w:t>
            </w:r>
          </w:p>
        </w:tc>
      </w:tr>
      <w:tr w:rsidR="00F2568F" w:rsidRPr="00F2568F" w14:paraId="5FAEF90B" w14:textId="77777777" w:rsidTr="00F2568F">
        <w:trPr>
          <w:trHeight w:val="73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35EC36D"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13,8</w:t>
            </w:r>
          </w:p>
        </w:tc>
        <w:tc>
          <w:tcPr>
            <w:tcW w:w="6748" w:type="dxa"/>
            <w:tcBorders>
              <w:top w:val="nil"/>
              <w:left w:val="nil"/>
              <w:bottom w:val="single" w:sz="4" w:space="0" w:color="auto"/>
              <w:right w:val="single" w:sz="4" w:space="0" w:color="auto"/>
            </w:tcBorders>
            <w:shd w:val="clear" w:color="auto" w:fill="auto"/>
            <w:vAlign w:val="center"/>
            <w:hideMark/>
          </w:tcPr>
          <w:p w14:paraId="157C168D"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Suministro, transporte e instalación de bandeja tipo malla de 200mmx54mm, incluye accesorios originales de derivación, unión, soportaría y puesta a tierra. Fijación mediante espárragos de 3/8" y perfil ranurado. Incluye cable de puesta a tierra</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5479CCB4"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12,0%</w:t>
            </w:r>
          </w:p>
        </w:tc>
      </w:tr>
      <w:tr w:rsidR="00F2568F" w:rsidRPr="00F2568F" w14:paraId="11949035" w14:textId="77777777" w:rsidTr="00F2568F">
        <w:trPr>
          <w:trHeight w:val="69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6950B2A"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13,9</w:t>
            </w:r>
          </w:p>
        </w:tc>
        <w:tc>
          <w:tcPr>
            <w:tcW w:w="6748" w:type="dxa"/>
            <w:tcBorders>
              <w:top w:val="nil"/>
              <w:left w:val="nil"/>
              <w:bottom w:val="single" w:sz="4" w:space="0" w:color="auto"/>
              <w:right w:val="single" w:sz="4" w:space="0" w:color="auto"/>
            </w:tcBorders>
            <w:shd w:val="clear" w:color="auto" w:fill="auto"/>
            <w:vAlign w:val="center"/>
            <w:hideMark/>
          </w:tcPr>
          <w:p w14:paraId="2EDA20E0"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canaleta metálica con tapa de 15x5cm con división, fabricada en lámina </w:t>
            </w:r>
            <w:proofErr w:type="spellStart"/>
            <w:r w:rsidRPr="00F2568F">
              <w:rPr>
                <w:rFonts w:ascii="Arial" w:eastAsia="Arial Unicode MS" w:hAnsi="Arial" w:cs="Arial"/>
                <w:sz w:val="16"/>
                <w:szCs w:val="16"/>
                <w:lang w:eastAsia="es-CO"/>
              </w:rPr>
              <w:t>Cold</w:t>
            </w:r>
            <w:proofErr w:type="spellEnd"/>
            <w:r w:rsidRPr="00F2568F">
              <w:rPr>
                <w:rFonts w:ascii="Arial" w:eastAsia="Arial Unicode MS" w:hAnsi="Arial" w:cs="Arial"/>
                <w:sz w:val="16"/>
                <w:szCs w:val="16"/>
                <w:lang w:eastAsia="es-CO"/>
              </w:rPr>
              <w:t xml:space="preserve"> </w:t>
            </w:r>
            <w:proofErr w:type="spellStart"/>
            <w:r w:rsidRPr="00F2568F">
              <w:rPr>
                <w:rFonts w:ascii="Arial" w:eastAsia="Arial Unicode MS" w:hAnsi="Arial" w:cs="Arial"/>
                <w:sz w:val="16"/>
                <w:szCs w:val="16"/>
                <w:lang w:eastAsia="es-CO"/>
              </w:rPr>
              <w:t>Rolled</w:t>
            </w:r>
            <w:proofErr w:type="spellEnd"/>
            <w:r w:rsidRPr="00F2568F">
              <w:rPr>
                <w:rFonts w:ascii="Arial" w:eastAsia="Arial Unicode MS" w:hAnsi="Arial" w:cs="Arial"/>
                <w:sz w:val="16"/>
                <w:szCs w:val="16"/>
                <w:lang w:eastAsia="es-CO"/>
              </w:rPr>
              <w:t xml:space="preserve"> calibre 22. Recubrimiento en pintura electrostática color blanco. Debe cumplir RETIE.</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12C0A5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10,1%</w:t>
            </w:r>
          </w:p>
        </w:tc>
      </w:tr>
      <w:tr w:rsidR="00F2568F" w:rsidRPr="00F2568F" w14:paraId="1C2E1661" w14:textId="77777777" w:rsidTr="00F2568F">
        <w:trPr>
          <w:trHeight w:val="55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B6CFF60"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13,10</w:t>
            </w:r>
          </w:p>
        </w:tc>
        <w:tc>
          <w:tcPr>
            <w:tcW w:w="6748" w:type="dxa"/>
            <w:tcBorders>
              <w:top w:val="nil"/>
              <w:left w:val="nil"/>
              <w:bottom w:val="single" w:sz="4" w:space="0" w:color="auto"/>
              <w:right w:val="single" w:sz="4" w:space="0" w:color="auto"/>
            </w:tcBorders>
            <w:shd w:val="clear" w:color="auto" w:fill="auto"/>
            <w:vAlign w:val="center"/>
            <w:hideMark/>
          </w:tcPr>
          <w:p w14:paraId="6F8DB4BD"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 Suministro, transporte e instalación Tablero </w:t>
            </w:r>
            <w:proofErr w:type="spellStart"/>
            <w:r w:rsidRPr="00F2568F">
              <w:rPr>
                <w:rFonts w:ascii="Arial" w:eastAsia="Arial Unicode MS" w:hAnsi="Arial" w:cs="Arial"/>
                <w:sz w:val="16"/>
                <w:szCs w:val="16"/>
                <w:lang w:eastAsia="es-CO"/>
              </w:rPr>
              <w:t>Multibreaker</w:t>
            </w:r>
            <w:proofErr w:type="spellEnd"/>
            <w:r w:rsidRPr="00F2568F">
              <w:rPr>
                <w:rFonts w:ascii="Arial" w:eastAsia="Arial Unicode MS" w:hAnsi="Arial" w:cs="Arial"/>
                <w:sz w:val="16"/>
                <w:szCs w:val="16"/>
                <w:lang w:eastAsia="es-CO"/>
              </w:rPr>
              <w:t xml:space="preserve"> Trifásico, 24 </w:t>
            </w:r>
            <w:proofErr w:type="spellStart"/>
            <w:r w:rsidRPr="00F2568F">
              <w:rPr>
                <w:rFonts w:ascii="Arial" w:eastAsia="Arial Unicode MS" w:hAnsi="Arial" w:cs="Arial"/>
                <w:sz w:val="16"/>
                <w:szCs w:val="16"/>
                <w:lang w:eastAsia="es-CO"/>
              </w:rPr>
              <w:t>Ctos</w:t>
            </w:r>
            <w:proofErr w:type="spellEnd"/>
            <w:r w:rsidRPr="00F2568F">
              <w:rPr>
                <w:rFonts w:ascii="Arial" w:eastAsia="Arial Unicode MS" w:hAnsi="Arial" w:cs="Arial"/>
                <w:sz w:val="16"/>
                <w:szCs w:val="16"/>
                <w:lang w:eastAsia="es-CO"/>
              </w:rPr>
              <w:t xml:space="preserve">. Uso Interior (IP 20), 208 V, en Lámina </w:t>
            </w:r>
            <w:proofErr w:type="spellStart"/>
            <w:r w:rsidRPr="00F2568F">
              <w:rPr>
                <w:rFonts w:ascii="Arial" w:eastAsia="Arial Unicode MS" w:hAnsi="Arial" w:cs="Arial"/>
                <w:sz w:val="16"/>
                <w:szCs w:val="16"/>
                <w:lang w:eastAsia="es-CO"/>
              </w:rPr>
              <w:t>Cold</w:t>
            </w:r>
            <w:proofErr w:type="spellEnd"/>
            <w:r w:rsidRPr="00F2568F">
              <w:rPr>
                <w:rFonts w:ascii="Arial" w:eastAsia="Arial Unicode MS" w:hAnsi="Arial" w:cs="Arial"/>
                <w:sz w:val="16"/>
                <w:szCs w:val="16"/>
                <w:lang w:eastAsia="es-CO"/>
              </w:rPr>
              <w:t xml:space="preserve"> </w:t>
            </w:r>
            <w:proofErr w:type="spellStart"/>
            <w:r w:rsidRPr="00F2568F">
              <w:rPr>
                <w:rFonts w:ascii="Arial" w:eastAsia="Arial Unicode MS" w:hAnsi="Arial" w:cs="Arial"/>
                <w:sz w:val="16"/>
                <w:szCs w:val="16"/>
                <w:lang w:eastAsia="es-CO"/>
              </w:rPr>
              <w:t>Rolled</w:t>
            </w:r>
            <w:proofErr w:type="spellEnd"/>
            <w:r w:rsidRPr="00F2568F">
              <w:rPr>
                <w:rFonts w:ascii="Arial" w:eastAsia="Arial Unicode MS" w:hAnsi="Arial" w:cs="Arial"/>
                <w:sz w:val="16"/>
                <w:szCs w:val="16"/>
                <w:lang w:eastAsia="es-CO"/>
              </w:rPr>
              <w:t xml:space="preserve"> Calibre 14 para la Perfilería y Calibre 16 para Puertas y Tapas</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2A5BBB53"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0,6%</w:t>
            </w:r>
          </w:p>
        </w:tc>
      </w:tr>
      <w:tr w:rsidR="00F2568F" w:rsidRPr="00F2568F" w14:paraId="337A5B97" w14:textId="77777777" w:rsidTr="00F2568F">
        <w:trPr>
          <w:trHeight w:val="56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F1D35B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13,11</w:t>
            </w:r>
          </w:p>
        </w:tc>
        <w:tc>
          <w:tcPr>
            <w:tcW w:w="6748" w:type="dxa"/>
            <w:tcBorders>
              <w:top w:val="nil"/>
              <w:left w:val="nil"/>
              <w:bottom w:val="single" w:sz="4" w:space="0" w:color="auto"/>
              <w:right w:val="single" w:sz="4" w:space="0" w:color="auto"/>
            </w:tcBorders>
            <w:shd w:val="clear" w:color="auto" w:fill="auto"/>
            <w:vAlign w:val="center"/>
            <w:hideMark/>
          </w:tcPr>
          <w:p w14:paraId="0EA1B8D2"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Tablero </w:t>
            </w:r>
            <w:proofErr w:type="spellStart"/>
            <w:r w:rsidRPr="00F2568F">
              <w:rPr>
                <w:rFonts w:ascii="Arial" w:eastAsia="Arial Unicode MS" w:hAnsi="Arial" w:cs="Arial"/>
                <w:sz w:val="16"/>
                <w:szCs w:val="16"/>
                <w:lang w:eastAsia="es-CO"/>
              </w:rPr>
              <w:t>Multibreaker</w:t>
            </w:r>
            <w:proofErr w:type="spellEnd"/>
            <w:r w:rsidRPr="00F2568F">
              <w:rPr>
                <w:rFonts w:ascii="Arial" w:eastAsia="Arial Unicode MS" w:hAnsi="Arial" w:cs="Arial"/>
                <w:sz w:val="16"/>
                <w:szCs w:val="16"/>
                <w:lang w:eastAsia="es-CO"/>
              </w:rPr>
              <w:t xml:space="preserve"> Trifásico, 30 </w:t>
            </w:r>
            <w:proofErr w:type="spellStart"/>
            <w:r w:rsidRPr="00F2568F">
              <w:rPr>
                <w:rFonts w:ascii="Arial" w:eastAsia="Arial Unicode MS" w:hAnsi="Arial" w:cs="Arial"/>
                <w:sz w:val="16"/>
                <w:szCs w:val="16"/>
                <w:lang w:eastAsia="es-CO"/>
              </w:rPr>
              <w:t>Ctos</w:t>
            </w:r>
            <w:proofErr w:type="spellEnd"/>
            <w:r w:rsidRPr="00F2568F">
              <w:rPr>
                <w:rFonts w:ascii="Arial" w:eastAsia="Arial Unicode MS" w:hAnsi="Arial" w:cs="Arial"/>
                <w:sz w:val="16"/>
                <w:szCs w:val="16"/>
                <w:lang w:eastAsia="es-CO"/>
              </w:rPr>
              <w:t xml:space="preserve">. Uso Interior (IP 20), 208 V, en Lámina </w:t>
            </w:r>
            <w:proofErr w:type="spellStart"/>
            <w:r w:rsidRPr="00F2568F">
              <w:rPr>
                <w:rFonts w:ascii="Arial" w:eastAsia="Arial Unicode MS" w:hAnsi="Arial" w:cs="Arial"/>
                <w:sz w:val="16"/>
                <w:szCs w:val="16"/>
                <w:lang w:eastAsia="es-CO"/>
              </w:rPr>
              <w:t>Cold</w:t>
            </w:r>
            <w:proofErr w:type="spellEnd"/>
            <w:r w:rsidRPr="00F2568F">
              <w:rPr>
                <w:rFonts w:ascii="Arial" w:eastAsia="Arial Unicode MS" w:hAnsi="Arial" w:cs="Arial"/>
                <w:sz w:val="16"/>
                <w:szCs w:val="16"/>
                <w:lang w:eastAsia="es-CO"/>
              </w:rPr>
              <w:t xml:space="preserve"> </w:t>
            </w:r>
            <w:proofErr w:type="spellStart"/>
            <w:r w:rsidRPr="00F2568F">
              <w:rPr>
                <w:rFonts w:ascii="Arial" w:eastAsia="Arial Unicode MS" w:hAnsi="Arial" w:cs="Arial"/>
                <w:sz w:val="16"/>
                <w:szCs w:val="16"/>
                <w:lang w:eastAsia="es-CO"/>
              </w:rPr>
              <w:t>Rolled</w:t>
            </w:r>
            <w:proofErr w:type="spellEnd"/>
            <w:r w:rsidRPr="00F2568F">
              <w:rPr>
                <w:rFonts w:ascii="Arial" w:eastAsia="Arial Unicode MS" w:hAnsi="Arial" w:cs="Arial"/>
                <w:sz w:val="16"/>
                <w:szCs w:val="16"/>
                <w:lang w:eastAsia="es-CO"/>
              </w:rPr>
              <w:t xml:space="preserve"> Calibre 14 para la Perfilería y Calibre 16 para Puertas y Tapas</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D3C0AE1"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0,6%</w:t>
            </w:r>
          </w:p>
        </w:tc>
      </w:tr>
      <w:tr w:rsidR="00F2568F" w:rsidRPr="00F2568F" w14:paraId="452685C6"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8188173"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13,13</w:t>
            </w:r>
          </w:p>
        </w:tc>
        <w:tc>
          <w:tcPr>
            <w:tcW w:w="6748" w:type="dxa"/>
            <w:tcBorders>
              <w:top w:val="nil"/>
              <w:left w:val="nil"/>
              <w:bottom w:val="single" w:sz="4" w:space="0" w:color="auto"/>
              <w:right w:val="single" w:sz="4" w:space="0" w:color="auto"/>
            </w:tcBorders>
            <w:shd w:val="clear" w:color="auto" w:fill="auto"/>
            <w:vAlign w:val="center"/>
            <w:hideMark/>
          </w:tcPr>
          <w:p w14:paraId="5F2B118F"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CERTIFICACIÓN RETIE</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24D93A9"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2,2%</w:t>
            </w:r>
          </w:p>
        </w:tc>
      </w:tr>
      <w:tr w:rsidR="00F2568F" w:rsidRPr="00F2568F" w14:paraId="60B51977"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1E6CC6D"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13,14</w:t>
            </w:r>
          </w:p>
        </w:tc>
        <w:tc>
          <w:tcPr>
            <w:tcW w:w="6748" w:type="dxa"/>
            <w:tcBorders>
              <w:top w:val="nil"/>
              <w:left w:val="nil"/>
              <w:bottom w:val="single" w:sz="4" w:space="0" w:color="auto"/>
              <w:right w:val="single" w:sz="4" w:space="0" w:color="auto"/>
            </w:tcBorders>
            <w:shd w:val="clear" w:color="auto" w:fill="auto"/>
            <w:vAlign w:val="center"/>
            <w:hideMark/>
          </w:tcPr>
          <w:p w14:paraId="3E3D6716"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DESMONTE, RETIRO Y DISPOSICION FINAL DE TABLEROS</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54A889A3"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0,1%</w:t>
            </w:r>
          </w:p>
        </w:tc>
      </w:tr>
      <w:tr w:rsidR="00F2568F" w:rsidRPr="00F2568F" w14:paraId="67335F2D"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E9ECF9C"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13,15</w:t>
            </w:r>
          </w:p>
        </w:tc>
        <w:tc>
          <w:tcPr>
            <w:tcW w:w="6748" w:type="dxa"/>
            <w:tcBorders>
              <w:top w:val="nil"/>
              <w:left w:val="nil"/>
              <w:bottom w:val="single" w:sz="4" w:space="0" w:color="auto"/>
              <w:right w:val="single" w:sz="4" w:space="0" w:color="auto"/>
            </w:tcBorders>
            <w:shd w:val="clear" w:color="auto" w:fill="auto"/>
            <w:vAlign w:val="center"/>
            <w:hideMark/>
          </w:tcPr>
          <w:p w14:paraId="4D8F644B"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DESMONTE, RETIRO Y DISPOSICION FINAL DE BANDEJA</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1077C2C"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0,3%</w:t>
            </w:r>
          </w:p>
        </w:tc>
      </w:tr>
      <w:tr w:rsidR="00F2568F" w:rsidRPr="00F2568F" w14:paraId="6DE5D70A"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8D72E3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13,16</w:t>
            </w:r>
          </w:p>
        </w:tc>
        <w:tc>
          <w:tcPr>
            <w:tcW w:w="6748" w:type="dxa"/>
            <w:tcBorders>
              <w:top w:val="nil"/>
              <w:left w:val="nil"/>
              <w:bottom w:val="single" w:sz="4" w:space="0" w:color="auto"/>
              <w:right w:val="single" w:sz="4" w:space="0" w:color="auto"/>
            </w:tcBorders>
            <w:shd w:val="clear" w:color="auto" w:fill="auto"/>
            <w:vAlign w:val="center"/>
            <w:hideMark/>
          </w:tcPr>
          <w:p w14:paraId="3214F143"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DESMONTE, RETIRO Y DISPOSICION FINAL DE CANALETA</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87865CA"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0,2%</w:t>
            </w:r>
          </w:p>
        </w:tc>
      </w:tr>
      <w:tr w:rsidR="00F2568F" w:rsidRPr="00F2568F" w14:paraId="14CD34B5"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577809D"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13,17</w:t>
            </w:r>
          </w:p>
        </w:tc>
        <w:tc>
          <w:tcPr>
            <w:tcW w:w="6748" w:type="dxa"/>
            <w:tcBorders>
              <w:top w:val="nil"/>
              <w:left w:val="nil"/>
              <w:bottom w:val="single" w:sz="4" w:space="0" w:color="auto"/>
              <w:right w:val="single" w:sz="4" w:space="0" w:color="auto"/>
            </w:tcBorders>
            <w:shd w:val="clear" w:color="auto" w:fill="auto"/>
            <w:vAlign w:val="center"/>
            <w:hideMark/>
          </w:tcPr>
          <w:p w14:paraId="748DC2C0"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DESMONTE, RETIRO Y DISPOSICION FINAL DE </w:t>
            </w:r>
            <w:proofErr w:type="gramStart"/>
            <w:r w:rsidRPr="00F2568F">
              <w:rPr>
                <w:rFonts w:ascii="Arial" w:eastAsia="Arial Unicode MS" w:hAnsi="Arial" w:cs="Arial"/>
                <w:sz w:val="16"/>
                <w:szCs w:val="16"/>
                <w:lang w:eastAsia="es-CO"/>
              </w:rPr>
              <w:t>TOMA CORRIENTE</w:t>
            </w:r>
            <w:proofErr w:type="gramEnd"/>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7D75370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1,9%</w:t>
            </w:r>
          </w:p>
        </w:tc>
      </w:tr>
      <w:tr w:rsidR="00F2568F" w:rsidRPr="00F2568F" w14:paraId="657A903B" w14:textId="77777777" w:rsidTr="00F2568F">
        <w:trPr>
          <w:trHeight w:val="32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F6BAE8A"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lastRenderedPageBreak/>
              <w:t>13,19</w:t>
            </w:r>
          </w:p>
        </w:tc>
        <w:tc>
          <w:tcPr>
            <w:tcW w:w="6748" w:type="dxa"/>
            <w:tcBorders>
              <w:top w:val="nil"/>
              <w:left w:val="nil"/>
              <w:bottom w:val="single" w:sz="4" w:space="0" w:color="auto"/>
              <w:right w:val="single" w:sz="4" w:space="0" w:color="auto"/>
            </w:tcBorders>
            <w:shd w:val="clear" w:color="auto" w:fill="auto"/>
            <w:vAlign w:val="center"/>
            <w:hideMark/>
          </w:tcPr>
          <w:p w14:paraId="0113B31D"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Diseño eléctrico</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BCAFDE1"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2,9%</w:t>
            </w:r>
          </w:p>
        </w:tc>
      </w:tr>
      <w:tr w:rsidR="00F2568F" w:rsidRPr="00F2568F" w14:paraId="349F4E65" w14:textId="77777777" w:rsidTr="00F2568F">
        <w:trPr>
          <w:trHeight w:val="733"/>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9FC179A"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14,1</w:t>
            </w:r>
          </w:p>
        </w:tc>
        <w:tc>
          <w:tcPr>
            <w:tcW w:w="6748" w:type="dxa"/>
            <w:tcBorders>
              <w:top w:val="nil"/>
              <w:left w:val="nil"/>
              <w:bottom w:val="single" w:sz="4" w:space="0" w:color="auto"/>
              <w:right w:val="single" w:sz="4" w:space="0" w:color="auto"/>
            </w:tcBorders>
            <w:shd w:val="clear" w:color="auto" w:fill="auto"/>
            <w:vAlign w:val="center"/>
            <w:hideMark/>
          </w:tcPr>
          <w:p w14:paraId="47224590"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Suministro, transporte e instalación de rack de pared 50X45X</w:t>
            </w:r>
            <w:proofErr w:type="gramStart"/>
            <w:r w:rsidRPr="00F2568F">
              <w:rPr>
                <w:rFonts w:ascii="Arial" w:eastAsia="Arial Unicode MS" w:hAnsi="Arial" w:cs="Arial"/>
                <w:sz w:val="16"/>
                <w:szCs w:val="16"/>
                <w:lang w:eastAsia="es-CO"/>
              </w:rPr>
              <w:t>60 .</w:t>
            </w:r>
            <w:proofErr w:type="gramEnd"/>
            <w:r w:rsidRPr="00F2568F">
              <w:rPr>
                <w:rFonts w:ascii="Arial" w:eastAsia="Arial Unicode MS" w:hAnsi="Arial" w:cs="Arial"/>
                <w:sz w:val="16"/>
                <w:szCs w:val="16"/>
                <w:lang w:eastAsia="es-CO"/>
              </w:rPr>
              <w:t xml:space="preserve"> Construido en acero laminado, puerta frontal y trasera con micro perforaciones para ventilación. Chapa con llave, laterales y tapa trasera desmontables, incluye 1 ventiladores, color negro.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37E4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0,4%</w:t>
            </w:r>
          </w:p>
        </w:tc>
      </w:tr>
      <w:tr w:rsidR="00F2568F" w:rsidRPr="00F2568F" w14:paraId="49402D3C" w14:textId="77777777" w:rsidTr="00F2568F">
        <w:trPr>
          <w:trHeight w:val="573"/>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E8F36C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14,2</w:t>
            </w:r>
          </w:p>
        </w:tc>
        <w:tc>
          <w:tcPr>
            <w:tcW w:w="6748" w:type="dxa"/>
            <w:tcBorders>
              <w:top w:val="nil"/>
              <w:left w:val="nil"/>
              <w:bottom w:val="single" w:sz="4" w:space="0" w:color="auto"/>
              <w:right w:val="single" w:sz="4" w:space="0" w:color="auto"/>
            </w:tcBorders>
            <w:shd w:val="clear" w:color="auto" w:fill="auto"/>
            <w:vAlign w:val="center"/>
            <w:hideMark/>
          </w:tcPr>
          <w:p w14:paraId="37366CEE"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w:t>
            </w:r>
            <w:proofErr w:type="spellStart"/>
            <w:r w:rsidRPr="00F2568F">
              <w:rPr>
                <w:rFonts w:ascii="Arial" w:eastAsia="Arial Unicode MS" w:hAnsi="Arial" w:cs="Arial"/>
                <w:sz w:val="16"/>
                <w:szCs w:val="16"/>
                <w:lang w:eastAsia="es-CO"/>
              </w:rPr>
              <w:t>multitoma</w:t>
            </w:r>
            <w:proofErr w:type="spellEnd"/>
            <w:r w:rsidRPr="00F2568F">
              <w:rPr>
                <w:rFonts w:ascii="Arial" w:eastAsia="Arial Unicode MS" w:hAnsi="Arial" w:cs="Arial"/>
                <w:sz w:val="16"/>
                <w:szCs w:val="16"/>
                <w:lang w:eastAsia="es-CO"/>
              </w:rPr>
              <w:t xml:space="preserve"> de instalación 125VAC-15A, 4 salidas NEMA 5-15R. Incluye accesorios y elementos de fijación.</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3DFDB61C"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0,1%</w:t>
            </w:r>
          </w:p>
        </w:tc>
      </w:tr>
      <w:tr w:rsidR="00F2568F" w:rsidRPr="00F2568F" w14:paraId="6581FD03"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E142133"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14,3</w:t>
            </w:r>
          </w:p>
        </w:tc>
        <w:tc>
          <w:tcPr>
            <w:tcW w:w="6748" w:type="dxa"/>
            <w:tcBorders>
              <w:top w:val="nil"/>
              <w:left w:val="nil"/>
              <w:bottom w:val="single" w:sz="4" w:space="0" w:color="auto"/>
              <w:right w:val="single" w:sz="4" w:space="0" w:color="auto"/>
            </w:tcBorders>
            <w:shd w:val="clear" w:color="auto" w:fill="auto"/>
            <w:vAlign w:val="center"/>
            <w:hideMark/>
          </w:tcPr>
          <w:p w14:paraId="254A8988"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w:t>
            </w:r>
            <w:proofErr w:type="spellStart"/>
            <w:r w:rsidRPr="00F2568F">
              <w:rPr>
                <w:rFonts w:ascii="Arial" w:eastAsia="Arial Unicode MS" w:hAnsi="Arial" w:cs="Arial"/>
                <w:sz w:val="16"/>
                <w:szCs w:val="16"/>
                <w:lang w:eastAsia="es-CO"/>
              </w:rPr>
              <w:t>patchpanel</w:t>
            </w:r>
            <w:proofErr w:type="spellEnd"/>
            <w:r w:rsidRPr="00F2568F">
              <w:rPr>
                <w:rFonts w:ascii="Arial" w:eastAsia="Arial Unicode MS" w:hAnsi="Arial" w:cs="Arial"/>
                <w:sz w:val="16"/>
                <w:szCs w:val="16"/>
                <w:lang w:eastAsia="es-CO"/>
              </w:rPr>
              <w:t xml:space="preserve"> plano (herraje) de 24 puertos CAT6 A color negro.</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378ADE61"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0,1%</w:t>
            </w:r>
          </w:p>
        </w:tc>
      </w:tr>
      <w:tr w:rsidR="00F2568F" w:rsidRPr="00F2568F" w14:paraId="327D519E" w14:textId="77777777" w:rsidTr="00F2568F">
        <w:trPr>
          <w:trHeight w:val="2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6D44AC2"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14,4</w:t>
            </w:r>
          </w:p>
        </w:tc>
        <w:tc>
          <w:tcPr>
            <w:tcW w:w="6748" w:type="dxa"/>
            <w:tcBorders>
              <w:top w:val="nil"/>
              <w:left w:val="nil"/>
              <w:bottom w:val="single" w:sz="4" w:space="0" w:color="auto"/>
              <w:right w:val="single" w:sz="4" w:space="0" w:color="auto"/>
            </w:tcBorders>
            <w:shd w:val="clear" w:color="auto" w:fill="auto"/>
            <w:vAlign w:val="center"/>
            <w:hideMark/>
          </w:tcPr>
          <w:p w14:paraId="5944D92E"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Switch | 24 puertos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414C985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0,6%</w:t>
            </w:r>
          </w:p>
        </w:tc>
      </w:tr>
      <w:tr w:rsidR="00F2568F" w:rsidRPr="00F2568F" w14:paraId="3E02D4A1" w14:textId="77777777" w:rsidTr="00F2568F">
        <w:trPr>
          <w:trHeight w:val="49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CB0F896"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14,5</w:t>
            </w:r>
          </w:p>
        </w:tc>
        <w:tc>
          <w:tcPr>
            <w:tcW w:w="6748" w:type="dxa"/>
            <w:tcBorders>
              <w:top w:val="nil"/>
              <w:left w:val="nil"/>
              <w:bottom w:val="single" w:sz="4" w:space="0" w:color="auto"/>
              <w:right w:val="single" w:sz="4" w:space="0" w:color="auto"/>
            </w:tcBorders>
            <w:shd w:val="clear" w:color="auto" w:fill="auto"/>
            <w:vAlign w:val="center"/>
            <w:hideMark/>
          </w:tcPr>
          <w:p w14:paraId="7C3D5254"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Suministro, transporte e instalación de cable UTP categoría 6A LSZH/LS0H.</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578C576D"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6,5%</w:t>
            </w:r>
          </w:p>
        </w:tc>
      </w:tr>
      <w:tr w:rsidR="00F2568F" w:rsidRPr="00F2568F" w14:paraId="6B810E51"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DA3EAC6"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14,6</w:t>
            </w:r>
          </w:p>
        </w:tc>
        <w:tc>
          <w:tcPr>
            <w:tcW w:w="6748" w:type="dxa"/>
            <w:tcBorders>
              <w:top w:val="nil"/>
              <w:left w:val="nil"/>
              <w:bottom w:val="single" w:sz="4" w:space="0" w:color="auto"/>
              <w:right w:val="single" w:sz="4" w:space="0" w:color="auto"/>
            </w:tcBorders>
            <w:shd w:val="clear" w:color="auto" w:fill="auto"/>
            <w:vAlign w:val="center"/>
            <w:hideMark/>
          </w:tcPr>
          <w:p w14:paraId="64726FF1"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conector </w:t>
            </w:r>
            <w:proofErr w:type="spellStart"/>
            <w:r w:rsidRPr="00F2568F">
              <w:rPr>
                <w:rFonts w:ascii="Arial" w:eastAsia="Arial Unicode MS" w:hAnsi="Arial" w:cs="Arial"/>
                <w:sz w:val="16"/>
                <w:szCs w:val="16"/>
                <w:lang w:eastAsia="es-CO"/>
              </w:rPr>
              <w:t>jack</w:t>
            </w:r>
            <w:proofErr w:type="spellEnd"/>
            <w:r w:rsidRPr="00F2568F">
              <w:rPr>
                <w:rFonts w:ascii="Arial" w:eastAsia="Arial Unicode MS" w:hAnsi="Arial" w:cs="Arial"/>
                <w:sz w:val="16"/>
                <w:szCs w:val="16"/>
                <w:lang w:eastAsia="es-CO"/>
              </w:rPr>
              <w:t xml:space="preserve"> RJ45 </w:t>
            </w:r>
            <w:proofErr w:type="spellStart"/>
            <w:r w:rsidRPr="00F2568F">
              <w:rPr>
                <w:rFonts w:ascii="Arial" w:eastAsia="Arial Unicode MS" w:hAnsi="Arial" w:cs="Arial"/>
                <w:sz w:val="16"/>
                <w:szCs w:val="16"/>
                <w:lang w:eastAsia="es-CO"/>
              </w:rPr>
              <w:t>cat</w:t>
            </w:r>
            <w:proofErr w:type="spellEnd"/>
            <w:r w:rsidRPr="00F2568F">
              <w:rPr>
                <w:rFonts w:ascii="Arial" w:eastAsia="Arial Unicode MS" w:hAnsi="Arial" w:cs="Arial"/>
                <w:sz w:val="16"/>
                <w:szCs w:val="16"/>
                <w:lang w:eastAsia="es-CO"/>
              </w:rPr>
              <w:t xml:space="preserve"> 6A color rojo o azul.  Montaje angular</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53D4B5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0,6%</w:t>
            </w:r>
          </w:p>
        </w:tc>
      </w:tr>
      <w:tr w:rsidR="00F2568F" w:rsidRPr="00F2568F" w14:paraId="07717D27" w14:textId="77777777" w:rsidTr="00F2568F">
        <w:trPr>
          <w:trHeight w:val="2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10F29F8"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14,7</w:t>
            </w:r>
          </w:p>
        </w:tc>
        <w:tc>
          <w:tcPr>
            <w:tcW w:w="6748" w:type="dxa"/>
            <w:tcBorders>
              <w:top w:val="nil"/>
              <w:left w:val="nil"/>
              <w:bottom w:val="single" w:sz="4" w:space="0" w:color="auto"/>
              <w:right w:val="single" w:sz="4" w:space="0" w:color="auto"/>
            </w:tcBorders>
            <w:shd w:val="clear" w:color="auto" w:fill="auto"/>
            <w:vAlign w:val="center"/>
            <w:hideMark/>
          </w:tcPr>
          <w:p w14:paraId="4DC9E257" w14:textId="69A6CDEA"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w:t>
            </w:r>
            <w:proofErr w:type="spellStart"/>
            <w:r w:rsidRPr="00F2568F">
              <w:rPr>
                <w:rFonts w:ascii="Arial" w:eastAsia="Arial Unicode MS" w:hAnsi="Arial" w:cs="Arial"/>
                <w:sz w:val="16"/>
                <w:szCs w:val="16"/>
                <w:lang w:eastAsia="es-CO"/>
              </w:rPr>
              <w:t>faceplate</w:t>
            </w:r>
            <w:proofErr w:type="spellEnd"/>
            <w:r w:rsidRPr="00F2568F">
              <w:rPr>
                <w:rFonts w:ascii="Arial" w:eastAsia="Arial Unicode MS" w:hAnsi="Arial" w:cs="Arial"/>
                <w:sz w:val="16"/>
                <w:szCs w:val="16"/>
                <w:lang w:eastAsia="es-CO"/>
              </w:rPr>
              <w:t xml:space="preserve"> de 2 insertos colores rojos blancos.  Montaje angular.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54FCF5E0"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0,3%</w:t>
            </w:r>
          </w:p>
        </w:tc>
      </w:tr>
      <w:tr w:rsidR="00F2568F" w:rsidRPr="00F2568F" w14:paraId="7AD5E9FD" w14:textId="77777777" w:rsidTr="00F2568F">
        <w:trPr>
          <w:trHeight w:val="22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7DAEE6D"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14,8</w:t>
            </w:r>
          </w:p>
        </w:tc>
        <w:tc>
          <w:tcPr>
            <w:tcW w:w="6748" w:type="dxa"/>
            <w:tcBorders>
              <w:top w:val="nil"/>
              <w:left w:val="nil"/>
              <w:bottom w:val="single" w:sz="4" w:space="0" w:color="auto"/>
              <w:right w:val="single" w:sz="4" w:space="0" w:color="auto"/>
            </w:tcBorders>
            <w:shd w:val="clear" w:color="auto" w:fill="auto"/>
            <w:vAlign w:val="center"/>
            <w:hideMark/>
          </w:tcPr>
          <w:p w14:paraId="14F99A5A"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 xml:space="preserve">Suministro, transporte e instalación de </w:t>
            </w:r>
            <w:proofErr w:type="spellStart"/>
            <w:r w:rsidRPr="00F2568F">
              <w:rPr>
                <w:rFonts w:ascii="Arial" w:eastAsia="Arial Unicode MS" w:hAnsi="Arial" w:cs="Arial"/>
                <w:sz w:val="16"/>
                <w:szCs w:val="16"/>
                <w:lang w:eastAsia="es-CO"/>
              </w:rPr>
              <w:t>patchcord</w:t>
            </w:r>
            <w:proofErr w:type="spellEnd"/>
            <w:r w:rsidRPr="00F2568F">
              <w:rPr>
                <w:rFonts w:ascii="Arial" w:eastAsia="Arial Unicode MS" w:hAnsi="Arial" w:cs="Arial"/>
                <w:sz w:val="16"/>
                <w:szCs w:val="16"/>
                <w:lang w:eastAsia="es-CO"/>
              </w:rPr>
              <w:t xml:space="preserve"> </w:t>
            </w:r>
            <w:proofErr w:type="spellStart"/>
            <w:r w:rsidRPr="00F2568F">
              <w:rPr>
                <w:rFonts w:ascii="Arial" w:eastAsia="Arial Unicode MS" w:hAnsi="Arial" w:cs="Arial"/>
                <w:sz w:val="16"/>
                <w:szCs w:val="16"/>
                <w:lang w:eastAsia="es-CO"/>
              </w:rPr>
              <w:t>cat</w:t>
            </w:r>
            <w:proofErr w:type="spellEnd"/>
            <w:r w:rsidRPr="00F2568F">
              <w:rPr>
                <w:rFonts w:ascii="Arial" w:eastAsia="Arial Unicode MS" w:hAnsi="Arial" w:cs="Arial"/>
                <w:sz w:val="16"/>
                <w:szCs w:val="16"/>
                <w:lang w:eastAsia="es-CO"/>
              </w:rPr>
              <w:t xml:space="preserve"> 6A 3 ft.</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46A31E80"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0,7%</w:t>
            </w:r>
          </w:p>
        </w:tc>
      </w:tr>
      <w:tr w:rsidR="00F2568F" w:rsidRPr="00F2568F" w14:paraId="19D2F932" w14:textId="77777777" w:rsidTr="00F2568F">
        <w:trPr>
          <w:trHeight w:val="32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B7E98C6"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14,9</w:t>
            </w:r>
          </w:p>
        </w:tc>
        <w:tc>
          <w:tcPr>
            <w:tcW w:w="6748" w:type="dxa"/>
            <w:tcBorders>
              <w:top w:val="nil"/>
              <w:left w:val="nil"/>
              <w:bottom w:val="single" w:sz="4" w:space="0" w:color="auto"/>
              <w:right w:val="single" w:sz="4" w:space="0" w:color="auto"/>
            </w:tcBorders>
            <w:shd w:val="clear" w:color="auto" w:fill="auto"/>
            <w:vAlign w:val="center"/>
            <w:hideMark/>
          </w:tcPr>
          <w:p w14:paraId="42B7EC86"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Reorganización de cableado estructurado en Rack principal Sede palma</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24F9AF9E"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1,3%</w:t>
            </w:r>
          </w:p>
        </w:tc>
      </w:tr>
      <w:tr w:rsidR="00F2568F" w:rsidRPr="00F2568F" w14:paraId="584843C5" w14:textId="77777777" w:rsidTr="00F2568F">
        <w:trPr>
          <w:trHeight w:val="21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DAEC0DD"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14,10</w:t>
            </w:r>
          </w:p>
        </w:tc>
        <w:tc>
          <w:tcPr>
            <w:tcW w:w="6748" w:type="dxa"/>
            <w:tcBorders>
              <w:top w:val="nil"/>
              <w:left w:val="nil"/>
              <w:bottom w:val="single" w:sz="4" w:space="0" w:color="auto"/>
              <w:right w:val="single" w:sz="4" w:space="0" w:color="auto"/>
            </w:tcBorders>
            <w:shd w:val="clear" w:color="auto" w:fill="auto"/>
            <w:vAlign w:val="center"/>
            <w:hideMark/>
          </w:tcPr>
          <w:p w14:paraId="4429C5FC"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Reubicación de puntos de Voz y Datos</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19D3D60"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3,3%</w:t>
            </w:r>
          </w:p>
        </w:tc>
      </w:tr>
      <w:tr w:rsidR="00F2568F" w:rsidRPr="00F2568F" w14:paraId="541EE005" w14:textId="77777777" w:rsidTr="00F2568F">
        <w:trPr>
          <w:trHeight w:val="253"/>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75CC9BC"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14,11</w:t>
            </w:r>
          </w:p>
        </w:tc>
        <w:tc>
          <w:tcPr>
            <w:tcW w:w="6748" w:type="dxa"/>
            <w:tcBorders>
              <w:top w:val="nil"/>
              <w:left w:val="nil"/>
              <w:bottom w:val="single" w:sz="4" w:space="0" w:color="auto"/>
              <w:right w:val="single" w:sz="4" w:space="0" w:color="auto"/>
            </w:tcBorders>
            <w:shd w:val="clear" w:color="auto" w:fill="auto"/>
            <w:vAlign w:val="center"/>
            <w:hideMark/>
          </w:tcPr>
          <w:p w14:paraId="6DB42416" w14:textId="77777777" w:rsidR="00F2568F" w:rsidRPr="00F2568F" w:rsidRDefault="00F2568F" w:rsidP="00F2568F">
            <w:pPr>
              <w:rPr>
                <w:rFonts w:ascii="Arial" w:eastAsia="Arial Unicode MS" w:hAnsi="Arial" w:cs="Arial"/>
                <w:sz w:val="16"/>
                <w:szCs w:val="16"/>
                <w:lang w:eastAsia="es-CO"/>
              </w:rPr>
            </w:pPr>
            <w:r w:rsidRPr="00F2568F">
              <w:rPr>
                <w:rFonts w:ascii="Arial" w:eastAsia="Arial Unicode MS" w:hAnsi="Arial" w:cs="Arial"/>
                <w:sz w:val="16"/>
                <w:szCs w:val="16"/>
                <w:lang w:eastAsia="es-CO"/>
              </w:rPr>
              <w:t>Certificación de puntos de datos</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32D94453" w14:textId="77777777" w:rsidR="00F2568F" w:rsidRPr="00F2568F" w:rsidRDefault="00F2568F" w:rsidP="00F2568F">
            <w:pPr>
              <w:jc w:val="center"/>
              <w:rPr>
                <w:rFonts w:ascii="Arial" w:eastAsia="Arial Unicode MS" w:hAnsi="Arial" w:cs="Arial"/>
                <w:sz w:val="16"/>
                <w:szCs w:val="16"/>
                <w:lang w:eastAsia="es-CO"/>
              </w:rPr>
            </w:pPr>
            <w:r w:rsidRPr="00F2568F">
              <w:rPr>
                <w:rFonts w:ascii="Arial" w:eastAsia="Arial Unicode MS" w:hAnsi="Arial" w:cs="Arial"/>
                <w:sz w:val="16"/>
                <w:szCs w:val="16"/>
                <w:lang w:eastAsia="es-CO"/>
              </w:rPr>
              <w:t>0,4%</w:t>
            </w:r>
          </w:p>
        </w:tc>
      </w:tr>
    </w:tbl>
    <w:p w14:paraId="25E762E0" w14:textId="77777777" w:rsidR="00850942" w:rsidRPr="00850942" w:rsidRDefault="00850942" w:rsidP="00850942">
      <w:pPr>
        <w:jc w:val="both"/>
        <w:rPr>
          <w:rFonts w:ascii="Arial" w:hAnsi="Arial" w:cs="Arial"/>
          <w:sz w:val="22"/>
          <w:szCs w:val="22"/>
        </w:rPr>
      </w:pPr>
    </w:p>
    <w:p w14:paraId="46B771C1" w14:textId="6DB024B8" w:rsidR="00317B49" w:rsidRDefault="00317B49" w:rsidP="00850942">
      <w:pPr>
        <w:ind w:left="-5" w:right="695"/>
        <w:jc w:val="both"/>
        <w:rPr>
          <w:rFonts w:ascii="Arial" w:hAnsi="Arial" w:cs="Arial"/>
          <w:sz w:val="22"/>
          <w:szCs w:val="22"/>
        </w:rPr>
      </w:pPr>
      <w:r w:rsidRPr="00317B49">
        <w:rPr>
          <w:rFonts w:ascii="Arial" w:hAnsi="Arial" w:cs="Arial"/>
          <w:sz w:val="22"/>
          <w:szCs w:val="22"/>
        </w:rPr>
        <w:t>La</w:t>
      </w:r>
      <w:r>
        <w:rPr>
          <w:rFonts w:ascii="Arial" w:hAnsi="Arial" w:cs="Arial"/>
          <w:sz w:val="22"/>
          <w:szCs w:val="22"/>
        </w:rPr>
        <w:t>s</w:t>
      </w:r>
      <w:r w:rsidRPr="00317B49">
        <w:rPr>
          <w:rFonts w:ascii="Arial" w:hAnsi="Arial" w:cs="Arial"/>
          <w:sz w:val="22"/>
          <w:szCs w:val="22"/>
        </w:rPr>
        <w:t xml:space="preserve"> actividad</w:t>
      </w:r>
      <w:r>
        <w:rPr>
          <w:rFonts w:ascii="Arial" w:hAnsi="Arial" w:cs="Arial"/>
          <w:sz w:val="22"/>
          <w:szCs w:val="22"/>
        </w:rPr>
        <w:t>es</w:t>
      </w:r>
      <w:r w:rsidRPr="00317B49">
        <w:rPr>
          <w:rFonts w:ascii="Arial" w:hAnsi="Arial" w:cs="Arial"/>
          <w:sz w:val="22"/>
          <w:szCs w:val="22"/>
        </w:rPr>
        <w:t xml:space="preserve"> con mayor incidencia de forma individual </w:t>
      </w:r>
      <w:r w:rsidR="00107A91">
        <w:rPr>
          <w:rFonts w:ascii="Arial" w:hAnsi="Arial" w:cs="Arial"/>
          <w:sz w:val="22"/>
          <w:szCs w:val="22"/>
        </w:rPr>
        <w:t>se presentan en la siguiente tabla:</w:t>
      </w:r>
    </w:p>
    <w:p w14:paraId="6E13E333" w14:textId="77777777" w:rsidR="00317B49" w:rsidRDefault="00317B49" w:rsidP="00850942">
      <w:pPr>
        <w:ind w:left="-5" w:right="695"/>
        <w:jc w:val="both"/>
        <w:rPr>
          <w:rFonts w:ascii="Arial" w:hAnsi="Arial" w:cs="Arial"/>
          <w:sz w:val="22"/>
          <w:szCs w:val="22"/>
        </w:rPr>
      </w:pPr>
    </w:p>
    <w:tbl>
      <w:tblPr>
        <w:tblW w:w="8926" w:type="dxa"/>
        <w:tblCellMar>
          <w:left w:w="70" w:type="dxa"/>
          <w:right w:w="70" w:type="dxa"/>
        </w:tblCellMar>
        <w:tblLook w:val="04A0" w:firstRow="1" w:lastRow="0" w:firstColumn="1" w:lastColumn="0" w:noHBand="0" w:noVBand="1"/>
      </w:tblPr>
      <w:tblGrid>
        <w:gridCol w:w="760"/>
        <w:gridCol w:w="6748"/>
        <w:gridCol w:w="1418"/>
      </w:tblGrid>
      <w:tr w:rsidR="00917F64" w:rsidRPr="00917F64" w14:paraId="10E0FFD0" w14:textId="77777777" w:rsidTr="00917F64">
        <w:trPr>
          <w:trHeight w:val="684"/>
        </w:trPr>
        <w:tc>
          <w:tcPr>
            <w:tcW w:w="760" w:type="dxa"/>
            <w:tcBorders>
              <w:top w:val="single" w:sz="4" w:space="0" w:color="auto"/>
              <w:left w:val="single" w:sz="4" w:space="0" w:color="auto"/>
              <w:bottom w:val="single" w:sz="4" w:space="0" w:color="auto"/>
              <w:right w:val="single" w:sz="4" w:space="0" w:color="auto"/>
            </w:tcBorders>
            <w:shd w:val="clear" w:color="333399" w:fill="BFBFBF"/>
            <w:noWrap/>
            <w:vAlign w:val="center"/>
            <w:hideMark/>
          </w:tcPr>
          <w:p w14:paraId="46B12FB2" w14:textId="77777777" w:rsidR="00917F64" w:rsidRPr="00917F64" w:rsidRDefault="00917F64" w:rsidP="00917F64">
            <w:pPr>
              <w:jc w:val="center"/>
              <w:rPr>
                <w:rFonts w:ascii="Arial" w:hAnsi="Arial" w:cs="Arial"/>
                <w:b/>
                <w:bCs/>
                <w:sz w:val="16"/>
                <w:szCs w:val="16"/>
                <w:lang w:eastAsia="es-CO"/>
              </w:rPr>
            </w:pPr>
            <w:r w:rsidRPr="00917F64">
              <w:rPr>
                <w:rFonts w:ascii="Arial" w:hAnsi="Arial" w:cs="Arial"/>
                <w:b/>
                <w:bCs/>
                <w:sz w:val="16"/>
                <w:szCs w:val="16"/>
                <w:lang w:eastAsia="es-CO"/>
              </w:rPr>
              <w:t>ITEM</w:t>
            </w:r>
          </w:p>
        </w:tc>
        <w:tc>
          <w:tcPr>
            <w:tcW w:w="6748" w:type="dxa"/>
            <w:tcBorders>
              <w:top w:val="single" w:sz="4" w:space="0" w:color="auto"/>
              <w:left w:val="nil"/>
              <w:bottom w:val="single" w:sz="4" w:space="0" w:color="auto"/>
              <w:right w:val="single" w:sz="4" w:space="0" w:color="auto"/>
            </w:tcBorders>
            <w:shd w:val="clear" w:color="333399" w:fill="BFBFBF"/>
            <w:vAlign w:val="center"/>
            <w:hideMark/>
          </w:tcPr>
          <w:p w14:paraId="167FAB90" w14:textId="77777777" w:rsidR="00917F64" w:rsidRPr="00917F64" w:rsidRDefault="00917F64" w:rsidP="00917F64">
            <w:pPr>
              <w:jc w:val="center"/>
              <w:rPr>
                <w:rFonts w:ascii="Arial" w:hAnsi="Arial" w:cs="Arial"/>
                <w:b/>
                <w:bCs/>
                <w:sz w:val="16"/>
                <w:szCs w:val="16"/>
                <w:lang w:eastAsia="es-CO"/>
              </w:rPr>
            </w:pPr>
            <w:r w:rsidRPr="00917F64">
              <w:rPr>
                <w:rFonts w:ascii="Arial" w:hAnsi="Arial" w:cs="Arial"/>
                <w:b/>
                <w:bCs/>
                <w:sz w:val="16"/>
                <w:szCs w:val="16"/>
                <w:lang w:eastAsia="es-CO"/>
              </w:rPr>
              <w:t>DESCRIPCIÓN</w:t>
            </w:r>
          </w:p>
        </w:tc>
        <w:tc>
          <w:tcPr>
            <w:tcW w:w="1418" w:type="dxa"/>
            <w:tcBorders>
              <w:top w:val="single" w:sz="4" w:space="0" w:color="auto"/>
              <w:left w:val="single" w:sz="4" w:space="0" w:color="auto"/>
              <w:bottom w:val="single" w:sz="4" w:space="0" w:color="auto"/>
              <w:right w:val="single" w:sz="4" w:space="0" w:color="auto"/>
            </w:tcBorders>
            <w:shd w:val="clear" w:color="333399" w:fill="BFBFBF"/>
            <w:vAlign w:val="center"/>
            <w:hideMark/>
          </w:tcPr>
          <w:p w14:paraId="3AE57C5E" w14:textId="77777777" w:rsidR="00917F64" w:rsidRPr="00917F64" w:rsidRDefault="00917F64" w:rsidP="00917F64">
            <w:pPr>
              <w:jc w:val="center"/>
              <w:rPr>
                <w:rFonts w:ascii="Arial" w:hAnsi="Arial" w:cs="Arial"/>
                <w:b/>
                <w:bCs/>
                <w:sz w:val="16"/>
                <w:szCs w:val="16"/>
                <w:lang w:eastAsia="es-CO"/>
              </w:rPr>
            </w:pPr>
            <w:r w:rsidRPr="00917F64">
              <w:rPr>
                <w:rFonts w:ascii="Arial" w:hAnsi="Arial" w:cs="Arial"/>
                <w:b/>
                <w:bCs/>
                <w:sz w:val="16"/>
                <w:szCs w:val="16"/>
                <w:lang w:eastAsia="es-CO"/>
              </w:rPr>
              <w:t>% de incidencia en el PPTO</w:t>
            </w:r>
          </w:p>
        </w:tc>
      </w:tr>
      <w:tr w:rsidR="00917F64" w:rsidRPr="00917F64" w14:paraId="758FBB10" w14:textId="77777777" w:rsidTr="00917F64">
        <w:trPr>
          <w:trHeight w:val="65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2C283FD"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7,5</w:t>
            </w:r>
          </w:p>
        </w:tc>
        <w:tc>
          <w:tcPr>
            <w:tcW w:w="6748" w:type="dxa"/>
            <w:tcBorders>
              <w:top w:val="nil"/>
              <w:left w:val="nil"/>
              <w:bottom w:val="single" w:sz="4" w:space="0" w:color="auto"/>
              <w:right w:val="single" w:sz="4" w:space="0" w:color="auto"/>
            </w:tcBorders>
            <w:shd w:val="clear" w:color="auto" w:fill="auto"/>
            <w:vAlign w:val="center"/>
            <w:hideMark/>
          </w:tcPr>
          <w:p w14:paraId="1B4E47F2" w14:textId="41484975" w:rsidR="00917F64" w:rsidRPr="00917F64" w:rsidRDefault="00917F64" w:rsidP="00917F64">
            <w:pPr>
              <w:rPr>
                <w:rFonts w:ascii="Arial" w:hAnsi="Arial" w:cs="Arial"/>
                <w:sz w:val="16"/>
                <w:szCs w:val="16"/>
                <w:lang w:eastAsia="es-CO"/>
              </w:rPr>
            </w:pPr>
            <w:r w:rsidRPr="00917F64">
              <w:rPr>
                <w:rFonts w:ascii="Arial" w:hAnsi="Arial" w:cs="Arial"/>
                <w:sz w:val="16"/>
                <w:szCs w:val="16"/>
                <w:lang w:eastAsia="es-CO"/>
              </w:rPr>
              <w:t xml:space="preserve">S.E.I. Divisiones en vidrio templado 3+3 acabado tipo opalizado con película en la mitad, acabado brillante por ambos lados, con accesorios de acero inoxidable para su anclaje a escritorios existentes. </w:t>
            </w:r>
            <w:proofErr w:type="gramStart"/>
            <w:r w:rsidRPr="00917F64">
              <w:rPr>
                <w:rFonts w:ascii="Arial" w:hAnsi="Arial" w:cs="Arial"/>
                <w:sz w:val="16"/>
                <w:szCs w:val="16"/>
                <w:lang w:eastAsia="es-CO"/>
              </w:rPr>
              <w:t>Medida largo</w:t>
            </w:r>
            <w:proofErr w:type="gramEnd"/>
            <w:r w:rsidRPr="00917F64">
              <w:rPr>
                <w:rFonts w:ascii="Arial" w:hAnsi="Arial" w:cs="Arial"/>
                <w:sz w:val="16"/>
                <w:szCs w:val="16"/>
                <w:lang w:eastAsia="es-CO"/>
              </w:rPr>
              <w:t xml:space="preserve"> 1.50 Altura estándar.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252AC9E2"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9,0%</w:t>
            </w:r>
          </w:p>
        </w:tc>
      </w:tr>
      <w:tr w:rsidR="00917F64" w:rsidRPr="00917F64" w14:paraId="66E3E81E" w14:textId="77777777" w:rsidTr="00917F64">
        <w:trPr>
          <w:trHeight w:val="69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6085E75"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13,1</w:t>
            </w:r>
          </w:p>
        </w:tc>
        <w:tc>
          <w:tcPr>
            <w:tcW w:w="6748" w:type="dxa"/>
            <w:tcBorders>
              <w:top w:val="nil"/>
              <w:left w:val="nil"/>
              <w:bottom w:val="single" w:sz="4" w:space="0" w:color="auto"/>
              <w:right w:val="single" w:sz="4" w:space="0" w:color="auto"/>
            </w:tcBorders>
            <w:shd w:val="clear" w:color="auto" w:fill="auto"/>
            <w:vAlign w:val="center"/>
            <w:hideMark/>
          </w:tcPr>
          <w:p w14:paraId="2A1C7BE8" w14:textId="77777777" w:rsidR="00917F64" w:rsidRPr="00917F64" w:rsidRDefault="00917F64" w:rsidP="00917F64">
            <w:pPr>
              <w:rPr>
                <w:rFonts w:ascii="Arial" w:hAnsi="Arial" w:cs="Arial"/>
                <w:sz w:val="16"/>
                <w:szCs w:val="16"/>
                <w:lang w:eastAsia="es-CO"/>
              </w:rPr>
            </w:pPr>
            <w:r w:rsidRPr="00917F64">
              <w:rPr>
                <w:rFonts w:ascii="Arial" w:hAnsi="Arial" w:cs="Arial"/>
                <w:sz w:val="16"/>
                <w:szCs w:val="16"/>
                <w:lang w:eastAsia="es-CO"/>
              </w:rPr>
              <w:t xml:space="preserve">Suministro Transporte e Instalación de salida para tomacorriente normal, 120V, con polo a tierra. alimentación de cobre Aislado No. 12 AWG Cu HFFR LS CT y tubería EMT, accesorios, elementos de fijación y sujeción, y todo elemento necesario para su correcto funcionamiento.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A3F1C"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11,1%</w:t>
            </w:r>
          </w:p>
        </w:tc>
      </w:tr>
      <w:tr w:rsidR="00917F64" w:rsidRPr="00917F64" w14:paraId="1DA73F34" w14:textId="77777777" w:rsidTr="00917F64">
        <w:trPr>
          <w:trHeight w:val="79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04CA3A9"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13,2</w:t>
            </w:r>
          </w:p>
        </w:tc>
        <w:tc>
          <w:tcPr>
            <w:tcW w:w="6748" w:type="dxa"/>
            <w:tcBorders>
              <w:top w:val="nil"/>
              <w:left w:val="nil"/>
              <w:bottom w:val="single" w:sz="4" w:space="0" w:color="auto"/>
              <w:right w:val="single" w:sz="4" w:space="0" w:color="auto"/>
            </w:tcBorders>
            <w:shd w:val="clear" w:color="auto" w:fill="auto"/>
            <w:vAlign w:val="center"/>
            <w:hideMark/>
          </w:tcPr>
          <w:p w14:paraId="272F5F4A" w14:textId="77777777" w:rsidR="00917F64" w:rsidRPr="00917F64" w:rsidRDefault="00917F64" w:rsidP="00917F64">
            <w:pPr>
              <w:rPr>
                <w:rFonts w:ascii="Arial" w:hAnsi="Arial" w:cs="Arial"/>
                <w:sz w:val="16"/>
                <w:szCs w:val="16"/>
                <w:lang w:eastAsia="es-CO"/>
              </w:rPr>
            </w:pPr>
            <w:r w:rsidRPr="00917F64">
              <w:rPr>
                <w:rFonts w:ascii="Arial" w:hAnsi="Arial" w:cs="Arial"/>
                <w:sz w:val="16"/>
                <w:szCs w:val="16"/>
                <w:lang w:eastAsia="es-CO"/>
              </w:rPr>
              <w:t>Suministro Transporte e Instalación de salida para tomacorriente regulada, 120V, con polo a tierra. alimentación de cobre Aislado No. 12 AWG Cu HFFR LS CT y tubería EMT, accesorios, elementos de fijación y sujeción, y todo elemento necesario para su correcto funcionamiento.</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5F676C01"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10,2%</w:t>
            </w:r>
          </w:p>
        </w:tc>
      </w:tr>
      <w:tr w:rsidR="00917F64" w:rsidRPr="00917F64" w14:paraId="28B707EA" w14:textId="77777777" w:rsidTr="00917F64">
        <w:trPr>
          <w:trHeight w:val="70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4306364"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13,8</w:t>
            </w:r>
          </w:p>
        </w:tc>
        <w:tc>
          <w:tcPr>
            <w:tcW w:w="6748" w:type="dxa"/>
            <w:tcBorders>
              <w:top w:val="nil"/>
              <w:left w:val="nil"/>
              <w:bottom w:val="single" w:sz="4" w:space="0" w:color="auto"/>
              <w:right w:val="single" w:sz="4" w:space="0" w:color="auto"/>
            </w:tcBorders>
            <w:shd w:val="clear" w:color="auto" w:fill="auto"/>
            <w:vAlign w:val="center"/>
            <w:hideMark/>
          </w:tcPr>
          <w:p w14:paraId="3F61C154" w14:textId="77777777" w:rsidR="00917F64" w:rsidRPr="00917F64" w:rsidRDefault="00917F64" w:rsidP="00917F64">
            <w:pPr>
              <w:rPr>
                <w:rFonts w:ascii="Arial" w:hAnsi="Arial" w:cs="Arial"/>
                <w:sz w:val="16"/>
                <w:szCs w:val="16"/>
                <w:lang w:eastAsia="es-CO"/>
              </w:rPr>
            </w:pPr>
            <w:r w:rsidRPr="00917F64">
              <w:rPr>
                <w:rFonts w:ascii="Arial" w:hAnsi="Arial" w:cs="Arial"/>
                <w:sz w:val="16"/>
                <w:szCs w:val="16"/>
                <w:lang w:eastAsia="es-CO"/>
              </w:rPr>
              <w:t>Suministro, transporte e instalación de bandeja tipo malla de 200mmx54mm, incluye accesorios originales de derivación, unión, soportaría y puesta a tierra. Fijación mediante espárragos de 3/8" y perfil ranurado. Incluye cable de puesta a tierra</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244290BA"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12,0%</w:t>
            </w:r>
          </w:p>
        </w:tc>
      </w:tr>
      <w:tr w:rsidR="00917F64" w:rsidRPr="00917F64" w14:paraId="379B690B" w14:textId="77777777" w:rsidTr="00917F64">
        <w:trPr>
          <w:trHeight w:val="7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0B75568"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13,9</w:t>
            </w:r>
          </w:p>
        </w:tc>
        <w:tc>
          <w:tcPr>
            <w:tcW w:w="6748" w:type="dxa"/>
            <w:tcBorders>
              <w:top w:val="nil"/>
              <w:left w:val="nil"/>
              <w:bottom w:val="single" w:sz="4" w:space="0" w:color="auto"/>
              <w:right w:val="single" w:sz="4" w:space="0" w:color="auto"/>
            </w:tcBorders>
            <w:shd w:val="clear" w:color="auto" w:fill="auto"/>
            <w:vAlign w:val="center"/>
            <w:hideMark/>
          </w:tcPr>
          <w:p w14:paraId="64542F80" w14:textId="77777777" w:rsidR="00917F64" w:rsidRPr="00917F64" w:rsidRDefault="00917F64" w:rsidP="00917F64">
            <w:pPr>
              <w:rPr>
                <w:rFonts w:ascii="Arial" w:hAnsi="Arial" w:cs="Arial"/>
                <w:sz w:val="16"/>
                <w:szCs w:val="16"/>
                <w:lang w:eastAsia="es-CO"/>
              </w:rPr>
            </w:pPr>
            <w:r w:rsidRPr="00917F64">
              <w:rPr>
                <w:rFonts w:ascii="Arial" w:hAnsi="Arial" w:cs="Arial"/>
                <w:sz w:val="16"/>
                <w:szCs w:val="16"/>
                <w:lang w:eastAsia="es-CO"/>
              </w:rPr>
              <w:t xml:space="preserve">Suministro, transporte e instalación de canaleta metálica con tapa de 15x5cm con división, fabricada en lámina </w:t>
            </w:r>
            <w:proofErr w:type="spellStart"/>
            <w:r w:rsidRPr="00917F64">
              <w:rPr>
                <w:rFonts w:ascii="Arial" w:hAnsi="Arial" w:cs="Arial"/>
                <w:sz w:val="16"/>
                <w:szCs w:val="16"/>
                <w:lang w:eastAsia="es-CO"/>
              </w:rPr>
              <w:t>Cold</w:t>
            </w:r>
            <w:proofErr w:type="spellEnd"/>
            <w:r w:rsidRPr="00917F64">
              <w:rPr>
                <w:rFonts w:ascii="Arial" w:hAnsi="Arial" w:cs="Arial"/>
                <w:sz w:val="16"/>
                <w:szCs w:val="16"/>
                <w:lang w:eastAsia="es-CO"/>
              </w:rPr>
              <w:t xml:space="preserve"> </w:t>
            </w:r>
            <w:proofErr w:type="spellStart"/>
            <w:r w:rsidRPr="00917F64">
              <w:rPr>
                <w:rFonts w:ascii="Arial" w:hAnsi="Arial" w:cs="Arial"/>
                <w:sz w:val="16"/>
                <w:szCs w:val="16"/>
                <w:lang w:eastAsia="es-CO"/>
              </w:rPr>
              <w:t>Rolled</w:t>
            </w:r>
            <w:proofErr w:type="spellEnd"/>
            <w:r w:rsidRPr="00917F64">
              <w:rPr>
                <w:rFonts w:ascii="Arial" w:hAnsi="Arial" w:cs="Arial"/>
                <w:sz w:val="16"/>
                <w:szCs w:val="16"/>
                <w:lang w:eastAsia="es-CO"/>
              </w:rPr>
              <w:t xml:space="preserve"> calibre 22. Recubrimiento en pintura electrostática color blanco. Debe cumplir RETIE.</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CAF2E99" w14:textId="77777777" w:rsidR="00917F64" w:rsidRPr="00917F64" w:rsidRDefault="00917F64" w:rsidP="00917F64">
            <w:pPr>
              <w:jc w:val="center"/>
              <w:rPr>
                <w:rFonts w:ascii="Arial" w:hAnsi="Arial" w:cs="Arial"/>
                <w:sz w:val="16"/>
                <w:szCs w:val="16"/>
                <w:lang w:eastAsia="es-CO"/>
              </w:rPr>
            </w:pPr>
            <w:r w:rsidRPr="00917F64">
              <w:rPr>
                <w:rFonts w:ascii="Arial" w:hAnsi="Arial" w:cs="Arial"/>
                <w:sz w:val="16"/>
                <w:szCs w:val="16"/>
                <w:lang w:eastAsia="es-CO"/>
              </w:rPr>
              <w:t>10,1%</w:t>
            </w:r>
          </w:p>
        </w:tc>
      </w:tr>
    </w:tbl>
    <w:p w14:paraId="13E31AFF" w14:textId="77777777" w:rsidR="00917F64" w:rsidRDefault="00917F64" w:rsidP="00850942">
      <w:pPr>
        <w:ind w:left="-5" w:right="695"/>
        <w:jc w:val="both"/>
        <w:rPr>
          <w:rFonts w:ascii="Arial" w:hAnsi="Arial" w:cs="Arial"/>
          <w:sz w:val="22"/>
          <w:szCs w:val="22"/>
        </w:rPr>
      </w:pPr>
    </w:p>
    <w:p w14:paraId="7B378679" w14:textId="77777777" w:rsidR="00317B49" w:rsidRDefault="00317B49" w:rsidP="00850942">
      <w:pPr>
        <w:ind w:left="-5" w:right="695"/>
        <w:jc w:val="both"/>
        <w:rPr>
          <w:rFonts w:ascii="Arial" w:hAnsi="Arial" w:cs="Arial"/>
          <w:sz w:val="22"/>
          <w:szCs w:val="22"/>
        </w:rPr>
      </w:pPr>
    </w:p>
    <w:p w14:paraId="6D9D1F90" w14:textId="1EB3BE6C" w:rsidR="00E26D77" w:rsidRDefault="000064ED" w:rsidP="001A5998">
      <w:pPr>
        <w:ind w:left="-5"/>
        <w:jc w:val="both"/>
        <w:rPr>
          <w:rFonts w:ascii="Arial" w:hAnsi="Arial" w:cs="Arial"/>
          <w:sz w:val="22"/>
          <w:szCs w:val="22"/>
        </w:rPr>
      </w:pPr>
      <w:r>
        <w:rPr>
          <w:rFonts w:ascii="Arial" w:hAnsi="Arial" w:cs="Arial"/>
          <w:sz w:val="22"/>
          <w:szCs w:val="22"/>
        </w:rPr>
        <w:t xml:space="preserve">En este entendido, </w:t>
      </w:r>
      <w:r w:rsidR="008E1B4E" w:rsidRPr="008E1B4E">
        <w:rPr>
          <w:rFonts w:ascii="Arial" w:hAnsi="Arial" w:cs="Arial"/>
          <w:sz w:val="22"/>
          <w:szCs w:val="22"/>
        </w:rPr>
        <w:t>luego de aplicar la metodología para identificar los bienes nacionales relevantes</w:t>
      </w:r>
      <w:r w:rsidR="008E1B4E">
        <w:rPr>
          <w:rFonts w:ascii="Arial" w:hAnsi="Arial" w:cs="Arial"/>
          <w:sz w:val="22"/>
          <w:szCs w:val="22"/>
        </w:rPr>
        <w:t xml:space="preserve">, </w:t>
      </w:r>
      <w:r w:rsidR="008E1B4E" w:rsidRPr="008E1B4E">
        <w:rPr>
          <w:rFonts w:ascii="Arial" w:hAnsi="Arial" w:cs="Arial"/>
          <w:sz w:val="22"/>
          <w:szCs w:val="22"/>
        </w:rPr>
        <w:t xml:space="preserve">los bienes relevantes </w:t>
      </w:r>
      <w:r w:rsidR="001A5998">
        <w:rPr>
          <w:rFonts w:ascii="Arial" w:hAnsi="Arial" w:cs="Arial"/>
          <w:sz w:val="22"/>
          <w:szCs w:val="22"/>
        </w:rPr>
        <w:t>d</w:t>
      </w:r>
      <w:r w:rsidR="00E26D77" w:rsidRPr="00E26D77">
        <w:rPr>
          <w:rFonts w:ascii="Arial" w:hAnsi="Arial" w:cs="Arial"/>
          <w:sz w:val="22"/>
          <w:szCs w:val="22"/>
        </w:rPr>
        <w:t xml:space="preserve">e conformidad con la consulta del Registro de Productores de Bienes Nacionales, realizada en fecha </w:t>
      </w:r>
      <w:r w:rsidR="001478D9">
        <w:rPr>
          <w:rFonts w:ascii="Arial" w:hAnsi="Arial" w:cs="Arial"/>
          <w:sz w:val="22"/>
          <w:szCs w:val="22"/>
        </w:rPr>
        <w:t>23</w:t>
      </w:r>
      <w:r w:rsidR="00E26D77" w:rsidRPr="00E26D77">
        <w:rPr>
          <w:rFonts w:ascii="Arial" w:hAnsi="Arial" w:cs="Arial"/>
          <w:sz w:val="22"/>
          <w:szCs w:val="22"/>
        </w:rPr>
        <w:t>/</w:t>
      </w:r>
      <w:r w:rsidR="001478D9">
        <w:rPr>
          <w:rFonts w:ascii="Arial" w:hAnsi="Arial" w:cs="Arial"/>
          <w:sz w:val="22"/>
          <w:szCs w:val="22"/>
        </w:rPr>
        <w:t>03</w:t>
      </w:r>
      <w:r w:rsidR="00E26D77" w:rsidRPr="00E26D77">
        <w:rPr>
          <w:rFonts w:ascii="Arial" w:hAnsi="Arial" w:cs="Arial"/>
          <w:sz w:val="22"/>
          <w:szCs w:val="22"/>
        </w:rPr>
        <w:t>/</w:t>
      </w:r>
      <w:r w:rsidR="00962A2D">
        <w:rPr>
          <w:rFonts w:ascii="Arial" w:hAnsi="Arial" w:cs="Arial"/>
          <w:sz w:val="22"/>
          <w:szCs w:val="22"/>
        </w:rPr>
        <w:t>2022</w:t>
      </w:r>
      <w:r w:rsidR="00E26D77" w:rsidRPr="00E26D77">
        <w:rPr>
          <w:rFonts w:ascii="Arial" w:hAnsi="Arial" w:cs="Arial"/>
          <w:sz w:val="22"/>
          <w:szCs w:val="22"/>
        </w:rPr>
        <w:t xml:space="preserve">, se determinó que los bienes relevantes para el desarrollo de la obra no se encuentran incluidos en dicho registro de conformidad con </w:t>
      </w:r>
      <w:r w:rsidR="00E26D77" w:rsidRPr="00E26D77">
        <w:rPr>
          <w:rFonts w:ascii="Arial" w:hAnsi="Arial" w:cs="Arial"/>
          <w:sz w:val="22"/>
          <w:szCs w:val="22"/>
        </w:rPr>
        <w:lastRenderedPageBreak/>
        <w:t xml:space="preserve">el numeral 3 del artículo 2.2.1.2.4.2.9. del Decreto 1082 de 2015. </w:t>
      </w:r>
      <w:r w:rsidR="001A5998">
        <w:rPr>
          <w:rFonts w:ascii="Arial" w:hAnsi="Arial" w:cs="Arial"/>
          <w:sz w:val="22"/>
          <w:szCs w:val="22"/>
        </w:rPr>
        <w:t>Se anexan pantallazos de las consultas:</w:t>
      </w:r>
    </w:p>
    <w:p w14:paraId="12800D94" w14:textId="77777777" w:rsidR="00130889" w:rsidRPr="00E26D77" w:rsidRDefault="00130889" w:rsidP="00850942">
      <w:pPr>
        <w:jc w:val="both"/>
        <w:rPr>
          <w:rFonts w:ascii="Arial" w:hAnsi="Arial" w:cs="Arial"/>
          <w:sz w:val="22"/>
          <w:szCs w:val="22"/>
        </w:rPr>
      </w:pPr>
    </w:p>
    <w:p w14:paraId="46483E66" w14:textId="3936E0E6" w:rsidR="00E26D77" w:rsidRDefault="00130889" w:rsidP="00850942">
      <w:pPr>
        <w:jc w:val="both"/>
        <w:rPr>
          <w:rFonts w:ascii="Arial" w:hAnsi="Arial" w:cs="Arial"/>
          <w:sz w:val="22"/>
          <w:szCs w:val="22"/>
        </w:rPr>
      </w:pPr>
      <w:r>
        <w:rPr>
          <w:rFonts w:ascii="Arial" w:hAnsi="Arial" w:cs="Arial"/>
          <w:noProof/>
          <w:sz w:val="22"/>
          <w:szCs w:val="22"/>
        </w:rPr>
        <w:drawing>
          <wp:inline distT="0" distB="0" distL="0" distR="0" wp14:anchorId="218BDBFB" wp14:editId="346C48F0">
            <wp:extent cx="5759450" cy="1958340"/>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5759450" cy="1958340"/>
                    </a:xfrm>
                    <a:prstGeom prst="rect">
                      <a:avLst/>
                    </a:prstGeom>
                    <a:noFill/>
                    <a:ln>
                      <a:noFill/>
                    </a:ln>
                  </pic:spPr>
                </pic:pic>
              </a:graphicData>
            </a:graphic>
          </wp:inline>
        </w:drawing>
      </w:r>
    </w:p>
    <w:p w14:paraId="0DBA3FC4" w14:textId="1FAE4F9A" w:rsidR="00962A2D" w:rsidRDefault="00962A2D" w:rsidP="00850942">
      <w:pPr>
        <w:jc w:val="both"/>
        <w:rPr>
          <w:rFonts w:ascii="Arial" w:hAnsi="Arial" w:cs="Arial"/>
          <w:sz w:val="22"/>
          <w:szCs w:val="22"/>
        </w:rPr>
      </w:pPr>
    </w:p>
    <w:p w14:paraId="26FEF169" w14:textId="172A4E09" w:rsidR="00962A2D" w:rsidRDefault="00DC27C0" w:rsidP="00850942">
      <w:pPr>
        <w:jc w:val="both"/>
        <w:rPr>
          <w:rFonts w:ascii="Arial" w:hAnsi="Arial" w:cs="Arial"/>
          <w:sz w:val="22"/>
          <w:szCs w:val="22"/>
        </w:rPr>
      </w:pPr>
      <w:r>
        <w:rPr>
          <w:rFonts w:ascii="Arial" w:hAnsi="Arial" w:cs="Arial"/>
          <w:noProof/>
          <w:sz w:val="22"/>
          <w:szCs w:val="22"/>
        </w:rPr>
        <w:drawing>
          <wp:inline distT="0" distB="0" distL="0" distR="0" wp14:anchorId="599E6ACB" wp14:editId="2F10160A">
            <wp:extent cx="5753100" cy="19907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53100" cy="1990725"/>
                    </a:xfrm>
                    <a:prstGeom prst="rect">
                      <a:avLst/>
                    </a:prstGeom>
                    <a:noFill/>
                    <a:ln>
                      <a:noFill/>
                    </a:ln>
                  </pic:spPr>
                </pic:pic>
              </a:graphicData>
            </a:graphic>
          </wp:inline>
        </w:drawing>
      </w:r>
    </w:p>
    <w:p w14:paraId="6D69569F" w14:textId="4D005EEC" w:rsidR="00962A2D" w:rsidRPr="00E26D77" w:rsidRDefault="00962A2D" w:rsidP="00850942">
      <w:pPr>
        <w:jc w:val="both"/>
        <w:rPr>
          <w:rFonts w:ascii="Arial" w:hAnsi="Arial" w:cs="Arial"/>
          <w:sz w:val="22"/>
          <w:szCs w:val="22"/>
        </w:rPr>
      </w:pPr>
    </w:p>
    <w:p w14:paraId="76A9FF6D" w14:textId="5D40DD28" w:rsidR="00E26D77" w:rsidRDefault="006A3CDA" w:rsidP="00850942">
      <w:pPr>
        <w:jc w:val="both"/>
        <w:rPr>
          <w:rFonts w:ascii="Arial" w:hAnsi="Arial" w:cs="Arial"/>
        </w:rPr>
      </w:pPr>
      <w:r>
        <w:rPr>
          <w:rFonts w:ascii="Arial" w:hAnsi="Arial" w:cs="Arial"/>
          <w:noProof/>
        </w:rPr>
        <w:drawing>
          <wp:inline distT="0" distB="0" distL="0" distR="0" wp14:anchorId="4D734A9A" wp14:editId="3F77428C">
            <wp:extent cx="5759450" cy="204025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5759450" cy="2040255"/>
                    </a:xfrm>
                    <a:prstGeom prst="rect">
                      <a:avLst/>
                    </a:prstGeom>
                    <a:noFill/>
                    <a:ln>
                      <a:noFill/>
                    </a:ln>
                  </pic:spPr>
                </pic:pic>
              </a:graphicData>
            </a:graphic>
          </wp:inline>
        </w:drawing>
      </w:r>
    </w:p>
    <w:p w14:paraId="3FF3D351" w14:textId="77777777" w:rsidR="006A3CDA" w:rsidRDefault="006A3CDA" w:rsidP="00850942">
      <w:pPr>
        <w:jc w:val="both"/>
        <w:rPr>
          <w:rFonts w:ascii="Arial" w:hAnsi="Arial" w:cs="Arial"/>
        </w:rPr>
      </w:pPr>
    </w:p>
    <w:p w14:paraId="4C89720D" w14:textId="621EA5E8" w:rsidR="006A3CDA" w:rsidRDefault="00C96476" w:rsidP="00850942">
      <w:pPr>
        <w:jc w:val="both"/>
        <w:rPr>
          <w:rFonts w:ascii="Arial" w:hAnsi="Arial" w:cs="Arial"/>
        </w:rPr>
      </w:pPr>
      <w:r>
        <w:rPr>
          <w:rFonts w:ascii="Arial" w:hAnsi="Arial" w:cs="Arial"/>
          <w:noProof/>
        </w:rPr>
        <w:lastRenderedPageBreak/>
        <w:drawing>
          <wp:inline distT="0" distB="0" distL="0" distR="0" wp14:anchorId="76F42A4D" wp14:editId="2433610B">
            <wp:extent cx="5745480" cy="1978660"/>
            <wp:effectExtent l="0" t="0" r="762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5745480" cy="1978660"/>
                    </a:xfrm>
                    <a:prstGeom prst="rect">
                      <a:avLst/>
                    </a:prstGeom>
                    <a:noFill/>
                    <a:ln>
                      <a:noFill/>
                    </a:ln>
                  </pic:spPr>
                </pic:pic>
              </a:graphicData>
            </a:graphic>
          </wp:inline>
        </w:drawing>
      </w:r>
    </w:p>
    <w:p w14:paraId="53FC8C89" w14:textId="77777777" w:rsidR="00E26D77" w:rsidRDefault="00E26D77" w:rsidP="00850942">
      <w:pPr>
        <w:jc w:val="both"/>
        <w:rPr>
          <w:rFonts w:ascii="Arial" w:hAnsi="Arial" w:cs="Arial"/>
        </w:rPr>
      </w:pPr>
    </w:p>
    <w:p w14:paraId="59BCE06C" w14:textId="5E5B43F9" w:rsidR="001A5998" w:rsidRDefault="001A5998" w:rsidP="001A5998">
      <w:pPr>
        <w:jc w:val="both"/>
        <w:rPr>
          <w:rFonts w:ascii="Arial" w:hAnsi="Arial" w:cs="Arial"/>
          <w:sz w:val="22"/>
          <w:szCs w:val="22"/>
        </w:rPr>
      </w:pPr>
      <w:r w:rsidRPr="00E26D77">
        <w:rPr>
          <w:rFonts w:ascii="Arial" w:hAnsi="Arial" w:cs="Arial"/>
          <w:sz w:val="22"/>
          <w:szCs w:val="22"/>
        </w:rPr>
        <w:t xml:space="preserve">Por tal motivo, se otorgará el puntaje de apoyo a la industria nacional a los Proponentes que se comprometan a vincular al desarrollo del objeto contractual un porcentaje de empleados o contratistas por prestación de servicios colombianos, de al menos el </w:t>
      </w:r>
      <w:r w:rsidR="000D1C72">
        <w:rPr>
          <w:rFonts w:ascii="Arial" w:hAnsi="Arial" w:cs="Arial"/>
          <w:sz w:val="22"/>
          <w:szCs w:val="22"/>
        </w:rPr>
        <w:t xml:space="preserve">Ministerio </w:t>
      </w:r>
      <w:r w:rsidRPr="00E26D77">
        <w:rPr>
          <w:rFonts w:ascii="Arial" w:hAnsi="Arial" w:cs="Arial"/>
          <w:sz w:val="22"/>
          <w:szCs w:val="22"/>
        </w:rPr>
        <w:t>defini</w:t>
      </w:r>
      <w:r w:rsidR="000D1C72">
        <w:rPr>
          <w:rFonts w:ascii="Arial" w:hAnsi="Arial" w:cs="Arial"/>
          <w:sz w:val="22"/>
          <w:szCs w:val="22"/>
        </w:rPr>
        <w:t>ó</w:t>
      </w:r>
      <w:r w:rsidRPr="00E26D77">
        <w:rPr>
          <w:rFonts w:ascii="Arial" w:hAnsi="Arial" w:cs="Arial"/>
          <w:sz w:val="22"/>
          <w:szCs w:val="22"/>
        </w:rPr>
        <w:t xml:space="preserve"> el porcentaje requerido que sea por lo menos del </w:t>
      </w:r>
      <w:r w:rsidR="000D1C72">
        <w:rPr>
          <w:rFonts w:ascii="Arial" w:hAnsi="Arial" w:cs="Arial"/>
          <w:sz w:val="22"/>
          <w:szCs w:val="22"/>
        </w:rPr>
        <w:t>noven</w:t>
      </w:r>
      <w:r w:rsidRPr="00E26D77">
        <w:rPr>
          <w:rFonts w:ascii="Arial" w:hAnsi="Arial" w:cs="Arial"/>
          <w:sz w:val="22"/>
          <w:szCs w:val="22"/>
        </w:rPr>
        <w:t>ta por ciento (</w:t>
      </w:r>
      <w:r w:rsidR="000D1C72">
        <w:rPr>
          <w:rFonts w:ascii="Arial" w:hAnsi="Arial" w:cs="Arial"/>
          <w:sz w:val="22"/>
          <w:szCs w:val="22"/>
        </w:rPr>
        <w:t>9</w:t>
      </w:r>
      <w:r w:rsidRPr="00E26D77">
        <w:rPr>
          <w:rFonts w:ascii="Arial" w:hAnsi="Arial" w:cs="Arial"/>
          <w:sz w:val="22"/>
          <w:szCs w:val="22"/>
        </w:rPr>
        <w:t>0%), del personal requerido para el cumplimiento del contrato</w:t>
      </w:r>
    </w:p>
    <w:p w14:paraId="4E60C83E" w14:textId="77777777" w:rsidR="001A5998" w:rsidRDefault="001A5998" w:rsidP="00850942">
      <w:pPr>
        <w:jc w:val="both"/>
        <w:rPr>
          <w:rFonts w:ascii="Arial" w:hAnsi="Arial" w:cs="Arial"/>
        </w:rPr>
      </w:pPr>
    </w:p>
    <w:p w14:paraId="2CADE572" w14:textId="77777777" w:rsidR="001A5998" w:rsidRDefault="001A5998" w:rsidP="00850942">
      <w:pPr>
        <w:jc w:val="both"/>
        <w:rPr>
          <w:rFonts w:ascii="Arial" w:hAnsi="Arial" w:cs="Arial"/>
        </w:rPr>
      </w:pPr>
    </w:p>
    <w:p w14:paraId="344FDA39" w14:textId="77777777" w:rsidR="001A5998" w:rsidRPr="00BF7E68" w:rsidRDefault="001A5998" w:rsidP="00850942">
      <w:pPr>
        <w:jc w:val="both"/>
        <w:rPr>
          <w:rFonts w:ascii="Arial" w:hAnsi="Arial" w:cs="Arial"/>
        </w:rPr>
      </w:pPr>
    </w:p>
    <w:p w14:paraId="65DF20EA" w14:textId="77777777" w:rsidR="007B2DCF" w:rsidRPr="00BF7E68" w:rsidRDefault="007B2DCF" w:rsidP="00402C1E">
      <w:pPr>
        <w:pStyle w:val="Ttulo3"/>
        <w:spacing w:after="0" w:line="240" w:lineRule="auto"/>
        <w:ind w:left="15"/>
      </w:pPr>
      <w:bookmarkStart w:id="19" w:name="_Toc82519666"/>
      <w:r w:rsidRPr="00BF7E68">
        <w:t>CONCLUSIONES Y RECOMENDACIONES</w:t>
      </w:r>
      <w:bookmarkEnd w:id="19"/>
      <w:r w:rsidRPr="00BF7E68">
        <w:rPr>
          <w:b w:val="0"/>
        </w:rPr>
        <w:t xml:space="preserve"> </w:t>
      </w:r>
    </w:p>
    <w:p w14:paraId="3BFE9C4E" w14:textId="77777777" w:rsidR="007B2DCF" w:rsidRPr="00BF7E68" w:rsidRDefault="007B2DCF" w:rsidP="00402C1E">
      <w:pPr>
        <w:jc w:val="both"/>
        <w:rPr>
          <w:rFonts w:ascii="Arial" w:hAnsi="Arial" w:cs="Arial"/>
        </w:rPr>
      </w:pPr>
      <w:r w:rsidRPr="00BF7E68">
        <w:rPr>
          <w:rFonts w:ascii="Arial" w:hAnsi="Arial" w:cs="Arial"/>
          <w:b/>
        </w:rPr>
        <w:t xml:space="preserve"> </w:t>
      </w:r>
    </w:p>
    <w:p w14:paraId="31BF3A5F" w14:textId="77777777" w:rsidR="007B2DCF" w:rsidRPr="00BF7E68" w:rsidRDefault="007B2DCF" w:rsidP="00402C1E">
      <w:pPr>
        <w:ind w:left="-5" w:right="695"/>
        <w:jc w:val="both"/>
        <w:rPr>
          <w:rFonts w:ascii="Arial" w:hAnsi="Arial" w:cs="Arial"/>
        </w:rPr>
      </w:pPr>
      <w:r w:rsidRPr="00BF7E68">
        <w:rPr>
          <w:rFonts w:ascii="Arial" w:hAnsi="Arial" w:cs="Arial"/>
        </w:rPr>
        <w:t xml:space="preserve">Una vez realizado el estudio del sector, es posible observar algunos aspectos a recalcar relacionados con el proceso a contratar: </w:t>
      </w:r>
    </w:p>
    <w:p w14:paraId="102F26C8" w14:textId="77777777" w:rsidR="007B2DCF" w:rsidRPr="00BF7E68" w:rsidRDefault="007B2DCF" w:rsidP="00402C1E">
      <w:pPr>
        <w:jc w:val="both"/>
        <w:rPr>
          <w:rFonts w:ascii="Arial" w:hAnsi="Arial" w:cs="Arial"/>
        </w:rPr>
      </w:pPr>
      <w:r w:rsidRPr="00BF7E68">
        <w:rPr>
          <w:rFonts w:ascii="Arial" w:hAnsi="Arial" w:cs="Arial"/>
        </w:rPr>
        <w:t xml:space="preserve"> </w:t>
      </w:r>
    </w:p>
    <w:p w14:paraId="7BEF7914" w14:textId="77777777" w:rsidR="007B2DCF" w:rsidRPr="00BF7E68" w:rsidRDefault="007B2DCF" w:rsidP="00402C1E">
      <w:pPr>
        <w:numPr>
          <w:ilvl w:val="0"/>
          <w:numId w:val="3"/>
        </w:numPr>
        <w:ind w:right="1009" w:hanging="361"/>
        <w:jc w:val="both"/>
        <w:rPr>
          <w:rFonts w:ascii="Arial" w:hAnsi="Arial" w:cs="Arial"/>
        </w:rPr>
      </w:pPr>
      <w:r w:rsidRPr="00BF7E68">
        <w:rPr>
          <w:rFonts w:ascii="Arial" w:hAnsi="Arial" w:cs="Arial"/>
        </w:rPr>
        <w:t>En el balance macroeconómico las cifras del sector reflejan una crisis económica derivada de la caída del producto y la rigidez de la demanda. Por tanto, este tipo de proyectos y obras serán vitales para la reactivación económica de la ciudad, por cuanto el sector de la construcción tiene encadenamientos con otros sectores y genera muchos empleos.</w:t>
      </w:r>
      <w:r w:rsidRPr="00BF7E68">
        <w:rPr>
          <w:rFonts w:ascii="Arial" w:eastAsia="Calibri" w:hAnsi="Arial" w:cs="Arial"/>
        </w:rPr>
        <w:t xml:space="preserve"> </w:t>
      </w:r>
    </w:p>
    <w:p w14:paraId="2D04FDD6" w14:textId="77777777" w:rsidR="007B2DCF" w:rsidRPr="00BF7E68" w:rsidRDefault="007B2DCF" w:rsidP="00402C1E">
      <w:pPr>
        <w:ind w:left="721"/>
        <w:jc w:val="both"/>
        <w:rPr>
          <w:rFonts w:ascii="Arial" w:hAnsi="Arial" w:cs="Arial"/>
        </w:rPr>
      </w:pPr>
      <w:r w:rsidRPr="00BF7E68">
        <w:rPr>
          <w:rFonts w:ascii="Arial" w:hAnsi="Arial" w:cs="Arial"/>
        </w:rPr>
        <w:t xml:space="preserve"> </w:t>
      </w:r>
    </w:p>
    <w:p w14:paraId="338AC11A" w14:textId="77777777" w:rsidR="007B2DCF" w:rsidRPr="00BF7E68" w:rsidRDefault="007B2DCF" w:rsidP="00402C1E">
      <w:pPr>
        <w:pStyle w:val="Prrafodelista"/>
        <w:numPr>
          <w:ilvl w:val="0"/>
          <w:numId w:val="5"/>
        </w:numPr>
        <w:spacing w:after="0" w:line="240" w:lineRule="auto"/>
        <w:ind w:right="1009"/>
      </w:pPr>
      <w:r w:rsidRPr="00BF7E68">
        <w:t>El servicio de construcción de obra cuenta con un amplio espectro de servicios y especializaciones, entre ellos los Servicios de renovación y reparación de edificios comerciales y de oficinas, y Servicio de mantenimiento de edificios a la ejecución de contratos.</w:t>
      </w:r>
    </w:p>
    <w:p w14:paraId="6D1ECB6C" w14:textId="77777777" w:rsidR="007B2DCF" w:rsidRPr="00BF7E68" w:rsidRDefault="007B2DCF" w:rsidP="00402C1E">
      <w:pPr>
        <w:pStyle w:val="Prrafodelista"/>
        <w:spacing w:after="0" w:line="240" w:lineRule="auto"/>
        <w:ind w:right="1009" w:firstLine="0"/>
      </w:pPr>
    </w:p>
    <w:p w14:paraId="516EEB4A" w14:textId="77777777" w:rsidR="007B2DCF" w:rsidRPr="00BF7E68" w:rsidRDefault="007B2DCF" w:rsidP="00402C1E">
      <w:pPr>
        <w:numPr>
          <w:ilvl w:val="0"/>
          <w:numId w:val="3"/>
        </w:numPr>
        <w:ind w:right="1009" w:hanging="361"/>
        <w:jc w:val="both"/>
        <w:rPr>
          <w:rFonts w:ascii="Arial" w:hAnsi="Arial" w:cs="Arial"/>
        </w:rPr>
      </w:pPr>
      <w:r w:rsidRPr="00BF7E68">
        <w:rPr>
          <w:rFonts w:ascii="Arial" w:hAnsi="Arial" w:cs="Arial"/>
        </w:rPr>
        <w:t>Existe un grupo importante grupo de empresas que pueden participar en el sector y que revisando bajo criterio de muestra (sector 4112) los indicadores financieros pueden dar cumplimiento a los mismos.</w:t>
      </w:r>
      <w:r w:rsidRPr="00BF7E68">
        <w:rPr>
          <w:rFonts w:ascii="Arial" w:eastAsia="Calibri" w:hAnsi="Arial" w:cs="Arial"/>
        </w:rPr>
        <w:t xml:space="preserve"> </w:t>
      </w:r>
    </w:p>
    <w:p w14:paraId="274555DE" w14:textId="77777777" w:rsidR="007B2DCF" w:rsidRPr="00BF7E68" w:rsidRDefault="007B2DCF" w:rsidP="00402C1E">
      <w:pPr>
        <w:ind w:left="721"/>
        <w:jc w:val="both"/>
        <w:rPr>
          <w:rFonts w:ascii="Arial" w:hAnsi="Arial" w:cs="Arial"/>
        </w:rPr>
      </w:pPr>
      <w:r w:rsidRPr="00BF7E68">
        <w:rPr>
          <w:rFonts w:ascii="Arial" w:hAnsi="Arial" w:cs="Arial"/>
        </w:rPr>
        <w:t xml:space="preserve"> </w:t>
      </w:r>
    </w:p>
    <w:p w14:paraId="29FBF347" w14:textId="77777777" w:rsidR="007B2DCF" w:rsidRPr="00BF7E68" w:rsidRDefault="007B2DCF" w:rsidP="00402C1E">
      <w:pPr>
        <w:numPr>
          <w:ilvl w:val="0"/>
          <w:numId w:val="3"/>
        </w:numPr>
        <w:ind w:right="1009" w:hanging="361"/>
        <w:jc w:val="both"/>
        <w:rPr>
          <w:rFonts w:ascii="Arial" w:hAnsi="Arial" w:cs="Arial"/>
        </w:rPr>
      </w:pPr>
      <w:r w:rsidRPr="00BF7E68">
        <w:rPr>
          <w:rFonts w:ascii="Arial" w:hAnsi="Arial" w:cs="Arial"/>
        </w:rPr>
        <w:t xml:space="preserve">En mayor parte de los procesos de otras entidades relacionados en el análisis de demanda, se presentaron consorcios y uniones </w:t>
      </w:r>
      <w:r w:rsidRPr="00BF7E68">
        <w:rPr>
          <w:rFonts w:ascii="Arial" w:hAnsi="Arial" w:cs="Arial"/>
        </w:rPr>
        <w:lastRenderedPageBreak/>
        <w:t>temporales. La mayoría han sido procesos contractuales de más de 10 mil millones de pesos y se han llevado a cabo mediante procesos de licitación pública.</w:t>
      </w:r>
      <w:r w:rsidRPr="00BF7E68">
        <w:rPr>
          <w:rFonts w:ascii="Arial" w:eastAsia="Calibri" w:hAnsi="Arial" w:cs="Arial"/>
        </w:rPr>
        <w:t xml:space="preserve"> </w:t>
      </w:r>
    </w:p>
    <w:p w14:paraId="41B0A52A" w14:textId="77777777" w:rsidR="007B2DCF" w:rsidRPr="00BF7E68" w:rsidRDefault="007B2DCF" w:rsidP="00402C1E">
      <w:pPr>
        <w:jc w:val="both"/>
        <w:rPr>
          <w:rFonts w:ascii="Arial" w:hAnsi="Arial" w:cs="Arial"/>
        </w:rPr>
      </w:pPr>
    </w:p>
    <w:p w14:paraId="30BD02D7" w14:textId="5573A7EE" w:rsidR="007B2DCF" w:rsidRPr="002C1906" w:rsidRDefault="007B2DCF" w:rsidP="00402C1E">
      <w:pPr>
        <w:numPr>
          <w:ilvl w:val="0"/>
          <w:numId w:val="3"/>
        </w:numPr>
        <w:ind w:right="1009" w:hanging="361"/>
        <w:jc w:val="both"/>
        <w:rPr>
          <w:rFonts w:ascii="Arial" w:hAnsi="Arial" w:cs="Arial"/>
        </w:rPr>
      </w:pPr>
      <w:r w:rsidRPr="002C1906">
        <w:rPr>
          <w:rFonts w:ascii="Arial" w:hAnsi="Arial" w:cs="Arial"/>
        </w:rPr>
        <w:t xml:space="preserve">El análisis de comparabilidad del AIU de las ofertas económicas de otros procesos </w:t>
      </w:r>
      <w:r w:rsidR="004428E0" w:rsidRPr="002C1906">
        <w:rPr>
          <w:rFonts w:ascii="Arial" w:hAnsi="Arial" w:cs="Arial"/>
        </w:rPr>
        <w:t xml:space="preserve">presentó el </w:t>
      </w:r>
      <w:r w:rsidR="00107A91" w:rsidRPr="00107A91">
        <w:rPr>
          <w:rFonts w:ascii="Arial" w:hAnsi="Arial" w:cs="Arial"/>
        </w:rPr>
        <w:t xml:space="preserve">29,41%, que surge de un promedio de administración de 22,21%, los imprevistos 2,2% y la utilidad el 5,0%. </w:t>
      </w:r>
      <w:r w:rsidR="004428E0" w:rsidRPr="002C1906">
        <w:rPr>
          <w:rFonts w:ascii="Arial" w:hAnsi="Arial" w:cs="Arial"/>
        </w:rPr>
        <w:t>en promedio</w:t>
      </w:r>
      <w:r w:rsidR="00107A91">
        <w:rPr>
          <w:rFonts w:ascii="Arial" w:hAnsi="Arial" w:cs="Arial"/>
        </w:rPr>
        <w:t xml:space="preserve">. </w:t>
      </w:r>
      <w:r w:rsidR="004428E0" w:rsidRPr="002C1906">
        <w:rPr>
          <w:rFonts w:ascii="Arial" w:hAnsi="Arial" w:cs="Arial"/>
        </w:rPr>
        <w:t xml:space="preserve">En el proceso de </w:t>
      </w:r>
      <w:r w:rsidR="00107A91">
        <w:rPr>
          <w:rFonts w:ascii="Arial" w:hAnsi="Arial" w:cs="Arial"/>
        </w:rPr>
        <w:t xml:space="preserve">análisis </w:t>
      </w:r>
      <w:r w:rsidR="004428E0" w:rsidRPr="002C1906">
        <w:rPr>
          <w:rFonts w:ascii="Arial" w:hAnsi="Arial" w:cs="Arial"/>
        </w:rPr>
        <w:t>de las actividades fue de 28</w:t>
      </w:r>
      <w:r w:rsidR="00107A91">
        <w:rPr>
          <w:rFonts w:ascii="Arial" w:hAnsi="Arial" w:cs="Arial"/>
        </w:rPr>
        <w:t>,6</w:t>
      </w:r>
      <w:r w:rsidR="004428E0" w:rsidRPr="002C1906">
        <w:rPr>
          <w:rFonts w:ascii="Arial" w:hAnsi="Arial" w:cs="Arial"/>
        </w:rPr>
        <w:t>% de AIU, que surge de un promedio de administración de 21</w:t>
      </w:r>
      <w:r w:rsidR="00107A91">
        <w:rPr>
          <w:rFonts w:ascii="Arial" w:hAnsi="Arial" w:cs="Arial"/>
        </w:rPr>
        <w:t>,40</w:t>
      </w:r>
      <w:r w:rsidR="004428E0" w:rsidRPr="002C1906">
        <w:rPr>
          <w:rFonts w:ascii="Arial" w:hAnsi="Arial" w:cs="Arial"/>
        </w:rPr>
        <w:t>%, los imprevistos 2,</w:t>
      </w:r>
      <w:r w:rsidR="00107A91">
        <w:rPr>
          <w:rFonts w:ascii="Arial" w:hAnsi="Arial" w:cs="Arial"/>
        </w:rPr>
        <w:t>2</w:t>
      </w:r>
      <w:r w:rsidR="004428E0" w:rsidRPr="002C1906">
        <w:rPr>
          <w:rFonts w:ascii="Arial" w:hAnsi="Arial" w:cs="Arial"/>
        </w:rPr>
        <w:t>% y la utilidad el 5%, resultados que</w:t>
      </w:r>
      <w:r w:rsidR="00D92AA0" w:rsidRPr="002C1906">
        <w:rPr>
          <w:rFonts w:ascii="Arial" w:hAnsi="Arial" w:cs="Arial"/>
        </w:rPr>
        <w:t xml:space="preserve"> en contraste son muy similares con el escenario de otros procesos y</w:t>
      </w:r>
      <w:r w:rsidR="004428E0" w:rsidRPr="002C1906">
        <w:rPr>
          <w:rFonts w:ascii="Arial" w:hAnsi="Arial" w:cs="Arial"/>
        </w:rPr>
        <w:t xml:space="preserve"> permiten evaluar la oferta económica del proceso a adelantar.</w:t>
      </w:r>
      <w:r w:rsidRPr="002C1906">
        <w:rPr>
          <w:rFonts w:ascii="Arial" w:eastAsia="Calibri" w:hAnsi="Arial" w:cs="Arial"/>
        </w:rPr>
        <w:t xml:space="preserve"> </w:t>
      </w:r>
    </w:p>
    <w:p w14:paraId="5E22CFFD" w14:textId="77777777" w:rsidR="007B2DCF" w:rsidRPr="00BF7E68" w:rsidRDefault="007B2DCF" w:rsidP="009613CC">
      <w:r w:rsidRPr="00BF7E68">
        <w:t xml:space="preserve"> </w:t>
      </w:r>
    </w:p>
    <w:p w14:paraId="7E238A77" w14:textId="77777777" w:rsidR="00BF7E68" w:rsidRDefault="00BF7E68" w:rsidP="009613CC"/>
    <w:p w14:paraId="46AC8F8B" w14:textId="77777777" w:rsidR="00BF7E68" w:rsidRDefault="00BF7E68" w:rsidP="009613CC"/>
    <w:p w14:paraId="1620ADFB" w14:textId="3483FDCE" w:rsidR="007B2DCF" w:rsidRPr="00BF7E68" w:rsidRDefault="007B2DCF" w:rsidP="00402C1E">
      <w:pPr>
        <w:pStyle w:val="Ttulo3"/>
        <w:spacing w:after="0" w:line="240" w:lineRule="auto"/>
        <w:ind w:left="15"/>
      </w:pPr>
      <w:bookmarkStart w:id="20" w:name="_Toc82519667"/>
      <w:r w:rsidRPr="00BF7E68">
        <w:t>REFERENCIAS</w:t>
      </w:r>
      <w:bookmarkEnd w:id="20"/>
      <w:r w:rsidRPr="00BF7E68">
        <w:rPr>
          <w:rFonts w:eastAsia="Times New Roman"/>
          <w:b w:val="0"/>
        </w:rPr>
        <w:t xml:space="preserve"> </w:t>
      </w:r>
    </w:p>
    <w:p w14:paraId="7EBF3259" w14:textId="77777777" w:rsidR="007B2DCF" w:rsidRPr="00BF7E68" w:rsidRDefault="007B2DCF" w:rsidP="00402C1E">
      <w:pPr>
        <w:jc w:val="both"/>
        <w:rPr>
          <w:rFonts w:ascii="Arial" w:hAnsi="Arial" w:cs="Arial"/>
        </w:rPr>
      </w:pPr>
      <w:r w:rsidRPr="00BF7E68">
        <w:rPr>
          <w:rFonts w:ascii="Arial" w:hAnsi="Arial" w:cs="Arial"/>
        </w:rPr>
        <w:t xml:space="preserve"> </w:t>
      </w:r>
    </w:p>
    <w:p w14:paraId="07FB7B11" w14:textId="77777777" w:rsidR="007B2DCF" w:rsidRPr="00BF7E68" w:rsidRDefault="007B2DCF" w:rsidP="00402C1E">
      <w:pPr>
        <w:ind w:left="-5" w:right="695"/>
        <w:jc w:val="both"/>
        <w:rPr>
          <w:rFonts w:ascii="Arial" w:hAnsi="Arial" w:cs="Arial"/>
        </w:rPr>
      </w:pPr>
      <w:r w:rsidRPr="00BF7E68">
        <w:rPr>
          <w:rFonts w:ascii="Arial" w:hAnsi="Arial" w:cs="Arial"/>
        </w:rPr>
        <w:t xml:space="preserve">Banco de la República. Reporte diario de la tasa de cambio corte 03 de junio de 2021. </w:t>
      </w:r>
    </w:p>
    <w:p w14:paraId="55AD0308" w14:textId="77777777" w:rsidR="007B2DCF" w:rsidRPr="00BF7E68" w:rsidRDefault="007B2DCF" w:rsidP="00402C1E">
      <w:pPr>
        <w:jc w:val="both"/>
        <w:rPr>
          <w:rFonts w:ascii="Arial" w:hAnsi="Arial" w:cs="Arial"/>
        </w:rPr>
      </w:pPr>
      <w:r w:rsidRPr="00BF7E68">
        <w:rPr>
          <w:rFonts w:ascii="Arial" w:hAnsi="Arial" w:cs="Arial"/>
        </w:rPr>
        <w:t xml:space="preserve"> </w:t>
      </w:r>
    </w:p>
    <w:p w14:paraId="695A2B29" w14:textId="77777777" w:rsidR="007B2DCF" w:rsidRPr="00BF7E68" w:rsidRDefault="007B2DCF" w:rsidP="00402C1E">
      <w:pPr>
        <w:ind w:left="-5" w:right="695"/>
        <w:jc w:val="both"/>
        <w:rPr>
          <w:rFonts w:ascii="Arial" w:hAnsi="Arial" w:cs="Arial"/>
        </w:rPr>
      </w:pPr>
      <w:r w:rsidRPr="00BF7E68">
        <w:rPr>
          <w:rFonts w:ascii="Arial" w:hAnsi="Arial" w:cs="Arial"/>
        </w:rPr>
        <w:t xml:space="preserve">DANE. (sin fecha). CIIU. Revisión 4. A.C (Adaptada para Colombia) </w:t>
      </w:r>
    </w:p>
    <w:p w14:paraId="4336BB41" w14:textId="77777777" w:rsidR="007B2DCF" w:rsidRPr="00BF7E68" w:rsidRDefault="007B2DCF" w:rsidP="00402C1E">
      <w:pPr>
        <w:jc w:val="both"/>
        <w:rPr>
          <w:rFonts w:ascii="Arial" w:hAnsi="Arial" w:cs="Arial"/>
        </w:rPr>
      </w:pPr>
      <w:r w:rsidRPr="00BF7E68">
        <w:rPr>
          <w:rFonts w:ascii="Arial" w:hAnsi="Arial" w:cs="Arial"/>
        </w:rPr>
        <w:t xml:space="preserve"> </w:t>
      </w:r>
    </w:p>
    <w:p w14:paraId="25BA9404" w14:textId="77777777" w:rsidR="007B2DCF" w:rsidRPr="00BF7E68" w:rsidRDefault="007B2DCF" w:rsidP="00402C1E">
      <w:pPr>
        <w:ind w:left="-5" w:right="695"/>
        <w:jc w:val="both"/>
        <w:rPr>
          <w:rFonts w:ascii="Arial" w:hAnsi="Arial" w:cs="Arial"/>
        </w:rPr>
      </w:pPr>
      <w:r w:rsidRPr="00BF7E68">
        <w:rPr>
          <w:rFonts w:ascii="Arial" w:hAnsi="Arial" w:cs="Arial"/>
        </w:rPr>
        <w:t xml:space="preserve">Colombia Compra Eficiente (2013). Guía para la elaboración para estudios del Sector V. GEES-02. </w:t>
      </w:r>
    </w:p>
    <w:p w14:paraId="01CD2A69" w14:textId="77777777" w:rsidR="007B2DCF" w:rsidRPr="00BF7E68" w:rsidRDefault="007B2DCF" w:rsidP="00402C1E">
      <w:pPr>
        <w:jc w:val="both"/>
        <w:rPr>
          <w:rFonts w:ascii="Arial" w:hAnsi="Arial" w:cs="Arial"/>
        </w:rPr>
      </w:pPr>
      <w:r w:rsidRPr="00BF7E68">
        <w:rPr>
          <w:rFonts w:ascii="Arial" w:hAnsi="Arial" w:cs="Arial"/>
        </w:rPr>
        <w:t xml:space="preserve"> </w:t>
      </w:r>
    </w:p>
    <w:p w14:paraId="36E0A02A" w14:textId="77777777" w:rsidR="007B2DCF" w:rsidRPr="00BF7E68" w:rsidRDefault="007B2DCF" w:rsidP="00402C1E">
      <w:pPr>
        <w:ind w:left="-5" w:right="695"/>
        <w:jc w:val="both"/>
        <w:rPr>
          <w:rFonts w:ascii="Arial" w:hAnsi="Arial" w:cs="Arial"/>
        </w:rPr>
      </w:pPr>
      <w:r w:rsidRPr="00BF7E68">
        <w:rPr>
          <w:rFonts w:ascii="Arial" w:hAnsi="Arial" w:cs="Arial"/>
        </w:rPr>
        <w:t xml:space="preserve">DANE (2021). Informes, anexos y boletines técnicos de las investigaciones del PIB, EMS, INDICES, Gran Encuesta Integrada de Hogares, Índice de Precios. </w:t>
      </w:r>
    </w:p>
    <w:p w14:paraId="626D3091" w14:textId="77777777" w:rsidR="007B2DCF" w:rsidRPr="00BF7E68" w:rsidRDefault="007B2DCF" w:rsidP="00402C1E">
      <w:pPr>
        <w:jc w:val="both"/>
        <w:rPr>
          <w:rFonts w:ascii="Arial" w:hAnsi="Arial" w:cs="Arial"/>
        </w:rPr>
      </w:pPr>
      <w:r w:rsidRPr="00BF7E68">
        <w:rPr>
          <w:rFonts w:ascii="Arial" w:hAnsi="Arial" w:cs="Arial"/>
        </w:rPr>
        <w:t xml:space="preserve"> </w:t>
      </w:r>
    </w:p>
    <w:p w14:paraId="11ED1C32" w14:textId="77777777" w:rsidR="007B2DCF" w:rsidRPr="00BF7E68" w:rsidRDefault="007B2DCF" w:rsidP="00402C1E">
      <w:pPr>
        <w:ind w:left="-5" w:right="695"/>
        <w:jc w:val="both"/>
        <w:rPr>
          <w:rFonts w:ascii="Arial" w:hAnsi="Arial" w:cs="Arial"/>
        </w:rPr>
      </w:pPr>
      <w:r w:rsidRPr="00BF7E68">
        <w:rPr>
          <w:rFonts w:ascii="Arial" w:hAnsi="Arial" w:cs="Arial"/>
        </w:rPr>
        <w:t xml:space="preserve">SECOP I. Consulta de procesos </w:t>
      </w:r>
      <w:hyperlink r:id="rId193">
        <w:r w:rsidRPr="00BF7E68">
          <w:rPr>
            <w:rFonts w:ascii="Arial" w:hAnsi="Arial" w:cs="Arial"/>
            <w:u w:val="single" w:color="000000"/>
          </w:rPr>
          <w:t>www.contratos.gov.co</w:t>
        </w:r>
      </w:hyperlink>
      <w:hyperlink r:id="rId194">
        <w:r w:rsidRPr="00BF7E68">
          <w:rPr>
            <w:rFonts w:ascii="Arial" w:hAnsi="Arial" w:cs="Arial"/>
          </w:rPr>
          <w:t xml:space="preserve"> </w:t>
        </w:r>
      </w:hyperlink>
    </w:p>
    <w:p w14:paraId="505F64C2" w14:textId="77777777" w:rsidR="007B2DCF" w:rsidRPr="00BF7E68" w:rsidRDefault="007B2DCF" w:rsidP="00402C1E">
      <w:pPr>
        <w:jc w:val="both"/>
        <w:rPr>
          <w:rFonts w:ascii="Arial" w:hAnsi="Arial" w:cs="Arial"/>
        </w:rPr>
      </w:pPr>
      <w:r w:rsidRPr="00BF7E68">
        <w:rPr>
          <w:rFonts w:ascii="Arial" w:hAnsi="Arial" w:cs="Arial"/>
        </w:rPr>
        <w:t xml:space="preserve"> </w:t>
      </w:r>
    </w:p>
    <w:p w14:paraId="76A941F6" w14:textId="77777777" w:rsidR="007B2DCF" w:rsidRPr="00BF7E68" w:rsidRDefault="007B2DCF" w:rsidP="00402C1E">
      <w:pPr>
        <w:jc w:val="both"/>
        <w:rPr>
          <w:rFonts w:ascii="Arial" w:hAnsi="Arial" w:cs="Arial"/>
        </w:rPr>
      </w:pPr>
      <w:r w:rsidRPr="00BF7E68">
        <w:rPr>
          <w:rFonts w:ascii="Arial" w:hAnsi="Arial" w:cs="Arial"/>
        </w:rPr>
        <w:t xml:space="preserve">SECOP II. Consulta de procesos: </w:t>
      </w:r>
      <w:hyperlink r:id="rId195">
        <w:r w:rsidRPr="00BF7E68">
          <w:rPr>
            <w:rFonts w:ascii="Arial" w:hAnsi="Arial" w:cs="Arial"/>
            <w:u w:val="single" w:color="000000"/>
          </w:rPr>
          <w:t>https://www.colombiacompra.gov.co/secop/consulte</w:t>
        </w:r>
      </w:hyperlink>
      <w:hyperlink r:id="rId196">
        <w:r w:rsidRPr="00BF7E68">
          <w:rPr>
            <w:rFonts w:ascii="Arial" w:hAnsi="Arial" w:cs="Arial"/>
            <w:u w:val="single" w:color="000000"/>
          </w:rPr>
          <w:t>-</w:t>
        </w:r>
      </w:hyperlink>
      <w:hyperlink r:id="rId197">
        <w:r w:rsidRPr="00BF7E68">
          <w:rPr>
            <w:rFonts w:ascii="Arial" w:hAnsi="Arial" w:cs="Arial"/>
            <w:u w:val="single" w:color="000000"/>
          </w:rPr>
          <w:t>en</w:t>
        </w:r>
      </w:hyperlink>
      <w:hyperlink r:id="rId198"/>
      <w:hyperlink r:id="rId199">
        <w:r w:rsidRPr="00BF7E68">
          <w:rPr>
            <w:rFonts w:ascii="Arial" w:hAnsi="Arial" w:cs="Arial"/>
            <w:u w:val="single" w:color="000000"/>
          </w:rPr>
          <w:t>el</w:t>
        </w:r>
      </w:hyperlink>
      <w:hyperlink r:id="rId200">
        <w:r w:rsidRPr="00BF7E68">
          <w:rPr>
            <w:rFonts w:ascii="Arial" w:hAnsi="Arial" w:cs="Arial"/>
            <w:u w:val="single" w:color="000000"/>
          </w:rPr>
          <w:t>-</w:t>
        </w:r>
      </w:hyperlink>
      <w:hyperlink r:id="rId201">
        <w:r w:rsidRPr="00BF7E68">
          <w:rPr>
            <w:rFonts w:ascii="Arial" w:hAnsi="Arial" w:cs="Arial"/>
            <w:u w:val="single" w:color="000000"/>
          </w:rPr>
          <w:t>secop</w:t>
        </w:r>
      </w:hyperlink>
      <w:hyperlink r:id="rId202">
        <w:r w:rsidRPr="00BF7E68">
          <w:rPr>
            <w:rFonts w:ascii="Arial" w:hAnsi="Arial" w:cs="Arial"/>
            <w:u w:val="single" w:color="000000"/>
          </w:rPr>
          <w:t>-</w:t>
        </w:r>
      </w:hyperlink>
      <w:hyperlink r:id="rId203">
        <w:r w:rsidRPr="00BF7E68">
          <w:rPr>
            <w:rFonts w:ascii="Arial" w:hAnsi="Arial" w:cs="Arial"/>
            <w:u w:val="single" w:color="000000"/>
          </w:rPr>
          <w:t>ii</w:t>
        </w:r>
      </w:hyperlink>
      <w:hyperlink r:id="rId204">
        <w:r w:rsidRPr="00BF7E68">
          <w:rPr>
            <w:rFonts w:ascii="Arial" w:hAnsi="Arial" w:cs="Arial"/>
          </w:rPr>
          <w:t xml:space="preserve"> </w:t>
        </w:r>
      </w:hyperlink>
    </w:p>
    <w:p w14:paraId="56547240" w14:textId="77777777" w:rsidR="007B2DCF" w:rsidRPr="00BF7E68" w:rsidRDefault="007B2DCF" w:rsidP="00402C1E">
      <w:pPr>
        <w:jc w:val="both"/>
        <w:rPr>
          <w:rFonts w:ascii="Arial" w:hAnsi="Arial" w:cs="Arial"/>
        </w:rPr>
      </w:pPr>
      <w:r w:rsidRPr="00BF7E68">
        <w:rPr>
          <w:rFonts w:ascii="Arial" w:hAnsi="Arial" w:cs="Arial"/>
        </w:rPr>
        <w:t xml:space="preserve"> </w:t>
      </w:r>
    </w:p>
    <w:p w14:paraId="00AFF312" w14:textId="544BE2F1" w:rsidR="007B2DCF" w:rsidRPr="00BF7E68" w:rsidRDefault="007B2DCF" w:rsidP="00402C1E">
      <w:pPr>
        <w:jc w:val="both"/>
        <w:rPr>
          <w:rFonts w:ascii="Arial" w:hAnsi="Arial" w:cs="Arial"/>
        </w:rPr>
      </w:pPr>
      <w:r w:rsidRPr="00BF7E68">
        <w:rPr>
          <w:rFonts w:ascii="Arial" w:hAnsi="Arial" w:cs="Arial"/>
        </w:rPr>
        <w:t xml:space="preserve"> </w:t>
      </w:r>
    </w:p>
    <w:p w14:paraId="7E4E20BF" w14:textId="164B407E" w:rsidR="007B2DCF" w:rsidRPr="00BF7E68" w:rsidRDefault="007B2DCF" w:rsidP="00402C1E">
      <w:pPr>
        <w:jc w:val="both"/>
        <w:rPr>
          <w:rFonts w:ascii="Arial" w:hAnsi="Arial" w:cs="Arial"/>
        </w:rPr>
      </w:pPr>
    </w:p>
    <w:p w14:paraId="5FF5D40C" w14:textId="74D4CBFD" w:rsidR="007B2DCF" w:rsidRPr="00BF7E68" w:rsidRDefault="007B2DCF" w:rsidP="00402C1E">
      <w:pPr>
        <w:jc w:val="both"/>
        <w:rPr>
          <w:rFonts w:ascii="Arial" w:hAnsi="Arial" w:cs="Arial"/>
        </w:rPr>
      </w:pPr>
    </w:p>
    <w:p w14:paraId="22A29DE0" w14:textId="538F62AE" w:rsidR="007B2DCF" w:rsidRPr="00BF7E68" w:rsidRDefault="007B2DCF" w:rsidP="00402C1E">
      <w:pPr>
        <w:jc w:val="both"/>
        <w:rPr>
          <w:rFonts w:ascii="Arial" w:hAnsi="Arial" w:cs="Arial"/>
        </w:rPr>
      </w:pPr>
    </w:p>
    <w:p w14:paraId="3EC991EA" w14:textId="55EF9CA4" w:rsidR="007B2DCF" w:rsidRPr="00BF7E68" w:rsidRDefault="007B2DCF" w:rsidP="00402C1E">
      <w:pPr>
        <w:jc w:val="both"/>
        <w:rPr>
          <w:rFonts w:ascii="Arial" w:hAnsi="Arial" w:cs="Arial"/>
        </w:rPr>
      </w:pPr>
    </w:p>
    <w:p w14:paraId="6459293A" w14:textId="4B8F7441" w:rsidR="007B2DCF" w:rsidRPr="00BF7E68" w:rsidRDefault="007B2DCF" w:rsidP="00402C1E">
      <w:pPr>
        <w:jc w:val="both"/>
        <w:rPr>
          <w:rFonts w:ascii="Arial" w:hAnsi="Arial" w:cs="Arial"/>
        </w:rPr>
      </w:pPr>
    </w:p>
    <w:p w14:paraId="596BC7D0" w14:textId="16DD6D7A" w:rsidR="007B2DCF" w:rsidRPr="00BF7E68" w:rsidRDefault="007B2DCF" w:rsidP="00402C1E">
      <w:pPr>
        <w:jc w:val="both"/>
        <w:rPr>
          <w:rFonts w:ascii="Arial" w:hAnsi="Arial" w:cs="Arial"/>
        </w:rPr>
      </w:pPr>
    </w:p>
    <w:p w14:paraId="47BD9EE9" w14:textId="50863652" w:rsidR="007B2DCF" w:rsidRPr="00BF7E68" w:rsidRDefault="007B2DCF" w:rsidP="00402C1E">
      <w:pPr>
        <w:jc w:val="both"/>
        <w:rPr>
          <w:rFonts w:ascii="Arial" w:hAnsi="Arial" w:cs="Arial"/>
        </w:rPr>
      </w:pPr>
    </w:p>
    <w:p w14:paraId="47DED449" w14:textId="4A82CEF5" w:rsidR="007B2DCF" w:rsidRPr="00BF7E68" w:rsidRDefault="007B2DCF" w:rsidP="00402C1E">
      <w:pPr>
        <w:jc w:val="both"/>
        <w:rPr>
          <w:rFonts w:ascii="Arial" w:hAnsi="Arial" w:cs="Arial"/>
        </w:rPr>
      </w:pPr>
    </w:p>
    <w:p w14:paraId="174A7010" w14:textId="1DB9CE3C" w:rsidR="007B2DCF" w:rsidRPr="00BF7E68" w:rsidRDefault="007B2DCF" w:rsidP="00402C1E">
      <w:pPr>
        <w:jc w:val="both"/>
        <w:rPr>
          <w:rFonts w:ascii="Arial" w:hAnsi="Arial" w:cs="Arial"/>
        </w:rPr>
      </w:pPr>
    </w:p>
    <w:p w14:paraId="7C29A504" w14:textId="64AC86C2" w:rsidR="007B2DCF" w:rsidRPr="00BF7E68" w:rsidRDefault="007B2DCF" w:rsidP="00402C1E">
      <w:pPr>
        <w:jc w:val="both"/>
        <w:rPr>
          <w:rFonts w:ascii="Arial" w:hAnsi="Arial" w:cs="Arial"/>
        </w:rPr>
      </w:pPr>
    </w:p>
    <w:p w14:paraId="0CB76D2E" w14:textId="73E429FE" w:rsidR="007B2DCF" w:rsidRPr="00BF7E68" w:rsidRDefault="007B2DCF" w:rsidP="00402C1E">
      <w:pPr>
        <w:jc w:val="both"/>
        <w:rPr>
          <w:rFonts w:ascii="Arial" w:hAnsi="Arial" w:cs="Arial"/>
        </w:rPr>
      </w:pPr>
    </w:p>
    <w:p w14:paraId="6E075DD0" w14:textId="2BA6D73F" w:rsidR="007B2DCF" w:rsidRPr="00BF7E68" w:rsidRDefault="007B2DCF" w:rsidP="00402C1E">
      <w:pPr>
        <w:jc w:val="both"/>
        <w:rPr>
          <w:rFonts w:ascii="Arial" w:hAnsi="Arial" w:cs="Arial"/>
        </w:rPr>
      </w:pPr>
    </w:p>
    <w:p w14:paraId="3A9C47E8" w14:textId="187F55B7" w:rsidR="007B2DCF" w:rsidRPr="00BF7E68" w:rsidRDefault="007B2DCF" w:rsidP="00402C1E">
      <w:pPr>
        <w:jc w:val="both"/>
        <w:rPr>
          <w:rFonts w:ascii="Arial" w:hAnsi="Arial" w:cs="Arial"/>
        </w:rPr>
      </w:pPr>
    </w:p>
    <w:p w14:paraId="68081D6D" w14:textId="1A5DD789" w:rsidR="007B2DCF" w:rsidRPr="00BF7E68" w:rsidRDefault="007B2DCF" w:rsidP="00402C1E">
      <w:pPr>
        <w:jc w:val="both"/>
        <w:rPr>
          <w:rFonts w:ascii="Arial" w:hAnsi="Arial" w:cs="Arial"/>
        </w:rPr>
      </w:pPr>
    </w:p>
    <w:p w14:paraId="1D225CB1" w14:textId="4A4AB570" w:rsidR="007B2DCF" w:rsidRPr="00BF7E68" w:rsidRDefault="007B2DCF" w:rsidP="00402C1E">
      <w:pPr>
        <w:jc w:val="both"/>
        <w:rPr>
          <w:rFonts w:ascii="Arial" w:hAnsi="Arial" w:cs="Arial"/>
        </w:rPr>
      </w:pPr>
    </w:p>
    <w:p w14:paraId="68FDF97E" w14:textId="725950AE" w:rsidR="007B2DCF" w:rsidRPr="00BF7E68" w:rsidRDefault="007B2DCF" w:rsidP="00402C1E">
      <w:pPr>
        <w:jc w:val="both"/>
        <w:rPr>
          <w:rFonts w:ascii="Arial" w:hAnsi="Arial" w:cs="Arial"/>
        </w:rPr>
      </w:pPr>
    </w:p>
    <w:p w14:paraId="6779115A" w14:textId="77777777" w:rsidR="007B2DCF" w:rsidRPr="00BF7E68" w:rsidRDefault="007B2DCF" w:rsidP="00402C1E">
      <w:pPr>
        <w:jc w:val="both"/>
        <w:rPr>
          <w:rFonts w:ascii="Arial" w:hAnsi="Arial" w:cs="Arial"/>
        </w:rPr>
      </w:pPr>
    </w:p>
    <w:p w14:paraId="66EE7417" w14:textId="6CA43711" w:rsidR="007B2DCF" w:rsidRPr="00BF7E68" w:rsidRDefault="007B2DCF" w:rsidP="006F04B4">
      <w:pPr>
        <w:pStyle w:val="Ttulo1"/>
      </w:pPr>
      <w:r w:rsidRPr="00BF7E68">
        <w:rPr>
          <w:u w:color="000000"/>
        </w:rPr>
        <w:t>ESTUDIO DE MERCADO</w:t>
      </w:r>
    </w:p>
    <w:p w14:paraId="64E8920F" w14:textId="29D270F9" w:rsidR="007B2DCF" w:rsidRDefault="007B2DCF" w:rsidP="00402C1E">
      <w:pPr>
        <w:ind w:right="948"/>
        <w:jc w:val="both"/>
        <w:rPr>
          <w:rFonts w:ascii="Arial" w:hAnsi="Arial" w:cs="Arial"/>
          <w:b/>
        </w:rPr>
      </w:pPr>
      <w:r w:rsidRPr="00BF7E68">
        <w:rPr>
          <w:rFonts w:ascii="Arial" w:hAnsi="Arial" w:cs="Arial"/>
          <w:b/>
        </w:rPr>
        <w:t xml:space="preserve"> </w:t>
      </w:r>
    </w:p>
    <w:p w14:paraId="0944BE5A" w14:textId="2D473785" w:rsidR="006C2A59" w:rsidRDefault="006C2A59" w:rsidP="00402C1E">
      <w:pPr>
        <w:ind w:right="948"/>
        <w:jc w:val="both"/>
        <w:rPr>
          <w:rFonts w:ascii="Arial" w:hAnsi="Arial" w:cs="Arial"/>
          <w:b/>
        </w:rPr>
      </w:pPr>
    </w:p>
    <w:p w14:paraId="2029C555" w14:textId="77777777" w:rsidR="006C2A59" w:rsidRPr="00BF7E68" w:rsidRDefault="006C2A59" w:rsidP="00402C1E">
      <w:pPr>
        <w:ind w:right="948"/>
        <w:jc w:val="both"/>
        <w:rPr>
          <w:rFonts w:ascii="Arial" w:hAnsi="Arial" w:cs="Arial"/>
        </w:rPr>
      </w:pPr>
    </w:p>
    <w:p w14:paraId="49384561" w14:textId="77777777" w:rsidR="007B2DCF" w:rsidRPr="00BF7E68" w:rsidRDefault="007B2DCF" w:rsidP="00402C1E">
      <w:pPr>
        <w:ind w:right="948"/>
        <w:jc w:val="both"/>
        <w:rPr>
          <w:rFonts w:ascii="Arial" w:hAnsi="Arial" w:cs="Arial"/>
        </w:rPr>
      </w:pPr>
      <w:r w:rsidRPr="00BF7E68">
        <w:rPr>
          <w:rFonts w:ascii="Arial" w:hAnsi="Arial" w:cs="Arial"/>
          <w:b/>
        </w:rPr>
        <w:t xml:space="preserve"> </w:t>
      </w:r>
    </w:p>
    <w:p w14:paraId="0ECA84B7" w14:textId="7C0DAA26" w:rsidR="007B2DCF" w:rsidRPr="00BF7E68" w:rsidRDefault="007B2DCF" w:rsidP="00402C1E">
      <w:pPr>
        <w:ind w:right="948"/>
        <w:jc w:val="both"/>
        <w:rPr>
          <w:rFonts w:ascii="Arial" w:hAnsi="Arial" w:cs="Arial"/>
          <w:b/>
          <w:bCs/>
          <w:sz w:val="36"/>
          <w:szCs w:val="36"/>
        </w:rPr>
      </w:pPr>
      <w:r w:rsidRPr="00BF7E68">
        <w:rPr>
          <w:rFonts w:ascii="Arial" w:hAnsi="Arial" w:cs="Arial"/>
          <w:b/>
          <w:bCs/>
          <w:sz w:val="36"/>
          <w:szCs w:val="36"/>
        </w:rPr>
        <w:t>EJECUCIÓN DE</w:t>
      </w:r>
      <w:r w:rsidR="00355215">
        <w:rPr>
          <w:rFonts w:ascii="Arial" w:hAnsi="Arial" w:cs="Arial"/>
          <w:b/>
          <w:bCs/>
          <w:sz w:val="36"/>
          <w:szCs w:val="36"/>
        </w:rPr>
        <w:t>L</w:t>
      </w:r>
      <w:r w:rsidRPr="00BF7E68">
        <w:rPr>
          <w:rFonts w:ascii="Arial" w:hAnsi="Arial" w:cs="Arial"/>
          <w:b/>
          <w:bCs/>
          <w:sz w:val="36"/>
          <w:szCs w:val="36"/>
        </w:rPr>
        <w:t xml:space="preserve"> </w:t>
      </w:r>
      <w:r w:rsidR="00355215" w:rsidRPr="00355215">
        <w:rPr>
          <w:rFonts w:ascii="Arial" w:hAnsi="Arial" w:cs="Arial"/>
          <w:b/>
          <w:bCs/>
          <w:sz w:val="36"/>
          <w:szCs w:val="36"/>
        </w:rPr>
        <w:t xml:space="preserve">MEJORAMIENTO Y ADECUACIÓN OFICINAS SEDE PALMA REAL DEL MINISTERIO DE VIVIENDA, CIUDAD Y TERRITORIO UBICADAS EN LA CALLE 28 </w:t>
      </w:r>
      <w:proofErr w:type="spellStart"/>
      <w:r w:rsidR="00355215" w:rsidRPr="00355215">
        <w:rPr>
          <w:rFonts w:ascii="Arial" w:hAnsi="Arial" w:cs="Arial"/>
          <w:b/>
          <w:bCs/>
          <w:sz w:val="36"/>
          <w:szCs w:val="36"/>
        </w:rPr>
        <w:t>Nº</w:t>
      </w:r>
      <w:proofErr w:type="spellEnd"/>
      <w:r w:rsidR="00355215" w:rsidRPr="00355215">
        <w:rPr>
          <w:rFonts w:ascii="Arial" w:hAnsi="Arial" w:cs="Arial"/>
          <w:b/>
          <w:bCs/>
          <w:sz w:val="36"/>
          <w:szCs w:val="36"/>
        </w:rPr>
        <w:t xml:space="preserve"> 13-08 P7 EN LA CIUDAD DE BOGOTÁ D.C.</w:t>
      </w:r>
      <w:r w:rsidRPr="00BF7E68">
        <w:rPr>
          <w:rFonts w:ascii="Arial" w:hAnsi="Arial" w:cs="Arial"/>
          <w:b/>
          <w:bCs/>
          <w:sz w:val="36"/>
          <w:szCs w:val="36"/>
        </w:rPr>
        <w:t xml:space="preserve">  </w:t>
      </w:r>
    </w:p>
    <w:p w14:paraId="790CA9A4" w14:textId="0A52183B" w:rsidR="007B2DCF" w:rsidRPr="00BF7E68" w:rsidRDefault="007B2DCF" w:rsidP="00402C1E">
      <w:pPr>
        <w:jc w:val="both"/>
        <w:rPr>
          <w:rFonts w:ascii="Arial" w:hAnsi="Arial" w:cs="Arial"/>
        </w:rPr>
      </w:pPr>
    </w:p>
    <w:p w14:paraId="75D4E9F1" w14:textId="77777777" w:rsidR="007B2DCF" w:rsidRPr="00BF7E68" w:rsidRDefault="007B2DCF" w:rsidP="00402C1E">
      <w:pPr>
        <w:jc w:val="both"/>
        <w:rPr>
          <w:rFonts w:ascii="Arial" w:hAnsi="Arial" w:cs="Arial"/>
        </w:rPr>
      </w:pPr>
      <w:r w:rsidRPr="00BF7E68">
        <w:rPr>
          <w:rFonts w:ascii="Arial" w:eastAsia="Calibri" w:hAnsi="Arial" w:cs="Arial"/>
        </w:rPr>
        <w:t xml:space="preserve"> </w:t>
      </w:r>
    </w:p>
    <w:p w14:paraId="56F1F562" w14:textId="77777777" w:rsidR="007B2DCF" w:rsidRPr="00BF7E68" w:rsidRDefault="007B2DCF" w:rsidP="00402C1E">
      <w:pPr>
        <w:ind w:left="-5" w:right="695"/>
        <w:jc w:val="both"/>
        <w:rPr>
          <w:rFonts w:ascii="Arial" w:hAnsi="Arial" w:cs="Arial"/>
        </w:rPr>
      </w:pPr>
    </w:p>
    <w:p w14:paraId="3F1E0F8B" w14:textId="77777777" w:rsidR="007B2DCF" w:rsidRPr="00BF7E68" w:rsidRDefault="007B2DCF" w:rsidP="00402C1E">
      <w:pPr>
        <w:ind w:left="-5" w:right="695"/>
        <w:jc w:val="both"/>
        <w:rPr>
          <w:rFonts w:ascii="Arial" w:hAnsi="Arial" w:cs="Arial"/>
        </w:rPr>
      </w:pPr>
    </w:p>
    <w:p w14:paraId="64DCC8AC" w14:textId="77777777" w:rsidR="007B2DCF" w:rsidRPr="00BF7E68" w:rsidRDefault="007B2DCF" w:rsidP="00402C1E">
      <w:pPr>
        <w:ind w:left="-5" w:right="695"/>
        <w:jc w:val="both"/>
        <w:rPr>
          <w:rFonts w:ascii="Arial" w:hAnsi="Arial" w:cs="Arial"/>
        </w:rPr>
      </w:pPr>
    </w:p>
    <w:p w14:paraId="1991FAA5" w14:textId="77777777" w:rsidR="00A72D86" w:rsidRPr="00BF7E68" w:rsidRDefault="00A72D86" w:rsidP="006C2A59"/>
    <w:p w14:paraId="67462431" w14:textId="77777777" w:rsidR="00A72D86" w:rsidRPr="00BF7E68" w:rsidRDefault="00A72D86" w:rsidP="006C2A59"/>
    <w:p w14:paraId="30C5786F" w14:textId="77777777" w:rsidR="00A72D86" w:rsidRPr="00BF7E68" w:rsidRDefault="00A72D86" w:rsidP="006C2A59"/>
    <w:p w14:paraId="4E6E74E4" w14:textId="7E873660" w:rsidR="00A554A4" w:rsidRDefault="00A554A4" w:rsidP="006C2A59">
      <w:pPr>
        <w:rPr>
          <w:lang w:eastAsia="es-CO"/>
        </w:rPr>
      </w:pPr>
    </w:p>
    <w:p w14:paraId="243E0221" w14:textId="77777777" w:rsidR="00A554A4" w:rsidRPr="00A554A4" w:rsidRDefault="00A554A4" w:rsidP="006C2A59">
      <w:pPr>
        <w:rPr>
          <w:lang w:eastAsia="es-CO"/>
        </w:rPr>
      </w:pPr>
    </w:p>
    <w:p w14:paraId="10E9A58F" w14:textId="77777777" w:rsidR="00A72D86" w:rsidRPr="00BF7E68" w:rsidRDefault="00A72D86" w:rsidP="006C2A59"/>
    <w:p w14:paraId="3FD53F75" w14:textId="77777777" w:rsidR="00BF7E68" w:rsidRDefault="00BF7E68" w:rsidP="00402C1E">
      <w:pPr>
        <w:ind w:right="1007"/>
        <w:jc w:val="both"/>
        <w:rPr>
          <w:rFonts w:ascii="Arial" w:hAnsi="Arial" w:cs="Arial"/>
        </w:rPr>
      </w:pPr>
    </w:p>
    <w:p w14:paraId="4C854E1C" w14:textId="77777777" w:rsidR="006C2A59" w:rsidRDefault="006C2A59">
      <w:pPr>
        <w:spacing w:after="160" w:line="259" w:lineRule="auto"/>
        <w:rPr>
          <w:rFonts w:ascii="Arial" w:hAnsi="Arial" w:cs="Arial"/>
          <w:b/>
          <w:bCs/>
        </w:rPr>
      </w:pPr>
      <w:r>
        <w:rPr>
          <w:rFonts w:ascii="Arial" w:hAnsi="Arial" w:cs="Arial"/>
          <w:b/>
          <w:bCs/>
        </w:rPr>
        <w:br w:type="page"/>
      </w:r>
    </w:p>
    <w:p w14:paraId="04B4E7A0" w14:textId="7D840373" w:rsidR="00A72D86" w:rsidRPr="00BF7E68" w:rsidRDefault="00A72D86" w:rsidP="006F04B4">
      <w:pPr>
        <w:pStyle w:val="Ttulo2"/>
      </w:pPr>
      <w:r w:rsidRPr="00BF7E68">
        <w:lastRenderedPageBreak/>
        <w:t>PRESENTACION</w:t>
      </w:r>
    </w:p>
    <w:p w14:paraId="029F3EC9" w14:textId="77777777" w:rsidR="00A72D86" w:rsidRPr="00BF7E68" w:rsidRDefault="00A72D86" w:rsidP="007833DC">
      <w:pPr>
        <w:jc w:val="both"/>
        <w:rPr>
          <w:rFonts w:ascii="Arial" w:hAnsi="Arial" w:cs="Arial"/>
        </w:rPr>
      </w:pPr>
    </w:p>
    <w:p w14:paraId="2ECFE258" w14:textId="56F478D0" w:rsidR="00A72D86" w:rsidRPr="00BF7E68" w:rsidRDefault="00A72D86" w:rsidP="007833DC">
      <w:pPr>
        <w:jc w:val="both"/>
        <w:rPr>
          <w:rFonts w:ascii="Arial" w:hAnsi="Arial" w:cs="Arial"/>
        </w:rPr>
      </w:pPr>
      <w:r w:rsidRPr="00BF7E68">
        <w:rPr>
          <w:rFonts w:ascii="Arial" w:hAnsi="Arial" w:cs="Arial"/>
        </w:rPr>
        <w:t>El objetivo del presente estudio de mercado es definir el valor presente de mercado del Proyecto “</w:t>
      </w:r>
      <w:r w:rsidR="00355215" w:rsidRPr="00355215">
        <w:rPr>
          <w:rFonts w:ascii="Arial" w:hAnsi="Arial" w:cs="Arial"/>
        </w:rPr>
        <w:t xml:space="preserve">MEJORAMIENTO Y ADECUACIÓN OFICINAS SEDE PALMA REAL DEL MINISTERIO DE VIVIENDA, CIUDAD Y TERRITORIO UBICADAS EN LA CALLE 28 </w:t>
      </w:r>
      <w:proofErr w:type="spellStart"/>
      <w:r w:rsidR="00355215" w:rsidRPr="00355215">
        <w:rPr>
          <w:rFonts w:ascii="Arial" w:hAnsi="Arial" w:cs="Arial"/>
        </w:rPr>
        <w:t>Nº</w:t>
      </w:r>
      <w:proofErr w:type="spellEnd"/>
      <w:r w:rsidR="00355215" w:rsidRPr="00355215">
        <w:rPr>
          <w:rFonts w:ascii="Arial" w:hAnsi="Arial" w:cs="Arial"/>
        </w:rPr>
        <w:t xml:space="preserve"> 13-08 P7 EN LA CIUDAD DE BOGOTÁ D.C.</w:t>
      </w:r>
      <w:r w:rsidRPr="00BF7E68">
        <w:rPr>
          <w:rFonts w:ascii="Arial" w:hAnsi="Arial" w:cs="Arial"/>
        </w:rPr>
        <w:t xml:space="preserve">”, principalmente actualizando los valores de insumos, mano de obra, herramientas y equipos y transporte, tomando como referencia las bases de información públicas de algunos precios de referencia para la contratación de obras civiles en Bogotá. </w:t>
      </w:r>
    </w:p>
    <w:p w14:paraId="782B181E" w14:textId="77777777" w:rsidR="00A72D86" w:rsidRPr="00BF7E68" w:rsidRDefault="00A72D86" w:rsidP="007833DC">
      <w:pPr>
        <w:jc w:val="both"/>
        <w:rPr>
          <w:rFonts w:ascii="Arial" w:hAnsi="Arial" w:cs="Arial"/>
        </w:rPr>
      </w:pPr>
      <w:r w:rsidRPr="00BF7E68">
        <w:rPr>
          <w:rFonts w:ascii="Arial" w:hAnsi="Arial" w:cs="Arial"/>
        </w:rPr>
        <w:t xml:space="preserve"> </w:t>
      </w:r>
    </w:p>
    <w:p w14:paraId="2849220C" w14:textId="77777777" w:rsidR="00A72D86" w:rsidRPr="00BF7E68" w:rsidRDefault="00A72D86" w:rsidP="007833DC">
      <w:pPr>
        <w:jc w:val="both"/>
        <w:rPr>
          <w:rFonts w:ascii="Arial" w:hAnsi="Arial" w:cs="Arial"/>
        </w:rPr>
      </w:pPr>
      <w:r w:rsidRPr="00BF7E68">
        <w:rPr>
          <w:rFonts w:ascii="Arial" w:hAnsi="Arial" w:cs="Arial"/>
        </w:rPr>
        <w:t xml:space="preserve">La metodología empleada para el cálculo del presupuesto general uso diferentes técnicas, teniendo como criterio general, el cálculo y análisis de los Precios Unitarios de cada ítem. Para esto, se emplearon ejercicios de indexación de datos con base al índice de costos de la construcción de vivienda (ICCV) y promedios aritméticos cuando se emplearon algunos datos producto de las cotizaciones en el mercado. </w:t>
      </w:r>
    </w:p>
    <w:p w14:paraId="227B4C13" w14:textId="77777777" w:rsidR="00A72D86" w:rsidRPr="00BF7E68" w:rsidRDefault="00A72D86" w:rsidP="007833DC">
      <w:pPr>
        <w:jc w:val="both"/>
        <w:rPr>
          <w:rFonts w:ascii="Arial" w:hAnsi="Arial" w:cs="Arial"/>
        </w:rPr>
      </w:pPr>
    </w:p>
    <w:p w14:paraId="0D039C72" w14:textId="77777777" w:rsidR="00A72D86" w:rsidRPr="00BF7E68" w:rsidRDefault="00A72D86" w:rsidP="007833DC">
      <w:pPr>
        <w:jc w:val="both"/>
        <w:rPr>
          <w:rFonts w:ascii="Arial" w:hAnsi="Arial" w:cs="Arial"/>
        </w:rPr>
      </w:pPr>
    </w:p>
    <w:p w14:paraId="5E958C91" w14:textId="77777777" w:rsidR="00A72D86" w:rsidRPr="00BF7E68" w:rsidRDefault="00A72D86" w:rsidP="006F04B4">
      <w:pPr>
        <w:pStyle w:val="Ttulo2"/>
      </w:pPr>
      <w:bookmarkStart w:id="21" w:name="_Toc82519668"/>
      <w:r w:rsidRPr="00BF7E68">
        <w:t>ANTECEDENTES</w:t>
      </w:r>
      <w:bookmarkEnd w:id="21"/>
      <w:r w:rsidRPr="00BF7E68">
        <w:t xml:space="preserve"> </w:t>
      </w:r>
    </w:p>
    <w:p w14:paraId="2A3E77A2" w14:textId="77777777" w:rsidR="00A72D86" w:rsidRPr="00BF7E68" w:rsidRDefault="00A72D86" w:rsidP="007833DC">
      <w:pPr>
        <w:jc w:val="both"/>
        <w:rPr>
          <w:rFonts w:ascii="Arial" w:hAnsi="Arial" w:cs="Arial"/>
        </w:rPr>
      </w:pPr>
      <w:r w:rsidRPr="00BF7E68">
        <w:rPr>
          <w:rFonts w:ascii="Arial" w:hAnsi="Arial" w:cs="Arial"/>
        </w:rPr>
        <w:t xml:space="preserve"> </w:t>
      </w:r>
    </w:p>
    <w:p w14:paraId="1C9F1C77" w14:textId="4D29E649" w:rsidR="00A72D86" w:rsidRPr="00BF7E68" w:rsidRDefault="00A72D86" w:rsidP="007833DC">
      <w:pPr>
        <w:jc w:val="both"/>
        <w:rPr>
          <w:rFonts w:ascii="Arial" w:hAnsi="Arial" w:cs="Arial"/>
        </w:rPr>
      </w:pPr>
      <w:r w:rsidRPr="00BF7E68">
        <w:rPr>
          <w:rFonts w:ascii="Arial" w:hAnsi="Arial" w:cs="Arial"/>
        </w:rPr>
        <w:t>El Ministerio de Vivienda, Ciudad y Territorio, realizó el análisis de precios de los capítulos correspondientes al presupuesto inicial para el Proyecto “</w:t>
      </w:r>
      <w:r w:rsidR="00355215" w:rsidRPr="00355215">
        <w:rPr>
          <w:rFonts w:ascii="Arial" w:hAnsi="Arial" w:cs="Arial"/>
        </w:rPr>
        <w:t xml:space="preserve">MEJORAMIENTO Y ADECUACIÓN OFICINAS SEDE PALMA REAL DEL MINISTERIO DE VIVIENDA, CIUDAD Y TERRITORIO UBICADAS EN LA CALLE 28 </w:t>
      </w:r>
      <w:proofErr w:type="spellStart"/>
      <w:r w:rsidR="00355215" w:rsidRPr="00355215">
        <w:rPr>
          <w:rFonts w:ascii="Arial" w:hAnsi="Arial" w:cs="Arial"/>
        </w:rPr>
        <w:t>Nº</w:t>
      </w:r>
      <w:proofErr w:type="spellEnd"/>
      <w:r w:rsidR="00355215" w:rsidRPr="00355215">
        <w:rPr>
          <w:rFonts w:ascii="Arial" w:hAnsi="Arial" w:cs="Arial"/>
        </w:rPr>
        <w:t xml:space="preserve"> 13-08 P7 EN LA CIUDAD DE BOGOTÁ D.C.</w:t>
      </w:r>
      <w:r w:rsidRPr="00BF7E68">
        <w:rPr>
          <w:rFonts w:ascii="Arial" w:hAnsi="Arial" w:cs="Arial"/>
        </w:rPr>
        <w:t>”,</w:t>
      </w:r>
    </w:p>
    <w:p w14:paraId="0AE8285C" w14:textId="076101FB" w:rsidR="00A72D86" w:rsidRPr="00BF7E68" w:rsidRDefault="00A72D86" w:rsidP="007833DC">
      <w:pPr>
        <w:jc w:val="both"/>
        <w:rPr>
          <w:rFonts w:ascii="Arial" w:hAnsi="Arial" w:cs="Arial"/>
        </w:rPr>
      </w:pPr>
    </w:p>
    <w:p w14:paraId="1A7F11BA" w14:textId="6EA18C12" w:rsidR="00A72D86" w:rsidRPr="00BF7E68" w:rsidRDefault="00A72D86" w:rsidP="006F04B4">
      <w:pPr>
        <w:pStyle w:val="Ttulo2"/>
      </w:pPr>
      <w:r w:rsidRPr="00BF7E68">
        <w:t>PRESUPUESTO 202</w:t>
      </w:r>
      <w:r w:rsidR="00355215">
        <w:t>2</w:t>
      </w:r>
      <w:r w:rsidRPr="00BF7E68">
        <w:t xml:space="preserve"> - MEJORAMIENTO SEDE MINVIVIENDA</w:t>
      </w:r>
    </w:p>
    <w:p w14:paraId="54CB759C" w14:textId="77777777" w:rsidR="00A72D86" w:rsidRPr="00BF7E68" w:rsidRDefault="00A72D86" w:rsidP="007833DC">
      <w:pPr>
        <w:jc w:val="both"/>
        <w:rPr>
          <w:rFonts w:ascii="Arial" w:hAnsi="Arial" w:cs="Arial"/>
        </w:rPr>
      </w:pPr>
    </w:p>
    <w:p w14:paraId="34CE9E3E" w14:textId="27DBD3B7" w:rsidR="00A72D86" w:rsidRPr="006C2A59" w:rsidRDefault="00A72D86" w:rsidP="007833DC">
      <w:pPr>
        <w:jc w:val="both"/>
        <w:rPr>
          <w:rFonts w:ascii="Arial" w:hAnsi="Arial" w:cs="Arial"/>
          <w:sz w:val="22"/>
          <w:szCs w:val="22"/>
        </w:rPr>
      </w:pPr>
      <w:r w:rsidRPr="006C2A59">
        <w:rPr>
          <w:rFonts w:ascii="Arial" w:hAnsi="Arial" w:cs="Arial"/>
          <w:sz w:val="22"/>
          <w:szCs w:val="22"/>
        </w:rPr>
        <w:t>El Presupuesto Estimado - PE para la ejecución del Contrato de Obra para el año 202</w:t>
      </w:r>
      <w:r w:rsidR="00355215">
        <w:rPr>
          <w:rFonts w:ascii="Arial" w:hAnsi="Arial" w:cs="Arial"/>
          <w:sz w:val="22"/>
          <w:szCs w:val="22"/>
        </w:rPr>
        <w:t>2</w:t>
      </w:r>
      <w:r w:rsidRPr="006C2A59">
        <w:rPr>
          <w:rFonts w:ascii="Arial" w:hAnsi="Arial" w:cs="Arial"/>
          <w:sz w:val="22"/>
          <w:szCs w:val="22"/>
        </w:rPr>
        <w:t xml:space="preserve"> es la suma de </w:t>
      </w:r>
      <w:r w:rsidR="00355215" w:rsidRPr="00355215">
        <w:rPr>
          <w:rFonts w:ascii="Arial" w:hAnsi="Arial" w:cs="Arial"/>
          <w:b/>
          <w:bCs/>
          <w:sz w:val="22"/>
          <w:szCs w:val="22"/>
        </w:rPr>
        <w:t>DOSCIENTOS NOVENTA Y UN MILLONES SESENTA Y DOS MIL DOSCIENTOS DIECISÉIS PESOS M/CTE</w:t>
      </w:r>
      <w:r w:rsidR="006C2A59" w:rsidRPr="006C2A59">
        <w:rPr>
          <w:rFonts w:ascii="Arial" w:hAnsi="Arial" w:cs="Arial"/>
          <w:b/>
          <w:bCs/>
          <w:sz w:val="22"/>
          <w:szCs w:val="22"/>
        </w:rPr>
        <w:t xml:space="preserve"> ($</w:t>
      </w:r>
      <w:r w:rsidR="00355215" w:rsidRPr="00355215">
        <w:rPr>
          <w:rFonts w:ascii="Arial" w:hAnsi="Arial" w:cs="Arial"/>
          <w:b/>
          <w:bCs/>
          <w:sz w:val="22"/>
          <w:szCs w:val="22"/>
        </w:rPr>
        <w:t>291.062.216</w:t>
      </w:r>
      <w:r w:rsidR="006C2A59" w:rsidRPr="006C2A59">
        <w:rPr>
          <w:rFonts w:ascii="Arial" w:hAnsi="Arial" w:cs="Arial"/>
          <w:b/>
          <w:bCs/>
          <w:sz w:val="22"/>
          <w:szCs w:val="22"/>
        </w:rPr>
        <w:t xml:space="preserve">) </w:t>
      </w:r>
      <w:r w:rsidRPr="006C2A59">
        <w:rPr>
          <w:rFonts w:ascii="Arial" w:hAnsi="Arial" w:cs="Arial"/>
          <w:sz w:val="22"/>
          <w:szCs w:val="22"/>
        </w:rPr>
        <w:t xml:space="preserve">(Costo directo + AIU) incluido suministro e instalación de todos los ítems para el desarrollo de las actividades del presupuesto de obra, costos, gastos, impuestos, tasas y demás contribuciones de orden nacional y local a que hubiere lugar en la ejecución completa y adecuada del objeto del proyecto. </w:t>
      </w:r>
    </w:p>
    <w:p w14:paraId="7D6C9494" w14:textId="3755E78D" w:rsidR="0015678B" w:rsidRDefault="0015678B" w:rsidP="007833DC">
      <w:pPr>
        <w:jc w:val="both"/>
        <w:rPr>
          <w:rFonts w:ascii="Arial" w:hAnsi="Arial" w:cs="Arial"/>
          <w:sz w:val="22"/>
          <w:szCs w:val="22"/>
        </w:rPr>
      </w:pPr>
    </w:p>
    <w:p w14:paraId="75A0DE6B" w14:textId="41A0EB4D" w:rsidR="00355215" w:rsidRPr="006C2A59" w:rsidRDefault="00355215" w:rsidP="007833DC">
      <w:pPr>
        <w:jc w:val="both"/>
        <w:rPr>
          <w:rFonts w:ascii="Arial" w:hAnsi="Arial" w:cs="Arial"/>
          <w:sz w:val="22"/>
          <w:szCs w:val="22"/>
        </w:rPr>
      </w:pPr>
      <w:r>
        <w:rPr>
          <w:rFonts w:ascii="Arial" w:hAnsi="Arial" w:cs="Arial"/>
          <w:sz w:val="22"/>
          <w:szCs w:val="22"/>
        </w:rPr>
        <w:t xml:space="preserve">Se incluye en el estudio </w:t>
      </w:r>
      <w:r w:rsidR="0091668E">
        <w:rPr>
          <w:rFonts w:ascii="Arial" w:hAnsi="Arial" w:cs="Arial"/>
          <w:sz w:val="22"/>
          <w:szCs w:val="22"/>
        </w:rPr>
        <w:t>los 51 análisis de precios unitarios y las respectivas especificaciones técnicas de los ítems, que conforman las actividades planeadas para el desarrollo del mejoramiento de la sede.</w:t>
      </w:r>
    </w:p>
    <w:sectPr w:rsidR="00355215" w:rsidRPr="006C2A59" w:rsidSect="007833DC">
      <w:headerReference w:type="even" r:id="rId205"/>
      <w:headerReference w:type="default" r:id="rId206"/>
      <w:footerReference w:type="even" r:id="rId207"/>
      <w:footerReference w:type="default" r:id="rId208"/>
      <w:headerReference w:type="first" r:id="rId209"/>
      <w:footerReference w:type="first" r:id="rId210"/>
      <w:footnotePr>
        <w:numRestart w:val="eachPage"/>
      </w:footnotePr>
      <w:pgSz w:w="12240" w:h="15840"/>
      <w:pgMar w:top="2269" w:right="1467" w:bottom="1426" w:left="1701" w:header="708" w:footer="6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086F" w14:textId="77777777" w:rsidR="008932E5" w:rsidRDefault="008932E5">
      <w:r>
        <w:separator/>
      </w:r>
    </w:p>
  </w:endnote>
  <w:endnote w:type="continuationSeparator" w:id="0">
    <w:p w14:paraId="7010200F" w14:textId="77777777" w:rsidR="008932E5" w:rsidRDefault="00893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752BB" w14:textId="77777777" w:rsidR="001F05D0" w:rsidRDefault="00286D22">
    <w:pPr>
      <w:spacing w:line="259" w:lineRule="auto"/>
      <w:ind w:right="702"/>
      <w:jc w:val="right"/>
    </w:pPr>
    <w:r>
      <w:rPr>
        <w:sz w:val="16"/>
      </w:rPr>
      <w:t xml:space="preserve">Página </w:t>
    </w:r>
    <w:r>
      <w:rPr>
        <w:sz w:val="22"/>
      </w:rPr>
      <w:fldChar w:fldCharType="begin"/>
    </w:r>
    <w:r>
      <w:instrText xml:space="preserve"> PAGE   \* MERGEFORMAT </w:instrText>
    </w:r>
    <w:r>
      <w:rPr>
        <w:sz w:val="22"/>
      </w:rPr>
      <w:fldChar w:fldCharType="separate"/>
    </w:r>
    <w:r>
      <w:rPr>
        <w:sz w:val="16"/>
      </w:rPr>
      <w:t>10</w:t>
    </w:r>
    <w:r>
      <w:rPr>
        <w:sz w:val="16"/>
      </w:rPr>
      <w:fldChar w:fldCharType="end"/>
    </w:r>
    <w:r>
      <w:rPr>
        <w:sz w:val="16"/>
      </w:rPr>
      <w:t xml:space="preserve"> de </w:t>
    </w:r>
    <w:fldSimple w:instr=" NUMPAGES   \* MERGEFORMAT ">
      <w:r>
        <w:rPr>
          <w:sz w:val="16"/>
        </w:rPr>
        <w:t>57</w:t>
      </w:r>
    </w:fldSimple>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47F1D" w14:textId="77777777" w:rsidR="001F05D0" w:rsidRDefault="00286D22">
    <w:pPr>
      <w:spacing w:line="259" w:lineRule="auto"/>
      <w:ind w:right="702"/>
      <w:jc w:val="right"/>
    </w:pPr>
    <w:r>
      <w:rPr>
        <w:sz w:val="16"/>
      </w:rPr>
      <w:t xml:space="preserve">Página </w:t>
    </w:r>
    <w:r>
      <w:rPr>
        <w:sz w:val="22"/>
      </w:rPr>
      <w:fldChar w:fldCharType="begin"/>
    </w:r>
    <w:r>
      <w:instrText xml:space="preserve"> PAGE   \* MERGEFORMAT </w:instrText>
    </w:r>
    <w:r>
      <w:rPr>
        <w:sz w:val="22"/>
      </w:rPr>
      <w:fldChar w:fldCharType="separate"/>
    </w:r>
    <w:r>
      <w:rPr>
        <w:sz w:val="16"/>
      </w:rPr>
      <w:t>10</w:t>
    </w:r>
    <w:r>
      <w:rPr>
        <w:sz w:val="16"/>
      </w:rPr>
      <w:fldChar w:fldCharType="end"/>
    </w:r>
    <w:r>
      <w:rPr>
        <w:sz w:val="16"/>
      </w:rPr>
      <w:t xml:space="preserve"> de </w:t>
    </w:r>
    <w:fldSimple w:instr=" NUMPAGES   \* MERGEFORMAT ">
      <w:r>
        <w:rPr>
          <w:sz w:val="16"/>
        </w:rPr>
        <w:t>57</w:t>
      </w:r>
    </w:fldSimple>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A4061" w14:textId="77777777" w:rsidR="001F05D0" w:rsidRDefault="00286D22">
    <w:pPr>
      <w:spacing w:line="259" w:lineRule="auto"/>
      <w:ind w:right="702"/>
      <w:jc w:val="right"/>
    </w:pPr>
    <w:r>
      <w:rPr>
        <w:sz w:val="16"/>
      </w:rPr>
      <w:t xml:space="preserve">Página </w:t>
    </w:r>
    <w:r>
      <w:rPr>
        <w:sz w:val="22"/>
      </w:rPr>
      <w:fldChar w:fldCharType="begin"/>
    </w:r>
    <w:r>
      <w:instrText xml:space="preserve"> PAGE   \* MERGEFORMAT </w:instrText>
    </w:r>
    <w:r>
      <w:rPr>
        <w:sz w:val="22"/>
      </w:rPr>
      <w:fldChar w:fldCharType="separate"/>
    </w:r>
    <w:r>
      <w:rPr>
        <w:sz w:val="16"/>
      </w:rPr>
      <w:t>10</w:t>
    </w:r>
    <w:r>
      <w:rPr>
        <w:sz w:val="16"/>
      </w:rPr>
      <w:fldChar w:fldCharType="end"/>
    </w:r>
    <w:r>
      <w:rPr>
        <w:sz w:val="16"/>
      </w:rPr>
      <w:t xml:space="preserve"> de </w:t>
    </w:r>
    <w:fldSimple w:instr=" NUMPAGES   \* MERGEFORMAT ">
      <w:r>
        <w:rPr>
          <w:sz w:val="16"/>
        </w:rPr>
        <w:t>57</w:t>
      </w:r>
    </w:fldSimple>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56266" w14:textId="77777777" w:rsidR="001F05D0" w:rsidRDefault="00286D22">
    <w:pPr>
      <w:spacing w:line="259" w:lineRule="auto"/>
      <w:ind w:right="1008"/>
      <w:jc w:val="right"/>
    </w:pPr>
    <w:r>
      <w:rPr>
        <w:sz w:val="16"/>
      </w:rPr>
      <w:t xml:space="preserve">Página </w:t>
    </w:r>
    <w:r>
      <w:rPr>
        <w:sz w:val="22"/>
      </w:rPr>
      <w:fldChar w:fldCharType="begin"/>
    </w:r>
    <w:r>
      <w:instrText xml:space="preserve"> PAGE   \* MERGEFORMAT </w:instrText>
    </w:r>
    <w:r>
      <w:rPr>
        <w:sz w:val="22"/>
      </w:rPr>
      <w:fldChar w:fldCharType="separate"/>
    </w:r>
    <w:r>
      <w:rPr>
        <w:sz w:val="16"/>
      </w:rPr>
      <w:t>10</w:t>
    </w:r>
    <w:r>
      <w:rPr>
        <w:sz w:val="16"/>
      </w:rPr>
      <w:fldChar w:fldCharType="end"/>
    </w:r>
    <w:r>
      <w:rPr>
        <w:sz w:val="16"/>
      </w:rPr>
      <w:t xml:space="preserve"> de </w:t>
    </w:r>
    <w:fldSimple w:instr=" NUMPAGES   \* MERGEFORMAT ">
      <w:r>
        <w:rPr>
          <w:sz w:val="16"/>
        </w:rPr>
        <w:t>57</w:t>
      </w:r>
    </w:fldSimple>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BDA94" w14:textId="77777777" w:rsidR="001F05D0" w:rsidRDefault="00286D22">
    <w:pPr>
      <w:spacing w:line="259" w:lineRule="auto"/>
      <w:ind w:right="1008"/>
      <w:jc w:val="right"/>
    </w:pPr>
    <w:r>
      <w:rPr>
        <w:sz w:val="16"/>
      </w:rPr>
      <w:t xml:space="preserve">Página </w:t>
    </w:r>
    <w:r>
      <w:rPr>
        <w:sz w:val="22"/>
      </w:rPr>
      <w:fldChar w:fldCharType="begin"/>
    </w:r>
    <w:r>
      <w:instrText xml:space="preserve"> PAGE   \* MERGEFORMAT </w:instrText>
    </w:r>
    <w:r>
      <w:rPr>
        <w:sz w:val="22"/>
      </w:rPr>
      <w:fldChar w:fldCharType="separate"/>
    </w:r>
    <w:r>
      <w:rPr>
        <w:sz w:val="16"/>
      </w:rPr>
      <w:t>10</w:t>
    </w:r>
    <w:r>
      <w:rPr>
        <w:sz w:val="16"/>
      </w:rPr>
      <w:fldChar w:fldCharType="end"/>
    </w:r>
    <w:r>
      <w:rPr>
        <w:sz w:val="16"/>
      </w:rPr>
      <w:t xml:space="preserve"> de </w:t>
    </w:r>
    <w:fldSimple w:instr=" NUMPAGES   \* MERGEFORMAT ">
      <w:r>
        <w:rPr>
          <w:sz w:val="16"/>
        </w:rPr>
        <w:t>57</w:t>
      </w:r>
    </w:fldSimple>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460C7" w14:textId="77777777" w:rsidR="001F05D0" w:rsidRDefault="00286D22">
    <w:pPr>
      <w:spacing w:line="259" w:lineRule="auto"/>
      <w:ind w:right="1008"/>
      <w:jc w:val="right"/>
    </w:pPr>
    <w:r>
      <w:rPr>
        <w:sz w:val="16"/>
      </w:rPr>
      <w:t xml:space="preserve">Página </w:t>
    </w:r>
    <w:r>
      <w:rPr>
        <w:sz w:val="22"/>
      </w:rPr>
      <w:fldChar w:fldCharType="begin"/>
    </w:r>
    <w:r>
      <w:instrText xml:space="preserve"> PAGE   \* MERGEFORMAT </w:instrText>
    </w:r>
    <w:r>
      <w:rPr>
        <w:sz w:val="22"/>
      </w:rPr>
      <w:fldChar w:fldCharType="separate"/>
    </w:r>
    <w:r>
      <w:rPr>
        <w:sz w:val="16"/>
      </w:rPr>
      <w:t>10</w:t>
    </w:r>
    <w:r>
      <w:rPr>
        <w:sz w:val="16"/>
      </w:rPr>
      <w:fldChar w:fldCharType="end"/>
    </w:r>
    <w:r>
      <w:rPr>
        <w:sz w:val="16"/>
      </w:rPr>
      <w:t xml:space="preserve"> de </w:t>
    </w:r>
    <w:fldSimple w:instr=" NUMPAGES   \* MERGEFORMAT ">
      <w:r>
        <w:rPr>
          <w:sz w:val="16"/>
        </w:rPr>
        <w:t>57</w:t>
      </w:r>
    </w:fldSimple>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37FF" w14:textId="77777777" w:rsidR="008932E5" w:rsidRDefault="008932E5">
      <w:pPr>
        <w:spacing w:line="259" w:lineRule="auto"/>
      </w:pPr>
      <w:r>
        <w:separator/>
      </w:r>
    </w:p>
  </w:footnote>
  <w:footnote w:type="continuationSeparator" w:id="0">
    <w:p w14:paraId="6DDF5845" w14:textId="77777777" w:rsidR="008932E5" w:rsidRDefault="008932E5">
      <w:pPr>
        <w:spacing w:line="259" w:lineRule="auto"/>
      </w:pPr>
      <w:r>
        <w:continuationSeparator/>
      </w:r>
    </w:p>
  </w:footnote>
  <w:footnote w:id="1">
    <w:p w14:paraId="2DE4695D" w14:textId="77777777" w:rsidR="001F05D0" w:rsidRDefault="00286D22">
      <w:pPr>
        <w:pStyle w:val="footnotedescription"/>
      </w:pPr>
      <w:r>
        <w:rPr>
          <w:rStyle w:val="footnotemark"/>
        </w:rPr>
        <w:footnoteRef/>
      </w:r>
      <w:r>
        <w:t xml:space="preserve"> https://www.colombiaproductiva.com/ptp-sectores/manufactura/industrias-para-la-construccion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723" w:tblpY="731"/>
      <w:tblOverlap w:val="never"/>
      <w:tblW w:w="8952" w:type="dxa"/>
      <w:tblInd w:w="0" w:type="dxa"/>
      <w:tblCellMar>
        <w:top w:w="293" w:type="dxa"/>
        <w:left w:w="16" w:type="dxa"/>
        <w:right w:w="115" w:type="dxa"/>
      </w:tblCellMar>
      <w:tblLook w:val="04A0" w:firstRow="1" w:lastRow="0" w:firstColumn="1" w:lastColumn="0" w:noHBand="0" w:noVBand="1"/>
    </w:tblPr>
    <w:tblGrid>
      <w:gridCol w:w="4093"/>
      <w:gridCol w:w="4859"/>
    </w:tblGrid>
    <w:tr w:rsidR="001F05D0" w14:paraId="5EB7EA88" w14:textId="77777777">
      <w:trPr>
        <w:trHeight w:val="1273"/>
      </w:trPr>
      <w:tc>
        <w:tcPr>
          <w:tcW w:w="4093" w:type="dxa"/>
          <w:tcBorders>
            <w:top w:val="double" w:sz="5" w:space="0" w:color="000000"/>
            <w:left w:val="double" w:sz="5" w:space="0" w:color="000000"/>
            <w:bottom w:val="double" w:sz="5" w:space="0" w:color="000000"/>
            <w:right w:val="single" w:sz="3" w:space="0" w:color="000000"/>
          </w:tcBorders>
        </w:tcPr>
        <w:p w14:paraId="7EB3662C" w14:textId="77777777" w:rsidR="001F05D0" w:rsidRDefault="00286D22">
          <w:pPr>
            <w:spacing w:line="259" w:lineRule="auto"/>
          </w:pPr>
          <w:r>
            <w:rPr>
              <w:rFonts w:ascii="Calibri" w:eastAsia="Calibri" w:hAnsi="Calibri" w:cs="Calibri"/>
              <w:noProof/>
            </w:rPr>
            <mc:AlternateContent>
              <mc:Choice Requires="wpg">
                <w:drawing>
                  <wp:inline distT="0" distB="0" distL="0" distR="0" wp14:anchorId="2640FBCB" wp14:editId="260864C7">
                    <wp:extent cx="2494280" cy="603250"/>
                    <wp:effectExtent l="0" t="0" r="0" b="0"/>
                    <wp:docPr id="98012" name="Group 98012"/>
                    <wp:cNvGraphicFramePr/>
                    <a:graphic xmlns:a="http://schemas.openxmlformats.org/drawingml/2006/main">
                      <a:graphicData uri="http://schemas.microsoft.com/office/word/2010/wordprocessingGroup">
                        <wpg:wgp>
                          <wpg:cNvGrpSpPr/>
                          <wpg:grpSpPr>
                            <a:xfrm>
                              <a:off x="0" y="0"/>
                              <a:ext cx="2494280" cy="603250"/>
                              <a:chOff x="0" y="0"/>
                              <a:chExt cx="2494280" cy="603250"/>
                            </a:xfrm>
                          </wpg:grpSpPr>
                          <wps:wsp>
                            <wps:cNvPr id="98014" name="Rectangle 98014"/>
                            <wps:cNvSpPr/>
                            <wps:spPr>
                              <a:xfrm>
                                <a:off x="33973" y="149478"/>
                                <a:ext cx="41991" cy="189248"/>
                              </a:xfrm>
                              <a:prstGeom prst="rect">
                                <a:avLst/>
                              </a:prstGeom>
                              <a:ln>
                                <a:noFill/>
                              </a:ln>
                            </wps:spPr>
                            <wps:txbx>
                              <w:txbxContent>
                                <w:p w14:paraId="1AE1257B" w14:textId="77777777" w:rsidR="001F05D0" w:rsidRDefault="00286D22">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98015" name="Rectangle 98015"/>
                            <wps:cNvSpPr/>
                            <wps:spPr>
                              <a:xfrm>
                                <a:off x="33973" y="304419"/>
                                <a:ext cx="41991" cy="189248"/>
                              </a:xfrm>
                              <a:prstGeom prst="rect">
                                <a:avLst/>
                              </a:prstGeom>
                              <a:ln>
                                <a:noFill/>
                              </a:ln>
                            </wps:spPr>
                            <wps:txbx>
                              <w:txbxContent>
                                <w:p w14:paraId="027F9DD4" w14:textId="77777777" w:rsidR="001F05D0" w:rsidRDefault="00286D22">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98013" name="Picture 98013"/>
                              <pic:cNvPicPr/>
                            </pic:nvPicPr>
                            <pic:blipFill>
                              <a:blip r:embed="rId1"/>
                              <a:stretch>
                                <a:fillRect/>
                              </a:stretch>
                            </pic:blipFill>
                            <pic:spPr>
                              <a:xfrm>
                                <a:off x="0" y="0"/>
                                <a:ext cx="2494280" cy="603250"/>
                              </a:xfrm>
                              <a:prstGeom prst="rect">
                                <a:avLst/>
                              </a:prstGeom>
                            </pic:spPr>
                          </pic:pic>
                        </wpg:wgp>
                      </a:graphicData>
                    </a:graphic>
                  </wp:inline>
                </w:drawing>
              </mc:Choice>
              <mc:Fallback>
                <w:pict>
                  <v:group w14:anchorId="2640FBCB" id="Group 98012" o:spid="_x0000_s1107" style="width:196.4pt;height:47.5pt;mso-position-horizontal-relative:char;mso-position-vertical-relative:line" coordsize="24942,6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">
                    <v:rect id="Rectangle 98014" o:spid="_x0000_s1108" style="position:absolute;left:339;top:149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" filled="f" stroked="f">
                      <v:textbox inset="0,0,0,0">
                        <w:txbxContent>
                          <w:p w14:paraId="1AE1257B" w14:textId="77777777" w:rsidR="001F05D0" w:rsidRDefault="00286D22">
                            <w:pPr>
                              <w:spacing w:after="160" w:line="259" w:lineRule="auto"/>
                            </w:pPr>
                            <w:r>
                              <w:rPr>
                                <w:rFonts w:ascii="Calibri" w:eastAsia="Calibri" w:hAnsi="Calibri" w:cs="Calibri"/>
                              </w:rPr>
                              <w:t xml:space="preserve"> </w:t>
                            </w:r>
                          </w:p>
                        </w:txbxContent>
                      </v:textbox>
                    </v:rect>
                    <v:rect id="Rectangle 98015" o:spid="_x0000_s1109" style="position:absolute;left:339;top:3044;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" filled="f" stroked="f">
                      <v:textbox inset="0,0,0,0">
                        <w:txbxContent>
                          <w:p w14:paraId="027F9DD4" w14:textId="77777777" w:rsidR="001F05D0" w:rsidRDefault="00286D22">
                            <w:pPr>
                              <w:spacing w:after="160" w:line="259" w:lineRule="auto"/>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013" o:spid="_x0000_s1110" type="#_x0000_t75" style="position:absolute;width:24942;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">
                      <v:imagedata r:id="rId2" o:title=""/>
                    </v:shape>
                    <w10:anchorlock/>
                  </v:group>
                </w:pict>
              </mc:Fallback>
            </mc:AlternateContent>
          </w:r>
        </w:p>
      </w:tc>
      <w:tc>
        <w:tcPr>
          <w:tcW w:w="4859" w:type="dxa"/>
          <w:tcBorders>
            <w:top w:val="double" w:sz="5" w:space="0" w:color="000000"/>
            <w:left w:val="single" w:sz="3" w:space="0" w:color="000000"/>
            <w:bottom w:val="double" w:sz="5" w:space="0" w:color="000000"/>
            <w:right w:val="double" w:sz="5" w:space="0" w:color="000000"/>
          </w:tcBorders>
          <w:shd w:val="clear" w:color="auto" w:fill="D9D9D9"/>
        </w:tcPr>
        <w:p w14:paraId="43639780" w14:textId="77777777" w:rsidR="001F05D0" w:rsidRDefault="00286D22">
          <w:pPr>
            <w:spacing w:line="259" w:lineRule="auto"/>
            <w:ind w:left="103"/>
            <w:jc w:val="center"/>
          </w:pPr>
          <w:r>
            <w:rPr>
              <w:b/>
            </w:rPr>
            <w:t xml:space="preserve">ANEXO ECONÓMICO </w:t>
          </w:r>
        </w:p>
      </w:tc>
    </w:tr>
  </w:tbl>
  <w:p w14:paraId="50AD45DD" w14:textId="77777777" w:rsidR="001F05D0" w:rsidRDefault="00286D22">
    <w:pPr>
      <w:spacing w:line="259" w:lineRule="auto"/>
    </w:pPr>
    <w:r>
      <w:rPr>
        <w:rFonts w:ascii="Segoe UI" w:eastAsia="Segoe UI" w:hAnsi="Segoe UI" w:cs="Segoe UI"/>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thickThinLargeGap" w:sz="6" w:space="0" w:color="C0C0C0"/>
        <w:left w:val="thickThinLargeGap" w:sz="6" w:space="0" w:color="C0C0C0"/>
        <w:bottom w:val="thinThickLargeGap" w:sz="6" w:space="0" w:color="C0C0C0"/>
        <w:right w:val="thinThickLargeGap" w:sz="6" w:space="0" w:color="C0C0C0"/>
        <w:insideH w:val="single" w:sz="6" w:space="0" w:color="auto"/>
        <w:insideV w:val="single" w:sz="6" w:space="0" w:color="auto"/>
      </w:tblBorders>
      <w:tblCellMar>
        <w:left w:w="70" w:type="dxa"/>
        <w:right w:w="70" w:type="dxa"/>
      </w:tblCellMar>
      <w:tblLook w:val="01E0" w:firstRow="1" w:lastRow="1" w:firstColumn="1" w:lastColumn="1" w:noHBand="0" w:noVBand="0"/>
    </w:tblPr>
    <w:tblGrid>
      <w:gridCol w:w="3269"/>
      <w:gridCol w:w="7491"/>
      <w:gridCol w:w="2860"/>
    </w:tblGrid>
    <w:tr w:rsidR="00DC2529" w:rsidRPr="009607B8" w14:paraId="40BFB1EC" w14:textId="77777777" w:rsidTr="00564501">
      <w:trPr>
        <w:cantSplit/>
        <w:trHeight w:val="368"/>
        <w:tblHeader/>
        <w:jc w:val="center"/>
      </w:trPr>
      <w:tc>
        <w:tcPr>
          <w:tcW w:w="1200" w:type="pct"/>
          <w:vMerge w:val="restart"/>
          <w:vAlign w:val="center"/>
        </w:tcPr>
        <w:p w14:paraId="7130AF6D" w14:textId="77777777" w:rsidR="00DC2529" w:rsidRPr="009607B8" w:rsidRDefault="00DC2529" w:rsidP="00DC2529">
          <w:pPr>
            <w:ind w:left="142"/>
          </w:pPr>
          <w:r w:rsidRPr="009607B8">
            <w:tab/>
          </w:r>
          <w:r w:rsidRPr="009607B8">
            <w:rPr>
              <w:noProof/>
            </w:rPr>
            <mc:AlternateContent>
              <mc:Choice Requires="wps">
                <w:drawing>
                  <wp:anchor distT="0" distB="0" distL="114300" distR="114300" simplePos="0" relativeHeight="251662336" behindDoc="0" locked="0" layoutInCell="0" allowOverlap="1" wp14:anchorId="1494E615" wp14:editId="2F4B774A">
                    <wp:simplePos x="0" y="0"/>
                    <wp:positionH relativeFrom="column">
                      <wp:posOffset>1026795</wp:posOffset>
                    </wp:positionH>
                    <wp:positionV relativeFrom="paragraph">
                      <wp:posOffset>571500</wp:posOffset>
                    </wp:positionV>
                    <wp:extent cx="0" cy="0"/>
                    <wp:effectExtent l="7620" t="9525" r="11430" b="9525"/>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D441A" id="Line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85pt,45pt" to="80.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" o:allowincell="f"/>
                </w:pict>
              </mc:Fallback>
            </mc:AlternateContent>
          </w:r>
          <w:r w:rsidRPr="009607B8">
            <w:rPr>
              <w:noProof/>
            </w:rPr>
            <w:drawing>
              <wp:anchor distT="0" distB="0" distL="114300" distR="114300" simplePos="0" relativeHeight="251663360" behindDoc="1" locked="0" layoutInCell="1" allowOverlap="1" wp14:anchorId="7D2C2C8B" wp14:editId="22B5C875">
                <wp:simplePos x="0" y="0"/>
                <wp:positionH relativeFrom="column">
                  <wp:posOffset>50800</wp:posOffset>
                </wp:positionH>
                <wp:positionV relativeFrom="paragraph">
                  <wp:posOffset>38100</wp:posOffset>
                </wp:positionV>
                <wp:extent cx="1352550" cy="400050"/>
                <wp:effectExtent l="0" t="0" r="0" b="0"/>
                <wp:wrapNone/>
                <wp:docPr id="9" name="Imagen 9"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400050"/>
                        </a:xfrm>
                        <a:prstGeom prst="rect">
                          <a:avLst/>
                        </a:prstGeom>
                        <a:noFill/>
                      </pic:spPr>
                    </pic:pic>
                  </a:graphicData>
                </a:graphic>
                <wp14:sizeRelH relativeFrom="page">
                  <wp14:pctWidth>0</wp14:pctWidth>
                </wp14:sizeRelH>
                <wp14:sizeRelV relativeFrom="page">
                  <wp14:pctHeight>0</wp14:pctHeight>
                </wp14:sizeRelV>
              </wp:anchor>
            </w:drawing>
          </w:r>
        </w:p>
        <w:p w14:paraId="73C6DF6E" w14:textId="77777777" w:rsidR="00DC2529" w:rsidRPr="009607B8" w:rsidRDefault="00DC2529" w:rsidP="00DC2529">
          <w:pPr>
            <w:tabs>
              <w:tab w:val="left" w:pos="1560"/>
            </w:tabs>
            <w:jc w:val="center"/>
          </w:pPr>
        </w:p>
        <w:p w14:paraId="2F768276" w14:textId="77777777" w:rsidR="00DC2529" w:rsidRPr="009607B8" w:rsidRDefault="00DC2529" w:rsidP="00DC2529">
          <w:pPr>
            <w:ind w:right="-30"/>
            <w:jc w:val="center"/>
          </w:pPr>
        </w:p>
      </w:tc>
      <w:tc>
        <w:tcPr>
          <w:tcW w:w="2750" w:type="pct"/>
          <w:vMerge w:val="restart"/>
          <w:vAlign w:val="center"/>
        </w:tcPr>
        <w:p w14:paraId="7077BA50" w14:textId="77777777" w:rsidR="00DC2529" w:rsidRPr="004E2C9D" w:rsidRDefault="00DC2529" w:rsidP="00DC2529">
          <w:pPr>
            <w:pStyle w:val="Encabezado"/>
            <w:jc w:val="center"/>
            <w:rPr>
              <w:rFonts w:ascii="Arial" w:hAnsi="Arial" w:cs="Arial"/>
              <w:sz w:val="22"/>
              <w:szCs w:val="22"/>
              <w:lang w:val="es-PE"/>
            </w:rPr>
          </w:pPr>
          <w:r w:rsidRPr="009607B8">
            <w:rPr>
              <w:rFonts w:ascii="Arial" w:hAnsi="Arial" w:cs="Arial"/>
              <w:b/>
              <w:sz w:val="22"/>
              <w:szCs w:val="22"/>
              <w:lang w:val="es-PE"/>
            </w:rPr>
            <w:t xml:space="preserve">FORMATO: </w:t>
          </w:r>
          <w:r w:rsidRPr="004E2C9D">
            <w:rPr>
              <w:rFonts w:ascii="Arial" w:hAnsi="Arial" w:cs="Arial"/>
              <w:sz w:val="22"/>
              <w:szCs w:val="22"/>
              <w:lang w:val="es-PE"/>
            </w:rPr>
            <w:t>ESTUDIOS PREVIOS</w:t>
          </w:r>
        </w:p>
        <w:p w14:paraId="3C3379E9" w14:textId="77777777" w:rsidR="00DC2529" w:rsidRPr="004E2C9D" w:rsidRDefault="00DC2529" w:rsidP="00DC2529">
          <w:pPr>
            <w:pStyle w:val="Encabezado"/>
            <w:jc w:val="center"/>
            <w:rPr>
              <w:rFonts w:ascii="Arial" w:hAnsi="Arial" w:cs="Arial"/>
              <w:sz w:val="22"/>
              <w:szCs w:val="22"/>
              <w:lang w:val="es-PE"/>
            </w:rPr>
          </w:pPr>
        </w:p>
        <w:p w14:paraId="1DD8BA63" w14:textId="77777777" w:rsidR="00DC2529" w:rsidRPr="009607B8" w:rsidRDefault="00DC2529" w:rsidP="00DC2529">
          <w:pPr>
            <w:pStyle w:val="Encabezado"/>
            <w:jc w:val="center"/>
            <w:rPr>
              <w:rFonts w:ascii="Arial" w:hAnsi="Arial" w:cs="Arial"/>
              <w:b/>
              <w:sz w:val="22"/>
              <w:szCs w:val="22"/>
            </w:rPr>
          </w:pPr>
          <w:r w:rsidRPr="009607B8">
            <w:rPr>
              <w:rFonts w:ascii="Arial" w:hAnsi="Arial" w:cs="Arial"/>
              <w:b/>
              <w:sz w:val="22"/>
              <w:szCs w:val="22"/>
              <w:lang w:val="es-PE"/>
            </w:rPr>
            <w:t xml:space="preserve">PROCESO: </w:t>
          </w:r>
          <w:r w:rsidRPr="004E2C9D">
            <w:rPr>
              <w:rFonts w:ascii="Arial" w:hAnsi="Arial" w:cs="Arial"/>
              <w:sz w:val="22"/>
              <w:szCs w:val="22"/>
              <w:lang w:val="es-PE"/>
            </w:rPr>
            <w:t>GESTIÓN DE CONTRATACIÓN</w:t>
          </w:r>
          <w:r w:rsidRPr="009607B8">
            <w:rPr>
              <w:rFonts w:ascii="Arial" w:hAnsi="Arial" w:cs="Arial"/>
              <w:b/>
              <w:sz w:val="22"/>
              <w:szCs w:val="22"/>
            </w:rPr>
            <w:t xml:space="preserve"> </w:t>
          </w:r>
        </w:p>
      </w:tc>
      <w:tc>
        <w:tcPr>
          <w:tcW w:w="1050" w:type="pct"/>
          <w:vAlign w:val="center"/>
        </w:tcPr>
        <w:p w14:paraId="1E731A2B" w14:textId="77777777" w:rsidR="00DC2529" w:rsidRPr="009607B8" w:rsidRDefault="00DC2529" w:rsidP="00DC2529">
          <w:pPr>
            <w:pStyle w:val="Encabezado"/>
            <w:spacing w:before="20" w:after="20"/>
            <w:jc w:val="center"/>
            <w:rPr>
              <w:rFonts w:ascii="Arial" w:hAnsi="Arial" w:cs="Arial"/>
              <w:sz w:val="22"/>
              <w:szCs w:val="22"/>
            </w:rPr>
          </w:pPr>
          <w:r w:rsidRPr="009607B8">
            <w:rPr>
              <w:rFonts w:ascii="Arial" w:hAnsi="Arial" w:cs="Arial"/>
              <w:sz w:val="22"/>
              <w:szCs w:val="22"/>
            </w:rPr>
            <w:t>Versión: 1</w:t>
          </w:r>
          <w:r>
            <w:rPr>
              <w:rFonts w:ascii="Arial" w:hAnsi="Arial" w:cs="Arial"/>
              <w:sz w:val="22"/>
              <w:szCs w:val="22"/>
            </w:rPr>
            <w:t>3</w:t>
          </w:r>
          <w:r w:rsidRPr="009607B8">
            <w:rPr>
              <w:rFonts w:ascii="Arial" w:hAnsi="Arial" w:cs="Arial"/>
              <w:sz w:val="22"/>
              <w:szCs w:val="22"/>
            </w:rPr>
            <w:t>.0</w:t>
          </w:r>
        </w:p>
      </w:tc>
    </w:tr>
    <w:tr w:rsidR="00DC2529" w:rsidRPr="009607B8" w14:paraId="1F16E736" w14:textId="77777777" w:rsidTr="00564501">
      <w:trPr>
        <w:cantSplit/>
        <w:trHeight w:val="421"/>
        <w:tblHeader/>
        <w:jc w:val="center"/>
      </w:trPr>
      <w:tc>
        <w:tcPr>
          <w:tcW w:w="1200" w:type="pct"/>
          <w:vMerge/>
          <w:vAlign w:val="center"/>
        </w:tcPr>
        <w:p w14:paraId="15197D75" w14:textId="77777777" w:rsidR="00DC2529" w:rsidRPr="009607B8" w:rsidRDefault="00DC2529" w:rsidP="00DC2529">
          <w:pPr>
            <w:ind w:left="142"/>
            <w:rPr>
              <w:noProof/>
            </w:rPr>
          </w:pPr>
        </w:p>
      </w:tc>
      <w:tc>
        <w:tcPr>
          <w:tcW w:w="2750" w:type="pct"/>
          <w:vMerge/>
          <w:vAlign w:val="center"/>
        </w:tcPr>
        <w:p w14:paraId="0DEEB95D" w14:textId="77777777" w:rsidR="00DC2529" w:rsidRPr="009607B8" w:rsidRDefault="00DC2529" w:rsidP="00DC2529">
          <w:pPr>
            <w:pStyle w:val="Encabezado"/>
            <w:jc w:val="center"/>
            <w:rPr>
              <w:rFonts w:ascii="Arial" w:hAnsi="Arial" w:cs="Arial"/>
              <w:sz w:val="22"/>
              <w:szCs w:val="22"/>
              <w:lang w:val="es-PE"/>
            </w:rPr>
          </w:pPr>
        </w:p>
      </w:tc>
      <w:tc>
        <w:tcPr>
          <w:tcW w:w="1050" w:type="pct"/>
          <w:vAlign w:val="center"/>
        </w:tcPr>
        <w:p w14:paraId="1A49DFAE" w14:textId="77777777" w:rsidR="00DC2529" w:rsidRPr="009607B8" w:rsidRDefault="00DC2529" w:rsidP="00DC2529">
          <w:pPr>
            <w:pStyle w:val="Encabezado"/>
            <w:spacing w:before="20" w:after="20"/>
            <w:jc w:val="center"/>
            <w:rPr>
              <w:rFonts w:ascii="Arial" w:hAnsi="Arial" w:cs="Arial"/>
              <w:sz w:val="22"/>
              <w:szCs w:val="22"/>
            </w:rPr>
          </w:pPr>
          <w:r w:rsidRPr="009607B8">
            <w:rPr>
              <w:rFonts w:ascii="Arial" w:hAnsi="Arial" w:cs="Arial"/>
              <w:sz w:val="22"/>
              <w:szCs w:val="22"/>
            </w:rPr>
            <w:t>Fecha:</w:t>
          </w:r>
          <w:r>
            <w:rPr>
              <w:rFonts w:ascii="Arial" w:hAnsi="Arial" w:cs="Arial"/>
              <w:sz w:val="22"/>
              <w:szCs w:val="22"/>
            </w:rPr>
            <w:t xml:space="preserve"> 05/12/2019</w:t>
          </w:r>
        </w:p>
      </w:tc>
    </w:tr>
    <w:tr w:rsidR="00DC2529" w:rsidRPr="009607B8" w14:paraId="6EA03EC4" w14:textId="77777777" w:rsidTr="00564501">
      <w:trPr>
        <w:cantSplit/>
        <w:trHeight w:val="536"/>
        <w:tblHeader/>
        <w:jc w:val="center"/>
      </w:trPr>
      <w:tc>
        <w:tcPr>
          <w:tcW w:w="1200" w:type="pct"/>
          <w:vMerge/>
          <w:vAlign w:val="center"/>
        </w:tcPr>
        <w:p w14:paraId="4CB0C3A8" w14:textId="77777777" w:rsidR="00DC2529" w:rsidRPr="009607B8" w:rsidRDefault="00DC2529" w:rsidP="00DC2529">
          <w:pPr>
            <w:ind w:left="142"/>
            <w:rPr>
              <w:noProof/>
            </w:rPr>
          </w:pPr>
        </w:p>
      </w:tc>
      <w:tc>
        <w:tcPr>
          <w:tcW w:w="2750" w:type="pct"/>
          <w:vMerge/>
          <w:vAlign w:val="center"/>
        </w:tcPr>
        <w:p w14:paraId="344ED0FC" w14:textId="77777777" w:rsidR="00DC2529" w:rsidRPr="009607B8" w:rsidRDefault="00DC2529" w:rsidP="00DC2529">
          <w:pPr>
            <w:pStyle w:val="Encabezado"/>
            <w:jc w:val="center"/>
            <w:rPr>
              <w:rFonts w:ascii="Arial" w:hAnsi="Arial" w:cs="Arial"/>
              <w:sz w:val="22"/>
              <w:szCs w:val="22"/>
              <w:lang w:val="es-PE"/>
            </w:rPr>
          </w:pPr>
        </w:p>
      </w:tc>
      <w:tc>
        <w:tcPr>
          <w:tcW w:w="1050" w:type="pct"/>
          <w:vAlign w:val="center"/>
        </w:tcPr>
        <w:p w14:paraId="4EB41BED" w14:textId="77777777" w:rsidR="00DC2529" w:rsidRPr="009607B8" w:rsidRDefault="00DC2529" w:rsidP="00DC2529">
          <w:pPr>
            <w:pStyle w:val="Encabezado"/>
            <w:spacing w:before="20" w:after="20"/>
            <w:jc w:val="center"/>
            <w:rPr>
              <w:rFonts w:ascii="Arial" w:hAnsi="Arial" w:cs="Arial"/>
              <w:sz w:val="22"/>
              <w:szCs w:val="22"/>
            </w:rPr>
          </w:pPr>
          <w:r w:rsidRPr="009607B8">
            <w:rPr>
              <w:rFonts w:ascii="Arial" w:hAnsi="Arial" w:cs="Arial"/>
              <w:sz w:val="22"/>
              <w:szCs w:val="22"/>
            </w:rPr>
            <w:t>Código: GCT-F-19</w:t>
          </w:r>
        </w:p>
      </w:tc>
    </w:tr>
  </w:tbl>
  <w:p w14:paraId="6C79FA91" w14:textId="77777777" w:rsidR="001F05D0" w:rsidRDefault="00286D22">
    <w:pPr>
      <w:spacing w:line="259" w:lineRule="auto"/>
    </w:pPr>
    <w:r>
      <w:rPr>
        <w:rFonts w:ascii="Segoe UI" w:eastAsia="Segoe UI" w:hAnsi="Segoe UI" w:cs="Segoe UI"/>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723" w:tblpY="731"/>
      <w:tblOverlap w:val="never"/>
      <w:tblW w:w="8952" w:type="dxa"/>
      <w:tblInd w:w="0" w:type="dxa"/>
      <w:tblCellMar>
        <w:top w:w="293" w:type="dxa"/>
        <w:left w:w="16" w:type="dxa"/>
        <w:right w:w="115" w:type="dxa"/>
      </w:tblCellMar>
      <w:tblLook w:val="04A0" w:firstRow="1" w:lastRow="0" w:firstColumn="1" w:lastColumn="0" w:noHBand="0" w:noVBand="1"/>
    </w:tblPr>
    <w:tblGrid>
      <w:gridCol w:w="4093"/>
      <w:gridCol w:w="4859"/>
    </w:tblGrid>
    <w:tr w:rsidR="001F05D0" w14:paraId="1F4C97C9" w14:textId="77777777">
      <w:trPr>
        <w:trHeight w:val="1273"/>
      </w:trPr>
      <w:tc>
        <w:tcPr>
          <w:tcW w:w="4093" w:type="dxa"/>
          <w:tcBorders>
            <w:top w:val="double" w:sz="5" w:space="0" w:color="000000"/>
            <w:left w:val="double" w:sz="5" w:space="0" w:color="000000"/>
            <w:bottom w:val="double" w:sz="5" w:space="0" w:color="000000"/>
            <w:right w:val="single" w:sz="3" w:space="0" w:color="000000"/>
          </w:tcBorders>
        </w:tcPr>
        <w:p w14:paraId="1792B1F2" w14:textId="77777777" w:rsidR="001F05D0" w:rsidRDefault="00286D22">
          <w:pPr>
            <w:spacing w:line="259" w:lineRule="auto"/>
          </w:pPr>
          <w:r>
            <w:rPr>
              <w:rFonts w:ascii="Calibri" w:eastAsia="Calibri" w:hAnsi="Calibri" w:cs="Calibri"/>
              <w:noProof/>
            </w:rPr>
            <mc:AlternateContent>
              <mc:Choice Requires="wpg">
                <w:drawing>
                  <wp:inline distT="0" distB="0" distL="0" distR="0" wp14:anchorId="172897C0" wp14:editId="0B525461">
                    <wp:extent cx="2494280" cy="603250"/>
                    <wp:effectExtent l="0" t="0" r="0" b="0"/>
                    <wp:docPr id="97874" name="Group 97874"/>
                    <wp:cNvGraphicFramePr/>
                    <a:graphic xmlns:a="http://schemas.openxmlformats.org/drawingml/2006/main">
                      <a:graphicData uri="http://schemas.microsoft.com/office/word/2010/wordprocessingGroup">
                        <wpg:wgp>
                          <wpg:cNvGrpSpPr/>
                          <wpg:grpSpPr>
                            <a:xfrm>
                              <a:off x="0" y="0"/>
                              <a:ext cx="2494280" cy="603250"/>
                              <a:chOff x="0" y="0"/>
                              <a:chExt cx="2494280" cy="603250"/>
                            </a:xfrm>
                          </wpg:grpSpPr>
                          <wps:wsp>
                            <wps:cNvPr id="97876" name="Rectangle 97876"/>
                            <wps:cNvSpPr/>
                            <wps:spPr>
                              <a:xfrm>
                                <a:off x="33973" y="149478"/>
                                <a:ext cx="41991" cy="189248"/>
                              </a:xfrm>
                              <a:prstGeom prst="rect">
                                <a:avLst/>
                              </a:prstGeom>
                              <a:ln>
                                <a:noFill/>
                              </a:ln>
                            </wps:spPr>
                            <wps:txbx>
                              <w:txbxContent>
                                <w:p w14:paraId="720A0B5F" w14:textId="77777777" w:rsidR="001F05D0" w:rsidRDefault="00286D22">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97877" name="Rectangle 97877"/>
                            <wps:cNvSpPr/>
                            <wps:spPr>
                              <a:xfrm>
                                <a:off x="33973" y="304419"/>
                                <a:ext cx="41991" cy="189248"/>
                              </a:xfrm>
                              <a:prstGeom prst="rect">
                                <a:avLst/>
                              </a:prstGeom>
                              <a:ln>
                                <a:noFill/>
                              </a:ln>
                            </wps:spPr>
                            <wps:txbx>
                              <w:txbxContent>
                                <w:p w14:paraId="27EB2DBF" w14:textId="77777777" w:rsidR="001F05D0" w:rsidRDefault="00286D22">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97875" name="Picture 97875"/>
                              <pic:cNvPicPr/>
                            </pic:nvPicPr>
                            <pic:blipFill>
                              <a:blip r:embed="rId1"/>
                              <a:stretch>
                                <a:fillRect/>
                              </a:stretch>
                            </pic:blipFill>
                            <pic:spPr>
                              <a:xfrm>
                                <a:off x="0" y="0"/>
                                <a:ext cx="2494280" cy="603250"/>
                              </a:xfrm>
                              <a:prstGeom prst="rect">
                                <a:avLst/>
                              </a:prstGeom>
                            </pic:spPr>
                          </pic:pic>
                        </wpg:wgp>
                      </a:graphicData>
                    </a:graphic>
                  </wp:inline>
                </w:drawing>
              </mc:Choice>
              <mc:Fallback>
                <w:pict>
                  <v:group w14:anchorId="172897C0" id="Group 97874" o:spid="_x0000_s1111" style="width:196.4pt;height:47.5pt;mso-position-horizontal-relative:char;mso-position-vertical-relative:line" coordsize="24942,6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">
                    <v:rect id="Rectangle 97876" o:spid="_x0000_s1112" style="position:absolute;left:339;top:149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" filled="f" stroked="f">
                      <v:textbox inset="0,0,0,0">
                        <w:txbxContent>
                          <w:p w14:paraId="720A0B5F" w14:textId="77777777" w:rsidR="001F05D0" w:rsidRDefault="00286D22">
                            <w:pPr>
                              <w:spacing w:after="160" w:line="259" w:lineRule="auto"/>
                            </w:pPr>
                            <w:r>
                              <w:rPr>
                                <w:rFonts w:ascii="Calibri" w:eastAsia="Calibri" w:hAnsi="Calibri" w:cs="Calibri"/>
                              </w:rPr>
                              <w:t xml:space="preserve"> </w:t>
                            </w:r>
                          </w:p>
                        </w:txbxContent>
                      </v:textbox>
                    </v:rect>
                    <v:rect id="Rectangle 97877" o:spid="_x0000_s1113" style="position:absolute;left:339;top:3044;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" filled="f" stroked="f">
                      <v:textbox inset="0,0,0,0">
                        <w:txbxContent>
                          <w:p w14:paraId="27EB2DBF" w14:textId="77777777" w:rsidR="001F05D0" w:rsidRDefault="00286D22">
                            <w:pPr>
                              <w:spacing w:after="160" w:line="259" w:lineRule="auto"/>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875" o:spid="_x0000_s1114" type="#_x0000_t75" style="position:absolute;width:24942;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">
                      <v:imagedata r:id="rId2" o:title=""/>
                    </v:shape>
                    <w10:anchorlock/>
                  </v:group>
                </w:pict>
              </mc:Fallback>
            </mc:AlternateContent>
          </w:r>
        </w:p>
      </w:tc>
      <w:tc>
        <w:tcPr>
          <w:tcW w:w="4859" w:type="dxa"/>
          <w:tcBorders>
            <w:top w:val="double" w:sz="5" w:space="0" w:color="000000"/>
            <w:left w:val="single" w:sz="3" w:space="0" w:color="000000"/>
            <w:bottom w:val="double" w:sz="5" w:space="0" w:color="000000"/>
            <w:right w:val="double" w:sz="5" w:space="0" w:color="000000"/>
          </w:tcBorders>
          <w:shd w:val="clear" w:color="auto" w:fill="D9D9D9"/>
        </w:tcPr>
        <w:p w14:paraId="71C14A4E" w14:textId="77777777" w:rsidR="001F05D0" w:rsidRDefault="00286D22">
          <w:pPr>
            <w:spacing w:line="259" w:lineRule="auto"/>
            <w:ind w:left="103"/>
            <w:jc w:val="center"/>
          </w:pPr>
          <w:r>
            <w:rPr>
              <w:b/>
            </w:rPr>
            <w:t xml:space="preserve">ANEXO ECONÓMICO </w:t>
          </w:r>
        </w:p>
      </w:tc>
    </w:tr>
  </w:tbl>
  <w:p w14:paraId="5867C0D3" w14:textId="77777777" w:rsidR="001F05D0" w:rsidRDefault="00286D22">
    <w:pPr>
      <w:spacing w:line="259" w:lineRule="auto"/>
    </w:pPr>
    <w:r>
      <w:rPr>
        <w:rFonts w:ascii="Segoe UI" w:eastAsia="Segoe UI" w:hAnsi="Segoe UI" w:cs="Segoe UI"/>
        <w:sz w:val="18"/>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723" w:tblpY="731"/>
      <w:tblOverlap w:val="never"/>
      <w:tblW w:w="8952" w:type="dxa"/>
      <w:tblInd w:w="0" w:type="dxa"/>
      <w:tblCellMar>
        <w:top w:w="293" w:type="dxa"/>
        <w:left w:w="16" w:type="dxa"/>
        <w:right w:w="115" w:type="dxa"/>
      </w:tblCellMar>
      <w:tblLook w:val="04A0" w:firstRow="1" w:lastRow="0" w:firstColumn="1" w:lastColumn="0" w:noHBand="0" w:noVBand="1"/>
    </w:tblPr>
    <w:tblGrid>
      <w:gridCol w:w="4093"/>
      <w:gridCol w:w="4859"/>
    </w:tblGrid>
    <w:tr w:rsidR="001F05D0" w14:paraId="1C62194B" w14:textId="77777777">
      <w:trPr>
        <w:trHeight w:val="1273"/>
      </w:trPr>
      <w:tc>
        <w:tcPr>
          <w:tcW w:w="4093" w:type="dxa"/>
          <w:tcBorders>
            <w:top w:val="double" w:sz="5" w:space="0" w:color="000000"/>
            <w:left w:val="double" w:sz="5" w:space="0" w:color="000000"/>
            <w:bottom w:val="double" w:sz="5" w:space="0" w:color="000000"/>
            <w:right w:val="single" w:sz="3" w:space="0" w:color="000000"/>
          </w:tcBorders>
        </w:tcPr>
        <w:p w14:paraId="5827C579" w14:textId="77777777" w:rsidR="001F05D0" w:rsidRDefault="00286D22">
          <w:pPr>
            <w:spacing w:line="259" w:lineRule="auto"/>
          </w:pPr>
          <w:r>
            <w:rPr>
              <w:rFonts w:ascii="Calibri" w:eastAsia="Calibri" w:hAnsi="Calibri" w:cs="Calibri"/>
              <w:noProof/>
            </w:rPr>
            <mc:AlternateContent>
              <mc:Choice Requires="wpg">
                <w:drawing>
                  <wp:inline distT="0" distB="0" distL="0" distR="0" wp14:anchorId="336F2D61" wp14:editId="4B2CBB67">
                    <wp:extent cx="2494280" cy="603250"/>
                    <wp:effectExtent l="0" t="0" r="0" b="0"/>
                    <wp:docPr id="98428" name="Group 98428"/>
                    <wp:cNvGraphicFramePr/>
                    <a:graphic xmlns:a="http://schemas.openxmlformats.org/drawingml/2006/main">
                      <a:graphicData uri="http://schemas.microsoft.com/office/word/2010/wordprocessingGroup">
                        <wpg:wgp>
                          <wpg:cNvGrpSpPr/>
                          <wpg:grpSpPr>
                            <a:xfrm>
                              <a:off x="0" y="0"/>
                              <a:ext cx="2494280" cy="603250"/>
                              <a:chOff x="0" y="0"/>
                              <a:chExt cx="2494280" cy="603250"/>
                            </a:xfrm>
                          </wpg:grpSpPr>
                          <wps:wsp>
                            <wps:cNvPr id="98430" name="Rectangle 98430"/>
                            <wps:cNvSpPr/>
                            <wps:spPr>
                              <a:xfrm>
                                <a:off x="33973" y="149478"/>
                                <a:ext cx="41991" cy="189248"/>
                              </a:xfrm>
                              <a:prstGeom prst="rect">
                                <a:avLst/>
                              </a:prstGeom>
                              <a:ln>
                                <a:noFill/>
                              </a:ln>
                            </wps:spPr>
                            <wps:txbx>
                              <w:txbxContent>
                                <w:p w14:paraId="3CDAC6FC" w14:textId="77777777" w:rsidR="001F05D0" w:rsidRDefault="00286D22">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98431" name="Rectangle 98431"/>
                            <wps:cNvSpPr/>
                            <wps:spPr>
                              <a:xfrm>
                                <a:off x="33973" y="304419"/>
                                <a:ext cx="41991" cy="189248"/>
                              </a:xfrm>
                              <a:prstGeom prst="rect">
                                <a:avLst/>
                              </a:prstGeom>
                              <a:ln>
                                <a:noFill/>
                              </a:ln>
                            </wps:spPr>
                            <wps:txbx>
                              <w:txbxContent>
                                <w:p w14:paraId="05A927AD" w14:textId="77777777" w:rsidR="001F05D0" w:rsidRDefault="00286D22">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98429" name="Picture 98429"/>
                              <pic:cNvPicPr/>
                            </pic:nvPicPr>
                            <pic:blipFill>
                              <a:blip r:embed="rId1"/>
                              <a:stretch>
                                <a:fillRect/>
                              </a:stretch>
                            </pic:blipFill>
                            <pic:spPr>
                              <a:xfrm>
                                <a:off x="0" y="0"/>
                                <a:ext cx="2494280" cy="603250"/>
                              </a:xfrm>
                              <a:prstGeom prst="rect">
                                <a:avLst/>
                              </a:prstGeom>
                            </pic:spPr>
                          </pic:pic>
                        </wpg:wgp>
                      </a:graphicData>
                    </a:graphic>
                  </wp:inline>
                </w:drawing>
              </mc:Choice>
              <mc:Fallback>
                <w:pict>
                  <v:group w14:anchorId="336F2D61" id="Group 98428" o:spid="_x0000_s1115" style="width:196.4pt;height:47.5pt;mso-position-horizontal-relative:char;mso-position-vertical-relative:line" coordsize="24942,6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">
                    <v:rect id="Rectangle 98430" o:spid="_x0000_s1116" style="position:absolute;left:339;top:149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" filled="f" stroked="f">
                      <v:textbox inset="0,0,0,0">
                        <w:txbxContent>
                          <w:p w14:paraId="3CDAC6FC" w14:textId="77777777" w:rsidR="001F05D0" w:rsidRDefault="00286D22">
                            <w:pPr>
                              <w:spacing w:after="160" w:line="259" w:lineRule="auto"/>
                            </w:pPr>
                            <w:r>
                              <w:rPr>
                                <w:rFonts w:ascii="Calibri" w:eastAsia="Calibri" w:hAnsi="Calibri" w:cs="Calibri"/>
                              </w:rPr>
                              <w:t xml:space="preserve"> </w:t>
                            </w:r>
                          </w:p>
                        </w:txbxContent>
                      </v:textbox>
                    </v:rect>
                    <v:rect id="Rectangle 98431" o:spid="_x0000_s1117" style="position:absolute;left:339;top:3044;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" filled="f" stroked="f">
                      <v:textbox inset="0,0,0,0">
                        <w:txbxContent>
                          <w:p w14:paraId="05A927AD" w14:textId="77777777" w:rsidR="001F05D0" w:rsidRDefault="00286D22">
                            <w:pPr>
                              <w:spacing w:after="160" w:line="259" w:lineRule="auto"/>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429" o:spid="_x0000_s1118" type="#_x0000_t75" style="position:absolute;width:24942;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">
                      <v:imagedata r:id="rId2" o:title=""/>
                    </v:shape>
                    <w10:anchorlock/>
                  </v:group>
                </w:pict>
              </mc:Fallback>
            </mc:AlternateContent>
          </w:r>
        </w:p>
      </w:tc>
      <w:tc>
        <w:tcPr>
          <w:tcW w:w="4859" w:type="dxa"/>
          <w:tcBorders>
            <w:top w:val="double" w:sz="5" w:space="0" w:color="000000"/>
            <w:left w:val="single" w:sz="3" w:space="0" w:color="000000"/>
            <w:bottom w:val="double" w:sz="5" w:space="0" w:color="000000"/>
            <w:right w:val="double" w:sz="5" w:space="0" w:color="000000"/>
          </w:tcBorders>
          <w:shd w:val="clear" w:color="auto" w:fill="D9D9D9"/>
        </w:tcPr>
        <w:p w14:paraId="08CF865B" w14:textId="77777777" w:rsidR="001F05D0" w:rsidRDefault="00286D22">
          <w:pPr>
            <w:spacing w:line="259" w:lineRule="auto"/>
            <w:ind w:left="103"/>
            <w:jc w:val="center"/>
          </w:pPr>
          <w:r>
            <w:rPr>
              <w:b/>
            </w:rPr>
            <w:t xml:space="preserve">ANEXO ECONÓMICO </w:t>
          </w:r>
        </w:p>
      </w:tc>
    </w:tr>
  </w:tbl>
  <w:p w14:paraId="7A71099D" w14:textId="77777777" w:rsidR="001F05D0" w:rsidRDefault="00286D22">
    <w:pPr>
      <w:spacing w:line="259" w:lineRule="auto"/>
    </w:pPr>
    <w:r>
      <w:rPr>
        <w:rFonts w:ascii="Segoe UI" w:eastAsia="Segoe UI" w:hAnsi="Segoe UI" w:cs="Segoe UI"/>
        <w:sz w:val="18"/>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693" w:type="pct"/>
      <w:tblBorders>
        <w:top w:val="thickThinLargeGap" w:sz="6" w:space="0" w:color="C0C0C0"/>
        <w:left w:val="thickThinLargeGap" w:sz="6" w:space="0" w:color="C0C0C0"/>
        <w:bottom w:val="thinThickLargeGap" w:sz="6" w:space="0" w:color="C0C0C0"/>
        <w:right w:val="thinThickLargeGap" w:sz="6" w:space="0" w:color="C0C0C0"/>
        <w:insideH w:val="single" w:sz="6" w:space="0" w:color="auto"/>
        <w:insideV w:val="single" w:sz="6" w:space="0" w:color="auto"/>
      </w:tblBorders>
      <w:tblCellMar>
        <w:left w:w="70" w:type="dxa"/>
        <w:right w:w="70" w:type="dxa"/>
      </w:tblCellMar>
      <w:tblLook w:val="01E0" w:firstRow="1" w:lastRow="1" w:firstColumn="1" w:lastColumn="1" w:noHBand="0" w:noVBand="0"/>
    </w:tblPr>
    <w:tblGrid>
      <w:gridCol w:w="2193"/>
      <w:gridCol w:w="4439"/>
      <w:gridCol w:w="1827"/>
    </w:tblGrid>
    <w:tr w:rsidR="00FA465C" w:rsidRPr="009607B8" w14:paraId="2668143C" w14:textId="77777777" w:rsidTr="00FA465C">
      <w:trPr>
        <w:cantSplit/>
        <w:trHeight w:val="368"/>
        <w:tblHeader/>
      </w:trPr>
      <w:tc>
        <w:tcPr>
          <w:tcW w:w="1296" w:type="pct"/>
          <w:vMerge w:val="restart"/>
          <w:vAlign w:val="center"/>
        </w:tcPr>
        <w:p w14:paraId="7945D3FF" w14:textId="77777777" w:rsidR="00FA465C" w:rsidRPr="009607B8" w:rsidRDefault="00FA465C" w:rsidP="00FA465C">
          <w:pPr>
            <w:ind w:left="142"/>
          </w:pPr>
          <w:r w:rsidRPr="009607B8">
            <w:tab/>
          </w:r>
          <w:r w:rsidRPr="009607B8">
            <w:rPr>
              <w:noProof/>
            </w:rPr>
            <mc:AlternateContent>
              <mc:Choice Requires="wps">
                <w:drawing>
                  <wp:anchor distT="0" distB="0" distL="114300" distR="114300" simplePos="0" relativeHeight="251668480" behindDoc="0" locked="0" layoutInCell="0" allowOverlap="1" wp14:anchorId="5EB2EBAE" wp14:editId="11085079">
                    <wp:simplePos x="0" y="0"/>
                    <wp:positionH relativeFrom="column">
                      <wp:posOffset>1026795</wp:posOffset>
                    </wp:positionH>
                    <wp:positionV relativeFrom="paragraph">
                      <wp:posOffset>571500</wp:posOffset>
                    </wp:positionV>
                    <wp:extent cx="0" cy="0"/>
                    <wp:effectExtent l="7620" t="9525" r="11430" b="9525"/>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7C15A3" id="Line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85pt,45pt" to="80.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" o:allowincell="f"/>
                </w:pict>
              </mc:Fallback>
            </mc:AlternateContent>
          </w:r>
          <w:r w:rsidRPr="009607B8">
            <w:rPr>
              <w:noProof/>
            </w:rPr>
            <w:drawing>
              <wp:anchor distT="0" distB="0" distL="114300" distR="114300" simplePos="0" relativeHeight="251669504" behindDoc="1" locked="0" layoutInCell="1" allowOverlap="1" wp14:anchorId="0703F8C5" wp14:editId="3E6B43A1">
                <wp:simplePos x="0" y="0"/>
                <wp:positionH relativeFrom="column">
                  <wp:posOffset>50800</wp:posOffset>
                </wp:positionH>
                <wp:positionV relativeFrom="paragraph">
                  <wp:posOffset>38100</wp:posOffset>
                </wp:positionV>
                <wp:extent cx="1352550" cy="400050"/>
                <wp:effectExtent l="0" t="0" r="0" b="0"/>
                <wp:wrapNone/>
                <wp:docPr id="13" name="Imagen 13"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400050"/>
                        </a:xfrm>
                        <a:prstGeom prst="rect">
                          <a:avLst/>
                        </a:prstGeom>
                        <a:noFill/>
                      </pic:spPr>
                    </pic:pic>
                  </a:graphicData>
                </a:graphic>
                <wp14:sizeRelH relativeFrom="page">
                  <wp14:pctWidth>0</wp14:pctWidth>
                </wp14:sizeRelH>
                <wp14:sizeRelV relativeFrom="page">
                  <wp14:pctHeight>0</wp14:pctHeight>
                </wp14:sizeRelV>
              </wp:anchor>
            </w:drawing>
          </w:r>
        </w:p>
        <w:p w14:paraId="06E2D59A" w14:textId="77777777" w:rsidR="00FA465C" w:rsidRPr="009607B8" w:rsidRDefault="00FA465C" w:rsidP="00FA465C">
          <w:pPr>
            <w:tabs>
              <w:tab w:val="left" w:pos="1560"/>
            </w:tabs>
            <w:jc w:val="center"/>
          </w:pPr>
        </w:p>
        <w:p w14:paraId="47292114" w14:textId="77777777" w:rsidR="00FA465C" w:rsidRPr="009607B8" w:rsidRDefault="00FA465C" w:rsidP="00FA465C">
          <w:pPr>
            <w:ind w:right="-30"/>
            <w:jc w:val="center"/>
          </w:pPr>
        </w:p>
      </w:tc>
      <w:tc>
        <w:tcPr>
          <w:tcW w:w="2624" w:type="pct"/>
          <w:vMerge w:val="restart"/>
          <w:vAlign w:val="center"/>
        </w:tcPr>
        <w:p w14:paraId="0FE6D595" w14:textId="77777777" w:rsidR="00FA465C" w:rsidRPr="004E2C9D" w:rsidRDefault="00FA465C" w:rsidP="00FA465C">
          <w:pPr>
            <w:pStyle w:val="Encabezado"/>
            <w:jc w:val="center"/>
            <w:rPr>
              <w:rFonts w:ascii="Arial" w:hAnsi="Arial" w:cs="Arial"/>
              <w:sz w:val="22"/>
              <w:szCs w:val="22"/>
              <w:lang w:val="es-PE"/>
            </w:rPr>
          </w:pPr>
          <w:r w:rsidRPr="009607B8">
            <w:rPr>
              <w:rFonts w:ascii="Arial" w:hAnsi="Arial" w:cs="Arial"/>
              <w:b/>
              <w:sz w:val="22"/>
              <w:szCs w:val="22"/>
              <w:lang w:val="es-PE"/>
            </w:rPr>
            <w:t xml:space="preserve">FORMATO: </w:t>
          </w:r>
          <w:r w:rsidRPr="004E2C9D">
            <w:rPr>
              <w:rFonts w:ascii="Arial" w:hAnsi="Arial" w:cs="Arial"/>
              <w:sz w:val="22"/>
              <w:szCs w:val="22"/>
              <w:lang w:val="es-PE"/>
            </w:rPr>
            <w:t>ESTUDIOS PREVIOS</w:t>
          </w:r>
        </w:p>
        <w:p w14:paraId="259C7C63" w14:textId="77777777" w:rsidR="00FA465C" w:rsidRPr="004E2C9D" w:rsidRDefault="00FA465C" w:rsidP="00FA465C">
          <w:pPr>
            <w:pStyle w:val="Encabezado"/>
            <w:jc w:val="center"/>
            <w:rPr>
              <w:rFonts w:ascii="Arial" w:hAnsi="Arial" w:cs="Arial"/>
              <w:sz w:val="22"/>
              <w:szCs w:val="22"/>
              <w:lang w:val="es-PE"/>
            </w:rPr>
          </w:pPr>
        </w:p>
        <w:p w14:paraId="7F5CB1D6" w14:textId="77777777" w:rsidR="00FA465C" w:rsidRPr="009607B8" w:rsidRDefault="00FA465C" w:rsidP="00FA465C">
          <w:pPr>
            <w:pStyle w:val="Encabezado"/>
            <w:jc w:val="center"/>
            <w:rPr>
              <w:rFonts w:ascii="Arial" w:hAnsi="Arial" w:cs="Arial"/>
              <w:b/>
              <w:sz w:val="22"/>
              <w:szCs w:val="22"/>
            </w:rPr>
          </w:pPr>
          <w:r w:rsidRPr="009607B8">
            <w:rPr>
              <w:rFonts w:ascii="Arial" w:hAnsi="Arial" w:cs="Arial"/>
              <w:b/>
              <w:sz w:val="22"/>
              <w:szCs w:val="22"/>
              <w:lang w:val="es-PE"/>
            </w:rPr>
            <w:t xml:space="preserve">PROCESO: </w:t>
          </w:r>
          <w:r w:rsidRPr="004E2C9D">
            <w:rPr>
              <w:rFonts w:ascii="Arial" w:hAnsi="Arial" w:cs="Arial"/>
              <w:sz w:val="22"/>
              <w:szCs w:val="22"/>
              <w:lang w:val="es-PE"/>
            </w:rPr>
            <w:t>GESTIÓN DE CONTRATACIÓN</w:t>
          </w:r>
          <w:r w:rsidRPr="009607B8">
            <w:rPr>
              <w:rFonts w:ascii="Arial" w:hAnsi="Arial" w:cs="Arial"/>
              <w:b/>
              <w:sz w:val="22"/>
              <w:szCs w:val="22"/>
            </w:rPr>
            <w:t xml:space="preserve"> </w:t>
          </w:r>
        </w:p>
      </w:tc>
      <w:tc>
        <w:tcPr>
          <w:tcW w:w="1080" w:type="pct"/>
          <w:vAlign w:val="center"/>
        </w:tcPr>
        <w:p w14:paraId="221F50B6" w14:textId="77777777" w:rsidR="00FA465C" w:rsidRPr="009607B8" w:rsidRDefault="00FA465C" w:rsidP="00FA465C">
          <w:pPr>
            <w:pStyle w:val="Encabezado"/>
            <w:spacing w:before="20" w:after="20"/>
            <w:jc w:val="center"/>
            <w:rPr>
              <w:rFonts w:ascii="Arial" w:hAnsi="Arial" w:cs="Arial"/>
              <w:sz w:val="22"/>
              <w:szCs w:val="22"/>
            </w:rPr>
          </w:pPr>
          <w:r w:rsidRPr="009607B8">
            <w:rPr>
              <w:rFonts w:ascii="Arial" w:hAnsi="Arial" w:cs="Arial"/>
              <w:sz w:val="22"/>
              <w:szCs w:val="22"/>
            </w:rPr>
            <w:t>Versión: 1</w:t>
          </w:r>
          <w:r>
            <w:rPr>
              <w:rFonts w:ascii="Arial" w:hAnsi="Arial" w:cs="Arial"/>
              <w:sz w:val="22"/>
              <w:szCs w:val="22"/>
            </w:rPr>
            <w:t>3</w:t>
          </w:r>
          <w:r w:rsidRPr="009607B8">
            <w:rPr>
              <w:rFonts w:ascii="Arial" w:hAnsi="Arial" w:cs="Arial"/>
              <w:sz w:val="22"/>
              <w:szCs w:val="22"/>
            </w:rPr>
            <w:t>.0</w:t>
          </w:r>
        </w:p>
      </w:tc>
    </w:tr>
    <w:tr w:rsidR="00FA465C" w:rsidRPr="009607B8" w14:paraId="4357D931" w14:textId="77777777" w:rsidTr="00FA465C">
      <w:trPr>
        <w:cantSplit/>
        <w:trHeight w:val="421"/>
        <w:tblHeader/>
      </w:trPr>
      <w:tc>
        <w:tcPr>
          <w:tcW w:w="1296" w:type="pct"/>
          <w:vMerge/>
          <w:vAlign w:val="center"/>
        </w:tcPr>
        <w:p w14:paraId="01DD0B88" w14:textId="77777777" w:rsidR="00FA465C" w:rsidRPr="009607B8" w:rsidRDefault="00FA465C" w:rsidP="00FA465C">
          <w:pPr>
            <w:ind w:left="142"/>
            <w:rPr>
              <w:noProof/>
            </w:rPr>
          </w:pPr>
        </w:p>
      </w:tc>
      <w:tc>
        <w:tcPr>
          <w:tcW w:w="2624" w:type="pct"/>
          <w:vMerge/>
          <w:vAlign w:val="center"/>
        </w:tcPr>
        <w:p w14:paraId="181009B2" w14:textId="77777777" w:rsidR="00FA465C" w:rsidRPr="009607B8" w:rsidRDefault="00FA465C" w:rsidP="00FA465C">
          <w:pPr>
            <w:pStyle w:val="Encabezado"/>
            <w:jc w:val="center"/>
            <w:rPr>
              <w:rFonts w:ascii="Arial" w:hAnsi="Arial" w:cs="Arial"/>
              <w:sz w:val="22"/>
              <w:szCs w:val="22"/>
              <w:lang w:val="es-PE"/>
            </w:rPr>
          </w:pPr>
        </w:p>
      </w:tc>
      <w:tc>
        <w:tcPr>
          <w:tcW w:w="1080" w:type="pct"/>
          <w:vAlign w:val="center"/>
        </w:tcPr>
        <w:p w14:paraId="3A50A85D" w14:textId="77777777" w:rsidR="00FA465C" w:rsidRPr="009607B8" w:rsidRDefault="00FA465C" w:rsidP="00FA465C">
          <w:pPr>
            <w:pStyle w:val="Encabezado"/>
            <w:spacing w:before="20" w:after="20"/>
            <w:jc w:val="center"/>
            <w:rPr>
              <w:rFonts w:ascii="Arial" w:hAnsi="Arial" w:cs="Arial"/>
              <w:sz w:val="22"/>
              <w:szCs w:val="22"/>
            </w:rPr>
          </w:pPr>
          <w:r w:rsidRPr="009607B8">
            <w:rPr>
              <w:rFonts w:ascii="Arial" w:hAnsi="Arial" w:cs="Arial"/>
              <w:sz w:val="22"/>
              <w:szCs w:val="22"/>
            </w:rPr>
            <w:t>Fecha:</w:t>
          </w:r>
          <w:r>
            <w:rPr>
              <w:rFonts w:ascii="Arial" w:hAnsi="Arial" w:cs="Arial"/>
              <w:sz w:val="22"/>
              <w:szCs w:val="22"/>
            </w:rPr>
            <w:t xml:space="preserve"> 05/12/2019</w:t>
          </w:r>
        </w:p>
      </w:tc>
    </w:tr>
    <w:tr w:rsidR="00FA465C" w:rsidRPr="009607B8" w14:paraId="11D2CA98" w14:textId="77777777" w:rsidTr="00FA465C">
      <w:trPr>
        <w:cantSplit/>
        <w:trHeight w:val="536"/>
        <w:tblHeader/>
      </w:trPr>
      <w:tc>
        <w:tcPr>
          <w:tcW w:w="1296" w:type="pct"/>
          <w:vMerge/>
          <w:vAlign w:val="center"/>
        </w:tcPr>
        <w:p w14:paraId="1C340BBD" w14:textId="77777777" w:rsidR="00FA465C" w:rsidRPr="009607B8" w:rsidRDefault="00FA465C" w:rsidP="00FA465C">
          <w:pPr>
            <w:ind w:left="142"/>
            <w:rPr>
              <w:noProof/>
            </w:rPr>
          </w:pPr>
        </w:p>
      </w:tc>
      <w:tc>
        <w:tcPr>
          <w:tcW w:w="2624" w:type="pct"/>
          <w:vMerge/>
          <w:vAlign w:val="center"/>
        </w:tcPr>
        <w:p w14:paraId="13B30A75" w14:textId="77777777" w:rsidR="00FA465C" w:rsidRPr="009607B8" w:rsidRDefault="00FA465C" w:rsidP="00FA465C">
          <w:pPr>
            <w:pStyle w:val="Encabezado"/>
            <w:jc w:val="center"/>
            <w:rPr>
              <w:rFonts w:ascii="Arial" w:hAnsi="Arial" w:cs="Arial"/>
              <w:sz w:val="22"/>
              <w:szCs w:val="22"/>
              <w:lang w:val="es-PE"/>
            </w:rPr>
          </w:pPr>
        </w:p>
      </w:tc>
      <w:tc>
        <w:tcPr>
          <w:tcW w:w="1080" w:type="pct"/>
          <w:vAlign w:val="center"/>
        </w:tcPr>
        <w:p w14:paraId="56A4F834" w14:textId="77777777" w:rsidR="00FA465C" w:rsidRPr="009607B8" w:rsidRDefault="00FA465C" w:rsidP="00FA465C">
          <w:pPr>
            <w:pStyle w:val="Encabezado"/>
            <w:spacing w:before="20" w:after="20"/>
            <w:jc w:val="center"/>
            <w:rPr>
              <w:rFonts w:ascii="Arial" w:hAnsi="Arial" w:cs="Arial"/>
              <w:sz w:val="22"/>
              <w:szCs w:val="22"/>
            </w:rPr>
          </w:pPr>
          <w:r w:rsidRPr="009607B8">
            <w:rPr>
              <w:rFonts w:ascii="Arial" w:hAnsi="Arial" w:cs="Arial"/>
              <w:sz w:val="22"/>
              <w:szCs w:val="22"/>
            </w:rPr>
            <w:t>Código: GCT-F-19</w:t>
          </w:r>
        </w:p>
      </w:tc>
    </w:tr>
  </w:tbl>
  <w:p w14:paraId="504E54D0" w14:textId="77777777" w:rsidR="001F05D0" w:rsidRDefault="00286D22">
    <w:pPr>
      <w:spacing w:line="259" w:lineRule="auto"/>
    </w:pPr>
    <w:r>
      <w:rPr>
        <w:rFonts w:ascii="Segoe UI" w:eastAsia="Segoe UI" w:hAnsi="Segoe UI" w:cs="Segoe UI"/>
        <w:sz w:val="18"/>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723" w:tblpY="731"/>
      <w:tblOverlap w:val="never"/>
      <w:tblW w:w="8952" w:type="dxa"/>
      <w:tblInd w:w="0" w:type="dxa"/>
      <w:tblCellMar>
        <w:top w:w="293" w:type="dxa"/>
        <w:left w:w="16" w:type="dxa"/>
        <w:right w:w="115" w:type="dxa"/>
      </w:tblCellMar>
      <w:tblLook w:val="04A0" w:firstRow="1" w:lastRow="0" w:firstColumn="1" w:lastColumn="0" w:noHBand="0" w:noVBand="1"/>
    </w:tblPr>
    <w:tblGrid>
      <w:gridCol w:w="4093"/>
      <w:gridCol w:w="4859"/>
    </w:tblGrid>
    <w:tr w:rsidR="001F05D0" w14:paraId="15C0AAA2" w14:textId="77777777">
      <w:trPr>
        <w:trHeight w:val="1273"/>
      </w:trPr>
      <w:tc>
        <w:tcPr>
          <w:tcW w:w="4093" w:type="dxa"/>
          <w:tcBorders>
            <w:top w:val="double" w:sz="5" w:space="0" w:color="000000"/>
            <w:left w:val="double" w:sz="5" w:space="0" w:color="000000"/>
            <w:bottom w:val="double" w:sz="5" w:space="0" w:color="000000"/>
            <w:right w:val="single" w:sz="3" w:space="0" w:color="000000"/>
          </w:tcBorders>
        </w:tcPr>
        <w:p w14:paraId="5A3CEF89" w14:textId="77777777" w:rsidR="001F05D0" w:rsidRDefault="00286D22">
          <w:pPr>
            <w:spacing w:line="259" w:lineRule="auto"/>
          </w:pPr>
          <w:r>
            <w:rPr>
              <w:rFonts w:ascii="Calibri" w:eastAsia="Calibri" w:hAnsi="Calibri" w:cs="Calibri"/>
              <w:noProof/>
            </w:rPr>
            <mc:AlternateContent>
              <mc:Choice Requires="wpg">
                <w:drawing>
                  <wp:inline distT="0" distB="0" distL="0" distR="0" wp14:anchorId="17C9B62B" wp14:editId="305E54B5">
                    <wp:extent cx="2494280" cy="603250"/>
                    <wp:effectExtent l="0" t="0" r="0" b="0"/>
                    <wp:docPr id="98290" name="Group 98290"/>
                    <wp:cNvGraphicFramePr/>
                    <a:graphic xmlns:a="http://schemas.openxmlformats.org/drawingml/2006/main">
                      <a:graphicData uri="http://schemas.microsoft.com/office/word/2010/wordprocessingGroup">
                        <wpg:wgp>
                          <wpg:cNvGrpSpPr/>
                          <wpg:grpSpPr>
                            <a:xfrm>
                              <a:off x="0" y="0"/>
                              <a:ext cx="2494280" cy="603250"/>
                              <a:chOff x="0" y="0"/>
                              <a:chExt cx="2494280" cy="603250"/>
                            </a:xfrm>
                          </wpg:grpSpPr>
                          <wps:wsp>
                            <wps:cNvPr id="98292" name="Rectangle 98292"/>
                            <wps:cNvSpPr/>
                            <wps:spPr>
                              <a:xfrm>
                                <a:off x="33973" y="149478"/>
                                <a:ext cx="41991" cy="189248"/>
                              </a:xfrm>
                              <a:prstGeom prst="rect">
                                <a:avLst/>
                              </a:prstGeom>
                              <a:ln>
                                <a:noFill/>
                              </a:ln>
                            </wps:spPr>
                            <wps:txbx>
                              <w:txbxContent>
                                <w:p w14:paraId="1A51C225" w14:textId="77777777" w:rsidR="001F05D0" w:rsidRDefault="00286D22">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98293" name="Rectangle 98293"/>
                            <wps:cNvSpPr/>
                            <wps:spPr>
                              <a:xfrm>
                                <a:off x="33973" y="304419"/>
                                <a:ext cx="41991" cy="189248"/>
                              </a:xfrm>
                              <a:prstGeom prst="rect">
                                <a:avLst/>
                              </a:prstGeom>
                              <a:ln>
                                <a:noFill/>
                              </a:ln>
                            </wps:spPr>
                            <wps:txbx>
                              <w:txbxContent>
                                <w:p w14:paraId="6C97C836" w14:textId="77777777" w:rsidR="001F05D0" w:rsidRDefault="00286D22">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98291" name="Picture 98291"/>
                              <pic:cNvPicPr/>
                            </pic:nvPicPr>
                            <pic:blipFill>
                              <a:blip r:embed="rId1"/>
                              <a:stretch>
                                <a:fillRect/>
                              </a:stretch>
                            </pic:blipFill>
                            <pic:spPr>
                              <a:xfrm>
                                <a:off x="0" y="0"/>
                                <a:ext cx="2494280" cy="603250"/>
                              </a:xfrm>
                              <a:prstGeom prst="rect">
                                <a:avLst/>
                              </a:prstGeom>
                            </pic:spPr>
                          </pic:pic>
                        </wpg:wgp>
                      </a:graphicData>
                    </a:graphic>
                  </wp:inline>
                </w:drawing>
              </mc:Choice>
              <mc:Fallback>
                <w:pict>
                  <v:group w14:anchorId="17C9B62B" id="Group 98290" o:spid="_x0000_s1119" style="width:196.4pt;height:47.5pt;mso-position-horizontal-relative:char;mso-position-vertical-relative:line" coordsize="24942,6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">
                    <v:rect id="Rectangle 98292" o:spid="_x0000_s1120" style="position:absolute;left:339;top:149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" filled="f" stroked="f">
                      <v:textbox inset="0,0,0,0">
                        <w:txbxContent>
                          <w:p w14:paraId="1A51C225" w14:textId="77777777" w:rsidR="001F05D0" w:rsidRDefault="00286D22">
                            <w:pPr>
                              <w:spacing w:after="160" w:line="259" w:lineRule="auto"/>
                            </w:pPr>
                            <w:r>
                              <w:rPr>
                                <w:rFonts w:ascii="Calibri" w:eastAsia="Calibri" w:hAnsi="Calibri" w:cs="Calibri"/>
                              </w:rPr>
                              <w:t xml:space="preserve"> </w:t>
                            </w:r>
                          </w:p>
                        </w:txbxContent>
                      </v:textbox>
                    </v:rect>
                    <v:rect id="Rectangle 98293" o:spid="_x0000_s1121" style="position:absolute;left:339;top:3044;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" filled="f" stroked="f">
                      <v:textbox inset="0,0,0,0">
                        <w:txbxContent>
                          <w:p w14:paraId="6C97C836" w14:textId="77777777" w:rsidR="001F05D0" w:rsidRDefault="00286D22">
                            <w:pPr>
                              <w:spacing w:after="160" w:line="259" w:lineRule="auto"/>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291" o:spid="_x0000_s1122" type="#_x0000_t75" style="position:absolute;width:24942;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">
                      <v:imagedata r:id="rId2" o:title=""/>
                    </v:shape>
                    <w10:anchorlock/>
                  </v:group>
                </w:pict>
              </mc:Fallback>
            </mc:AlternateContent>
          </w:r>
        </w:p>
      </w:tc>
      <w:tc>
        <w:tcPr>
          <w:tcW w:w="4859" w:type="dxa"/>
          <w:tcBorders>
            <w:top w:val="double" w:sz="5" w:space="0" w:color="000000"/>
            <w:left w:val="single" w:sz="3" w:space="0" w:color="000000"/>
            <w:bottom w:val="double" w:sz="5" w:space="0" w:color="000000"/>
            <w:right w:val="double" w:sz="5" w:space="0" w:color="000000"/>
          </w:tcBorders>
          <w:shd w:val="clear" w:color="auto" w:fill="D9D9D9"/>
        </w:tcPr>
        <w:p w14:paraId="6EBE4DEF" w14:textId="77777777" w:rsidR="001F05D0" w:rsidRDefault="00286D22">
          <w:pPr>
            <w:spacing w:line="259" w:lineRule="auto"/>
            <w:ind w:left="103"/>
            <w:jc w:val="center"/>
          </w:pPr>
          <w:r>
            <w:rPr>
              <w:b/>
            </w:rPr>
            <w:t xml:space="preserve">ANEXO ECONÓMICO </w:t>
          </w:r>
        </w:p>
      </w:tc>
    </w:tr>
  </w:tbl>
  <w:p w14:paraId="1B5ED668" w14:textId="77777777" w:rsidR="001F05D0" w:rsidRDefault="00286D22">
    <w:pPr>
      <w:spacing w:line="259" w:lineRule="auto"/>
    </w:pPr>
    <w:r>
      <w:rPr>
        <w:rFonts w:ascii="Segoe UI" w:eastAsia="Segoe UI" w:hAnsi="Segoe UI" w:cs="Segoe UI"/>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07A77"/>
    <w:multiLevelType w:val="hybridMultilevel"/>
    <w:tmpl w:val="17D48C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886B75"/>
    <w:multiLevelType w:val="hybridMultilevel"/>
    <w:tmpl w:val="54DA9D56"/>
    <w:lvl w:ilvl="0" w:tplc="94E0D60A">
      <w:start w:val="1"/>
      <w:numFmt w:val="bullet"/>
      <w:lvlText w:val="●"/>
      <w:lvlJc w:val="left"/>
      <w:pPr>
        <w:ind w:left="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E149E6A">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683346">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76006E8">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5086592">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F50C8A4">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C9A1066">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DC26F4C">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8FEB9C2">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BEB55C8"/>
    <w:multiLevelType w:val="hybridMultilevel"/>
    <w:tmpl w:val="2FD42C22"/>
    <w:lvl w:ilvl="0" w:tplc="6A6E6396">
      <w:start w:val="1"/>
      <w:numFmt w:val="bullet"/>
      <w:lvlText w:val="●"/>
      <w:lvlJc w:val="left"/>
      <w:pPr>
        <w:ind w:left="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AFC769E">
      <w:start w:val="1"/>
      <w:numFmt w:val="bullet"/>
      <w:lvlText w:val="o"/>
      <w:lvlJc w:val="left"/>
      <w:pPr>
        <w:ind w:left="1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78418B6">
      <w:start w:val="1"/>
      <w:numFmt w:val="bullet"/>
      <w:lvlText w:val="▪"/>
      <w:lvlJc w:val="left"/>
      <w:pPr>
        <w:ind w:left="2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B84D714">
      <w:start w:val="1"/>
      <w:numFmt w:val="bullet"/>
      <w:lvlText w:val="•"/>
      <w:lvlJc w:val="left"/>
      <w:pPr>
        <w:ind w:left="2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665C28">
      <w:start w:val="1"/>
      <w:numFmt w:val="bullet"/>
      <w:lvlText w:val="o"/>
      <w:lvlJc w:val="left"/>
      <w:pPr>
        <w:ind w:left="3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F411EA">
      <w:start w:val="1"/>
      <w:numFmt w:val="bullet"/>
      <w:lvlText w:val="▪"/>
      <w:lvlJc w:val="left"/>
      <w:pPr>
        <w:ind w:left="4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152AF10">
      <w:start w:val="1"/>
      <w:numFmt w:val="bullet"/>
      <w:lvlText w:val="•"/>
      <w:lvlJc w:val="left"/>
      <w:pPr>
        <w:ind w:left="5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3C6DD88">
      <w:start w:val="1"/>
      <w:numFmt w:val="bullet"/>
      <w:lvlText w:val="o"/>
      <w:lvlJc w:val="left"/>
      <w:pPr>
        <w:ind w:left="5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608808">
      <w:start w:val="1"/>
      <w:numFmt w:val="bullet"/>
      <w:lvlText w:val="▪"/>
      <w:lvlJc w:val="left"/>
      <w:pPr>
        <w:ind w:left="6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3D45749"/>
    <w:multiLevelType w:val="hybridMultilevel"/>
    <w:tmpl w:val="B70A80E0"/>
    <w:lvl w:ilvl="0" w:tplc="8FDA3BD8">
      <w:start w:val="1"/>
      <w:numFmt w:val="bullet"/>
      <w:lvlText w:val="●"/>
      <w:lvlJc w:val="left"/>
      <w:pPr>
        <w:ind w:left="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33E7F3A">
      <w:start w:val="1"/>
      <w:numFmt w:val="bullet"/>
      <w:lvlText w:val="o"/>
      <w:lvlJc w:val="left"/>
      <w:pPr>
        <w:ind w:left="1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F36D7C8">
      <w:start w:val="1"/>
      <w:numFmt w:val="bullet"/>
      <w:lvlText w:val="▪"/>
      <w:lvlJc w:val="left"/>
      <w:pPr>
        <w:ind w:left="2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F8894A2">
      <w:start w:val="1"/>
      <w:numFmt w:val="bullet"/>
      <w:lvlText w:val="•"/>
      <w:lvlJc w:val="left"/>
      <w:pPr>
        <w:ind w:left="2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57C99AE">
      <w:start w:val="1"/>
      <w:numFmt w:val="bullet"/>
      <w:lvlText w:val="o"/>
      <w:lvlJc w:val="left"/>
      <w:pPr>
        <w:ind w:left="3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CECD1E">
      <w:start w:val="1"/>
      <w:numFmt w:val="bullet"/>
      <w:lvlText w:val="▪"/>
      <w:lvlJc w:val="left"/>
      <w:pPr>
        <w:ind w:left="4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6DC0C94">
      <w:start w:val="1"/>
      <w:numFmt w:val="bullet"/>
      <w:lvlText w:val="•"/>
      <w:lvlJc w:val="left"/>
      <w:pPr>
        <w:ind w:left="5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9E8E100">
      <w:start w:val="1"/>
      <w:numFmt w:val="bullet"/>
      <w:lvlText w:val="o"/>
      <w:lvlJc w:val="left"/>
      <w:pPr>
        <w:ind w:left="5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CA18BE">
      <w:start w:val="1"/>
      <w:numFmt w:val="bullet"/>
      <w:lvlText w:val="▪"/>
      <w:lvlJc w:val="left"/>
      <w:pPr>
        <w:ind w:left="6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8757B05"/>
    <w:multiLevelType w:val="hybridMultilevel"/>
    <w:tmpl w:val="9B06D0D4"/>
    <w:lvl w:ilvl="0" w:tplc="12BE3EDC">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B4C70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6A529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D4E34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F297D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6BAA40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106CD2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00461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19E03D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252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5D0"/>
    <w:rsid w:val="000064ED"/>
    <w:rsid w:val="00012DBA"/>
    <w:rsid w:val="00016C89"/>
    <w:rsid w:val="00017595"/>
    <w:rsid w:val="00022EB0"/>
    <w:rsid w:val="00055CBE"/>
    <w:rsid w:val="00067830"/>
    <w:rsid w:val="00070E4B"/>
    <w:rsid w:val="000712D6"/>
    <w:rsid w:val="000744A6"/>
    <w:rsid w:val="000A4752"/>
    <w:rsid w:val="000C0DB9"/>
    <w:rsid w:val="000C536F"/>
    <w:rsid w:val="000D1C72"/>
    <w:rsid w:val="00107A91"/>
    <w:rsid w:val="001109DB"/>
    <w:rsid w:val="00125B58"/>
    <w:rsid w:val="00130889"/>
    <w:rsid w:val="00143857"/>
    <w:rsid w:val="001478D9"/>
    <w:rsid w:val="0015678B"/>
    <w:rsid w:val="00170D7B"/>
    <w:rsid w:val="00174419"/>
    <w:rsid w:val="001A5998"/>
    <w:rsid w:val="001C46E3"/>
    <w:rsid w:val="001F05D0"/>
    <w:rsid w:val="002252F3"/>
    <w:rsid w:val="002275AC"/>
    <w:rsid w:val="00243B14"/>
    <w:rsid w:val="00256CAE"/>
    <w:rsid w:val="0026067A"/>
    <w:rsid w:val="00286D22"/>
    <w:rsid w:val="00297F00"/>
    <w:rsid w:val="002C1906"/>
    <w:rsid w:val="002F26F4"/>
    <w:rsid w:val="00317B49"/>
    <w:rsid w:val="00321450"/>
    <w:rsid w:val="00343196"/>
    <w:rsid w:val="00355215"/>
    <w:rsid w:val="003B0108"/>
    <w:rsid w:val="003B1F60"/>
    <w:rsid w:val="003E17DC"/>
    <w:rsid w:val="003F339E"/>
    <w:rsid w:val="003F3F17"/>
    <w:rsid w:val="00402C1E"/>
    <w:rsid w:val="00434144"/>
    <w:rsid w:val="004428E0"/>
    <w:rsid w:val="00451455"/>
    <w:rsid w:val="00455E04"/>
    <w:rsid w:val="00457097"/>
    <w:rsid w:val="00466466"/>
    <w:rsid w:val="00472B48"/>
    <w:rsid w:val="004A354D"/>
    <w:rsid w:val="004C5153"/>
    <w:rsid w:val="004D087D"/>
    <w:rsid w:val="004D4124"/>
    <w:rsid w:val="00515771"/>
    <w:rsid w:val="00593A9E"/>
    <w:rsid w:val="005A0E71"/>
    <w:rsid w:val="005D19B3"/>
    <w:rsid w:val="00626425"/>
    <w:rsid w:val="00657BD0"/>
    <w:rsid w:val="00677D69"/>
    <w:rsid w:val="006943BE"/>
    <w:rsid w:val="006A3CDA"/>
    <w:rsid w:val="006B453C"/>
    <w:rsid w:val="006C2A59"/>
    <w:rsid w:val="006F04B4"/>
    <w:rsid w:val="006F5169"/>
    <w:rsid w:val="007040F0"/>
    <w:rsid w:val="00724DA0"/>
    <w:rsid w:val="007833DC"/>
    <w:rsid w:val="007908BE"/>
    <w:rsid w:val="007978E5"/>
    <w:rsid w:val="007A7ACB"/>
    <w:rsid w:val="007B2DCF"/>
    <w:rsid w:val="007C5CA4"/>
    <w:rsid w:val="007D5279"/>
    <w:rsid w:val="007E020A"/>
    <w:rsid w:val="007F3A93"/>
    <w:rsid w:val="0082699C"/>
    <w:rsid w:val="00841292"/>
    <w:rsid w:val="00843368"/>
    <w:rsid w:val="00850942"/>
    <w:rsid w:val="00884A92"/>
    <w:rsid w:val="008932E5"/>
    <w:rsid w:val="008B4ED2"/>
    <w:rsid w:val="008D0F7F"/>
    <w:rsid w:val="008D490F"/>
    <w:rsid w:val="008E1B4E"/>
    <w:rsid w:val="0091668E"/>
    <w:rsid w:val="00917F64"/>
    <w:rsid w:val="0092602A"/>
    <w:rsid w:val="00937EEE"/>
    <w:rsid w:val="00943F95"/>
    <w:rsid w:val="009613CC"/>
    <w:rsid w:val="00962A2D"/>
    <w:rsid w:val="00992DE5"/>
    <w:rsid w:val="009C2D4C"/>
    <w:rsid w:val="00A00231"/>
    <w:rsid w:val="00A216C6"/>
    <w:rsid w:val="00A554A4"/>
    <w:rsid w:val="00A72D86"/>
    <w:rsid w:val="00A762BB"/>
    <w:rsid w:val="00A8739A"/>
    <w:rsid w:val="00AA77F0"/>
    <w:rsid w:val="00AD4A44"/>
    <w:rsid w:val="00AD7B0C"/>
    <w:rsid w:val="00B337D8"/>
    <w:rsid w:val="00B67D73"/>
    <w:rsid w:val="00B92399"/>
    <w:rsid w:val="00BC6227"/>
    <w:rsid w:val="00BF7E68"/>
    <w:rsid w:val="00C06FD7"/>
    <w:rsid w:val="00C14A73"/>
    <w:rsid w:val="00C1625F"/>
    <w:rsid w:val="00C4288E"/>
    <w:rsid w:val="00C5172D"/>
    <w:rsid w:val="00C7717D"/>
    <w:rsid w:val="00C91B21"/>
    <w:rsid w:val="00C96476"/>
    <w:rsid w:val="00CB27CC"/>
    <w:rsid w:val="00CB5B24"/>
    <w:rsid w:val="00CC2D7E"/>
    <w:rsid w:val="00CF238D"/>
    <w:rsid w:val="00D84A74"/>
    <w:rsid w:val="00D91A09"/>
    <w:rsid w:val="00D92AA0"/>
    <w:rsid w:val="00DC2529"/>
    <w:rsid w:val="00DC27C0"/>
    <w:rsid w:val="00DF6C5A"/>
    <w:rsid w:val="00E12C93"/>
    <w:rsid w:val="00E24768"/>
    <w:rsid w:val="00E26D77"/>
    <w:rsid w:val="00E51D78"/>
    <w:rsid w:val="00E66CEA"/>
    <w:rsid w:val="00EC53D1"/>
    <w:rsid w:val="00EC7451"/>
    <w:rsid w:val="00F10914"/>
    <w:rsid w:val="00F175B8"/>
    <w:rsid w:val="00F23522"/>
    <w:rsid w:val="00F2568F"/>
    <w:rsid w:val="00F35506"/>
    <w:rsid w:val="00F4708E"/>
    <w:rsid w:val="00F87E27"/>
    <w:rsid w:val="00FA465C"/>
    <w:rsid w:val="00FF7E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6C3527E"/>
  <w15:docId w15:val="{54353943-B7B4-45AE-802E-53A04ED17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8E0"/>
    <w:pPr>
      <w:spacing w:after="0" w:line="240" w:lineRule="auto"/>
    </w:pPr>
    <w:rPr>
      <w:rFonts w:ascii="Times New Roman" w:eastAsia="Times New Roman" w:hAnsi="Times New Roman" w:cs="Times New Roman"/>
      <w:sz w:val="24"/>
      <w:szCs w:val="24"/>
      <w:lang w:eastAsia="es-MX"/>
    </w:rPr>
  </w:style>
  <w:style w:type="paragraph" w:styleId="Ttulo1">
    <w:name w:val="heading 1"/>
    <w:next w:val="Normal"/>
    <w:link w:val="Ttulo1Car"/>
    <w:uiPriority w:val="9"/>
    <w:qFormat/>
    <w:pPr>
      <w:keepNext/>
      <w:keepLines/>
      <w:spacing w:after="0"/>
      <w:ind w:left="10" w:right="72" w:hanging="10"/>
      <w:jc w:val="center"/>
      <w:outlineLvl w:val="0"/>
    </w:pPr>
    <w:rPr>
      <w:rFonts w:ascii="Arial" w:eastAsia="Arial" w:hAnsi="Arial" w:cs="Arial"/>
      <w:b/>
      <w:color w:val="000000"/>
      <w:sz w:val="48"/>
    </w:rPr>
  </w:style>
  <w:style w:type="paragraph" w:styleId="Ttulo2">
    <w:name w:val="heading 2"/>
    <w:next w:val="Normal"/>
    <w:link w:val="Ttulo2Car"/>
    <w:uiPriority w:val="9"/>
    <w:unhideWhenUsed/>
    <w:qFormat/>
    <w:pPr>
      <w:keepNext/>
      <w:keepLines/>
      <w:spacing w:after="168" w:line="249" w:lineRule="auto"/>
      <w:ind w:left="31" w:hanging="10"/>
      <w:jc w:val="both"/>
      <w:outlineLvl w:val="1"/>
    </w:pPr>
    <w:rPr>
      <w:rFonts w:ascii="Arial" w:eastAsia="Arial" w:hAnsi="Arial" w:cs="Arial"/>
      <w:b/>
      <w:color w:val="000000"/>
    </w:rPr>
  </w:style>
  <w:style w:type="paragraph" w:styleId="Ttulo3">
    <w:name w:val="heading 3"/>
    <w:next w:val="Normal"/>
    <w:link w:val="Ttulo3Car"/>
    <w:uiPriority w:val="9"/>
    <w:unhideWhenUsed/>
    <w:qFormat/>
    <w:pPr>
      <w:keepNext/>
      <w:keepLines/>
      <w:spacing w:after="168" w:line="249" w:lineRule="auto"/>
      <w:ind w:left="31" w:hanging="10"/>
      <w:jc w:val="both"/>
      <w:outlineLvl w:val="2"/>
    </w:pPr>
    <w:rPr>
      <w:rFonts w:ascii="Arial" w:eastAsia="Arial" w:hAnsi="Arial" w:cs="Arial"/>
      <w:b/>
      <w:color w:val="000000"/>
    </w:rPr>
  </w:style>
  <w:style w:type="paragraph" w:styleId="Ttulo4">
    <w:name w:val="heading 4"/>
    <w:next w:val="Normal"/>
    <w:link w:val="Ttulo4Car"/>
    <w:uiPriority w:val="9"/>
    <w:unhideWhenUsed/>
    <w:qFormat/>
    <w:pPr>
      <w:keepNext/>
      <w:keepLines/>
      <w:spacing w:after="148"/>
      <w:ind w:left="10" w:right="3" w:hanging="10"/>
      <w:jc w:val="center"/>
      <w:outlineLvl w:val="3"/>
    </w:pPr>
    <w:rPr>
      <w:rFonts w:ascii="Arial" w:eastAsia="Arial" w:hAnsi="Arial" w:cs="Arial"/>
      <w:b/>
      <w:color w:val="000000"/>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rPr>
      <w:rFonts w:ascii="Arial" w:eastAsia="Arial" w:hAnsi="Arial" w:cs="Arial"/>
      <w:b/>
      <w:color w:val="000000"/>
      <w:sz w:val="18"/>
    </w:rPr>
  </w:style>
  <w:style w:type="character" w:customStyle="1" w:styleId="Ttulo1Car">
    <w:name w:val="Título 1 Car"/>
    <w:link w:val="Ttulo1"/>
    <w:rPr>
      <w:rFonts w:ascii="Arial" w:eastAsia="Arial" w:hAnsi="Arial" w:cs="Arial"/>
      <w:b/>
      <w:color w:val="000000"/>
      <w:sz w:val="48"/>
    </w:rPr>
  </w:style>
  <w:style w:type="paragraph" w:customStyle="1" w:styleId="footnotedescription">
    <w:name w:val="footnote description"/>
    <w:next w:val="Normal"/>
    <w:link w:val="footnotedescriptionChar"/>
    <w:hidden/>
    <w:pPr>
      <w:spacing w:after="0"/>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Ttulo2Car">
    <w:name w:val="Título 2 Car"/>
    <w:link w:val="Ttulo2"/>
    <w:rPr>
      <w:rFonts w:ascii="Arial" w:eastAsia="Arial" w:hAnsi="Arial" w:cs="Arial"/>
      <w:b/>
      <w:color w:val="000000"/>
      <w:sz w:val="22"/>
    </w:rPr>
  </w:style>
  <w:style w:type="character" w:customStyle="1" w:styleId="Ttulo3Car">
    <w:name w:val="Título 3 Car"/>
    <w:link w:val="Ttulo3"/>
    <w:rPr>
      <w:rFonts w:ascii="Arial" w:eastAsia="Arial" w:hAnsi="Arial" w:cs="Arial"/>
      <w:b/>
      <w:color w:val="000000"/>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aliases w:val="Encabezado1,encabezado,Encabezado Car Car Car Car Car,Encabezado Car Car Car,Alt Header,h,AL Encabezado,Encabezado AL,h8,h9,h10,h18"/>
    <w:basedOn w:val="Normal"/>
    <w:link w:val="EncabezadoCar1"/>
    <w:uiPriority w:val="99"/>
    <w:rsid w:val="00D91A09"/>
    <w:pPr>
      <w:tabs>
        <w:tab w:val="center" w:pos="4252"/>
        <w:tab w:val="right" w:pos="8504"/>
      </w:tabs>
    </w:pPr>
    <w:rPr>
      <w:sz w:val="20"/>
      <w:szCs w:val="20"/>
      <w:lang w:val="es-ES" w:eastAsia="es-ES"/>
    </w:rPr>
  </w:style>
  <w:style w:type="character" w:customStyle="1" w:styleId="EncabezadoCar">
    <w:name w:val="Encabezado Car"/>
    <w:basedOn w:val="Fuentedeprrafopredeter"/>
    <w:uiPriority w:val="99"/>
    <w:semiHidden/>
    <w:rsid w:val="00D91A09"/>
    <w:rPr>
      <w:rFonts w:ascii="Arial" w:eastAsia="Arial" w:hAnsi="Arial" w:cs="Arial"/>
      <w:color w:val="000000"/>
    </w:rPr>
  </w:style>
  <w:style w:type="character" w:customStyle="1" w:styleId="EncabezadoCar1">
    <w:name w:val="Encabezado Car1"/>
    <w:aliases w:val="Encabezado1 Car,encabezado Car,Encabezado Car Car Car Car Car Car,Encabezado Car Car Car Car,Alt Header Car,h Car,AL Encabezado Car,Encabezado AL Car,h8 Car,h9 Car,h10 Car,h18 Car"/>
    <w:link w:val="Encabezado"/>
    <w:uiPriority w:val="99"/>
    <w:locked/>
    <w:rsid w:val="00D91A09"/>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AA77F0"/>
    <w:rPr>
      <w:sz w:val="16"/>
      <w:szCs w:val="16"/>
    </w:rPr>
  </w:style>
  <w:style w:type="paragraph" w:styleId="Textocomentario">
    <w:name w:val="annotation text"/>
    <w:basedOn w:val="Normal"/>
    <w:link w:val="TextocomentarioCar"/>
    <w:uiPriority w:val="99"/>
    <w:semiHidden/>
    <w:unhideWhenUsed/>
    <w:rsid w:val="00AA77F0"/>
    <w:pPr>
      <w:spacing w:after="168"/>
      <w:ind w:left="10" w:right="10" w:hanging="10"/>
      <w:jc w:val="both"/>
    </w:pPr>
    <w:rPr>
      <w:rFonts w:ascii="Arial" w:eastAsia="Arial" w:hAnsi="Arial" w:cs="Arial"/>
      <w:color w:val="000000"/>
      <w:sz w:val="20"/>
      <w:szCs w:val="20"/>
      <w:lang w:eastAsia="es-CO"/>
    </w:rPr>
  </w:style>
  <w:style w:type="character" w:customStyle="1" w:styleId="TextocomentarioCar">
    <w:name w:val="Texto comentario Car"/>
    <w:basedOn w:val="Fuentedeprrafopredeter"/>
    <w:link w:val="Textocomentario"/>
    <w:uiPriority w:val="99"/>
    <w:semiHidden/>
    <w:rsid w:val="00AA77F0"/>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AA77F0"/>
    <w:rPr>
      <w:b/>
      <w:bCs/>
    </w:rPr>
  </w:style>
  <w:style w:type="character" w:customStyle="1" w:styleId="AsuntodelcomentarioCar">
    <w:name w:val="Asunto del comentario Car"/>
    <w:basedOn w:val="TextocomentarioCar"/>
    <w:link w:val="Asuntodelcomentario"/>
    <w:uiPriority w:val="99"/>
    <w:semiHidden/>
    <w:rsid w:val="00AA77F0"/>
    <w:rPr>
      <w:rFonts w:ascii="Arial" w:eastAsia="Arial" w:hAnsi="Arial" w:cs="Arial"/>
      <w:b/>
      <w:bCs/>
      <w:color w:val="000000"/>
      <w:sz w:val="20"/>
      <w:szCs w:val="20"/>
    </w:rPr>
  </w:style>
  <w:style w:type="paragraph" w:styleId="Prrafodelista">
    <w:name w:val="List Paragraph"/>
    <w:basedOn w:val="Normal"/>
    <w:uiPriority w:val="34"/>
    <w:qFormat/>
    <w:rsid w:val="007A7ACB"/>
    <w:pPr>
      <w:spacing w:after="168" w:line="248" w:lineRule="auto"/>
      <w:ind w:left="720" w:right="10" w:hanging="10"/>
      <w:contextualSpacing/>
      <w:jc w:val="both"/>
    </w:pPr>
    <w:rPr>
      <w:rFonts w:ascii="Arial" w:eastAsia="Arial" w:hAnsi="Arial" w:cs="Arial"/>
      <w:color w:val="000000"/>
      <w:sz w:val="22"/>
      <w:szCs w:val="22"/>
      <w:lang w:eastAsia="es-CO"/>
    </w:rPr>
  </w:style>
  <w:style w:type="table" w:styleId="Tablaconcuadrcula">
    <w:name w:val="Table Grid"/>
    <w:basedOn w:val="Tablanormal"/>
    <w:uiPriority w:val="39"/>
    <w:rsid w:val="00BC6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CB5B24"/>
    <w:pPr>
      <w:spacing w:before="240"/>
      <w:ind w:left="0" w:right="0" w:firstLine="0"/>
      <w:jc w:val="left"/>
      <w:outlineLvl w:val="9"/>
    </w:pPr>
    <w:rPr>
      <w:rFonts w:asciiTheme="majorHAnsi" w:eastAsiaTheme="majorEastAsia" w:hAnsiTheme="majorHAnsi" w:cstheme="majorBidi"/>
      <w:b w:val="0"/>
      <w:color w:val="2F5496" w:themeColor="accent1" w:themeShade="BF"/>
      <w:sz w:val="32"/>
      <w:szCs w:val="32"/>
    </w:rPr>
  </w:style>
  <w:style w:type="paragraph" w:styleId="TDC1">
    <w:name w:val="toc 1"/>
    <w:basedOn w:val="Normal"/>
    <w:next w:val="Normal"/>
    <w:autoRedefine/>
    <w:uiPriority w:val="39"/>
    <w:unhideWhenUsed/>
    <w:rsid w:val="00CB5B24"/>
    <w:pPr>
      <w:spacing w:after="100"/>
    </w:pPr>
  </w:style>
  <w:style w:type="paragraph" w:styleId="TDC2">
    <w:name w:val="toc 2"/>
    <w:basedOn w:val="Normal"/>
    <w:next w:val="Normal"/>
    <w:autoRedefine/>
    <w:uiPriority w:val="39"/>
    <w:unhideWhenUsed/>
    <w:rsid w:val="00CB5B24"/>
    <w:pPr>
      <w:spacing w:after="100"/>
      <w:ind w:left="240"/>
    </w:pPr>
  </w:style>
  <w:style w:type="paragraph" w:styleId="TDC3">
    <w:name w:val="toc 3"/>
    <w:basedOn w:val="Normal"/>
    <w:next w:val="Normal"/>
    <w:autoRedefine/>
    <w:uiPriority w:val="39"/>
    <w:unhideWhenUsed/>
    <w:rsid w:val="00CB5B24"/>
    <w:pPr>
      <w:spacing w:after="100"/>
      <w:ind w:left="480"/>
    </w:pPr>
  </w:style>
  <w:style w:type="character" w:styleId="Hipervnculo">
    <w:name w:val="Hyperlink"/>
    <w:basedOn w:val="Fuentedeprrafopredeter"/>
    <w:uiPriority w:val="99"/>
    <w:unhideWhenUsed/>
    <w:rsid w:val="00CB5B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7069">
      <w:bodyDiv w:val="1"/>
      <w:marLeft w:val="0"/>
      <w:marRight w:val="0"/>
      <w:marTop w:val="0"/>
      <w:marBottom w:val="0"/>
      <w:divBdr>
        <w:top w:val="none" w:sz="0" w:space="0" w:color="auto"/>
        <w:left w:val="none" w:sz="0" w:space="0" w:color="auto"/>
        <w:bottom w:val="none" w:sz="0" w:space="0" w:color="auto"/>
        <w:right w:val="none" w:sz="0" w:space="0" w:color="auto"/>
      </w:divBdr>
    </w:div>
    <w:div w:id="750003848">
      <w:bodyDiv w:val="1"/>
      <w:marLeft w:val="0"/>
      <w:marRight w:val="0"/>
      <w:marTop w:val="0"/>
      <w:marBottom w:val="0"/>
      <w:divBdr>
        <w:top w:val="none" w:sz="0" w:space="0" w:color="auto"/>
        <w:left w:val="none" w:sz="0" w:space="0" w:color="auto"/>
        <w:bottom w:val="none" w:sz="0" w:space="0" w:color="auto"/>
        <w:right w:val="none" w:sz="0" w:space="0" w:color="auto"/>
      </w:divBdr>
    </w:div>
    <w:div w:id="1019090886">
      <w:bodyDiv w:val="1"/>
      <w:marLeft w:val="0"/>
      <w:marRight w:val="0"/>
      <w:marTop w:val="0"/>
      <w:marBottom w:val="0"/>
      <w:divBdr>
        <w:top w:val="none" w:sz="0" w:space="0" w:color="auto"/>
        <w:left w:val="none" w:sz="0" w:space="0" w:color="auto"/>
        <w:bottom w:val="none" w:sz="0" w:space="0" w:color="auto"/>
        <w:right w:val="none" w:sz="0" w:space="0" w:color="auto"/>
      </w:divBdr>
    </w:div>
    <w:div w:id="1095983060">
      <w:bodyDiv w:val="1"/>
      <w:marLeft w:val="0"/>
      <w:marRight w:val="0"/>
      <w:marTop w:val="0"/>
      <w:marBottom w:val="0"/>
      <w:divBdr>
        <w:top w:val="none" w:sz="0" w:space="0" w:color="auto"/>
        <w:left w:val="none" w:sz="0" w:space="0" w:color="auto"/>
        <w:bottom w:val="none" w:sz="0" w:space="0" w:color="auto"/>
        <w:right w:val="none" w:sz="0" w:space="0" w:color="auto"/>
      </w:divBdr>
    </w:div>
    <w:div w:id="1415393041">
      <w:bodyDiv w:val="1"/>
      <w:marLeft w:val="0"/>
      <w:marRight w:val="0"/>
      <w:marTop w:val="0"/>
      <w:marBottom w:val="0"/>
      <w:divBdr>
        <w:top w:val="none" w:sz="0" w:space="0" w:color="auto"/>
        <w:left w:val="none" w:sz="0" w:space="0" w:color="auto"/>
        <w:bottom w:val="none" w:sz="0" w:space="0" w:color="auto"/>
        <w:right w:val="none" w:sz="0" w:space="0" w:color="auto"/>
      </w:divBdr>
    </w:div>
    <w:div w:id="1490561926">
      <w:bodyDiv w:val="1"/>
      <w:marLeft w:val="0"/>
      <w:marRight w:val="0"/>
      <w:marTop w:val="0"/>
      <w:marBottom w:val="0"/>
      <w:divBdr>
        <w:top w:val="none" w:sz="0" w:space="0" w:color="auto"/>
        <w:left w:val="none" w:sz="0" w:space="0" w:color="auto"/>
        <w:bottom w:val="none" w:sz="0" w:space="0" w:color="auto"/>
        <w:right w:val="none" w:sz="0" w:space="0" w:color="auto"/>
      </w:divBdr>
    </w:div>
    <w:div w:id="1551570200">
      <w:bodyDiv w:val="1"/>
      <w:marLeft w:val="0"/>
      <w:marRight w:val="0"/>
      <w:marTop w:val="0"/>
      <w:marBottom w:val="0"/>
      <w:divBdr>
        <w:top w:val="none" w:sz="0" w:space="0" w:color="auto"/>
        <w:left w:val="none" w:sz="0" w:space="0" w:color="auto"/>
        <w:bottom w:val="none" w:sz="0" w:space="0" w:color="auto"/>
        <w:right w:val="none" w:sz="0" w:space="0" w:color="auto"/>
      </w:divBdr>
    </w:div>
    <w:div w:id="1678190519">
      <w:bodyDiv w:val="1"/>
      <w:marLeft w:val="0"/>
      <w:marRight w:val="0"/>
      <w:marTop w:val="0"/>
      <w:marBottom w:val="0"/>
      <w:divBdr>
        <w:top w:val="none" w:sz="0" w:space="0" w:color="auto"/>
        <w:left w:val="none" w:sz="0" w:space="0" w:color="auto"/>
        <w:bottom w:val="none" w:sz="0" w:space="0" w:color="auto"/>
        <w:right w:val="none" w:sz="0" w:space="0" w:color="auto"/>
      </w:divBdr>
    </w:div>
    <w:div w:id="1825118458">
      <w:bodyDiv w:val="1"/>
      <w:marLeft w:val="0"/>
      <w:marRight w:val="0"/>
      <w:marTop w:val="0"/>
      <w:marBottom w:val="0"/>
      <w:divBdr>
        <w:top w:val="none" w:sz="0" w:space="0" w:color="auto"/>
        <w:left w:val="none" w:sz="0" w:space="0" w:color="auto"/>
        <w:bottom w:val="none" w:sz="0" w:space="0" w:color="auto"/>
        <w:right w:val="none" w:sz="0" w:space="0" w:color="auto"/>
      </w:divBdr>
    </w:div>
    <w:div w:id="1967274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experto.com.co/" TargetMode="External"/><Relationship Id="rId21" Type="http://schemas.openxmlformats.org/officeDocument/2006/relationships/hyperlink" Target="http://www.aciem.org/" TargetMode="External"/><Relationship Id="rId42" Type="http://schemas.openxmlformats.org/officeDocument/2006/relationships/hyperlink" Target="http://www.asocreto.org.co/" TargetMode="External"/><Relationship Id="rId63" Type="http://schemas.openxmlformats.org/officeDocument/2006/relationships/hyperlink" Target="http://www.andi.com.co/Home/Camara/6-comite-colombiano-de-productores-de-acero" TargetMode="External"/><Relationship Id="rId84" Type="http://schemas.openxmlformats.org/officeDocument/2006/relationships/hyperlink" Target="http://www.apiros.com.co/" TargetMode="External"/><Relationship Id="rId138" Type="http://schemas.openxmlformats.org/officeDocument/2006/relationships/hyperlink" Target="http://www.jmvingenieros.com/" TargetMode="External"/><Relationship Id="rId159" Type="http://schemas.openxmlformats.org/officeDocument/2006/relationships/hyperlink" Target="http://www.rexingenieria.com/" TargetMode="External"/><Relationship Id="rId170" Type="http://schemas.openxmlformats.org/officeDocument/2006/relationships/hyperlink" Target="http://www.sofratesa.com/" TargetMode="External"/><Relationship Id="rId191" Type="http://schemas.openxmlformats.org/officeDocument/2006/relationships/image" Target="media/image21.png"/><Relationship Id="rId205" Type="http://schemas.openxmlformats.org/officeDocument/2006/relationships/header" Target="header4.xml"/><Relationship Id="rId107" Type="http://schemas.openxmlformats.org/officeDocument/2006/relationships/hyperlink" Target="http://constructorameco.com/" TargetMode="External"/><Relationship Id="rId11" Type="http://schemas.openxmlformats.org/officeDocument/2006/relationships/image" Target="media/image1.jpg"/><Relationship Id="rId32" Type="http://schemas.openxmlformats.org/officeDocument/2006/relationships/hyperlink" Target="http://www.acipet.com/" TargetMode="External"/><Relationship Id="rId53" Type="http://schemas.openxmlformats.org/officeDocument/2006/relationships/hyperlink" Target="http://www.icpc.org.co/" TargetMode="External"/><Relationship Id="rId74" Type="http://schemas.openxmlformats.org/officeDocument/2006/relationships/hyperlink" Target="http://www.andi.com.co/Home/Camara/1032-comite-sector-ladrillero" TargetMode="External"/><Relationship Id="rId128" Type="http://schemas.openxmlformats.org/officeDocument/2006/relationships/hyperlink" Target="http://www.odinsa.com/" TargetMode="External"/><Relationship Id="rId149" Type="http://schemas.openxmlformats.org/officeDocument/2006/relationships/hyperlink" Target="http://www.canojimenez.com/" TargetMode="External"/><Relationship Id="rId5" Type="http://schemas.openxmlformats.org/officeDocument/2006/relationships/numbering" Target="numbering.xml"/><Relationship Id="rId95" Type="http://schemas.openxmlformats.org/officeDocument/2006/relationships/hyperlink" Target="http://www.construccionesarys.com/" TargetMode="External"/><Relationship Id="rId160" Type="http://schemas.openxmlformats.org/officeDocument/2006/relationships/hyperlink" Target="http://www.rexingenieria.com/" TargetMode="External"/><Relationship Id="rId181" Type="http://schemas.openxmlformats.org/officeDocument/2006/relationships/image" Target="media/image14.png"/><Relationship Id="rId22" Type="http://schemas.openxmlformats.org/officeDocument/2006/relationships/hyperlink" Target="http://www.aciem.org/" TargetMode="External"/><Relationship Id="rId43" Type="http://schemas.openxmlformats.org/officeDocument/2006/relationships/hyperlink" Target="http://www.sotecc.org.co/" TargetMode="External"/><Relationship Id="rId64" Type="http://schemas.openxmlformats.org/officeDocument/2006/relationships/hyperlink" Target="http://www.andi.com.co/Home/Camara/6-comite-colombiano-de-productores-de-acero" TargetMode="External"/><Relationship Id="rId118" Type="http://schemas.openxmlformats.org/officeDocument/2006/relationships/hyperlink" Target="http://www.experto.com.co/" TargetMode="External"/><Relationship Id="rId139" Type="http://schemas.openxmlformats.org/officeDocument/2006/relationships/hyperlink" Target="http://www.mgmimgenieriayproyectos/" TargetMode="External"/><Relationship Id="rId85" Type="http://schemas.openxmlformats.org/officeDocument/2006/relationships/hyperlink" Target="http://www.apiros.com.co/" TargetMode="External"/><Relationship Id="rId150" Type="http://schemas.openxmlformats.org/officeDocument/2006/relationships/hyperlink" Target="http://www.canojimenez.com/" TargetMode="External"/><Relationship Id="rId171" Type="http://schemas.openxmlformats.org/officeDocument/2006/relationships/hyperlink" Target="http://www.soletanche-bachy.com.co/" TargetMode="External"/><Relationship Id="rId192" Type="http://schemas.openxmlformats.org/officeDocument/2006/relationships/image" Target="media/image22.png"/><Relationship Id="rId206" Type="http://schemas.openxmlformats.org/officeDocument/2006/relationships/header" Target="header5.xml"/><Relationship Id="rId12" Type="http://schemas.openxmlformats.org/officeDocument/2006/relationships/image" Target="media/image2.png"/><Relationship Id="rId33" Type="http://schemas.openxmlformats.org/officeDocument/2006/relationships/hyperlink" Target="http://www.acofi.edu.co/" TargetMode="External"/><Relationship Id="rId108" Type="http://schemas.openxmlformats.org/officeDocument/2006/relationships/hyperlink" Target="http://constructorameco.com/" TargetMode="External"/><Relationship Id="rId129" Type="http://schemas.openxmlformats.org/officeDocument/2006/relationships/hyperlink" Target="http://www.odinsa.com/" TargetMode="External"/><Relationship Id="rId54" Type="http://schemas.openxmlformats.org/officeDocument/2006/relationships/hyperlink" Target="http://www.icpc.org.co/" TargetMode="External"/><Relationship Id="rId75" Type="http://schemas.openxmlformats.org/officeDocument/2006/relationships/hyperlink" Target="http://www.andi.com.co/Home/Camara/1032-comite-sector-ladrillero" TargetMode="External"/><Relationship Id="rId96" Type="http://schemas.openxmlformats.org/officeDocument/2006/relationships/hyperlink" Target="http://www.lujangroup.es/" TargetMode="External"/><Relationship Id="rId140" Type="http://schemas.openxmlformats.org/officeDocument/2006/relationships/hyperlink" Target="http://www.mgmimgenieriayproyectos/" TargetMode="External"/><Relationship Id="rId161" Type="http://schemas.openxmlformats.org/officeDocument/2006/relationships/hyperlink" Target="http://www.roveralcisa.com/" TargetMode="External"/><Relationship Id="rId182" Type="http://schemas.openxmlformats.org/officeDocument/2006/relationships/header" Target="header1.xml"/><Relationship Id="rId6" Type="http://schemas.openxmlformats.org/officeDocument/2006/relationships/styles" Target="styles.xml"/><Relationship Id="rId23" Type="http://schemas.openxmlformats.org/officeDocument/2006/relationships/hyperlink" Target="http://www.acaire.com/" TargetMode="External"/><Relationship Id="rId119" Type="http://schemas.openxmlformats.org/officeDocument/2006/relationships/hyperlink" Target="http://www.fccco.com/" TargetMode="External"/><Relationship Id="rId44" Type="http://schemas.openxmlformats.org/officeDocument/2006/relationships/hyperlink" Target="http://www.sotecc.org.co/" TargetMode="External"/><Relationship Id="rId65" Type="http://schemas.openxmlformats.org/officeDocument/2006/relationships/hyperlink" Target="http://www.andi.com.co/Home/Camara/6-comite-colombiano-de-productores-de-acero" TargetMode="External"/><Relationship Id="rId86" Type="http://schemas.openxmlformats.org/officeDocument/2006/relationships/hyperlink" Target="http://www.appdevias.com/" TargetMode="External"/><Relationship Id="rId130" Type="http://schemas.openxmlformats.org/officeDocument/2006/relationships/hyperlink" Target="http://www.odinsa.com/" TargetMode="External"/><Relationship Id="rId151" Type="http://schemas.openxmlformats.org/officeDocument/2006/relationships/hyperlink" Target="http://www.omsaica.com/" TargetMode="External"/><Relationship Id="rId172" Type="http://schemas.openxmlformats.org/officeDocument/2006/relationships/hyperlink" Target="http://www.soletanche-bachy.com.co/" TargetMode="External"/><Relationship Id="rId193" Type="http://schemas.openxmlformats.org/officeDocument/2006/relationships/hyperlink" Target="http://www.contratos.gov.co/" TargetMode="External"/><Relationship Id="rId207" Type="http://schemas.openxmlformats.org/officeDocument/2006/relationships/footer" Target="footer4.xml"/><Relationship Id="rId13" Type="http://schemas.openxmlformats.org/officeDocument/2006/relationships/image" Target="media/image3.png"/><Relationship Id="rId109" Type="http://schemas.openxmlformats.org/officeDocument/2006/relationships/hyperlink" Target="http://constructorameco.com/" TargetMode="External"/><Relationship Id="rId34" Type="http://schemas.openxmlformats.org/officeDocument/2006/relationships/hyperlink" Target="http://www.acofi.edu.co/" TargetMode="External"/><Relationship Id="rId55" Type="http://schemas.openxmlformats.org/officeDocument/2006/relationships/hyperlink" Target="http://www.idu.gov.co/" TargetMode="External"/><Relationship Id="rId76" Type="http://schemas.openxmlformats.org/officeDocument/2006/relationships/hyperlink" Target="http://www.andi.com.co/Home/Camara/1032-comite-sector-ladrillero" TargetMode="External"/><Relationship Id="rId97" Type="http://schemas.openxmlformats.org/officeDocument/2006/relationships/hyperlink" Target="http://www.lujangroup.es/" TargetMode="External"/><Relationship Id="rId120" Type="http://schemas.openxmlformats.org/officeDocument/2006/relationships/hyperlink" Target="http://www.fccco.com/" TargetMode="External"/><Relationship Id="rId141" Type="http://schemas.openxmlformats.org/officeDocument/2006/relationships/hyperlink" Target="http://www.mhc.com.co/" TargetMode="External"/><Relationship Id="rId7" Type="http://schemas.openxmlformats.org/officeDocument/2006/relationships/settings" Target="settings.xml"/><Relationship Id="rId162" Type="http://schemas.openxmlformats.org/officeDocument/2006/relationships/hyperlink" Target="http://www.roveralcisa.com/" TargetMode="External"/><Relationship Id="rId183" Type="http://schemas.openxmlformats.org/officeDocument/2006/relationships/header" Target="header2.xml"/><Relationship Id="rId24" Type="http://schemas.openxmlformats.org/officeDocument/2006/relationships/hyperlink" Target="http://www.acaire.com/" TargetMode="External"/><Relationship Id="rId45" Type="http://schemas.openxmlformats.org/officeDocument/2006/relationships/hyperlink" Target="http://www.fedelonjas.org.co/" TargetMode="External"/><Relationship Id="rId66" Type="http://schemas.openxmlformats.org/officeDocument/2006/relationships/hyperlink" Target="http://www.andi.com.co/Home/Camara/6-comite-colombiano-de-productores-de-acero" TargetMode="External"/><Relationship Id="rId87" Type="http://schemas.openxmlformats.org/officeDocument/2006/relationships/hyperlink" Target="http://www.appdevias.com/" TargetMode="External"/><Relationship Id="rId110" Type="http://schemas.openxmlformats.org/officeDocument/2006/relationships/hyperlink" Target="http://constructorameco.com/" TargetMode="External"/><Relationship Id="rId131" Type="http://schemas.openxmlformats.org/officeDocument/2006/relationships/hyperlink" Target="http://www.infercal.com/" TargetMode="External"/><Relationship Id="rId61" Type="http://schemas.openxmlformats.org/officeDocument/2006/relationships/hyperlink" Target="http://www.andi.com.co/Home/Camara/6-comite-colombiano-de-productores-de-acero" TargetMode="External"/><Relationship Id="rId82" Type="http://schemas.openxmlformats.org/officeDocument/2006/relationships/hyperlink" Target="http://alcaing.com/" TargetMode="External"/><Relationship Id="rId152" Type="http://schemas.openxmlformats.org/officeDocument/2006/relationships/hyperlink" Target="http://www.omsaica.com/" TargetMode="External"/><Relationship Id="rId173" Type="http://schemas.openxmlformats.org/officeDocument/2006/relationships/hyperlink" Target="http://www.varelafiholl.com/" TargetMode="External"/><Relationship Id="rId194" Type="http://schemas.openxmlformats.org/officeDocument/2006/relationships/hyperlink" Target="http://www.contratos.gov.co/" TargetMode="External"/><Relationship Id="rId199" Type="http://schemas.openxmlformats.org/officeDocument/2006/relationships/hyperlink" Target="https://www.colombiacompra.gov.co/secop/consulte-en-el-secop-ii" TargetMode="External"/><Relationship Id="rId203" Type="http://schemas.openxmlformats.org/officeDocument/2006/relationships/hyperlink" Target="https://www.colombiacompra.gov.co/secop/consulte-en-el-secop-ii" TargetMode="External"/><Relationship Id="rId208" Type="http://schemas.openxmlformats.org/officeDocument/2006/relationships/footer" Target="footer5.xml"/><Relationship Id="rId19" Type="http://schemas.openxmlformats.org/officeDocument/2006/relationships/image" Target="media/image7.png"/><Relationship Id="rId14" Type="http://schemas.openxmlformats.org/officeDocument/2006/relationships/image" Target="media/image4.png"/><Relationship Id="rId30" Type="http://schemas.openxmlformats.org/officeDocument/2006/relationships/hyperlink" Target="http://www.acis.org.co/" TargetMode="External"/><Relationship Id="rId35" Type="http://schemas.openxmlformats.org/officeDocument/2006/relationships/hyperlink" Target="http://www.agrecon.com.co/" TargetMode="External"/><Relationship Id="rId56" Type="http://schemas.openxmlformats.org/officeDocument/2006/relationships/hyperlink" Target="http://www.idu.gov.co/" TargetMode="External"/><Relationship Id="rId77" Type="http://schemas.openxmlformats.org/officeDocument/2006/relationships/hyperlink" Target="http://www.andi.com.co/Home/Camara/1032-comite-sector-ladrillero" TargetMode="External"/><Relationship Id="rId100" Type="http://schemas.openxmlformats.org/officeDocument/2006/relationships/hyperlink" Target="http://www.contein.com.co/" TargetMode="External"/><Relationship Id="rId105" Type="http://schemas.openxmlformats.org/officeDocument/2006/relationships/hyperlink" Target="http://www.constructoracolpatria.com/" TargetMode="External"/><Relationship Id="rId126" Type="http://schemas.openxmlformats.org/officeDocument/2006/relationships/hyperlink" Target="http://www.odinsa.com/" TargetMode="External"/><Relationship Id="rId147" Type="http://schemas.openxmlformats.org/officeDocument/2006/relationships/hyperlink" Target="http://www.mota-engil.co/" TargetMode="External"/><Relationship Id="rId168" Type="http://schemas.openxmlformats.org/officeDocument/2006/relationships/hyperlink" Target="http://www.sdvgroup.com/" TargetMode="External"/><Relationship Id="rId8" Type="http://schemas.openxmlformats.org/officeDocument/2006/relationships/webSettings" Target="webSettings.xml"/><Relationship Id="rId51" Type="http://schemas.openxmlformats.org/officeDocument/2006/relationships/hyperlink" Target="http://www.icav.com/" TargetMode="External"/><Relationship Id="rId72" Type="http://schemas.openxmlformats.org/officeDocument/2006/relationships/hyperlink" Target="http://www.andi.com.co/Home/Camara/1032-comite-sector-ladrillero" TargetMode="External"/><Relationship Id="rId93" Type="http://schemas.openxmlformats.org/officeDocument/2006/relationships/hyperlink" Target="http://www.ctu.com.co/" TargetMode="External"/><Relationship Id="rId98" Type="http://schemas.openxmlformats.org/officeDocument/2006/relationships/hyperlink" Target="http://www.lujangroup.es/" TargetMode="External"/><Relationship Id="rId121" Type="http://schemas.openxmlformats.org/officeDocument/2006/relationships/hyperlink" Target="http://www.freyssinet.co/" TargetMode="External"/><Relationship Id="rId142" Type="http://schemas.openxmlformats.org/officeDocument/2006/relationships/hyperlink" Target="http://www.mhc.com.co/" TargetMode="External"/><Relationship Id="rId163" Type="http://schemas.openxmlformats.org/officeDocument/2006/relationships/hyperlink" Target="http://www.sacyr.com/" TargetMode="External"/><Relationship Id="rId184" Type="http://schemas.openxmlformats.org/officeDocument/2006/relationships/footer" Target="footer1.xml"/><Relationship Id="rId189" Type="http://schemas.openxmlformats.org/officeDocument/2006/relationships/image" Target="media/image19.png"/><Relationship Id="rId3" Type="http://schemas.openxmlformats.org/officeDocument/2006/relationships/customXml" Target="../customXml/item3.xml"/><Relationship Id="rId25" Type="http://schemas.openxmlformats.org/officeDocument/2006/relationships/hyperlink" Target="http://www.acic.org.co/" TargetMode="External"/><Relationship Id="rId46" Type="http://schemas.openxmlformats.org/officeDocument/2006/relationships/hyperlink" Target="http://www.fedelonjas.org.co/" TargetMode="External"/><Relationship Id="rId67" Type="http://schemas.openxmlformats.org/officeDocument/2006/relationships/hyperlink" Target="http://www.andi.com.co/Home/Camara/6-comite-colombiano-de-productores-de-acero" TargetMode="External"/><Relationship Id="rId116" Type="http://schemas.openxmlformats.org/officeDocument/2006/relationships/hyperlink" Target="http://cimentar.net/" TargetMode="External"/><Relationship Id="rId137" Type="http://schemas.openxmlformats.org/officeDocument/2006/relationships/hyperlink" Target="http://www.jmvingenieros.com/" TargetMode="External"/><Relationship Id="rId158" Type="http://schemas.openxmlformats.org/officeDocument/2006/relationships/hyperlink" Target="http://www.puentesytorones.com/" TargetMode="External"/><Relationship Id="rId20" Type="http://schemas.openxmlformats.org/officeDocument/2006/relationships/image" Target="media/image8.png"/><Relationship Id="rId41" Type="http://schemas.openxmlformats.org/officeDocument/2006/relationships/hyperlink" Target="http://www.asocreto.org.co/" TargetMode="External"/><Relationship Id="rId62" Type="http://schemas.openxmlformats.org/officeDocument/2006/relationships/hyperlink" Target="http://www.andi.com.co/Home/Camara/6-comite-colombiano-de-productores-de-acero" TargetMode="External"/><Relationship Id="rId83" Type="http://schemas.openxmlformats.org/officeDocument/2006/relationships/hyperlink" Target="http://alcaing.com/" TargetMode="External"/><Relationship Id="rId88" Type="http://schemas.openxmlformats.org/officeDocument/2006/relationships/hyperlink" Target="http://www.ballenbycia.com/" TargetMode="External"/><Relationship Id="rId111" Type="http://schemas.openxmlformats.org/officeDocument/2006/relationships/hyperlink" Target="http://www.contein.com.co/" TargetMode="External"/><Relationship Id="rId132" Type="http://schemas.openxmlformats.org/officeDocument/2006/relationships/hyperlink" Target="http://www.infercal.com/" TargetMode="External"/><Relationship Id="rId153" Type="http://schemas.openxmlformats.org/officeDocument/2006/relationships/hyperlink" Target="http://www.ohl.es/" TargetMode="External"/><Relationship Id="rId174" Type="http://schemas.openxmlformats.org/officeDocument/2006/relationships/hyperlink" Target="http://www.varelafiholl.com/" TargetMode="External"/><Relationship Id="rId179" Type="http://schemas.openxmlformats.org/officeDocument/2006/relationships/image" Target="media/image12.png"/><Relationship Id="rId195" Type="http://schemas.openxmlformats.org/officeDocument/2006/relationships/hyperlink" Target="https://www.colombiacompra.gov.co/secop/consulte-en-el-secop-ii" TargetMode="External"/><Relationship Id="rId209" Type="http://schemas.openxmlformats.org/officeDocument/2006/relationships/header" Target="header6.xml"/><Relationship Id="rId190" Type="http://schemas.openxmlformats.org/officeDocument/2006/relationships/image" Target="media/image20.png"/><Relationship Id="rId204" Type="http://schemas.openxmlformats.org/officeDocument/2006/relationships/hyperlink" Target="https://www.colombiacompra.gov.co/secop/consulte-en-el-secop-ii" TargetMode="External"/><Relationship Id="rId15" Type="http://schemas.openxmlformats.org/officeDocument/2006/relationships/image" Target="media/image5.png"/><Relationship Id="rId36" Type="http://schemas.openxmlformats.org/officeDocument/2006/relationships/hyperlink" Target="http://www.agrecon.com.co/" TargetMode="External"/><Relationship Id="rId57" Type="http://schemas.openxmlformats.org/officeDocument/2006/relationships/hyperlink" Target="http://www.andi.com.co/Home/Camara/6-comite-colombiano-de-productores-de-acero" TargetMode="External"/><Relationship Id="rId106" Type="http://schemas.openxmlformats.org/officeDocument/2006/relationships/hyperlink" Target="http://www.constructoracolpatria.com/" TargetMode="External"/><Relationship Id="rId127" Type="http://schemas.openxmlformats.org/officeDocument/2006/relationships/hyperlink" Target="http://www.odinsa.com/" TargetMode="External"/><Relationship Id="rId10" Type="http://schemas.openxmlformats.org/officeDocument/2006/relationships/endnotes" Target="endnotes.xml"/><Relationship Id="rId31" Type="http://schemas.openxmlformats.org/officeDocument/2006/relationships/hyperlink" Target="http://www.acipet.com/" TargetMode="External"/><Relationship Id="rId52" Type="http://schemas.openxmlformats.org/officeDocument/2006/relationships/hyperlink" Target="http://www.icav.com/" TargetMode="External"/><Relationship Id="rId73" Type="http://schemas.openxmlformats.org/officeDocument/2006/relationships/hyperlink" Target="http://www.andi.com.co/Home/Camara/1032-comite-sector-ladrillero" TargetMode="External"/><Relationship Id="rId78" Type="http://schemas.openxmlformats.org/officeDocument/2006/relationships/hyperlink" Target="http://www.andi.com.co/Home/Camara/1032-comite-sector-ladrillero" TargetMode="External"/><Relationship Id="rId94" Type="http://schemas.openxmlformats.org/officeDocument/2006/relationships/hyperlink" Target="http://www.construccionesarys.com/" TargetMode="External"/><Relationship Id="rId99" Type="http://schemas.openxmlformats.org/officeDocument/2006/relationships/hyperlink" Target="http://www.lujangroup.es/" TargetMode="External"/><Relationship Id="rId101" Type="http://schemas.openxmlformats.org/officeDocument/2006/relationships/hyperlink" Target="http://www.contein.com.co/" TargetMode="External"/><Relationship Id="rId122" Type="http://schemas.openxmlformats.org/officeDocument/2006/relationships/hyperlink" Target="http://www.freyssinet.co/" TargetMode="External"/><Relationship Id="rId143" Type="http://schemas.openxmlformats.org/officeDocument/2006/relationships/hyperlink" Target="http://www.mhc.com.co/" TargetMode="External"/><Relationship Id="rId148" Type="http://schemas.openxmlformats.org/officeDocument/2006/relationships/hyperlink" Target="http://www.mota-engil.co/" TargetMode="External"/><Relationship Id="rId164" Type="http://schemas.openxmlformats.org/officeDocument/2006/relationships/hyperlink" Target="http://www.sacyr.com/" TargetMode="External"/><Relationship Id="rId169" Type="http://schemas.openxmlformats.org/officeDocument/2006/relationships/hyperlink" Target="http://www.sofratesa.com/" TargetMode="External"/><Relationship Id="rId18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13.png"/><Relationship Id="rId210" Type="http://schemas.openxmlformats.org/officeDocument/2006/relationships/footer" Target="footer6.xml"/><Relationship Id="rId26" Type="http://schemas.openxmlformats.org/officeDocument/2006/relationships/hyperlink" Target="http://www.acic.org.co/" TargetMode="External"/><Relationship Id="rId47" Type="http://schemas.openxmlformats.org/officeDocument/2006/relationships/hyperlink" Target="http://www.prousta.com/" TargetMode="External"/><Relationship Id="rId68" Type="http://schemas.openxmlformats.org/officeDocument/2006/relationships/hyperlink" Target="http://www.andi.com.co/Home/Camara/6-comite-colombiano-de-productores-de-acero" TargetMode="External"/><Relationship Id="rId89" Type="http://schemas.openxmlformats.org/officeDocument/2006/relationships/hyperlink" Target="http://www.ballenbycia.com/" TargetMode="External"/><Relationship Id="rId112" Type="http://schemas.openxmlformats.org/officeDocument/2006/relationships/hyperlink" Target="http://www.contein.com.co/" TargetMode="External"/><Relationship Id="rId133" Type="http://schemas.openxmlformats.org/officeDocument/2006/relationships/hyperlink" Target="http://ingeconsas.com/" TargetMode="External"/><Relationship Id="rId154" Type="http://schemas.openxmlformats.org/officeDocument/2006/relationships/hyperlink" Target="http://www.ohl.es/" TargetMode="External"/><Relationship Id="rId175" Type="http://schemas.openxmlformats.org/officeDocument/2006/relationships/hyperlink" Target="http://www.ysconstrucciones.com/" TargetMode="External"/><Relationship Id="rId196" Type="http://schemas.openxmlformats.org/officeDocument/2006/relationships/hyperlink" Target="https://www.colombiacompra.gov.co/secop/consulte-en-el-secop-ii" TargetMode="External"/><Relationship Id="rId200" Type="http://schemas.openxmlformats.org/officeDocument/2006/relationships/hyperlink" Target="https://www.colombiacompra.gov.co/secop/consulte-en-el-secop-ii" TargetMode="External"/><Relationship Id="rId16" Type="http://schemas.openxmlformats.org/officeDocument/2006/relationships/image" Target="media/image6.jpg"/><Relationship Id="rId37" Type="http://schemas.openxmlformats.org/officeDocument/2006/relationships/hyperlink" Target="http://www.aneic.org/" TargetMode="External"/><Relationship Id="rId58" Type="http://schemas.openxmlformats.org/officeDocument/2006/relationships/hyperlink" Target="http://www.andi.com.co/Home/Camara/6-comite-colombiano-de-productores-de-acero" TargetMode="External"/><Relationship Id="rId79" Type="http://schemas.openxmlformats.org/officeDocument/2006/relationships/hyperlink" Target="http://www.sci.org.co/" TargetMode="External"/><Relationship Id="rId102" Type="http://schemas.openxmlformats.org/officeDocument/2006/relationships/hyperlink" Target="http://www.contein.com.co/" TargetMode="External"/><Relationship Id="rId123" Type="http://schemas.openxmlformats.org/officeDocument/2006/relationships/hyperlink" Target="http://galantecimentaciones.com/" TargetMode="External"/><Relationship Id="rId144" Type="http://schemas.openxmlformats.org/officeDocument/2006/relationships/hyperlink" Target="http://www.mhc.com.co/" TargetMode="External"/><Relationship Id="rId90" Type="http://schemas.openxmlformats.org/officeDocument/2006/relationships/hyperlink" Target="http://www.civilia.com.co/" TargetMode="External"/><Relationship Id="rId165" Type="http://schemas.openxmlformats.org/officeDocument/2006/relationships/hyperlink" Target="http://en.shikunbinui.co.il/category/sbi/overview" TargetMode="External"/><Relationship Id="rId186" Type="http://schemas.openxmlformats.org/officeDocument/2006/relationships/header" Target="header3.xml"/><Relationship Id="rId211" Type="http://schemas.openxmlformats.org/officeDocument/2006/relationships/fontTable" Target="fontTable.xml"/><Relationship Id="rId27" Type="http://schemas.openxmlformats.org/officeDocument/2006/relationships/hyperlink" Target="http://www.acies.org.co/" TargetMode="External"/><Relationship Id="rId48" Type="http://schemas.openxmlformats.org/officeDocument/2006/relationships/hyperlink" Target="http://www.prousta.com/" TargetMode="External"/><Relationship Id="rId69" Type="http://schemas.openxmlformats.org/officeDocument/2006/relationships/hyperlink" Target="http://www.andi.com.co/Home/Camara/6-comite-colombiano-de-productores-de-acero" TargetMode="External"/><Relationship Id="rId113" Type="http://schemas.openxmlformats.org/officeDocument/2006/relationships/hyperlink" Target="http://www.doppelmayr.com/" TargetMode="External"/><Relationship Id="rId134" Type="http://schemas.openxmlformats.org/officeDocument/2006/relationships/hyperlink" Target="http://ingeconsas.com/" TargetMode="External"/><Relationship Id="rId80" Type="http://schemas.openxmlformats.org/officeDocument/2006/relationships/hyperlink" Target="http://www.sci.org.co/" TargetMode="External"/><Relationship Id="rId155" Type="http://schemas.openxmlformats.org/officeDocument/2006/relationships/hyperlink" Target="http://www.pavimentoscolombia.com/" TargetMode="External"/><Relationship Id="rId176" Type="http://schemas.openxmlformats.org/officeDocument/2006/relationships/hyperlink" Target="http://www.ysconstrucciones.com/" TargetMode="External"/><Relationship Id="rId197" Type="http://schemas.openxmlformats.org/officeDocument/2006/relationships/hyperlink" Target="https://www.colombiacompra.gov.co/secop/consulte-en-el-secop-ii" TargetMode="External"/><Relationship Id="rId201" Type="http://schemas.openxmlformats.org/officeDocument/2006/relationships/hyperlink" Target="https://www.colombiacompra.gov.co/secop/consulte-en-el-secop-ii" TargetMode="External"/><Relationship Id="rId17" Type="http://schemas.openxmlformats.org/officeDocument/2006/relationships/hyperlink" Target="https://www.dane.gov.co/files/investigaciones/boletines/ipc/bol_ipc_abr21.pdf" TargetMode="External"/><Relationship Id="rId38" Type="http://schemas.openxmlformats.org/officeDocument/2006/relationships/hyperlink" Target="http://www.aneic.org/" TargetMode="External"/><Relationship Id="rId59" Type="http://schemas.openxmlformats.org/officeDocument/2006/relationships/hyperlink" Target="http://www.andi.com.co/Home/Camara/6-comite-colombiano-de-productores-de-acero" TargetMode="External"/><Relationship Id="rId103" Type="http://schemas.openxmlformats.org/officeDocument/2006/relationships/hyperlink" Target="http://www.contein.com.co/" TargetMode="External"/><Relationship Id="rId124" Type="http://schemas.openxmlformats.org/officeDocument/2006/relationships/hyperlink" Target="http://galantecimentaciones.com/" TargetMode="External"/><Relationship Id="rId70" Type="http://schemas.openxmlformats.org/officeDocument/2006/relationships/hyperlink" Target="http://www.andi.com.co/Home/Camara/6-comite-colombiano-de-productores-de-acero" TargetMode="External"/><Relationship Id="rId91" Type="http://schemas.openxmlformats.org/officeDocument/2006/relationships/hyperlink" Target="http://www.civilia.com.co/" TargetMode="External"/><Relationship Id="rId145" Type="http://schemas.openxmlformats.org/officeDocument/2006/relationships/hyperlink" Target="http://www.mota-engil.co/" TargetMode="External"/><Relationship Id="rId166" Type="http://schemas.openxmlformats.org/officeDocument/2006/relationships/hyperlink" Target="http://en.shikunbinui.co.il/category/sbi/overview" TargetMode="External"/><Relationship Id="rId187" Type="http://schemas.openxmlformats.org/officeDocument/2006/relationships/footer" Target="footer3.xm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hyperlink" Target="http://www.acies.org.co/" TargetMode="External"/><Relationship Id="rId49" Type="http://schemas.openxmlformats.org/officeDocument/2006/relationships/hyperlink" Target="http://www.favidy.co.com/" TargetMode="External"/><Relationship Id="rId114" Type="http://schemas.openxmlformats.org/officeDocument/2006/relationships/hyperlink" Target="http://www.doppelmayr.com/" TargetMode="External"/><Relationship Id="rId60" Type="http://schemas.openxmlformats.org/officeDocument/2006/relationships/hyperlink" Target="http://www.andi.com.co/Home/Camara/6-comite-colombiano-de-productores-de-acero" TargetMode="External"/><Relationship Id="rId81" Type="http://schemas.openxmlformats.org/officeDocument/2006/relationships/image" Target="media/image9.jpg"/><Relationship Id="rId135" Type="http://schemas.openxmlformats.org/officeDocument/2006/relationships/hyperlink" Target="http://./" TargetMode="External"/><Relationship Id="rId156" Type="http://schemas.openxmlformats.org/officeDocument/2006/relationships/hyperlink" Target="http://www.pavimentoscolombia.com/" TargetMode="External"/><Relationship Id="rId177" Type="http://schemas.openxmlformats.org/officeDocument/2006/relationships/image" Target="media/image10.png"/><Relationship Id="rId198" Type="http://schemas.openxmlformats.org/officeDocument/2006/relationships/hyperlink" Target="https://www.colombiacompra.gov.co/secop/consulte-en-el-secop-ii" TargetMode="External"/><Relationship Id="rId202" Type="http://schemas.openxmlformats.org/officeDocument/2006/relationships/hyperlink" Target="https://www.colombiacompra.gov.co/secop/consulte-en-el-secop-ii" TargetMode="External"/><Relationship Id="rId18" Type="http://schemas.openxmlformats.org/officeDocument/2006/relationships/hyperlink" Target="https://www.dane.gov.co/files/investigaciones/boletines/ipc/bol_ipc_abr21.pdf" TargetMode="External"/><Relationship Id="rId39" Type="http://schemas.openxmlformats.org/officeDocument/2006/relationships/hyperlink" Target="http://www.infraestructura.co/" TargetMode="External"/><Relationship Id="rId50" Type="http://schemas.openxmlformats.org/officeDocument/2006/relationships/hyperlink" Target="http://www.favidy.co.com/" TargetMode="External"/><Relationship Id="rId104" Type="http://schemas.openxmlformats.org/officeDocument/2006/relationships/hyperlink" Target="http://www.contein.com.co/" TargetMode="External"/><Relationship Id="rId125" Type="http://schemas.openxmlformats.org/officeDocument/2006/relationships/hyperlink" Target="http://www.odinsa.com/" TargetMode="External"/><Relationship Id="rId146" Type="http://schemas.openxmlformats.org/officeDocument/2006/relationships/hyperlink" Target="http://www.mota-engil.co/" TargetMode="External"/><Relationship Id="rId167" Type="http://schemas.openxmlformats.org/officeDocument/2006/relationships/hyperlink" Target="http://www.sdvgroup.com/" TargetMode="External"/><Relationship Id="rId188" Type="http://schemas.openxmlformats.org/officeDocument/2006/relationships/image" Target="media/image18.png"/><Relationship Id="rId71" Type="http://schemas.openxmlformats.org/officeDocument/2006/relationships/hyperlink" Target="http://www.andi.com.co/Home/Camara/1032-comite-sector-ladrillero" TargetMode="External"/><Relationship Id="rId92" Type="http://schemas.openxmlformats.org/officeDocument/2006/relationships/hyperlink" Target="http://www.ctu.com.co/" TargetMode="External"/><Relationship Id="rId2" Type="http://schemas.openxmlformats.org/officeDocument/2006/relationships/customXml" Target="../customXml/item2.xml"/><Relationship Id="rId29" Type="http://schemas.openxmlformats.org/officeDocument/2006/relationships/hyperlink" Target="http://www.acis.org.co/" TargetMode="External"/><Relationship Id="rId40" Type="http://schemas.openxmlformats.org/officeDocument/2006/relationships/hyperlink" Target="http://www.infraestructura.co/" TargetMode="External"/><Relationship Id="rId115" Type="http://schemas.openxmlformats.org/officeDocument/2006/relationships/hyperlink" Target="http://cimentar.net/" TargetMode="External"/><Relationship Id="rId136" Type="http://schemas.openxmlformats.org/officeDocument/2006/relationships/hyperlink" Target="http://./" TargetMode="External"/><Relationship Id="rId157" Type="http://schemas.openxmlformats.org/officeDocument/2006/relationships/hyperlink" Target="http://www.puentesytorones.com/" TargetMode="External"/><Relationship Id="rId178"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jpg"/></Relationships>
</file>

<file path=word/_rels/header2.xml.rels><?xml version="1.0" encoding="UTF-8" standalone="yes"?>
<Relationships xmlns="http://schemas.openxmlformats.org/package/2006/relationships"><Relationship Id="rId1" Type="http://schemas.openxmlformats.org/officeDocument/2006/relationships/image" Target="media/image17.jpeg"/></Relationships>
</file>

<file path=word/_rels/header3.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jpg"/></Relationships>
</file>

<file path=word/_rels/header4.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jpg"/></Relationships>
</file>

<file path=word/_rels/header5.xml.rels><?xml version="1.0" encoding="UTF-8" standalone="yes"?>
<Relationships xmlns="http://schemas.openxmlformats.org/package/2006/relationships"><Relationship Id="rId1" Type="http://schemas.openxmlformats.org/officeDocument/2006/relationships/image" Target="media/image17.jpeg"/></Relationships>
</file>

<file path=word/_rels/header6.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F50DC3440670A4E9387085BCD08826B" ma:contentTypeVersion="13" ma:contentTypeDescription="Crear nuevo documento." ma:contentTypeScope="" ma:versionID="9102ec64644afdbab94d65d689b0f16e">
  <xsd:schema xmlns:xsd="http://www.w3.org/2001/XMLSchema" xmlns:xs="http://www.w3.org/2001/XMLSchema" xmlns:p="http://schemas.microsoft.com/office/2006/metadata/properties" xmlns:ns2="56979c82-d0f0-4d8b-9ecf-1e5977d47bdb" xmlns:ns3="9b2af96d-43e2-4016-86ca-20b8cf4a8357" targetNamespace="http://schemas.microsoft.com/office/2006/metadata/properties" ma:root="true" ma:fieldsID="0859ff98fb300deef818f05884754389" ns2:_="" ns3:_="">
    <xsd:import namespace="56979c82-d0f0-4d8b-9ecf-1e5977d47bdb"/>
    <xsd:import namespace="9b2af96d-43e2-4016-86ca-20b8cf4a83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979c82-d0f0-4d8b-9ecf-1e5977d47b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2af96d-43e2-4016-86ca-20b8cf4a8357"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C4C73E-29E2-409E-BBCF-AEABB313ABC6}">
  <ds:schemaRefs>
    <ds:schemaRef ds:uri="http://schemas.microsoft.com/sharepoint/v3/contenttype/forms"/>
  </ds:schemaRefs>
</ds:datastoreItem>
</file>

<file path=customXml/itemProps2.xml><?xml version="1.0" encoding="utf-8"?>
<ds:datastoreItem xmlns:ds="http://schemas.openxmlformats.org/officeDocument/2006/customXml" ds:itemID="{C21F2F24-E57A-4221-ACB3-DD5496EB36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C54949-FBD7-4BAD-A79B-D71553CCE8C1}">
  <ds:schemaRefs>
    <ds:schemaRef ds:uri="http://schemas.openxmlformats.org/officeDocument/2006/bibliography"/>
  </ds:schemaRefs>
</ds:datastoreItem>
</file>

<file path=customXml/itemProps4.xml><?xml version="1.0" encoding="utf-8"?>
<ds:datastoreItem xmlns:ds="http://schemas.openxmlformats.org/officeDocument/2006/customXml" ds:itemID="{963AB502-F8D8-46FA-8477-0850F49E9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979c82-d0f0-4d8b-9ecf-1e5977d47bdb"/>
    <ds:schemaRef ds:uri="9b2af96d-43e2-4016-86ca-20b8cf4a83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49</Pages>
  <Words>13762</Words>
  <Characters>75696</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Daniel Quintana</vt:lpstr>
    </vt:vector>
  </TitlesOfParts>
  <Manager>Daniel Quintana</Manager>
  <Company/>
  <LinksUpToDate>false</LinksUpToDate>
  <CharactersWithSpaces>89280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Daniel Quintana</dc:title>
  <dc:subject/>
  <dc:creator>Daniel Quintana</dc:creator>
  <cp:keywords/>
  <dc:description/>
  <cp:lastModifiedBy>Libardo Joya Pineda</cp:lastModifiedBy>
  <cp:revision>67</cp:revision>
  <dcterms:created xsi:type="dcterms:W3CDTF">2021-09-03T01:45:00Z</dcterms:created>
  <dcterms:modified xsi:type="dcterms:W3CDTF">2022-03-23T17:03:00Z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0x010100FF50DC3440670A4E9387085BCD08826B</vt:lpwstr>
  </property>
</Properties>
</file>