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1552D" w14:textId="77777777" w:rsidR="00586714" w:rsidRDefault="00586714" w:rsidP="00586714">
      <w:pPr>
        <w:jc w:val="center"/>
        <w:rPr>
          <w:b/>
          <w:bCs/>
          <w:lang w:val="es-MX"/>
        </w:rPr>
      </w:pPr>
      <w:r>
        <w:rPr>
          <w:b/>
          <w:bCs/>
          <w:lang w:val="es-MX"/>
        </w:rPr>
        <w:t>JUSTIFICACIÓN</w:t>
      </w:r>
    </w:p>
    <w:p w14:paraId="534D432A" w14:textId="77777777" w:rsidR="00586714" w:rsidRDefault="00586714" w:rsidP="00586714">
      <w:pPr>
        <w:jc w:val="both"/>
        <w:rPr>
          <w:lang w:val="es-MX"/>
        </w:rPr>
      </w:pPr>
    </w:p>
    <w:p w14:paraId="5616755A" w14:textId="77777777" w:rsidR="00586714" w:rsidRDefault="00586714" w:rsidP="00586714">
      <w:pPr>
        <w:jc w:val="both"/>
        <w:rPr>
          <w:lang w:val="es-MX"/>
        </w:rPr>
      </w:pPr>
      <w:r>
        <w:rPr>
          <w:lang w:val="es-MX"/>
        </w:rPr>
        <w:t xml:space="preserve">Por presentarse un error en la liquidación de la planilla con el No. CO1.PCCNT.3523952, donde se puntualiza que el saldo del contrato en SECOP II no corresponde al saldo real, se procede a realizar la corrección sugerida, pero no fue posible debido a que la cuenta ya fue aceptada.  Dicho ajuste entonces queda pendiente para el siguiente mes. </w:t>
      </w:r>
    </w:p>
    <w:p w14:paraId="36A0E865" w14:textId="6BA15ADE" w:rsidR="00586714" w:rsidRDefault="00586714" w:rsidP="00586714">
      <w:pPr>
        <w:jc w:val="both"/>
        <w:rPr>
          <w:lang w:val="es-MX"/>
        </w:rPr>
      </w:pPr>
      <w:r>
        <w:rPr>
          <w:noProof/>
        </w:rPr>
        <w:drawing>
          <wp:inline distT="0" distB="0" distL="0" distR="0" wp14:anchorId="50E54BFF" wp14:editId="6683DC25">
            <wp:extent cx="5400040" cy="3594100"/>
            <wp:effectExtent l="0" t="0" r="0" b="6350"/>
            <wp:docPr id="1" name="Imagen 1"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a captura de pantalla de una computadora&#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t="10109" r="536" b="2696"/>
                    <a:stretch>
                      <a:fillRect/>
                    </a:stretch>
                  </pic:blipFill>
                  <pic:spPr bwMode="auto">
                    <a:xfrm>
                      <a:off x="0" y="0"/>
                      <a:ext cx="5400040" cy="3594100"/>
                    </a:xfrm>
                    <a:prstGeom prst="rect">
                      <a:avLst/>
                    </a:prstGeom>
                    <a:noFill/>
                    <a:ln>
                      <a:noFill/>
                    </a:ln>
                  </pic:spPr>
                </pic:pic>
              </a:graphicData>
            </a:graphic>
          </wp:inline>
        </w:drawing>
      </w:r>
    </w:p>
    <w:p w14:paraId="56003758" w14:textId="77777777" w:rsidR="00586714" w:rsidRDefault="00586714" w:rsidP="00586714">
      <w:pPr>
        <w:jc w:val="both"/>
        <w:rPr>
          <w:lang w:val="es-MX"/>
        </w:rPr>
      </w:pPr>
    </w:p>
    <w:p w14:paraId="6157FDD6" w14:textId="77777777" w:rsidR="00586714" w:rsidRDefault="00586714" w:rsidP="00586714">
      <w:pPr>
        <w:rPr>
          <w:lang w:val="es-MX"/>
        </w:rPr>
      </w:pPr>
    </w:p>
    <w:p w14:paraId="788AE8C8" w14:textId="77777777" w:rsidR="00586714" w:rsidRDefault="00586714" w:rsidP="00586714">
      <w:pPr>
        <w:jc w:val="center"/>
        <w:rPr>
          <w:lang w:val="es-MX"/>
        </w:rPr>
      </w:pPr>
    </w:p>
    <w:p w14:paraId="04114762" w14:textId="77777777" w:rsidR="00586714" w:rsidRPr="00586714" w:rsidRDefault="00586714" w:rsidP="00586714">
      <w:pPr>
        <w:spacing w:after="0"/>
        <w:ind w:left="2832" w:firstLine="708"/>
        <w:rPr>
          <w:b/>
          <w:bCs/>
          <w:lang w:val="es-MX"/>
        </w:rPr>
      </w:pPr>
      <w:r w:rsidRPr="00586714">
        <w:rPr>
          <w:b/>
          <w:bCs/>
          <w:lang w:val="es-MX"/>
        </w:rPr>
        <w:t>María Álvarez leva</w:t>
      </w:r>
    </w:p>
    <w:p w14:paraId="25EC1E7E" w14:textId="77777777" w:rsidR="00586714" w:rsidRDefault="00586714" w:rsidP="00586714">
      <w:pPr>
        <w:spacing w:after="0"/>
        <w:ind w:left="2832" w:firstLine="708"/>
        <w:rPr>
          <w:lang w:val="es-MX"/>
        </w:rPr>
      </w:pPr>
      <w:r>
        <w:rPr>
          <w:lang w:val="es-MX"/>
        </w:rPr>
        <w:t>Supervisora del Contrato No. CO1.PCCNT.3523952</w:t>
      </w:r>
    </w:p>
    <w:p w14:paraId="6933B511" w14:textId="77777777" w:rsidR="00F1612A" w:rsidRPr="00586714" w:rsidRDefault="00F1612A" w:rsidP="00586714"/>
    <w:sectPr w:rsidR="00F1612A" w:rsidRPr="005867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714"/>
    <w:rsid w:val="00586714"/>
    <w:rsid w:val="00F161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56CB0"/>
  <w15:chartTrackingRefBased/>
  <w15:docId w15:val="{5131B7B2-B672-4738-B1F4-21831A252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714"/>
    <w:pPr>
      <w:spacing w:line="25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9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66</Words>
  <Characters>366</Characters>
  <Application>Microsoft Office Word</Application>
  <DocSecurity>0</DocSecurity>
  <Lines>3</Lines>
  <Paragraphs>1</Paragraphs>
  <ScaleCrop>false</ScaleCrop>
  <Company/>
  <LinksUpToDate>false</LinksUpToDate>
  <CharactersWithSpaces>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Alvarez Leva</dc:creator>
  <cp:keywords/>
  <dc:description/>
  <cp:lastModifiedBy>Maria Alvarez Leva</cp:lastModifiedBy>
  <cp:revision>1</cp:revision>
  <dcterms:created xsi:type="dcterms:W3CDTF">2022-05-25T13:52:00Z</dcterms:created>
  <dcterms:modified xsi:type="dcterms:W3CDTF">2022-05-25T13:54:00Z</dcterms:modified>
</cp:coreProperties>
</file>