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267B16AD" w14:textId="77777777" w:rsidR="00E5432E" w:rsidRDefault="00E5432E" w:rsidP="00540E0E">
      <w:pPr>
        <w:rPr>
          <w:rFonts w:cstheme="minorHAnsi"/>
          <w:szCs w:val="20"/>
          <w:lang w:val="es-CO"/>
        </w:rPr>
      </w:pPr>
    </w:p>
    <w:p w14:paraId="5F869452" w14:textId="77777777" w:rsidR="00E5432E" w:rsidRDefault="00E5432E" w:rsidP="00540E0E">
      <w:pPr>
        <w:rPr>
          <w:rFonts w:cstheme="minorHAnsi"/>
          <w:szCs w:val="20"/>
          <w:lang w:val="es-CO"/>
        </w:rPr>
      </w:pPr>
    </w:p>
    <w:p w14:paraId="062D96A5" w14:textId="502967F9" w:rsidR="001E2734" w:rsidRPr="0036219E" w:rsidRDefault="001E2734" w:rsidP="00540E0E">
      <w:pPr>
        <w:rPr>
          <w:rFonts w:cstheme="minorHAnsi"/>
          <w:szCs w:val="20"/>
          <w:lang w:val="es-CO"/>
        </w:rPr>
      </w:pPr>
      <w:r w:rsidRPr="0036219E">
        <w:rPr>
          <w:rFonts w:cstheme="minorHAnsi"/>
          <w:szCs w:val="20"/>
          <w:lang w:val="es-CO"/>
        </w:rPr>
        <w:t>Entre el</w:t>
      </w:r>
      <w:r w:rsidR="00AD51AA">
        <w:rPr>
          <w:rFonts w:cstheme="minorHAnsi"/>
          <w:szCs w:val="20"/>
          <w:lang w:val="es-CO"/>
        </w:rPr>
        <w:t xml:space="preserve"> señor </w:t>
      </w:r>
      <w:r w:rsidR="00AD51AA" w:rsidRPr="00AD51AA">
        <w:rPr>
          <w:rFonts w:cstheme="minorHAnsi"/>
          <w:b/>
          <w:szCs w:val="20"/>
          <w:lang w:val="es-CO"/>
        </w:rPr>
        <w:t>LUIS CARLOS SEGURA RUBIANO</w:t>
      </w:r>
      <w:r w:rsidR="00AD51AA">
        <w:rPr>
          <w:rFonts w:cstheme="minorHAnsi"/>
          <w:szCs w:val="20"/>
          <w:lang w:val="es-CO"/>
        </w:rPr>
        <w:t>, A</w:t>
      </w:r>
      <w:r w:rsidR="00AD51AA">
        <w:rPr>
          <w:rFonts w:cstheme="minorHAnsi"/>
          <w:szCs w:val="20"/>
          <w:lang w:val="es-CO"/>
        </w:rPr>
        <w:t xml:space="preserve">lcalde y representante legal </w:t>
      </w:r>
      <w:r w:rsidR="00AD51AA" w:rsidRPr="0036219E">
        <w:rPr>
          <w:rFonts w:cstheme="minorHAnsi"/>
          <w:szCs w:val="20"/>
          <w:lang w:val="es-CO"/>
        </w:rPr>
        <w:t>de</w:t>
      </w:r>
      <w:r w:rsidR="00AD51AA">
        <w:rPr>
          <w:rFonts w:cstheme="minorHAnsi"/>
          <w:szCs w:val="20"/>
          <w:lang w:val="es-CO"/>
        </w:rPr>
        <w:t>l Municipio de Chía</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xxx de xxx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xxx de xxx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3CBCDC3B"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00360CA7">
        <w:rPr>
          <w:rFonts w:cstheme="minorHAnsi"/>
          <w:color w:val="1A1818" w:themeColor="text1"/>
          <w:szCs w:val="20"/>
        </w:rPr>
        <w:t xml:space="preserve">LA </w:t>
      </w:r>
      <w:r w:rsidR="00360CA7" w:rsidRPr="008B23C3">
        <w:rPr>
          <w:rFonts w:eastAsia="Arial"/>
          <w:szCs w:val="20"/>
        </w:rPr>
        <w:t>IMPLEMENTACIÓN DEL ESTUDIO INTEGRAL DE MOVILIDAD, EN PARADEROS DE SERVICIO PÚBLICO DE PASAJEROS EN EL SECTOR "E</w:t>
      </w:r>
      <w:r w:rsidR="00360CA7">
        <w:rPr>
          <w:rFonts w:eastAsia="Arial"/>
          <w:szCs w:val="20"/>
        </w:rPr>
        <w:t>NTRE RÍOS” DEL MUNICIPIO DE CHÍA.</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7F381A5D"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E5432E">
        <w:rPr>
          <w:rFonts w:cstheme="minorHAnsi"/>
          <w:szCs w:val="20"/>
        </w:rPr>
        <w:t xml:space="preserve"> </w:t>
      </w:r>
      <w:r w:rsidR="00131BF2" w:rsidRPr="00131BF2">
        <w:rPr>
          <w:rFonts w:cstheme="minorHAnsi"/>
          <w:b/>
          <w:szCs w:val="20"/>
        </w:rPr>
        <w:t>SAMC 005-2022</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BE2C179" w14:textId="3482D222" w:rsidR="00E172BF" w:rsidRPr="00AB7782" w:rsidRDefault="00E172BF" w:rsidP="00540E0E">
      <w:pPr>
        <w:rPr>
          <w:rFonts w:cstheme="minorHAnsi"/>
          <w:szCs w:val="20"/>
        </w:rPr>
      </w:pPr>
    </w:p>
    <w:p w14:paraId="4879F277" w14:textId="06032EEB" w:rsidR="00B609C3"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432BAFAF" w14:textId="77777777" w:rsidR="00E5432E" w:rsidRPr="00E5432E" w:rsidRDefault="00E5432E" w:rsidP="00540E0E">
      <w:pPr>
        <w:rPr>
          <w:rFonts w:cstheme="minorHAnsi"/>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71FEA206"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w:t>
      </w:r>
      <w:r w:rsidR="00E5432E">
        <w:rPr>
          <w:rFonts w:cstheme="minorHAnsi"/>
          <w:szCs w:val="20"/>
        </w:rPr>
        <w:t xml:space="preserve"> </w:t>
      </w:r>
      <w:r w:rsidR="00E5432E" w:rsidRPr="00E5432E">
        <w:rPr>
          <w:rFonts w:cstheme="minorHAnsi"/>
          <w:b/>
          <w:szCs w:val="20"/>
        </w:rPr>
        <w:t>dos (2) meses</w:t>
      </w:r>
      <w:r w:rsidR="0028554B" w:rsidRPr="00AB7782">
        <w:rPr>
          <w:rFonts w:cstheme="minorHAnsi"/>
          <w:szCs w:val="20"/>
        </w:rPr>
        <w:t>, contados a partir de</w:t>
      </w:r>
      <w:r w:rsidR="00E5432E">
        <w:rPr>
          <w:rFonts w:cstheme="minorHAnsi"/>
          <w:szCs w:val="20"/>
        </w:rPr>
        <w:t xml:space="preserve"> </w:t>
      </w:r>
      <w:r w:rsidR="00E5432E" w:rsidRPr="00E5432E">
        <w:rPr>
          <w:rFonts w:cstheme="minorHAnsi"/>
          <w:szCs w:val="20"/>
        </w:rPr>
        <w:t>la suscripción del acta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5F65A824" w14:textId="6A9FB886" w:rsidR="00315C63" w:rsidRPr="00AB7782" w:rsidRDefault="00315C63" w:rsidP="00315C63">
      <w:r>
        <w:t>En el presente contrato la entidad no hará entrega d</w:t>
      </w:r>
      <w:r>
        <w:t>e anticipos o pagos anticipados.</w:t>
      </w: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AE2C2E" w:rsidRPr="002D0A40" w14:paraId="37E52BB2" w14:textId="77777777" w:rsidTr="00A4575B">
        <w:trPr>
          <w:trHeight w:val="20"/>
          <w:jc w:val="center"/>
        </w:trPr>
        <w:tc>
          <w:tcPr>
            <w:tcW w:w="0" w:type="auto"/>
            <w:tcBorders>
              <w:top w:val="double" w:sz="4" w:space="0" w:color="auto"/>
              <w:bottom w:val="single" w:sz="6" w:space="0" w:color="auto"/>
            </w:tcBorders>
            <w:shd w:val="clear" w:color="auto" w:fill="404040"/>
            <w:vAlign w:val="center"/>
          </w:tcPr>
          <w:p w14:paraId="6B462108" w14:textId="77777777" w:rsidR="00AE2C2E" w:rsidRPr="002D0A40" w:rsidRDefault="00AE2C2E" w:rsidP="00A4575B">
            <w:pPr>
              <w:jc w:val="center"/>
              <w:rPr>
                <w:rFonts w:eastAsia="Arial,Times New Roman"/>
                <w:b/>
                <w:color w:val="FFFFFF"/>
                <w:szCs w:val="20"/>
                <w:lang w:eastAsia="es-CO"/>
              </w:rPr>
            </w:pPr>
            <w:r w:rsidRPr="002D0A40">
              <w:rPr>
                <w:b/>
                <w:color w:val="FFFFFF"/>
                <w:szCs w:val="20"/>
                <w:lang w:eastAsia="es-CO"/>
              </w:rPr>
              <w:t>Número</w:t>
            </w:r>
            <w:r w:rsidRPr="002D0A40">
              <w:rPr>
                <w:rFonts w:eastAsia="Arial,Times New Roman"/>
                <w:b/>
                <w:color w:val="FFFFFF"/>
                <w:szCs w:val="20"/>
                <w:lang w:eastAsia="es-CO"/>
              </w:rPr>
              <w:t xml:space="preserve"> </w:t>
            </w:r>
            <w:r w:rsidRPr="002D0A40">
              <w:rPr>
                <w:b/>
                <w:color w:val="FFFFFF"/>
                <w:szCs w:val="20"/>
                <w:lang w:eastAsia="es-CO"/>
              </w:rPr>
              <w:t>certificado</w:t>
            </w:r>
            <w:r w:rsidRPr="002D0A40">
              <w:rPr>
                <w:rFonts w:eastAsia="Arial,Times New Roman"/>
                <w:b/>
                <w:color w:val="FFFFFF"/>
                <w:szCs w:val="20"/>
                <w:lang w:eastAsia="es-CO"/>
              </w:rPr>
              <w:t xml:space="preserve"> </w:t>
            </w:r>
            <w:r w:rsidRPr="002D0A40">
              <w:rPr>
                <w:b/>
                <w:color w:val="FFFFFF"/>
                <w:szCs w:val="20"/>
                <w:lang w:eastAsia="es-CO"/>
              </w:rPr>
              <w:t>disponibilidad</w:t>
            </w:r>
            <w:r w:rsidRPr="002D0A40">
              <w:rPr>
                <w:rFonts w:eastAsia="Arial,Times New Roman"/>
                <w:b/>
                <w:color w:val="FFFFFF"/>
                <w:szCs w:val="20"/>
                <w:lang w:eastAsia="es-CO"/>
              </w:rPr>
              <w:t xml:space="preserve"> </w:t>
            </w:r>
            <w:r w:rsidRPr="002D0A40">
              <w:rPr>
                <w:b/>
                <w:color w:val="FFFFFF"/>
                <w:szCs w:val="20"/>
                <w:lang w:eastAsia="es-CO"/>
              </w:rPr>
              <w:t>presupuestal.</w:t>
            </w:r>
          </w:p>
        </w:tc>
        <w:tc>
          <w:tcPr>
            <w:tcW w:w="0" w:type="auto"/>
            <w:tcBorders>
              <w:top w:val="double" w:sz="4" w:space="0" w:color="auto"/>
              <w:bottom w:val="single" w:sz="6" w:space="0" w:color="auto"/>
            </w:tcBorders>
            <w:shd w:val="clear" w:color="auto" w:fill="404040"/>
            <w:vAlign w:val="center"/>
          </w:tcPr>
          <w:p w14:paraId="7C6E1415" w14:textId="77777777" w:rsidR="00AE2C2E" w:rsidRPr="002D0A40" w:rsidRDefault="00AE2C2E" w:rsidP="00A4575B">
            <w:pPr>
              <w:jc w:val="center"/>
              <w:rPr>
                <w:rFonts w:eastAsia="Arial,Times New Roman"/>
                <w:b/>
                <w:color w:val="FFFFFF"/>
                <w:szCs w:val="20"/>
                <w:lang w:eastAsia="es-CO"/>
              </w:rPr>
            </w:pPr>
            <w:r w:rsidRPr="002D0A40">
              <w:rPr>
                <w:b/>
                <w:color w:val="FFFFFF"/>
                <w:szCs w:val="20"/>
                <w:lang w:eastAsia="es-CO"/>
              </w:rPr>
              <w:t>Fecha</w:t>
            </w:r>
            <w:r w:rsidRPr="002D0A40">
              <w:rPr>
                <w:rFonts w:eastAsia="Arial,Times New Roman"/>
                <w:b/>
                <w:color w:val="FFFFFF"/>
                <w:szCs w:val="20"/>
                <w:lang w:eastAsia="es-CO"/>
              </w:rPr>
              <w:t xml:space="preserve"> </w:t>
            </w:r>
            <w:r w:rsidRPr="002D0A40">
              <w:rPr>
                <w:b/>
                <w:color w:val="FFFFFF"/>
                <w:szCs w:val="20"/>
                <w:lang w:eastAsia="es-CO"/>
              </w:rPr>
              <w:t>certificado</w:t>
            </w:r>
            <w:r w:rsidRPr="002D0A40">
              <w:rPr>
                <w:rFonts w:eastAsia="Arial,Times New Roman"/>
                <w:b/>
                <w:color w:val="FFFFFF"/>
                <w:szCs w:val="20"/>
                <w:lang w:eastAsia="es-CO"/>
              </w:rPr>
              <w:t xml:space="preserve"> </w:t>
            </w:r>
            <w:r w:rsidRPr="002D0A40">
              <w:rPr>
                <w:b/>
                <w:color w:val="FFFFFF"/>
                <w:szCs w:val="20"/>
                <w:lang w:eastAsia="es-CO"/>
              </w:rPr>
              <w:t>disponibilidad</w:t>
            </w:r>
            <w:r w:rsidRPr="002D0A40">
              <w:rPr>
                <w:rFonts w:eastAsia="Arial,Times New Roman"/>
                <w:b/>
                <w:color w:val="FFFFFF"/>
                <w:szCs w:val="20"/>
                <w:lang w:eastAsia="es-CO"/>
              </w:rPr>
              <w:t xml:space="preserve"> </w:t>
            </w:r>
            <w:r w:rsidRPr="002D0A40">
              <w:rPr>
                <w:b/>
                <w:color w:val="FFFFFF"/>
                <w:szCs w:val="20"/>
                <w:lang w:eastAsia="es-CO"/>
              </w:rPr>
              <w:t>presupuestal.</w:t>
            </w:r>
          </w:p>
        </w:tc>
        <w:tc>
          <w:tcPr>
            <w:tcW w:w="0" w:type="auto"/>
            <w:tcBorders>
              <w:top w:val="double" w:sz="4" w:space="0" w:color="auto"/>
              <w:bottom w:val="single" w:sz="6" w:space="0" w:color="auto"/>
            </w:tcBorders>
            <w:shd w:val="clear" w:color="auto" w:fill="404040"/>
            <w:vAlign w:val="center"/>
          </w:tcPr>
          <w:p w14:paraId="2605644A" w14:textId="77777777" w:rsidR="00AE2C2E" w:rsidRPr="002D0A40" w:rsidRDefault="00AE2C2E" w:rsidP="00A4575B">
            <w:pPr>
              <w:jc w:val="center"/>
              <w:rPr>
                <w:rFonts w:eastAsia="Arial,Times New Roman"/>
                <w:b/>
                <w:color w:val="FFFFFF"/>
                <w:szCs w:val="20"/>
                <w:lang w:eastAsia="es-CO"/>
              </w:rPr>
            </w:pPr>
            <w:r w:rsidRPr="002D0A40">
              <w:rPr>
                <w:b/>
                <w:color w:val="FFFFFF"/>
                <w:szCs w:val="20"/>
                <w:lang w:eastAsia="es-CO"/>
              </w:rPr>
              <w:t>Valor</w:t>
            </w:r>
            <w:r w:rsidRPr="002D0A40">
              <w:rPr>
                <w:rFonts w:eastAsia="Arial,Times New Roman"/>
                <w:b/>
                <w:color w:val="FFFFFF"/>
                <w:szCs w:val="20"/>
                <w:lang w:eastAsia="es-CO"/>
              </w:rPr>
              <w:t xml:space="preserve"> </w:t>
            </w:r>
            <w:r w:rsidRPr="002D0A40">
              <w:rPr>
                <w:b/>
                <w:color w:val="FFFFFF"/>
                <w:szCs w:val="20"/>
                <w:lang w:eastAsia="es-CO"/>
              </w:rPr>
              <w:t>certificado</w:t>
            </w:r>
            <w:r w:rsidRPr="002D0A40">
              <w:rPr>
                <w:rFonts w:eastAsia="Arial,Times New Roman"/>
                <w:b/>
                <w:color w:val="FFFFFF"/>
                <w:szCs w:val="20"/>
                <w:lang w:eastAsia="es-CO"/>
              </w:rPr>
              <w:t xml:space="preserve"> </w:t>
            </w:r>
            <w:r w:rsidRPr="002D0A40">
              <w:rPr>
                <w:b/>
                <w:color w:val="FFFFFF"/>
                <w:szCs w:val="20"/>
                <w:lang w:eastAsia="es-CO"/>
              </w:rPr>
              <w:t>de</w:t>
            </w:r>
            <w:r w:rsidRPr="002D0A40">
              <w:rPr>
                <w:rFonts w:eastAsia="Arial,Times New Roman"/>
                <w:b/>
                <w:color w:val="FFFFFF"/>
                <w:szCs w:val="20"/>
                <w:lang w:eastAsia="es-CO"/>
              </w:rPr>
              <w:t xml:space="preserve"> </w:t>
            </w:r>
            <w:r w:rsidRPr="002D0A40">
              <w:rPr>
                <w:b/>
                <w:color w:val="FFFFFF"/>
                <w:szCs w:val="20"/>
                <w:lang w:eastAsia="es-CO"/>
              </w:rPr>
              <w:t>disponibilidad</w:t>
            </w:r>
            <w:r w:rsidRPr="002D0A40">
              <w:rPr>
                <w:rFonts w:eastAsia="Arial,Times New Roman"/>
                <w:b/>
                <w:color w:val="FFFFFF"/>
                <w:szCs w:val="20"/>
                <w:lang w:eastAsia="es-CO"/>
              </w:rPr>
              <w:t xml:space="preserve"> </w:t>
            </w:r>
            <w:r w:rsidRPr="002D0A40">
              <w:rPr>
                <w:b/>
                <w:color w:val="FFFFFF"/>
                <w:szCs w:val="20"/>
                <w:lang w:eastAsia="es-CO"/>
              </w:rPr>
              <w:t>presupuestal</w:t>
            </w:r>
          </w:p>
        </w:tc>
      </w:tr>
      <w:tr w:rsidR="00AE2C2E" w:rsidRPr="002D0A40" w14:paraId="26F1BB70" w14:textId="77777777" w:rsidTr="00A4575B">
        <w:trPr>
          <w:trHeight w:val="230"/>
          <w:jc w:val="center"/>
        </w:trPr>
        <w:tc>
          <w:tcPr>
            <w:tcW w:w="0" w:type="auto"/>
            <w:vMerge w:val="restart"/>
            <w:tcBorders>
              <w:top w:val="single" w:sz="6" w:space="0" w:color="auto"/>
            </w:tcBorders>
            <w:shd w:val="clear" w:color="auto" w:fill="FFFFFF"/>
            <w:vAlign w:val="center"/>
          </w:tcPr>
          <w:p w14:paraId="6DCA2A12" w14:textId="77777777" w:rsidR="00AE2C2E" w:rsidRPr="002D0A40" w:rsidRDefault="00AE2C2E" w:rsidP="00A4575B">
            <w:pPr>
              <w:jc w:val="center"/>
              <w:rPr>
                <w:rFonts w:eastAsia="Arial,Times New Roman"/>
                <w:color w:val="000000"/>
                <w:szCs w:val="20"/>
                <w:lang w:eastAsia="es-CO"/>
              </w:rPr>
            </w:pPr>
            <w:r w:rsidRPr="002D0A40">
              <w:rPr>
                <w:rFonts w:eastAsia="Arial,Times New Roman"/>
                <w:color w:val="000000"/>
                <w:szCs w:val="20"/>
                <w:lang w:eastAsia="es-CO"/>
              </w:rPr>
              <w:t>2022001087</w:t>
            </w:r>
          </w:p>
        </w:tc>
        <w:tc>
          <w:tcPr>
            <w:tcW w:w="0" w:type="auto"/>
            <w:vMerge w:val="restart"/>
            <w:tcBorders>
              <w:top w:val="single" w:sz="6" w:space="0" w:color="auto"/>
            </w:tcBorders>
            <w:shd w:val="clear" w:color="auto" w:fill="FFFFFF"/>
            <w:vAlign w:val="center"/>
          </w:tcPr>
          <w:p w14:paraId="7FBCEFA5" w14:textId="77777777" w:rsidR="00AE2C2E" w:rsidRPr="002D0A40" w:rsidRDefault="00AE2C2E" w:rsidP="00A4575B">
            <w:pPr>
              <w:jc w:val="center"/>
              <w:rPr>
                <w:rFonts w:eastAsia="Arial,Times New Roman"/>
                <w:color w:val="000000"/>
                <w:szCs w:val="20"/>
                <w:lang w:eastAsia="es-CO"/>
              </w:rPr>
            </w:pPr>
            <w:r w:rsidRPr="002D0A40">
              <w:rPr>
                <w:rFonts w:eastAsia="Arial,Times New Roman"/>
                <w:color w:val="000000"/>
                <w:szCs w:val="20"/>
                <w:lang w:eastAsia="es-CO"/>
              </w:rPr>
              <w:t>18/04/2022</w:t>
            </w:r>
          </w:p>
        </w:tc>
        <w:tc>
          <w:tcPr>
            <w:tcW w:w="0" w:type="auto"/>
            <w:vMerge w:val="restart"/>
            <w:tcBorders>
              <w:top w:val="single" w:sz="6" w:space="0" w:color="auto"/>
            </w:tcBorders>
            <w:shd w:val="clear" w:color="auto" w:fill="FFFFFF"/>
            <w:vAlign w:val="center"/>
          </w:tcPr>
          <w:p w14:paraId="0E427791" w14:textId="77777777" w:rsidR="00AE2C2E" w:rsidRPr="002D0A40" w:rsidRDefault="00AE2C2E" w:rsidP="00A4575B">
            <w:pPr>
              <w:jc w:val="center"/>
              <w:rPr>
                <w:rFonts w:eastAsia="Arial,Times New Roman"/>
                <w:color w:val="000000"/>
                <w:szCs w:val="20"/>
                <w:lang w:eastAsia="es-CO"/>
              </w:rPr>
            </w:pPr>
            <w:r w:rsidRPr="002D0A40">
              <w:rPr>
                <w:rFonts w:eastAsia="Arial,Times New Roman"/>
                <w:color w:val="000000"/>
                <w:szCs w:val="20"/>
                <w:lang w:eastAsia="es-CO"/>
              </w:rPr>
              <w:t>$150.000.000</w:t>
            </w:r>
          </w:p>
        </w:tc>
      </w:tr>
      <w:tr w:rsidR="00AE2C2E" w:rsidRPr="002D0A40" w14:paraId="585B5E92" w14:textId="77777777" w:rsidTr="00A4575B">
        <w:trPr>
          <w:trHeight w:val="230"/>
          <w:jc w:val="center"/>
        </w:trPr>
        <w:tc>
          <w:tcPr>
            <w:tcW w:w="0" w:type="auto"/>
            <w:vMerge/>
            <w:shd w:val="clear" w:color="auto" w:fill="FFFFFF"/>
            <w:vAlign w:val="center"/>
          </w:tcPr>
          <w:p w14:paraId="22B06F49" w14:textId="77777777" w:rsidR="00AE2C2E" w:rsidRPr="002D0A40" w:rsidRDefault="00AE2C2E" w:rsidP="00A4575B">
            <w:pPr>
              <w:jc w:val="center"/>
              <w:rPr>
                <w:rFonts w:eastAsia="Times New Roman"/>
                <w:b/>
                <w:szCs w:val="20"/>
                <w:lang w:eastAsia="es-CO"/>
              </w:rPr>
            </w:pPr>
          </w:p>
        </w:tc>
        <w:tc>
          <w:tcPr>
            <w:tcW w:w="0" w:type="auto"/>
            <w:vMerge/>
            <w:shd w:val="clear" w:color="auto" w:fill="FFFFFF"/>
            <w:vAlign w:val="center"/>
          </w:tcPr>
          <w:p w14:paraId="65AA14D1" w14:textId="77777777" w:rsidR="00AE2C2E" w:rsidRPr="002D0A40" w:rsidRDefault="00AE2C2E" w:rsidP="00A4575B">
            <w:pPr>
              <w:jc w:val="center"/>
              <w:rPr>
                <w:rFonts w:eastAsia="Times New Roman"/>
                <w:b/>
                <w:szCs w:val="20"/>
                <w:lang w:eastAsia="es-CO"/>
              </w:rPr>
            </w:pPr>
          </w:p>
        </w:tc>
        <w:tc>
          <w:tcPr>
            <w:tcW w:w="0" w:type="auto"/>
            <w:vMerge/>
            <w:shd w:val="clear" w:color="auto" w:fill="FFFFFF"/>
            <w:vAlign w:val="center"/>
          </w:tcPr>
          <w:p w14:paraId="48ED72D6" w14:textId="77777777" w:rsidR="00AE2C2E" w:rsidRPr="002D0A40" w:rsidRDefault="00AE2C2E" w:rsidP="00A4575B">
            <w:pPr>
              <w:jc w:val="center"/>
              <w:rPr>
                <w:rFonts w:eastAsia="Times New Roman"/>
                <w:b/>
                <w:szCs w:val="20"/>
                <w:lang w:eastAsia="es-CO"/>
              </w:rPr>
            </w:pPr>
          </w:p>
        </w:tc>
      </w:tr>
    </w:tbl>
    <w:p w14:paraId="4038B423" w14:textId="6A341C57" w:rsidR="00AE2C2E" w:rsidRDefault="00AE2C2E" w:rsidP="00540E0E">
      <w:pPr>
        <w:rPr>
          <w:rFonts w:cstheme="minorHAnsi"/>
          <w:color w:val="1A1818" w:themeColor="text1"/>
          <w:szCs w:val="20"/>
        </w:rPr>
      </w:pPr>
    </w:p>
    <w:p w14:paraId="7321E164" w14:textId="77777777" w:rsidR="00AE2C2E" w:rsidRPr="00067650" w:rsidRDefault="00AE2C2E"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698E900C" w14:textId="3852CABE" w:rsidR="00480403"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5B38AAAC" w14:textId="77777777" w:rsidR="00042A17" w:rsidRPr="00AB7782" w:rsidRDefault="00042A17" w:rsidP="00540E0E">
      <w:pPr>
        <w:rPr>
          <w:rFonts w:cstheme="minorHAnsi"/>
          <w:b/>
          <w:bCs/>
          <w:szCs w:val="20"/>
        </w:rPr>
      </w:pPr>
    </w:p>
    <w:p w14:paraId="211A61A4" w14:textId="4E8137D9" w:rsidR="00DF547E" w:rsidRPr="00AB7782" w:rsidRDefault="00DF547E" w:rsidP="00540E0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w:t>
      </w:r>
      <w:r w:rsidR="00042A17">
        <w:rPr>
          <w:rFonts w:cstheme="minorHAnsi"/>
          <w:szCs w:val="20"/>
        </w:rPr>
        <w:t xml:space="preserve"> supervisión </w:t>
      </w:r>
      <w:r w:rsidRPr="00AB7782">
        <w:rPr>
          <w:rFonts w:cstheme="minorHAnsi"/>
          <w:szCs w:val="20"/>
        </w:rPr>
        <w:t xml:space="preserve">hasta el 95% del valor del contrato. El 5% restante del valor del contrato se pagará contra liquidación del contrato.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lastRenderedPageBreak/>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41C1460E" w14:textId="77777777" w:rsidR="007F57DE" w:rsidRDefault="007F57DE" w:rsidP="007F57DE">
      <w:pPr>
        <w:rPr>
          <w:rFonts w:cstheme="minorHAnsi"/>
          <w:szCs w:val="20"/>
        </w:rPr>
      </w:pPr>
      <w:r w:rsidRPr="000F2294">
        <w:rPr>
          <w:rFonts w:cstheme="minorHAnsi"/>
          <w:szCs w:val="20"/>
        </w:rPr>
        <w:t xml:space="preserve">Además de las derivadas de la esencia y naturaleza del contrato, la ley, las obligaciones y condiciones señaladas en el Pliego de Condiciones y demás Documentos del Proceso y de las establecidas en </w:t>
      </w:r>
      <w:r w:rsidRPr="000F2294">
        <w:rPr>
          <w:rFonts w:cstheme="minorHAnsi"/>
          <w:szCs w:val="20"/>
          <w:highlight w:val="lightGray"/>
        </w:rPr>
        <w:t>[documento adicional aplicable al Proceso de Contratación]</w:t>
      </w:r>
      <w:r w:rsidRPr="000F2294">
        <w:rPr>
          <w:rFonts w:cstheme="minorHAnsi"/>
          <w:szCs w:val="20"/>
        </w:rPr>
        <w:t>, vigente durante la ejecución del contrato, el Contratista se obliga a:</w:t>
      </w:r>
    </w:p>
    <w:p w14:paraId="60B3640A" w14:textId="5D11BB8F" w:rsidR="00CC14BC" w:rsidRPr="00AB7782" w:rsidRDefault="00CC14BC" w:rsidP="00540E0E">
      <w:pPr>
        <w:rPr>
          <w:rFonts w:cstheme="minorHAnsi"/>
          <w:szCs w:val="20"/>
        </w:rPr>
      </w:pPr>
    </w:p>
    <w:p w14:paraId="724327F0" w14:textId="77777777" w:rsidR="00FA109A" w:rsidRPr="00AB7782" w:rsidRDefault="00FA109A" w:rsidP="00FA109A">
      <w:pPr>
        <w:pStyle w:val="Captulo9"/>
        <w:numPr>
          <w:ilvl w:val="0"/>
          <w:numId w:val="11"/>
        </w:numPr>
        <w:rPr>
          <w:rFonts w:cstheme="minorHAnsi"/>
        </w:rPr>
      </w:pPr>
      <w:r w:rsidRPr="00AB7782">
        <w:rPr>
          <w:rFonts w:cstheme="minorHAnsi"/>
        </w:rPr>
        <w:t xml:space="preserve">Destinar a la ejecución del contrato mano de obra no calificada de la región en un porcentaje no inferior </w:t>
      </w:r>
      <w:r w:rsidRPr="00AB7782">
        <w:rPr>
          <w:rFonts w:cstheme="minorHAnsi"/>
          <w:highlight w:val="lightGray"/>
        </w:rPr>
        <w:t>[al diez por ciento (10%), sin perjuicio de incluir un porcentaje superior que no supere el treinta por ciento (30%)]</w:t>
      </w:r>
      <w:r w:rsidRPr="00AB7782">
        <w:rPr>
          <w:rFonts w:cstheme="minorHAnsi"/>
        </w:rPr>
        <w:t xml:space="preserve"> de acuerdo con el personal del contratista de obra destinado a la ejecución del contrato. De ese </w:t>
      </w:r>
      <w:r w:rsidRPr="00AB7782">
        <w:rPr>
          <w:rFonts w:cstheme="minorHAnsi"/>
          <w:highlight w:val="lightGray"/>
        </w:rPr>
        <w:t>[10% de la mano de obra no calificada o del porcentaje previsto por la entidad que no supera el treinta por ciento (30%)]</w:t>
      </w:r>
      <w:r w:rsidRPr="00AB7782">
        <w:rPr>
          <w:rFonts w:cstheme="minorHAnsi"/>
        </w:rPr>
        <w:t xml:space="preserve"> de la región se contará con al menos </w:t>
      </w:r>
      <w:r w:rsidRPr="00AB7782">
        <w:rPr>
          <w:rFonts w:cstheme="minorHAnsi"/>
          <w:highlight w:val="lightGray"/>
        </w:rPr>
        <w:t>[el cinco por ciento 5%, sin perjuicio de establecer un porcentaje superior de acuerdo con el estudio del sector y características propias de la región]</w:t>
      </w:r>
      <w:r w:rsidRPr="00AB7782">
        <w:rPr>
          <w:rFonts w:cstheme="minorHAnsi"/>
        </w:rPr>
        <w:t xml:space="preserve"> que sean mujeres. </w:t>
      </w:r>
    </w:p>
    <w:p w14:paraId="1D5D812C" w14:textId="0EE65FC9" w:rsidR="00497BA3" w:rsidRPr="00067650" w:rsidRDefault="00497BA3" w:rsidP="00540E0E">
      <w:pPr>
        <w:rPr>
          <w:rFonts w:cstheme="minorHAnsi"/>
          <w:color w:val="1A1818" w:themeColor="text1"/>
          <w:szCs w:val="20"/>
        </w:rPr>
      </w:pPr>
    </w:p>
    <w:p w14:paraId="22CBCD0C" w14:textId="77777777" w:rsidR="00691E03" w:rsidRPr="00067650" w:rsidRDefault="00691E03" w:rsidP="00540E0E">
      <w:pPr>
        <w:rPr>
          <w:rFonts w:cstheme="minorHAnsi"/>
          <w:color w:val="1A1818" w:themeColor="text1"/>
          <w:szCs w:val="20"/>
          <w:lang w:val="es-CO"/>
        </w:rPr>
      </w:pPr>
    </w:p>
    <w:p w14:paraId="0FE4427E" w14:textId="79D669AE" w:rsidR="009F1352" w:rsidRDefault="00497BA3" w:rsidP="00540E0E">
      <w:pPr>
        <w:rPr>
          <w:rFonts w:cstheme="minorHAnsi"/>
          <w:b/>
          <w:bCs/>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31A13D96" w14:textId="77777777" w:rsidR="00EE7DC7" w:rsidRPr="00067650" w:rsidRDefault="00EE7DC7" w:rsidP="00540E0E">
      <w:pPr>
        <w:rPr>
          <w:rFonts w:cstheme="minorHAnsi"/>
          <w:color w:val="1A1818" w:themeColor="text1"/>
          <w:szCs w:val="20"/>
        </w:rPr>
      </w:pPr>
    </w:p>
    <w:p w14:paraId="5BB39968" w14:textId="1BC6774A" w:rsidR="00DC4EFC" w:rsidRPr="00067650" w:rsidRDefault="00C172E1" w:rsidP="00067650">
      <w:pPr>
        <w:pStyle w:val="Captulo9"/>
        <w:numPr>
          <w:ilvl w:val="0"/>
          <w:numId w:val="0"/>
        </w:numPr>
        <w:rPr>
          <w:rFonts w:cstheme="minorHAnsi"/>
          <w:color w:val="1A1818" w:themeColor="text1"/>
        </w:rPr>
      </w:pPr>
      <w:r>
        <w:rPr>
          <w:rFonts w:cstheme="minorHAnsi"/>
          <w:color w:val="1A1818" w:themeColor="text1"/>
        </w:rPr>
        <w:t xml:space="preserve">1.   </w:t>
      </w:r>
      <w:r w:rsidR="00DC4EFC"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A565CB">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lastRenderedPageBreak/>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4BA77407" w14:textId="461A14C9" w:rsidR="0024518A" w:rsidRPr="007F57DE" w:rsidRDefault="0024518A" w:rsidP="6D78B978">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7C8ABCD" w14:textId="27CEC771"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14E6506F" w14:textId="410C030B" w:rsidR="00EE7DC7" w:rsidRDefault="00EE7DC7" w:rsidP="00EE7DC7">
      <w:pPr>
        <w:pStyle w:val="Captulo9"/>
        <w:numPr>
          <w:ilvl w:val="0"/>
          <w:numId w:val="0"/>
        </w:numPr>
        <w:rPr>
          <w:rFonts w:cstheme="minorHAnsi"/>
          <w:bCs/>
          <w:szCs w:val="20"/>
          <w:lang w:val="es-CO"/>
        </w:rPr>
      </w:pPr>
    </w:p>
    <w:p w14:paraId="2E02360F" w14:textId="421043B7" w:rsidR="00EE7DC7" w:rsidRPr="00EE7DC7" w:rsidRDefault="00EE7DC7" w:rsidP="00EE7DC7">
      <w:pPr>
        <w:pStyle w:val="Captulo9"/>
        <w:numPr>
          <w:ilvl w:val="3"/>
          <w:numId w:val="11"/>
        </w:numPr>
        <w:ind w:left="284" w:hanging="284"/>
        <w:rPr>
          <w:rFonts w:cstheme="minorHAnsi"/>
          <w:color w:val="1A1818" w:themeColor="text1"/>
        </w:rPr>
      </w:pPr>
      <w:r w:rsidRPr="00EE7DC7">
        <w:rPr>
          <w:rFonts w:cstheme="minorHAnsi"/>
          <w:color w:val="1A1818" w:themeColor="text1"/>
        </w:rPr>
        <w:t xml:space="preserve">Deberá realizar la fabricación e instalación de los paraderos. </w:t>
      </w:r>
    </w:p>
    <w:p w14:paraId="0F844D71" w14:textId="77777777" w:rsidR="00EE7DC7" w:rsidRPr="00EE7DC7" w:rsidRDefault="00EE7DC7" w:rsidP="00EE7DC7">
      <w:pPr>
        <w:pStyle w:val="Captulo9"/>
        <w:numPr>
          <w:ilvl w:val="3"/>
          <w:numId w:val="11"/>
        </w:numPr>
        <w:ind w:left="284" w:hanging="284"/>
        <w:rPr>
          <w:rFonts w:cstheme="minorHAnsi"/>
          <w:color w:val="1A1818" w:themeColor="text1"/>
        </w:rPr>
      </w:pPr>
      <w:r w:rsidRPr="00EE7DC7">
        <w:rPr>
          <w:rFonts w:cstheme="minorHAnsi"/>
          <w:color w:val="1A1818" w:themeColor="text1"/>
        </w:rPr>
        <w:t>Garantizar técnicamente que cada uno de los bienes a entregar cumpla con las especificaciones, requisitos, y calidades en el presente estudio y pliego de condiciones.</w:t>
      </w:r>
    </w:p>
    <w:p w14:paraId="393A9FAD" w14:textId="4C4BB5A5" w:rsidR="00EE7DC7" w:rsidRPr="00EE7DC7" w:rsidRDefault="00EE7DC7" w:rsidP="00EE7DC7">
      <w:pPr>
        <w:pStyle w:val="Captulo9"/>
        <w:numPr>
          <w:ilvl w:val="3"/>
          <w:numId w:val="11"/>
        </w:numPr>
        <w:ind w:left="284" w:hanging="284"/>
        <w:rPr>
          <w:rFonts w:cstheme="minorHAnsi"/>
          <w:color w:val="1A1818" w:themeColor="text1"/>
        </w:rPr>
      </w:pPr>
      <w:r w:rsidRPr="00EE7DC7">
        <w:rPr>
          <w:rFonts w:cstheme="minorHAnsi"/>
          <w:color w:val="1A1818" w:themeColor="text1"/>
        </w:rPr>
        <w:t xml:space="preserve">El embalaje del producto debe garantizar la calidad del mismo. </w:t>
      </w:r>
    </w:p>
    <w:p w14:paraId="190C80B3" w14:textId="77777777" w:rsidR="00EE7DC7" w:rsidRPr="00EE7DC7" w:rsidRDefault="00EE7DC7" w:rsidP="00EE7DC7">
      <w:pPr>
        <w:pStyle w:val="Captulo9"/>
        <w:numPr>
          <w:ilvl w:val="3"/>
          <w:numId w:val="11"/>
        </w:numPr>
        <w:ind w:left="284" w:hanging="284"/>
        <w:rPr>
          <w:rFonts w:cstheme="minorHAnsi"/>
          <w:color w:val="1A1818" w:themeColor="text1"/>
        </w:rPr>
      </w:pPr>
      <w:r w:rsidRPr="00EE7DC7">
        <w:rPr>
          <w:rFonts w:cstheme="minorHAnsi"/>
          <w:color w:val="1A1818" w:themeColor="text1"/>
        </w:rPr>
        <w:t xml:space="preserve">Garantizar la integridad y confidencialidad de la información Institucional a la cual llegue a tener acceso directamente o por intermedio de terceros; adoptar todas las medidas necesarias para impedir su duplicación, sustracción, divulgación, alteración, ocultamiento o utilización indebida, bajo ninguna circunstancia dicha información y/o documentación podrá ser utilizada por el contratista para fines distintos al desarrollo del contrato. Al finalizar la ejecución del objeto contractual, toda la información y documentos entregados deben ser retornados a la entidad. </w:t>
      </w:r>
    </w:p>
    <w:p w14:paraId="0FB20622" w14:textId="77777777" w:rsidR="00EE7DC7" w:rsidRPr="00EE7DC7" w:rsidRDefault="00EE7DC7" w:rsidP="00EE7DC7">
      <w:pPr>
        <w:pStyle w:val="Captulo9"/>
        <w:numPr>
          <w:ilvl w:val="3"/>
          <w:numId w:val="11"/>
        </w:numPr>
        <w:ind w:left="284" w:hanging="284"/>
        <w:rPr>
          <w:rFonts w:cstheme="minorHAnsi"/>
          <w:color w:val="1A1818" w:themeColor="text1"/>
        </w:rPr>
      </w:pPr>
      <w:r w:rsidRPr="00EE7DC7">
        <w:rPr>
          <w:rFonts w:cstheme="minorHAnsi"/>
          <w:color w:val="1A1818" w:themeColor="text1"/>
        </w:rPr>
        <w:t xml:space="preserve">Efectuar por parte del contratista el soporte correspondiente al personal asignado para este fin por parte de la Secretaría de Movilidad y garantizar el correcto y adecuado uso del servicio contratado. </w:t>
      </w:r>
    </w:p>
    <w:p w14:paraId="3BA1F52F" w14:textId="77777777" w:rsidR="00EE7DC7" w:rsidRPr="00EE7DC7" w:rsidRDefault="00EE7DC7" w:rsidP="00EE7DC7">
      <w:pPr>
        <w:pStyle w:val="Captulo9"/>
        <w:numPr>
          <w:ilvl w:val="3"/>
          <w:numId w:val="11"/>
        </w:numPr>
        <w:ind w:left="284" w:hanging="284"/>
        <w:rPr>
          <w:rFonts w:cstheme="minorHAnsi"/>
          <w:color w:val="1A1818" w:themeColor="text1"/>
        </w:rPr>
      </w:pPr>
      <w:r w:rsidRPr="00EE7DC7">
        <w:rPr>
          <w:rFonts w:cstheme="minorHAnsi"/>
          <w:color w:val="1A1818" w:themeColor="text1"/>
        </w:rPr>
        <w:t xml:space="preserve">Contar con las correspondientes licencias, permisos, habilitaciones y/o autorizaciones necesarias para prestar el servicio contratado.  </w:t>
      </w:r>
    </w:p>
    <w:p w14:paraId="4F47D3B4" w14:textId="77777777" w:rsidR="00EE7DC7" w:rsidRPr="0033008F" w:rsidRDefault="00EE7DC7" w:rsidP="00EE7DC7">
      <w:pPr>
        <w:pStyle w:val="Sinespaciado"/>
        <w:spacing w:before="80" w:line="238" w:lineRule="auto"/>
        <w:rPr>
          <w:rFonts w:ascii="Calibri" w:hAnsi="Calibri" w:cs="Calibri"/>
          <w:bCs/>
          <w:i/>
          <w:iCs/>
          <w:color w:val="000000"/>
          <w:spacing w:val="-3"/>
          <w:sz w:val="16"/>
          <w:szCs w:val="16"/>
          <w:lang w:val="es-CO"/>
        </w:rPr>
      </w:pPr>
    </w:p>
    <w:p w14:paraId="11E9D76E" w14:textId="4E880CF3" w:rsidR="00EE7DC7" w:rsidRDefault="00EE7DC7" w:rsidP="00E27EF2">
      <w:pPr>
        <w:pStyle w:val="clusulas"/>
        <w:numPr>
          <w:ilvl w:val="0"/>
          <w:numId w:val="0"/>
        </w:numPr>
        <w:tabs>
          <w:tab w:val="left" w:pos="1560"/>
        </w:tabs>
        <w:spacing w:before="0" w:after="0"/>
        <w:ind w:left="66"/>
        <w:rPr>
          <w:rFonts w:cstheme="minorHAnsi"/>
          <w:b w:val="0"/>
          <w:bCs/>
          <w:szCs w:val="20"/>
        </w:rPr>
      </w:pPr>
    </w:p>
    <w:p w14:paraId="6AC42600" w14:textId="21CC8415" w:rsidR="00EE7DC7" w:rsidRPr="00AB7782" w:rsidRDefault="00EE7DC7" w:rsidP="00B56C8C">
      <w:pPr>
        <w:pStyle w:val="clusulas"/>
        <w:numPr>
          <w:ilvl w:val="0"/>
          <w:numId w:val="0"/>
        </w:numPr>
        <w:tabs>
          <w:tab w:val="left" w:pos="1560"/>
        </w:tabs>
        <w:spacing w:before="0" w:after="0"/>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4C6226B" w:rsidR="00CB4335"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2DBA554" w14:textId="77777777" w:rsidR="0002455C" w:rsidRDefault="0002455C" w:rsidP="0002455C">
      <w:pPr>
        <w:pStyle w:val="Prrafodelista"/>
        <w:numPr>
          <w:ilvl w:val="3"/>
          <w:numId w:val="36"/>
        </w:numPr>
        <w:ind w:left="426"/>
      </w:pPr>
      <w:r>
        <w:t>Acceder a la información que requiera para la ejecución del objeto del contrato y que se encuentre en poder de la entidad contratante.</w:t>
      </w:r>
    </w:p>
    <w:p w14:paraId="4023105A" w14:textId="200D6709" w:rsidR="0002455C" w:rsidRPr="00AB7782" w:rsidRDefault="0002455C" w:rsidP="0002455C">
      <w:pPr>
        <w:pStyle w:val="Prrafodelista"/>
        <w:numPr>
          <w:ilvl w:val="3"/>
          <w:numId w:val="36"/>
        </w:numPr>
        <w:ind w:left="426"/>
      </w:pPr>
      <w:r>
        <w:t>Obtener respuesta a los requerimientos que formulo a través del supervisor del contrato</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53CD2D0D" w14:textId="6733EAEE" w:rsidR="00D35B93" w:rsidRPr="00D35B93" w:rsidRDefault="0041177B" w:rsidP="00D35B93">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D35B93">
        <w:rPr>
          <w:rFonts w:asciiTheme="minorHAnsi" w:hAnsiTheme="minorHAnsi" w:cstheme="minorHAnsi"/>
          <w:color w:val="auto"/>
          <w:szCs w:val="20"/>
        </w:rPr>
        <w:t xml:space="preserve"> del presente Contrato</w:t>
      </w:r>
      <w:r w:rsidR="0083402D">
        <w:rPr>
          <w:rFonts w:asciiTheme="minorHAnsi" w:hAnsiTheme="minorHAnsi" w:cstheme="minorHAnsi"/>
          <w:color w:val="auto"/>
          <w:szCs w:val="20"/>
        </w:rPr>
        <w:t>.</w:t>
      </w:r>
    </w:p>
    <w:p w14:paraId="534A62DA" w14:textId="3F62F85D" w:rsidR="000F1CC2" w:rsidRDefault="000F1CC2" w:rsidP="00D35B93">
      <w:pPr>
        <w:pStyle w:val="Ttulo"/>
        <w:numPr>
          <w:ilvl w:val="0"/>
          <w:numId w:val="0"/>
        </w:numPr>
        <w:spacing w:after="0"/>
        <w:ind w:left="426"/>
        <w:rPr>
          <w:rFonts w:asciiTheme="minorHAnsi" w:hAnsiTheme="minorHAnsi" w:cstheme="minorHAnsi"/>
          <w:color w:val="auto"/>
          <w:szCs w:val="20"/>
        </w:rPr>
      </w:pPr>
    </w:p>
    <w:p w14:paraId="0BEF032B" w14:textId="77777777" w:rsidR="00D35B93" w:rsidRPr="00D35B93" w:rsidRDefault="00D35B93" w:rsidP="00D35B93">
      <w:pPr>
        <w:pStyle w:val="Ttulo"/>
        <w:numPr>
          <w:ilvl w:val="6"/>
          <w:numId w:val="36"/>
        </w:numPr>
        <w:spacing w:after="0"/>
        <w:ind w:left="426" w:hanging="426"/>
        <w:rPr>
          <w:rFonts w:asciiTheme="minorHAnsi" w:hAnsiTheme="minorHAnsi" w:cstheme="minorHAnsi"/>
          <w:color w:val="auto"/>
          <w:szCs w:val="20"/>
        </w:rPr>
      </w:pPr>
      <w:r w:rsidRPr="00D35B93">
        <w:rPr>
          <w:rFonts w:asciiTheme="minorHAnsi" w:hAnsiTheme="minorHAnsi" w:cstheme="minorHAnsi"/>
          <w:color w:val="auto"/>
          <w:szCs w:val="20"/>
        </w:rPr>
        <w:t xml:space="preserve">Brindar la colaboración y proporcionar la información y/o documentación que sea necesaria para el adecuado cumplimiento del contrato </w:t>
      </w:r>
    </w:p>
    <w:p w14:paraId="6B593C52" w14:textId="638DE8E9" w:rsidR="00D35B93" w:rsidRPr="00D35B93" w:rsidRDefault="00D35B93" w:rsidP="00D35B93">
      <w:pPr>
        <w:pStyle w:val="Ttulo"/>
        <w:numPr>
          <w:ilvl w:val="6"/>
          <w:numId w:val="36"/>
        </w:numPr>
        <w:spacing w:after="0"/>
        <w:ind w:left="426" w:hanging="426"/>
        <w:rPr>
          <w:rFonts w:asciiTheme="minorHAnsi" w:hAnsiTheme="minorHAnsi" w:cstheme="minorHAnsi"/>
          <w:color w:val="auto"/>
          <w:szCs w:val="20"/>
        </w:rPr>
      </w:pPr>
      <w:r w:rsidRPr="00D35B93">
        <w:rPr>
          <w:rFonts w:asciiTheme="minorHAnsi" w:hAnsiTheme="minorHAnsi" w:cstheme="minorHAnsi"/>
          <w:color w:val="auto"/>
          <w:szCs w:val="20"/>
        </w:rPr>
        <w:t xml:space="preserve">Aprobar las garantías o las modificaciones a las mismas que el contratista constituya siempre que estas cumplan las condiciones de suma asegurada, vigencias y amparos, exigidas en el contrato. </w:t>
      </w:r>
    </w:p>
    <w:p w14:paraId="596BFC5D" w14:textId="77777777" w:rsidR="00D35B93" w:rsidRPr="00D35B93" w:rsidRDefault="00D35B93" w:rsidP="00D35B93">
      <w:pPr>
        <w:pStyle w:val="Ttulo"/>
        <w:numPr>
          <w:ilvl w:val="6"/>
          <w:numId w:val="36"/>
        </w:numPr>
        <w:spacing w:after="0"/>
        <w:ind w:left="426" w:hanging="426"/>
        <w:rPr>
          <w:rFonts w:asciiTheme="minorHAnsi" w:hAnsiTheme="minorHAnsi" w:cstheme="minorHAnsi"/>
          <w:color w:val="auto"/>
          <w:szCs w:val="20"/>
        </w:rPr>
      </w:pPr>
      <w:r w:rsidRPr="00D35B93">
        <w:rPr>
          <w:rFonts w:asciiTheme="minorHAnsi" w:hAnsiTheme="minorHAnsi" w:cstheme="minorHAnsi"/>
          <w:color w:val="auto"/>
          <w:szCs w:val="20"/>
        </w:rPr>
        <w:t xml:space="preserve">Resolver las peticiones y consultas que le haga el contratista dentro de los términos legales. </w:t>
      </w:r>
    </w:p>
    <w:p w14:paraId="1EBD6F41" w14:textId="77777777" w:rsidR="00D35B93" w:rsidRPr="00D35B93" w:rsidRDefault="00D35B93" w:rsidP="00D35B93">
      <w:pPr>
        <w:pStyle w:val="Ttulo"/>
        <w:numPr>
          <w:ilvl w:val="6"/>
          <w:numId w:val="36"/>
        </w:numPr>
        <w:spacing w:after="0"/>
        <w:ind w:left="426" w:hanging="426"/>
        <w:rPr>
          <w:rFonts w:asciiTheme="minorHAnsi" w:hAnsiTheme="minorHAnsi" w:cstheme="minorHAnsi"/>
          <w:color w:val="auto"/>
          <w:szCs w:val="20"/>
        </w:rPr>
      </w:pPr>
      <w:r w:rsidRPr="00D35B93">
        <w:rPr>
          <w:rFonts w:asciiTheme="minorHAnsi" w:hAnsiTheme="minorHAnsi" w:cstheme="minorHAnsi"/>
          <w:color w:val="auto"/>
          <w:szCs w:val="20"/>
        </w:rPr>
        <w:t>Cumplir y hacer cumplir las condiciones pactadas en el contrato y en los documentos que de él forman parte.</w:t>
      </w:r>
    </w:p>
    <w:p w14:paraId="6461C091" w14:textId="77777777" w:rsidR="00D35B93" w:rsidRPr="00D35B93" w:rsidRDefault="00D35B93" w:rsidP="00D35B93">
      <w:pPr>
        <w:pStyle w:val="Ttulo"/>
        <w:numPr>
          <w:ilvl w:val="6"/>
          <w:numId w:val="36"/>
        </w:numPr>
        <w:spacing w:after="0"/>
        <w:ind w:left="426" w:hanging="426"/>
        <w:rPr>
          <w:rFonts w:asciiTheme="minorHAnsi" w:hAnsiTheme="minorHAnsi" w:cstheme="minorHAnsi"/>
          <w:color w:val="auto"/>
          <w:szCs w:val="20"/>
        </w:rPr>
      </w:pPr>
      <w:r w:rsidRPr="00D35B93">
        <w:rPr>
          <w:rFonts w:asciiTheme="minorHAnsi" w:hAnsiTheme="minorHAnsi" w:cstheme="minorHAnsi"/>
          <w:color w:val="auto"/>
          <w:szCs w:val="20"/>
        </w:rPr>
        <w:t>Suscribir el acta de terminación a través del supervisor encargado.</w:t>
      </w:r>
    </w:p>
    <w:p w14:paraId="15255E1C" w14:textId="77777777" w:rsidR="00D35B93" w:rsidRPr="00D35B93" w:rsidRDefault="00D35B93" w:rsidP="00D35B93">
      <w:pPr>
        <w:pStyle w:val="Ttulo"/>
        <w:numPr>
          <w:ilvl w:val="6"/>
          <w:numId w:val="36"/>
        </w:numPr>
        <w:spacing w:after="0"/>
        <w:ind w:left="426" w:hanging="426"/>
        <w:rPr>
          <w:rFonts w:asciiTheme="minorHAnsi" w:hAnsiTheme="minorHAnsi" w:cstheme="minorHAnsi"/>
          <w:color w:val="auto"/>
          <w:szCs w:val="20"/>
        </w:rPr>
      </w:pPr>
      <w:r w:rsidRPr="00D35B93">
        <w:rPr>
          <w:rFonts w:asciiTheme="minorHAnsi" w:hAnsiTheme="minorHAnsi" w:cstheme="minorHAnsi"/>
          <w:color w:val="auto"/>
          <w:szCs w:val="20"/>
        </w:rPr>
        <w:t>Suscribir conjuntamente con el contratista y el supervisor designado el acta de liquidación del contrato</w:t>
      </w:r>
    </w:p>
    <w:p w14:paraId="55980D12" w14:textId="77777777" w:rsidR="00D35B93" w:rsidRPr="00D35B93" w:rsidRDefault="00D35B93" w:rsidP="00D35B93">
      <w:pPr>
        <w:pStyle w:val="Ttulo"/>
        <w:numPr>
          <w:ilvl w:val="6"/>
          <w:numId w:val="36"/>
        </w:numPr>
        <w:spacing w:after="0"/>
        <w:ind w:left="426" w:hanging="426"/>
        <w:rPr>
          <w:rFonts w:asciiTheme="minorHAnsi" w:hAnsiTheme="minorHAnsi" w:cstheme="minorHAnsi"/>
          <w:color w:val="auto"/>
          <w:szCs w:val="20"/>
        </w:rPr>
      </w:pPr>
      <w:r w:rsidRPr="00D35B93">
        <w:rPr>
          <w:rFonts w:asciiTheme="minorHAnsi" w:hAnsiTheme="minorHAnsi" w:cstheme="minorHAnsi"/>
          <w:color w:val="auto"/>
          <w:szCs w:val="20"/>
        </w:rPr>
        <w:t>Si el Municipio entrega algún insumo o maquinaria debe indicarse</w:t>
      </w:r>
    </w:p>
    <w:p w14:paraId="1C6A5183" w14:textId="2E55AC20" w:rsidR="00D35B93" w:rsidRPr="00D35B93" w:rsidRDefault="00D35B93" w:rsidP="00D35B93"/>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276777F0" w14:textId="3F38F78C" w:rsidR="00D6797D" w:rsidRPr="00067650" w:rsidRDefault="00D6797D" w:rsidP="009A6FE2">
      <w:pPr>
        <w:rPr>
          <w:rFonts w:ascii="Arial" w:hAnsi="Arial" w:cs="Arial"/>
          <w:color w:val="1A1818" w:themeColor="text1"/>
          <w:szCs w:val="20"/>
          <w:lang w:val="es-CO"/>
        </w:rPr>
      </w:pPr>
      <w:r w:rsidRPr="00AB7782">
        <w:rPr>
          <w:rFonts w:ascii="Arial" w:hAnsi="Arial" w:cs="Arial"/>
          <w:color w:val="1A1818" w:themeColor="text1"/>
          <w:szCs w:val="20"/>
        </w:rPr>
        <w:t xml:space="preserve">Incumplir la obligación de incluir mínimamente el </w:t>
      </w:r>
      <w:r w:rsidR="00686C01" w:rsidRPr="00AB7782">
        <w:rPr>
          <w:rFonts w:ascii="Arial" w:hAnsi="Arial" w:cs="Arial"/>
          <w:color w:val="1A1818" w:themeColor="text1"/>
          <w:szCs w:val="20"/>
        </w:rPr>
        <w:t>[</w:t>
      </w:r>
      <w:r w:rsidRPr="00AB7782">
        <w:rPr>
          <w:rFonts w:ascii="Arial" w:hAnsi="Arial" w:cs="Arial"/>
          <w:color w:val="1A1818" w:themeColor="text1"/>
          <w:szCs w:val="20"/>
          <w:highlight w:val="lightGray"/>
        </w:rPr>
        <w:t xml:space="preserve">diez por ciento (10%) </w:t>
      </w:r>
      <w:r w:rsidR="006B7F32" w:rsidRPr="00AB7782">
        <w:rPr>
          <w:rFonts w:cs="Arial"/>
          <w:color w:val="1A1818" w:themeColor="text1"/>
          <w:szCs w:val="20"/>
          <w:highlight w:val="lightGray"/>
        </w:rPr>
        <w:t>o el porcentaje previsto por la entidad que no supere el treinta por ciento (30%)]</w:t>
      </w:r>
      <w:r w:rsidR="006B7F32" w:rsidRPr="00AB7782">
        <w:rPr>
          <w:rFonts w:cs="Arial"/>
          <w:color w:val="1A1818" w:themeColor="text1"/>
          <w:szCs w:val="20"/>
        </w:rPr>
        <w:t xml:space="preserve"> </w:t>
      </w:r>
      <w:r w:rsidRPr="00AB7782">
        <w:rPr>
          <w:rFonts w:ascii="Arial" w:hAnsi="Arial" w:cs="Arial"/>
          <w:color w:val="1A1818" w:themeColor="text1"/>
          <w:szCs w:val="20"/>
        </w:rPr>
        <w:t xml:space="preserve">de mano de obra no calificada de la región durante la ejecución del contrato, de conformidad con la obligación 1 de las “obligaciones generales del contratista”, causará multas equivalentes a </w:t>
      </w:r>
      <w:r w:rsidRPr="00AB7782">
        <w:rPr>
          <w:rFonts w:ascii="Arial" w:hAnsi="Arial" w:cs="Arial"/>
          <w:color w:val="1A1818" w:themeColor="text1"/>
          <w:szCs w:val="20"/>
          <w:highlight w:val="lightGray"/>
        </w:rPr>
        <w:t>[______ SMMLV]</w:t>
      </w:r>
      <w:r w:rsidRPr="00AB7782">
        <w:rPr>
          <w:rFonts w:ascii="Arial" w:hAnsi="Arial" w:cs="Arial"/>
          <w:color w:val="1A1818" w:themeColor="text1"/>
          <w:szCs w:val="20"/>
        </w:rPr>
        <w:t xml:space="preserve"> por cada día de incumplimiento. </w:t>
      </w:r>
      <w:r w:rsidRPr="00AB7782">
        <w:rPr>
          <w:rFonts w:ascii="Arial" w:hAnsi="Arial" w:cs="Arial"/>
          <w:color w:val="1A1818" w:themeColor="text1"/>
          <w:szCs w:val="20"/>
        </w:rPr>
        <w:lastRenderedPageBreak/>
        <w:t xml:space="preserve">Por su parte, no cumplir con el porcentaje mínimo de vinculación de mujeres durante la ejecución del contrato, de conformidad con la misma obligación indicada, causará multas equivalentes al </w:t>
      </w:r>
      <w:r w:rsidRPr="00AB7782">
        <w:rPr>
          <w:rFonts w:ascii="Arial" w:hAnsi="Arial" w:cs="Arial"/>
          <w:color w:val="1A1818" w:themeColor="text1"/>
          <w:szCs w:val="20"/>
          <w:highlight w:val="lightGray"/>
        </w:rPr>
        <w:t>[1% del valor total del contrato</w:t>
      </w:r>
      <w:r w:rsidRPr="00AB7782">
        <w:rPr>
          <w:rFonts w:ascii="Arial" w:hAnsi="Arial" w:cs="Arial"/>
          <w:color w:val="1A1818" w:themeColor="text1"/>
          <w:szCs w:val="20"/>
        </w:rPr>
        <w:t>].</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396D6D9B"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w:t>
      </w:r>
      <w:r w:rsidRPr="00AB7782">
        <w:rPr>
          <w:rFonts w:cstheme="minorHAnsi"/>
          <w:szCs w:val="20"/>
          <w:lang w:val="es-CO"/>
        </w:rPr>
        <w:lastRenderedPageBreak/>
        <w:t xml:space="preserve">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588D924" w14:textId="77777777" w:rsidR="00AD2101" w:rsidRDefault="00AD2101" w:rsidP="00AD2101">
      <w:pPr>
        <w:tabs>
          <w:tab w:val="left" w:pos="1860"/>
        </w:tabs>
        <w:spacing w:line="276" w:lineRule="auto"/>
        <w:rPr>
          <w:color w:val="000000"/>
          <w:szCs w:val="20"/>
        </w:rPr>
      </w:pPr>
      <w:r w:rsidRPr="002D0A40">
        <w:rPr>
          <w:color w:val="000000"/>
          <w:szCs w:val="20"/>
        </w:rPr>
        <w:t>Para cubrir cualquier hecho constitutivo de incumplimiento, el contratista deberá presentar la garantía de cumplimiento en original a la entidad dentro de los</w:t>
      </w:r>
      <w:r>
        <w:rPr>
          <w:color w:val="000000"/>
          <w:szCs w:val="20"/>
        </w:rPr>
        <w:t xml:space="preserve"> tres (3) </w:t>
      </w:r>
      <w:r w:rsidRPr="002D0A40">
        <w:rPr>
          <w:color w:val="000000"/>
          <w:szCs w:val="20"/>
        </w:rPr>
        <w:t>días hábiles siguientes contados a partir de la firma del contrato y requerirá la aprobación de la entidad. Esta garantía tendrá las siguientes características:</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97"/>
        <w:gridCol w:w="7331"/>
      </w:tblGrid>
      <w:tr w:rsidR="00AD2101"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AD2101" w:rsidRPr="00067650" w:rsidRDefault="00AD2101"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AD2101" w:rsidRPr="00067650" w:rsidRDefault="00AD2101"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AD2101"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AD2101" w:rsidRPr="00067650" w:rsidRDefault="00AD2101"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AD2101" w:rsidRPr="00067650" w:rsidRDefault="00AD2101"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AD2101"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AD2101" w:rsidRPr="00067650" w:rsidRDefault="00AD2101"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42276AC0" w:rsidR="00AD2101" w:rsidRPr="00067650" w:rsidRDefault="00AD2101" w:rsidP="00602CC2">
            <w:pPr>
              <w:rPr>
                <w:rFonts w:eastAsia="Times New Roman" w:cs="Arial"/>
                <w:bCs/>
                <w:color w:val="1A1818" w:themeColor="text1"/>
                <w:sz w:val="16"/>
                <w:szCs w:val="16"/>
                <w:lang w:val="es-ES" w:eastAsia="es-CO"/>
              </w:rPr>
            </w:pPr>
            <w:r w:rsidRPr="00AD2101">
              <w:rPr>
                <w:rFonts w:eastAsia="Times New Roman" w:cs="Arial"/>
                <w:bCs/>
                <w:color w:val="1A1818" w:themeColor="text1"/>
                <w:sz w:val="16"/>
                <w:szCs w:val="16"/>
                <w:lang w:val="es-ES" w:eastAsia="es-CO"/>
              </w:rPr>
              <w:t>Alcaldía Municipal de Chía  identificada con NIT 899.999.172-8</w:t>
            </w:r>
          </w:p>
        </w:tc>
      </w:tr>
      <w:tr w:rsidR="00AD2101"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AD2101" w:rsidRPr="00067650" w:rsidRDefault="00AD2101"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AD2101" w:rsidRPr="00067650" w:rsidRDefault="00AD2101" w:rsidP="00602CC2">
            <w:pPr>
              <w:rPr>
                <w:rFonts w:eastAsia="Times New Roman" w:cs="Arial"/>
                <w:bCs/>
                <w:color w:val="1A1818" w:themeColor="text1"/>
                <w:sz w:val="16"/>
                <w:szCs w:val="16"/>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3"/>
              <w:gridCol w:w="1958"/>
              <w:gridCol w:w="2114"/>
            </w:tblGrid>
            <w:tr w:rsidR="00CA4FD3" w:rsidRPr="00CA4FD3" w14:paraId="46145C0C" w14:textId="77777777" w:rsidTr="00A4575B">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370D2050" w14:textId="77777777" w:rsidR="00CA4FD3" w:rsidRPr="00CA4FD3" w:rsidRDefault="00CA4FD3" w:rsidP="00CA4FD3">
                  <w:pPr>
                    <w:rPr>
                      <w:rFonts w:eastAsia="Times New Roman" w:cs="Arial"/>
                      <w:bCs/>
                      <w:color w:val="1A1818" w:themeColor="text1"/>
                      <w:sz w:val="16"/>
                      <w:szCs w:val="16"/>
                      <w:lang w:val="es-ES" w:eastAsia="es-CO"/>
                    </w:rPr>
                  </w:pPr>
                  <w:r w:rsidRPr="00CA4FD3">
                    <w:rPr>
                      <w:rFonts w:eastAsia="Times New Roman" w:cs="Arial"/>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0D9D606D" w14:textId="77777777" w:rsidR="00CA4FD3" w:rsidRPr="00CA4FD3" w:rsidRDefault="00CA4FD3" w:rsidP="00CA4FD3">
                  <w:pPr>
                    <w:rPr>
                      <w:rFonts w:eastAsia="Times New Roman"/>
                      <w:b/>
                      <w:color w:val="FFFFFF"/>
                      <w:sz w:val="16"/>
                      <w:szCs w:val="16"/>
                      <w:lang w:val="es-ES" w:eastAsia="es-CO"/>
                    </w:rPr>
                  </w:pPr>
                  <w:r w:rsidRPr="00CA4FD3">
                    <w:rPr>
                      <w:rFonts w:eastAsia="Times New Roman"/>
                      <w:b/>
                      <w:color w:val="FFFFFF"/>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6988F463" w14:textId="77777777" w:rsidR="00CA4FD3" w:rsidRPr="00CA4FD3" w:rsidRDefault="00CA4FD3" w:rsidP="00CA4FD3">
                  <w:pPr>
                    <w:rPr>
                      <w:rFonts w:eastAsia="Times New Roman"/>
                      <w:b/>
                      <w:color w:val="FFFFFF"/>
                      <w:sz w:val="16"/>
                      <w:szCs w:val="16"/>
                      <w:lang w:val="es-ES" w:eastAsia="es-CO"/>
                    </w:rPr>
                  </w:pPr>
                  <w:r w:rsidRPr="00CA4FD3">
                    <w:rPr>
                      <w:rFonts w:eastAsia="Times New Roman"/>
                      <w:b/>
                      <w:color w:val="FFFFFF"/>
                      <w:sz w:val="16"/>
                      <w:szCs w:val="16"/>
                      <w:lang w:val="es-ES" w:eastAsia="es-CO"/>
                    </w:rPr>
                    <w:t>Valor Asegurado</w:t>
                  </w:r>
                </w:p>
              </w:tc>
            </w:tr>
            <w:tr w:rsidR="00CA4FD3" w:rsidRPr="00CA4FD3" w14:paraId="1CD7285B" w14:textId="77777777" w:rsidTr="00A4575B">
              <w:tc>
                <w:tcPr>
                  <w:tcW w:w="21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1C0949" w14:textId="77777777" w:rsidR="00CA4FD3" w:rsidRPr="00CA4FD3" w:rsidRDefault="00CA4FD3" w:rsidP="00CA4FD3">
                  <w:pPr>
                    <w:rPr>
                      <w:rFonts w:eastAsia="Times New Roman" w:cs="Arial"/>
                      <w:bCs/>
                      <w:color w:val="1A1818" w:themeColor="text1"/>
                      <w:sz w:val="16"/>
                      <w:szCs w:val="16"/>
                      <w:lang w:val="es-ES" w:eastAsia="es-CO"/>
                    </w:rPr>
                  </w:pPr>
                  <w:r w:rsidRPr="00CA4FD3">
                    <w:rPr>
                      <w:rFonts w:eastAsia="Times New Roman" w:cs="Arial"/>
                      <w:bCs/>
                      <w:color w:val="1A1818" w:themeColor="text1"/>
                      <w:sz w:val="16"/>
                      <w:szCs w:val="16"/>
                      <w:lang w:val="es-ES" w:eastAsia="es-CO"/>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9CEF97" w14:textId="77777777" w:rsidR="00CA4FD3" w:rsidRPr="00CA4FD3" w:rsidRDefault="00CA4FD3" w:rsidP="00CA4FD3">
                  <w:pPr>
                    <w:rPr>
                      <w:rFonts w:eastAsia="Times New Roman"/>
                      <w:color w:val="000000"/>
                      <w:sz w:val="16"/>
                      <w:szCs w:val="16"/>
                      <w:lang w:val="es-ES" w:eastAsia="es-CO"/>
                    </w:rPr>
                  </w:pPr>
                  <w:r w:rsidRPr="00CA4FD3">
                    <w:rPr>
                      <w:rFonts w:eastAsia="Times New Roman"/>
                      <w:color w:val="000000"/>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A044EE" w14:textId="77777777" w:rsidR="00CA4FD3" w:rsidRPr="00CA4FD3" w:rsidRDefault="00CA4FD3" w:rsidP="00CA4FD3">
                  <w:pPr>
                    <w:rPr>
                      <w:rFonts w:eastAsia="Times New Roman"/>
                      <w:color w:val="000000"/>
                      <w:sz w:val="16"/>
                      <w:szCs w:val="16"/>
                      <w:lang w:val="es-ES" w:eastAsia="es-CO"/>
                    </w:rPr>
                  </w:pPr>
                  <w:r w:rsidRPr="00CA4FD3">
                    <w:rPr>
                      <w:rFonts w:eastAsia="Times New Roman"/>
                      <w:color w:val="000000"/>
                      <w:sz w:val="16"/>
                      <w:szCs w:val="16"/>
                      <w:lang w:val="es-ES" w:eastAsia="es-CO"/>
                    </w:rPr>
                    <w:t>Por el 10% del valor total del contrato.</w:t>
                  </w:r>
                </w:p>
                <w:p w14:paraId="0E812678" w14:textId="77777777" w:rsidR="00CA4FD3" w:rsidRPr="00CA4FD3" w:rsidRDefault="00CA4FD3" w:rsidP="00CA4FD3">
                  <w:pPr>
                    <w:rPr>
                      <w:rFonts w:eastAsia="Times New Roman"/>
                      <w:color w:val="000000"/>
                      <w:sz w:val="16"/>
                      <w:szCs w:val="16"/>
                      <w:lang w:val="es-ES" w:eastAsia="es-CO"/>
                    </w:rPr>
                  </w:pPr>
                  <w:r w:rsidRPr="00CA4FD3">
                    <w:rPr>
                      <w:rFonts w:eastAsia="Times New Roman"/>
                      <w:color w:val="000000"/>
                      <w:sz w:val="16"/>
                      <w:szCs w:val="16"/>
                      <w:lang w:val="es-ES" w:eastAsia="es-CO"/>
                    </w:rPr>
                    <w:t>(No podrá ser inferior al 10% del valor del contrato y debe cubrir las multas y la cláusula penal pecuniaria pactada.</w:t>
                  </w:r>
                </w:p>
                <w:p w14:paraId="0BAD926D" w14:textId="77777777" w:rsidR="00CA4FD3" w:rsidRPr="00CA4FD3" w:rsidRDefault="00CA4FD3" w:rsidP="00CA4FD3">
                  <w:pPr>
                    <w:rPr>
                      <w:rFonts w:eastAsia="Times New Roman"/>
                      <w:color w:val="000000"/>
                      <w:sz w:val="16"/>
                      <w:szCs w:val="16"/>
                      <w:highlight w:val="lightGray"/>
                      <w:lang w:val="es-ES" w:eastAsia="es-CO"/>
                    </w:rPr>
                  </w:pPr>
                  <w:r w:rsidRPr="00CA4FD3">
                    <w:rPr>
                      <w:rFonts w:eastAsia="Times New Roman"/>
                      <w:color w:val="000000"/>
                      <w:sz w:val="16"/>
                      <w:szCs w:val="16"/>
                      <w:lang w:val="es-ES" w:eastAsia="es-CO"/>
                    </w:rPr>
                    <w:t>Cuando el valor del contrato sea superior a 1.000.000 SMMLV se deben tener en cuenta reglas establecidas por el artículo   2.2.1.2.3.1.12. del Decreto Reglamentario 1082 de 2015 ).</w:t>
                  </w:r>
                </w:p>
              </w:tc>
            </w:tr>
            <w:tr w:rsidR="00CA4FD3" w:rsidRPr="00CA4FD3" w14:paraId="543780F7" w14:textId="77777777" w:rsidTr="00A4575B">
              <w:tc>
                <w:tcPr>
                  <w:tcW w:w="21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33ECD9" w14:textId="77777777" w:rsidR="00CA4FD3" w:rsidRPr="00CA4FD3" w:rsidRDefault="00CA4FD3" w:rsidP="00CA4FD3">
                  <w:pPr>
                    <w:rPr>
                      <w:rFonts w:eastAsia="Times New Roman" w:cs="Arial"/>
                      <w:bCs/>
                      <w:color w:val="1A1818" w:themeColor="text1"/>
                      <w:sz w:val="16"/>
                      <w:szCs w:val="16"/>
                      <w:lang w:val="es-ES" w:eastAsia="es-CO"/>
                    </w:rPr>
                  </w:pPr>
                  <w:r w:rsidRPr="00CA4FD3">
                    <w:rPr>
                      <w:rFonts w:eastAsia="Times New Roman" w:cs="Arial"/>
                      <w:bCs/>
                      <w:color w:val="1A1818" w:themeColor="text1"/>
                      <w:sz w:val="16"/>
                      <w:szCs w:val="16"/>
                      <w:lang w:val="es-ES" w:eastAsia="es-CO"/>
                    </w:rPr>
                    <w:t xml:space="preserve">Pago de salarios, prestaciones sociales legales e indemnizaciones laborales del personal que el contratista haya de </w:t>
                  </w:r>
                  <w:r w:rsidRPr="00CA4FD3">
                    <w:rPr>
                      <w:rFonts w:eastAsia="Times New Roman" w:cs="Arial"/>
                      <w:bCs/>
                      <w:color w:val="1A1818" w:themeColor="text1"/>
                      <w:sz w:val="16"/>
                      <w:szCs w:val="16"/>
                      <w:lang w:val="es-ES" w:eastAsia="es-CO"/>
                    </w:rPr>
                    <w:lastRenderedPageBreak/>
                    <w:t>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1206BE" w14:textId="77777777" w:rsidR="00CA4FD3" w:rsidRPr="00CA4FD3" w:rsidRDefault="00CA4FD3" w:rsidP="00CA4FD3">
                  <w:pPr>
                    <w:rPr>
                      <w:rFonts w:eastAsia="Times New Roman"/>
                      <w:color w:val="000000"/>
                      <w:sz w:val="16"/>
                      <w:szCs w:val="16"/>
                      <w:lang w:val="es-ES" w:eastAsia="es-CO"/>
                    </w:rPr>
                  </w:pPr>
                  <w:r w:rsidRPr="00CA4FD3">
                    <w:rPr>
                      <w:rFonts w:eastAsia="Times New Roman"/>
                      <w:color w:val="000000"/>
                      <w:sz w:val="16"/>
                      <w:szCs w:val="16"/>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996C8F" w14:textId="77777777" w:rsidR="00CA4FD3" w:rsidRPr="00CA4FD3" w:rsidRDefault="00CA4FD3" w:rsidP="00CA4FD3">
                  <w:pPr>
                    <w:rPr>
                      <w:rFonts w:eastAsia="Times New Roman"/>
                      <w:color w:val="000000"/>
                      <w:sz w:val="16"/>
                      <w:szCs w:val="16"/>
                      <w:lang w:val="es-ES_tradnl" w:eastAsia="es-CO"/>
                    </w:rPr>
                  </w:pPr>
                  <w:r w:rsidRPr="00CA4FD3">
                    <w:rPr>
                      <w:rFonts w:eastAsia="Times New Roman"/>
                      <w:color w:val="000000"/>
                      <w:sz w:val="16"/>
                      <w:szCs w:val="16"/>
                      <w:lang w:val="es-ES_tradnl" w:eastAsia="es-CO"/>
                    </w:rPr>
                    <w:t>Por el 10% por ciento del valor total del contrato.</w:t>
                  </w:r>
                </w:p>
                <w:p w14:paraId="42E67301" w14:textId="77777777" w:rsidR="00CA4FD3" w:rsidRPr="00CA4FD3" w:rsidRDefault="00CA4FD3" w:rsidP="00CA4FD3">
                  <w:pPr>
                    <w:rPr>
                      <w:rFonts w:eastAsia="Times New Roman"/>
                      <w:color w:val="000000"/>
                      <w:sz w:val="16"/>
                      <w:szCs w:val="16"/>
                      <w:lang w:val="es-ES_tradnl" w:eastAsia="es-CO"/>
                    </w:rPr>
                  </w:pPr>
                </w:p>
                <w:p w14:paraId="1DD6CB07" w14:textId="77777777" w:rsidR="00CA4FD3" w:rsidRPr="00CA4FD3" w:rsidRDefault="00CA4FD3" w:rsidP="00CA4FD3">
                  <w:pPr>
                    <w:rPr>
                      <w:rFonts w:eastAsia="Times New Roman"/>
                      <w:color w:val="000000"/>
                      <w:sz w:val="16"/>
                      <w:szCs w:val="16"/>
                      <w:highlight w:val="lightGray"/>
                      <w:lang w:val="es-ES" w:eastAsia="es-CO"/>
                    </w:rPr>
                  </w:pPr>
                  <w:r w:rsidRPr="00CA4FD3">
                    <w:rPr>
                      <w:rFonts w:eastAsia="Times New Roman"/>
                      <w:color w:val="000000"/>
                      <w:sz w:val="16"/>
                      <w:szCs w:val="16"/>
                      <w:lang w:val="es-ES_tradnl" w:eastAsia="es-CO"/>
                    </w:rPr>
                    <w:lastRenderedPageBreak/>
                    <w:t>(No podrá ser inferior al cinco por ciento (5%) del valor total del contrato)</w:t>
                  </w:r>
                </w:p>
              </w:tc>
            </w:tr>
            <w:tr w:rsidR="00CA4FD3" w:rsidRPr="00CA4FD3" w14:paraId="79164DF6" w14:textId="77777777" w:rsidTr="00A4575B">
              <w:tc>
                <w:tcPr>
                  <w:tcW w:w="21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5B7120" w14:textId="77777777" w:rsidR="00CA4FD3" w:rsidRPr="00CA4FD3" w:rsidRDefault="00CA4FD3" w:rsidP="00CA4FD3">
                  <w:pPr>
                    <w:rPr>
                      <w:rFonts w:eastAsia="Times New Roman" w:cs="Arial"/>
                      <w:bCs/>
                      <w:color w:val="1A1818" w:themeColor="text1"/>
                      <w:sz w:val="16"/>
                      <w:szCs w:val="16"/>
                      <w:lang w:val="es-ES" w:eastAsia="es-CO"/>
                    </w:rPr>
                  </w:pPr>
                  <w:r w:rsidRPr="00CA4FD3">
                    <w:rPr>
                      <w:rFonts w:eastAsia="Times New Roman" w:cs="Arial"/>
                      <w:bCs/>
                      <w:color w:val="1A1818" w:themeColor="text1"/>
                      <w:sz w:val="16"/>
                      <w:szCs w:val="16"/>
                      <w:lang w:val="es-ES" w:eastAsia="es-CO"/>
                    </w:rPr>
                    <w:lastRenderedPageBreak/>
                    <w:t>Estabilidad y calidad de las obras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0FB9F4" w14:textId="77777777" w:rsidR="00CA4FD3" w:rsidRPr="00CA4FD3" w:rsidRDefault="00CA4FD3" w:rsidP="00CA4FD3">
                  <w:pPr>
                    <w:rPr>
                      <w:rFonts w:eastAsia="Times New Roman"/>
                      <w:color w:val="000000"/>
                      <w:sz w:val="16"/>
                      <w:szCs w:val="16"/>
                      <w:highlight w:val="lightGray"/>
                      <w:lang w:val="es-ES" w:eastAsia="es-CO"/>
                    </w:rPr>
                  </w:pPr>
                  <w:r w:rsidRPr="00CA4FD3">
                    <w:rPr>
                      <w:rFonts w:eastAsia="Times New Roman"/>
                      <w:color w:val="000000"/>
                      <w:sz w:val="16"/>
                      <w:szCs w:val="16"/>
                      <w:lang w:val="es-ES" w:eastAsia="es-CO"/>
                    </w:rPr>
                    <w:t>Desde el recibo a satisfacción de la obra más 5 años.</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5DC40C" w14:textId="77777777" w:rsidR="00CA4FD3" w:rsidRPr="00CA4FD3" w:rsidRDefault="00CA4FD3" w:rsidP="00CA4FD3">
                  <w:pPr>
                    <w:rPr>
                      <w:rFonts w:eastAsia="Times New Roman"/>
                      <w:color w:val="000000"/>
                      <w:sz w:val="16"/>
                      <w:szCs w:val="16"/>
                      <w:lang w:val="es-ES" w:eastAsia="es-CO"/>
                    </w:rPr>
                  </w:pPr>
                  <w:r w:rsidRPr="00CA4FD3">
                    <w:rPr>
                      <w:rFonts w:eastAsia="Times New Roman"/>
                      <w:color w:val="000000"/>
                      <w:sz w:val="16"/>
                      <w:szCs w:val="16"/>
                      <w:lang w:val="es-ES" w:eastAsia="es-CO"/>
                    </w:rPr>
                    <w:t>Por el 30% del valor final de la obra.</w:t>
                  </w:r>
                </w:p>
                <w:p w14:paraId="3D36C452" w14:textId="77777777" w:rsidR="00CA4FD3" w:rsidRPr="00CA4FD3" w:rsidRDefault="00CA4FD3" w:rsidP="00CA4FD3">
                  <w:pPr>
                    <w:rPr>
                      <w:rFonts w:eastAsia="Times New Roman"/>
                      <w:color w:val="000000"/>
                      <w:sz w:val="16"/>
                      <w:szCs w:val="16"/>
                      <w:highlight w:val="lightGray"/>
                      <w:lang w:val="es-ES" w:eastAsia="es-CO"/>
                    </w:rPr>
                  </w:pPr>
                  <w:r w:rsidRPr="00CA4FD3">
                    <w:rPr>
                      <w:rFonts w:eastAsia="Times New Roman"/>
                      <w:color w:val="000000"/>
                      <w:sz w:val="16"/>
                      <w:szCs w:val="16"/>
                      <w:lang w:val="es-ES" w:eastAsia="es-CO"/>
                    </w:rPr>
                    <w:t>(Se determina teniendo en cuenta el objeto, el valor, la naturaleza y las obligaciones contenidas en el contrato)</w:t>
                  </w:r>
                </w:p>
              </w:tc>
            </w:tr>
            <w:tr w:rsidR="00CA4FD3" w:rsidRPr="00CA4FD3" w14:paraId="5797EA54" w14:textId="77777777" w:rsidTr="00A4575B">
              <w:tc>
                <w:tcPr>
                  <w:tcW w:w="21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B9BDD7" w14:textId="77777777" w:rsidR="00CA4FD3" w:rsidRPr="00CA4FD3" w:rsidRDefault="00CA4FD3" w:rsidP="00CA4FD3">
                  <w:pPr>
                    <w:rPr>
                      <w:rFonts w:eastAsia="Times New Roman" w:cs="Arial"/>
                      <w:bCs/>
                      <w:color w:val="1A1818" w:themeColor="text1"/>
                      <w:sz w:val="16"/>
                      <w:szCs w:val="16"/>
                      <w:lang w:val="es-ES" w:eastAsia="es-CO"/>
                    </w:rPr>
                  </w:pPr>
                  <w:r w:rsidRPr="00CA4FD3">
                    <w:rPr>
                      <w:rFonts w:eastAsia="Times New Roman" w:cs="Arial"/>
                      <w:bCs/>
                      <w:color w:val="1A1818" w:themeColor="text1"/>
                      <w:sz w:val="16"/>
                      <w:szCs w:val="16"/>
                      <w:lang w:val="es-ES" w:eastAsia="es-CO"/>
                    </w:rPr>
                    <w:t>Calidad y correcto funcionamiento de los bienes.</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tcPr>
                <w:p w14:paraId="5BB4DB76" w14:textId="77777777" w:rsidR="00CA4FD3" w:rsidRPr="00CA4FD3" w:rsidRDefault="00CA4FD3" w:rsidP="00CA4FD3">
                  <w:pPr>
                    <w:rPr>
                      <w:rFonts w:eastAsia="Times New Roman"/>
                      <w:color w:val="000000"/>
                      <w:sz w:val="16"/>
                      <w:szCs w:val="16"/>
                      <w:lang w:val="es-ES" w:eastAsia="es-CO"/>
                    </w:rPr>
                  </w:pPr>
                  <w:r w:rsidRPr="00CA4FD3">
                    <w:rPr>
                      <w:rFonts w:eastAsia="Times New Roman"/>
                      <w:color w:val="000000"/>
                      <w:sz w:val="16"/>
                      <w:szCs w:val="16"/>
                      <w:lang w:val="es-ES" w:eastAsia="es-CO"/>
                    </w:rPr>
                    <w:t>Desde el recibo a satisfacción del contrato más 12  meses.</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tcPr>
                <w:p w14:paraId="44542F75" w14:textId="77777777" w:rsidR="00CA4FD3" w:rsidRPr="00CA4FD3" w:rsidRDefault="00CA4FD3" w:rsidP="00CA4FD3">
                  <w:pPr>
                    <w:rPr>
                      <w:rFonts w:eastAsia="Times New Roman"/>
                      <w:color w:val="000000"/>
                      <w:sz w:val="16"/>
                      <w:szCs w:val="16"/>
                      <w:lang w:val="es-ES" w:eastAsia="es-CO"/>
                    </w:rPr>
                  </w:pPr>
                  <w:r w:rsidRPr="00CA4FD3">
                    <w:rPr>
                      <w:rFonts w:eastAsia="Times New Roman"/>
                      <w:color w:val="000000"/>
                      <w:sz w:val="16"/>
                      <w:szCs w:val="16"/>
                      <w:lang w:val="es-ES" w:eastAsia="es-CO"/>
                    </w:rPr>
                    <w:t>Por el 10% del Valor total de los bienes y equipos suministrados.</w:t>
                  </w:r>
                </w:p>
                <w:p w14:paraId="6CAD836D" w14:textId="77777777" w:rsidR="00CA4FD3" w:rsidRPr="00CA4FD3" w:rsidRDefault="00CA4FD3" w:rsidP="00CA4FD3">
                  <w:pPr>
                    <w:rPr>
                      <w:rFonts w:eastAsia="Times New Roman"/>
                      <w:color w:val="000000"/>
                      <w:sz w:val="16"/>
                      <w:szCs w:val="16"/>
                      <w:highlight w:val="lightGray"/>
                      <w:lang w:val="es-ES" w:eastAsia="es-CO"/>
                    </w:rPr>
                  </w:pPr>
                  <w:r w:rsidRPr="00CA4FD3">
                    <w:rPr>
                      <w:rFonts w:eastAsia="Times New Roman"/>
                      <w:color w:val="000000"/>
                      <w:sz w:val="16"/>
                      <w:szCs w:val="16"/>
                      <w:lang w:val="es-ES" w:eastAsia="es-CO"/>
                    </w:rPr>
                    <w:t>(Se determina teniendo en cuenta el objeto, el valor, la naturaleza, las obligaciones contenidas en el contrato, la garantía mínima presunta y los vicios ocultos)</w:t>
                  </w:r>
                </w:p>
              </w:tc>
            </w:tr>
            <w:tr w:rsidR="00CA4FD3" w:rsidRPr="00CA4FD3" w14:paraId="464ED921" w14:textId="77777777" w:rsidTr="00A4575B">
              <w:tc>
                <w:tcPr>
                  <w:tcW w:w="2134" w:type="pct"/>
                  <w:tcBorders>
                    <w:top w:val="single" w:sz="4" w:space="0" w:color="auto"/>
                    <w:left w:val="single" w:sz="4" w:space="0" w:color="auto"/>
                    <w:bottom w:val="single" w:sz="4" w:space="0" w:color="auto"/>
                    <w:right w:val="single" w:sz="4" w:space="0" w:color="auto"/>
                  </w:tcBorders>
                  <w:shd w:val="clear" w:color="auto" w:fill="auto"/>
                  <w:vAlign w:val="center"/>
                </w:tcPr>
                <w:p w14:paraId="7A056A8F" w14:textId="77777777" w:rsidR="00CA4FD3" w:rsidRPr="00CA4FD3" w:rsidRDefault="00CA4FD3" w:rsidP="00CA4FD3">
                  <w:pPr>
                    <w:rPr>
                      <w:rFonts w:eastAsia="Times New Roman" w:cs="Arial"/>
                      <w:bCs/>
                      <w:color w:val="1A1818" w:themeColor="text1"/>
                      <w:sz w:val="16"/>
                      <w:szCs w:val="16"/>
                      <w:lang w:val="es-ES" w:eastAsia="es-CO"/>
                    </w:rPr>
                  </w:pPr>
                  <w:r w:rsidRPr="00CA4FD3">
                    <w:rPr>
                      <w:rFonts w:eastAsia="Times New Roman" w:cs="Arial"/>
                      <w:bCs/>
                      <w:color w:val="1A1818" w:themeColor="text1"/>
                      <w:sz w:val="16"/>
                      <w:szCs w:val="16"/>
                      <w:lang w:val="es-ES" w:eastAsia="es-CO"/>
                    </w:rPr>
                    <w:t>Calidad del Servicio</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tcPr>
                <w:p w14:paraId="3CD5EC2E" w14:textId="77777777" w:rsidR="00CA4FD3" w:rsidRPr="00CA4FD3" w:rsidRDefault="00CA4FD3" w:rsidP="00CA4FD3">
                  <w:pPr>
                    <w:rPr>
                      <w:rFonts w:eastAsia="Times New Roman"/>
                      <w:color w:val="000000"/>
                      <w:sz w:val="16"/>
                      <w:szCs w:val="16"/>
                      <w:lang w:val="es-ES" w:eastAsia="es-CO"/>
                    </w:rPr>
                  </w:pPr>
                  <w:r w:rsidRPr="00CA4FD3">
                    <w:rPr>
                      <w:rFonts w:eastAsia="Times New Roman"/>
                      <w:color w:val="000000"/>
                      <w:sz w:val="16"/>
                      <w:szCs w:val="16"/>
                      <w:lang w:val="es-ES" w:eastAsia="es-CO"/>
                    </w:rPr>
                    <w:t>El término de ejecución del contrato más 12 meses, contados a partir del recibo a satisfacción.</w:t>
                  </w:r>
                </w:p>
                <w:p w14:paraId="75D280D7" w14:textId="77777777" w:rsidR="00CA4FD3" w:rsidRPr="00CA4FD3" w:rsidRDefault="00CA4FD3" w:rsidP="00CA4FD3">
                  <w:pPr>
                    <w:rPr>
                      <w:rFonts w:eastAsia="Times New Roman"/>
                      <w:color w:val="000000"/>
                      <w:sz w:val="16"/>
                      <w:szCs w:val="16"/>
                      <w:lang w:val="es-ES" w:eastAsia="es-CO"/>
                    </w:rPr>
                  </w:pPr>
                  <w:r w:rsidRPr="00CA4FD3">
                    <w:rPr>
                      <w:rFonts w:eastAsia="Times New Roman"/>
                      <w:color w:val="000000"/>
                      <w:sz w:val="16"/>
                      <w:szCs w:val="16"/>
                      <w:lang w:val="es-ES" w:eastAsia="es-CO"/>
                    </w:rPr>
                    <w:t>(En los contratos de interventoría, la vigencia de este amparo debe ser igual al plazo de la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tcPr>
                <w:p w14:paraId="27A5BA08" w14:textId="77777777" w:rsidR="00CA4FD3" w:rsidRPr="00CA4FD3" w:rsidRDefault="00CA4FD3" w:rsidP="00CA4FD3">
                  <w:pPr>
                    <w:rPr>
                      <w:rFonts w:eastAsia="Times New Roman"/>
                      <w:color w:val="000000"/>
                      <w:sz w:val="16"/>
                      <w:szCs w:val="16"/>
                      <w:lang w:val="es-ES" w:eastAsia="es-CO"/>
                    </w:rPr>
                  </w:pPr>
                  <w:r w:rsidRPr="00CA4FD3">
                    <w:rPr>
                      <w:rFonts w:eastAsia="Times New Roman"/>
                      <w:color w:val="000000"/>
                      <w:sz w:val="16"/>
                      <w:szCs w:val="16"/>
                      <w:lang w:val="es-ES" w:eastAsia="es-CO"/>
                    </w:rPr>
                    <w:t>Por el 10% del Valor total de los servicios suministrados</w:t>
                  </w:r>
                </w:p>
                <w:p w14:paraId="1BDE9D8D" w14:textId="77777777" w:rsidR="00CA4FD3" w:rsidRPr="00CA4FD3" w:rsidRDefault="00CA4FD3" w:rsidP="00CA4FD3">
                  <w:pPr>
                    <w:rPr>
                      <w:rFonts w:eastAsia="Times New Roman"/>
                      <w:color w:val="000000"/>
                      <w:sz w:val="16"/>
                      <w:szCs w:val="16"/>
                      <w:highlight w:val="lightGray"/>
                      <w:lang w:val="es-ES" w:eastAsia="es-CO"/>
                    </w:rPr>
                  </w:pPr>
                  <w:r w:rsidRPr="00CA4FD3">
                    <w:rPr>
                      <w:rFonts w:eastAsia="Times New Roman"/>
                      <w:color w:val="000000"/>
                      <w:sz w:val="16"/>
                      <w:szCs w:val="16"/>
                      <w:lang w:val="es-ES" w:eastAsia="es-CO"/>
                    </w:rPr>
                    <w:t>(Se determina teniendo en cuenta el objeto, el valor, la naturaleza y las obligaciones contenidas en el contrato)</w:t>
                  </w:r>
                </w:p>
              </w:tc>
            </w:tr>
          </w:tbl>
          <w:p w14:paraId="58730612" w14:textId="77777777" w:rsidR="00AD2101" w:rsidRPr="00067650" w:rsidRDefault="00AD2101" w:rsidP="00602CC2">
            <w:pPr>
              <w:rPr>
                <w:rFonts w:eastAsia="Times New Roman" w:cs="Arial"/>
                <w:bCs/>
                <w:color w:val="1A1818" w:themeColor="text1"/>
                <w:sz w:val="16"/>
                <w:szCs w:val="16"/>
                <w:lang w:val="es-ES" w:eastAsia="es-CO"/>
              </w:rPr>
            </w:pPr>
          </w:p>
          <w:p w14:paraId="4FBCCD56" w14:textId="77777777" w:rsidR="00AD2101" w:rsidRPr="00067650" w:rsidRDefault="00AD2101" w:rsidP="00602CC2">
            <w:pPr>
              <w:rPr>
                <w:rFonts w:eastAsia="Times New Roman" w:cs="Arial"/>
                <w:bCs/>
                <w:color w:val="1A1818" w:themeColor="text1"/>
                <w:sz w:val="16"/>
                <w:szCs w:val="16"/>
                <w:lang w:val="es-ES" w:eastAsia="es-CO"/>
              </w:rPr>
            </w:pPr>
          </w:p>
        </w:tc>
      </w:tr>
      <w:tr w:rsidR="00AD2101"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AD2101" w:rsidRPr="00067650" w:rsidRDefault="00AD2101"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AD2101" w:rsidRPr="00067650" w:rsidRDefault="00AD2101"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AD2101" w:rsidRPr="00067650" w:rsidRDefault="00AD2101"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AD2101" w:rsidRPr="00067650" w:rsidRDefault="00AD2101"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AD2101"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AD2101" w:rsidRPr="00067650" w:rsidRDefault="00AD2101"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AD2101" w:rsidRPr="00067650" w:rsidRDefault="00AD2101"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AD2101" w:rsidRPr="00067650" w:rsidRDefault="00AD2101"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AD2101" w:rsidRPr="00067650" w:rsidRDefault="00AD2101"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AD2101" w:rsidRPr="00067650" w:rsidRDefault="00AD2101"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CFD10ED"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w:t>
      </w:r>
      <w:r w:rsidRPr="00AB7782">
        <w:rPr>
          <w:rFonts w:eastAsia="Times New Roman" w:cstheme="minorHAnsi"/>
          <w:bCs/>
          <w:szCs w:val="20"/>
          <w:lang w:val="es-ES" w:eastAsia="es-CO"/>
        </w:rPr>
        <w:lastRenderedPageBreak/>
        <w:t xml:space="preserve">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w:t>
      </w:r>
      <w:r w:rsidR="00CA4FD3" w:rsidRPr="00CA4FD3">
        <w:rPr>
          <w:color w:val="000000"/>
          <w:szCs w:val="20"/>
        </w:rPr>
        <w:t xml:space="preserve"> </w:t>
      </w:r>
      <w:r w:rsidR="00CA4FD3">
        <w:rPr>
          <w:color w:val="000000"/>
          <w:szCs w:val="20"/>
        </w:rPr>
        <w:t>cinco (5) años</w:t>
      </w:r>
      <w:r w:rsidRPr="00AB7782">
        <w:rPr>
          <w:rFonts w:eastAsia="Times New Roman" w:cstheme="minorHAnsi"/>
          <w:bCs/>
          <w:szCs w:val="20"/>
          <w:lang w:val="es-ES" w:eastAsia="es-CO"/>
        </w:rPr>
        <w:t xml:space="preserve"> 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0C2F0F5A" w:rsidR="00CC71F3" w:rsidRPr="00067650" w:rsidRDefault="00A12AE6" w:rsidP="00602CC2">
            <w:pPr>
              <w:rPr>
                <w:rFonts w:eastAsia="Times New Roman" w:cs="Arial"/>
                <w:bCs/>
                <w:color w:val="1A1818" w:themeColor="text1"/>
                <w:sz w:val="16"/>
                <w:szCs w:val="16"/>
                <w:lang w:val="es-ES" w:eastAsia="es-CO"/>
              </w:rPr>
            </w:pPr>
            <w:r w:rsidRPr="00A12AE6">
              <w:rPr>
                <w:rFonts w:eastAsia="Times New Roman" w:cs="Arial"/>
                <w:bCs/>
                <w:color w:val="1A1818" w:themeColor="text1"/>
                <w:sz w:val="16"/>
                <w:szCs w:val="16"/>
                <w:lang w:val="es-ES" w:eastAsia="es-CO"/>
              </w:rPr>
              <w:t>Alcaldía Municipal de Chía  identificada con NIT 899.999.172-8 y el 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E37A60A" w14:textId="77777777" w:rsidR="00A12AE6" w:rsidRPr="00A12AE6" w:rsidRDefault="00A12AE6" w:rsidP="00A12AE6">
            <w:pPr>
              <w:shd w:val="clear" w:color="auto" w:fill="FFFFFF"/>
              <w:spacing w:after="150"/>
              <w:rPr>
                <w:rFonts w:eastAsia="Times New Roman" w:cs="Arial"/>
                <w:bCs/>
                <w:color w:val="1A1818" w:themeColor="text1"/>
                <w:sz w:val="16"/>
                <w:szCs w:val="16"/>
                <w:lang w:val="es-ES" w:eastAsia="es-CO"/>
              </w:rPr>
            </w:pPr>
            <w:r w:rsidRPr="00A12AE6">
              <w:rPr>
                <w:rFonts w:eastAsia="Times New Roman" w:cs="Arial"/>
                <w:bCs/>
                <w:color w:val="1A1818" w:themeColor="text1"/>
                <w:sz w:val="16"/>
                <w:szCs w:val="16"/>
                <w:lang w:val="es-ES" w:eastAsia="es-CO"/>
              </w:rPr>
              <w:t>El valor asegurado por los contratos de seguro que amparan la responsabilidad civil extracontractual no debe ser inferior a Doscientos (200) SMMLV.</w:t>
            </w:r>
          </w:p>
          <w:p w14:paraId="51A6FCAC" w14:textId="37E9B7BB" w:rsidR="00CC71F3" w:rsidRPr="00067650" w:rsidRDefault="00A12AE6" w:rsidP="00A12AE6">
            <w:pPr>
              <w:shd w:val="clear" w:color="auto" w:fill="FFFFFF"/>
              <w:spacing w:after="150"/>
              <w:rPr>
                <w:rFonts w:eastAsia="Times New Roman" w:cs="Arial"/>
                <w:bCs/>
                <w:color w:val="1A1818" w:themeColor="text1"/>
                <w:sz w:val="16"/>
                <w:szCs w:val="16"/>
                <w:lang w:val="es-ES" w:eastAsia="es-CO"/>
              </w:rPr>
            </w:pPr>
            <w:r w:rsidRPr="00A12AE6">
              <w:rPr>
                <w:rFonts w:eastAsia="Times New Roman" w:cs="Arial"/>
                <w:bCs/>
                <w:color w:val="1A1818" w:themeColor="text1"/>
                <w:sz w:val="16"/>
                <w:szCs w:val="16"/>
                <w:lang w:val="es-ES" w:eastAsia="es-CO"/>
              </w:rPr>
              <w:t>(El valor asegurado se establece teniendo en cuenta las cuantías determinadas por el artículo 2.2.1.2.3.1.17. del Decreto Reglamentario 1082 de 2015).</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4ABE9D1B" w:rsidR="00CC71F3" w:rsidRPr="00067650" w:rsidRDefault="00A12AE6" w:rsidP="00602CC2">
            <w:pPr>
              <w:rPr>
                <w:rFonts w:eastAsia="Times New Roman" w:cs="Arial"/>
                <w:bCs/>
                <w:color w:val="1A1818" w:themeColor="text1"/>
                <w:sz w:val="16"/>
                <w:szCs w:val="16"/>
                <w:highlight w:val="lightGray"/>
                <w:lang w:val="es-ES" w:eastAsia="es-CO"/>
              </w:rPr>
            </w:pPr>
            <w:r w:rsidRPr="00A12AE6">
              <w:rPr>
                <w:rFonts w:eastAsia="Times New Roman" w:cs="Arial"/>
                <w:bCs/>
                <w:color w:val="1A1818" w:themeColor="text1"/>
                <w:sz w:val="16"/>
                <w:szCs w:val="16"/>
                <w:lang w:val="es-ES" w:eastAsia="es-CO"/>
              </w:rPr>
              <w:t>Terceros afectados y Alcaldía Municipal de Chía  identificada con NIT 899.999.172-8</w:t>
            </w:r>
            <w:bookmarkStart w:id="1" w:name="_GoBack"/>
            <w:bookmarkEnd w:id="1"/>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lastRenderedPageBreak/>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proofErr w:type="gramStart"/>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proofErr w:type="gramEnd"/>
      <w:r w:rsidRPr="00067650">
        <w:rPr>
          <w:rFonts w:asciiTheme="minorHAnsi" w:eastAsia="Times New Roman" w:hAnsiTheme="minorHAnsi" w:cstheme="minorHAnsi"/>
          <w:bCs/>
          <w:color w:val="1A1818" w:themeColor="text1"/>
          <w:szCs w:val="20"/>
          <w:lang w:val="es-ES" w:eastAsia="es-CO"/>
        </w:rPr>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5EDB8B" w14:textId="77777777" w:rsidR="00704A60" w:rsidRDefault="00704A60" w:rsidP="004F2C35">
      <w:r>
        <w:separator/>
      </w:r>
    </w:p>
  </w:endnote>
  <w:endnote w:type="continuationSeparator" w:id="0">
    <w:p w14:paraId="6994787B" w14:textId="77777777" w:rsidR="00704A60" w:rsidRDefault="00704A60" w:rsidP="004F2C35">
      <w:r>
        <w:continuationSeparator/>
      </w:r>
    </w:p>
  </w:endnote>
  <w:endnote w:type="continuationNotice" w:id="1">
    <w:p w14:paraId="2A31E2F9" w14:textId="77777777" w:rsidR="00704A60" w:rsidRDefault="00704A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Times New Roman">
    <w:altName w:val="Times New Roman"/>
    <w:charset w:val="00"/>
    <w:family w:val="roman"/>
    <w:pitch w:val="default"/>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22720" w14:textId="77777777" w:rsidR="00AB2C14" w:rsidRDefault="00AB2C1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2D5338CB" w:rsidR="009452BC" w:rsidRDefault="00AB2C14" w:rsidP="009452BC">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3BEADC0"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D8D7F5" w14:textId="77777777" w:rsidR="00704A60" w:rsidRDefault="00704A60" w:rsidP="004F2C35">
      <w:r>
        <w:separator/>
      </w:r>
    </w:p>
  </w:footnote>
  <w:footnote w:type="continuationSeparator" w:id="0">
    <w:p w14:paraId="77B97DA3" w14:textId="77777777" w:rsidR="00704A60" w:rsidRDefault="00704A60" w:rsidP="004F2C35">
      <w:r>
        <w:continuationSeparator/>
      </w:r>
    </w:p>
  </w:footnote>
  <w:footnote w:type="continuationNotice" w:id="1">
    <w:p w14:paraId="3BEC2BE4" w14:textId="77777777" w:rsidR="00704A60" w:rsidRDefault="00704A6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6CF3A" w14:textId="77777777" w:rsidR="00AB2C14" w:rsidRDefault="00AB2C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56EA7A48"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A12AE6">
            <w:rPr>
              <w:rFonts w:eastAsia="Arial" w:cs="Arial"/>
              <w:noProof/>
              <w:color w:val="1A1818" w:themeColor="text1"/>
              <w:sz w:val="16"/>
              <w:szCs w:val="16"/>
            </w:rPr>
            <w:t>13</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A12AE6">
            <w:rPr>
              <w:rFonts w:eastAsia="Arial" w:cs="Arial"/>
              <w:noProof/>
              <w:color w:val="1A1818" w:themeColor="text1"/>
              <w:sz w:val="16"/>
              <w:szCs w:val="16"/>
            </w:rPr>
            <w:t>14</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3BD73399" w:rsidR="003604DD" w:rsidRPr="00067650" w:rsidRDefault="00AB2C14"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3</w:t>
          </w:r>
        </w:p>
      </w:tc>
    </w:tr>
  </w:tbl>
  <w:p w14:paraId="13A8BD8E" w14:textId="77777777" w:rsidR="00C678E0" w:rsidRPr="00067650" w:rsidRDefault="00C678E0" w:rsidP="006D761F">
    <w:pPr>
      <w:rPr>
        <w:color w:val="1A1818" w:themeColor="text1"/>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1D9222B6"/>
    <w:multiLevelType w:val="hybridMultilevel"/>
    <w:tmpl w:val="91922FBE"/>
    <w:lvl w:ilvl="0" w:tplc="0C0A000F">
      <w:start w:val="1"/>
      <w:numFmt w:val="decimal"/>
      <w:lvlText w:val="%1."/>
      <w:lvlJc w:val="left"/>
      <w:pPr>
        <w:ind w:left="750" w:hanging="360"/>
      </w:pPr>
    </w:lvl>
    <w:lvl w:ilvl="1" w:tplc="0C0A0019" w:tentative="1">
      <w:start w:val="1"/>
      <w:numFmt w:val="lowerLetter"/>
      <w:lvlText w:val="%2."/>
      <w:lvlJc w:val="left"/>
      <w:pPr>
        <w:ind w:left="1470" w:hanging="360"/>
      </w:pPr>
    </w:lvl>
    <w:lvl w:ilvl="2" w:tplc="0C0A001B" w:tentative="1">
      <w:start w:val="1"/>
      <w:numFmt w:val="lowerRoman"/>
      <w:lvlText w:val="%3."/>
      <w:lvlJc w:val="right"/>
      <w:pPr>
        <w:ind w:left="2190" w:hanging="180"/>
      </w:pPr>
    </w:lvl>
    <w:lvl w:ilvl="3" w:tplc="0C0A000F" w:tentative="1">
      <w:start w:val="1"/>
      <w:numFmt w:val="decimal"/>
      <w:lvlText w:val="%4."/>
      <w:lvlJc w:val="left"/>
      <w:pPr>
        <w:ind w:left="2910" w:hanging="360"/>
      </w:pPr>
    </w:lvl>
    <w:lvl w:ilvl="4" w:tplc="0C0A0019" w:tentative="1">
      <w:start w:val="1"/>
      <w:numFmt w:val="lowerLetter"/>
      <w:lvlText w:val="%5."/>
      <w:lvlJc w:val="left"/>
      <w:pPr>
        <w:ind w:left="3630" w:hanging="360"/>
      </w:pPr>
    </w:lvl>
    <w:lvl w:ilvl="5" w:tplc="0C0A001B" w:tentative="1">
      <w:start w:val="1"/>
      <w:numFmt w:val="lowerRoman"/>
      <w:lvlText w:val="%6."/>
      <w:lvlJc w:val="right"/>
      <w:pPr>
        <w:ind w:left="4350" w:hanging="180"/>
      </w:pPr>
    </w:lvl>
    <w:lvl w:ilvl="6" w:tplc="0C0A000F" w:tentative="1">
      <w:start w:val="1"/>
      <w:numFmt w:val="decimal"/>
      <w:lvlText w:val="%7."/>
      <w:lvlJc w:val="left"/>
      <w:pPr>
        <w:ind w:left="5070" w:hanging="360"/>
      </w:pPr>
    </w:lvl>
    <w:lvl w:ilvl="7" w:tplc="0C0A0019" w:tentative="1">
      <w:start w:val="1"/>
      <w:numFmt w:val="lowerLetter"/>
      <w:lvlText w:val="%8."/>
      <w:lvlJc w:val="left"/>
      <w:pPr>
        <w:ind w:left="5790" w:hanging="360"/>
      </w:pPr>
    </w:lvl>
    <w:lvl w:ilvl="8" w:tplc="0C0A001B" w:tentative="1">
      <w:start w:val="1"/>
      <w:numFmt w:val="lowerRoman"/>
      <w:lvlText w:val="%9."/>
      <w:lvlJc w:val="right"/>
      <w:pPr>
        <w:ind w:left="6510"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1FC3C30"/>
    <w:multiLevelType w:val="multilevel"/>
    <w:tmpl w:val="45EE13D2"/>
    <w:lvl w:ilvl="0">
      <w:start w:val="1"/>
      <w:numFmt w:val="decimal"/>
      <w:lvlText w:val="%1."/>
      <w:lvlJc w:val="left"/>
      <w:pPr>
        <w:ind w:left="720" w:hanging="360"/>
      </w:pPr>
      <w:rPr>
        <w:rFonts w:hint="default"/>
        <w:b/>
        <w:vertAlign w:val="baseline"/>
      </w:rPr>
    </w:lvl>
    <w:lvl w:ilvl="1">
      <w:start w:val="5"/>
      <w:numFmt w:val="decimal"/>
      <w:isLgl/>
      <w:lvlText w:val="%1.%2"/>
      <w:lvlJc w:val="left"/>
      <w:pPr>
        <w:ind w:left="720" w:hanging="360"/>
      </w:pPr>
      <w:rPr>
        <w:rFonts w:hint="default"/>
        <w:b/>
        <w:vertAlign w:val="baseline"/>
      </w:rPr>
    </w:lvl>
    <w:lvl w:ilvl="2">
      <w:start w:val="1"/>
      <w:numFmt w:val="decimal"/>
      <w:isLgl/>
      <w:lvlText w:val="%1.%2.%3"/>
      <w:lvlJc w:val="left"/>
      <w:pPr>
        <w:ind w:left="1080" w:hanging="720"/>
      </w:pPr>
      <w:rPr>
        <w:rFonts w:hint="default"/>
        <w:b w:val="0"/>
        <w:vertAlign w:val="baseline"/>
      </w:rPr>
    </w:lvl>
    <w:lvl w:ilvl="3">
      <w:start w:val="1"/>
      <w:numFmt w:val="decimal"/>
      <w:isLgl/>
      <w:lvlText w:val="%1.%2.%3.%4"/>
      <w:lvlJc w:val="left"/>
      <w:pPr>
        <w:ind w:left="1080" w:hanging="720"/>
      </w:pPr>
      <w:rPr>
        <w:rFonts w:hint="default"/>
        <w:b w:val="0"/>
        <w:vertAlign w:val="baseline"/>
      </w:rPr>
    </w:lvl>
    <w:lvl w:ilvl="4">
      <w:start w:val="1"/>
      <w:numFmt w:val="decimal"/>
      <w:isLgl/>
      <w:lvlText w:val="%1.%2.%3.%4.%5"/>
      <w:lvlJc w:val="left"/>
      <w:pPr>
        <w:ind w:left="1080" w:hanging="720"/>
      </w:pPr>
      <w:rPr>
        <w:rFonts w:hint="default"/>
        <w:b w:val="0"/>
        <w:vertAlign w:val="baseline"/>
      </w:rPr>
    </w:lvl>
    <w:lvl w:ilvl="5">
      <w:start w:val="1"/>
      <w:numFmt w:val="decimal"/>
      <w:isLgl/>
      <w:lvlText w:val="%1.%2.%3.%4.%5.%6"/>
      <w:lvlJc w:val="left"/>
      <w:pPr>
        <w:ind w:left="1440" w:hanging="1080"/>
      </w:pPr>
      <w:rPr>
        <w:rFonts w:hint="default"/>
        <w:b w:val="0"/>
        <w:vertAlign w:val="baseline"/>
      </w:rPr>
    </w:lvl>
    <w:lvl w:ilvl="6">
      <w:start w:val="1"/>
      <w:numFmt w:val="decimal"/>
      <w:isLgl/>
      <w:lvlText w:val="%1.%2.%3.%4.%5.%6.%7"/>
      <w:lvlJc w:val="left"/>
      <w:pPr>
        <w:ind w:left="1440" w:hanging="1080"/>
      </w:pPr>
      <w:rPr>
        <w:rFonts w:hint="default"/>
        <w:b w:val="0"/>
        <w:vertAlign w:val="baseline"/>
      </w:rPr>
    </w:lvl>
    <w:lvl w:ilvl="7">
      <w:start w:val="1"/>
      <w:numFmt w:val="decimal"/>
      <w:isLgl/>
      <w:lvlText w:val="%1.%2.%3.%4.%5.%6.%7.%8"/>
      <w:lvlJc w:val="left"/>
      <w:pPr>
        <w:ind w:left="1800" w:hanging="1440"/>
      </w:pPr>
      <w:rPr>
        <w:rFonts w:hint="default"/>
        <w:b w:val="0"/>
        <w:vertAlign w:val="baseline"/>
      </w:rPr>
    </w:lvl>
    <w:lvl w:ilvl="8">
      <w:start w:val="1"/>
      <w:numFmt w:val="decimal"/>
      <w:isLgl/>
      <w:lvlText w:val="%1.%2.%3.%4.%5.%6.%7.%8.%9"/>
      <w:lvlJc w:val="left"/>
      <w:pPr>
        <w:ind w:left="1800" w:hanging="1440"/>
      </w:pPr>
      <w:rPr>
        <w:rFonts w:hint="default"/>
        <w:b w:val="0"/>
        <w:vertAlign w:val="baseline"/>
      </w:r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20"/>
  </w:num>
  <w:num w:numId="4">
    <w:abstractNumId w:val="21"/>
  </w:num>
  <w:num w:numId="5">
    <w:abstractNumId w:val="19"/>
  </w:num>
  <w:num w:numId="6">
    <w:abstractNumId w:val="12"/>
  </w:num>
  <w:num w:numId="7">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1"/>
  </w:num>
  <w:num w:numId="12">
    <w:abstractNumId w:val="14"/>
  </w:num>
  <w:num w:numId="13">
    <w:abstractNumId w:val="7"/>
  </w:num>
  <w:num w:numId="14">
    <w:abstractNumId w:val="0"/>
  </w:num>
  <w:num w:numId="15">
    <w:abstractNumId w:val="10"/>
  </w:num>
  <w:num w:numId="16">
    <w:abstractNumId w:val="18"/>
  </w:num>
  <w:num w:numId="17">
    <w:abstractNumId w:val="1"/>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1"/>
  </w:num>
  <w:num w:numId="29">
    <w:abstractNumId w:val="6"/>
  </w:num>
  <w:num w:numId="30">
    <w:abstractNumId w:val="6"/>
  </w:num>
  <w:num w:numId="31">
    <w:abstractNumId w:val="21"/>
  </w:num>
  <w:num w:numId="32">
    <w:abstractNumId w:val="21"/>
  </w:num>
  <w:num w:numId="33">
    <w:abstractNumId w:val="15"/>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 w:numId="37">
    <w:abstractNumId w:val="9"/>
  </w:num>
  <w:num w:numId="38">
    <w:abstractNumId w:val="22"/>
  </w:num>
  <w:num w:numId="39">
    <w:abstractNumId w:val="2"/>
  </w:num>
  <w:num w:numId="40">
    <w:abstractNumId w:val="16"/>
  </w:num>
  <w:num w:numId="41">
    <w:abstractNumId w:val="8"/>
  </w:num>
  <w:num w:numId="42">
    <w:abstractNumId w:val="17"/>
  </w:num>
  <w:num w:numId="43">
    <w:abstractNumId w:val="17"/>
  </w:num>
  <w:num w:numId="44">
    <w:abstractNumId w:val="17"/>
  </w:num>
  <w:num w:numId="45">
    <w:abstractNumId w:val="17"/>
  </w:num>
  <w:num w:numId="46">
    <w:abstractNumId w:val="17"/>
  </w:num>
  <w:num w:numId="47">
    <w:abstractNumId w:val="21"/>
  </w:num>
  <w:num w:numId="48">
    <w:abstractNumId w:val="3"/>
  </w:num>
  <w:num w:numId="49">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455C"/>
    <w:rsid w:val="0002545D"/>
    <w:rsid w:val="00026184"/>
    <w:rsid w:val="000344C8"/>
    <w:rsid w:val="0003476D"/>
    <w:rsid w:val="000356C7"/>
    <w:rsid w:val="00036599"/>
    <w:rsid w:val="000406A8"/>
    <w:rsid w:val="0004227E"/>
    <w:rsid w:val="00042A17"/>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BF2"/>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5C63"/>
    <w:rsid w:val="00316ABC"/>
    <w:rsid w:val="00316FD0"/>
    <w:rsid w:val="00317E64"/>
    <w:rsid w:val="00332597"/>
    <w:rsid w:val="00332970"/>
    <w:rsid w:val="00334B4D"/>
    <w:rsid w:val="00337F34"/>
    <w:rsid w:val="0034024E"/>
    <w:rsid w:val="003415A7"/>
    <w:rsid w:val="0034591F"/>
    <w:rsid w:val="0035032B"/>
    <w:rsid w:val="00350FA9"/>
    <w:rsid w:val="0035645B"/>
    <w:rsid w:val="00356696"/>
    <w:rsid w:val="00357E3D"/>
    <w:rsid w:val="003604DD"/>
    <w:rsid w:val="00360CA7"/>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05EB5"/>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2477"/>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4A60"/>
    <w:rsid w:val="00706859"/>
    <w:rsid w:val="007068C7"/>
    <w:rsid w:val="00713AEC"/>
    <w:rsid w:val="00713B5B"/>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160A2"/>
    <w:rsid w:val="00824CC2"/>
    <w:rsid w:val="0082653D"/>
    <w:rsid w:val="0082748B"/>
    <w:rsid w:val="00827970"/>
    <w:rsid w:val="0083402D"/>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1352"/>
    <w:rsid w:val="009F1B64"/>
    <w:rsid w:val="009F3366"/>
    <w:rsid w:val="009F637A"/>
    <w:rsid w:val="009F6484"/>
    <w:rsid w:val="00A00787"/>
    <w:rsid w:val="00A06874"/>
    <w:rsid w:val="00A07677"/>
    <w:rsid w:val="00A12642"/>
    <w:rsid w:val="00A129E0"/>
    <w:rsid w:val="00A12AE6"/>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354A"/>
    <w:rsid w:val="00AC4F8F"/>
    <w:rsid w:val="00AC662A"/>
    <w:rsid w:val="00AC7E51"/>
    <w:rsid w:val="00AD0727"/>
    <w:rsid w:val="00AD16D8"/>
    <w:rsid w:val="00AD2101"/>
    <w:rsid w:val="00AD2123"/>
    <w:rsid w:val="00AD51AA"/>
    <w:rsid w:val="00AD53FB"/>
    <w:rsid w:val="00AE17F1"/>
    <w:rsid w:val="00AE2C2E"/>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6C8C"/>
    <w:rsid w:val="00B57A56"/>
    <w:rsid w:val="00B60146"/>
    <w:rsid w:val="00B609C3"/>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495"/>
    <w:rsid w:val="00C967AE"/>
    <w:rsid w:val="00CA12E4"/>
    <w:rsid w:val="00CA19DD"/>
    <w:rsid w:val="00CA1FC5"/>
    <w:rsid w:val="00CA3250"/>
    <w:rsid w:val="00CA4B2D"/>
    <w:rsid w:val="00CA4FD3"/>
    <w:rsid w:val="00CA725D"/>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07CED"/>
    <w:rsid w:val="00D10A87"/>
    <w:rsid w:val="00D12D4D"/>
    <w:rsid w:val="00D20A8D"/>
    <w:rsid w:val="00D22279"/>
    <w:rsid w:val="00D2237C"/>
    <w:rsid w:val="00D235DA"/>
    <w:rsid w:val="00D2714E"/>
    <w:rsid w:val="00D3174D"/>
    <w:rsid w:val="00D3179C"/>
    <w:rsid w:val="00D33C8C"/>
    <w:rsid w:val="00D34A6E"/>
    <w:rsid w:val="00D35B93"/>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432E"/>
    <w:rsid w:val="00E54E41"/>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E7DC7"/>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inespaciadoCar">
    <w:name w:val="Sin espaciado Car"/>
    <w:link w:val="Sinespaciado"/>
    <w:uiPriority w:val="1"/>
    <w:rsid w:val="00EE7DC7"/>
    <w:rPr>
      <w:b/>
      <w:color w:val="1A1818" w:themeColor="text1"/>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D29BC-A0DC-4C8C-8563-62F0FEFE0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D41CEC15-5503-49D6-AC51-E9195CE47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6651</Words>
  <Characters>36582</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Marlen Diaz</cp:lastModifiedBy>
  <cp:revision>20</cp:revision>
  <cp:lastPrinted>2020-11-13T23:11:00Z</cp:lastPrinted>
  <dcterms:created xsi:type="dcterms:W3CDTF">2021-10-06T16:49:00Z</dcterms:created>
  <dcterms:modified xsi:type="dcterms:W3CDTF">2022-05-25T22:21:00Z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