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7440D" w14:textId="77777777" w:rsidR="008304F0" w:rsidRPr="00F81F96" w:rsidRDefault="008304F0" w:rsidP="008304F0">
      <w:pPr>
        <w:widowControl w:val="0"/>
        <w:tabs>
          <w:tab w:val="left" w:pos="7780"/>
        </w:tabs>
        <w:autoSpaceDE w:val="0"/>
        <w:autoSpaceDN w:val="0"/>
        <w:adjustRightInd w:val="0"/>
        <w:spacing w:after="0" w:line="200" w:lineRule="exact"/>
        <w:ind w:right="-20"/>
        <w:rPr>
          <w:rFonts w:ascii="Arial Narrow" w:hAnsi="Arial Narrow" w:cs="Arial"/>
          <w:b/>
          <w:sz w:val="24"/>
          <w:szCs w:val="24"/>
          <w:lang w:val="en-US"/>
        </w:rPr>
      </w:pPr>
      <w:r w:rsidRPr="00F81F96">
        <w:rPr>
          <w:rFonts w:ascii="Arial Narrow" w:hAnsi="Arial Narrow" w:cs="Arial"/>
          <w:b/>
          <w:sz w:val="24"/>
          <w:szCs w:val="24"/>
          <w:lang w:val="en-US"/>
        </w:rPr>
        <w:t>LP-DTE-SEP-005-2022</w:t>
      </w:r>
    </w:p>
    <w:p w14:paraId="61A1AAE7" w14:textId="77777777" w:rsidR="00E74346" w:rsidRPr="008304F0" w:rsidRDefault="00E74346" w:rsidP="00E74346">
      <w:pPr>
        <w:widowControl w:val="0"/>
        <w:tabs>
          <w:tab w:val="left" w:pos="7780"/>
        </w:tabs>
        <w:autoSpaceDE w:val="0"/>
        <w:autoSpaceDN w:val="0"/>
        <w:adjustRightInd w:val="0"/>
        <w:spacing w:after="0" w:line="200" w:lineRule="exact"/>
        <w:ind w:right="-20"/>
        <w:jc w:val="right"/>
        <w:rPr>
          <w:rFonts w:cs="Arial"/>
          <w:b/>
          <w:szCs w:val="20"/>
          <w:lang w:val="en-US"/>
        </w:rPr>
      </w:pPr>
      <w:bookmarkStart w:id="0" w:name="_GoBack"/>
      <w:bookmarkEnd w:id="0"/>
    </w:p>
    <w:p w14:paraId="122658EE" w14:textId="77777777" w:rsidR="00C23FC8" w:rsidRPr="008304F0"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n-US"/>
        </w:rPr>
      </w:pPr>
      <w:r w:rsidRPr="008304F0">
        <w:rPr>
          <w:rFonts w:ascii="Arial Narrow" w:hAnsi="Arial Narrow" w:cs="Arial"/>
          <w:b/>
          <w:sz w:val="22"/>
          <w:lang w:val="en-US"/>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03B546F3" w14:textId="77777777" w:rsidR="005A0504" w:rsidRDefault="005A0504" w:rsidP="006F152E">
      <w:pPr>
        <w:pStyle w:val="Estilo5"/>
        <w:spacing w:after="0"/>
        <w:ind w:left="0" w:firstLine="0"/>
        <w:rPr>
          <w:rFonts w:cs="Arial"/>
          <w:bCs/>
          <w:iCs w:val="0"/>
          <w:sz w:val="22"/>
          <w:szCs w:val="22"/>
          <w:lang w:val="es-ES" w:eastAsia="es-CO"/>
        </w:rPr>
      </w:pPr>
    </w:p>
    <w:p w14:paraId="5A339763" w14:textId="401CF992" w:rsidR="003F0564" w:rsidRDefault="00486DB5" w:rsidP="006F152E">
      <w:pPr>
        <w:pStyle w:val="Estilo5"/>
        <w:spacing w:after="0"/>
        <w:ind w:left="0" w:firstLine="0"/>
        <w:rPr>
          <w:rFonts w:cs="Arial"/>
          <w:bCs/>
          <w:iCs w:val="0"/>
          <w:sz w:val="22"/>
          <w:szCs w:val="22"/>
          <w:lang w:val="es-ES" w:eastAsia="es-CO"/>
        </w:rPr>
      </w:pPr>
      <w:r w:rsidRPr="00486DB5">
        <w:rPr>
          <w:rFonts w:cs="Arial"/>
          <w:bCs/>
          <w:iCs w:val="0"/>
          <w:sz w:val="22"/>
          <w:szCs w:val="22"/>
          <w:lang w:val="es-ES" w:eastAsia="es-CO"/>
        </w:rPr>
        <w:t>MEJORAMIENTO Y MANTENIMIENTO DE VÍAS TERCIARIAS EN JURISDICCIÓN DE LAS COMUNIDADES DE LOS PUEBLOS INDÍGENAS, AFROCOLOMBIANAS, RAÍZALES Y PALENQUERAS NARP - PROGRAMA COLOMBIA RURAL EN LAS REGIONES ANDINA Y ORINOQUÍA</w:t>
      </w:r>
      <w:r w:rsidR="003F0564">
        <w:rPr>
          <w:rFonts w:cs="Arial"/>
          <w:bCs/>
          <w:iCs w:val="0"/>
          <w:sz w:val="22"/>
          <w:szCs w:val="22"/>
          <w:lang w:val="es-ES" w:eastAsia="es-CO"/>
        </w:rPr>
        <w:t>.</w:t>
      </w:r>
    </w:p>
    <w:p w14:paraId="19E6BFDF" w14:textId="445B8C5A" w:rsidR="008B69C9" w:rsidRDefault="008B69C9" w:rsidP="002552C9">
      <w:pPr>
        <w:pStyle w:val="Estilo5"/>
        <w:spacing w:after="0"/>
        <w:ind w:left="0" w:firstLine="0"/>
        <w:rPr>
          <w:rFonts w:cs="Arial"/>
          <w:bCs/>
          <w:iCs w:val="0"/>
          <w:sz w:val="22"/>
          <w:szCs w:val="22"/>
          <w:lang w:val="es-ES" w:eastAsia="es-CO"/>
        </w:rPr>
      </w:pPr>
    </w:p>
    <w:p w14:paraId="61647D95" w14:textId="4861F925"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1BFE8C73" w14:textId="5F3A9431" w:rsidR="00CB63B0" w:rsidRDefault="00CB63B0" w:rsidP="00CB63B0">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655410FD" w14:textId="651C970B" w:rsidR="008F4C89" w:rsidRDefault="008F4C89" w:rsidP="00CB63B0">
      <w:pPr>
        <w:pStyle w:val="CONPESTexto"/>
        <w:spacing w:before="0" w:after="0" w:line="240" w:lineRule="auto"/>
        <w:ind w:firstLine="0"/>
        <w:rPr>
          <w:rFonts w:ascii="Arial Narrow" w:hAnsi="Arial Narrow" w:cs="Arial"/>
          <w:szCs w:val="22"/>
          <w:lang w:val="es-ES"/>
        </w:rPr>
      </w:pPr>
    </w:p>
    <w:p w14:paraId="195D1852" w14:textId="3A45A1E0"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Teniendo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1C5FD3D6"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237AB3C5" w14:textId="77777777" w:rsidR="002E553B" w:rsidRP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derecho de autor y derecho conexo.  </w:t>
      </w:r>
    </w:p>
    <w:p w14:paraId="208A303C" w14:textId="77777777" w:rsidR="002E553B" w:rsidRDefault="002E553B" w:rsidP="002E553B">
      <w:pPr>
        <w:pStyle w:val="CONPESTexto"/>
        <w:spacing w:after="0" w:line="240" w:lineRule="auto"/>
        <w:ind w:firstLine="0"/>
        <w:rPr>
          <w:rFonts w:ascii="Arial Narrow" w:hAnsi="Arial Narrow" w:cs="Arial"/>
          <w:szCs w:val="22"/>
          <w:lang w:val="es-ES"/>
        </w:rPr>
      </w:pPr>
    </w:p>
    <w:p w14:paraId="354F45F6" w14:textId="70693D5E"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En concordancia con lo expuesto, en el artículo 2 del Decreto 1140 de 2018, establece como una de las funciones del Ministerio del interior, la de “Promover y apoyar la generación de infraestructura para la seguridad y convivencia ciudadana en las entidades territoriales”.</w:t>
      </w:r>
    </w:p>
    <w:p w14:paraId="10643B9C"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39FF718F" w14:textId="17B45B62" w:rsidR="007B2D27" w:rsidRDefault="002E553B" w:rsidP="007B2D27">
      <w:pPr>
        <w:pStyle w:val="CONPESTexto"/>
        <w:spacing w:before="0" w:after="0" w:line="240" w:lineRule="auto"/>
        <w:ind w:firstLine="0"/>
        <w:rPr>
          <w:rFonts w:ascii="Arial Narrow" w:hAnsi="Arial Narrow"/>
          <w:color w:val="auto"/>
          <w:szCs w:val="22"/>
          <w:lang w:val="es-ES" w:eastAsia="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w:t>
      </w:r>
      <w:r w:rsidRPr="002E553B">
        <w:rPr>
          <w:rFonts w:ascii="Arial Narrow" w:hAnsi="Arial Narrow" w:cs="Arial"/>
          <w:szCs w:val="22"/>
          <w:lang w:val="es-ES"/>
        </w:rPr>
        <w:lastRenderedPageBreak/>
        <w:t>restricciones de tránsito y por otro hay deficiente mantenimiento. Estos factores generan diversos inconvenientes que afectan los derechos de las comunidades mencionadas, por ejemplo, las congestiones en las vías por pasos restringidos, junto con el aumento 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05244FAA" w14:textId="6BEB28A2" w:rsidR="003A06E8"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3782B102" w14:textId="2BCD71C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CFB880C" w14:textId="27A31B34" w:rsidR="008E26F4" w:rsidRDefault="008E26F4" w:rsidP="008E26F4">
      <w:pPr>
        <w:pStyle w:val="CONPESTexto"/>
        <w:spacing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37575E9A" w14:textId="77777777" w:rsidR="008E26F4" w:rsidRPr="008E26F4" w:rsidRDefault="008E26F4" w:rsidP="008E26F4">
      <w:pPr>
        <w:pStyle w:val="CONPESTexto"/>
        <w:spacing w:after="0" w:line="240" w:lineRule="auto"/>
        <w:ind w:firstLine="0"/>
        <w:rPr>
          <w:rFonts w:ascii="Arial Narrow" w:hAnsi="Arial Narrow"/>
          <w:color w:val="auto"/>
          <w:szCs w:val="22"/>
          <w:lang w:val="es-ES" w:eastAsia="es-ES"/>
        </w:rPr>
      </w:pPr>
    </w:p>
    <w:p w14:paraId="2E5CE7DB" w14:textId="30B099F4"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020EE46F" w14:textId="77777777" w:rsidR="008E26F4" w:rsidRPr="008E26F4" w:rsidRDefault="008E26F4" w:rsidP="008E26F4">
      <w:pPr>
        <w:pStyle w:val="CONPESTexto"/>
        <w:spacing w:before="0" w:after="0" w:line="240" w:lineRule="auto"/>
        <w:ind w:firstLine="0"/>
        <w:rPr>
          <w:rFonts w:ascii="Arial Narrow" w:hAnsi="Arial Narrow"/>
          <w:color w:val="auto"/>
          <w:szCs w:val="22"/>
          <w:lang w:val="es-ES" w:eastAsia="es-ES"/>
        </w:rPr>
      </w:pPr>
    </w:p>
    <w:p w14:paraId="3D377B6D" w14:textId="34F6F519" w:rsidR="004644A5" w:rsidRDefault="004644A5" w:rsidP="00A84A38">
      <w:pPr>
        <w:spacing w:after="0" w:line="240" w:lineRule="auto"/>
        <w:rPr>
          <w:rFonts w:cs="Arial"/>
          <w:bCs/>
          <w:sz w:val="22"/>
          <w:highlight w:val="yellow"/>
          <w:lang w:val="es-ES"/>
        </w:rPr>
      </w:pPr>
    </w:p>
    <w:p w14:paraId="11980853" w14:textId="48FA5B27"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008666AA" w:rsidRPr="006D2D5F">
        <w:rPr>
          <w:rFonts w:ascii="Arial Narrow" w:hAnsi="Arial Narrow"/>
          <w:b/>
          <w:sz w:val="22"/>
          <w:lang w:val="es-ES"/>
        </w:rPr>
        <w:t xml:space="preserve"> </w:t>
      </w:r>
    </w:p>
    <w:p w14:paraId="35CA4522" w14:textId="7E5E02D0" w:rsidR="003C7132" w:rsidRDefault="008C5E4F" w:rsidP="003C7132">
      <w:pPr>
        <w:spacing w:after="0" w:line="240" w:lineRule="auto"/>
        <w:rPr>
          <w:rFonts w:ascii="Arial Narrow" w:eastAsia="Calibri" w:hAnsi="Arial Narrow" w:cs="Arial"/>
          <w:b/>
          <w:sz w:val="22"/>
          <w:lang w:val="es-MX"/>
        </w:rPr>
      </w:pPr>
      <w:r w:rsidRPr="006D2D5F">
        <w:rPr>
          <w:rFonts w:ascii="Arial Narrow" w:eastAsia="Calibri" w:hAnsi="Arial Narrow" w:cs="Arial"/>
          <w:bCs/>
          <w:sz w:val="22"/>
          <w:lang w:val="es-MX"/>
        </w:rPr>
        <w:t xml:space="preserve">El proyecto </w:t>
      </w:r>
      <w:r w:rsidR="00362FBC">
        <w:rPr>
          <w:rFonts w:ascii="Arial Narrow" w:eastAsia="Calibri" w:hAnsi="Arial Narrow" w:cs="Arial"/>
          <w:bCs/>
          <w:sz w:val="22"/>
          <w:lang w:val="es-MX"/>
        </w:rPr>
        <w:t xml:space="preserve">a </w:t>
      </w:r>
      <w:r w:rsidRPr="006D2D5F">
        <w:rPr>
          <w:rFonts w:ascii="Arial Narrow" w:eastAsia="Calibri" w:hAnsi="Arial Narrow" w:cs="Arial"/>
          <w:bCs/>
          <w:sz w:val="22"/>
          <w:lang w:val="es-MX"/>
        </w:rPr>
        <w:t>contratar tiene por objeto</w:t>
      </w:r>
      <w:r w:rsidR="00362FBC">
        <w:rPr>
          <w:rFonts w:ascii="Arial Narrow" w:eastAsia="Calibri" w:hAnsi="Arial Narrow" w:cs="Arial"/>
          <w:bCs/>
          <w:sz w:val="22"/>
          <w:lang w:val="es-MX"/>
        </w:rPr>
        <w:t xml:space="preserve"> el</w:t>
      </w:r>
      <w:r w:rsidRPr="006D2D5F">
        <w:rPr>
          <w:rFonts w:ascii="Arial Narrow" w:eastAsia="Calibri" w:hAnsi="Arial Narrow" w:cs="Arial"/>
          <w:b/>
          <w:sz w:val="22"/>
          <w:lang w:val="es-MX"/>
        </w:rPr>
        <w:t xml:space="preserve">: </w:t>
      </w:r>
      <w:r w:rsidR="00DC29B4" w:rsidRPr="00DC29B4">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LAS REGIONES ANDINA Y ORINOQUÍA</w:t>
      </w:r>
      <w:r w:rsidR="00A37433">
        <w:rPr>
          <w:rFonts w:ascii="Arial Narrow" w:eastAsia="Calibri" w:hAnsi="Arial Narrow" w:cs="Arial"/>
          <w:b/>
          <w:sz w:val="22"/>
          <w:lang w:val="es-MX"/>
        </w:rPr>
        <w:t>.</w:t>
      </w:r>
    </w:p>
    <w:p w14:paraId="0F19933F" w14:textId="63328E95" w:rsidR="003F0564" w:rsidRDefault="003F0564" w:rsidP="003C7132">
      <w:pPr>
        <w:spacing w:after="0" w:line="240" w:lineRule="auto"/>
        <w:rPr>
          <w:rFonts w:ascii="Arial Narrow" w:eastAsia="Calibri" w:hAnsi="Arial Narrow" w:cs="Arial"/>
          <w:b/>
          <w:sz w:val="22"/>
          <w:lang w:val="es-MX"/>
        </w:rPr>
      </w:pPr>
    </w:p>
    <w:p w14:paraId="2594DAE6" w14:textId="482E752B" w:rsidR="003F0564" w:rsidRDefault="003366B8" w:rsidP="003C7132">
      <w:pPr>
        <w:spacing w:after="0" w:line="240" w:lineRule="auto"/>
        <w:rPr>
          <w:rFonts w:ascii="Arial Narrow" w:eastAsia="Calibri" w:hAnsi="Arial Narrow" w:cs="Arial"/>
          <w:bCs/>
          <w:sz w:val="22"/>
          <w:lang w:val="es-MX"/>
        </w:rPr>
      </w:pPr>
      <w:r w:rsidRPr="003366B8">
        <w:rPr>
          <w:rFonts w:ascii="Arial Narrow" w:eastAsia="Calibri" w:hAnsi="Arial Narrow" w:cs="Arial"/>
          <w:bCs/>
          <w:sz w:val="22"/>
          <w:lang w:val="es-MX"/>
        </w:rPr>
        <w:lastRenderedPageBreak/>
        <w:t xml:space="preserve">En cumplimiento del Convenio No. </w:t>
      </w:r>
      <w:r w:rsidR="00CF1984">
        <w:rPr>
          <w:rFonts w:ascii="Arial Narrow" w:eastAsia="Calibri" w:hAnsi="Arial Narrow" w:cs="Arial"/>
          <w:bCs/>
          <w:sz w:val="22"/>
          <w:lang w:val="es-MX"/>
        </w:rPr>
        <w:t>1406 de 2021, el</w:t>
      </w:r>
      <w:r w:rsidR="00645E83">
        <w:rPr>
          <w:rFonts w:ascii="Arial Narrow" w:eastAsia="Calibri" w:hAnsi="Arial Narrow" w:cs="Arial"/>
          <w:bCs/>
          <w:sz w:val="22"/>
          <w:lang w:val="es-MX"/>
        </w:rPr>
        <w:t xml:space="preserve"> Instituto Nacional de Vías</w:t>
      </w:r>
      <w:r w:rsidR="00CF1984">
        <w:rPr>
          <w:rFonts w:ascii="Arial Narrow" w:eastAsia="Calibri" w:hAnsi="Arial Narrow" w:cs="Arial"/>
          <w:bCs/>
          <w:sz w:val="22"/>
          <w:lang w:val="es-MX"/>
        </w:rPr>
        <w:t xml:space="preserve"> INVIAS a través de las direcciones territoriales Antioquía, Casanare, Caldas, Norte de Santander, Risaralda y Tolima </w:t>
      </w:r>
      <w:r w:rsidR="00C56C9C">
        <w:rPr>
          <w:rFonts w:ascii="Arial Narrow" w:eastAsia="Calibri" w:hAnsi="Arial Narrow" w:cs="Arial"/>
          <w:bCs/>
          <w:sz w:val="22"/>
          <w:lang w:val="es-MX"/>
        </w:rPr>
        <w:t>realiz</w:t>
      </w:r>
      <w:r w:rsidR="00B36D5B">
        <w:rPr>
          <w:rFonts w:ascii="Arial Narrow" w:eastAsia="Calibri" w:hAnsi="Arial Narrow" w:cs="Arial"/>
          <w:bCs/>
          <w:sz w:val="22"/>
          <w:lang w:val="es-MX"/>
        </w:rPr>
        <w:t>ó</w:t>
      </w:r>
      <w:r w:rsidR="00C56C9C">
        <w:rPr>
          <w:rFonts w:ascii="Arial Narrow" w:eastAsia="Calibri" w:hAnsi="Arial Narrow" w:cs="Arial"/>
          <w:bCs/>
          <w:sz w:val="22"/>
          <w:lang w:val="es-MX"/>
        </w:rPr>
        <w:t xml:space="preserve"> visitas técnicas de reconocimiento y coordenadas, anchos disponibles</w:t>
      </w:r>
      <w:r w:rsidR="001951BC">
        <w:rPr>
          <w:rFonts w:ascii="Arial Narrow" w:eastAsia="Calibri" w:hAnsi="Arial Narrow" w:cs="Arial"/>
          <w:bCs/>
          <w:sz w:val="22"/>
          <w:lang w:val="es-MX"/>
        </w:rPr>
        <w:t>, obras de drenaje y contención y posibles proveedores de materiales pétreos para la</w:t>
      </w:r>
      <w:r w:rsidR="00362FBC">
        <w:rPr>
          <w:rFonts w:ascii="Arial Narrow" w:eastAsia="Calibri" w:hAnsi="Arial Narrow" w:cs="Arial"/>
          <w:bCs/>
          <w:sz w:val="22"/>
          <w:lang w:val="es-MX"/>
        </w:rPr>
        <w:t>s obras a desarrollar</w:t>
      </w:r>
      <w:r w:rsidR="00B36D5B">
        <w:rPr>
          <w:rFonts w:ascii="Arial Narrow" w:eastAsia="Calibri" w:hAnsi="Arial Narrow" w:cs="Arial"/>
          <w:bCs/>
          <w:sz w:val="22"/>
          <w:lang w:val="es-MX"/>
        </w:rPr>
        <w:t>, de acuerdo con las necesidades</w:t>
      </w:r>
      <w:r w:rsidR="00C56C9C">
        <w:rPr>
          <w:rFonts w:ascii="Arial Narrow" w:eastAsia="Calibri" w:hAnsi="Arial Narrow" w:cs="Arial"/>
          <w:bCs/>
          <w:sz w:val="22"/>
          <w:lang w:val="es-MX"/>
        </w:rPr>
        <w:t xml:space="preserve"> </w:t>
      </w:r>
      <w:r w:rsidR="00B36D5B">
        <w:rPr>
          <w:rFonts w:ascii="Arial Narrow" w:eastAsia="Calibri" w:hAnsi="Arial Narrow" w:cs="Arial"/>
          <w:bCs/>
          <w:sz w:val="22"/>
          <w:lang w:val="es-MX"/>
        </w:rPr>
        <w:t>de</w:t>
      </w:r>
      <w:r w:rsidR="00C56C9C">
        <w:rPr>
          <w:rFonts w:ascii="Arial Narrow" w:eastAsia="Calibri" w:hAnsi="Arial Narrow" w:cs="Arial"/>
          <w:bCs/>
          <w:sz w:val="22"/>
          <w:lang w:val="es-MX"/>
        </w:rPr>
        <w:t xml:space="preserve"> las vías priorizadas por las comunidades indígenas y NARP ubicadas en los municipios de Carepa y Tarazá (Antioquía), Saravena (Arauca), Riosucio (Caldas), Toledo (Norte de Santander), Pueblo Rico (Risaralda) y Ortega (Tolima)</w:t>
      </w:r>
      <w:r w:rsidR="00FD65DD">
        <w:rPr>
          <w:rFonts w:ascii="Arial Narrow" w:eastAsia="Calibri" w:hAnsi="Arial Narrow" w:cs="Arial"/>
          <w:bCs/>
          <w:sz w:val="22"/>
          <w:lang w:val="es-MX"/>
        </w:rPr>
        <w:t>.</w:t>
      </w:r>
    </w:p>
    <w:p w14:paraId="32242BA7" w14:textId="64C2B503" w:rsidR="00FD65DD" w:rsidRDefault="00FD65DD" w:rsidP="003C7132">
      <w:pPr>
        <w:spacing w:after="0" w:line="240" w:lineRule="auto"/>
        <w:rPr>
          <w:rFonts w:ascii="Arial Narrow" w:eastAsia="Calibri" w:hAnsi="Arial Narrow" w:cs="Arial"/>
          <w:bCs/>
          <w:sz w:val="22"/>
          <w:lang w:val="es-MX"/>
        </w:rPr>
      </w:pPr>
    </w:p>
    <w:p w14:paraId="1CA73319" w14:textId="48C0E816" w:rsidR="00B36D5B" w:rsidRDefault="00105E63" w:rsidP="003C7132">
      <w:pPr>
        <w:spacing w:after="0" w:line="240" w:lineRule="auto"/>
        <w:rPr>
          <w:rFonts w:ascii="Arial Narrow" w:eastAsia="Calibri" w:hAnsi="Arial Narrow" w:cs="Arial"/>
          <w:bCs/>
          <w:sz w:val="22"/>
          <w:lang w:val="es-MX"/>
        </w:rPr>
      </w:pPr>
      <w:r>
        <w:rPr>
          <w:rFonts w:ascii="Arial Narrow" w:eastAsia="Calibri" w:hAnsi="Arial Narrow" w:cs="Arial"/>
          <w:bCs/>
          <w:sz w:val="22"/>
          <w:lang w:val="es-MX"/>
        </w:rPr>
        <w:t xml:space="preserve">En este sentido, </w:t>
      </w:r>
      <w:r w:rsidR="00362FBC">
        <w:rPr>
          <w:rFonts w:ascii="Arial Narrow" w:eastAsia="Calibri" w:hAnsi="Arial Narrow" w:cs="Arial"/>
          <w:bCs/>
          <w:sz w:val="22"/>
          <w:lang w:val="es-MX"/>
        </w:rPr>
        <w:t>l</w:t>
      </w:r>
      <w:r w:rsidR="00B36D5B">
        <w:rPr>
          <w:rFonts w:ascii="Arial Narrow" w:eastAsia="Calibri" w:hAnsi="Arial Narrow" w:cs="Arial"/>
          <w:bCs/>
          <w:sz w:val="22"/>
          <w:lang w:val="es-MX"/>
        </w:rPr>
        <w:t>as visitas contaron con acompañamiento de personal INVIAS, l</w:t>
      </w:r>
      <w:r w:rsidR="00362FBC">
        <w:rPr>
          <w:rFonts w:ascii="Arial Narrow" w:eastAsia="Calibri" w:hAnsi="Arial Narrow" w:cs="Arial"/>
          <w:bCs/>
          <w:sz w:val="22"/>
          <w:lang w:val="es-MX"/>
        </w:rPr>
        <w:t xml:space="preserve">íderes </w:t>
      </w:r>
      <w:r w:rsidR="00B36D5B">
        <w:rPr>
          <w:rFonts w:ascii="Arial Narrow" w:eastAsia="Calibri" w:hAnsi="Arial Narrow" w:cs="Arial"/>
          <w:bCs/>
          <w:sz w:val="22"/>
          <w:lang w:val="es-MX"/>
        </w:rPr>
        <w:t>de las comunidades</w:t>
      </w:r>
      <w:r w:rsidR="00362FBC">
        <w:rPr>
          <w:rFonts w:ascii="Arial Narrow" w:eastAsia="Calibri" w:hAnsi="Arial Narrow" w:cs="Arial"/>
          <w:bCs/>
          <w:sz w:val="22"/>
          <w:lang w:val="es-MX"/>
        </w:rPr>
        <w:t xml:space="preserve"> indígenas </w:t>
      </w:r>
      <w:r w:rsidR="00B36D5B">
        <w:rPr>
          <w:rFonts w:ascii="Arial Narrow" w:eastAsia="Calibri" w:hAnsi="Arial Narrow" w:cs="Arial"/>
          <w:bCs/>
          <w:sz w:val="22"/>
          <w:lang w:val="es-MX"/>
        </w:rPr>
        <w:t xml:space="preserve">y representantes de los municipios, con el objeto de identificar los tramos viales priorizados en donde se planteó la construcción de </w:t>
      </w:r>
      <w:r w:rsidR="00362FBC">
        <w:rPr>
          <w:rFonts w:ascii="Arial Narrow" w:eastAsia="Calibri" w:hAnsi="Arial Narrow" w:cs="Arial"/>
          <w:bCs/>
          <w:sz w:val="22"/>
          <w:lang w:val="es-MX"/>
        </w:rPr>
        <w:t>las obras a desarrollar</w:t>
      </w:r>
      <w:r w:rsidR="00B36D5B">
        <w:rPr>
          <w:rFonts w:ascii="Arial Narrow" w:eastAsia="Calibri" w:hAnsi="Arial Narrow" w:cs="Arial"/>
          <w:bCs/>
          <w:sz w:val="22"/>
          <w:lang w:val="es-MX"/>
        </w:rPr>
        <w:t xml:space="preserve">, con el fin de ratificar </w:t>
      </w:r>
      <w:r>
        <w:rPr>
          <w:rFonts w:ascii="Arial Narrow" w:eastAsia="Calibri" w:hAnsi="Arial Narrow" w:cs="Arial"/>
          <w:bCs/>
          <w:sz w:val="22"/>
          <w:lang w:val="es-MX"/>
        </w:rPr>
        <w:t>los tramos a intervenir que serán especificados en el ítem de localización del presente documento.</w:t>
      </w:r>
      <w:r w:rsidR="00B36D5B">
        <w:rPr>
          <w:rFonts w:ascii="Arial Narrow" w:eastAsia="Calibri" w:hAnsi="Arial Narrow" w:cs="Arial"/>
          <w:bCs/>
          <w:sz w:val="22"/>
          <w:lang w:val="es-MX"/>
        </w:rPr>
        <w:t xml:space="preserve">  </w:t>
      </w:r>
    </w:p>
    <w:p w14:paraId="18CDB3EE" w14:textId="13D1F91D" w:rsidR="00FD65DD" w:rsidRDefault="00FD65DD" w:rsidP="003C7132">
      <w:pPr>
        <w:spacing w:after="0" w:line="240" w:lineRule="auto"/>
        <w:rPr>
          <w:rFonts w:ascii="Arial Narrow" w:eastAsia="Calibri" w:hAnsi="Arial Narrow" w:cs="Arial"/>
          <w:bCs/>
          <w:sz w:val="22"/>
          <w:lang w:val="es-MX"/>
        </w:rPr>
      </w:pPr>
    </w:p>
    <w:p w14:paraId="771C44B8" w14:textId="2A85B870" w:rsidR="00F5199F" w:rsidRDefault="00105E63" w:rsidP="003B6AD8">
      <w:pPr>
        <w:spacing w:after="0" w:line="240" w:lineRule="auto"/>
        <w:rPr>
          <w:rFonts w:ascii="Arial Narrow" w:eastAsia="Calibri" w:hAnsi="Arial Narrow" w:cs="Arial"/>
          <w:color w:val="000000"/>
          <w:sz w:val="22"/>
          <w:lang w:val="es-ES" w:eastAsia="en-US"/>
        </w:rPr>
      </w:pPr>
      <w:r>
        <w:rPr>
          <w:rFonts w:ascii="Arial Narrow" w:eastAsia="Calibri" w:hAnsi="Arial Narrow" w:cs="Arial"/>
          <w:bCs/>
          <w:sz w:val="22"/>
          <w:lang w:val="es-MX"/>
        </w:rPr>
        <w:t xml:space="preserve">De acuerdo con lo anterior, el proyecto tiene un gran valor </w:t>
      </w:r>
      <w:r w:rsidR="0066514D">
        <w:rPr>
          <w:rFonts w:ascii="Arial Narrow" w:eastAsia="Calibri" w:hAnsi="Arial Narrow" w:cs="Arial"/>
          <w:bCs/>
          <w:sz w:val="22"/>
          <w:lang w:val="es-MX"/>
        </w:rPr>
        <w:t xml:space="preserve">ya que actualmente es difícil la intercomunicación terrestre en las jurisdicciones de los pueblos indígenas y NARP en los departamentos mencionados, requiriendo </w:t>
      </w:r>
      <w:r w:rsidR="003B6AD8">
        <w:rPr>
          <w:rFonts w:ascii="Arial Narrow" w:eastAsia="Calibri" w:hAnsi="Arial Narrow" w:cs="Arial"/>
          <w:bCs/>
          <w:sz w:val="22"/>
          <w:lang w:val="es-MX"/>
        </w:rPr>
        <w:t xml:space="preserve">el mejoramiento de las vías terciarias de estas </w:t>
      </w:r>
      <w:r w:rsidR="003B6AD8" w:rsidRPr="003B6AD8">
        <w:rPr>
          <w:rFonts w:ascii="Arial Narrow" w:eastAsia="Calibri" w:hAnsi="Arial Narrow" w:cs="Arial"/>
          <w:bCs/>
          <w:sz w:val="22"/>
          <w:lang w:val="es-MX"/>
        </w:rPr>
        <w:t xml:space="preserve">jurisdicciones mediante la construcción de placa huella, la concepción de este proyecto surge de la necesidad imperante </w:t>
      </w:r>
      <w:r w:rsidR="006D2D5F" w:rsidRPr="003B6AD8">
        <w:rPr>
          <w:rFonts w:ascii="Arial Narrow" w:eastAsia="Calibri" w:hAnsi="Arial Narrow" w:cs="Arial"/>
          <w:color w:val="000000"/>
          <w:sz w:val="22"/>
          <w:lang w:val="es-ES" w:eastAsia="en-US"/>
        </w:rPr>
        <w:t>de mejorar las condiciones del servicio, de seguridad vial</w:t>
      </w:r>
      <w:r w:rsidR="003B6AD8">
        <w:rPr>
          <w:rFonts w:ascii="Arial Narrow" w:eastAsia="Calibri" w:hAnsi="Arial Narrow" w:cs="Arial"/>
          <w:color w:val="000000"/>
          <w:sz w:val="22"/>
          <w:lang w:val="es-ES" w:eastAsia="en-US"/>
        </w:rPr>
        <w:t xml:space="preserve"> </w:t>
      </w:r>
      <w:r w:rsidR="00F5199F">
        <w:rPr>
          <w:rFonts w:ascii="Arial Narrow" w:eastAsia="Calibri" w:hAnsi="Arial Narrow" w:cs="Arial"/>
          <w:color w:val="000000"/>
          <w:sz w:val="22"/>
          <w:lang w:val="es-ES" w:eastAsia="en-US"/>
        </w:rPr>
        <w:t xml:space="preserve">y circulación </w:t>
      </w:r>
      <w:r w:rsidR="00292517">
        <w:rPr>
          <w:rFonts w:ascii="Arial Narrow" w:eastAsia="Calibri" w:hAnsi="Arial Narrow" w:cs="Arial"/>
          <w:color w:val="000000"/>
          <w:sz w:val="22"/>
          <w:lang w:val="es-ES" w:eastAsia="en-US"/>
        </w:rPr>
        <w:t xml:space="preserve">para el cumplimiento de los derechos de </w:t>
      </w:r>
      <w:r w:rsidR="00F5199F">
        <w:rPr>
          <w:rFonts w:ascii="Arial Narrow" w:eastAsia="Calibri" w:hAnsi="Arial Narrow" w:cs="Arial"/>
          <w:color w:val="000000"/>
          <w:sz w:val="22"/>
          <w:lang w:val="es-ES" w:eastAsia="en-US"/>
        </w:rPr>
        <w:t>las comunidades indígenas y NARP</w:t>
      </w:r>
      <w:r w:rsidR="00292517">
        <w:rPr>
          <w:rFonts w:ascii="Arial Narrow" w:eastAsia="Calibri" w:hAnsi="Arial Narrow" w:cs="Arial"/>
          <w:color w:val="000000"/>
          <w:sz w:val="22"/>
          <w:lang w:val="es-ES" w:eastAsia="en-US"/>
        </w:rPr>
        <w:t xml:space="preserve">. </w:t>
      </w:r>
    </w:p>
    <w:p w14:paraId="1CFAF502" w14:textId="77777777" w:rsidR="00F5199F" w:rsidRDefault="00F5199F" w:rsidP="003B6AD8">
      <w:pPr>
        <w:spacing w:after="0" w:line="240" w:lineRule="auto"/>
        <w:rPr>
          <w:rFonts w:ascii="Arial Narrow" w:eastAsia="Calibri" w:hAnsi="Arial Narrow" w:cs="Arial"/>
          <w:color w:val="000000"/>
          <w:sz w:val="22"/>
          <w:lang w:val="es-ES" w:eastAsia="en-US"/>
        </w:rPr>
      </w:pPr>
    </w:p>
    <w:p w14:paraId="7034693F" w14:textId="39418D1B" w:rsidR="006D2D5F" w:rsidRPr="00105E63" w:rsidRDefault="006D2D5F" w:rsidP="006D2D5F">
      <w:pPr>
        <w:autoSpaceDE w:val="0"/>
        <w:autoSpaceDN w:val="0"/>
        <w:adjustRightInd w:val="0"/>
        <w:rPr>
          <w:rFonts w:ascii="Arial Narrow" w:eastAsia="Calibri" w:hAnsi="Arial Narrow" w:cs="Arial"/>
          <w:color w:val="000000"/>
          <w:sz w:val="22"/>
          <w:lang w:val="es-ES" w:eastAsia="en-US"/>
        </w:rPr>
      </w:pPr>
      <w:r w:rsidRPr="00105E63">
        <w:rPr>
          <w:rFonts w:ascii="Arial Narrow" w:eastAsia="Calibri" w:hAnsi="Arial Narrow" w:cs="Arial"/>
          <w:color w:val="000000"/>
          <w:sz w:val="22"/>
          <w:lang w:val="es-ES" w:eastAsia="en-US"/>
        </w:rPr>
        <w:t xml:space="preserve">El objeto planteado se ejecutará de acuerdo con los recursos y alcance previsto para cada tramo por parte del INVIAS y </w:t>
      </w:r>
      <w:r w:rsidR="00105E63" w:rsidRPr="00105E63">
        <w:rPr>
          <w:rFonts w:ascii="Arial Narrow" w:eastAsia="Calibri" w:hAnsi="Arial Narrow" w:cs="Arial"/>
          <w:color w:val="000000"/>
          <w:sz w:val="22"/>
          <w:lang w:val="es-ES" w:eastAsia="en-US"/>
        </w:rPr>
        <w:t>MINISTERIO DEL INTERIOR.</w:t>
      </w:r>
      <w:r w:rsidRPr="00105E63">
        <w:rPr>
          <w:rFonts w:ascii="Arial Narrow" w:eastAsia="Calibri" w:hAnsi="Arial Narrow" w:cs="Arial"/>
          <w:color w:val="000000"/>
          <w:sz w:val="22"/>
          <w:lang w:val="es-ES" w:eastAsia="en-US"/>
        </w:rPr>
        <w:t xml:space="preserve"> </w:t>
      </w:r>
    </w:p>
    <w:p w14:paraId="13749614" w14:textId="46E1CCD5" w:rsidR="005B27A8" w:rsidRDefault="006D2D5F" w:rsidP="006D2D5F">
      <w:pPr>
        <w:autoSpaceDE w:val="0"/>
        <w:autoSpaceDN w:val="0"/>
        <w:adjustRightInd w:val="0"/>
        <w:rPr>
          <w:rFonts w:ascii="Arial Narrow" w:hAnsi="Arial Narrow" w:cs="Arial"/>
          <w:noProof/>
          <w:sz w:val="22"/>
          <w:lang w:val="es-ES"/>
        </w:rPr>
      </w:pPr>
      <w:r w:rsidRPr="00105E63">
        <w:rPr>
          <w:rFonts w:ascii="Arial Narrow" w:eastAsia="Calibri" w:hAnsi="Arial Narrow" w:cs="Arial"/>
          <w:color w:val="000000"/>
          <w:sz w:val="22"/>
          <w:lang w:val="es-ES" w:eastAsia="en-U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r w:rsidR="005B27A8" w:rsidRPr="00105E63">
        <w:rPr>
          <w:rFonts w:ascii="Arial Narrow" w:hAnsi="Arial Narrow" w:cs="Arial"/>
          <w:noProof/>
          <w:sz w:val="22"/>
          <w:lang w:val="es-ES"/>
        </w:rPr>
        <w:t>.</w:t>
      </w:r>
    </w:p>
    <w:p w14:paraId="5F7BD23B" w14:textId="2C3D0CE2" w:rsidR="00AC442D" w:rsidRDefault="00AC442D" w:rsidP="006D2D5F">
      <w:pPr>
        <w:autoSpaceDE w:val="0"/>
        <w:autoSpaceDN w:val="0"/>
        <w:adjustRightInd w:val="0"/>
        <w:rPr>
          <w:rFonts w:ascii="Arial Narrow" w:hAnsi="Arial Narrow" w:cs="Arial"/>
          <w:noProof/>
          <w:sz w:val="22"/>
          <w:lang w:val="es-ES"/>
        </w:rPr>
      </w:pPr>
    </w:p>
    <w:p w14:paraId="0848B26C" w14:textId="77777777" w:rsidR="00635E19" w:rsidRPr="00812EB4" w:rsidRDefault="004C5636" w:rsidP="0042750F">
      <w:pPr>
        <w:numPr>
          <w:ilvl w:val="0"/>
          <w:numId w:val="3"/>
        </w:numPr>
        <w:rPr>
          <w:rFonts w:ascii="Arial Narrow" w:hAnsi="Arial Narrow"/>
          <w:b/>
          <w:sz w:val="22"/>
          <w:lang w:val="es-ES"/>
        </w:rPr>
      </w:pPr>
      <w:r w:rsidRPr="00812EB4">
        <w:rPr>
          <w:rFonts w:ascii="Arial Narrow" w:hAnsi="Arial Narrow"/>
          <w:b/>
          <w:sz w:val="22"/>
          <w:lang w:val="es-ES"/>
        </w:rPr>
        <w:t>DESCRIPCIÓ</w:t>
      </w:r>
      <w:r w:rsidR="00635E19" w:rsidRPr="00812EB4">
        <w:rPr>
          <w:rFonts w:ascii="Arial Narrow" w:hAnsi="Arial Narrow"/>
          <w:b/>
          <w:sz w:val="22"/>
          <w:lang w:val="es-ES"/>
        </w:rPr>
        <w:t xml:space="preserve">N </w:t>
      </w:r>
      <w:r w:rsidR="0067078E" w:rsidRPr="00812EB4">
        <w:rPr>
          <w:rFonts w:ascii="Arial Narrow" w:hAnsi="Arial Narrow"/>
          <w:b/>
          <w:sz w:val="22"/>
          <w:lang w:val="es-ES"/>
        </w:rPr>
        <w:t xml:space="preserve">OBRA </w:t>
      </w:r>
      <w:r w:rsidR="00635E19" w:rsidRPr="00812EB4">
        <w:rPr>
          <w:rFonts w:ascii="Arial Narrow" w:hAnsi="Arial Narrow"/>
          <w:b/>
          <w:sz w:val="22"/>
          <w:lang w:val="es-ES"/>
        </w:rPr>
        <w:t>ACTUAL</w:t>
      </w:r>
      <w:r w:rsidR="00C27A89" w:rsidRPr="00812EB4">
        <w:rPr>
          <w:rFonts w:ascii="Arial Narrow" w:hAnsi="Arial Narrow"/>
          <w:b/>
          <w:sz w:val="22"/>
          <w:lang w:val="es-ES"/>
        </w:rPr>
        <w:t xml:space="preserve"> O ZONA A INTERVENIR</w:t>
      </w:r>
    </w:p>
    <w:p w14:paraId="67F19134" w14:textId="77777777" w:rsidR="00343BE6" w:rsidRPr="00327975" w:rsidRDefault="00343BE6" w:rsidP="0042750F">
      <w:pPr>
        <w:numPr>
          <w:ilvl w:val="0"/>
          <w:numId w:val="4"/>
        </w:numPr>
        <w:rPr>
          <w:rFonts w:ascii="Arial Narrow" w:hAnsi="Arial Narrow"/>
          <w:b/>
          <w:iCs/>
          <w:sz w:val="22"/>
        </w:rPr>
      </w:pPr>
      <w:r w:rsidRPr="00327975">
        <w:rPr>
          <w:rFonts w:ascii="Arial Narrow" w:hAnsi="Arial Narrow"/>
          <w:b/>
          <w:iCs/>
          <w:sz w:val="22"/>
        </w:rPr>
        <w:t>Localización:</w:t>
      </w:r>
    </w:p>
    <w:p w14:paraId="395C6C08" w14:textId="3E882DBA" w:rsidR="003119A0" w:rsidRDefault="003119A0" w:rsidP="003119A0">
      <w:pPr>
        <w:spacing w:after="0" w:line="240" w:lineRule="auto"/>
        <w:rPr>
          <w:rFonts w:ascii="Arial Narrow" w:hAnsi="Arial Narrow" w:cs="Arial"/>
          <w:noProof/>
          <w:sz w:val="22"/>
        </w:rPr>
      </w:pPr>
      <w:r w:rsidRPr="00327975">
        <w:rPr>
          <w:rFonts w:ascii="Arial Narrow" w:hAnsi="Arial Narrow" w:cs="Arial"/>
          <w:noProof/>
          <w:sz w:val="22"/>
        </w:rPr>
        <w:t xml:space="preserve">En la siguiente imagen se registra la </w:t>
      </w:r>
      <w:r w:rsidR="009143F2" w:rsidRPr="00327975">
        <w:rPr>
          <w:rFonts w:ascii="Arial Narrow" w:hAnsi="Arial Narrow" w:cs="Arial"/>
          <w:noProof/>
          <w:sz w:val="22"/>
        </w:rPr>
        <w:t xml:space="preserve">ubicación </w:t>
      </w:r>
      <w:r w:rsidRPr="00327975">
        <w:rPr>
          <w:rFonts w:ascii="Arial Narrow" w:hAnsi="Arial Narrow" w:cs="Arial"/>
          <w:noProof/>
          <w:sz w:val="22"/>
        </w:rPr>
        <w:t>de</w:t>
      </w:r>
      <w:r w:rsidR="002D03D0" w:rsidRPr="00327975">
        <w:rPr>
          <w:rFonts w:ascii="Arial Narrow" w:hAnsi="Arial Narrow" w:cs="Arial"/>
          <w:noProof/>
          <w:sz w:val="22"/>
        </w:rPr>
        <w:t xml:space="preserve"> </w:t>
      </w:r>
      <w:r w:rsidRPr="00327975">
        <w:rPr>
          <w:rFonts w:ascii="Arial Narrow" w:hAnsi="Arial Narrow" w:cs="Arial"/>
          <w:noProof/>
          <w:sz w:val="22"/>
        </w:rPr>
        <w:t>l</w:t>
      </w:r>
      <w:r w:rsidR="002D03D0" w:rsidRPr="00327975">
        <w:rPr>
          <w:rFonts w:ascii="Arial Narrow" w:hAnsi="Arial Narrow" w:cs="Arial"/>
          <w:noProof/>
          <w:sz w:val="22"/>
        </w:rPr>
        <w:t>os municipios</w:t>
      </w:r>
      <w:r w:rsidR="00812EB4" w:rsidRPr="00327975">
        <w:rPr>
          <w:rFonts w:ascii="Arial Narrow" w:hAnsi="Arial Narrow" w:cs="Arial"/>
          <w:noProof/>
          <w:sz w:val="22"/>
        </w:rPr>
        <w:t xml:space="preserve"> de </w:t>
      </w:r>
      <w:r w:rsidR="004D262E" w:rsidRPr="00327975">
        <w:rPr>
          <w:rFonts w:ascii="Arial Narrow" w:hAnsi="Arial Narrow" w:cs="Arial"/>
          <w:bCs/>
          <w:noProof/>
          <w:sz w:val="22"/>
          <w:lang w:val="es-MX"/>
        </w:rPr>
        <w:t xml:space="preserve">Carepa, Tarazá, Saravena, Riosucio, Toledo, Pueblo Rico y Ortega </w:t>
      </w:r>
      <w:r w:rsidR="002D03D0" w:rsidRPr="00327975">
        <w:rPr>
          <w:rFonts w:ascii="Arial Narrow" w:hAnsi="Arial Narrow" w:cs="Arial"/>
          <w:noProof/>
          <w:sz w:val="22"/>
        </w:rPr>
        <w:t xml:space="preserve"> en la</w:t>
      </w:r>
      <w:r w:rsidR="00327975" w:rsidRPr="00327975">
        <w:rPr>
          <w:rFonts w:ascii="Arial Narrow" w:hAnsi="Arial Narrow" w:cs="Arial"/>
          <w:noProof/>
          <w:sz w:val="22"/>
        </w:rPr>
        <w:t>s</w:t>
      </w:r>
      <w:r w:rsidR="002D03D0" w:rsidRPr="00327975">
        <w:rPr>
          <w:rFonts w:ascii="Arial Narrow" w:hAnsi="Arial Narrow" w:cs="Arial"/>
          <w:noProof/>
          <w:sz w:val="22"/>
        </w:rPr>
        <w:t xml:space="preserve"> regi</w:t>
      </w:r>
      <w:r w:rsidR="00327975" w:rsidRPr="00327975">
        <w:rPr>
          <w:rFonts w:ascii="Arial Narrow" w:hAnsi="Arial Narrow" w:cs="Arial"/>
          <w:noProof/>
          <w:sz w:val="22"/>
        </w:rPr>
        <w:t xml:space="preserve">ones Andina y Orinoquía, </w:t>
      </w:r>
      <w:r w:rsidR="009143F2" w:rsidRPr="00327975">
        <w:rPr>
          <w:rFonts w:ascii="Arial Narrow" w:hAnsi="Arial Narrow" w:cs="Arial"/>
          <w:noProof/>
          <w:sz w:val="22"/>
        </w:rPr>
        <w:t xml:space="preserve">donde se localizan los </w:t>
      </w:r>
      <w:r w:rsidRPr="00327975">
        <w:rPr>
          <w:rFonts w:ascii="Arial Narrow" w:hAnsi="Arial Narrow" w:cs="Arial"/>
          <w:noProof/>
          <w:sz w:val="22"/>
        </w:rPr>
        <w:t>corredor</w:t>
      </w:r>
      <w:r w:rsidR="009143F2" w:rsidRPr="00327975">
        <w:rPr>
          <w:rFonts w:ascii="Arial Narrow" w:hAnsi="Arial Narrow" w:cs="Arial"/>
          <w:noProof/>
          <w:sz w:val="22"/>
        </w:rPr>
        <w:t>es</w:t>
      </w:r>
      <w:r w:rsidRPr="00327975">
        <w:rPr>
          <w:rFonts w:ascii="Arial Narrow" w:hAnsi="Arial Narrow" w:cs="Arial"/>
          <w:noProof/>
          <w:sz w:val="22"/>
        </w:rPr>
        <w:t xml:space="preserve"> objeto de intervencion</w:t>
      </w:r>
      <w:r w:rsidR="009143F2" w:rsidRPr="00327975">
        <w:rPr>
          <w:rFonts w:ascii="Arial Narrow" w:hAnsi="Arial Narrow" w:cs="Arial"/>
          <w:noProof/>
          <w:sz w:val="22"/>
        </w:rPr>
        <w:t xml:space="preserve"> </w:t>
      </w:r>
      <w:r w:rsidRPr="00327975">
        <w:rPr>
          <w:rFonts w:ascii="Arial Narrow" w:hAnsi="Arial Narrow" w:cs="Arial"/>
          <w:noProof/>
          <w:sz w:val="22"/>
        </w:rPr>
        <w:t>del presente poryecto.</w:t>
      </w:r>
    </w:p>
    <w:p w14:paraId="094F1F73" w14:textId="3B764150" w:rsidR="00B67C27" w:rsidRDefault="00B67C27" w:rsidP="003119A0">
      <w:pPr>
        <w:spacing w:after="0" w:line="240" w:lineRule="auto"/>
        <w:rPr>
          <w:rFonts w:ascii="Arial Narrow" w:hAnsi="Arial Narrow" w:cs="Arial"/>
          <w:noProof/>
          <w:sz w:val="22"/>
        </w:rPr>
      </w:pPr>
    </w:p>
    <w:p w14:paraId="42B47F4A" w14:textId="218422EF" w:rsidR="00B67C27" w:rsidRDefault="00B67C27" w:rsidP="003119A0">
      <w:pPr>
        <w:spacing w:after="0" w:line="240" w:lineRule="auto"/>
        <w:rPr>
          <w:rFonts w:ascii="Arial Narrow" w:hAnsi="Arial Narrow" w:cs="Arial"/>
          <w:noProof/>
          <w:sz w:val="22"/>
        </w:rPr>
      </w:pPr>
    </w:p>
    <w:p w14:paraId="653CF7A0" w14:textId="3828BF60" w:rsidR="00B67C27" w:rsidRPr="00B67C27" w:rsidRDefault="00B67C27" w:rsidP="00B67C27">
      <w:pPr>
        <w:spacing w:after="0" w:line="240" w:lineRule="auto"/>
        <w:jc w:val="center"/>
        <w:rPr>
          <w:rFonts w:ascii="Arial Narrow" w:hAnsi="Arial Narrow" w:cs="Arial"/>
          <w:noProof/>
          <w:sz w:val="22"/>
        </w:rPr>
      </w:pPr>
      <w:r w:rsidRPr="00B67C27">
        <w:rPr>
          <w:rFonts w:ascii="Arial Narrow" w:hAnsi="Arial Narrow" w:cs="Arial"/>
          <w:noProof/>
          <w:sz w:val="22"/>
          <w:lang w:val="en-US" w:eastAsia="en-US"/>
        </w:rPr>
        <w:lastRenderedPageBreak/>
        <w:drawing>
          <wp:inline distT="0" distB="0" distL="0" distR="0" wp14:anchorId="0E429FB8" wp14:editId="017FC00F">
            <wp:extent cx="5284738" cy="3404382"/>
            <wp:effectExtent l="0" t="0" r="0" b="0"/>
            <wp:docPr id="1"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pa&#10;&#10;Descripción generada automáticamente"/>
                    <pic:cNvPicPr/>
                  </pic:nvPicPr>
                  <pic:blipFill rotWithShape="1">
                    <a:blip r:embed="rId11">
                      <a:extLst>
                        <a:ext uri="{28A0092B-C50C-407E-A947-70E740481C1C}">
                          <a14:useLocalDpi xmlns:a14="http://schemas.microsoft.com/office/drawing/2010/main" val="0"/>
                        </a:ext>
                      </a:extLst>
                    </a:blip>
                    <a:srcRect l="14145" t="14062" r="19792" b="10287"/>
                    <a:stretch/>
                  </pic:blipFill>
                  <pic:spPr bwMode="auto">
                    <a:xfrm>
                      <a:off x="0" y="0"/>
                      <a:ext cx="5295509" cy="3411320"/>
                    </a:xfrm>
                    <a:prstGeom prst="rect">
                      <a:avLst/>
                    </a:prstGeom>
                    <a:ln>
                      <a:noFill/>
                    </a:ln>
                    <a:extLst>
                      <a:ext uri="{53640926-AAD7-44D8-BBD7-CCE9431645EC}">
                        <a14:shadowObscured xmlns:a14="http://schemas.microsoft.com/office/drawing/2010/main"/>
                      </a:ext>
                    </a:extLst>
                  </pic:spPr>
                </pic:pic>
              </a:graphicData>
            </a:graphic>
          </wp:inline>
        </w:drawing>
      </w:r>
    </w:p>
    <w:p w14:paraId="6372D688" w14:textId="62A121E9" w:rsidR="00BD0A7C" w:rsidRPr="00B67C27" w:rsidRDefault="003B53BE" w:rsidP="00C449C1">
      <w:pPr>
        <w:spacing w:after="0" w:line="252" w:lineRule="auto"/>
        <w:jc w:val="center"/>
        <w:rPr>
          <w:rFonts w:ascii="Arial Narrow" w:eastAsia="Calibri" w:hAnsi="Arial Narrow" w:cs="Arial"/>
          <w:noProof/>
          <w:sz w:val="22"/>
          <w:lang w:val="es-ES" w:eastAsia="en-US"/>
        </w:rPr>
      </w:pPr>
      <w:r w:rsidRPr="00B67C27">
        <w:rPr>
          <w:rFonts w:ascii="Arial Narrow" w:hAnsi="Arial Narrow"/>
          <w:noProof/>
        </w:rPr>
        <w:t xml:space="preserve"> </w:t>
      </w:r>
    </w:p>
    <w:p w14:paraId="5BB7F752" w14:textId="408F026A" w:rsidR="00C449C1" w:rsidRPr="00B67C27" w:rsidRDefault="00C449C1" w:rsidP="00C449C1">
      <w:pPr>
        <w:tabs>
          <w:tab w:val="left" w:pos="5199"/>
        </w:tabs>
        <w:spacing w:after="0"/>
        <w:ind w:right="-33"/>
        <w:jc w:val="center"/>
        <w:rPr>
          <w:rFonts w:ascii="Arial Narrow" w:hAnsi="Arial Narrow" w:cs="Arial"/>
          <w:sz w:val="18"/>
          <w:lang w:val="es-ES"/>
        </w:rPr>
      </w:pPr>
      <w:r w:rsidRPr="00B67C27">
        <w:rPr>
          <w:rFonts w:ascii="Arial Narrow" w:hAnsi="Arial Narrow" w:cs="Arial"/>
          <w:sz w:val="18"/>
          <w:lang w:val="es-ES"/>
        </w:rPr>
        <w:t xml:space="preserve">Figura 1. Localización </w:t>
      </w:r>
      <w:r w:rsidR="002D03D0" w:rsidRPr="00B67C27">
        <w:rPr>
          <w:rFonts w:ascii="Arial Narrow" w:hAnsi="Arial Narrow" w:cs="Arial"/>
          <w:sz w:val="18"/>
          <w:lang w:val="es-ES"/>
        </w:rPr>
        <w:t>del proyecto</w:t>
      </w:r>
    </w:p>
    <w:p w14:paraId="7B468B26" w14:textId="479D186A" w:rsidR="009143F2" w:rsidRDefault="009143F2" w:rsidP="009143F2">
      <w:pPr>
        <w:tabs>
          <w:tab w:val="left" w:pos="5199"/>
        </w:tabs>
        <w:spacing w:after="0"/>
        <w:ind w:right="-33"/>
        <w:rPr>
          <w:rFonts w:ascii="Arial Narrow" w:hAnsi="Arial Narrow" w:cs="Arial"/>
          <w:szCs w:val="24"/>
          <w:highlight w:val="green"/>
          <w:lang w:val="es-ES"/>
        </w:rPr>
      </w:pPr>
    </w:p>
    <w:p w14:paraId="0A0DB834" w14:textId="2D533082" w:rsidR="009143F2" w:rsidRP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de acuerdo al Municipio y </w:t>
      </w:r>
      <w:r>
        <w:rPr>
          <w:rFonts w:ascii="Arial Narrow" w:hAnsi="Arial Narrow"/>
          <w:sz w:val="22"/>
          <w:szCs w:val="24"/>
        </w:rPr>
        <w:t>Comunidad</w:t>
      </w:r>
      <w:r w:rsidRPr="009143F2">
        <w:rPr>
          <w:rFonts w:ascii="Arial Narrow" w:hAnsi="Arial Narrow"/>
          <w:sz w:val="22"/>
          <w:szCs w:val="24"/>
        </w:rPr>
        <w:t>:</w:t>
      </w:r>
    </w:p>
    <w:tbl>
      <w:tblPr>
        <w:tblW w:w="9265" w:type="dxa"/>
        <w:jc w:val="center"/>
        <w:tblCellMar>
          <w:left w:w="70" w:type="dxa"/>
          <w:right w:w="70" w:type="dxa"/>
        </w:tblCellMar>
        <w:tblLook w:val="04A0" w:firstRow="1" w:lastRow="0" w:firstColumn="1" w:lastColumn="0" w:noHBand="0" w:noVBand="1"/>
      </w:tblPr>
      <w:tblGrid>
        <w:gridCol w:w="1124"/>
        <w:gridCol w:w="878"/>
        <w:gridCol w:w="1510"/>
        <w:gridCol w:w="1059"/>
        <w:gridCol w:w="1034"/>
        <w:gridCol w:w="1313"/>
        <w:gridCol w:w="1313"/>
        <w:gridCol w:w="1034"/>
      </w:tblGrid>
      <w:tr w:rsidR="003305D6" w:rsidRPr="0008566E" w14:paraId="5A88DA0A" w14:textId="77777777" w:rsidTr="00D40AAC">
        <w:trPr>
          <w:trHeight w:val="491"/>
          <w:tblHeader/>
          <w:jc w:val="center"/>
        </w:trPr>
        <w:tc>
          <w:tcPr>
            <w:tcW w:w="112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B605B50" w14:textId="1BCB5056"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DEPTO</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4A9BDD49" w14:textId="3B03B488"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MUNICIPO</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58850F76" w14:textId="4B8E122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NOMBRE COMUNIDAD</w:t>
            </w:r>
          </w:p>
        </w:tc>
        <w:tc>
          <w:tcPr>
            <w:tcW w:w="957" w:type="dxa"/>
            <w:tcBorders>
              <w:top w:val="single" w:sz="4" w:space="0" w:color="auto"/>
              <w:left w:val="nil"/>
              <w:bottom w:val="single" w:sz="4" w:space="0" w:color="auto"/>
              <w:right w:val="single" w:sz="4" w:space="0" w:color="auto"/>
            </w:tcBorders>
            <w:vAlign w:val="center"/>
          </w:tcPr>
          <w:p w14:paraId="10E7B466" w14:textId="471DB3A1"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TIPO COMUNIDAD</w:t>
            </w:r>
          </w:p>
        </w:tc>
        <w:tc>
          <w:tcPr>
            <w:tcW w:w="1034"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3AF08D3" w14:textId="287AFA79"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TRAMO (S) A INTERVENIR</w:t>
            </w:r>
          </w:p>
        </w:tc>
        <w:tc>
          <w:tcPr>
            <w:tcW w:w="1313" w:type="dxa"/>
            <w:tcBorders>
              <w:top w:val="single" w:sz="8" w:space="0" w:color="auto"/>
              <w:left w:val="nil"/>
              <w:bottom w:val="single" w:sz="8" w:space="0" w:color="auto"/>
              <w:right w:val="single" w:sz="4" w:space="0" w:color="auto"/>
            </w:tcBorders>
            <w:shd w:val="clear" w:color="auto" w:fill="auto"/>
            <w:vAlign w:val="center"/>
            <w:hideMark/>
          </w:tcPr>
          <w:p w14:paraId="6CF229CB" w14:textId="7777777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COORDENADAS INICIO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A31DB" w14:textId="77777777"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COORDENADAS FINAL</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7619E" w14:textId="572CFB28" w:rsidR="003305D6" w:rsidRPr="0008566E" w:rsidRDefault="003305D6"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TRAMOS A INTERVENIR</w:t>
            </w:r>
          </w:p>
        </w:tc>
      </w:tr>
      <w:tr w:rsidR="0067589C" w:rsidRPr="0008566E" w14:paraId="7FB647D8" w14:textId="77777777" w:rsidTr="00D40AAC">
        <w:trPr>
          <w:trHeight w:val="765"/>
          <w:jc w:val="center"/>
        </w:trPr>
        <w:tc>
          <w:tcPr>
            <w:tcW w:w="1124" w:type="dxa"/>
            <w:vMerge w:val="restart"/>
            <w:tcBorders>
              <w:top w:val="nil"/>
              <w:left w:val="single" w:sz="8" w:space="0" w:color="auto"/>
              <w:bottom w:val="single" w:sz="4" w:space="0" w:color="auto"/>
              <w:right w:val="nil"/>
            </w:tcBorders>
            <w:shd w:val="clear" w:color="auto" w:fill="auto"/>
            <w:noWrap/>
            <w:vAlign w:val="center"/>
          </w:tcPr>
          <w:p w14:paraId="4F21A433" w14:textId="7A7C2D1F" w:rsidR="0067589C" w:rsidRPr="0008566E" w:rsidRDefault="0067589C" w:rsidP="00B67C27">
            <w:pPr>
              <w:spacing w:after="0" w:line="240" w:lineRule="auto"/>
              <w:jc w:val="center"/>
              <w:rPr>
                <w:rFonts w:ascii="Arial Narrow" w:hAnsi="Arial Narrow" w:cs="Arial"/>
                <w:b/>
                <w:bCs/>
                <w:color w:val="000000"/>
                <w:sz w:val="18"/>
                <w:szCs w:val="18"/>
                <w:lang w:val="es-ES" w:eastAsia="es-ES"/>
              </w:rPr>
            </w:pPr>
            <w:r w:rsidRPr="0008566E">
              <w:rPr>
                <w:rFonts w:ascii="Arial Narrow" w:hAnsi="Arial Narrow" w:cs="Arial"/>
                <w:b/>
                <w:bCs/>
                <w:color w:val="000000"/>
                <w:sz w:val="18"/>
                <w:szCs w:val="18"/>
                <w:lang w:val="es-ES" w:eastAsia="es-ES"/>
              </w:rPr>
              <w:t>Antioquía</w:t>
            </w:r>
          </w:p>
        </w:tc>
        <w:tc>
          <w:tcPr>
            <w:tcW w:w="878" w:type="dxa"/>
            <w:tcBorders>
              <w:top w:val="single" w:sz="4" w:space="0" w:color="auto"/>
              <w:left w:val="single" w:sz="8" w:space="0" w:color="auto"/>
              <w:bottom w:val="single" w:sz="4" w:space="0" w:color="auto"/>
              <w:right w:val="single" w:sz="4" w:space="0" w:color="auto"/>
            </w:tcBorders>
            <w:shd w:val="clear" w:color="auto" w:fill="auto"/>
            <w:vAlign w:val="center"/>
          </w:tcPr>
          <w:p w14:paraId="58A507F3" w14:textId="0020C535" w:rsidR="0067589C" w:rsidRPr="0008566E" w:rsidRDefault="0067589C" w:rsidP="00B67C27">
            <w:pPr>
              <w:spacing w:after="0" w:line="240" w:lineRule="auto"/>
              <w:jc w:val="center"/>
              <w:rPr>
                <w:rFonts w:ascii="Arial Narrow" w:hAnsi="Arial Narrow" w:cs="Arial"/>
                <w:color w:val="000000"/>
                <w:sz w:val="18"/>
                <w:szCs w:val="18"/>
                <w:lang w:val="es-ES" w:eastAsia="es-ES"/>
              </w:rPr>
            </w:pPr>
            <w:r w:rsidRPr="0008566E">
              <w:rPr>
                <w:rFonts w:ascii="Arial Narrow" w:hAnsi="Arial Narrow" w:cs="Arial"/>
                <w:color w:val="000000"/>
                <w:sz w:val="18"/>
                <w:szCs w:val="18"/>
                <w:lang w:val="es-ES" w:eastAsia="es-ES"/>
              </w:rPr>
              <w:t>Carepa</w:t>
            </w:r>
          </w:p>
        </w:tc>
        <w:tc>
          <w:tcPr>
            <w:tcW w:w="1612" w:type="dxa"/>
            <w:tcBorders>
              <w:top w:val="single" w:sz="4" w:space="0" w:color="auto"/>
              <w:left w:val="nil"/>
              <w:bottom w:val="single" w:sz="4" w:space="0" w:color="auto"/>
              <w:right w:val="single" w:sz="4" w:space="0" w:color="auto"/>
            </w:tcBorders>
            <w:shd w:val="clear" w:color="auto" w:fill="auto"/>
            <w:vAlign w:val="center"/>
          </w:tcPr>
          <w:p w14:paraId="4E2EE3CC" w14:textId="1ACC4655" w:rsidR="0067589C" w:rsidRPr="0008566E" w:rsidRDefault="0067589C" w:rsidP="00B67C27">
            <w:pPr>
              <w:spacing w:after="0" w:line="240" w:lineRule="auto"/>
              <w:jc w:val="center"/>
              <w:rPr>
                <w:rFonts w:ascii="Arial Narrow" w:hAnsi="Arial Narrow" w:cs="Arial"/>
                <w:color w:val="000000"/>
                <w:sz w:val="18"/>
                <w:szCs w:val="18"/>
                <w:lang w:val="es-ES" w:eastAsia="es-ES"/>
              </w:rPr>
            </w:pPr>
            <w:r w:rsidRPr="0067589C">
              <w:rPr>
                <w:rFonts w:ascii="Arial Narrow" w:hAnsi="Arial Narrow" w:cs="Arial"/>
                <w:color w:val="000000"/>
                <w:sz w:val="18"/>
                <w:szCs w:val="18"/>
                <w:lang w:val="es-ES" w:eastAsia="es-ES"/>
              </w:rPr>
              <w:t>AGENCIA COLOMBIANA DE COMUNICACIONES EMPRESA ASOCIATIVA DE TRABAJO "ACN-EAT</w:t>
            </w:r>
          </w:p>
        </w:tc>
        <w:tc>
          <w:tcPr>
            <w:tcW w:w="957" w:type="dxa"/>
            <w:tcBorders>
              <w:top w:val="single" w:sz="4" w:space="0" w:color="auto"/>
              <w:left w:val="nil"/>
              <w:bottom w:val="single" w:sz="4" w:space="0" w:color="auto"/>
              <w:right w:val="single" w:sz="4" w:space="0" w:color="auto"/>
            </w:tcBorders>
            <w:vAlign w:val="center"/>
          </w:tcPr>
          <w:p w14:paraId="3EBA851C" w14:textId="1F81864D" w:rsidR="0067589C" w:rsidRPr="0008566E"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77E5DFE0" w14:textId="73AC01AC" w:rsidR="0067589C" w:rsidRPr="0008566E" w:rsidRDefault="00027544"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Vía Zungo</w:t>
            </w:r>
          </w:p>
        </w:tc>
        <w:tc>
          <w:tcPr>
            <w:tcW w:w="1313" w:type="dxa"/>
            <w:tcBorders>
              <w:top w:val="nil"/>
              <w:left w:val="nil"/>
              <w:bottom w:val="single" w:sz="4" w:space="0" w:color="auto"/>
              <w:right w:val="single" w:sz="4" w:space="0" w:color="auto"/>
            </w:tcBorders>
            <w:shd w:val="clear" w:color="auto" w:fill="auto"/>
            <w:vAlign w:val="center"/>
          </w:tcPr>
          <w:p w14:paraId="48CA7B40" w14:textId="7FB9AE87" w:rsidR="0067589C" w:rsidRPr="0008566E"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313" w:type="dxa"/>
            <w:tcBorders>
              <w:top w:val="single" w:sz="4" w:space="0" w:color="auto"/>
              <w:left w:val="nil"/>
              <w:bottom w:val="single" w:sz="4" w:space="0" w:color="auto"/>
              <w:right w:val="single" w:sz="4" w:space="0" w:color="auto"/>
            </w:tcBorders>
            <w:shd w:val="clear" w:color="auto" w:fill="auto"/>
            <w:vAlign w:val="center"/>
          </w:tcPr>
          <w:p w14:paraId="1AE72F3A" w14:textId="162D03FF" w:rsidR="0067589C" w:rsidRPr="0008566E"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034" w:type="dxa"/>
            <w:vMerge w:val="restart"/>
            <w:tcBorders>
              <w:top w:val="single" w:sz="4" w:space="0" w:color="auto"/>
              <w:left w:val="nil"/>
              <w:right w:val="single" w:sz="4" w:space="0" w:color="auto"/>
            </w:tcBorders>
            <w:shd w:val="clear" w:color="auto" w:fill="auto"/>
            <w:vAlign w:val="center"/>
            <w:hideMark/>
          </w:tcPr>
          <w:p w14:paraId="320B89E8" w14:textId="28C92304" w:rsidR="005567DF" w:rsidRPr="0008566E" w:rsidRDefault="00E311E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Siete (7)</w:t>
            </w:r>
          </w:p>
        </w:tc>
      </w:tr>
      <w:tr w:rsidR="0067589C" w:rsidRPr="00A82FDD" w14:paraId="2C3B04D2" w14:textId="77777777" w:rsidTr="00D40AAC">
        <w:trPr>
          <w:trHeight w:val="510"/>
          <w:jc w:val="center"/>
        </w:trPr>
        <w:tc>
          <w:tcPr>
            <w:tcW w:w="1124" w:type="dxa"/>
            <w:vMerge/>
            <w:tcBorders>
              <w:top w:val="nil"/>
              <w:left w:val="single" w:sz="8" w:space="0" w:color="auto"/>
              <w:bottom w:val="single" w:sz="4" w:space="0" w:color="auto"/>
              <w:right w:val="nil"/>
            </w:tcBorders>
            <w:shd w:val="clear" w:color="auto" w:fill="auto"/>
            <w:vAlign w:val="center"/>
          </w:tcPr>
          <w:p w14:paraId="0EEF1D03" w14:textId="77777777"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p>
        </w:tc>
        <w:tc>
          <w:tcPr>
            <w:tcW w:w="878" w:type="dxa"/>
            <w:tcBorders>
              <w:top w:val="single" w:sz="4" w:space="0" w:color="auto"/>
              <w:left w:val="single" w:sz="8" w:space="0" w:color="auto"/>
              <w:bottom w:val="single" w:sz="4" w:space="0" w:color="auto"/>
              <w:right w:val="single" w:sz="4" w:space="0" w:color="auto"/>
            </w:tcBorders>
            <w:shd w:val="clear" w:color="auto" w:fill="auto"/>
            <w:vAlign w:val="center"/>
          </w:tcPr>
          <w:p w14:paraId="0638B32A" w14:textId="3FCA2DEE"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Tarazá</w:t>
            </w:r>
          </w:p>
        </w:tc>
        <w:tc>
          <w:tcPr>
            <w:tcW w:w="1612" w:type="dxa"/>
            <w:tcBorders>
              <w:top w:val="nil"/>
              <w:left w:val="nil"/>
              <w:bottom w:val="single" w:sz="4" w:space="0" w:color="auto"/>
              <w:right w:val="single" w:sz="4" w:space="0" w:color="auto"/>
            </w:tcBorders>
            <w:shd w:val="clear" w:color="auto" w:fill="auto"/>
            <w:vAlign w:val="center"/>
          </w:tcPr>
          <w:p w14:paraId="483E1924" w14:textId="55F282AC" w:rsidR="0067589C" w:rsidRPr="00A82FDD" w:rsidRDefault="0067589C" w:rsidP="00B67C27">
            <w:pPr>
              <w:spacing w:after="0" w:line="240" w:lineRule="auto"/>
              <w:jc w:val="center"/>
              <w:rPr>
                <w:rFonts w:ascii="Arial Narrow" w:hAnsi="Arial Narrow" w:cs="Arial"/>
                <w:color w:val="000000"/>
                <w:sz w:val="18"/>
                <w:szCs w:val="18"/>
                <w:lang w:val="es-ES" w:eastAsia="es-ES"/>
              </w:rPr>
            </w:pPr>
            <w:r w:rsidRPr="0067589C">
              <w:rPr>
                <w:rFonts w:ascii="Arial Narrow" w:hAnsi="Arial Narrow" w:cs="Arial"/>
                <w:color w:val="000000"/>
                <w:sz w:val="18"/>
                <w:szCs w:val="18"/>
                <w:lang w:val="es-ES" w:eastAsia="es-ES"/>
              </w:rPr>
              <w:t>JAIDEZAVI</w:t>
            </w:r>
          </w:p>
        </w:tc>
        <w:tc>
          <w:tcPr>
            <w:tcW w:w="957" w:type="dxa"/>
            <w:tcBorders>
              <w:top w:val="single" w:sz="4" w:space="0" w:color="auto"/>
              <w:left w:val="nil"/>
              <w:bottom w:val="single" w:sz="4" w:space="0" w:color="auto"/>
              <w:right w:val="single" w:sz="4" w:space="0" w:color="auto"/>
            </w:tcBorders>
            <w:vAlign w:val="center"/>
          </w:tcPr>
          <w:p w14:paraId="29E33428" w14:textId="54468D6D"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NARP</w:t>
            </w:r>
          </w:p>
        </w:tc>
        <w:tc>
          <w:tcPr>
            <w:tcW w:w="1034" w:type="dxa"/>
            <w:tcBorders>
              <w:top w:val="nil"/>
              <w:left w:val="single" w:sz="4" w:space="0" w:color="auto"/>
              <w:bottom w:val="single" w:sz="4" w:space="0" w:color="auto"/>
              <w:right w:val="single" w:sz="4" w:space="0" w:color="auto"/>
            </w:tcBorders>
            <w:shd w:val="clear" w:color="auto" w:fill="auto"/>
            <w:vAlign w:val="center"/>
          </w:tcPr>
          <w:p w14:paraId="11574D7A" w14:textId="73C5A715" w:rsidR="0067589C" w:rsidRPr="00A82FDD" w:rsidRDefault="00A03726"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La 36 – Cañón iglesias</w:t>
            </w:r>
          </w:p>
        </w:tc>
        <w:tc>
          <w:tcPr>
            <w:tcW w:w="1313" w:type="dxa"/>
            <w:tcBorders>
              <w:top w:val="nil"/>
              <w:left w:val="nil"/>
              <w:bottom w:val="single" w:sz="4" w:space="0" w:color="auto"/>
              <w:right w:val="single" w:sz="4" w:space="0" w:color="auto"/>
            </w:tcBorders>
            <w:shd w:val="clear" w:color="auto" w:fill="auto"/>
            <w:vAlign w:val="center"/>
          </w:tcPr>
          <w:p w14:paraId="5D43FB2A" w14:textId="6FBD45F8" w:rsidR="0067589C" w:rsidRPr="00A82FDD"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313" w:type="dxa"/>
            <w:tcBorders>
              <w:top w:val="nil"/>
              <w:left w:val="nil"/>
              <w:bottom w:val="single" w:sz="4" w:space="0" w:color="auto"/>
              <w:right w:val="single" w:sz="4" w:space="0" w:color="auto"/>
            </w:tcBorders>
            <w:shd w:val="clear" w:color="auto" w:fill="auto"/>
            <w:vAlign w:val="center"/>
          </w:tcPr>
          <w:p w14:paraId="14075CCB" w14:textId="2294D7F3" w:rsidR="0067589C" w:rsidRPr="00A82FDD" w:rsidRDefault="00B67C27"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w:t>
            </w:r>
          </w:p>
        </w:tc>
        <w:tc>
          <w:tcPr>
            <w:tcW w:w="1034" w:type="dxa"/>
            <w:vMerge/>
            <w:tcBorders>
              <w:left w:val="nil"/>
              <w:right w:val="single" w:sz="4" w:space="0" w:color="auto"/>
            </w:tcBorders>
            <w:shd w:val="clear" w:color="auto" w:fill="auto"/>
            <w:vAlign w:val="center"/>
            <w:hideMark/>
          </w:tcPr>
          <w:p w14:paraId="797F85C0" w14:textId="7BD2D722"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67180EEA" w14:textId="77777777" w:rsidTr="00D40AAC">
        <w:trPr>
          <w:trHeight w:val="451"/>
          <w:jc w:val="center"/>
        </w:trPr>
        <w:tc>
          <w:tcPr>
            <w:tcW w:w="1124" w:type="dxa"/>
            <w:tcBorders>
              <w:top w:val="nil"/>
              <w:left w:val="single" w:sz="8" w:space="0" w:color="auto"/>
              <w:bottom w:val="single" w:sz="4" w:space="0" w:color="auto"/>
              <w:right w:val="nil"/>
            </w:tcBorders>
            <w:shd w:val="clear" w:color="auto" w:fill="auto"/>
            <w:vAlign w:val="center"/>
          </w:tcPr>
          <w:p w14:paraId="0BF2D852" w14:textId="53C29AE9"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Arauca</w:t>
            </w:r>
          </w:p>
        </w:tc>
        <w:tc>
          <w:tcPr>
            <w:tcW w:w="878" w:type="dxa"/>
            <w:tcBorders>
              <w:top w:val="nil"/>
              <w:left w:val="single" w:sz="8" w:space="0" w:color="auto"/>
              <w:bottom w:val="single" w:sz="4" w:space="0" w:color="auto"/>
              <w:right w:val="single" w:sz="4" w:space="0" w:color="auto"/>
            </w:tcBorders>
            <w:shd w:val="clear" w:color="auto" w:fill="auto"/>
            <w:vAlign w:val="center"/>
          </w:tcPr>
          <w:p w14:paraId="7E616B4C" w14:textId="160444A3"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Saravena</w:t>
            </w:r>
          </w:p>
        </w:tc>
        <w:tc>
          <w:tcPr>
            <w:tcW w:w="1612" w:type="dxa"/>
            <w:tcBorders>
              <w:top w:val="nil"/>
              <w:left w:val="nil"/>
              <w:bottom w:val="single" w:sz="4" w:space="0" w:color="auto"/>
              <w:right w:val="single" w:sz="4" w:space="0" w:color="auto"/>
            </w:tcBorders>
            <w:shd w:val="clear" w:color="auto" w:fill="auto"/>
            <w:vAlign w:val="center"/>
          </w:tcPr>
          <w:p w14:paraId="7A5E3492" w14:textId="207DD999" w:rsidR="0067589C" w:rsidRPr="00A82FDD" w:rsidRDefault="005119EC" w:rsidP="00B67C27">
            <w:pPr>
              <w:spacing w:after="0" w:line="240" w:lineRule="auto"/>
              <w:jc w:val="center"/>
              <w:rPr>
                <w:rFonts w:ascii="Arial Narrow" w:hAnsi="Arial Narrow" w:cs="Arial"/>
                <w:color w:val="000000"/>
                <w:sz w:val="18"/>
                <w:szCs w:val="18"/>
                <w:lang w:val="es-ES" w:eastAsia="es-ES"/>
              </w:rPr>
            </w:pPr>
            <w:r w:rsidRPr="005119EC">
              <w:rPr>
                <w:rFonts w:ascii="Arial Narrow" w:hAnsi="Arial Narrow" w:cs="Arial"/>
                <w:color w:val="000000"/>
                <w:sz w:val="18"/>
                <w:szCs w:val="18"/>
                <w:lang w:val="es-ES" w:eastAsia="es-ES"/>
              </w:rPr>
              <w:t xml:space="preserve">ASOCIACIÓN DE CABILDOS Y AUTORIDADES TRADICIONALES INDÍGENAS DEL DEPARTAMENTO DE ARAUCA- </w:t>
            </w:r>
            <w:r w:rsidRPr="005119EC">
              <w:rPr>
                <w:rFonts w:ascii="Arial Narrow" w:hAnsi="Arial Narrow" w:cs="Arial"/>
                <w:color w:val="000000"/>
                <w:sz w:val="18"/>
                <w:szCs w:val="18"/>
                <w:lang w:val="es-ES" w:eastAsia="es-ES"/>
              </w:rPr>
              <w:lastRenderedPageBreak/>
              <w:t>ASCATIDAR</w:t>
            </w:r>
          </w:p>
        </w:tc>
        <w:tc>
          <w:tcPr>
            <w:tcW w:w="957" w:type="dxa"/>
            <w:tcBorders>
              <w:top w:val="single" w:sz="4" w:space="0" w:color="auto"/>
              <w:left w:val="nil"/>
              <w:bottom w:val="single" w:sz="4" w:space="0" w:color="auto"/>
              <w:right w:val="single" w:sz="4" w:space="0" w:color="auto"/>
            </w:tcBorders>
            <w:vAlign w:val="center"/>
          </w:tcPr>
          <w:p w14:paraId="30B3AD59" w14:textId="3E770271" w:rsidR="005119EC" w:rsidRPr="00A82FDD" w:rsidRDefault="005119E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lastRenderedPageBreak/>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0B13CFE2" w14:textId="16F94D0B" w:rsidR="0067589C" w:rsidRPr="00A82FDD" w:rsidRDefault="00330597" w:rsidP="00B67C27">
            <w:pPr>
              <w:spacing w:after="0" w:line="240" w:lineRule="auto"/>
              <w:jc w:val="center"/>
              <w:rPr>
                <w:rFonts w:ascii="Arial Narrow" w:hAnsi="Arial Narrow" w:cs="Arial"/>
                <w:color w:val="000000"/>
                <w:sz w:val="18"/>
                <w:szCs w:val="18"/>
                <w:lang w:val="es-ES" w:eastAsia="es-ES"/>
              </w:rPr>
            </w:pPr>
            <w:r w:rsidRPr="00330597">
              <w:rPr>
                <w:rFonts w:ascii="Arial Narrow" w:hAnsi="Arial Narrow" w:cs="Arial"/>
                <w:color w:val="000000"/>
                <w:sz w:val="18"/>
                <w:szCs w:val="18"/>
                <w:lang w:eastAsia="es-ES"/>
              </w:rPr>
              <w:t>Delicias - resguardo Calafitas I</w:t>
            </w:r>
          </w:p>
        </w:tc>
        <w:tc>
          <w:tcPr>
            <w:tcW w:w="1313" w:type="dxa"/>
            <w:tcBorders>
              <w:top w:val="nil"/>
              <w:left w:val="nil"/>
              <w:bottom w:val="single" w:sz="4" w:space="0" w:color="auto"/>
              <w:right w:val="single" w:sz="4" w:space="0" w:color="auto"/>
            </w:tcBorders>
            <w:shd w:val="clear" w:color="auto" w:fill="auto"/>
            <w:vAlign w:val="center"/>
          </w:tcPr>
          <w:p w14:paraId="5F3D6187"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6°5229.01″N</w:t>
            </w:r>
          </w:p>
          <w:p w14:paraId="121ADAE9" w14:textId="50D35B66"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71°4838.67″W</w:t>
            </w:r>
          </w:p>
        </w:tc>
        <w:tc>
          <w:tcPr>
            <w:tcW w:w="1313" w:type="dxa"/>
            <w:tcBorders>
              <w:top w:val="nil"/>
              <w:left w:val="nil"/>
              <w:bottom w:val="single" w:sz="4" w:space="0" w:color="auto"/>
              <w:right w:val="single" w:sz="4" w:space="0" w:color="auto"/>
            </w:tcBorders>
            <w:shd w:val="clear" w:color="auto" w:fill="auto"/>
            <w:vAlign w:val="center"/>
          </w:tcPr>
          <w:p w14:paraId="4E31621F"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6°520.85″N</w:t>
            </w:r>
          </w:p>
          <w:p w14:paraId="2B4CCCE6" w14:textId="578E162D"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71°4929.88″W</w:t>
            </w:r>
          </w:p>
        </w:tc>
        <w:tc>
          <w:tcPr>
            <w:tcW w:w="1034" w:type="dxa"/>
            <w:vMerge/>
            <w:tcBorders>
              <w:left w:val="nil"/>
              <w:right w:val="single" w:sz="4" w:space="0" w:color="auto"/>
            </w:tcBorders>
            <w:shd w:val="clear" w:color="auto" w:fill="auto"/>
            <w:vAlign w:val="center"/>
            <w:hideMark/>
          </w:tcPr>
          <w:p w14:paraId="3C5D6C7F" w14:textId="5ACE074D"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08566E" w14:paraId="655194BD"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2635200D" w14:textId="7C6D4753" w:rsidR="0067589C" w:rsidRPr="0008566E"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lastRenderedPageBreak/>
              <w:t>Caldas</w:t>
            </w:r>
          </w:p>
        </w:tc>
        <w:tc>
          <w:tcPr>
            <w:tcW w:w="878" w:type="dxa"/>
            <w:tcBorders>
              <w:top w:val="nil"/>
              <w:left w:val="single" w:sz="8" w:space="0" w:color="auto"/>
              <w:bottom w:val="single" w:sz="4" w:space="0" w:color="auto"/>
              <w:right w:val="single" w:sz="4" w:space="0" w:color="auto"/>
            </w:tcBorders>
            <w:shd w:val="clear" w:color="auto" w:fill="auto"/>
            <w:vAlign w:val="center"/>
          </w:tcPr>
          <w:p w14:paraId="5F1B4B11" w14:textId="014EE074" w:rsidR="0067589C" w:rsidRPr="0008566E"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Riosucio</w:t>
            </w:r>
          </w:p>
        </w:tc>
        <w:tc>
          <w:tcPr>
            <w:tcW w:w="1612" w:type="dxa"/>
            <w:tcBorders>
              <w:top w:val="nil"/>
              <w:left w:val="nil"/>
              <w:bottom w:val="single" w:sz="4" w:space="0" w:color="auto"/>
              <w:right w:val="single" w:sz="4" w:space="0" w:color="auto"/>
            </w:tcBorders>
            <w:shd w:val="clear" w:color="auto" w:fill="auto"/>
            <w:vAlign w:val="center"/>
          </w:tcPr>
          <w:p w14:paraId="351BBBCB" w14:textId="0F72710A" w:rsidR="0067589C" w:rsidRPr="0008566E" w:rsidRDefault="005119EC" w:rsidP="00B67C27">
            <w:pPr>
              <w:spacing w:after="0" w:line="240" w:lineRule="auto"/>
              <w:jc w:val="center"/>
              <w:rPr>
                <w:rFonts w:ascii="Arial Narrow" w:hAnsi="Arial Narrow" w:cs="Arial"/>
                <w:color w:val="000000"/>
                <w:sz w:val="18"/>
                <w:szCs w:val="18"/>
                <w:lang w:val="es-ES" w:eastAsia="es-ES"/>
              </w:rPr>
            </w:pPr>
            <w:r w:rsidRPr="005119EC">
              <w:rPr>
                <w:rFonts w:ascii="Arial Narrow" w:hAnsi="Arial Narrow" w:cs="Arial"/>
                <w:color w:val="000000"/>
                <w:sz w:val="18"/>
                <w:szCs w:val="18"/>
                <w:lang w:val="es-ES" w:eastAsia="es-ES"/>
              </w:rPr>
              <w:t>RESGUARDO INDÍGENA CAÑAMONO Y LOMAPRIETA</w:t>
            </w:r>
          </w:p>
        </w:tc>
        <w:tc>
          <w:tcPr>
            <w:tcW w:w="957" w:type="dxa"/>
            <w:tcBorders>
              <w:top w:val="single" w:sz="4" w:space="0" w:color="auto"/>
              <w:left w:val="nil"/>
              <w:bottom w:val="single" w:sz="4" w:space="0" w:color="auto"/>
              <w:right w:val="single" w:sz="4" w:space="0" w:color="auto"/>
            </w:tcBorders>
            <w:vAlign w:val="center"/>
          </w:tcPr>
          <w:p w14:paraId="040034D0" w14:textId="47493BF3" w:rsidR="00781DCD" w:rsidRPr="0008566E"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16F6CFC7" w14:textId="2C155762" w:rsidR="0067589C" w:rsidRPr="0008566E" w:rsidRDefault="00E136DE"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Tres esquinas – La Tolda</w:t>
            </w:r>
          </w:p>
        </w:tc>
        <w:tc>
          <w:tcPr>
            <w:tcW w:w="1313" w:type="dxa"/>
            <w:tcBorders>
              <w:top w:val="nil"/>
              <w:left w:val="nil"/>
              <w:bottom w:val="single" w:sz="4" w:space="0" w:color="auto"/>
              <w:right w:val="single" w:sz="4" w:space="0" w:color="auto"/>
            </w:tcBorders>
            <w:shd w:val="clear" w:color="auto" w:fill="auto"/>
            <w:vAlign w:val="center"/>
          </w:tcPr>
          <w:p w14:paraId="6899B9FF"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5°2327.45"N</w:t>
            </w:r>
          </w:p>
          <w:p w14:paraId="158DD252" w14:textId="6C81622C" w:rsidR="0067589C" w:rsidRPr="007D6F76"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75°3857.26"W</w:t>
            </w:r>
          </w:p>
        </w:tc>
        <w:tc>
          <w:tcPr>
            <w:tcW w:w="1313" w:type="dxa"/>
            <w:tcBorders>
              <w:top w:val="nil"/>
              <w:left w:val="nil"/>
              <w:bottom w:val="single" w:sz="4" w:space="0" w:color="auto"/>
              <w:right w:val="single" w:sz="4" w:space="0" w:color="auto"/>
            </w:tcBorders>
            <w:shd w:val="clear" w:color="auto" w:fill="auto"/>
            <w:vAlign w:val="center"/>
          </w:tcPr>
          <w:p w14:paraId="547C614D" w14:textId="77777777" w:rsidR="00AB2864" w:rsidRPr="00AB2864" w:rsidRDefault="00AB2864" w:rsidP="00AB2864">
            <w:pPr>
              <w:spacing w:after="0" w:line="240" w:lineRule="auto"/>
              <w:jc w:val="center"/>
              <w:rPr>
                <w:rFonts w:ascii="Arial Narrow" w:hAnsi="Arial Narrow" w:cs="Arial"/>
                <w:color w:val="000000"/>
                <w:sz w:val="18"/>
                <w:szCs w:val="18"/>
                <w:lang w:eastAsia="es-ES"/>
              </w:rPr>
            </w:pPr>
            <w:r w:rsidRPr="00AB2864">
              <w:rPr>
                <w:rFonts w:ascii="Arial Narrow" w:hAnsi="Arial Narrow" w:cs="Arial"/>
                <w:color w:val="000000"/>
                <w:sz w:val="18"/>
                <w:szCs w:val="18"/>
                <w:lang w:eastAsia="es-ES"/>
              </w:rPr>
              <w:t>5°2324.30"N</w:t>
            </w:r>
          </w:p>
          <w:p w14:paraId="7CCA6322" w14:textId="42ADB2DF" w:rsidR="0067589C" w:rsidRPr="0008566E"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eastAsia="es-ES"/>
              </w:rPr>
              <w:t>75°3855.77"W</w:t>
            </w:r>
          </w:p>
        </w:tc>
        <w:tc>
          <w:tcPr>
            <w:tcW w:w="1034" w:type="dxa"/>
            <w:vMerge/>
            <w:tcBorders>
              <w:left w:val="nil"/>
              <w:right w:val="single" w:sz="4" w:space="0" w:color="auto"/>
            </w:tcBorders>
            <w:shd w:val="clear" w:color="auto" w:fill="auto"/>
            <w:vAlign w:val="center"/>
            <w:hideMark/>
          </w:tcPr>
          <w:p w14:paraId="7B4A1D43" w14:textId="4BDC5701" w:rsidR="0067589C" w:rsidRPr="0008566E"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5EE094F3"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05C40B2D" w14:textId="1248E36C"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Norte de Santander</w:t>
            </w:r>
          </w:p>
        </w:tc>
        <w:tc>
          <w:tcPr>
            <w:tcW w:w="878" w:type="dxa"/>
            <w:tcBorders>
              <w:top w:val="nil"/>
              <w:left w:val="single" w:sz="8" w:space="0" w:color="auto"/>
              <w:bottom w:val="single" w:sz="4" w:space="0" w:color="auto"/>
              <w:right w:val="single" w:sz="4" w:space="0" w:color="auto"/>
            </w:tcBorders>
            <w:shd w:val="clear" w:color="auto" w:fill="auto"/>
            <w:vAlign w:val="center"/>
          </w:tcPr>
          <w:p w14:paraId="4CED8222" w14:textId="2CDA99AF"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Toledo</w:t>
            </w:r>
          </w:p>
        </w:tc>
        <w:tc>
          <w:tcPr>
            <w:tcW w:w="1612" w:type="dxa"/>
            <w:tcBorders>
              <w:top w:val="nil"/>
              <w:left w:val="nil"/>
              <w:bottom w:val="single" w:sz="4" w:space="0" w:color="auto"/>
              <w:right w:val="single" w:sz="4" w:space="0" w:color="auto"/>
            </w:tcBorders>
            <w:shd w:val="clear" w:color="auto" w:fill="auto"/>
            <w:vAlign w:val="center"/>
          </w:tcPr>
          <w:p w14:paraId="4EA62273" w14:textId="33D38E6C"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CABILDOS U’WA(ASOU’WA)</w:t>
            </w:r>
          </w:p>
        </w:tc>
        <w:tc>
          <w:tcPr>
            <w:tcW w:w="957" w:type="dxa"/>
            <w:tcBorders>
              <w:top w:val="single" w:sz="4" w:space="0" w:color="auto"/>
              <w:left w:val="nil"/>
              <w:bottom w:val="single" w:sz="4" w:space="0" w:color="auto"/>
              <w:right w:val="single" w:sz="4" w:space="0" w:color="auto"/>
            </w:tcBorders>
            <w:vAlign w:val="center"/>
          </w:tcPr>
          <w:p w14:paraId="56847649" w14:textId="23D4E83F"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32BAA690" w14:textId="498151DF" w:rsidR="0067589C" w:rsidRPr="00A82FDD" w:rsidRDefault="005F6D1A" w:rsidP="00B67C27">
            <w:pPr>
              <w:spacing w:after="0" w:line="240" w:lineRule="auto"/>
              <w:jc w:val="center"/>
              <w:rPr>
                <w:rFonts w:ascii="Arial Narrow" w:hAnsi="Arial Narrow" w:cs="Arial"/>
                <w:color w:val="000000"/>
                <w:sz w:val="18"/>
                <w:szCs w:val="18"/>
                <w:lang w:val="es-ES" w:eastAsia="es-ES"/>
              </w:rPr>
            </w:pPr>
            <w:r>
              <w:rPr>
                <w:rFonts w:ascii="Arial Narrow" w:hAnsi="Arial Narrow" w:cs="Calibri"/>
                <w:color w:val="000000"/>
                <w:sz w:val="18"/>
                <w:szCs w:val="18"/>
                <w:lang w:val="es-ES"/>
              </w:rPr>
              <w:t>S</w:t>
            </w:r>
            <w:r w:rsidRPr="005F6D1A">
              <w:rPr>
                <w:rFonts w:ascii="Arial Narrow" w:hAnsi="Arial Narrow" w:cs="Calibri"/>
                <w:color w:val="000000"/>
                <w:sz w:val="18"/>
                <w:szCs w:val="18"/>
                <w:lang w:val="es-ES"/>
              </w:rPr>
              <w:t xml:space="preserve">isier </w:t>
            </w:r>
            <w:r>
              <w:rPr>
                <w:rFonts w:ascii="Arial Narrow" w:hAnsi="Arial Narrow" w:cs="Calibri"/>
                <w:color w:val="000000"/>
                <w:sz w:val="18"/>
                <w:szCs w:val="18"/>
                <w:lang w:val="es-ES"/>
              </w:rPr>
              <w:t>I</w:t>
            </w:r>
            <w:r w:rsidRPr="005F6D1A">
              <w:rPr>
                <w:rFonts w:ascii="Arial Narrow" w:hAnsi="Arial Narrow" w:cs="Calibri"/>
                <w:color w:val="000000"/>
                <w:sz w:val="18"/>
                <w:szCs w:val="18"/>
                <w:lang w:val="es-ES"/>
              </w:rPr>
              <w:t>buta</w:t>
            </w:r>
          </w:p>
        </w:tc>
        <w:tc>
          <w:tcPr>
            <w:tcW w:w="1313" w:type="dxa"/>
            <w:tcBorders>
              <w:top w:val="nil"/>
              <w:left w:val="nil"/>
              <w:bottom w:val="single" w:sz="4" w:space="0" w:color="auto"/>
              <w:right w:val="single" w:sz="4" w:space="0" w:color="auto"/>
            </w:tcBorders>
            <w:shd w:val="clear" w:color="auto" w:fill="auto"/>
            <w:vAlign w:val="center"/>
          </w:tcPr>
          <w:p w14:paraId="5957E466"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 3'5.25" N</w:t>
            </w:r>
          </w:p>
          <w:p w14:paraId="3D94A633" w14:textId="1BE20761"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72°13'31.35" W</w:t>
            </w:r>
          </w:p>
        </w:tc>
        <w:tc>
          <w:tcPr>
            <w:tcW w:w="1313" w:type="dxa"/>
            <w:tcBorders>
              <w:top w:val="nil"/>
              <w:left w:val="nil"/>
              <w:bottom w:val="single" w:sz="4" w:space="0" w:color="auto"/>
              <w:right w:val="single" w:sz="4" w:space="0" w:color="auto"/>
            </w:tcBorders>
            <w:shd w:val="clear" w:color="auto" w:fill="auto"/>
            <w:vAlign w:val="center"/>
          </w:tcPr>
          <w:p w14:paraId="5FD64E50"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 2'3.91" N</w:t>
            </w:r>
          </w:p>
          <w:p w14:paraId="0AB8BBBC" w14:textId="3B873405"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72°14'51.84" W</w:t>
            </w:r>
          </w:p>
        </w:tc>
        <w:tc>
          <w:tcPr>
            <w:tcW w:w="1034" w:type="dxa"/>
            <w:vMerge/>
            <w:tcBorders>
              <w:left w:val="nil"/>
              <w:right w:val="single" w:sz="4" w:space="0" w:color="auto"/>
            </w:tcBorders>
            <w:shd w:val="clear" w:color="auto" w:fill="auto"/>
            <w:vAlign w:val="center"/>
            <w:hideMark/>
          </w:tcPr>
          <w:p w14:paraId="6C06E087"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22C4A3D8" w14:textId="77777777" w:rsidTr="00D40AAC">
        <w:trPr>
          <w:trHeight w:val="167"/>
          <w:jc w:val="center"/>
        </w:trPr>
        <w:tc>
          <w:tcPr>
            <w:tcW w:w="1124" w:type="dxa"/>
            <w:tcBorders>
              <w:top w:val="nil"/>
              <w:left w:val="single" w:sz="8" w:space="0" w:color="auto"/>
              <w:bottom w:val="single" w:sz="4" w:space="0" w:color="auto"/>
              <w:right w:val="nil"/>
            </w:tcBorders>
            <w:shd w:val="clear" w:color="auto" w:fill="auto"/>
            <w:vAlign w:val="center"/>
          </w:tcPr>
          <w:p w14:paraId="68BF1C7F" w14:textId="39D2D11D"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Risaralda</w:t>
            </w:r>
          </w:p>
        </w:tc>
        <w:tc>
          <w:tcPr>
            <w:tcW w:w="878" w:type="dxa"/>
            <w:tcBorders>
              <w:top w:val="nil"/>
              <w:left w:val="single" w:sz="8" w:space="0" w:color="auto"/>
              <w:bottom w:val="single" w:sz="4" w:space="0" w:color="auto"/>
              <w:right w:val="single" w:sz="4" w:space="0" w:color="auto"/>
            </w:tcBorders>
            <w:shd w:val="clear" w:color="auto" w:fill="auto"/>
            <w:vAlign w:val="center"/>
          </w:tcPr>
          <w:p w14:paraId="06B51566" w14:textId="6A0C14C4"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Pueblo Rico</w:t>
            </w:r>
          </w:p>
        </w:tc>
        <w:tc>
          <w:tcPr>
            <w:tcW w:w="1612" w:type="dxa"/>
            <w:tcBorders>
              <w:top w:val="nil"/>
              <w:left w:val="nil"/>
              <w:bottom w:val="single" w:sz="4" w:space="0" w:color="auto"/>
              <w:right w:val="single" w:sz="4" w:space="0" w:color="auto"/>
            </w:tcBorders>
            <w:shd w:val="clear" w:color="auto" w:fill="auto"/>
            <w:vAlign w:val="center"/>
          </w:tcPr>
          <w:p w14:paraId="6C0294B0" w14:textId="2FFEE334"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 xml:space="preserve">CONSEJO COMUNITARIO DE COMUNIDADES NEGRAS DE </w:t>
            </w:r>
            <w:r>
              <w:rPr>
                <w:rFonts w:ascii="Arial Narrow" w:hAnsi="Arial Narrow" w:cs="Arial"/>
                <w:color w:val="000000"/>
                <w:sz w:val="18"/>
                <w:szCs w:val="18"/>
                <w:lang w:val="es-ES" w:eastAsia="es-ES"/>
              </w:rPr>
              <w:t>PUEBLO RICO</w:t>
            </w:r>
          </w:p>
        </w:tc>
        <w:tc>
          <w:tcPr>
            <w:tcW w:w="957" w:type="dxa"/>
            <w:tcBorders>
              <w:top w:val="single" w:sz="4" w:space="0" w:color="auto"/>
              <w:left w:val="nil"/>
              <w:bottom w:val="single" w:sz="4" w:space="0" w:color="auto"/>
              <w:right w:val="single" w:sz="4" w:space="0" w:color="auto"/>
            </w:tcBorders>
            <w:vAlign w:val="center"/>
          </w:tcPr>
          <w:p w14:paraId="3A0F0B57" w14:textId="79AFBB13"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NARP</w:t>
            </w:r>
          </w:p>
        </w:tc>
        <w:tc>
          <w:tcPr>
            <w:tcW w:w="1034" w:type="dxa"/>
            <w:tcBorders>
              <w:top w:val="nil"/>
              <w:left w:val="single" w:sz="4" w:space="0" w:color="auto"/>
              <w:bottom w:val="single" w:sz="4" w:space="0" w:color="auto"/>
              <w:right w:val="single" w:sz="4" w:space="0" w:color="auto"/>
            </w:tcBorders>
            <w:shd w:val="clear" w:color="auto" w:fill="auto"/>
            <w:vAlign w:val="center"/>
          </w:tcPr>
          <w:p w14:paraId="6E32D58E" w14:textId="07379078" w:rsidR="0067589C" w:rsidRPr="00A82FDD" w:rsidRDefault="00DA2FD5" w:rsidP="00B67C27">
            <w:pPr>
              <w:spacing w:after="0" w:line="240" w:lineRule="auto"/>
              <w:jc w:val="center"/>
              <w:rPr>
                <w:rFonts w:ascii="Arial Narrow" w:hAnsi="Arial Narrow" w:cs="Arial"/>
                <w:color w:val="000000"/>
                <w:sz w:val="18"/>
                <w:szCs w:val="18"/>
                <w:lang w:val="es-ES" w:eastAsia="es-ES"/>
              </w:rPr>
            </w:pPr>
            <w:r w:rsidRPr="00DA2FD5">
              <w:rPr>
                <w:rFonts w:ascii="Arial Narrow" w:hAnsi="Arial Narrow" w:cs="Calibri"/>
                <w:color w:val="000000"/>
                <w:sz w:val="18"/>
                <w:szCs w:val="18"/>
                <w:lang w:val="es-ES"/>
              </w:rPr>
              <w:t>Santa Cecilia-El Silencio</w:t>
            </w:r>
          </w:p>
        </w:tc>
        <w:tc>
          <w:tcPr>
            <w:tcW w:w="1313" w:type="dxa"/>
            <w:tcBorders>
              <w:top w:val="nil"/>
              <w:left w:val="nil"/>
              <w:bottom w:val="single" w:sz="4" w:space="0" w:color="auto"/>
              <w:right w:val="single" w:sz="4" w:space="0" w:color="auto"/>
            </w:tcBorders>
            <w:shd w:val="clear" w:color="auto" w:fill="auto"/>
            <w:vAlign w:val="center"/>
          </w:tcPr>
          <w:p w14:paraId="38F63E83"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5°20'24"N</w:t>
            </w:r>
          </w:p>
          <w:p w14:paraId="2F379755" w14:textId="59C8EAB9" w:rsidR="0067589C" w:rsidRPr="005567DF"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76°8'33"W</w:t>
            </w:r>
          </w:p>
        </w:tc>
        <w:tc>
          <w:tcPr>
            <w:tcW w:w="1313" w:type="dxa"/>
            <w:tcBorders>
              <w:top w:val="nil"/>
              <w:left w:val="nil"/>
              <w:bottom w:val="single" w:sz="4" w:space="0" w:color="auto"/>
              <w:right w:val="single" w:sz="4" w:space="0" w:color="auto"/>
            </w:tcBorders>
            <w:shd w:val="clear" w:color="auto" w:fill="auto"/>
            <w:vAlign w:val="center"/>
          </w:tcPr>
          <w:p w14:paraId="548890DF" w14:textId="77777777" w:rsidR="00AB2864" w:rsidRPr="00AB2864"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5°20'30"N</w:t>
            </w:r>
          </w:p>
          <w:p w14:paraId="30B72C16" w14:textId="63604676" w:rsidR="0067589C" w:rsidRPr="00A82FDD" w:rsidRDefault="00AB2864" w:rsidP="00AB2864">
            <w:pPr>
              <w:spacing w:after="0" w:line="240" w:lineRule="auto"/>
              <w:jc w:val="center"/>
              <w:rPr>
                <w:rFonts w:ascii="Arial Narrow" w:hAnsi="Arial Narrow" w:cs="Arial"/>
                <w:color w:val="000000"/>
                <w:sz w:val="18"/>
                <w:szCs w:val="18"/>
                <w:lang w:val="es-ES" w:eastAsia="es-ES"/>
              </w:rPr>
            </w:pPr>
            <w:r w:rsidRPr="00AB2864">
              <w:rPr>
                <w:rFonts w:ascii="Arial Narrow" w:hAnsi="Arial Narrow" w:cs="Arial"/>
                <w:color w:val="000000"/>
                <w:sz w:val="18"/>
                <w:szCs w:val="18"/>
                <w:lang w:val="es-ES" w:eastAsia="es-ES"/>
              </w:rPr>
              <w:t>76°8'36"W</w:t>
            </w:r>
          </w:p>
        </w:tc>
        <w:tc>
          <w:tcPr>
            <w:tcW w:w="1034" w:type="dxa"/>
            <w:vMerge/>
            <w:tcBorders>
              <w:left w:val="nil"/>
              <w:right w:val="single" w:sz="4" w:space="0" w:color="auto"/>
            </w:tcBorders>
            <w:shd w:val="clear" w:color="auto" w:fill="auto"/>
            <w:vAlign w:val="center"/>
            <w:hideMark/>
          </w:tcPr>
          <w:p w14:paraId="7E231409"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r w:rsidR="0067589C" w:rsidRPr="00A82FDD" w14:paraId="0E53F90D" w14:textId="77777777" w:rsidTr="00D40AAC">
        <w:trPr>
          <w:trHeight w:val="870"/>
          <w:jc w:val="center"/>
        </w:trPr>
        <w:tc>
          <w:tcPr>
            <w:tcW w:w="1124" w:type="dxa"/>
            <w:tcBorders>
              <w:top w:val="nil"/>
              <w:left w:val="single" w:sz="8" w:space="0" w:color="auto"/>
              <w:bottom w:val="single" w:sz="4" w:space="0" w:color="auto"/>
              <w:right w:val="nil"/>
            </w:tcBorders>
            <w:shd w:val="clear" w:color="auto" w:fill="auto"/>
            <w:vAlign w:val="center"/>
          </w:tcPr>
          <w:p w14:paraId="3F78AEF5" w14:textId="5B828274" w:rsidR="0067589C" w:rsidRPr="00A82FDD" w:rsidRDefault="0067589C" w:rsidP="00B67C27">
            <w:pPr>
              <w:spacing w:after="0" w:line="240" w:lineRule="auto"/>
              <w:jc w:val="center"/>
              <w:rPr>
                <w:rFonts w:ascii="Arial Narrow" w:hAnsi="Arial Narrow" w:cs="Arial"/>
                <w:b/>
                <w:bCs/>
                <w:color w:val="000000"/>
                <w:sz w:val="18"/>
                <w:szCs w:val="18"/>
                <w:lang w:val="es-ES" w:eastAsia="es-ES"/>
              </w:rPr>
            </w:pPr>
            <w:r>
              <w:rPr>
                <w:rFonts w:ascii="Arial Narrow" w:hAnsi="Arial Narrow" w:cs="Arial"/>
                <w:b/>
                <w:bCs/>
                <w:color w:val="000000"/>
                <w:sz w:val="18"/>
                <w:szCs w:val="18"/>
                <w:lang w:val="es-ES" w:eastAsia="es-ES"/>
              </w:rPr>
              <w:t>Tolima</w:t>
            </w:r>
          </w:p>
        </w:tc>
        <w:tc>
          <w:tcPr>
            <w:tcW w:w="878" w:type="dxa"/>
            <w:tcBorders>
              <w:top w:val="nil"/>
              <w:left w:val="single" w:sz="8" w:space="0" w:color="auto"/>
              <w:bottom w:val="single" w:sz="4" w:space="0" w:color="auto"/>
              <w:right w:val="single" w:sz="4" w:space="0" w:color="auto"/>
            </w:tcBorders>
            <w:shd w:val="clear" w:color="auto" w:fill="auto"/>
            <w:vAlign w:val="center"/>
          </w:tcPr>
          <w:p w14:paraId="13DCB949" w14:textId="0AFBA239" w:rsidR="0067589C" w:rsidRPr="00A82FDD" w:rsidRDefault="0067589C"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Ortega</w:t>
            </w:r>
          </w:p>
        </w:tc>
        <w:tc>
          <w:tcPr>
            <w:tcW w:w="1612" w:type="dxa"/>
            <w:tcBorders>
              <w:top w:val="nil"/>
              <w:left w:val="nil"/>
              <w:bottom w:val="single" w:sz="4" w:space="0" w:color="auto"/>
              <w:right w:val="single" w:sz="4" w:space="0" w:color="auto"/>
            </w:tcBorders>
            <w:shd w:val="clear" w:color="auto" w:fill="auto"/>
            <w:vAlign w:val="center"/>
          </w:tcPr>
          <w:p w14:paraId="15BCD58D" w14:textId="60C8EECB" w:rsidR="0067589C" w:rsidRPr="00A82FDD" w:rsidRDefault="00781DCD" w:rsidP="00B67C27">
            <w:pPr>
              <w:spacing w:after="0" w:line="240" w:lineRule="auto"/>
              <w:jc w:val="center"/>
              <w:rPr>
                <w:rFonts w:ascii="Arial Narrow" w:hAnsi="Arial Narrow" w:cs="Arial"/>
                <w:color w:val="000000"/>
                <w:sz w:val="18"/>
                <w:szCs w:val="18"/>
                <w:lang w:val="es-ES" w:eastAsia="es-ES"/>
              </w:rPr>
            </w:pPr>
            <w:r w:rsidRPr="00781DCD">
              <w:rPr>
                <w:rFonts w:ascii="Arial Narrow" w:hAnsi="Arial Narrow" w:cs="Arial"/>
                <w:color w:val="000000"/>
                <w:sz w:val="18"/>
                <w:szCs w:val="18"/>
                <w:lang w:val="es-ES" w:eastAsia="es-ES"/>
              </w:rPr>
              <w:t>CABILDO PASO CANDELA</w:t>
            </w:r>
          </w:p>
        </w:tc>
        <w:tc>
          <w:tcPr>
            <w:tcW w:w="957" w:type="dxa"/>
            <w:tcBorders>
              <w:top w:val="single" w:sz="4" w:space="0" w:color="auto"/>
              <w:left w:val="nil"/>
              <w:bottom w:val="single" w:sz="4" w:space="0" w:color="auto"/>
              <w:right w:val="single" w:sz="4" w:space="0" w:color="auto"/>
            </w:tcBorders>
            <w:vAlign w:val="center"/>
          </w:tcPr>
          <w:p w14:paraId="08594643" w14:textId="2108D1ED" w:rsidR="00781DCD" w:rsidRPr="00A82FDD" w:rsidRDefault="00781DC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Indígenas</w:t>
            </w:r>
          </w:p>
        </w:tc>
        <w:tc>
          <w:tcPr>
            <w:tcW w:w="1034" w:type="dxa"/>
            <w:tcBorders>
              <w:top w:val="nil"/>
              <w:left w:val="single" w:sz="4" w:space="0" w:color="auto"/>
              <w:bottom w:val="single" w:sz="4" w:space="0" w:color="auto"/>
              <w:right w:val="single" w:sz="4" w:space="0" w:color="auto"/>
            </w:tcBorders>
            <w:shd w:val="clear" w:color="auto" w:fill="auto"/>
            <w:vAlign w:val="center"/>
          </w:tcPr>
          <w:p w14:paraId="63E9291E" w14:textId="702E8EF1" w:rsidR="0067589C" w:rsidRPr="00A82FDD" w:rsidRDefault="001F79FD" w:rsidP="00B67C27">
            <w:pPr>
              <w:spacing w:after="0" w:line="240" w:lineRule="auto"/>
              <w:jc w:val="center"/>
              <w:rPr>
                <w:rFonts w:ascii="Arial Narrow" w:hAnsi="Arial Narrow" w:cs="Arial"/>
                <w:color w:val="000000"/>
                <w:sz w:val="18"/>
                <w:szCs w:val="18"/>
                <w:lang w:val="es-ES" w:eastAsia="es-ES"/>
              </w:rPr>
            </w:pPr>
            <w:r>
              <w:rPr>
                <w:rFonts w:ascii="Arial Narrow" w:hAnsi="Arial Narrow" w:cs="Arial"/>
                <w:color w:val="000000"/>
                <w:sz w:val="18"/>
                <w:szCs w:val="18"/>
                <w:lang w:val="es-ES" w:eastAsia="es-ES"/>
              </w:rPr>
              <w:t>Ortega – La Samaria</w:t>
            </w:r>
          </w:p>
        </w:tc>
        <w:tc>
          <w:tcPr>
            <w:tcW w:w="1313" w:type="dxa"/>
            <w:tcBorders>
              <w:top w:val="nil"/>
              <w:left w:val="nil"/>
              <w:bottom w:val="single" w:sz="4" w:space="0" w:color="auto"/>
              <w:right w:val="single" w:sz="4" w:space="0" w:color="auto"/>
            </w:tcBorders>
            <w:shd w:val="clear" w:color="auto" w:fill="auto"/>
            <w:vAlign w:val="center"/>
          </w:tcPr>
          <w:p w14:paraId="31D14D03" w14:textId="77777777" w:rsidR="00017F43" w:rsidRPr="00017F43"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3°56' 04.69'' N</w:t>
            </w:r>
          </w:p>
          <w:p w14:paraId="02DB4742" w14:textId="45843E96" w:rsidR="0067589C" w:rsidRPr="00A82FDD"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75° 13' 36.95'' W</w:t>
            </w:r>
          </w:p>
        </w:tc>
        <w:tc>
          <w:tcPr>
            <w:tcW w:w="1313" w:type="dxa"/>
            <w:tcBorders>
              <w:top w:val="nil"/>
              <w:left w:val="nil"/>
              <w:bottom w:val="single" w:sz="4" w:space="0" w:color="auto"/>
              <w:right w:val="single" w:sz="4" w:space="0" w:color="auto"/>
            </w:tcBorders>
            <w:shd w:val="clear" w:color="auto" w:fill="auto"/>
            <w:vAlign w:val="center"/>
          </w:tcPr>
          <w:p w14:paraId="5CBD3530" w14:textId="77777777" w:rsidR="00017F43" w:rsidRPr="00017F43"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3°56' 38.53'' N</w:t>
            </w:r>
          </w:p>
          <w:p w14:paraId="31495CE9" w14:textId="61AE64DA" w:rsidR="0067589C" w:rsidRPr="00A82FDD" w:rsidRDefault="00017F43" w:rsidP="00017F43">
            <w:pPr>
              <w:spacing w:after="0" w:line="240" w:lineRule="auto"/>
              <w:jc w:val="center"/>
              <w:rPr>
                <w:rFonts w:ascii="Arial Narrow" w:hAnsi="Arial Narrow" w:cs="Arial"/>
                <w:color w:val="000000"/>
                <w:sz w:val="18"/>
                <w:szCs w:val="18"/>
                <w:lang w:val="es-ES" w:eastAsia="es-ES"/>
              </w:rPr>
            </w:pPr>
            <w:r w:rsidRPr="00017F43">
              <w:rPr>
                <w:rFonts w:ascii="Arial Narrow" w:hAnsi="Arial Narrow" w:cs="Arial"/>
                <w:color w:val="000000"/>
                <w:sz w:val="18"/>
                <w:szCs w:val="18"/>
                <w:lang w:val="es-ES" w:eastAsia="es-ES"/>
              </w:rPr>
              <w:t>75° 15' 36.72'' W</w:t>
            </w:r>
          </w:p>
        </w:tc>
        <w:tc>
          <w:tcPr>
            <w:tcW w:w="1034" w:type="dxa"/>
            <w:vMerge/>
            <w:tcBorders>
              <w:left w:val="nil"/>
              <w:bottom w:val="single" w:sz="4" w:space="0" w:color="000000"/>
              <w:right w:val="single" w:sz="4" w:space="0" w:color="auto"/>
            </w:tcBorders>
            <w:shd w:val="clear" w:color="auto" w:fill="auto"/>
            <w:vAlign w:val="center"/>
            <w:hideMark/>
          </w:tcPr>
          <w:p w14:paraId="667E1762" w14:textId="77777777" w:rsidR="0067589C" w:rsidRPr="00A82FDD" w:rsidRDefault="0067589C" w:rsidP="00B67C27">
            <w:pPr>
              <w:spacing w:after="0" w:line="240" w:lineRule="auto"/>
              <w:jc w:val="center"/>
              <w:rPr>
                <w:rFonts w:ascii="Arial Narrow" w:hAnsi="Arial Narrow" w:cs="Arial"/>
                <w:color w:val="000000"/>
                <w:sz w:val="18"/>
                <w:szCs w:val="18"/>
                <w:lang w:val="es-ES" w:eastAsia="es-ES"/>
              </w:rPr>
            </w:pPr>
          </w:p>
        </w:tc>
      </w:tr>
    </w:tbl>
    <w:p w14:paraId="62890498" w14:textId="25A8BF09" w:rsidR="005A1A55" w:rsidRDefault="005A1A55" w:rsidP="009143F2">
      <w:pPr>
        <w:tabs>
          <w:tab w:val="left" w:pos="1113"/>
        </w:tabs>
        <w:rPr>
          <w:rFonts w:ascii="Arial Narrow" w:hAnsi="Arial Narrow"/>
          <w:noProof/>
          <w:sz w:val="16"/>
          <w:szCs w:val="16"/>
          <w:lang w:val="es-ES"/>
        </w:rPr>
      </w:pPr>
    </w:p>
    <w:p w14:paraId="55B58A0B" w14:textId="77777777" w:rsidR="004955F9" w:rsidRDefault="004955F9" w:rsidP="009143F2">
      <w:pPr>
        <w:tabs>
          <w:tab w:val="left" w:pos="1113"/>
        </w:tabs>
        <w:rPr>
          <w:rFonts w:ascii="Arial Narrow" w:hAnsi="Arial Narrow"/>
          <w:noProof/>
          <w:sz w:val="16"/>
          <w:szCs w:val="16"/>
          <w:lang w:val="es-ES"/>
        </w:rPr>
      </w:pPr>
    </w:p>
    <w:p w14:paraId="1028AF4A" w14:textId="4787D2B1"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2946F903" w14:textId="715F7495" w:rsidR="003305D6" w:rsidRDefault="003305D6" w:rsidP="77C5A858">
      <w:pPr>
        <w:tabs>
          <w:tab w:val="left" w:pos="1113"/>
        </w:tabs>
        <w:spacing w:after="0" w:line="240" w:lineRule="auto"/>
        <w:rPr>
          <w:rFonts w:ascii="Arial Narrow" w:hAnsi="Arial Narrow" w:cs="Arial"/>
          <w:sz w:val="22"/>
        </w:rPr>
      </w:pPr>
      <w:r w:rsidRPr="77C5A858">
        <w:rPr>
          <w:rFonts w:ascii="Arial Narrow" w:hAnsi="Arial Narrow" w:cs="Arial"/>
          <w:sz w:val="22"/>
        </w:rPr>
        <w:t>Se realizará la intervención de s</w:t>
      </w:r>
      <w:r w:rsidR="00330597" w:rsidRPr="77C5A858">
        <w:rPr>
          <w:rFonts w:ascii="Arial Narrow" w:hAnsi="Arial Narrow" w:cs="Arial"/>
          <w:sz w:val="22"/>
        </w:rPr>
        <w:t>iete</w:t>
      </w:r>
      <w:r w:rsidRPr="77C5A858">
        <w:rPr>
          <w:rFonts w:ascii="Arial Narrow" w:hAnsi="Arial Narrow" w:cs="Arial"/>
          <w:sz w:val="22"/>
        </w:rPr>
        <w:t xml:space="preserve"> (</w:t>
      </w:r>
      <w:r w:rsidR="00330597" w:rsidRPr="77C5A858">
        <w:rPr>
          <w:rFonts w:ascii="Arial Narrow" w:hAnsi="Arial Narrow" w:cs="Arial"/>
          <w:sz w:val="22"/>
        </w:rPr>
        <w:t>7</w:t>
      </w:r>
      <w:r w:rsidRPr="77C5A858">
        <w:rPr>
          <w:rFonts w:ascii="Arial Narrow" w:hAnsi="Arial Narrow" w:cs="Arial"/>
          <w:sz w:val="22"/>
        </w:rPr>
        <w:t xml:space="preserve">) tramos viales, el alcance del contrato son todas y cada una de las actividades aquí descritas estableciendo como longitud prioritaria de intervención la construcción de </w:t>
      </w:r>
      <w:r w:rsidR="009E632E" w:rsidRPr="77C5A858">
        <w:rPr>
          <w:rFonts w:ascii="Arial Narrow" w:hAnsi="Arial Narrow" w:cs="Arial"/>
          <w:b/>
          <w:bCs/>
          <w:sz w:val="22"/>
        </w:rPr>
        <w:t>2.</w:t>
      </w:r>
      <w:r w:rsidR="00C1775D" w:rsidRPr="77C5A858">
        <w:rPr>
          <w:rFonts w:ascii="Arial Narrow" w:hAnsi="Arial Narrow" w:cs="Arial"/>
          <w:b/>
          <w:bCs/>
          <w:sz w:val="22"/>
        </w:rPr>
        <w:t>270</w:t>
      </w:r>
      <w:r w:rsidR="009E632E" w:rsidRPr="77C5A858">
        <w:rPr>
          <w:rFonts w:ascii="Arial Narrow" w:hAnsi="Arial Narrow" w:cs="Arial"/>
          <w:b/>
          <w:bCs/>
          <w:sz w:val="22"/>
        </w:rPr>
        <w:t>,00</w:t>
      </w:r>
      <w:r w:rsidRPr="77C5A858">
        <w:rPr>
          <w:rFonts w:ascii="Arial Narrow" w:hAnsi="Arial Narrow" w:cs="Arial"/>
          <w:b/>
          <w:bCs/>
          <w:sz w:val="22"/>
        </w:rPr>
        <w:t xml:space="preserve"> metros lineales</w:t>
      </w:r>
      <w:r w:rsidRPr="77C5A858">
        <w:rPr>
          <w:rFonts w:ascii="Arial Narrow" w:hAnsi="Arial Narrow" w:cs="Arial"/>
          <w:sz w:val="22"/>
        </w:rPr>
        <w:t xml:space="preserve"> de placa huella </w:t>
      </w:r>
      <w:r w:rsidR="00DC447A" w:rsidRPr="77C5A858">
        <w:rPr>
          <w:rFonts w:ascii="Arial Narrow" w:hAnsi="Arial Narrow" w:cs="Arial"/>
          <w:sz w:val="22"/>
        </w:rPr>
        <w:t xml:space="preserve">y </w:t>
      </w:r>
      <w:r w:rsidR="009E632E" w:rsidRPr="77C5A858">
        <w:rPr>
          <w:rFonts w:ascii="Arial Narrow" w:hAnsi="Arial Narrow" w:cs="Arial"/>
          <w:b/>
          <w:bCs/>
          <w:sz w:val="22"/>
        </w:rPr>
        <w:t>2.0</w:t>
      </w:r>
      <w:r w:rsidR="00C1775D" w:rsidRPr="77C5A858">
        <w:rPr>
          <w:rFonts w:ascii="Arial Narrow" w:hAnsi="Arial Narrow" w:cs="Arial"/>
          <w:b/>
          <w:bCs/>
          <w:sz w:val="22"/>
        </w:rPr>
        <w:t>0</w:t>
      </w:r>
      <w:r w:rsidR="009E632E" w:rsidRPr="77C5A858">
        <w:rPr>
          <w:rFonts w:ascii="Arial Narrow" w:hAnsi="Arial Narrow" w:cs="Arial"/>
          <w:b/>
          <w:bCs/>
          <w:sz w:val="22"/>
        </w:rPr>
        <w:t>0,00</w:t>
      </w:r>
      <w:r w:rsidR="00DC447A" w:rsidRPr="77C5A858">
        <w:rPr>
          <w:rFonts w:ascii="Arial Narrow" w:hAnsi="Arial Narrow" w:cs="Arial"/>
          <w:b/>
          <w:bCs/>
          <w:sz w:val="22"/>
        </w:rPr>
        <w:t xml:space="preserve"> metros lineales</w:t>
      </w:r>
      <w:r w:rsidR="00DC447A" w:rsidRPr="77C5A858">
        <w:rPr>
          <w:rFonts w:ascii="Arial Narrow" w:hAnsi="Arial Narrow" w:cs="Arial"/>
          <w:sz w:val="22"/>
        </w:rPr>
        <w:t xml:space="preserve"> de camino ancestral </w:t>
      </w:r>
      <w:r w:rsidRPr="77C5A858">
        <w:rPr>
          <w:rFonts w:ascii="Arial Narrow" w:hAnsi="Arial Narrow" w:cs="Arial"/>
          <w:sz w:val="22"/>
        </w:rPr>
        <w:t xml:space="preserve">ubicados en los municipios de </w:t>
      </w:r>
      <w:r w:rsidR="00330597" w:rsidRPr="77C5A858">
        <w:rPr>
          <w:rFonts w:ascii="Arial Narrow" w:hAnsi="Arial Narrow" w:cs="Arial"/>
          <w:sz w:val="22"/>
          <w:lang w:val="es-MX"/>
        </w:rPr>
        <w:t>Carepa, Tarazá, Saravena, Riosucio, Toledo, Pueblo Rico y Ortega</w:t>
      </w:r>
      <w:r w:rsidRPr="77C5A858">
        <w:rPr>
          <w:rFonts w:ascii="Arial Narrow" w:hAnsi="Arial Narrow" w:cs="Arial"/>
          <w:sz w:val="22"/>
        </w:rPr>
        <w:t xml:space="preserve">. Las actividades u obras a ejecutar corresponden a la </w:t>
      </w:r>
      <w:r w:rsidR="00920887" w:rsidRPr="77C5A858">
        <w:rPr>
          <w:rFonts w:ascii="Arial Narrow" w:hAnsi="Arial Narrow" w:cs="Arial"/>
          <w:sz w:val="22"/>
        </w:rPr>
        <w:t>C</w:t>
      </w:r>
      <w:r w:rsidRPr="77C5A858">
        <w:rPr>
          <w:rFonts w:ascii="Arial Narrow" w:hAnsi="Arial Narrow" w:cs="Arial"/>
          <w:sz w:val="22"/>
        </w:rPr>
        <w:t xml:space="preserve">onstrucción de Placa Huella, </w:t>
      </w:r>
      <w:r w:rsidR="00920887" w:rsidRPr="77C5A858">
        <w:rPr>
          <w:rFonts w:ascii="Arial Narrow" w:hAnsi="Arial Narrow" w:cs="Arial"/>
          <w:sz w:val="22"/>
        </w:rPr>
        <w:t>O</w:t>
      </w:r>
      <w:r w:rsidRPr="77C5A858">
        <w:rPr>
          <w:rFonts w:ascii="Arial Narrow" w:hAnsi="Arial Narrow" w:cs="Arial"/>
          <w:sz w:val="22"/>
        </w:rPr>
        <w:t>bras de drenaje</w:t>
      </w:r>
      <w:r w:rsidR="00920887" w:rsidRPr="77C5A858">
        <w:rPr>
          <w:rFonts w:ascii="Arial Narrow" w:hAnsi="Arial Narrow" w:cs="Arial"/>
          <w:sz w:val="22"/>
        </w:rPr>
        <w:t>, Revisión y/o ajuste y/o actualización y/o modificación y/o complementación de estudios y diseños y/o elaboración del cálculo de estructuras y/u obras requeridas para garantizar la estabilidad de la infraestructura</w:t>
      </w:r>
      <w:r w:rsidR="003A6F60" w:rsidRPr="77C5A858">
        <w:rPr>
          <w:rFonts w:ascii="Arial Narrow" w:hAnsi="Arial Narrow" w:cs="Arial"/>
          <w:sz w:val="22"/>
        </w:rPr>
        <w:t>,</w:t>
      </w:r>
      <w:r w:rsidR="00920887" w:rsidRPr="77C5A858">
        <w:rPr>
          <w:rFonts w:ascii="Arial Narrow" w:hAnsi="Arial Narrow" w:cs="Arial"/>
          <w:sz w:val="22"/>
        </w:rPr>
        <w:t xml:space="preserve"> y </w:t>
      </w:r>
      <w:r w:rsidR="003A6F60" w:rsidRPr="77C5A858">
        <w:rPr>
          <w:rFonts w:ascii="Arial Narrow" w:hAnsi="Arial Narrow" w:cs="Arial"/>
          <w:sz w:val="22"/>
        </w:rPr>
        <w:t xml:space="preserve">la </w:t>
      </w:r>
      <w:r w:rsidR="00920887" w:rsidRPr="77C5A858">
        <w:rPr>
          <w:rFonts w:ascii="Arial Narrow" w:hAnsi="Arial Narrow" w:cs="Arial"/>
          <w:sz w:val="22"/>
        </w:rPr>
        <w:t>Gestión Social y Ambiental</w:t>
      </w:r>
      <w:r w:rsidR="00931323" w:rsidRPr="77C5A858">
        <w:rPr>
          <w:rFonts w:ascii="Arial Narrow" w:hAnsi="Arial Narrow" w:cs="Arial"/>
          <w:sz w:val="22"/>
        </w:rPr>
        <w:t>; las cuales no limitan al contratista de obra para el cumplimiento del alcance del contrato.</w:t>
      </w:r>
      <w:r w:rsidRPr="77C5A858">
        <w:rPr>
          <w:rFonts w:ascii="Arial Narrow" w:hAnsi="Arial Narrow" w:cs="Arial"/>
          <w:sz w:val="22"/>
        </w:rPr>
        <w:t xml:space="preserve"> </w:t>
      </w:r>
    </w:p>
    <w:p w14:paraId="1C7FFCCE" w14:textId="75122414" w:rsidR="00A82FDD" w:rsidRDefault="00A82FDD" w:rsidP="00702AF5">
      <w:pPr>
        <w:tabs>
          <w:tab w:val="left" w:pos="1113"/>
        </w:tabs>
        <w:spacing w:after="0" w:line="240" w:lineRule="auto"/>
        <w:rPr>
          <w:rFonts w:ascii="Arial Narrow" w:hAnsi="Arial Narrow" w:cs="Arial"/>
          <w:sz w:val="22"/>
        </w:rPr>
      </w:pPr>
    </w:p>
    <w:tbl>
      <w:tblPr>
        <w:tblW w:w="10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986"/>
        <w:gridCol w:w="1642"/>
        <w:gridCol w:w="1559"/>
        <w:gridCol w:w="1174"/>
        <w:gridCol w:w="992"/>
        <w:gridCol w:w="1091"/>
        <w:gridCol w:w="949"/>
        <w:gridCol w:w="949"/>
      </w:tblGrid>
      <w:tr w:rsidR="0012118A" w:rsidRPr="00E311EC" w14:paraId="02D1FD5B" w14:textId="4FE7D39F" w:rsidTr="0012118A">
        <w:trPr>
          <w:trHeight w:val="975"/>
          <w:tblHeader/>
          <w:jc w:val="center"/>
        </w:trPr>
        <w:tc>
          <w:tcPr>
            <w:tcW w:w="1135" w:type="dxa"/>
            <w:shd w:val="clear" w:color="auto" w:fill="auto"/>
            <w:vAlign w:val="center"/>
            <w:hideMark/>
          </w:tcPr>
          <w:p w14:paraId="7A4D4357" w14:textId="7DD83FE2"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DEPTO</w:t>
            </w:r>
          </w:p>
        </w:tc>
        <w:tc>
          <w:tcPr>
            <w:tcW w:w="986" w:type="dxa"/>
            <w:shd w:val="clear" w:color="auto" w:fill="auto"/>
            <w:vAlign w:val="center"/>
            <w:hideMark/>
          </w:tcPr>
          <w:p w14:paraId="011D52A7" w14:textId="77437FDF"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MUNICIPIO</w:t>
            </w:r>
          </w:p>
        </w:tc>
        <w:tc>
          <w:tcPr>
            <w:tcW w:w="1642" w:type="dxa"/>
            <w:shd w:val="clear" w:color="auto" w:fill="auto"/>
            <w:noWrap/>
            <w:vAlign w:val="center"/>
            <w:hideMark/>
          </w:tcPr>
          <w:p w14:paraId="5CF86F76" w14:textId="354B2744"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VALOR</w:t>
            </w:r>
          </w:p>
        </w:tc>
        <w:tc>
          <w:tcPr>
            <w:tcW w:w="1559" w:type="dxa"/>
            <w:shd w:val="clear" w:color="auto" w:fill="auto"/>
            <w:noWrap/>
            <w:vAlign w:val="center"/>
            <w:hideMark/>
          </w:tcPr>
          <w:p w14:paraId="41D8F4CF" w14:textId="4BDFBA9F"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VALOR MÓDULO</w:t>
            </w:r>
          </w:p>
        </w:tc>
        <w:tc>
          <w:tcPr>
            <w:tcW w:w="1174" w:type="dxa"/>
            <w:shd w:val="clear" w:color="auto" w:fill="auto"/>
            <w:vAlign w:val="center"/>
            <w:hideMark/>
          </w:tcPr>
          <w:p w14:paraId="68350C92" w14:textId="654C6720"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TRAMO</w:t>
            </w:r>
            <w:r>
              <w:rPr>
                <w:rFonts w:ascii="Arial Narrow" w:hAnsi="Arial Narrow" w:cs="Arial"/>
                <w:b/>
                <w:bCs/>
                <w:color w:val="000000"/>
                <w:sz w:val="16"/>
                <w:szCs w:val="16"/>
                <w:lang w:val="es-ES" w:eastAsia="es-ES"/>
              </w:rPr>
              <w:t>S</w:t>
            </w:r>
            <w:r w:rsidRPr="00E311EC">
              <w:rPr>
                <w:rFonts w:ascii="Arial Narrow" w:hAnsi="Arial Narrow" w:cs="Arial"/>
                <w:b/>
                <w:bCs/>
                <w:color w:val="000000"/>
                <w:sz w:val="16"/>
                <w:szCs w:val="16"/>
                <w:lang w:val="es-ES" w:eastAsia="es-ES"/>
              </w:rPr>
              <w:t xml:space="preserve"> A INTERVENIR</w:t>
            </w:r>
          </w:p>
        </w:tc>
        <w:tc>
          <w:tcPr>
            <w:tcW w:w="992" w:type="dxa"/>
            <w:shd w:val="clear" w:color="auto" w:fill="auto"/>
            <w:vAlign w:val="center"/>
            <w:hideMark/>
          </w:tcPr>
          <w:p w14:paraId="10FB441B" w14:textId="77777777"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PLACA HUELLA (ML)</w:t>
            </w:r>
          </w:p>
        </w:tc>
        <w:tc>
          <w:tcPr>
            <w:tcW w:w="1091" w:type="dxa"/>
            <w:shd w:val="clear" w:color="auto" w:fill="auto"/>
            <w:vAlign w:val="center"/>
            <w:hideMark/>
          </w:tcPr>
          <w:p w14:paraId="12708CB0" w14:textId="3F217430"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E311EC">
              <w:rPr>
                <w:rFonts w:ascii="Arial Narrow" w:hAnsi="Arial Narrow" w:cs="Arial"/>
                <w:b/>
                <w:bCs/>
                <w:color w:val="000000"/>
                <w:sz w:val="16"/>
                <w:szCs w:val="16"/>
                <w:lang w:val="es-ES" w:eastAsia="es-ES"/>
              </w:rPr>
              <w:t>ALCAN-TARILLAS</w:t>
            </w:r>
            <w:r>
              <w:rPr>
                <w:rFonts w:ascii="Arial Narrow" w:hAnsi="Arial Narrow" w:cs="Arial"/>
                <w:b/>
                <w:bCs/>
                <w:color w:val="000000"/>
                <w:sz w:val="16"/>
                <w:szCs w:val="16"/>
                <w:lang w:val="es-ES" w:eastAsia="es-ES"/>
              </w:rPr>
              <w:t xml:space="preserve"> </w:t>
            </w:r>
            <w:r w:rsidRPr="003A6F60">
              <w:rPr>
                <w:rFonts w:ascii="Arial Narrow" w:hAnsi="Arial Narrow" w:cs="Arial"/>
                <w:b/>
                <w:bCs/>
                <w:color w:val="000000"/>
                <w:sz w:val="16"/>
                <w:szCs w:val="16"/>
                <w:lang w:val="es-ES" w:eastAsia="es-ES"/>
              </w:rPr>
              <w:t xml:space="preserve">Y/O </w:t>
            </w:r>
            <w:r w:rsidRPr="00E311EC">
              <w:rPr>
                <w:rFonts w:ascii="Arial Narrow" w:hAnsi="Arial Narrow" w:cs="Arial"/>
                <w:b/>
                <w:bCs/>
                <w:color w:val="000000"/>
                <w:sz w:val="16"/>
                <w:szCs w:val="16"/>
                <w:lang w:val="es-ES" w:eastAsia="es-ES"/>
              </w:rPr>
              <w:t>(UND)</w:t>
            </w:r>
          </w:p>
        </w:tc>
        <w:tc>
          <w:tcPr>
            <w:tcW w:w="949" w:type="dxa"/>
            <w:vAlign w:val="center"/>
          </w:tcPr>
          <w:p w14:paraId="571439B3" w14:textId="2B3C309B" w:rsidR="0012118A" w:rsidRPr="003A6F60" w:rsidRDefault="0012118A" w:rsidP="0012118A">
            <w:pPr>
              <w:spacing w:after="0" w:line="240" w:lineRule="auto"/>
              <w:jc w:val="center"/>
              <w:rPr>
                <w:rFonts w:ascii="Arial Narrow" w:hAnsi="Arial Narrow" w:cs="Arial"/>
                <w:b/>
                <w:bCs/>
                <w:color w:val="000000"/>
                <w:sz w:val="16"/>
                <w:szCs w:val="16"/>
                <w:lang w:val="es-ES" w:eastAsia="es-ES"/>
              </w:rPr>
            </w:pPr>
            <w:r w:rsidRPr="003A6F60">
              <w:rPr>
                <w:rFonts w:ascii="Arial Narrow" w:hAnsi="Arial Narrow" w:cs="Arial"/>
                <w:b/>
                <w:bCs/>
                <w:color w:val="000000"/>
                <w:sz w:val="16"/>
                <w:szCs w:val="16"/>
                <w:lang w:val="es-ES" w:eastAsia="es-ES"/>
              </w:rPr>
              <w:t>BOX COULVERT</w:t>
            </w:r>
            <w:r>
              <w:rPr>
                <w:rFonts w:ascii="Arial Narrow" w:hAnsi="Arial Narrow" w:cs="Arial"/>
                <w:b/>
                <w:bCs/>
                <w:color w:val="000000"/>
                <w:sz w:val="16"/>
                <w:szCs w:val="16"/>
                <w:lang w:val="es-ES" w:eastAsia="es-ES"/>
              </w:rPr>
              <w:t xml:space="preserve"> </w:t>
            </w:r>
            <w:r w:rsidRPr="00E311EC">
              <w:rPr>
                <w:rFonts w:ascii="Arial Narrow" w:hAnsi="Arial Narrow" w:cs="Arial"/>
                <w:b/>
                <w:bCs/>
                <w:color w:val="000000"/>
                <w:sz w:val="16"/>
                <w:szCs w:val="16"/>
                <w:lang w:val="es-ES" w:eastAsia="es-ES"/>
              </w:rPr>
              <w:t>(UND)</w:t>
            </w:r>
          </w:p>
        </w:tc>
        <w:tc>
          <w:tcPr>
            <w:tcW w:w="949" w:type="dxa"/>
            <w:vAlign w:val="center"/>
          </w:tcPr>
          <w:p w14:paraId="0BAE6B4F" w14:textId="544430E2" w:rsidR="0012118A" w:rsidRPr="00E311EC" w:rsidRDefault="0012118A" w:rsidP="00987CB5">
            <w:pPr>
              <w:spacing w:after="0" w:line="240" w:lineRule="auto"/>
              <w:jc w:val="center"/>
              <w:rPr>
                <w:rFonts w:ascii="Arial Narrow" w:hAnsi="Arial Narrow" w:cs="Arial"/>
                <w:b/>
                <w:bCs/>
                <w:color w:val="000000"/>
                <w:sz w:val="16"/>
                <w:szCs w:val="16"/>
                <w:lang w:val="es-ES" w:eastAsia="es-ES"/>
              </w:rPr>
            </w:pPr>
            <w:r w:rsidRPr="003A6F60">
              <w:rPr>
                <w:rFonts w:ascii="Arial Narrow" w:hAnsi="Arial Narrow" w:cs="Arial"/>
                <w:b/>
                <w:bCs/>
                <w:color w:val="000000"/>
                <w:sz w:val="16"/>
                <w:szCs w:val="16"/>
                <w:lang w:val="es-ES" w:eastAsia="es-ES"/>
              </w:rPr>
              <w:t>CAMINO ANCESTRAL (ML)</w:t>
            </w:r>
          </w:p>
        </w:tc>
      </w:tr>
      <w:tr w:rsidR="0012118A" w:rsidRPr="00611070" w14:paraId="370B25ED" w14:textId="3D57626F" w:rsidTr="00410136">
        <w:trPr>
          <w:trHeight w:val="765"/>
          <w:jc w:val="center"/>
        </w:trPr>
        <w:tc>
          <w:tcPr>
            <w:tcW w:w="1135" w:type="dxa"/>
            <w:vMerge w:val="restart"/>
            <w:shd w:val="clear" w:color="auto" w:fill="auto"/>
            <w:noWrap/>
            <w:vAlign w:val="center"/>
          </w:tcPr>
          <w:p w14:paraId="4CF12F20" w14:textId="50E5C9A6" w:rsidR="0012118A" w:rsidRPr="00611070"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Antioquia</w:t>
            </w:r>
          </w:p>
        </w:tc>
        <w:tc>
          <w:tcPr>
            <w:tcW w:w="986" w:type="dxa"/>
            <w:shd w:val="clear" w:color="auto" w:fill="auto"/>
            <w:vAlign w:val="center"/>
          </w:tcPr>
          <w:p w14:paraId="5BA9B8C4" w14:textId="61075567"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Carepa</w:t>
            </w:r>
          </w:p>
        </w:tc>
        <w:tc>
          <w:tcPr>
            <w:tcW w:w="1642" w:type="dxa"/>
            <w:shd w:val="clear" w:color="auto" w:fill="auto"/>
            <w:vAlign w:val="center"/>
          </w:tcPr>
          <w:p w14:paraId="19221564" w14:textId="36C171C0"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val="restart"/>
            <w:shd w:val="clear" w:color="auto" w:fill="auto"/>
            <w:vAlign w:val="center"/>
          </w:tcPr>
          <w:p w14:paraId="4B9B5D2B" w14:textId="541E9541"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$3.822.000.000,00</w:t>
            </w:r>
          </w:p>
        </w:tc>
        <w:tc>
          <w:tcPr>
            <w:tcW w:w="1174" w:type="dxa"/>
            <w:shd w:val="clear" w:color="auto" w:fill="auto"/>
            <w:vAlign w:val="center"/>
          </w:tcPr>
          <w:p w14:paraId="40835493" w14:textId="05BE1F55"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Vía Zungo</w:t>
            </w:r>
          </w:p>
        </w:tc>
        <w:tc>
          <w:tcPr>
            <w:tcW w:w="992" w:type="dxa"/>
            <w:shd w:val="clear" w:color="auto" w:fill="auto"/>
            <w:noWrap/>
            <w:vAlign w:val="center"/>
          </w:tcPr>
          <w:p w14:paraId="6E0EF8C2" w14:textId="1A62D951" w:rsidR="0012118A" w:rsidRPr="00611070" w:rsidRDefault="00270C25"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530</w:t>
            </w:r>
            <w:r w:rsidR="0012118A">
              <w:rPr>
                <w:rFonts w:cs="Arial"/>
                <w:color w:val="000000"/>
                <w:sz w:val="14"/>
                <w:szCs w:val="14"/>
                <w:lang w:val="es-ES" w:eastAsia="es-ES"/>
              </w:rPr>
              <w:t>,00</w:t>
            </w:r>
          </w:p>
        </w:tc>
        <w:tc>
          <w:tcPr>
            <w:tcW w:w="1091" w:type="dxa"/>
            <w:shd w:val="clear" w:color="auto" w:fill="auto"/>
            <w:noWrap/>
            <w:vAlign w:val="center"/>
          </w:tcPr>
          <w:p w14:paraId="4F6A2B47" w14:textId="0BC07D24"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2F23DE2F" w14:textId="1B0F4CE4" w:rsidR="0012118A" w:rsidRDefault="00410136" w:rsidP="00410136">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c>
          <w:tcPr>
            <w:tcW w:w="949" w:type="dxa"/>
            <w:vAlign w:val="center"/>
          </w:tcPr>
          <w:p w14:paraId="5C6800A8" w14:textId="3DF65B93"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476EEC0B" w14:textId="1CEE200C" w:rsidTr="00410136">
        <w:trPr>
          <w:trHeight w:val="510"/>
          <w:jc w:val="center"/>
        </w:trPr>
        <w:tc>
          <w:tcPr>
            <w:tcW w:w="1135" w:type="dxa"/>
            <w:vMerge/>
            <w:shd w:val="clear" w:color="auto" w:fill="auto"/>
            <w:vAlign w:val="center"/>
          </w:tcPr>
          <w:p w14:paraId="41BAB47D" w14:textId="77777777" w:rsidR="0012118A" w:rsidRPr="00611070" w:rsidRDefault="0012118A" w:rsidP="00987CB5">
            <w:pPr>
              <w:spacing w:after="0" w:line="240" w:lineRule="auto"/>
              <w:jc w:val="center"/>
              <w:rPr>
                <w:rFonts w:cs="Arial"/>
                <w:b/>
                <w:bCs/>
                <w:color w:val="000000"/>
                <w:sz w:val="14"/>
                <w:szCs w:val="14"/>
                <w:lang w:val="es-ES" w:eastAsia="es-ES"/>
              </w:rPr>
            </w:pPr>
          </w:p>
        </w:tc>
        <w:tc>
          <w:tcPr>
            <w:tcW w:w="986" w:type="dxa"/>
            <w:shd w:val="clear" w:color="auto" w:fill="auto"/>
            <w:vAlign w:val="center"/>
          </w:tcPr>
          <w:p w14:paraId="32AAEC83" w14:textId="38B24D99"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Tarazá</w:t>
            </w:r>
          </w:p>
        </w:tc>
        <w:tc>
          <w:tcPr>
            <w:tcW w:w="1642" w:type="dxa"/>
            <w:shd w:val="clear" w:color="auto" w:fill="auto"/>
            <w:vAlign w:val="center"/>
          </w:tcPr>
          <w:p w14:paraId="624033E8" w14:textId="164FF590"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54142EB6"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29638738" w14:textId="65233FEB"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La 36 – Cañón iglesias</w:t>
            </w:r>
          </w:p>
        </w:tc>
        <w:tc>
          <w:tcPr>
            <w:tcW w:w="992" w:type="dxa"/>
            <w:shd w:val="clear" w:color="auto" w:fill="auto"/>
            <w:noWrap/>
            <w:vAlign w:val="center"/>
          </w:tcPr>
          <w:p w14:paraId="4B81C53D" w14:textId="5E7CB966"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3</w:t>
            </w:r>
            <w:r w:rsidR="00270C25">
              <w:rPr>
                <w:rFonts w:cs="Arial"/>
                <w:color w:val="000000"/>
                <w:sz w:val="14"/>
                <w:szCs w:val="14"/>
                <w:lang w:val="es-ES" w:eastAsia="es-ES"/>
              </w:rPr>
              <w:t>9</w:t>
            </w:r>
            <w:r>
              <w:rPr>
                <w:rFonts w:cs="Arial"/>
                <w:color w:val="000000"/>
                <w:sz w:val="14"/>
                <w:szCs w:val="14"/>
                <w:lang w:val="es-ES" w:eastAsia="es-ES"/>
              </w:rPr>
              <w:t>0,00</w:t>
            </w:r>
          </w:p>
        </w:tc>
        <w:tc>
          <w:tcPr>
            <w:tcW w:w="1091" w:type="dxa"/>
            <w:shd w:val="clear" w:color="auto" w:fill="auto"/>
            <w:noWrap/>
            <w:vAlign w:val="center"/>
          </w:tcPr>
          <w:p w14:paraId="4C788ABA" w14:textId="2DECD71D" w:rsidR="0012118A" w:rsidRPr="00611070" w:rsidRDefault="00410136"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056243E8" w14:textId="72053CBD" w:rsidR="0012118A" w:rsidRDefault="00410136" w:rsidP="00410136">
            <w:pPr>
              <w:spacing w:after="0" w:line="240" w:lineRule="auto"/>
              <w:jc w:val="center"/>
              <w:rPr>
                <w:rFonts w:cs="Arial"/>
                <w:color w:val="000000"/>
                <w:sz w:val="14"/>
                <w:szCs w:val="14"/>
                <w:lang w:val="es-ES" w:eastAsia="es-ES"/>
              </w:rPr>
            </w:pPr>
            <w:r>
              <w:rPr>
                <w:rFonts w:cs="Arial"/>
                <w:color w:val="000000"/>
                <w:sz w:val="14"/>
                <w:szCs w:val="14"/>
                <w:lang w:val="es-ES" w:eastAsia="es-ES"/>
              </w:rPr>
              <w:t>2</w:t>
            </w:r>
          </w:p>
        </w:tc>
        <w:tc>
          <w:tcPr>
            <w:tcW w:w="949" w:type="dxa"/>
            <w:vAlign w:val="center"/>
          </w:tcPr>
          <w:p w14:paraId="76503F3A" w14:textId="0E0F8B5E"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4F2DDF9F" w14:textId="2304F505" w:rsidTr="008B365A">
        <w:trPr>
          <w:trHeight w:val="874"/>
          <w:jc w:val="center"/>
        </w:trPr>
        <w:tc>
          <w:tcPr>
            <w:tcW w:w="1135" w:type="dxa"/>
            <w:shd w:val="clear" w:color="auto" w:fill="auto"/>
            <w:vAlign w:val="center"/>
          </w:tcPr>
          <w:p w14:paraId="10951EAC" w14:textId="4EBFDD04" w:rsidR="0012118A" w:rsidRPr="00611070"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lastRenderedPageBreak/>
              <w:t>Arauca</w:t>
            </w:r>
          </w:p>
        </w:tc>
        <w:tc>
          <w:tcPr>
            <w:tcW w:w="986" w:type="dxa"/>
            <w:shd w:val="clear" w:color="auto" w:fill="auto"/>
            <w:vAlign w:val="center"/>
          </w:tcPr>
          <w:p w14:paraId="43C672D8" w14:textId="5F998951"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Saravena</w:t>
            </w:r>
          </w:p>
        </w:tc>
        <w:tc>
          <w:tcPr>
            <w:tcW w:w="1642" w:type="dxa"/>
            <w:shd w:val="clear" w:color="auto" w:fill="auto"/>
            <w:vAlign w:val="center"/>
          </w:tcPr>
          <w:p w14:paraId="2F309173" w14:textId="03BA368B"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7548BF77"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55F8A185" w14:textId="1457F796" w:rsidR="0012118A" w:rsidRPr="00611070" w:rsidRDefault="0012118A" w:rsidP="00987CB5">
            <w:pPr>
              <w:spacing w:after="0" w:line="240" w:lineRule="auto"/>
              <w:jc w:val="center"/>
              <w:rPr>
                <w:rFonts w:cs="Arial"/>
                <w:color w:val="000000"/>
                <w:sz w:val="14"/>
                <w:szCs w:val="14"/>
                <w:lang w:val="es-ES" w:eastAsia="es-ES"/>
              </w:rPr>
            </w:pPr>
            <w:r w:rsidRPr="00330597">
              <w:rPr>
                <w:rFonts w:ascii="Arial Narrow" w:hAnsi="Arial Narrow" w:cs="Arial"/>
                <w:color w:val="000000"/>
                <w:sz w:val="18"/>
                <w:szCs w:val="18"/>
                <w:lang w:eastAsia="es-ES"/>
              </w:rPr>
              <w:t>Delicias - resguardo Calafitas I</w:t>
            </w:r>
          </w:p>
        </w:tc>
        <w:tc>
          <w:tcPr>
            <w:tcW w:w="992" w:type="dxa"/>
            <w:shd w:val="clear" w:color="auto" w:fill="auto"/>
            <w:vAlign w:val="center"/>
          </w:tcPr>
          <w:p w14:paraId="03658533" w14:textId="6DDE3EC6" w:rsidR="0012118A" w:rsidRPr="00987CB5" w:rsidRDefault="0012118A" w:rsidP="00BF0B58">
            <w:pPr>
              <w:spacing w:after="0" w:line="240" w:lineRule="auto"/>
              <w:jc w:val="center"/>
              <w:rPr>
                <w:rFonts w:cs="Arial"/>
                <w:sz w:val="14"/>
                <w:szCs w:val="14"/>
                <w:highlight w:val="cyan"/>
                <w:lang w:val="es-ES" w:eastAsia="es-ES"/>
              </w:rPr>
            </w:pPr>
            <w:r w:rsidRPr="00BF0B58">
              <w:rPr>
                <w:rFonts w:cs="Arial"/>
                <w:sz w:val="14"/>
                <w:szCs w:val="14"/>
                <w:lang w:val="es-ES" w:eastAsia="es-ES"/>
              </w:rPr>
              <w:t>-</w:t>
            </w:r>
          </w:p>
        </w:tc>
        <w:tc>
          <w:tcPr>
            <w:tcW w:w="1091" w:type="dxa"/>
            <w:shd w:val="clear" w:color="auto" w:fill="auto"/>
            <w:vAlign w:val="center"/>
          </w:tcPr>
          <w:p w14:paraId="68B3A781" w14:textId="43BB91A8" w:rsidR="0012118A" w:rsidRPr="00611070" w:rsidRDefault="008B365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2</w:t>
            </w:r>
          </w:p>
        </w:tc>
        <w:tc>
          <w:tcPr>
            <w:tcW w:w="949" w:type="dxa"/>
            <w:vAlign w:val="center"/>
          </w:tcPr>
          <w:p w14:paraId="4BA9A363" w14:textId="0DCFBC31" w:rsidR="0012118A" w:rsidRDefault="008B365A" w:rsidP="008B365A">
            <w:pPr>
              <w:spacing w:after="0" w:line="240" w:lineRule="auto"/>
              <w:jc w:val="center"/>
              <w:rPr>
                <w:rFonts w:cs="Arial"/>
                <w:color w:val="000000"/>
                <w:sz w:val="14"/>
                <w:szCs w:val="14"/>
                <w:lang w:val="es-ES" w:eastAsia="es-ES"/>
              </w:rPr>
            </w:pPr>
            <w:r>
              <w:rPr>
                <w:rFonts w:cs="Arial"/>
                <w:color w:val="000000"/>
                <w:sz w:val="14"/>
                <w:szCs w:val="14"/>
                <w:lang w:val="es-ES" w:eastAsia="es-ES"/>
              </w:rPr>
              <w:t>1</w:t>
            </w:r>
          </w:p>
        </w:tc>
        <w:tc>
          <w:tcPr>
            <w:tcW w:w="949" w:type="dxa"/>
            <w:vAlign w:val="center"/>
          </w:tcPr>
          <w:p w14:paraId="10387A5D" w14:textId="25D3DBF2"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r>
      <w:tr w:rsidR="0012118A" w:rsidRPr="00611070" w14:paraId="76930DC2" w14:textId="77777777" w:rsidTr="008B365A">
        <w:trPr>
          <w:trHeight w:val="874"/>
          <w:jc w:val="center"/>
        </w:trPr>
        <w:tc>
          <w:tcPr>
            <w:tcW w:w="1135" w:type="dxa"/>
            <w:shd w:val="clear" w:color="auto" w:fill="auto"/>
            <w:vAlign w:val="center"/>
          </w:tcPr>
          <w:p w14:paraId="010B1DB5" w14:textId="4E64DB9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lastRenderedPageBreak/>
              <w:t>Caldas</w:t>
            </w:r>
          </w:p>
        </w:tc>
        <w:tc>
          <w:tcPr>
            <w:tcW w:w="986" w:type="dxa"/>
            <w:shd w:val="clear" w:color="auto" w:fill="auto"/>
            <w:vAlign w:val="center"/>
          </w:tcPr>
          <w:p w14:paraId="227F47A0" w14:textId="3A87684B"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Riosucio</w:t>
            </w:r>
          </w:p>
        </w:tc>
        <w:tc>
          <w:tcPr>
            <w:tcW w:w="1642" w:type="dxa"/>
            <w:shd w:val="clear" w:color="auto" w:fill="auto"/>
            <w:vAlign w:val="center"/>
          </w:tcPr>
          <w:p w14:paraId="07EB98AD" w14:textId="7BB317DC"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744CD1C4"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42183524" w14:textId="0DC1E779"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Tres esquinas – La Tolda</w:t>
            </w:r>
          </w:p>
        </w:tc>
        <w:tc>
          <w:tcPr>
            <w:tcW w:w="992" w:type="dxa"/>
            <w:shd w:val="clear" w:color="auto" w:fill="auto"/>
            <w:vAlign w:val="center"/>
          </w:tcPr>
          <w:p w14:paraId="74863348" w14:textId="2511DDC5"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5</w:t>
            </w:r>
            <w:r w:rsidR="00270C25">
              <w:rPr>
                <w:rFonts w:cs="Arial"/>
                <w:sz w:val="14"/>
                <w:szCs w:val="14"/>
                <w:lang w:val="es-ES" w:eastAsia="es-ES"/>
              </w:rPr>
              <w:t>00</w:t>
            </w:r>
            <w:r w:rsidRPr="00D45D5F">
              <w:rPr>
                <w:rFonts w:cs="Arial"/>
                <w:sz w:val="14"/>
                <w:szCs w:val="14"/>
                <w:lang w:val="es-ES" w:eastAsia="es-ES"/>
              </w:rPr>
              <w:t>,00</w:t>
            </w:r>
          </w:p>
        </w:tc>
        <w:tc>
          <w:tcPr>
            <w:tcW w:w="1091" w:type="dxa"/>
            <w:shd w:val="clear" w:color="auto" w:fill="auto"/>
            <w:vAlign w:val="center"/>
          </w:tcPr>
          <w:p w14:paraId="5B6A5182" w14:textId="2B6242B7" w:rsidR="0012118A" w:rsidRPr="00D45D5F" w:rsidRDefault="008B365A" w:rsidP="00987CB5">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5334F913" w14:textId="73A64111" w:rsidR="0012118A" w:rsidRPr="00D45D5F"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18C5C7EA" w14:textId="45EDE9F3"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w:t>
            </w:r>
          </w:p>
        </w:tc>
      </w:tr>
      <w:tr w:rsidR="0012118A" w:rsidRPr="00611070" w14:paraId="2ADE0DF0" w14:textId="77777777" w:rsidTr="00A03CC4">
        <w:trPr>
          <w:trHeight w:val="874"/>
          <w:jc w:val="center"/>
        </w:trPr>
        <w:tc>
          <w:tcPr>
            <w:tcW w:w="1135" w:type="dxa"/>
            <w:shd w:val="clear" w:color="auto" w:fill="auto"/>
            <w:vAlign w:val="center"/>
          </w:tcPr>
          <w:p w14:paraId="4B960F35" w14:textId="1344EB26"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Norte de Santander</w:t>
            </w:r>
          </w:p>
        </w:tc>
        <w:tc>
          <w:tcPr>
            <w:tcW w:w="986" w:type="dxa"/>
            <w:shd w:val="clear" w:color="auto" w:fill="auto"/>
            <w:vAlign w:val="center"/>
          </w:tcPr>
          <w:p w14:paraId="56D24B47" w14:textId="4459612B"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Toledo</w:t>
            </w:r>
          </w:p>
        </w:tc>
        <w:tc>
          <w:tcPr>
            <w:tcW w:w="1642" w:type="dxa"/>
            <w:shd w:val="clear" w:color="auto" w:fill="auto"/>
            <w:vAlign w:val="center"/>
          </w:tcPr>
          <w:p w14:paraId="5C9ED9A1" w14:textId="04A02C7B"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550FD279"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5B0A55C1" w14:textId="77587B79"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Calibri"/>
                <w:color w:val="000000"/>
                <w:sz w:val="18"/>
                <w:szCs w:val="18"/>
                <w:lang w:val="es-ES"/>
              </w:rPr>
              <w:t>S</w:t>
            </w:r>
            <w:r w:rsidRPr="005F6D1A">
              <w:rPr>
                <w:rFonts w:ascii="Arial Narrow" w:hAnsi="Arial Narrow" w:cs="Calibri"/>
                <w:color w:val="000000"/>
                <w:sz w:val="18"/>
                <w:szCs w:val="18"/>
                <w:lang w:val="es-ES"/>
              </w:rPr>
              <w:t xml:space="preserve">isier </w:t>
            </w:r>
            <w:r>
              <w:rPr>
                <w:rFonts w:ascii="Arial Narrow" w:hAnsi="Arial Narrow" w:cs="Calibri"/>
                <w:color w:val="000000"/>
                <w:sz w:val="18"/>
                <w:szCs w:val="18"/>
                <w:lang w:val="es-ES"/>
              </w:rPr>
              <w:t>I</w:t>
            </w:r>
            <w:r w:rsidRPr="005F6D1A">
              <w:rPr>
                <w:rFonts w:ascii="Arial Narrow" w:hAnsi="Arial Narrow" w:cs="Calibri"/>
                <w:color w:val="000000"/>
                <w:sz w:val="18"/>
                <w:szCs w:val="18"/>
                <w:lang w:val="es-ES"/>
              </w:rPr>
              <w:t>buta</w:t>
            </w:r>
          </w:p>
        </w:tc>
        <w:tc>
          <w:tcPr>
            <w:tcW w:w="992" w:type="dxa"/>
            <w:shd w:val="clear" w:color="auto" w:fill="auto"/>
            <w:vAlign w:val="center"/>
          </w:tcPr>
          <w:p w14:paraId="363710C2" w14:textId="3938B7B8" w:rsidR="0012118A" w:rsidRPr="00611070" w:rsidRDefault="0012118A" w:rsidP="00987CB5">
            <w:pPr>
              <w:spacing w:after="0" w:line="240" w:lineRule="auto"/>
              <w:jc w:val="center"/>
              <w:rPr>
                <w:rFonts w:cs="Arial"/>
                <w:sz w:val="14"/>
                <w:szCs w:val="14"/>
                <w:lang w:val="es-ES" w:eastAsia="es-ES"/>
              </w:rPr>
            </w:pPr>
            <w:r>
              <w:rPr>
                <w:rFonts w:cs="Arial"/>
                <w:sz w:val="14"/>
                <w:szCs w:val="14"/>
                <w:lang w:val="es-ES" w:eastAsia="es-ES"/>
              </w:rPr>
              <w:t>-</w:t>
            </w:r>
          </w:p>
        </w:tc>
        <w:tc>
          <w:tcPr>
            <w:tcW w:w="1091" w:type="dxa"/>
            <w:shd w:val="clear" w:color="auto" w:fill="auto"/>
            <w:vAlign w:val="center"/>
          </w:tcPr>
          <w:p w14:paraId="798AB3C5" w14:textId="4EDCF21B" w:rsidR="0012118A" w:rsidRPr="00611070" w:rsidRDefault="0012118A" w:rsidP="00987CB5">
            <w:pPr>
              <w:spacing w:after="0" w:line="240" w:lineRule="auto"/>
              <w:jc w:val="center"/>
              <w:rPr>
                <w:rFonts w:cs="Arial"/>
                <w:color w:val="000000"/>
                <w:sz w:val="14"/>
                <w:szCs w:val="14"/>
                <w:lang w:val="es-ES" w:eastAsia="es-ES"/>
              </w:rPr>
            </w:pPr>
            <w:r>
              <w:rPr>
                <w:rFonts w:cs="Arial"/>
                <w:sz w:val="14"/>
                <w:szCs w:val="14"/>
                <w:lang w:val="es-ES" w:eastAsia="es-ES"/>
              </w:rPr>
              <w:t>-</w:t>
            </w:r>
          </w:p>
        </w:tc>
        <w:tc>
          <w:tcPr>
            <w:tcW w:w="949" w:type="dxa"/>
            <w:vAlign w:val="center"/>
          </w:tcPr>
          <w:p w14:paraId="7E72D623" w14:textId="7624094B" w:rsidR="0012118A" w:rsidRDefault="00A03CC4" w:rsidP="00A03CC4">
            <w:pPr>
              <w:spacing w:after="0" w:line="240" w:lineRule="auto"/>
              <w:jc w:val="center"/>
              <w:rPr>
                <w:rFonts w:cs="Arial"/>
                <w:color w:val="000000"/>
                <w:sz w:val="14"/>
                <w:szCs w:val="14"/>
                <w:lang w:val="es-ES" w:eastAsia="es-ES"/>
              </w:rPr>
            </w:pPr>
            <w:r>
              <w:rPr>
                <w:rFonts w:cs="Arial"/>
                <w:color w:val="000000"/>
                <w:sz w:val="14"/>
                <w:szCs w:val="14"/>
                <w:lang w:val="es-ES" w:eastAsia="es-ES"/>
              </w:rPr>
              <w:t>-</w:t>
            </w:r>
          </w:p>
        </w:tc>
        <w:tc>
          <w:tcPr>
            <w:tcW w:w="949" w:type="dxa"/>
            <w:vAlign w:val="center"/>
          </w:tcPr>
          <w:p w14:paraId="591F8FD7" w14:textId="7E85E82A"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2</w:t>
            </w:r>
            <w:r w:rsidR="00270C25">
              <w:rPr>
                <w:rFonts w:cs="Arial"/>
                <w:color w:val="000000"/>
                <w:sz w:val="14"/>
                <w:szCs w:val="14"/>
                <w:lang w:val="es-ES" w:eastAsia="es-ES"/>
              </w:rPr>
              <w:t>0</w:t>
            </w:r>
            <w:r>
              <w:rPr>
                <w:rFonts w:cs="Arial"/>
                <w:color w:val="000000"/>
                <w:sz w:val="14"/>
                <w:szCs w:val="14"/>
                <w:lang w:val="es-ES" w:eastAsia="es-ES"/>
              </w:rPr>
              <w:t>00,00</w:t>
            </w:r>
          </w:p>
        </w:tc>
      </w:tr>
      <w:tr w:rsidR="0012118A" w:rsidRPr="00611070" w14:paraId="07C97F5F" w14:textId="77777777" w:rsidTr="008B365A">
        <w:trPr>
          <w:trHeight w:val="874"/>
          <w:jc w:val="center"/>
        </w:trPr>
        <w:tc>
          <w:tcPr>
            <w:tcW w:w="1135" w:type="dxa"/>
            <w:shd w:val="clear" w:color="auto" w:fill="auto"/>
            <w:vAlign w:val="center"/>
          </w:tcPr>
          <w:p w14:paraId="464F6523" w14:textId="6485118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Risaralda</w:t>
            </w:r>
          </w:p>
        </w:tc>
        <w:tc>
          <w:tcPr>
            <w:tcW w:w="986" w:type="dxa"/>
            <w:shd w:val="clear" w:color="auto" w:fill="auto"/>
            <w:vAlign w:val="center"/>
          </w:tcPr>
          <w:p w14:paraId="6EE7BFBC" w14:textId="13D910E1"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Pueblo Rico</w:t>
            </w:r>
          </w:p>
        </w:tc>
        <w:tc>
          <w:tcPr>
            <w:tcW w:w="1642" w:type="dxa"/>
            <w:shd w:val="clear" w:color="auto" w:fill="auto"/>
            <w:vAlign w:val="center"/>
          </w:tcPr>
          <w:p w14:paraId="4BB38F33" w14:textId="325178E4"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428973C4"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2E2AF0AF" w14:textId="1D779B8F" w:rsidR="0012118A" w:rsidRPr="00611070" w:rsidRDefault="0012118A" w:rsidP="00987CB5">
            <w:pPr>
              <w:spacing w:after="0" w:line="240" w:lineRule="auto"/>
              <w:jc w:val="center"/>
              <w:rPr>
                <w:rFonts w:cs="Arial"/>
                <w:color w:val="000000"/>
                <w:sz w:val="14"/>
                <w:szCs w:val="14"/>
                <w:lang w:val="es-ES" w:eastAsia="es-ES"/>
              </w:rPr>
            </w:pPr>
            <w:r w:rsidRPr="001E5370">
              <w:rPr>
                <w:rFonts w:ascii="Arial Narrow" w:hAnsi="Arial Narrow" w:cs="Calibri"/>
                <w:color w:val="000000"/>
                <w:sz w:val="18"/>
                <w:szCs w:val="18"/>
                <w:lang w:val="es-ES"/>
              </w:rPr>
              <w:t>Santa Cecilia-El Silencio</w:t>
            </w:r>
          </w:p>
        </w:tc>
        <w:tc>
          <w:tcPr>
            <w:tcW w:w="992" w:type="dxa"/>
            <w:shd w:val="clear" w:color="auto" w:fill="auto"/>
            <w:vAlign w:val="center"/>
          </w:tcPr>
          <w:p w14:paraId="4571E8ED" w14:textId="19494C11" w:rsidR="0012118A" w:rsidRPr="00DA2FD5" w:rsidRDefault="0012118A" w:rsidP="00987CB5">
            <w:pPr>
              <w:spacing w:after="0" w:line="240" w:lineRule="auto"/>
              <w:jc w:val="center"/>
              <w:rPr>
                <w:rFonts w:cs="Arial"/>
                <w:sz w:val="14"/>
                <w:szCs w:val="14"/>
                <w:lang w:val="es-ES" w:eastAsia="es-ES"/>
              </w:rPr>
            </w:pPr>
            <w:r w:rsidRPr="00DA2FD5">
              <w:rPr>
                <w:rFonts w:cs="Arial"/>
                <w:sz w:val="14"/>
                <w:szCs w:val="14"/>
                <w:lang w:val="es-ES" w:eastAsia="es-ES"/>
              </w:rPr>
              <w:t>4</w:t>
            </w:r>
            <w:r w:rsidR="00270C25">
              <w:rPr>
                <w:rFonts w:cs="Arial"/>
                <w:sz w:val="14"/>
                <w:szCs w:val="14"/>
                <w:lang w:val="es-ES" w:eastAsia="es-ES"/>
              </w:rPr>
              <w:t>5</w:t>
            </w:r>
            <w:r w:rsidRPr="00DA2FD5">
              <w:rPr>
                <w:rFonts w:cs="Arial"/>
                <w:sz w:val="14"/>
                <w:szCs w:val="14"/>
                <w:lang w:val="es-ES" w:eastAsia="es-ES"/>
              </w:rPr>
              <w:t>0,00</w:t>
            </w:r>
          </w:p>
        </w:tc>
        <w:tc>
          <w:tcPr>
            <w:tcW w:w="1091" w:type="dxa"/>
            <w:shd w:val="clear" w:color="auto" w:fill="auto"/>
            <w:vAlign w:val="center"/>
          </w:tcPr>
          <w:p w14:paraId="3E019A40" w14:textId="7742D178" w:rsidR="0012118A" w:rsidRPr="00DA2FD5" w:rsidRDefault="008B365A" w:rsidP="00987CB5">
            <w:pPr>
              <w:spacing w:after="0" w:line="240" w:lineRule="auto"/>
              <w:jc w:val="center"/>
              <w:rPr>
                <w:rFonts w:cs="Arial"/>
                <w:sz w:val="14"/>
                <w:szCs w:val="14"/>
                <w:lang w:val="es-ES" w:eastAsia="es-ES"/>
              </w:rPr>
            </w:pPr>
            <w:r>
              <w:rPr>
                <w:rFonts w:cs="Arial"/>
                <w:sz w:val="14"/>
                <w:szCs w:val="14"/>
                <w:lang w:val="es-ES" w:eastAsia="es-ES"/>
              </w:rPr>
              <w:t>2</w:t>
            </w:r>
          </w:p>
        </w:tc>
        <w:tc>
          <w:tcPr>
            <w:tcW w:w="949" w:type="dxa"/>
            <w:vAlign w:val="center"/>
          </w:tcPr>
          <w:p w14:paraId="5EE4E3DC" w14:textId="596AEC77" w:rsidR="0012118A" w:rsidRPr="00DA2FD5"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5E874E08" w14:textId="168DF461" w:rsidR="0012118A" w:rsidRPr="00DA2FD5" w:rsidRDefault="0012118A" w:rsidP="00987CB5">
            <w:pPr>
              <w:spacing w:after="0" w:line="240" w:lineRule="auto"/>
              <w:jc w:val="center"/>
              <w:rPr>
                <w:rFonts w:cs="Arial"/>
                <w:sz w:val="14"/>
                <w:szCs w:val="14"/>
                <w:lang w:val="es-ES" w:eastAsia="es-ES"/>
              </w:rPr>
            </w:pPr>
            <w:r w:rsidRPr="00DA2FD5">
              <w:rPr>
                <w:rFonts w:cs="Arial"/>
                <w:sz w:val="14"/>
                <w:szCs w:val="14"/>
                <w:lang w:val="es-ES" w:eastAsia="es-ES"/>
              </w:rPr>
              <w:t>-</w:t>
            </w:r>
          </w:p>
        </w:tc>
      </w:tr>
      <w:tr w:rsidR="0012118A" w:rsidRPr="00611070" w14:paraId="385621BA" w14:textId="77777777" w:rsidTr="008B365A">
        <w:trPr>
          <w:trHeight w:val="874"/>
          <w:jc w:val="center"/>
        </w:trPr>
        <w:tc>
          <w:tcPr>
            <w:tcW w:w="1135" w:type="dxa"/>
            <w:shd w:val="clear" w:color="auto" w:fill="auto"/>
            <w:vAlign w:val="center"/>
          </w:tcPr>
          <w:p w14:paraId="54AAE140" w14:textId="716442FB" w:rsidR="0012118A" w:rsidRDefault="0012118A" w:rsidP="00987CB5">
            <w:pPr>
              <w:spacing w:after="0" w:line="240" w:lineRule="auto"/>
              <w:jc w:val="center"/>
              <w:rPr>
                <w:rFonts w:cs="Arial"/>
                <w:b/>
                <w:bCs/>
                <w:color w:val="000000"/>
                <w:sz w:val="14"/>
                <w:szCs w:val="14"/>
                <w:lang w:val="es-ES" w:eastAsia="es-ES"/>
              </w:rPr>
            </w:pPr>
            <w:r>
              <w:rPr>
                <w:rFonts w:cs="Arial"/>
                <w:b/>
                <w:bCs/>
                <w:color w:val="000000"/>
                <w:sz w:val="14"/>
                <w:szCs w:val="14"/>
                <w:lang w:val="es-ES" w:eastAsia="es-ES"/>
              </w:rPr>
              <w:t>Tolima</w:t>
            </w:r>
          </w:p>
        </w:tc>
        <w:tc>
          <w:tcPr>
            <w:tcW w:w="986" w:type="dxa"/>
            <w:shd w:val="clear" w:color="auto" w:fill="auto"/>
            <w:vAlign w:val="center"/>
          </w:tcPr>
          <w:p w14:paraId="3A904877" w14:textId="4EEB1504" w:rsidR="0012118A"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Ortega</w:t>
            </w:r>
          </w:p>
        </w:tc>
        <w:tc>
          <w:tcPr>
            <w:tcW w:w="1642" w:type="dxa"/>
            <w:shd w:val="clear" w:color="auto" w:fill="auto"/>
            <w:vAlign w:val="center"/>
          </w:tcPr>
          <w:p w14:paraId="4C38CC81" w14:textId="43B938F2" w:rsidR="0012118A" w:rsidRPr="00611070" w:rsidRDefault="0012118A" w:rsidP="00987CB5">
            <w:pPr>
              <w:spacing w:after="0" w:line="240" w:lineRule="auto"/>
              <w:jc w:val="center"/>
              <w:rPr>
                <w:rFonts w:cs="Arial"/>
                <w:color w:val="000000"/>
                <w:sz w:val="14"/>
                <w:szCs w:val="14"/>
                <w:lang w:val="es-ES" w:eastAsia="es-ES"/>
              </w:rPr>
            </w:pPr>
            <w:r>
              <w:rPr>
                <w:rFonts w:cs="Arial"/>
                <w:color w:val="000000"/>
                <w:sz w:val="14"/>
                <w:szCs w:val="14"/>
                <w:lang w:val="es-ES" w:eastAsia="es-ES"/>
              </w:rPr>
              <w:t>$</w:t>
            </w:r>
            <w:r w:rsidRPr="003C7BDD">
              <w:rPr>
                <w:rFonts w:cs="Arial"/>
                <w:color w:val="000000"/>
                <w:sz w:val="14"/>
                <w:szCs w:val="14"/>
                <w:lang w:val="es-ES" w:eastAsia="es-ES"/>
              </w:rPr>
              <w:t>546</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w:t>
            </w:r>
            <w:r w:rsidRPr="003C7BDD">
              <w:rPr>
                <w:rFonts w:cs="Arial"/>
                <w:color w:val="000000"/>
                <w:sz w:val="14"/>
                <w:szCs w:val="14"/>
                <w:lang w:val="es-ES" w:eastAsia="es-ES"/>
              </w:rPr>
              <w:t>000</w:t>
            </w:r>
            <w:r>
              <w:rPr>
                <w:rFonts w:cs="Arial"/>
                <w:color w:val="000000"/>
                <w:sz w:val="14"/>
                <w:szCs w:val="14"/>
                <w:lang w:val="es-ES" w:eastAsia="es-ES"/>
              </w:rPr>
              <w:t>,00</w:t>
            </w:r>
          </w:p>
        </w:tc>
        <w:tc>
          <w:tcPr>
            <w:tcW w:w="1559" w:type="dxa"/>
            <w:vMerge/>
            <w:shd w:val="clear" w:color="auto" w:fill="auto"/>
            <w:vAlign w:val="center"/>
          </w:tcPr>
          <w:p w14:paraId="3A0A5172" w14:textId="77777777" w:rsidR="0012118A" w:rsidRPr="00611070" w:rsidRDefault="0012118A" w:rsidP="00987CB5">
            <w:pPr>
              <w:spacing w:after="0" w:line="240" w:lineRule="auto"/>
              <w:jc w:val="center"/>
              <w:rPr>
                <w:rFonts w:cs="Arial"/>
                <w:color w:val="000000"/>
                <w:sz w:val="14"/>
                <w:szCs w:val="14"/>
                <w:lang w:val="es-ES" w:eastAsia="es-ES"/>
              </w:rPr>
            </w:pPr>
          </w:p>
        </w:tc>
        <w:tc>
          <w:tcPr>
            <w:tcW w:w="1174" w:type="dxa"/>
            <w:shd w:val="clear" w:color="auto" w:fill="auto"/>
            <w:vAlign w:val="center"/>
          </w:tcPr>
          <w:p w14:paraId="38E3616D" w14:textId="11946A49" w:rsidR="0012118A" w:rsidRPr="00611070" w:rsidRDefault="0012118A" w:rsidP="00987CB5">
            <w:pPr>
              <w:spacing w:after="0" w:line="240" w:lineRule="auto"/>
              <w:jc w:val="center"/>
              <w:rPr>
                <w:rFonts w:cs="Arial"/>
                <w:color w:val="000000"/>
                <w:sz w:val="14"/>
                <w:szCs w:val="14"/>
                <w:lang w:val="es-ES" w:eastAsia="es-ES"/>
              </w:rPr>
            </w:pPr>
            <w:r>
              <w:rPr>
                <w:rFonts w:ascii="Arial Narrow" w:hAnsi="Arial Narrow" w:cs="Arial"/>
                <w:color w:val="000000"/>
                <w:sz w:val="18"/>
                <w:szCs w:val="18"/>
                <w:lang w:val="es-ES" w:eastAsia="es-ES"/>
              </w:rPr>
              <w:t>Ortega – La Samaria</w:t>
            </w:r>
          </w:p>
        </w:tc>
        <w:tc>
          <w:tcPr>
            <w:tcW w:w="992" w:type="dxa"/>
            <w:shd w:val="clear" w:color="auto" w:fill="auto"/>
            <w:vAlign w:val="center"/>
          </w:tcPr>
          <w:p w14:paraId="2DED835E" w14:textId="405235B0"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4</w:t>
            </w:r>
            <w:r w:rsidR="008B365A">
              <w:rPr>
                <w:rFonts w:cs="Arial"/>
                <w:sz w:val="14"/>
                <w:szCs w:val="14"/>
                <w:lang w:val="es-ES" w:eastAsia="es-ES"/>
              </w:rPr>
              <w:t>0</w:t>
            </w:r>
            <w:r w:rsidRPr="00D45D5F">
              <w:rPr>
                <w:rFonts w:cs="Arial"/>
                <w:sz w:val="14"/>
                <w:szCs w:val="14"/>
                <w:lang w:val="es-ES" w:eastAsia="es-ES"/>
              </w:rPr>
              <w:t>0,00</w:t>
            </w:r>
          </w:p>
        </w:tc>
        <w:tc>
          <w:tcPr>
            <w:tcW w:w="1091" w:type="dxa"/>
            <w:shd w:val="clear" w:color="auto" w:fill="auto"/>
            <w:vAlign w:val="center"/>
          </w:tcPr>
          <w:p w14:paraId="0BD56EDD" w14:textId="630235AD" w:rsidR="0012118A" w:rsidRPr="00D45D5F" w:rsidRDefault="00270C25" w:rsidP="00987CB5">
            <w:pPr>
              <w:spacing w:after="0" w:line="240" w:lineRule="auto"/>
              <w:jc w:val="center"/>
              <w:rPr>
                <w:rFonts w:cs="Arial"/>
                <w:sz w:val="14"/>
                <w:szCs w:val="14"/>
                <w:lang w:val="es-ES" w:eastAsia="es-ES"/>
              </w:rPr>
            </w:pPr>
            <w:r>
              <w:rPr>
                <w:rFonts w:cs="Arial"/>
                <w:sz w:val="14"/>
                <w:szCs w:val="14"/>
                <w:lang w:val="es-ES" w:eastAsia="es-ES"/>
              </w:rPr>
              <w:t>5</w:t>
            </w:r>
          </w:p>
        </w:tc>
        <w:tc>
          <w:tcPr>
            <w:tcW w:w="949" w:type="dxa"/>
            <w:vAlign w:val="center"/>
          </w:tcPr>
          <w:p w14:paraId="248676F8" w14:textId="6712EC0F" w:rsidR="0012118A" w:rsidRPr="00D45D5F" w:rsidRDefault="008B365A" w:rsidP="008B365A">
            <w:pPr>
              <w:spacing w:after="0" w:line="240" w:lineRule="auto"/>
              <w:jc w:val="center"/>
              <w:rPr>
                <w:rFonts w:cs="Arial"/>
                <w:sz w:val="14"/>
                <w:szCs w:val="14"/>
                <w:lang w:val="es-ES" w:eastAsia="es-ES"/>
              </w:rPr>
            </w:pPr>
            <w:r>
              <w:rPr>
                <w:rFonts w:cs="Arial"/>
                <w:sz w:val="14"/>
                <w:szCs w:val="14"/>
                <w:lang w:val="es-ES" w:eastAsia="es-ES"/>
              </w:rPr>
              <w:t>-</w:t>
            </w:r>
          </w:p>
        </w:tc>
        <w:tc>
          <w:tcPr>
            <w:tcW w:w="949" w:type="dxa"/>
            <w:vAlign w:val="center"/>
          </w:tcPr>
          <w:p w14:paraId="160AD33A" w14:textId="0E0658B9" w:rsidR="0012118A" w:rsidRPr="00D45D5F" w:rsidRDefault="0012118A" w:rsidP="00987CB5">
            <w:pPr>
              <w:spacing w:after="0" w:line="240" w:lineRule="auto"/>
              <w:jc w:val="center"/>
              <w:rPr>
                <w:rFonts w:cs="Arial"/>
                <w:sz w:val="14"/>
                <w:szCs w:val="14"/>
                <w:lang w:val="es-ES" w:eastAsia="es-ES"/>
              </w:rPr>
            </w:pPr>
            <w:r w:rsidRPr="00D45D5F">
              <w:rPr>
                <w:rFonts w:cs="Arial"/>
                <w:sz w:val="14"/>
                <w:szCs w:val="14"/>
                <w:lang w:val="es-ES" w:eastAsia="es-ES"/>
              </w:rPr>
              <w:t>-</w:t>
            </w:r>
          </w:p>
        </w:tc>
      </w:tr>
    </w:tbl>
    <w:p w14:paraId="53FF0AC6" w14:textId="77777777" w:rsidR="00A82FDD" w:rsidRDefault="00A82FDD" w:rsidP="00702AF5">
      <w:pPr>
        <w:tabs>
          <w:tab w:val="left" w:pos="1113"/>
        </w:tabs>
        <w:spacing w:after="0" w:line="240" w:lineRule="auto"/>
        <w:rPr>
          <w:rFonts w:ascii="Arial Narrow" w:hAnsi="Arial Narrow" w:cs="Arial"/>
          <w:sz w:val="22"/>
        </w:rPr>
      </w:pPr>
    </w:p>
    <w:p w14:paraId="7C886864" w14:textId="012C24ED" w:rsidR="003305D6" w:rsidRPr="00404EF7" w:rsidRDefault="003305D6" w:rsidP="00702AF5">
      <w:pPr>
        <w:tabs>
          <w:tab w:val="left" w:pos="1113"/>
        </w:tabs>
        <w:spacing w:after="0" w:line="240" w:lineRule="auto"/>
        <w:rPr>
          <w:rFonts w:ascii="Arial Narrow" w:hAnsi="Arial Narrow" w:cs="Arial"/>
          <w:sz w:val="22"/>
        </w:rPr>
      </w:pPr>
    </w:p>
    <w:p w14:paraId="49296A19" w14:textId="77777777" w:rsidR="000F0300" w:rsidRPr="00404EF7" w:rsidRDefault="000F0300" w:rsidP="003C26EC">
      <w:pPr>
        <w:pStyle w:val="Estilo5"/>
        <w:numPr>
          <w:ilvl w:val="1"/>
          <w:numId w:val="9"/>
        </w:numPr>
        <w:spacing w:after="0"/>
        <w:rPr>
          <w:rFonts w:cs="Arial"/>
          <w:sz w:val="22"/>
          <w:szCs w:val="22"/>
          <w:lang w:val="es-CO"/>
        </w:rPr>
      </w:pPr>
      <w:bookmarkStart w:id="1" w:name="_Toc47018583"/>
      <w:bookmarkStart w:id="2" w:name="_Toc424220394"/>
      <w:r w:rsidRPr="00404EF7">
        <w:rPr>
          <w:rFonts w:cs="Arial"/>
          <w:sz w:val="22"/>
          <w:szCs w:val="22"/>
          <w:lang w:val="es-CO"/>
        </w:rPr>
        <w:t>REQUERIMIENTOS ESPECIALES DE EJECUCIÓN.</w:t>
      </w:r>
      <w:bookmarkEnd w:id="1"/>
    </w:p>
    <w:p w14:paraId="54D80F62" w14:textId="77777777" w:rsidR="000F0300" w:rsidRPr="00404EF7" w:rsidRDefault="000F0300" w:rsidP="000F0300">
      <w:pPr>
        <w:pStyle w:val="Estilo5"/>
        <w:spacing w:after="0"/>
        <w:ind w:left="360" w:firstLine="0"/>
        <w:rPr>
          <w:rFonts w:cs="Arial"/>
          <w:sz w:val="22"/>
          <w:szCs w:val="22"/>
          <w:lang w:val="es-CO"/>
        </w:rPr>
      </w:pPr>
    </w:p>
    <w:p w14:paraId="3E202050" w14:textId="77777777" w:rsidR="00987CB5" w:rsidRDefault="00987CB5" w:rsidP="00E20DC9">
      <w:pPr>
        <w:tabs>
          <w:tab w:val="left" w:pos="-142"/>
        </w:tabs>
        <w:autoSpaceDE w:val="0"/>
        <w:autoSpaceDN w:val="0"/>
        <w:adjustRightInd w:val="0"/>
        <w:spacing w:after="0" w:line="240" w:lineRule="auto"/>
        <w:rPr>
          <w:rFonts w:ascii="Arial Narrow" w:hAnsi="Arial Narrow" w:cs="Arial"/>
          <w:sz w:val="22"/>
        </w:rPr>
      </w:pPr>
      <w:bookmarkStart w:id="3" w:name="_Toc47018584"/>
      <w:r w:rsidRPr="00987CB5">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p>
    <w:p w14:paraId="0AE7614E" w14:textId="7184649E" w:rsidR="00EA2D7C" w:rsidRPr="00404EF7" w:rsidRDefault="00EA2D7C" w:rsidP="00E20DC9">
      <w:pPr>
        <w:tabs>
          <w:tab w:val="left" w:pos="-142"/>
        </w:tabs>
        <w:autoSpaceDE w:val="0"/>
        <w:autoSpaceDN w:val="0"/>
        <w:adjustRightInd w:val="0"/>
        <w:spacing w:after="0" w:line="240" w:lineRule="auto"/>
        <w:rPr>
          <w:rFonts w:ascii="Arial Narrow" w:hAnsi="Arial Narrow" w:cs="Arial"/>
          <w:sz w:val="22"/>
        </w:rPr>
      </w:pPr>
    </w:p>
    <w:p w14:paraId="5304FD1B" w14:textId="77777777" w:rsidR="00E20DC9" w:rsidRPr="00404EF7" w:rsidRDefault="00E20DC9" w:rsidP="00CB3FE9">
      <w:pPr>
        <w:tabs>
          <w:tab w:val="left" w:pos="-142"/>
        </w:tabs>
        <w:autoSpaceDE w:val="0"/>
        <w:autoSpaceDN w:val="0"/>
        <w:adjustRightInd w:val="0"/>
        <w:spacing w:after="0" w:line="240" w:lineRule="auto"/>
        <w:rPr>
          <w:rFonts w:ascii="Arial Narrow" w:hAnsi="Arial Narrow" w:cs="Arial"/>
          <w:sz w:val="22"/>
        </w:rPr>
      </w:pPr>
      <w:r w:rsidRPr="00404EF7">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bookmarkEnd w:id="2"/>
    <w:bookmarkEnd w:id="3"/>
    <w:p w14:paraId="0FD8E289" w14:textId="77777777" w:rsidR="00283B40" w:rsidRPr="008E38C2" w:rsidRDefault="00283B40" w:rsidP="000F0300">
      <w:pPr>
        <w:spacing w:after="0" w:line="240" w:lineRule="auto"/>
        <w:rPr>
          <w:rFonts w:cs="Arial"/>
          <w:bCs/>
          <w:sz w:val="22"/>
        </w:rPr>
      </w:pPr>
    </w:p>
    <w:p w14:paraId="1520A718" w14:textId="77777777" w:rsidR="000F0300" w:rsidRPr="008E38C2" w:rsidRDefault="000F0300" w:rsidP="003C26EC">
      <w:pPr>
        <w:numPr>
          <w:ilvl w:val="0"/>
          <w:numId w:val="5"/>
        </w:numPr>
        <w:tabs>
          <w:tab w:val="left" w:pos="284"/>
        </w:tabs>
        <w:spacing w:after="0" w:line="240" w:lineRule="auto"/>
        <w:ind w:left="0" w:firstLine="0"/>
        <w:rPr>
          <w:rFonts w:ascii="Arial Narrow" w:eastAsia="Calibri" w:hAnsi="Arial Narrow" w:cs="Arial"/>
          <w:b/>
          <w:sz w:val="22"/>
        </w:rPr>
      </w:pPr>
      <w:r w:rsidRPr="008E38C2">
        <w:rPr>
          <w:rFonts w:ascii="Arial Narrow" w:hAnsi="Arial Narrow" w:cs="Arial"/>
          <w:b/>
          <w:iCs/>
          <w:sz w:val="22"/>
        </w:rPr>
        <w:t xml:space="preserve"> Ítems de pago.</w:t>
      </w:r>
    </w:p>
    <w:p w14:paraId="20B6F9D2"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p>
    <w:p w14:paraId="269AA650"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r w:rsidRPr="008E38C2">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15EB074F" w14:textId="3AB0B473" w:rsidR="000F0300" w:rsidRDefault="000F0300" w:rsidP="000F0300">
      <w:pPr>
        <w:spacing w:after="0" w:line="240" w:lineRule="auto"/>
        <w:rPr>
          <w:rFonts w:ascii="Arial Narrow" w:hAnsi="Arial Narrow" w:cs="Arial"/>
          <w:b/>
          <w:iCs/>
          <w:sz w:val="22"/>
        </w:rPr>
      </w:pPr>
    </w:p>
    <w:p w14:paraId="15AA03BD" w14:textId="58C5EEB6" w:rsidR="00A37433" w:rsidRDefault="00A37433" w:rsidP="000F0300">
      <w:pPr>
        <w:spacing w:after="0" w:line="240" w:lineRule="auto"/>
        <w:rPr>
          <w:rFonts w:ascii="Arial Narrow" w:hAnsi="Arial Narrow" w:cs="Arial"/>
          <w:b/>
          <w:iCs/>
          <w:sz w:val="22"/>
        </w:rPr>
      </w:pPr>
    </w:p>
    <w:p w14:paraId="3C63B07B" w14:textId="57763BE5" w:rsidR="00FD6C32" w:rsidRDefault="00FD6C32" w:rsidP="000F0300">
      <w:pPr>
        <w:spacing w:after="0" w:line="240" w:lineRule="auto"/>
        <w:rPr>
          <w:rFonts w:ascii="Arial Narrow" w:hAnsi="Arial Narrow" w:cs="Arial"/>
          <w:b/>
          <w:iCs/>
          <w:sz w:val="22"/>
        </w:rPr>
      </w:pPr>
    </w:p>
    <w:p w14:paraId="6DE49888" w14:textId="77777777" w:rsidR="00FD6C32" w:rsidRPr="00A93DCC" w:rsidRDefault="00FD6C32" w:rsidP="000F0300">
      <w:pPr>
        <w:spacing w:after="0" w:line="240" w:lineRule="auto"/>
        <w:rPr>
          <w:rFonts w:ascii="Arial Narrow" w:hAnsi="Arial Narrow" w:cs="Arial"/>
          <w:b/>
          <w:iCs/>
          <w:sz w:val="22"/>
        </w:rPr>
      </w:pPr>
    </w:p>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4"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4"/>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t>Etapa de ejecución de las obras</w:t>
      </w:r>
      <w:r w:rsidR="00AB3C5D" w:rsidRPr="00F72ED2">
        <w:rPr>
          <w:rFonts w:ascii="Arial Narrow" w:hAnsi="Arial Narrow"/>
          <w:b/>
          <w:bCs/>
          <w:sz w:val="22"/>
          <w:szCs w:val="24"/>
        </w:rPr>
        <w:t>.</w:t>
      </w:r>
    </w:p>
    <w:p w14:paraId="599A4E28" w14:textId="17B831C6"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w:t>
      </w:r>
      <w:r w:rsidRPr="00FD6C32">
        <w:rPr>
          <w:rFonts w:ascii="Arial Narrow" w:hAnsi="Arial Narrow"/>
          <w:sz w:val="22"/>
          <w:szCs w:val="24"/>
        </w:rPr>
        <w:t xml:space="preserve">especificado </w:t>
      </w:r>
      <w:bookmarkStart w:id="5" w:name="_Hlk101558800"/>
      <w:r w:rsidR="004C0E73" w:rsidRPr="00FD6C32">
        <w:rPr>
          <w:rFonts w:ascii="Arial Narrow" w:hAnsi="Arial Narrow"/>
          <w:sz w:val="22"/>
          <w:szCs w:val="24"/>
        </w:rPr>
        <w:t>hasta 31 de Diciembre de 2022</w:t>
      </w:r>
      <w:bookmarkEnd w:id="5"/>
      <w:r w:rsidRPr="00BD3BC1">
        <w:rPr>
          <w:rFonts w:ascii="Arial Narrow" w:hAnsi="Arial Narrow"/>
          <w:sz w:val="22"/>
          <w:szCs w:val="24"/>
        </w:rPr>
        <w:t>,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16183AAC" w:rsidR="00D52C2F" w:rsidRPr="00BD3BC1" w:rsidRDefault="00D52C2F" w:rsidP="00BD3BC1">
      <w:pPr>
        <w:rPr>
          <w:rFonts w:ascii="Arial Narrow" w:hAnsi="Arial Narrow"/>
          <w:b/>
          <w:sz w:val="22"/>
          <w:szCs w:val="24"/>
        </w:rPr>
      </w:pPr>
      <w:r w:rsidRPr="00BD3BC1">
        <w:rPr>
          <w:rFonts w:ascii="Arial Narrow" w:hAnsi="Arial Narrow"/>
          <w:sz w:val="22"/>
          <w:szCs w:val="24"/>
        </w:rPr>
        <w:t>Nota 2: El contratista se obliga a ejecutar la totalidad de las obras en el plazo contractual establecido, utilizando para ello</w:t>
      </w:r>
      <w:r w:rsidR="00BA48B2">
        <w:rPr>
          <w:rFonts w:ascii="Arial Narrow" w:hAnsi="Arial Narrow"/>
          <w:sz w:val="22"/>
          <w:szCs w:val="24"/>
        </w:rPr>
        <w:t>, como mínimo un</w:t>
      </w:r>
      <w:r w:rsidRPr="00BD3BC1">
        <w:rPr>
          <w:rFonts w:ascii="Arial Narrow" w:hAnsi="Arial Narrow"/>
          <w:sz w:val="22"/>
          <w:szCs w:val="24"/>
        </w:rPr>
        <w:t xml:space="preserve"> </w:t>
      </w:r>
      <w:r w:rsidR="00BA48B2">
        <w:rPr>
          <w:rFonts w:ascii="Arial Narrow" w:hAnsi="Arial Narrow"/>
          <w:sz w:val="22"/>
          <w:szCs w:val="24"/>
        </w:rPr>
        <w:t xml:space="preserve">(1) </w:t>
      </w:r>
      <w:r w:rsidRPr="00BD3BC1">
        <w:rPr>
          <w:rFonts w:ascii="Arial Narrow" w:hAnsi="Arial Narrow"/>
          <w:sz w:val="22"/>
          <w:szCs w:val="24"/>
        </w:rPr>
        <w:t>frente</w:t>
      </w:r>
      <w:r w:rsidR="00BA48B2">
        <w:rPr>
          <w:rFonts w:ascii="Arial Narrow" w:hAnsi="Arial Narrow"/>
          <w:sz w:val="22"/>
          <w:szCs w:val="24"/>
        </w:rPr>
        <w:t xml:space="preserve"> </w:t>
      </w:r>
      <w:r w:rsidRPr="00BD3BC1">
        <w:rPr>
          <w:rFonts w:ascii="Arial Narrow" w:hAnsi="Arial Narrow"/>
          <w:sz w:val="22"/>
          <w:szCs w:val="24"/>
        </w:rPr>
        <w:t>de obra</w:t>
      </w:r>
      <w:r w:rsidR="00BA48B2">
        <w:rPr>
          <w:rFonts w:ascii="Arial Narrow" w:hAnsi="Arial Narrow"/>
          <w:sz w:val="22"/>
          <w:szCs w:val="24"/>
        </w:rPr>
        <w:t xml:space="preserve"> y dos (2) cuadrillas</w:t>
      </w:r>
      <w:r w:rsidRPr="00BD3BC1">
        <w:rPr>
          <w:rFonts w:ascii="Arial Narrow" w:hAnsi="Arial Narrow"/>
          <w:sz w:val="22"/>
          <w:szCs w:val="24"/>
        </w:rPr>
        <w:t xml:space="preserve"> </w:t>
      </w:r>
      <w:r w:rsidR="00BA48B2">
        <w:rPr>
          <w:rFonts w:ascii="Arial Narrow" w:hAnsi="Arial Narrow"/>
          <w:sz w:val="22"/>
          <w:szCs w:val="24"/>
        </w:rPr>
        <w:t>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21989A44" w:rsidR="00E61163" w:rsidRDefault="005B494E" w:rsidP="00E61163">
      <w:pPr>
        <w:pStyle w:val="Default"/>
        <w:spacing w:after="0" w:line="240" w:lineRule="auto"/>
        <w:jc w:val="both"/>
        <w:rPr>
          <w:rFonts w:ascii="Arial Narrow" w:eastAsia="Calibri" w:hAnsi="Arial Narrow"/>
          <w:bCs/>
          <w:color w:val="auto"/>
          <w:sz w:val="22"/>
          <w:szCs w:val="22"/>
        </w:rPr>
      </w:pPr>
      <w:r w:rsidRPr="005B494E">
        <w:rPr>
          <w:rFonts w:ascii="Arial Narrow" w:eastAsia="Calibri" w:hAnsi="Arial Narrow"/>
          <w:bCs/>
          <w:color w:val="auto"/>
          <w:sz w:val="22"/>
          <w:szCs w:val="22"/>
        </w:rPr>
        <w:t xml:space="preserve">Para el presente proceso se contempla como forma de pago el sistema </w:t>
      </w:r>
      <w:r w:rsidRPr="00FD6C32">
        <w:rPr>
          <w:rFonts w:ascii="Arial Narrow" w:eastAsia="Calibri" w:hAnsi="Arial Narrow"/>
          <w:bCs/>
          <w:color w:val="auto"/>
          <w:sz w:val="22"/>
          <w:szCs w:val="22"/>
        </w:rPr>
        <w:t xml:space="preserve">de precios unitarios </w:t>
      </w:r>
      <w:r w:rsidR="006D3116" w:rsidRPr="00FD6C32">
        <w:rPr>
          <w:rFonts w:ascii="Arial Narrow" w:eastAsia="Calibri" w:hAnsi="Arial Narrow"/>
          <w:bCs/>
          <w:color w:val="auto"/>
          <w:sz w:val="22"/>
          <w:szCs w:val="22"/>
        </w:rPr>
        <w:t>sin</w:t>
      </w:r>
      <w:r w:rsidRPr="00FD6C32">
        <w:rPr>
          <w:rFonts w:ascii="Arial Narrow" w:eastAsia="Calibri" w:hAnsi="Arial Narrow"/>
          <w:bCs/>
          <w:color w:val="auto"/>
          <w:sz w:val="22"/>
          <w:szCs w:val="22"/>
        </w:rPr>
        <w:t xml:space="preserve"> ajustes;</w:t>
      </w:r>
      <w:r w:rsidRPr="005B494E">
        <w:rPr>
          <w:rFonts w:ascii="Arial Narrow" w:eastAsia="Calibri" w:hAnsi="Arial Narrow"/>
          <w:bCs/>
          <w:color w:val="auto"/>
          <w:sz w:val="22"/>
          <w:szCs w:val="22"/>
        </w:rPr>
        <w:t xml:space="preserve">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r w:rsidR="00E61163" w:rsidRPr="00150554">
        <w:rPr>
          <w:rFonts w:ascii="Arial Narrow" w:eastAsia="Calibri" w:hAnsi="Arial Narrow"/>
          <w:bCs/>
          <w:color w:val="auto"/>
          <w:sz w:val="22"/>
          <w:szCs w:val="22"/>
        </w:rPr>
        <w:t>.</w:t>
      </w:r>
    </w:p>
    <w:p w14:paraId="48726053" w14:textId="66E62C89" w:rsidR="00150554" w:rsidRDefault="00150554" w:rsidP="00E61163">
      <w:pPr>
        <w:pStyle w:val="Default"/>
        <w:spacing w:after="0" w:line="240" w:lineRule="auto"/>
        <w:jc w:val="both"/>
        <w:rPr>
          <w:rFonts w:ascii="Arial Narrow" w:eastAsia="Calibri" w:hAnsi="Arial Narrow"/>
          <w:bCs/>
          <w:color w:val="auto"/>
          <w:sz w:val="22"/>
          <w:szCs w:val="22"/>
        </w:rPr>
      </w:pPr>
    </w:p>
    <w:p w14:paraId="2747828D" w14:textId="0FC5722B" w:rsidR="00150554" w:rsidRDefault="00150554" w:rsidP="00E61163">
      <w:pPr>
        <w:pStyle w:val="Default"/>
        <w:spacing w:after="0" w:line="240" w:lineRule="auto"/>
        <w:jc w:val="both"/>
        <w:rPr>
          <w:rFonts w:ascii="Arial Narrow" w:eastAsia="Calibri" w:hAnsi="Arial Narrow"/>
          <w:bCs/>
          <w:color w:val="auto"/>
          <w:sz w:val="22"/>
          <w:szCs w:val="22"/>
        </w:rPr>
      </w:pPr>
      <w:r w:rsidRPr="00150554">
        <w:rPr>
          <w:rFonts w:ascii="Arial Narrow" w:eastAsia="Calibri" w:hAnsi="Arial Narrow"/>
          <w:bCs/>
          <w:color w:val="auto"/>
          <w:sz w:val="22"/>
          <w:szCs w:val="22"/>
        </w:rPr>
        <w:t>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24B992D8" w14:textId="77777777" w:rsidR="003A1C3C" w:rsidRPr="00150554" w:rsidRDefault="003A1C3C" w:rsidP="00E61163">
      <w:pPr>
        <w:pStyle w:val="Default"/>
        <w:spacing w:after="0" w:line="240" w:lineRule="auto"/>
        <w:jc w:val="both"/>
        <w:rPr>
          <w:rFonts w:ascii="Arial Narrow" w:eastAsia="Calibri" w:hAnsi="Arial Narrow"/>
          <w:bCs/>
          <w:color w:val="auto"/>
          <w:sz w:val="22"/>
          <w:szCs w:val="22"/>
        </w:rPr>
      </w:pPr>
    </w:p>
    <w:p w14:paraId="399F6DD3" w14:textId="2C5B3FE0" w:rsidR="00E61163" w:rsidRDefault="005B494E" w:rsidP="00E61163">
      <w:pPr>
        <w:spacing w:after="0" w:line="240" w:lineRule="auto"/>
        <w:rPr>
          <w:rFonts w:ascii="Arial Narrow" w:hAnsi="Arial Narrow" w:cs="Arial"/>
          <w:sz w:val="22"/>
        </w:rPr>
      </w:pPr>
      <w:bookmarkStart w:id="6" w:name="_Hlk58606060"/>
      <w:r w:rsidRPr="005B494E">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147784">
        <w:rPr>
          <w:rFonts w:ascii="Arial Narrow" w:hAnsi="Arial Narrow" w:cs="Arial"/>
          <w:sz w:val="22"/>
        </w:rPr>
        <w:t>e</w:t>
      </w:r>
      <w:r w:rsidRPr="005B494E">
        <w:rPr>
          <w:rFonts w:ascii="Arial Narrow" w:hAnsi="Arial Narrow" w:cs="Arial"/>
          <w:sz w:val="22"/>
        </w:rPr>
        <w:t>n todo caso el anticipo estará sujeto a la disponibilidad de cupo en el Programa Anual Mensualizado de Caja (PAC)</w:t>
      </w:r>
      <w:r w:rsidR="00E61163" w:rsidRPr="00150554">
        <w:rPr>
          <w:rFonts w:ascii="Arial Narrow" w:hAnsi="Arial Narrow" w:cs="Arial"/>
          <w:sz w:val="22"/>
        </w:rPr>
        <w:t>.</w:t>
      </w:r>
      <w:bookmarkEnd w:id="6"/>
    </w:p>
    <w:p w14:paraId="2DDFB13A" w14:textId="7317824B" w:rsidR="00002CBE" w:rsidRDefault="00002CBE" w:rsidP="00E61163">
      <w:pPr>
        <w:spacing w:after="0" w:line="240" w:lineRule="auto"/>
        <w:rPr>
          <w:rFonts w:ascii="Arial Narrow" w:hAnsi="Arial Narrow" w:cs="Arial"/>
          <w:sz w:val="22"/>
        </w:rPr>
      </w:pPr>
    </w:p>
    <w:p w14:paraId="28CE0E7A" w14:textId="590EAAAA"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22B62988" w14:textId="77777777" w:rsidR="00002CBE" w:rsidRPr="00002CBE" w:rsidRDefault="00002CBE" w:rsidP="00002CBE">
      <w:pPr>
        <w:spacing w:after="0" w:line="240" w:lineRule="auto"/>
        <w:rPr>
          <w:rFonts w:ascii="Arial Narrow" w:hAnsi="Arial Narrow" w:cs="Arial"/>
          <w:sz w:val="22"/>
        </w:rPr>
      </w:pPr>
    </w:p>
    <w:p w14:paraId="339745EB" w14:textId="77777777"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 “En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77E5C0C3"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 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5DE5EF00" w:rsidR="00002CBE" w:rsidRDefault="00002CBE" w:rsidP="00002CBE">
      <w:pPr>
        <w:spacing w:after="0" w:line="240" w:lineRule="auto"/>
        <w:rPr>
          <w:rFonts w:ascii="Arial Narrow" w:hAnsi="Arial Narrow" w:cs="Arial"/>
          <w:sz w:val="22"/>
        </w:rPr>
      </w:pPr>
      <w:r w:rsidRPr="00147784">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7A76D0DB" w:rsidR="006A481C" w:rsidRDefault="006A481C" w:rsidP="006A481C">
      <w:pPr>
        <w:rPr>
          <w:rFonts w:ascii="Arial Narrow" w:hAnsi="Arial Narrow"/>
          <w:bCs/>
          <w:sz w:val="22"/>
          <w:szCs w:val="24"/>
          <w:lang w:val="es-ES"/>
        </w:rPr>
      </w:pPr>
      <w:r w:rsidRPr="006A481C">
        <w:rPr>
          <w:rFonts w:ascii="Arial Narrow" w:hAnsi="Arial Narrow"/>
          <w:bCs/>
          <w:sz w:val="22"/>
          <w:szCs w:val="24"/>
          <w:lang w:val="es-ES"/>
        </w:rPr>
        <w:t>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DRENAJE Y 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77777777" w:rsidR="00E61163" w:rsidRPr="00FC381E"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1AB581" w14:textId="77777777" w:rsidR="00E61163" w:rsidRPr="00FC381E" w:rsidRDefault="00E61163"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5880C41F"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17111B">
        <w:rPr>
          <w:rFonts w:ascii="Arial Narrow" w:hAnsi="Arial Narrow" w:cs="Arial"/>
          <w:bCs/>
          <w:sz w:val="22"/>
        </w:rPr>
        <w:t xml:space="preserve">, </w:t>
      </w:r>
      <w:r w:rsidRPr="006031FD">
        <w:rPr>
          <w:rFonts w:ascii="Arial Narrow" w:hAnsi="Arial Narrow" w:cs="Arial"/>
          <w:bCs/>
          <w:sz w:val="22"/>
        </w:rPr>
        <w:t>obras de drenaje</w:t>
      </w:r>
      <w:r w:rsidR="0017111B">
        <w:rPr>
          <w:rFonts w:ascii="Arial Narrow" w:hAnsi="Arial Narrow" w:cs="Arial"/>
          <w:bCs/>
          <w:sz w:val="22"/>
        </w:rPr>
        <w:t xml:space="preserve"> </w:t>
      </w:r>
      <w:r w:rsidR="0017111B" w:rsidRPr="0017111B">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1F0A72E6" w14:textId="77777777" w:rsidR="006031FD" w:rsidRPr="006031FD" w:rsidRDefault="006031FD" w:rsidP="006031FD">
      <w:pPr>
        <w:tabs>
          <w:tab w:val="left" w:pos="284"/>
        </w:tabs>
        <w:spacing w:after="0" w:line="240" w:lineRule="auto"/>
        <w:rPr>
          <w:rFonts w:ascii="Arial Narrow" w:hAnsi="Arial Narrow" w:cs="Arial"/>
          <w:bCs/>
          <w:sz w:val="22"/>
        </w:rPr>
      </w:pP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17F59001" w14:textId="77777777" w:rsidR="006031FD" w:rsidRDefault="006031FD" w:rsidP="006031FD">
      <w:pPr>
        <w:tabs>
          <w:tab w:val="left" w:pos="284"/>
        </w:tabs>
        <w:spacing w:after="0" w:line="240" w:lineRule="auto"/>
        <w:rPr>
          <w:rFonts w:ascii="Arial Narrow" w:hAnsi="Arial Narrow" w:cs="Arial"/>
          <w:bCs/>
          <w:sz w:val="22"/>
        </w:rPr>
      </w:pP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31317EF8" w14:textId="77777777" w:rsidR="00E61163" w:rsidRPr="00CA1189" w:rsidRDefault="00E61163" w:rsidP="00E61163">
      <w:pPr>
        <w:rPr>
          <w:rFonts w:ascii="Arial Narrow" w:hAnsi="Arial Narrow" w:cs="Arial"/>
          <w:b/>
          <w:bCs/>
          <w:sz w:val="22"/>
        </w:rPr>
      </w:pPr>
      <w:bookmarkStart w:id="7" w:name="_Toc448498099"/>
      <w:bookmarkStart w:id="8" w:name="_Toc47018590"/>
    </w:p>
    <w:bookmarkEnd w:id="7"/>
    <w:bookmarkEnd w:id="8"/>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77777777" w:rsidR="0096008B" w:rsidRPr="00CA1189" w:rsidRDefault="00BF0457" w:rsidP="003C26EC">
      <w:pPr>
        <w:numPr>
          <w:ilvl w:val="0"/>
          <w:numId w:val="6"/>
        </w:numPr>
        <w:rPr>
          <w:rFonts w:ascii="Arial Narrow" w:hAnsi="Arial Narrow"/>
          <w:sz w:val="22"/>
        </w:rPr>
      </w:pPr>
      <w:r w:rsidRPr="00CA1189">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CA1189" w:rsidRDefault="00B518E2" w:rsidP="00B518E2">
      <w:pPr>
        <w:tabs>
          <w:tab w:val="left" w:pos="0"/>
        </w:tabs>
        <w:spacing w:after="0" w:line="240" w:lineRule="auto"/>
        <w:rPr>
          <w:rFonts w:ascii="Arial Narrow" w:hAnsi="Arial Narrow" w:cs="Arial"/>
          <w:sz w:val="22"/>
        </w:rPr>
      </w:pPr>
    </w:p>
    <w:p w14:paraId="2FF4F364"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CA1189" w:rsidRDefault="00B518E2" w:rsidP="00B518E2">
      <w:pPr>
        <w:tabs>
          <w:tab w:val="left" w:pos="0"/>
        </w:tabs>
        <w:spacing w:after="0" w:line="240" w:lineRule="auto"/>
        <w:rPr>
          <w:rFonts w:ascii="Arial Narrow" w:hAnsi="Arial Narrow" w:cs="Arial"/>
          <w:sz w:val="22"/>
        </w:rPr>
      </w:pPr>
    </w:p>
    <w:p w14:paraId="60211E23"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718E1DB9" w14:textId="77777777" w:rsidR="00B518E2" w:rsidRPr="00CA1189" w:rsidRDefault="00B518E2" w:rsidP="00B518E2">
      <w:pPr>
        <w:tabs>
          <w:tab w:val="left" w:pos="0"/>
        </w:tabs>
        <w:spacing w:after="0" w:line="240" w:lineRule="auto"/>
        <w:rPr>
          <w:rFonts w:ascii="Arial Narrow" w:hAnsi="Arial Narrow" w:cs="Arial"/>
          <w:sz w:val="22"/>
        </w:rPr>
      </w:pPr>
    </w:p>
    <w:p w14:paraId="74172975"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CA1189" w:rsidRDefault="00B518E2" w:rsidP="00B518E2">
      <w:pPr>
        <w:tabs>
          <w:tab w:val="left" w:pos="0"/>
        </w:tabs>
        <w:spacing w:after="0" w:line="240" w:lineRule="auto"/>
        <w:rPr>
          <w:rFonts w:ascii="Arial Narrow" w:hAnsi="Arial Narrow" w:cs="Arial"/>
          <w:sz w:val="22"/>
        </w:rPr>
      </w:pPr>
    </w:p>
    <w:p w14:paraId="4FE4388A"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CA1189" w:rsidRDefault="00B518E2" w:rsidP="00B518E2">
      <w:pPr>
        <w:tabs>
          <w:tab w:val="left" w:pos="0"/>
        </w:tabs>
        <w:spacing w:after="0" w:line="240" w:lineRule="auto"/>
        <w:rPr>
          <w:rFonts w:ascii="Arial Narrow" w:hAnsi="Arial Narrow" w:cs="Arial"/>
          <w:sz w:val="22"/>
        </w:rPr>
      </w:pPr>
    </w:p>
    <w:p w14:paraId="7250A9D7" w14:textId="77777777" w:rsidR="00B518E2" w:rsidRPr="00CA1189" w:rsidRDefault="00B518E2" w:rsidP="00B518E2">
      <w:pPr>
        <w:tabs>
          <w:tab w:val="left" w:pos="0"/>
        </w:tabs>
        <w:spacing w:after="0" w:line="240" w:lineRule="auto"/>
        <w:rPr>
          <w:rFonts w:ascii="Arial Narrow" w:hAnsi="Arial Narrow" w:cs="Arial"/>
          <w:sz w:val="22"/>
        </w:rPr>
      </w:pPr>
      <w:r w:rsidRPr="00CA1189">
        <w:rPr>
          <w:rFonts w:ascii="Arial Narrow" w:hAnsi="Arial Narrow"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CA1189" w:rsidRDefault="00B518E2" w:rsidP="00B518E2">
      <w:pPr>
        <w:tabs>
          <w:tab w:val="left" w:pos="0"/>
        </w:tabs>
        <w:spacing w:after="0" w:line="240" w:lineRule="auto"/>
        <w:rPr>
          <w:rFonts w:ascii="Arial Narrow" w:hAnsi="Arial Narrow" w:cs="Arial"/>
          <w:sz w:val="22"/>
        </w:rPr>
      </w:pPr>
    </w:p>
    <w:p w14:paraId="120A49CA" w14:textId="77777777" w:rsidR="00B518E2" w:rsidRPr="00CA1189" w:rsidRDefault="00B518E2" w:rsidP="00B518E2">
      <w:pPr>
        <w:tabs>
          <w:tab w:val="left" w:pos="0"/>
        </w:tabs>
        <w:spacing w:after="0" w:line="240" w:lineRule="auto"/>
        <w:rPr>
          <w:rFonts w:ascii="Arial Narrow" w:hAnsi="Arial Narrow" w:cs="Arial"/>
          <w:sz w:val="22"/>
        </w:rPr>
      </w:pPr>
      <w:r w:rsidRPr="00B5705B">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CA1189" w:rsidRDefault="00B518E2" w:rsidP="00B518E2">
      <w:pPr>
        <w:tabs>
          <w:tab w:val="left" w:pos="0"/>
        </w:tabs>
        <w:spacing w:after="0" w:line="240" w:lineRule="auto"/>
        <w:rPr>
          <w:rFonts w:ascii="Arial Narrow" w:hAnsi="Arial Narrow" w:cs="Arial"/>
          <w:sz w:val="22"/>
        </w:rPr>
      </w:pPr>
    </w:p>
    <w:p w14:paraId="14EE02F3" w14:textId="6B0DFB3B" w:rsidR="00B518E2" w:rsidRDefault="00B518E2" w:rsidP="00B518E2">
      <w:pPr>
        <w:tabs>
          <w:tab w:val="left" w:pos="0"/>
          <w:tab w:val="left" w:pos="284"/>
        </w:tabs>
        <w:spacing w:after="0" w:line="240" w:lineRule="auto"/>
        <w:rPr>
          <w:rFonts w:ascii="Arial Narrow" w:hAnsi="Arial Narrow" w:cs="Arial"/>
          <w:sz w:val="22"/>
        </w:rPr>
      </w:pPr>
      <w:r w:rsidRPr="00CA1189">
        <w:rPr>
          <w:rFonts w:ascii="Arial Narrow" w:hAnsi="Arial Narrow" w:cs="Arial"/>
          <w:sz w:val="22"/>
        </w:rPr>
        <w:t>El Ingeniero Director de Obra y los Residentes de Obra, deberán permanecer en la obra desde la Orden de iniciación del contrato y hasta la finalización de este.</w:t>
      </w:r>
    </w:p>
    <w:p w14:paraId="126BE512" w14:textId="77777777" w:rsidR="00B5705B"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1C5AEB">
        <w:rPr>
          <w:rFonts w:ascii="Arial Narrow" w:hAnsi="Arial Narrow" w:cs="Arial"/>
          <w:sz w:val="22"/>
        </w:rPr>
        <w:t xml:space="preserve">El director de obra y los ingenieros residentes de obra, deberán estar presentes en la toma de decisiones que sean </w:t>
      </w:r>
      <w:r w:rsidRPr="000D27E3">
        <w:rPr>
          <w:rFonts w:ascii="Arial Narrow" w:hAnsi="Arial Narrow" w:cs="Arial"/>
          <w:sz w:val="22"/>
        </w:rPr>
        <w:t>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0D27E3" w:rsidRDefault="00B518E2" w:rsidP="003C26EC">
      <w:pPr>
        <w:pStyle w:val="Estilo5"/>
        <w:numPr>
          <w:ilvl w:val="1"/>
          <w:numId w:val="16"/>
        </w:numPr>
        <w:spacing w:after="0"/>
        <w:rPr>
          <w:rFonts w:cs="Arial"/>
          <w:sz w:val="22"/>
          <w:szCs w:val="22"/>
          <w:lang w:val="es-CO"/>
        </w:rPr>
      </w:pPr>
      <w:r w:rsidRPr="000D27E3">
        <w:rPr>
          <w:rFonts w:cs="Arial"/>
          <w:sz w:val="22"/>
          <w:szCs w:val="22"/>
          <w:lang w:val="es-CO"/>
        </w:rPr>
        <w:t xml:space="preserve">Requisitos del personal </w:t>
      </w:r>
    </w:p>
    <w:p w14:paraId="43315EF5" w14:textId="77777777" w:rsidR="00E0334F" w:rsidRPr="000D27E3" w:rsidRDefault="00E0334F" w:rsidP="00E0334F">
      <w:pPr>
        <w:pStyle w:val="Estilo5"/>
        <w:spacing w:after="0"/>
        <w:ind w:left="0" w:firstLine="0"/>
        <w:rPr>
          <w:rFonts w:cs="Arial"/>
          <w:sz w:val="22"/>
          <w:szCs w:val="22"/>
          <w:lang w:val="es-CO"/>
        </w:rPr>
      </w:pPr>
    </w:p>
    <w:p w14:paraId="5814A95B" w14:textId="365E35CA" w:rsidR="00E0334F" w:rsidRDefault="00E0334F" w:rsidP="00E0334F">
      <w:pPr>
        <w:tabs>
          <w:tab w:val="left" w:pos="0"/>
          <w:tab w:val="left" w:pos="284"/>
        </w:tabs>
        <w:spacing w:after="0" w:line="240" w:lineRule="auto"/>
        <w:rPr>
          <w:rFonts w:ascii="Arial Narrow" w:hAnsi="Arial Narrow" w:cs="Arial"/>
          <w:sz w:val="22"/>
        </w:rPr>
      </w:pPr>
      <w:r w:rsidRPr="000D27E3">
        <w:rPr>
          <w:rFonts w:ascii="Arial Narrow" w:hAnsi="Arial Narrow" w:cs="Arial"/>
          <w:sz w:val="22"/>
        </w:rPr>
        <w:t xml:space="preserve">Los profesionales exigidos deben cumplir y acreditar, como mínimo, los siguientes requisitos de </w:t>
      </w:r>
      <w:r w:rsidR="005B494E">
        <w:rPr>
          <w:rFonts w:ascii="Arial Narrow" w:hAnsi="Arial Narrow" w:cs="Arial"/>
          <w:sz w:val="22"/>
        </w:rPr>
        <w:t xml:space="preserve">formación </w:t>
      </w:r>
      <w:r w:rsidRPr="000D27E3">
        <w:rPr>
          <w:rFonts w:ascii="Arial Narrow" w:hAnsi="Arial Narrow" w:cs="Arial"/>
          <w:sz w:val="22"/>
        </w:rPr>
        <w:t>y experiencia:</w:t>
      </w:r>
    </w:p>
    <w:p w14:paraId="57424ED6" w14:textId="77777777" w:rsidR="00A37433" w:rsidRPr="000D27E3" w:rsidRDefault="00A37433" w:rsidP="00E0334F">
      <w:pPr>
        <w:tabs>
          <w:tab w:val="left" w:pos="0"/>
          <w:tab w:val="left" w:pos="284"/>
        </w:tabs>
        <w:spacing w:after="0" w:line="240" w:lineRule="auto"/>
        <w:rPr>
          <w:rFonts w:ascii="Arial Narrow" w:hAnsi="Arial Narrow" w:cs="Arial"/>
          <w:sz w:val="22"/>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2D4C1AA2" w14:textId="77777777" w:rsidR="006260FF" w:rsidRPr="005023EE" w:rsidRDefault="006260FF" w:rsidP="00E0334F">
      <w:pPr>
        <w:tabs>
          <w:tab w:val="left" w:pos="0"/>
          <w:tab w:val="left" w:pos="284"/>
        </w:tabs>
        <w:spacing w:after="0" w:line="240" w:lineRule="auto"/>
        <w:rPr>
          <w:rFonts w:ascii="Arial Narrow" w:hAnsi="Arial Narrow" w:cs="Arial"/>
          <w:sz w:val="22"/>
        </w:rPr>
      </w:pPr>
    </w:p>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9" w:name="_Toc424219560"/>
      <w:bookmarkStart w:id="10" w:name="_Toc363762"/>
      <w:bookmarkStart w:id="11" w:name="_Toc47018598"/>
      <w:r w:rsidRPr="00844230">
        <w:rPr>
          <w:rFonts w:cs="Arial"/>
          <w:bCs/>
          <w:sz w:val="22"/>
          <w:szCs w:val="22"/>
        </w:rPr>
        <w:t>Consideraciones para el análisis del personal</w:t>
      </w:r>
      <w:bookmarkEnd w:id="9"/>
      <w:bookmarkEnd w:id="10"/>
      <w:bookmarkEnd w:id="11"/>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7264F02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35725AE" w14:textId="214D5DC1" w:rsidR="00021DF6" w:rsidRDefault="00021DF6" w:rsidP="00B518E2">
      <w:pPr>
        <w:spacing w:after="0" w:line="240" w:lineRule="auto"/>
        <w:rPr>
          <w:rFonts w:ascii="Arial Narrow" w:hAnsi="Arial Narrow" w:cs="Arial"/>
          <w:spacing w:val="1"/>
          <w:sz w:val="22"/>
        </w:rPr>
      </w:pPr>
    </w:p>
    <w:p w14:paraId="4A277C81" w14:textId="77777777" w:rsidR="00E37BC0" w:rsidRPr="00E02FEE" w:rsidRDefault="00E37BC0" w:rsidP="00E37BC0">
      <w:pPr>
        <w:spacing w:after="0" w:line="240" w:lineRule="auto"/>
        <w:rPr>
          <w:rFonts w:ascii="Arial Narrow" w:hAnsi="Arial Narrow" w:cs="Arial"/>
          <w:spacing w:val="1"/>
          <w:sz w:val="22"/>
        </w:rPr>
      </w:pPr>
      <w:r w:rsidRPr="00E02FEE">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3E107276" w:rsidR="00021DF6" w:rsidRPr="00E02FEE" w:rsidRDefault="00021DF6" w:rsidP="00B518E2">
      <w:pPr>
        <w:spacing w:after="0" w:line="240" w:lineRule="auto"/>
        <w:rPr>
          <w:rFonts w:ascii="Arial Narrow" w:hAnsi="Arial Narrow" w:cs="Arial"/>
          <w:spacing w:val="1"/>
          <w:sz w:val="22"/>
        </w:rPr>
      </w:pPr>
      <w:r w:rsidRPr="00021DF6">
        <w:rPr>
          <w:rFonts w:ascii="Arial Narrow" w:hAnsi="Arial Narrow" w:cs="Arial"/>
          <w:spacing w:val="1"/>
          <w:sz w:val="22"/>
        </w:rPr>
        <w:t xml:space="preserve">El equipo puesto a disposición de la ejecución de la obra sólo podrá ser retirado, cuando se ejecuten los ítems contenidos en el </w:t>
      </w:r>
      <w:r w:rsidR="005B494E" w:rsidRPr="005B494E">
        <w:rPr>
          <w:rFonts w:ascii="Arial Narrow" w:hAnsi="Arial Narrow" w:cs="Arial"/>
          <w:spacing w:val="1"/>
          <w:sz w:val="22"/>
        </w:rPr>
        <w:t>Formulario No. 1 Presupuesto Oficial</w:t>
      </w:r>
      <w:r w:rsidR="005B494E">
        <w:rPr>
          <w:rFonts w:ascii="Arial Narrow" w:hAnsi="Arial Narrow" w:cs="Arial"/>
          <w:spacing w:val="1"/>
          <w:sz w:val="22"/>
        </w:rPr>
        <w:t xml:space="preserve"> </w:t>
      </w:r>
      <w:r w:rsidRPr="00021DF6">
        <w:rPr>
          <w:rFonts w:ascii="Arial Narrow" w:hAnsi="Arial Narrow" w:cs="Arial"/>
          <w:spacing w:val="1"/>
          <w:sz w:val="22"/>
        </w:rPr>
        <w:t>en el cual se hace uso de este equipo, previa autorización por parte del Interventor.</w:t>
      </w:r>
    </w:p>
    <w:p w14:paraId="7640E177" w14:textId="77777777" w:rsidR="00B518E2" w:rsidRPr="00E02FEE" w:rsidRDefault="00B518E2" w:rsidP="00B518E2">
      <w:pPr>
        <w:spacing w:after="0" w:line="240" w:lineRule="auto"/>
        <w:rPr>
          <w:rFonts w:ascii="Arial Narrow" w:hAnsi="Arial Narrow" w:cs="Arial"/>
          <w:spacing w:val="1"/>
          <w:sz w:val="22"/>
        </w:rPr>
      </w:pPr>
    </w:p>
    <w:p w14:paraId="32167E51" w14:textId="22186E20" w:rsidR="00B518E2" w:rsidRPr="00E02FEE" w:rsidRDefault="005B494E" w:rsidP="00B518E2">
      <w:pPr>
        <w:spacing w:after="0" w:line="240" w:lineRule="auto"/>
        <w:rPr>
          <w:rFonts w:ascii="Arial Narrow" w:hAnsi="Arial Narrow" w:cs="Arial"/>
          <w:spacing w:val="1"/>
          <w:sz w:val="22"/>
        </w:rPr>
      </w:pPr>
      <w:r w:rsidRPr="005B494E">
        <w:rPr>
          <w:rFonts w:ascii="Arial Narrow" w:hAnsi="Arial Narrow" w:cs="Arial"/>
          <w:spacing w:val="1"/>
          <w:sz w:val="22"/>
        </w:rPr>
        <w:t>Para contratos cuyo plazo comprenda más de una vigencia fiscal, el Contratista analizará la necesidad de la disponibilidad de la maquinaria y equipos requeridos de acuerdo con las disponibilidades presupuestales de cada vigencia</w:t>
      </w:r>
      <w:r w:rsidR="00B518E2" w:rsidRPr="00E02FEE">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3B9000" w14:textId="77777777" w:rsidR="0025149A" w:rsidRPr="00397C2E" w:rsidRDefault="0025149A" w:rsidP="0025149A">
      <w:pPr>
        <w:spacing w:after="0" w:line="240" w:lineRule="auto"/>
        <w:rPr>
          <w:rFonts w:ascii="Arial Narrow" w:hAnsi="Arial Narrow" w:cs="Arial"/>
          <w:spacing w:val="1"/>
          <w:sz w:val="22"/>
        </w:rPr>
      </w:pP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1FCB67D3" w14:textId="25D75A62" w:rsidR="00AC442D" w:rsidRDefault="00AC442D" w:rsidP="00AF4014">
      <w:pPr>
        <w:rPr>
          <w:b/>
          <w:lang w:val="es-ES"/>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595AD674"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t xml:space="preserve">SEÑALIZACIÓN </w:t>
      </w:r>
    </w:p>
    <w:p w14:paraId="0CE200F4" w14:textId="77777777" w:rsidR="00AC442D" w:rsidRPr="00880880" w:rsidRDefault="00AC442D" w:rsidP="00AC442D">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34173661"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E433D49" w:rsidR="0025149A" w:rsidRDefault="0025149A" w:rsidP="0025149A">
      <w:pPr>
        <w:pStyle w:val="InviasNormal"/>
        <w:spacing w:before="0" w:after="0"/>
        <w:rPr>
          <w:rFonts w:ascii="Arial Narrow" w:hAnsi="Arial Narrow" w:cs="Arial"/>
          <w:sz w:val="22"/>
          <w:szCs w:val="22"/>
          <w:lang w:val="es-CO"/>
        </w:rPr>
      </w:pPr>
    </w:p>
    <w:p w14:paraId="74930B08" w14:textId="77777777" w:rsidR="003A1C3C" w:rsidRPr="00CC36B3" w:rsidRDefault="003A1C3C"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2FAC74DB"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005918">
        <w:rPr>
          <w:rFonts w:ascii="Arial Narrow" w:hAnsi="Arial Narrow" w:cs="Arial"/>
          <w:sz w:val="22"/>
          <w:lang w:val="es-ES"/>
        </w:rPr>
        <w:t>t</w:t>
      </w:r>
      <w:r w:rsidRPr="0061093C">
        <w:rPr>
          <w:rFonts w:ascii="Arial Narrow" w:hAnsi="Arial Narrow" w:cs="Arial"/>
          <w:sz w:val="22"/>
          <w:lang w:val="es-ES"/>
        </w:rPr>
        <w:t xml:space="preserve">ramitar por </w:t>
      </w:r>
      <w:r w:rsidR="00005918">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2F2546" w:rsidRDefault="002F2546" w:rsidP="002F2546">
      <w:pPr>
        <w:rPr>
          <w:rFonts w:ascii="Arial Narrow" w:hAnsi="Arial Narrow"/>
          <w:sz w:val="22"/>
          <w:szCs w:val="24"/>
        </w:rPr>
      </w:pPr>
      <w:r w:rsidRPr="002F2546">
        <w:rPr>
          <w:rFonts w:ascii="Arial Narrow" w:hAnsi="Arial Narrow"/>
          <w:sz w:val="22"/>
          <w:szCs w:val="24"/>
        </w:rPr>
        <w:t>NOTA 1:</w:t>
      </w:r>
      <w:r w:rsidR="004601DC">
        <w:rPr>
          <w:rFonts w:ascii="Arial Narrow" w:hAnsi="Arial Narrow"/>
          <w:sz w:val="22"/>
          <w:szCs w:val="24"/>
        </w:rPr>
        <w:t xml:space="preserve"> </w:t>
      </w:r>
      <w:r w:rsidRPr="002F2546">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Default="002F2546" w:rsidP="002F2546">
      <w:pPr>
        <w:rPr>
          <w:rFonts w:ascii="Arial Narrow" w:hAnsi="Arial Narrow"/>
          <w:sz w:val="22"/>
          <w:szCs w:val="24"/>
        </w:rPr>
      </w:pPr>
      <w:r w:rsidRPr="002F2546">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3:  Se debe tener en cuenta que el PRECIO UNITARIO incluye el valor de A.I.U. </w:t>
      </w:r>
    </w:p>
    <w:p w14:paraId="6220D21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4: El A.I.U y su discriminación deben estar en porcentaje (%). </w:t>
      </w:r>
    </w:p>
    <w:p w14:paraId="69D0D127" w14:textId="38BDEEFA" w:rsidR="002F2546" w:rsidRPr="002F2546" w:rsidRDefault="002F2546" w:rsidP="002F2546">
      <w:pPr>
        <w:rPr>
          <w:rFonts w:ascii="Arial Narrow" w:hAnsi="Arial Narrow"/>
          <w:sz w:val="22"/>
          <w:szCs w:val="24"/>
        </w:rPr>
      </w:pPr>
      <w:r w:rsidRPr="002F2546">
        <w:rPr>
          <w:rFonts w:ascii="Arial Narrow" w:hAnsi="Arial Narrow"/>
          <w:sz w:val="22"/>
          <w:szCs w:val="24"/>
        </w:rPr>
        <w:t xml:space="preserve">NOTA 5:  Cuando la fracción decimal del peso sea igual o superior a 5 se </w:t>
      </w:r>
      <w:r w:rsidR="00CF1D3B" w:rsidRPr="002F2546">
        <w:rPr>
          <w:rFonts w:ascii="Arial Narrow" w:hAnsi="Arial Narrow"/>
          <w:sz w:val="22"/>
          <w:szCs w:val="24"/>
        </w:rPr>
        <w:t>aproximará</w:t>
      </w:r>
      <w:r w:rsidRPr="002F2546">
        <w:rPr>
          <w:rFonts w:ascii="Arial Narrow" w:hAnsi="Arial Narrow"/>
          <w:sz w:val="22"/>
          <w:szCs w:val="24"/>
        </w:rPr>
        <w:t xml:space="preserve"> por exceso al número entero siguiente</w:t>
      </w:r>
      <w:r w:rsidR="004601DC">
        <w:rPr>
          <w:rFonts w:ascii="Arial Narrow" w:hAnsi="Arial Narrow"/>
          <w:sz w:val="22"/>
          <w:szCs w:val="24"/>
        </w:rPr>
        <w:t xml:space="preserve"> </w:t>
      </w:r>
      <w:r w:rsidRPr="002F2546">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6: El CONTRATISTA dará estricto cumplimiento de los Protocolos de Bioseguridad, así como del Decreto 531 de 2020, la Resolución 666 de 2020, la Resolución 679 de 2020, la Resolución 312 de 2019, y la Resolución 1443 de 2014.</w:t>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r w:rsidRPr="002F2546">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45D39381" w14:textId="60CE8F2F" w:rsidR="003A1C3C"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2" w:name="_Toc35521018"/>
      <w:bookmarkStart w:id="13" w:name="_Toc47018606"/>
      <w:r w:rsidRPr="009B508E">
        <w:rPr>
          <w:rFonts w:cs="Arial"/>
          <w:sz w:val="22"/>
          <w:szCs w:val="22"/>
          <w:lang w:val="es-CO"/>
        </w:rPr>
        <w:t>Programa de Obra</w:t>
      </w:r>
      <w:bookmarkEnd w:id="12"/>
      <w:bookmarkEnd w:id="13"/>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14" w:name="_Toc424219570"/>
      <w:bookmarkStart w:id="15"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16" w:name="_Toc35521019"/>
      <w:bookmarkStart w:id="17" w:name="_Toc47018607"/>
      <w:r w:rsidRPr="009B508E">
        <w:rPr>
          <w:rFonts w:cs="Arial"/>
          <w:bCs/>
          <w:sz w:val="22"/>
          <w:szCs w:val="22"/>
        </w:rPr>
        <w:t>Alcance</w:t>
      </w:r>
      <w:bookmarkEnd w:id="14"/>
      <w:bookmarkEnd w:id="15"/>
      <w:bookmarkEnd w:id="16"/>
      <w:bookmarkEnd w:id="17"/>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177BBE93"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014AD21E" w14:textId="77777777" w:rsidR="00CE0DC0" w:rsidRPr="009B508E" w:rsidRDefault="00CE0DC0" w:rsidP="0025149A">
      <w:pPr>
        <w:tabs>
          <w:tab w:val="left" w:pos="-142"/>
        </w:tabs>
        <w:autoSpaceDE w:val="0"/>
        <w:autoSpaceDN w:val="0"/>
        <w:adjustRightInd w:val="0"/>
        <w:spacing w:after="0" w:line="240" w:lineRule="auto"/>
        <w:rPr>
          <w:rFonts w:ascii="Arial Narrow" w:hAnsi="Arial Narrow" w:cs="Arial"/>
          <w:sz w:val="22"/>
        </w:rPr>
      </w:pPr>
    </w:p>
    <w:p w14:paraId="5CC2B55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18" w:name="_Toc424219571"/>
      <w:bookmarkStart w:id="19" w:name="_Toc363771"/>
      <w:bookmarkStart w:id="20" w:name="_Toc35521020"/>
      <w:bookmarkStart w:id="21" w:name="_Toc47018608"/>
      <w:r w:rsidRPr="009B508E">
        <w:rPr>
          <w:rFonts w:cs="Arial"/>
          <w:bCs/>
          <w:sz w:val="22"/>
          <w:szCs w:val="22"/>
        </w:rPr>
        <w:t>Método y presentación</w:t>
      </w:r>
      <w:bookmarkEnd w:id="18"/>
      <w:bookmarkEnd w:id="19"/>
      <w:bookmarkEnd w:id="20"/>
      <w:bookmarkEnd w:id="21"/>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5923318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Cantidad a ejecutar.</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cada uno de los ítems del programa de obra, deberá indicarse lo siguiente:</w:t>
      </w: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2" w:name="_Toc35521021"/>
      <w:bookmarkStart w:id="23" w:name="_Toc47018609"/>
      <w:r w:rsidRPr="009B508E">
        <w:rPr>
          <w:rFonts w:cs="Arial"/>
          <w:sz w:val="22"/>
          <w:szCs w:val="22"/>
          <w:lang w:val="es-CO"/>
        </w:rPr>
        <w:t>Programa de Inversiones</w:t>
      </w:r>
      <w:bookmarkEnd w:id="22"/>
      <w:bookmarkEnd w:id="23"/>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24" w:name="_Toc424219573"/>
      <w:bookmarkStart w:id="25" w:name="_Toc363773"/>
      <w:bookmarkStart w:id="26" w:name="_Toc35521022"/>
      <w:bookmarkStart w:id="27" w:name="_Toc47018610"/>
      <w:r w:rsidRPr="009B508E">
        <w:rPr>
          <w:rFonts w:cs="Arial"/>
          <w:sz w:val="22"/>
          <w:szCs w:val="22"/>
          <w:lang w:val="es-CO"/>
        </w:rPr>
        <w:t>Flujo de Caja</w:t>
      </w:r>
      <w:bookmarkEnd w:id="24"/>
      <w:bookmarkEnd w:id="25"/>
      <w:bookmarkEnd w:id="26"/>
      <w:bookmarkEnd w:id="27"/>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6449844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28" w:name="_Toc424219574"/>
      <w:bookmarkStart w:id="29" w:name="_Toc363774"/>
      <w:bookmarkStart w:id="30" w:name="_Toc35521023"/>
      <w:bookmarkStart w:id="31" w:name="_Toc47018611"/>
      <w:r w:rsidRPr="009B508E">
        <w:rPr>
          <w:rFonts w:cs="Arial"/>
          <w:sz w:val="22"/>
          <w:szCs w:val="22"/>
          <w:lang w:val="es-CO"/>
        </w:rPr>
        <w:t>Programa de Generación de Empleo</w:t>
      </w:r>
      <w:bookmarkEnd w:id="28"/>
      <w:bookmarkEnd w:id="29"/>
      <w:bookmarkEnd w:id="30"/>
      <w:bookmarkEnd w:id="31"/>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7739D958"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CE0DC0">
        <w:rPr>
          <w:rFonts w:ascii="Arial Narrow" w:hAnsi="Arial Narrow" w:cs="Arial"/>
          <w:sz w:val="22"/>
        </w:rPr>
        <w:t xml:space="preserve"> </w:t>
      </w:r>
      <w:r w:rsidR="00CE0DC0" w:rsidRPr="00CE0DC0">
        <w:rPr>
          <w:rFonts w:ascii="Arial Narrow" w:hAnsi="Arial Narrow" w:cs="Arial"/>
          <w:sz w:val="22"/>
        </w:rPr>
        <w:t>y/o personal de las comunidades indígenas de la zona del proyecto</w:t>
      </w:r>
      <w:r w:rsidRPr="009B508E">
        <w:rPr>
          <w:rFonts w:ascii="Arial Narrow" w:hAnsi="Arial Narrow" w:cs="Arial"/>
          <w:sz w:val="22"/>
        </w:rPr>
        <w:t>. El Instituto a través de la Interventoría hará seguimiento a lo dispuesto en el presente numeral mediante los informes mensuales de generación de empleo (los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w:t>
      </w:r>
      <w:r w:rsidR="008B0BF4">
        <w:rPr>
          <w:rFonts w:ascii="Arial Narrow" w:hAnsi="Arial Narrow" w:cs="Arial"/>
          <w:sz w:val="22"/>
        </w:rPr>
        <w:t xml:space="preserve">, </w:t>
      </w:r>
      <w:r w:rsidR="008B0BF4" w:rsidRPr="008B0BF4">
        <w:rPr>
          <w:rFonts w:ascii="Arial Narrow" w:hAnsi="Arial Narrow" w:cs="Arial"/>
          <w:sz w:val="22"/>
        </w:rPr>
        <w:t>del PAGA</w:t>
      </w:r>
      <w:r w:rsidRPr="009B508E">
        <w:rPr>
          <w:rFonts w:ascii="Arial Narrow" w:hAnsi="Arial Narrow" w:cs="Arial"/>
          <w:sz w:val="22"/>
        </w:rPr>
        <w:t>)</w:t>
      </w:r>
      <w:r w:rsidR="008B0BF4">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2" w:name="_Toc424219576"/>
      <w:bookmarkStart w:id="33" w:name="_Toc363776"/>
      <w:bookmarkStart w:id="34" w:name="_Toc35521024"/>
      <w:bookmarkStart w:id="35" w:name="_Toc47018612"/>
      <w:r w:rsidRPr="009B508E">
        <w:rPr>
          <w:rFonts w:cs="Arial"/>
          <w:sz w:val="22"/>
          <w:szCs w:val="22"/>
          <w:lang w:val="es-CO"/>
        </w:rPr>
        <w:t>Laboratorio Toma de Control de Calidad</w:t>
      </w:r>
      <w:bookmarkEnd w:id="32"/>
      <w:bookmarkEnd w:id="33"/>
      <w:bookmarkEnd w:id="34"/>
      <w:bookmarkEnd w:id="35"/>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36" w:name="_Toc424219577"/>
      <w:bookmarkStart w:id="37" w:name="_Toc363777"/>
      <w:bookmarkStart w:id="38" w:name="_Toc35521025"/>
      <w:bookmarkStart w:id="39" w:name="_Toc47018613"/>
      <w:r w:rsidRPr="009B508E">
        <w:rPr>
          <w:rFonts w:cs="Arial"/>
          <w:sz w:val="22"/>
          <w:szCs w:val="22"/>
          <w:lang w:val="es-CO"/>
        </w:rPr>
        <w:t>Plan de Calidad</w:t>
      </w:r>
      <w:bookmarkEnd w:id="36"/>
      <w:bookmarkEnd w:id="37"/>
      <w:bookmarkEnd w:id="38"/>
      <w:bookmarkEnd w:id="39"/>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40" w:name="_Toc424219597"/>
      <w:bookmarkStart w:id="41" w:name="_Toc363786"/>
      <w:bookmarkStart w:id="42" w:name="_Toc35521026"/>
      <w:bookmarkStart w:id="43" w:name="_Toc47018614"/>
      <w:r w:rsidRPr="009B508E">
        <w:rPr>
          <w:rFonts w:cs="Arial"/>
          <w:sz w:val="22"/>
          <w:szCs w:val="22"/>
          <w:lang w:val="es-CO"/>
        </w:rPr>
        <w:t>Dirección Técnica del Proyecto y Personal del Contratista</w:t>
      </w:r>
      <w:bookmarkEnd w:id="40"/>
      <w:bookmarkEnd w:id="41"/>
      <w:bookmarkEnd w:id="42"/>
      <w:bookmarkEnd w:id="43"/>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5EC3836"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44" w:name="_Toc424219600"/>
      <w:bookmarkStart w:id="45" w:name="_Toc363789"/>
      <w:bookmarkStart w:id="46" w:name="_Toc35521027"/>
      <w:bookmarkStart w:id="47" w:name="_Toc47018615"/>
      <w:r w:rsidRPr="009B508E">
        <w:rPr>
          <w:rFonts w:cs="Arial"/>
          <w:sz w:val="22"/>
          <w:szCs w:val="22"/>
          <w:lang w:val="es-CO"/>
        </w:rPr>
        <w:t>Veeduría de los Trabajos</w:t>
      </w:r>
      <w:bookmarkEnd w:id="44"/>
      <w:bookmarkEnd w:id="45"/>
      <w:bookmarkEnd w:id="46"/>
      <w:bookmarkEnd w:id="47"/>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48" w:name="_Toc424219604"/>
      <w:bookmarkStart w:id="49" w:name="_Toc363791"/>
      <w:bookmarkStart w:id="50" w:name="_Toc35521028"/>
      <w:bookmarkStart w:id="51" w:name="_Toc47018616"/>
      <w:r w:rsidRPr="009B508E">
        <w:rPr>
          <w:rFonts w:cs="Arial"/>
          <w:sz w:val="22"/>
          <w:szCs w:val="22"/>
          <w:lang w:val="es-CO"/>
        </w:rPr>
        <w:t>Prevención de Accidentes, Medidas de Seguridad y Planes de Contingencia</w:t>
      </w:r>
      <w:bookmarkEnd w:id="48"/>
      <w:bookmarkEnd w:id="49"/>
      <w:bookmarkEnd w:id="50"/>
      <w:bookmarkEnd w:id="51"/>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42194B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2" w:name="_Toc35521029"/>
      <w:bookmarkStart w:id="53" w:name="_Toc47018617"/>
      <w:r w:rsidRPr="009B508E">
        <w:rPr>
          <w:rFonts w:cs="Arial"/>
          <w:sz w:val="22"/>
          <w:szCs w:val="22"/>
          <w:lang w:val="es-CO"/>
        </w:rPr>
        <w:t>Examen del Sitio de la Obra</w:t>
      </w:r>
      <w:bookmarkEnd w:id="52"/>
      <w:bookmarkEnd w:id="53"/>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BC70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54" w:name="_Toc424219607"/>
      <w:bookmarkStart w:id="55" w:name="_Toc363793"/>
      <w:bookmarkStart w:id="56" w:name="_Toc35521030"/>
      <w:bookmarkStart w:id="57" w:name="_Toc47018618"/>
      <w:r w:rsidRPr="009B508E">
        <w:rPr>
          <w:rFonts w:cs="Arial"/>
          <w:sz w:val="22"/>
          <w:szCs w:val="22"/>
          <w:lang w:val="es-CO"/>
        </w:rPr>
        <w:t>Avances sobre Materia Prima</w:t>
      </w:r>
      <w:bookmarkEnd w:id="54"/>
      <w:bookmarkEnd w:id="55"/>
      <w:bookmarkEnd w:id="56"/>
      <w:bookmarkEnd w:id="57"/>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58" w:name="_Toc424219608"/>
      <w:bookmarkStart w:id="59"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60" w:name="_Toc35521031"/>
      <w:bookmarkStart w:id="61" w:name="_Toc47018619"/>
      <w:r w:rsidRPr="009B508E">
        <w:rPr>
          <w:rFonts w:cs="Arial"/>
          <w:sz w:val="22"/>
          <w:szCs w:val="22"/>
          <w:lang w:val="es-CO"/>
        </w:rPr>
        <w:t>Evaluación de Avance y Actualización</w:t>
      </w:r>
      <w:bookmarkEnd w:id="58"/>
      <w:bookmarkEnd w:id="59"/>
      <w:bookmarkEnd w:id="60"/>
      <w:bookmarkEnd w:id="61"/>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17E7F3BD" w14:textId="47EBC98A" w:rsidR="0025149A" w:rsidRDefault="0025149A" w:rsidP="0047233D">
      <w:pPr>
        <w:pStyle w:val="Estilo5"/>
        <w:numPr>
          <w:ilvl w:val="1"/>
          <w:numId w:val="28"/>
        </w:numPr>
        <w:spacing w:after="0"/>
        <w:rPr>
          <w:rFonts w:cs="Arial"/>
          <w:sz w:val="22"/>
          <w:szCs w:val="22"/>
          <w:lang w:val="es-CO"/>
        </w:rPr>
      </w:pPr>
      <w:bookmarkStart w:id="62" w:name="_Toc424219609"/>
      <w:bookmarkStart w:id="63" w:name="_Toc363795"/>
      <w:bookmarkStart w:id="64" w:name="_Toc35521032"/>
      <w:bookmarkStart w:id="65" w:name="_Toc47018620"/>
      <w:r w:rsidRPr="009B508E">
        <w:rPr>
          <w:rFonts w:cs="Arial"/>
          <w:sz w:val="22"/>
          <w:szCs w:val="22"/>
          <w:lang w:val="es-CO"/>
        </w:rPr>
        <w:t>Cantidades de Obra</w:t>
      </w:r>
      <w:bookmarkEnd w:id="62"/>
      <w:bookmarkEnd w:id="63"/>
      <w:bookmarkEnd w:id="64"/>
      <w:bookmarkEnd w:id="65"/>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66" w:name="_Toc424219610"/>
      <w:bookmarkStart w:id="67" w:name="_Toc363796"/>
      <w:bookmarkStart w:id="68" w:name="_Toc35521033"/>
      <w:bookmarkStart w:id="69" w:name="_Toc47018621"/>
      <w:r w:rsidRPr="009B508E">
        <w:rPr>
          <w:rFonts w:cs="Arial"/>
          <w:sz w:val="22"/>
          <w:szCs w:val="22"/>
          <w:lang w:val="es-CO"/>
        </w:rPr>
        <w:t>Obras Adicionales</w:t>
      </w:r>
      <w:bookmarkEnd w:id="66"/>
      <w:bookmarkEnd w:id="67"/>
      <w:bookmarkEnd w:id="68"/>
      <w:bookmarkEnd w:id="69"/>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4F10B18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70" w:name="_Toc424219611"/>
      <w:bookmarkStart w:id="71" w:name="_Toc363797"/>
      <w:bookmarkStart w:id="72" w:name="_Toc35521034"/>
      <w:bookmarkStart w:id="73" w:name="_Toc47018622"/>
      <w:r w:rsidRPr="009B508E">
        <w:rPr>
          <w:rFonts w:cs="Arial"/>
          <w:sz w:val="22"/>
          <w:szCs w:val="22"/>
          <w:lang w:val="es-CO"/>
        </w:rPr>
        <w:t>Obras Complementarias</w:t>
      </w:r>
      <w:bookmarkEnd w:id="70"/>
      <w:bookmarkEnd w:id="71"/>
      <w:bookmarkEnd w:id="72"/>
      <w:bookmarkEnd w:id="73"/>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4CCB61D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74" w:name="_Toc424219612"/>
      <w:bookmarkStart w:id="75" w:name="_Toc363798"/>
      <w:bookmarkStart w:id="76" w:name="_Toc35521035"/>
      <w:bookmarkStart w:id="77" w:name="_Toc47018623"/>
      <w:r w:rsidRPr="009B508E">
        <w:rPr>
          <w:rFonts w:cs="Arial"/>
          <w:sz w:val="22"/>
          <w:szCs w:val="22"/>
          <w:lang w:val="es-CO"/>
        </w:rPr>
        <w:t>Calidad de la Obra</w:t>
      </w:r>
      <w:bookmarkEnd w:id="74"/>
      <w:bookmarkEnd w:id="75"/>
      <w:bookmarkEnd w:id="76"/>
      <w:bookmarkEnd w:id="77"/>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78" w:name="_Toc424219613"/>
      <w:bookmarkStart w:id="79" w:name="_Toc363799"/>
      <w:bookmarkStart w:id="80" w:name="_Toc35521036"/>
      <w:bookmarkStart w:id="81"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78"/>
      <w:bookmarkEnd w:id="79"/>
      <w:bookmarkEnd w:id="80"/>
      <w:bookmarkEnd w:id="81"/>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E425B30" w14:textId="1A2B1509" w:rsidR="0025149A" w:rsidRDefault="0025149A" w:rsidP="0047233D">
      <w:pPr>
        <w:pStyle w:val="Estilo5"/>
        <w:numPr>
          <w:ilvl w:val="1"/>
          <w:numId w:val="28"/>
        </w:numPr>
        <w:spacing w:after="0"/>
        <w:rPr>
          <w:rFonts w:cs="Arial"/>
          <w:sz w:val="22"/>
          <w:szCs w:val="22"/>
          <w:lang w:val="es-CO"/>
        </w:rPr>
      </w:pPr>
      <w:bookmarkStart w:id="82" w:name="_Toc424219614"/>
      <w:bookmarkStart w:id="83" w:name="_Toc363800"/>
      <w:bookmarkStart w:id="84" w:name="_Toc35521037"/>
      <w:bookmarkStart w:id="85" w:name="_Toc47018625"/>
      <w:r w:rsidRPr="009B508E">
        <w:rPr>
          <w:rFonts w:cs="Arial"/>
          <w:sz w:val="22"/>
          <w:szCs w:val="22"/>
          <w:lang w:val="es-CO"/>
        </w:rPr>
        <w:t>Actas de Obra</w:t>
      </w:r>
      <w:bookmarkEnd w:id="82"/>
      <w:bookmarkEnd w:id="83"/>
      <w:bookmarkEnd w:id="84"/>
      <w:bookmarkEnd w:id="85"/>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el contratista y el interventor dejarán consignadas las cantidades de obra realmente ejecutadas durante cada mes. Conforme al</w:t>
      </w:r>
      <w:r w:rsidR="00D5465A">
        <w:rPr>
          <w:rFonts w:ascii="Arial Narrow" w:hAnsi="Arial Narrow" w:cs="Arial"/>
          <w:sz w:val="22"/>
        </w:rPr>
        <w:t xml:space="preserve"> </w:t>
      </w:r>
      <w:r w:rsidRPr="009B508E">
        <w:rPr>
          <w:rFonts w:ascii="Arial Narrow" w:hAnsi="Arial Narrow" w:cs="Arial"/>
          <w:sz w:val="22"/>
        </w:rPr>
        <w:t>manual de Interventoría vigente o aquel que lo modifique o sustituya.</w:t>
      </w:r>
    </w:p>
    <w:p w14:paraId="6337FA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86" w:name="_Toc424219619"/>
      <w:bookmarkStart w:id="87" w:name="_Toc363805"/>
      <w:bookmarkStart w:id="88" w:name="_Toc35521039"/>
      <w:bookmarkStart w:id="89" w:name="_Toc47018627"/>
      <w:r w:rsidRPr="009B508E">
        <w:rPr>
          <w:rFonts w:cs="Arial"/>
          <w:sz w:val="22"/>
          <w:szCs w:val="22"/>
          <w:lang w:val="es-CO"/>
        </w:rPr>
        <w:t>Daños o Retardos debidos a Fuerza Mayor</w:t>
      </w:r>
      <w:bookmarkEnd w:id="86"/>
      <w:bookmarkEnd w:id="87"/>
      <w:bookmarkEnd w:id="88"/>
      <w:bookmarkEnd w:id="89"/>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90" w:name="_Toc424219620"/>
      <w:bookmarkStart w:id="91" w:name="_Toc363806"/>
      <w:bookmarkStart w:id="92" w:name="_Toc35521040"/>
      <w:bookmarkStart w:id="93" w:name="_Toc47018628"/>
      <w:r w:rsidRPr="009B508E">
        <w:rPr>
          <w:rFonts w:cs="Arial"/>
          <w:sz w:val="22"/>
          <w:szCs w:val="22"/>
          <w:lang w:val="es-CO"/>
        </w:rPr>
        <w:t>Incumplimiento de lo Ordenado</w:t>
      </w:r>
      <w:bookmarkEnd w:id="90"/>
      <w:bookmarkEnd w:id="91"/>
      <w:bookmarkEnd w:id="92"/>
      <w:bookmarkEnd w:id="93"/>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3E6C65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F81BE39" w14:textId="2BA8AD3E" w:rsidR="0025149A" w:rsidRDefault="0025149A" w:rsidP="0047233D">
      <w:pPr>
        <w:pStyle w:val="Estilo5"/>
        <w:numPr>
          <w:ilvl w:val="1"/>
          <w:numId w:val="28"/>
        </w:numPr>
        <w:spacing w:after="0"/>
        <w:rPr>
          <w:rFonts w:cs="Arial"/>
          <w:sz w:val="22"/>
          <w:szCs w:val="22"/>
          <w:lang w:val="es-CO"/>
        </w:rPr>
      </w:pPr>
      <w:bookmarkStart w:id="94" w:name="_Toc424219621"/>
      <w:bookmarkStart w:id="95" w:name="_Toc363807"/>
      <w:bookmarkStart w:id="96" w:name="_Toc35521041"/>
      <w:bookmarkStart w:id="97" w:name="_Toc47018629"/>
      <w:r w:rsidRPr="009B508E">
        <w:rPr>
          <w:rFonts w:cs="Arial"/>
          <w:sz w:val="22"/>
          <w:szCs w:val="22"/>
          <w:lang w:val="es-CO"/>
        </w:rPr>
        <w:t>Reunión Mensual de Seguimiento</w:t>
      </w:r>
      <w:bookmarkEnd w:id="94"/>
      <w:bookmarkEnd w:id="95"/>
      <w:bookmarkEnd w:id="96"/>
      <w:bookmarkEnd w:id="97"/>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1FE6AAC5"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Mensualmente 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6F57D750"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2. Seguimiento independiente a la etapa de preconstrucción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17EBFEB8" w14:textId="77777777" w:rsidR="003A1C3C" w:rsidRDefault="003A1C3C"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567727AF"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Retos y Desafíos del mes.</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98" w:name="_Toc47018630"/>
      <w:r w:rsidRPr="009B508E">
        <w:rPr>
          <w:rFonts w:cs="Arial"/>
          <w:sz w:val="22"/>
          <w:szCs w:val="22"/>
          <w:lang w:val="es-CO"/>
        </w:rPr>
        <w:t>Reclamos</w:t>
      </w:r>
      <w:bookmarkEnd w:id="98"/>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3DA59C18" w14:textId="752089CD" w:rsidR="0025149A" w:rsidRDefault="0025149A" w:rsidP="0047233D">
      <w:pPr>
        <w:pStyle w:val="Estilo5"/>
        <w:numPr>
          <w:ilvl w:val="1"/>
          <w:numId w:val="28"/>
        </w:numPr>
        <w:spacing w:after="0"/>
        <w:rPr>
          <w:rFonts w:cs="Arial"/>
          <w:sz w:val="22"/>
          <w:szCs w:val="22"/>
          <w:lang w:val="es-CO"/>
        </w:rPr>
      </w:pPr>
      <w:bookmarkStart w:id="99" w:name="_Toc47018631"/>
      <w:r w:rsidRPr="009B508E">
        <w:rPr>
          <w:rFonts w:cs="Arial"/>
          <w:sz w:val="22"/>
          <w:szCs w:val="22"/>
          <w:lang w:val="es-CO"/>
        </w:rPr>
        <w:t>Mitigación de impactos contractuales</w:t>
      </w:r>
      <w:bookmarkEnd w:id="99"/>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100"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1" w:name="_Toc424219622"/>
      <w:bookmarkStart w:id="102" w:name="_Toc363808"/>
      <w:bookmarkStart w:id="103" w:name="_Toc35521042"/>
      <w:bookmarkStart w:id="104" w:name="_Toc47018632"/>
      <w:bookmarkEnd w:id="100"/>
      <w:r w:rsidRPr="009B508E">
        <w:rPr>
          <w:rFonts w:cs="Arial"/>
          <w:sz w:val="22"/>
          <w:szCs w:val="22"/>
          <w:lang w:val="es-CO"/>
        </w:rPr>
        <w:t>Derecho del Instituto a usar partes de la Obra</w:t>
      </w:r>
      <w:bookmarkEnd w:id="101"/>
      <w:bookmarkEnd w:id="102"/>
      <w:bookmarkEnd w:id="103"/>
      <w:bookmarkEnd w:id="104"/>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05" w:name="_Toc424219625"/>
      <w:bookmarkStart w:id="106" w:name="_Toc363811"/>
      <w:bookmarkStart w:id="107" w:name="_Toc35521043"/>
      <w:bookmarkStart w:id="108" w:name="_Toc47018633"/>
      <w:r w:rsidRPr="009B508E">
        <w:rPr>
          <w:rFonts w:cs="Arial"/>
          <w:sz w:val="22"/>
          <w:szCs w:val="22"/>
          <w:lang w:val="es-CO"/>
        </w:rPr>
        <w:t>Publicaciones e Informaciones</w:t>
      </w:r>
      <w:bookmarkEnd w:id="105"/>
      <w:bookmarkEnd w:id="106"/>
      <w:bookmarkEnd w:id="107"/>
      <w:bookmarkEnd w:id="108"/>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09" w:name="_Toc424219630"/>
      <w:bookmarkStart w:id="110"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1" w:name="_Toc35521044"/>
      <w:bookmarkStart w:id="112" w:name="_Toc47018634"/>
      <w:r w:rsidRPr="009B508E">
        <w:rPr>
          <w:rFonts w:cs="Arial"/>
          <w:sz w:val="22"/>
          <w:szCs w:val="22"/>
          <w:lang w:val="es-CO"/>
        </w:rPr>
        <w:t>Limpieza General y Restauración</w:t>
      </w:r>
      <w:bookmarkEnd w:id="109"/>
      <w:bookmarkEnd w:id="110"/>
      <w:bookmarkEnd w:id="111"/>
      <w:bookmarkEnd w:id="112"/>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3C452AA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82E698" w14:textId="794D90F1" w:rsidR="0025149A" w:rsidRDefault="0025149A" w:rsidP="0047233D">
      <w:pPr>
        <w:pStyle w:val="Estilo5"/>
        <w:numPr>
          <w:ilvl w:val="1"/>
          <w:numId w:val="28"/>
        </w:numPr>
        <w:spacing w:after="0"/>
        <w:rPr>
          <w:rFonts w:cs="Arial"/>
          <w:sz w:val="22"/>
          <w:szCs w:val="22"/>
          <w:lang w:val="es-CO"/>
        </w:rPr>
      </w:pPr>
      <w:bookmarkStart w:id="113" w:name="_Toc424219631"/>
      <w:bookmarkStart w:id="114" w:name="_Toc363817"/>
      <w:bookmarkStart w:id="115" w:name="_Toc35521045"/>
      <w:bookmarkStart w:id="116" w:name="_Toc47018635"/>
      <w:r w:rsidRPr="009B508E">
        <w:rPr>
          <w:rFonts w:cs="Arial"/>
          <w:sz w:val="22"/>
          <w:szCs w:val="22"/>
          <w:lang w:val="es-CO"/>
        </w:rPr>
        <w:t>Visita Preliminar - Entrega y Recibo Definitivo de las Obras</w:t>
      </w:r>
      <w:bookmarkEnd w:id="113"/>
      <w:bookmarkEnd w:id="114"/>
      <w:bookmarkEnd w:id="115"/>
      <w:bookmarkEnd w:id="116"/>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17" w:name="_Toc424219633"/>
      <w:bookmarkStart w:id="118" w:name="_Toc363819"/>
      <w:bookmarkStart w:id="119" w:name="_Toc35521046"/>
      <w:bookmarkStart w:id="120" w:name="_Toc47018636"/>
      <w:r w:rsidRPr="009B508E">
        <w:rPr>
          <w:rFonts w:cs="Arial"/>
          <w:sz w:val="22"/>
          <w:szCs w:val="22"/>
          <w:lang w:val="es-CO"/>
        </w:rPr>
        <w:t>Constancia de Cierre del Expediente</w:t>
      </w:r>
      <w:bookmarkEnd w:id="117"/>
      <w:bookmarkEnd w:id="118"/>
      <w:bookmarkEnd w:id="119"/>
      <w:bookmarkEnd w:id="120"/>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Default="0025149A" w:rsidP="0047233D">
      <w:pPr>
        <w:pStyle w:val="Estilo5"/>
        <w:numPr>
          <w:ilvl w:val="1"/>
          <w:numId w:val="28"/>
        </w:numPr>
        <w:spacing w:after="0"/>
        <w:rPr>
          <w:rFonts w:cs="Arial"/>
          <w:sz w:val="22"/>
          <w:szCs w:val="22"/>
          <w:lang w:val="es-CO"/>
        </w:rPr>
      </w:pPr>
      <w:bookmarkStart w:id="121" w:name="_Toc35521047"/>
      <w:bookmarkStart w:id="122" w:name="_Toc47018637"/>
      <w:r w:rsidRPr="009B508E">
        <w:rPr>
          <w:rFonts w:cs="Arial"/>
          <w:sz w:val="22"/>
          <w:szCs w:val="22"/>
          <w:lang w:val="es-CO"/>
        </w:rPr>
        <w:t>Notas técnicas adicionales</w:t>
      </w:r>
      <w:bookmarkEnd w:id="121"/>
      <w:bookmarkEnd w:id="122"/>
    </w:p>
    <w:p w14:paraId="2A316A81" w14:textId="77777777" w:rsidR="00BE70E0" w:rsidRPr="009B508E" w:rsidRDefault="00BE70E0" w:rsidP="00BE70E0">
      <w:pPr>
        <w:pStyle w:val="Estilo5"/>
        <w:spacing w:after="0"/>
        <w:ind w:left="0" w:firstLine="0"/>
        <w:rPr>
          <w:rFonts w:cs="Arial"/>
          <w:sz w:val="22"/>
          <w:szCs w:val="22"/>
          <w:lang w:val="es-CO"/>
        </w:rPr>
      </w:pPr>
    </w:p>
    <w:p w14:paraId="31AD64EB" w14:textId="27787059" w:rsidR="007700C5" w:rsidRDefault="0025149A" w:rsidP="007700C5">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527ACD10" w14:textId="77777777" w:rsidR="0090243B" w:rsidRDefault="0090243B" w:rsidP="0090243B">
      <w:pPr>
        <w:pStyle w:val="Prrafodelista"/>
        <w:tabs>
          <w:tab w:val="left" w:pos="284"/>
          <w:tab w:val="left" w:pos="426"/>
        </w:tabs>
        <w:spacing w:after="0" w:line="240" w:lineRule="auto"/>
        <w:ind w:left="0"/>
        <w:rPr>
          <w:rFonts w:ascii="Arial Narrow" w:hAnsi="Arial Narrow" w:cs="Arial"/>
          <w:sz w:val="22"/>
        </w:rPr>
      </w:pPr>
    </w:p>
    <w:p w14:paraId="10988685" w14:textId="20AB6B56" w:rsidR="0025149A" w:rsidRPr="007700C5" w:rsidRDefault="007700C5" w:rsidP="007700C5">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7700C5">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sidR="0090243B">
        <w:rPr>
          <w:rFonts w:ascii="Arial Narrow" w:hAnsi="Arial Narrow" w:cs="Arial"/>
          <w:sz w:val="22"/>
        </w:rPr>
        <w:t xml:space="preserve">a la </w:t>
      </w:r>
      <w:r w:rsidRPr="007700C5">
        <w:rPr>
          <w:rFonts w:ascii="Arial Narrow" w:hAnsi="Arial Narrow" w:cs="Arial"/>
          <w:sz w:val="22"/>
        </w:rPr>
        <w:t>Subdirección de</w:t>
      </w:r>
      <w:r w:rsidR="0090243B" w:rsidRPr="0090243B">
        <w:rPr>
          <w:rFonts w:ascii="Arial Narrow" w:hAnsi="Arial Narrow" w:cs="Arial"/>
          <w:sz w:val="22"/>
        </w:rPr>
        <w:t xml:space="preserve"> vías regionales</w:t>
      </w:r>
      <w:r w:rsidR="0090243B">
        <w:rPr>
          <w:rFonts w:ascii="Arial Narrow" w:hAnsi="Arial Narrow" w:cs="Arial"/>
          <w:sz w:val="22"/>
        </w:rPr>
        <w:t xml:space="preserve"> </w:t>
      </w:r>
      <w:r w:rsidRPr="007700C5">
        <w:rPr>
          <w:rFonts w:ascii="Arial Narrow" w:hAnsi="Arial Narrow" w:cs="Arial"/>
          <w:sz w:val="22"/>
        </w:rPr>
        <w:t>(y/o Dirección Operativa, en caso de que aplique), para la continuación del trámite pertinente</w:t>
      </w:r>
      <w:r w:rsidR="0025149A" w:rsidRPr="007700C5">
        <w:rPr>
          <w:rFonts w:ascii="Arial Narrow" w:hAnsi="Arial Narrow" w:cs="Arial"/>
          <w:sz w:val="22"/>
        </w:rPr>
        <w:t>.</w:t>
      </w:r>
    </w:p>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0FA9469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23EBCE5A" w14:textId="6C85EC60" w:rsidR="00FB2DA4" w:rsidRDefault="0025149A"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9797DA8" w14:textId="77777777" w:rsidR="007700C5" w:rsidRPr="007700C5" w:rsidRDefault="007700C5" w:rsidP="007700C5">
      <w:pPr>
        <w:pStyle w:val="Prrafodelista"/>
        <w:rPr>
          <w:rFonts w:ascii="Arial Narrow" w:hAnsi="Arial Narrow" w:cs="Arial"/>
          <w:sz w:val="22"/>
        </w:rPr>
      </w:pPr>
    </w:p>
    <w:p w14:paraId="68CA06F3" w14:textId="1E270833" w:rsidR="007700C5" w:rsidRDefault="007700C5"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7700C5">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r>
        <w:rPr>
          <w:rFonts w:ascii="Arial Narrow" w:hAnsi="Arial Narrow" w:cs="Arial"/>
          <w:sz w:val="22"/>
        </w:rPr>
        <w:t>.</w:t>
      </w:r>
    </w:p>
    <w:p w14:paraId="28580B0B" w14:textId="77777777" w:rsidR="00FB2DA4" w:rsidRPr="00FB2DA4" w:rsidRDefault="00FB2DA4" w:rsidP="00FB2DA4">
      <w:pPr>
        <w:pStyle w:val="Prrafodelista"/>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7EAA290" w14:textId="6EF7101B" w:rsidR="0025149A" w:rsidRDefault="0025149A" w:rsidP="0047233D">
      <w:pPr>
        <w:pStyle w:val="Estilo5"/>
        <w:numPr>
          <w:ilvl w:val="1"/>
          <w:numId w:val="28"/>
        </w:numPr>
        <w:spacing w:after="0"/>
        <w:rPr>
          <w:rFonts w:cs="Arial"/>
          <w:sz w:val="22"/>
          <w:szCs w:val="22"/>
          <w:lang w:val="es-CO"/>
        </w:rPr>
      </w:pPr>
      <w:bookmarkStart w:id="123" w:name="_Toc47018638"/>
      <w:r w:rsidRPr="009B508E">
        <w:rPr>
          <w:rFonts w:cs="Arial"/>
          <w:sz w:val="22"/>
          <w:szCs w:val="22"/>
          <w:lang w:val="es-CO"/>
        </w:rPr>
        <w:t>Protocolos de bioseguridad</w:t>
      </w:r>
      <w:bookmarkEnd w:id="123"/>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4274E2B4" w:rsidR="0025149A" w:rsidRPr="009B508E" w:rsidRDefault="007700C5" w:rsidP="0025149A">
      <w:pPr>
        <w:spacing w:after="0" w:line="240" w:lineRule="auto"/>
        <w:rPr>
          <w:rFonts w:ascii="Arial Narrow" w:hAnsi="Arial Narrow" w:cs="Arial"/>
          <w:sz w:val="22"/>
        </w:rPr>
      </w:pPr>
      <w:r w:rsidRPr="007700C5">
        <w:rPr>
          <w:rFonts w:ascii="Arial Narrow" w:hAnsi="Arial Narrow"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r w:rsidR="0025149A" w:rsidRPr="009B508E">
        <w:rPr>
          <w:rFonts w:ascii="Arial Narrow" w:hAnsi="Arial Narrow" w:cs="Arial"/>
          <w:sz w:val="22"/>
        </w:rPr>
        <w:t>.</w:t>
      </w:r>
    </w:p>
    <w:p w14:paraId="5A61068C" w14:textId="77777777" w:rsidR="0025149A" w:rsidRPr="009B508E"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24" w:name="_Toc476582209"/>
      <w:r w:rsidRPr="00C44BF8">
        <w:rPr>
          <w:rFonts w:cs="Arial"/>
          <w:sz w:val="22"/>
          <w:szCs w:val="22"/>
          <w:lang w:val="es-CO"/>
        </w:rPr>
        <w:t>IMPLEMENTACIÓN DE PROGRAMA VINCULACIÓN MADRES CABEZA DE FAMILIA Y/O VICTIMAS</w:t>
      </w:r>
      <w:bookmarkEnd w:id="124"/>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776DF970"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51073E1D"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2. Sentencia condenatoria ejecutoriada por violencia sexual cuya víctima sea la mujer que esté o sea contratada.</w:t>
      </w:r>
    </w:p>
    <w:p w14:paraId="515019C9"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6F336CCD" w:rsidR="0025149A"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22E1D821" w14:textId="77777777" w:rsidR="003A1C3C" w:rsidRPr="00C44BF8" w:rsidRDefault="003A1C3C" w:rsidP="0025149A">
      <w:pPr>
        <w:spacing w:after="0" w:line="240" w:lineRule="auto"/>
        <w:rPr>
          <w:rFonts w:ascii="Arial Narrow" w:eastAsia="Calibri" w:hAnsi="Arial Narrow" w:cs="Arial"/>
          <w:i/>
          <w:iCs/>
          <w:sz w:val="22"/>
          <w:shd w:val="clear" w:color="auto" w:fill="FFFFFF"/>
        </w:rPr>
      </w:pPr>
    </w:p>
    <w:p w14:paraId="2D9590FC" w14:textId="77777777"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25" w:name="_Toc326656787"/>
      <w:bookmarkStart w:id="126" w:name="_Toc367986692"/>
      <w:bookmarkStart w:id="127" w:name="_Toc387679578"/>
      <w:bookmarkStart w:id="128" w:name="_Toc508631283"/>
      <w:r w:rsidRPr="00C44BF8">
        <w:rPr>
          <w:rFonts w:cs="Arial"/>
          <w:sz w:val="22"/>
          <w:szCs w:val="22"/>
          <w:lang w:val="es-CO"/>
        </w:rPr>
        <w:t>PROGRAMA DE REINTEGRACION</w:t>
      </w:r>
      <w:bookmarkEnd w:id="125"/>
      <w:bookmarkEnd w:id="126"/>
      <w:bookmarkEnd w:id="127"/>
      <w:bookmarkEnd w:id="128"/>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1F1702">
      <w:pPr>
        <w:pStyle w:val="Sinespaciado"/>
        <w:jc w:val="both"/>
        <w:rPr>
          <w:rFonts w:ascii="Arial Narrow" w:hAnsi="Arial Narrow" w:cs="Arial"/>
        </w:rPr>
      </w:pPr>
    </w:p>
    <w:p w14:paraId="42F41079"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1F1702">
      <w:pPr>
        <w:pStyle w:val="Sinespaciado"/>
        <w:jc w:val="both"/>
        <w:rPr>
          <w:rFonts w:ascii="Arial Narrow" w:hAnsi="Arial Narrow" w:cs="Arial"/>
        </w:rPr>
      </w:pPr>
    </w:p>
    <w:p w14:paraId="3DA99F1B" w14:textId="77777777" w:rsidR="00F02031" w:rsidRPr="00F02031" w:rsidRDefault="00F02031" w:rsidP="001F1702">
      <w:pPr>
        <w:pStyle w:val="Sinespaciado"/>
        <w:jc w:val="both"/>
        <w:rPr>
          <w:rFonts w:ascii="Arial Narrow" w:hAnsi="Arial Narrow" w:cs="Arial"/>
        </w:rPr>
      </w:pPr>
      <w:r w:rsidRPr="00F02031">
        <w:rPr>
          <w:rFonts w:ascii="Arial Narrow" w:hAnsi="Arial Narrow" w:cs="Arial"/>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2F4995FE" w14:textId="77777777" w:rsidR="00F02031" w:rsidRPr="00F02031" w:rsidRDefault="00F02031" w:rsidP="001F1702">
      <w:pPr>
        <w:pStyle w:val="Sinespaciado"/>
        <w:jc w:val="both"/>
        <w:rPr>
          <w:rFonts w:ascii="Arial Narrow" w:hAnsi="Arial Narrow" w:cs="Arial"/>
        </w:rPr>
      </w:pPr>
    </w:p>
    <w:p w14:paraId="1A3DA098" w14:textId="01A2707E" w:rsidR="0025149A" w:rsidRDefault="00F02031" w:rsidP="001F1702">
      <w:pPr>
        <w:pStyle w:val="Sinespaciado"/>
        <w:jc w:val="both"/>
        <w:rPr>
          <w:rFonts w:ascii="Arial Narrow" w:hAnsi="Arial Narrow" w:cs="Arial"/>
        </w:rPr>
      </w:pPr>
      <w:r w:rsidRPr="00F02031">
        <w:rPr>
          <w:rFonts w:ascii="Arial Narrow" w:hAnsi="Arial Narrow" w:cs="Arial"/>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(ii) la resolución 677 de 24 de abril de 2020, por medio de la cual se adopta el protocolo de bioseguridad para el manejo y control del riesgo del coronavirus covid-19 en el sector transporte y (iii)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4948FA97" w:rsidR="00CA75E0" w:rsidRDefault="00CA75E0" w:rsidP="00CA75E0">
      <w:pPr>
        <w:pStyle w:val="Sinespaciado"/>
        <w:jc w:val="both"/>
        <w:rPr>
          <w:rFonts w:ascii="Arial Narrow" w:hAnsi="Arial Narrow" w:cs="Arial"/>
        </w:rPr>
      </w:pPr>
      <w:r w:rsidRPr="00CA75E0">
        <w:rPr>
          <w:rFonts w:ascii="Arial Narrow" w:hAnsi="Arial Narrow" w:cs="Arial"/>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0FC2576A" w14:textId="2DA027D8" w:rsidR="00CA75E0" w:rsidRDefault="00CA75E0"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Instituto de Normas Técnicas</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ICONTEC</w:t>
      </w:r>
    </w:p>
    <w:p w14:paraId="38D2B62F" w14:textId="23FABA1C" w:rsidR="00CA75E0" w:rsidRPr="00CA75E0" w:rsidRDefault="00CA75E0" w:rsidP="00CA75E0">
      <w:pPr>
        <w:pStyle w:val="Sinespaciado"/>
        <w:jc w:val="both"/>
        <w:rPr>
          <w:rFonts w:ascii="Arial Narrow" w:hAnsi="Arial Narrow" w:cs="Arial"/>
        </w:rPr>
      </w:pPr>
      <w:r w:rsidRPr="00CA75E0">
        <w:rPr>
          <w:rFonts w:ascii="Arial Narrow" w:hAnsi="Arial Narrow" w:cs="Arial"/>
        </w:rPr>
        <w:t>American Society for Testing and Materials</w:t>
      </w:r>
      <w:r w:rsidRPr="00CA75E0">
        <w:rPr>
          <w:rFonts w:ascii="Arial Narrow" w:hAnsi="Arial Narrow" w:cs="Arial"/>
        </w:rPr>
        <w:tab/>
      </w:r>
      <w:r w:rsidRPr="00CA75E0">
        <w:rPr>
          <w:rFonts w:ascii="Arial Narrow" w:hAnsi="Arial Narrow" w:cs="Arial"/>
        </w:rPr>
        <w:tab/>
      </w:r>
      <w:r>
        <w:rPr>
          <w:rFonts w:ascii="Arial Narrow" w:hAnsi="Arial Narrow" w:cs="Arial"/>
        </w:rPr>
        <w:tab/>
      </w:r>
      <w:r w:rsidRPr="00CA75E0">
        <w:rPr>
          <w:rFonts w:ascii="Arial Narrow" w:hAnsi="Arial Narrow" w:cs="Arial"/>
        </w:rPr>
        <w:t>ASTM</w:t>
      </w:r>
    </w:p>
    <w:p w14:paraId="06A405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American Concrete Institute</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ACI</w:t>
      </w:r>
    </w:p>
    <w:p w14:paraId="5D725848"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Portland Cement Association</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PCA</w:t>
      </w:r>
    </w:p>
    <w:p w14:paraId="06B1A8E3" w14:textId="77777777" w:rsidR="00CA75E0" w:rsidRPr="00CA75E0" w:rsidRDefault="00CA75E0" w:rsidP="00CA75E0">
      <w:pPr>
        <w:pStyle w:val="Sinespaciado"/>
        <w:jc w:val="both"/>
        <w:rPr>
          <w:rFonts w:ascii="Arial Narrow" w:hAnsi="Arial Narrow" w:cs="Arial"/>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En caso de discrepancias entre las especificaciones, el contratista informará sobre ello al Interventor, quien decidirá conjuntamente con el INSTITUTO, sobre la prelación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1356BE56" w14:textId="77777777" w:rsidR="00CA75E0" w:rsidRPr="00CA75E0" w:rsidRDefault="00CA75E0" w:rsidP="00CA75E0">
      <w:pPr>
        <w:pStyle w:val="Sinespaciado"/>
        <w:jc w:val="both"/>
        <w:rPr>
          <w:rFonts w:ascii="Arial Narrow" w:hAnsi="Arial Narrow" w:cs="Arial"/>
        </w:rPr>
      </w:pP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3AC46AEB" w14:textId="12D6B818" w:rsidR="003208F7" w:rsidRDefault="003208F7" w:rsidP="0025149A">
      <w:pPr>
        <w:spacing w:after="0" w:line="240" w:lineRule="auto"/>
        <w:rPr>
          <w:rFonts w:ascii="Arial Narrow" w:hAnsi="Arial Narrow" w:cs="Arial"/>
          <w:sz w:val="22"/>
        </w:rPr>
      </w:pPr>
    </w:p>
    <w:p w14:paraId="526132F4" w14:textId="77777777" w:rsidR="00090770" w:rsidRDefault="00090770" w:rsidP="0025149A">
      <w:pPr>
        <w:spacing w:after="0" w:line="240" w:lineRule="auto"/>
        <w:rPr>
          <w:rFonts w:ascii="Arial Narrow" w:hAnsi="Arial Narrow" w:cs="Arial"/>
          <w:sz w:val="22"/>
        </w:rPr>
      </w:pPr>
    </w:p>
    <w:p w14:paraId="7A033F6C" w14:textId="77777777" w:rsidR="00992D20" w:rsidRDefault="00992D20" w:rsidP="0025149A">
      <w:pPr>
        <w:spacing w:after="0" w:line="240" w:lineRule="auto"/>
        <w:rPr>
          <w:rFonts w:ascii="Arial Narrow" w:hAnsi="Arial Narrow" w:cs="Arial"/>
          <w:sz w:val="22"/>
        </w:rPr>
      </w:pPr>
    </w:p>
    <w:p w14:paraId="5599D8DD" w14:textId="402C2E91" w:rsidR="0025149A" w:rsidRDefault="0025149A" w:rsidP="0025149A">
      <w:pPr>
        <w:spacing w:after="0" w:line="240" w:lineRule="auto"/>
        <w:rPr>
          <w:rFonts w:ascii="Arial Narrow" w:hAnsi="Arial Narrow" w:cs="Arial"/>
          <w:sz w:val="22"/>
        </w:rPr>
      </w:pPr>
      <w:r w:rsidRPr="001443F6">
        <w:rPr>
          <w:rFonts w:ascii="Arial Narrow" w:hAnsi="Arial Narrow" w:cs="Arial"/>
          <w:sz w:val="22"/>
        </w:rPr>
        <w:t xml:space="preserve">En constancia, se firma en </w:t>
      </w:r>
      <w:r w:rsidR="00664FED" w:rsidRPr="001443F6">
        <w:rPr>
          <w:rFonts w:ascii="Arial Narrow" w:hAnsi="Arial Narrow" w:cs="Arial"/>
          <w:sz w:val="22"/>
        </w:rPr>
        <w:t>Bogotá</w:t>
      </w:r>
      <w:r w:rsidRPr="001443F6">
        <w:rPr>
          <w:rFonts w:ascii="Arial Narrow" w:hAnsi="Arial Narrow" w:cs="Arial"/>
          <w:sz w:val="22"/>
        </w:rPr>
        <w:t>, a los ____</w:t>
      </w:r>
      <w:r w:rsidR="00075743" w:rsidRPr="001443F6">
        <w:rPr>
          <w:rFonts w:ascii="Arial Narrow" w:hAnsi="Arial Narrow" w:cs="Arial"/>
          <w:sz w:val="22"/>
        </w:rPr>
        <w:t xml:space="preserve"> días del mes de </w:t>
      </w:r>
      <w:r w:rsidR="003A1C3C" w:rsidRPr="001443F6">
        <w:rPr>
          <w:rFonts w:ascii="Arial Narrow" w:hAnsi="Arial Narrow" w:cs="Arial"/>
          <w:sz w:val="22"/>
        </w:rPr>
        <w:t>Mayo</w:t>
      </w:r>
      <w:r w:rsidR="00664FED" w:rsidRPr="001443F6">
        <w:rPr>
          <w:rFonts w:ascii="Arial Narrow" w:hAnsi="Arial Narrow" w:cs="Arial"/>
          <w:sz w:val="22"/>
        </w:rPr>
        <w:t xml:space="preserve"> </w:t>
      </w:r>
      <w:r w:rsidR="00075743" w:rsidRPr="001443F6">
        <w:rPr>
          <w:rFonts w:ascii="Arial Narrow" w:hAnsi="Arial Narrow" w:cs="Arial"/>
          <w:sz w:val="22"/>
        </w:rPr>
        <w:t>de 202</w:t>
      </w:r>
      <w:r w:rsidR="00664FED" w:rsidRPr="001443F6">
        <w:rPr>
          <w:rFonts w:ascii="Arial Narrow" w:hAnsi="Arial Narrow" w:cs="Arial"/>
          <w:sz w:val="22"/>
        </w:rPr>
        <w:t>2</w:t>
      </w:r>
      <w:r w:rsidRPr="001443F6">
        <w:rPr>
          <w:rFonts w:ascii="Arial Narrow" w:hAnsi="Arial Narrow" w:cs="Arial"/>
          <w:sz w:val="22"/>
        </w:rPr>
        <w:t>.</w:t>
      </w:r>
    </w:p>
    <w:p w14:paraId="01B18C20" w14:textId="13595675" w:rsidR="00992D20" w:rsidRDefault="00992D20" w:rsidP="0025149A">
      <w:pPr>
        <w:spacing w:after="0" w:line="240" w:lineRule="auto"/>
        <w:rPr>
          <w:rFonts w:ascii="Arial Narrow" w:hAnsi="Arial Narrow" w:cs="Arial"/>
          <w:sz w:val="22"/>
        </w:rPr>
      </w:pPr>
    </w:p>
    <w:p w14:paraId="65568E23" w14:textId="4497B812" w:rsidR="00992D20" w:rsidRDefault="00992D20" w:rsidP="0025149A">
      <w:pPr>
        <w:spacing w:after="0" w:line="240" w:lineRule="auto"/>
        <w:rPr>
          <w:rFonts w:ascii="Arial Narrow" w:hAnsi="Arial Narrow" w:cs="Arial"/>
          <w:sz w:val="22"/>
        </w:rPr>
      </w:pPr>
    </w:p>
    <w:p w14:paraId="0B7D5ED6" w14:textId="63ABF87A" w:rsidR="00992D20" w:rsidRDefault="00992D20" w:rsidP="0025149A">
      <w:pPr>
        <w:spacing w:after="0" w:line="240" w:lineRule="auto"/>
        <w:rPr>
          <w:rFonts w:ascii="Arial Narrow" w:hAnsi="Arial Narrow" w:cs="Arial"/>
          <w:sz w:val="22"/>
        </w:rPr>
      </w:pPr>
    </w:p>
    <w:p w14:paraId="7D36F399" w14:textId="77777777" w:rsidR="00992D20" w:rsidRPr="00C44BF8" w:rsidRDefault="00992D20" w:rsidP="0025149A">
      <w:pPr>
        <w:spacing w:after="0" w:line="240" w:lineRule="auto"/>
        <w:rPr>
          <w:rFonts w:ascii="Arial Narrow" w:hAnsi="Arial Narrow" w:cs="Arial"/>
          <w:sz w:val="22"/>
        </w:rPr>
      </w:pPr>
    </w:p>
    <w:p w14:paraId="0A217586" w14:textId="77777777" w:rsidR="0025149A" w:rsidRPr="00C44BF8" w:rsidRDefault="0025149A" w:rsidP="0025149A">
      <w:pPr>
        <w:spacing w:after="0" w:line="240" w:lineRule="auto"/>
        <w:jc w:val="center"/>
        <w:rPr>
          <w:rFonts w:ascii="Arial Narrow" w:hAnsi="Arial Narrow" w:cs="Arial"/>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47EA64B3" w14:textId="2B235842" w:rsidR="0025149A" w:rsidRPr="00090770" w:rsidRDefault="002D7312" w:rsidP="00090770">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sectPr w:rsidR="0025149A" w:rsidRPr="00090770" w:rsidSect="00C1257E">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C2989" w14:textId="77777777" w:rsidR="007F45E8" w:rsidRDefault="007F45E8" w:rsidP="007D0390">
      <w:pPr>
        <w:spacing w:after="0" w:line="240" w:lineRule="auto"/>
      </w:pPr>
      <w:r>
        <w:separator/>
      </w:r>
    </w:p>
  </w:endnote>
  <w:endnote w:type="continuationSeparator" w:id="0">
    <w:p w14:paraId="7CAA1AA6" w14:textId="77777777" w:rsidR="007F45E8" w:rsidRDefault="007F45E8" w:rsidP="007D0390">
      <w:pPr>
        <w:spacing w:after="0" w:line="240" w:lineRule="auto"/>
      </w:pPr>
      <w:r>
        <w:continuationSeparator/>
      </w:r>
    </w:p>
  </w:endnote>
  <w:endnote w:type="continuationNotice" w:id="1">
    <w:p w14:paraId="756A0562" w14:textId="77777777" w:rsidR="007F45E8" w:rsidRDefault="007F45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FA16F" w14:textId="77777777" w:rsidR="005A0504" w:rsidRDefault="005A0504" w:rsidP="005A0504">
    <w:pPr>
      <w:pStyle w:val="Estilo5"/>
      <w:spacing w:after="0"/>
      <w:ind w:left="0" w:firstLine="0"/>
      <w:jc w:val="center"/>
      <w:rPr>
        <w:rFonts w:cs="Arial"/>
        <w:bCs/>
        <w:iCs w:val="0"/>
        <w:sz w:val="16"/>
        <w:szCs w:val="16"/>
        <w:lang w:val="es-ES" w:eastAsia="es-CO"/>
      </w:rPr>
    </w:pPr>
  </w:p>
  <w:p w14:paraId="0A8F21B2" w14:textId="10FF3BB8" w:rsidR="003F0564" w:rsidRPr="005A0504" w:rsidRDefault="00DC29B4" w:rsidP="005A0504">
    <w:pPr>
      <w:pStyle w:val="Estilo5"/>
      <w:spacing w:after="0"/>
      <w:ind w:left="0" w:firstLine="0"/>
      <w:jc w:val="center"/>
      <w:rPr>
        <w:rFonts w:cs="Arial"/>
        <w:bCs/>
        <w:iCs w:val="0"/>
        <w:sz w:val="16"/>
        <w:szCs w:val="16"/>
        <w:lang w:val="es-ES" w:eastAsia="es-CO"/>
      </w:rPr>
    </w:pPr>
    <w:r w:rsidRPr="00DC29B4">
      <w:rPr>
        <w:rFonts w:cs="Arial"/>
        <w:bCs/>
        <w:iCs w:val="0"/>
        <w:sz w:val="16"/>
        <w:szCs w:val="16"/>
        <w:lang w:val="es-ES" w:eastAsia="es-CO"/>
      </w:rPr>
      <w:t>MEJORAMIENTO Y MANTENIMIENTO DE VÍAS TERCIARIAS EN JURISDICCIÓN DE LAS COMUNIDADES DE LOS PUEBLOS INDÍGENAS, AFROCOLOMBIANAS, RAÍZALES Y PALENQUERAS NARP - PROGRAMA COLOMBIA RURAL EN LAS REGIONES ANDINA Y ORINOQUÍA</w:t>
    </w:r>
    <w:r w:rsidR="003F0564" w:rsidRPr="005A0504">
      <w:rPr>
        <w:rFonts w:cs="Arial"/>
        <w:bCs/>
        <w:iCs w:val="0"/>
        <w:sz w:val="16"/>
        <w:szCs w:val="16"/>
        <w:lang w:val="es-ES" w:eastAsia="es-CO"/>
      </w:rPr>
      <w:t>.</w:t>
    </w:r>
  </w:p>
  <w:p w14:paraId="64080862" w14:textId="77777777" w:rsidR="009D15B1" w:rsidRDefault="009D15B1" w:rsidP="003C7132">
    <w:pPr>
      <w:spacing w:after="0" w:line="240" w:lineRule="auto"/>
      <w:rPr>
        <w:rFonts w:cs="Arial"/>
        <w:b/>
        <w:bCs/>
        <w:sz w:val="22"/>
        <w:lang w:val="es-ES"/>
      </w:rPr>
    </w:pPr>
  </w:p>
  <w:p w14:paraId="7BDB8003" w14:textId="77777777" w:rsidR="009D15B1" w:rsidRPr="00CB33BA" w:rsidRDefault="009D15B1" w:rsidP="006E45F5">
    <w:pPr>
      <w:spacing w:after="0" w:line="240" w:lineRule="auto"/>
      <w:jc w:val="center"/>
      <w:rPr>
        <w:rFonts w:cs="Arial"/>
        <w:b/>
        <w:bCs/>
        <w:sz w:val="22"/>
        <w:lang w:val="es-ES"/>
      </w:rPr>
    </w:pPr>
  </w:p>
  <w:p w14:paraId="2ECAE402" w14:textId="77777777" w:rsidR="009D15B1" w:rsidRPr="00970842" w:rsidRDefault="009D15B1"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9D15B1" w:rsidRPr="00C26F61" w:rsidRDefault="009D15B1"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9D15B1"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9D15B1" w:rsidRDefault="009D15B1"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9D15B1" w:rsidRDefault="009D15B1"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9D15B1" w:rsidRPr="00C26F61" w:rsidRDefault="009D15B1"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9BDB0F" w14:textId="77777777" w:rsidR="007F45E8" w:rsidRDefault="007F45E8" w:rsidP="007D0390">
      <w:pPr>
        <w:spacing w:after="0" w:line="240" w:lineRule="auto"/>
      </w:pPr>
      <w:r>
        <w:separator/>
      </w:r>
    </w:p>
  </w:footnote>
  <w:footnote w:type="continuationSeparator" w:id="0">
    <w:p w14:paraId="4DB7D159" w14:textId="77777777" w:rsidR="007F45E8" w:rsidRDefault="007F45E8" w:rsidP="007D0390">
      <w:pPr>
        <w:spacing w:after="0" w:line="240" w:lineRule="auto"/>
      </w:pPr>
      <w:r>
        <w:continuationSeparator/>
      </w:r>
    </w:p>
  </w:footnote>
  <w:footnote w:type="continuationNotice" w:id="1">
    <w:p w14:paraId="7F3A5F75" w14:textId="77777777" w:rsidR="007F45E8" w:rsidRDefault="007F45E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0C7" w14:textId="77777777" w:rsidR="009D15B1" w:rsidRDefault="009D15B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9D15B1" w:rsidRDefault="009D15B1"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9D15B1" w:rsidRPr="00E74346" w14:paraId="7E51874F" w14:textId="77777777" w:rsidTr="00E61163">
      <w:trPr>
        <w:trHeight w:val="146"/>
        <w:jc w:val="center"/>
      </w:trPr>
      <w:tc>
        <w:tcPr>
          <w:tcW w:w="5000" w:type="pct"/>
          <w:gridSpan w:val="4"/>
          <w:shd w:val="clear" w:color="auto" w:fill="auto"/>
          <w:vAlign w:val="center"/>
        </w:tcPr>
        <w:p w14:paraId="2B099480"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9D15B1" w:rsidRPr="00E74346" w14:paraId="63A1E9CA" w14:textId="77777777" w:rsidTr="00E61163">
      <w:trPr>
        <w:trHeight w:val="234"/>
        <w:jc w:val="center"/>
      </w:trPr>
      <w:tc>
        <w:tcPr>
          <w:tcW w:w="674" w:type="pct"/>
          <w:shd w:val="clear" w:color="auto" w:fill="auto"/>
          <w:vAlign w:val="center"/>
        </w:tcPr>
        <w:p w14:paraId="18C0EDBE"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9D15B1" w:rsidRPr="00E74346" w:rsidRDefault="009D15B1"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9D15B1" w:rsidRPr="00E74346" w:rsidRDefault="009D15B1"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5F46FF88"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8304F0">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8304F0">
            <w:rPr>
              <w:rFonts w:cs="Arial"/>
              <w:noProof/>
              <w:color w:val="595959"/>
              <w:sz w:val="16"/>
              <w:szCs w:val="16"/>
            </w:rPr>
            <w:t>6</w:t>
          </w:r>
          <w:r w:rsidRPr="00E74346">
            <w:rPr>
              <w:rFonts w:cs="Arial"/>
              <w:color w:val="595959"/>
              <w:sz w:val="16"/>
              <w:szCs w:val="16"/>
            </w:rPr>
            <w:fldChar w:fldCharType="end"/>
          </w:r>
        </w:p>
      </w:tc>
    </w:tr>
    <w:tr w:rsidR="009D15B1" w:rsidRPr="00E74346" w14:paraId="05474C25" w14:textId="77777777" w:rsidTr="00E61163">
      <w:trPr>
        <w:trHeight w:val="73"/>
        <w:jc w:val="center"/>
      </w:trPr>
      <w:tc>
        <w:tcPr>
          <w:tcW w:w="674" w:type="pct"/>
          <w:shd w:val="clear" w:color="auto" w:fill="auto"/>
          <w:vAlign w:val="center"/>
        </w:tcPr>
        <w:p w14:paraId="5592DE98"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9D15B1" w:rsidRPr="008304F0" w:rsidRDefault="009D15B1"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9D15B1" w:rsidRPr="00724EC1" w:rsidRDefault="009D15B1"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77.6pt;height:175.8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23"/>
  </w:num>
  <w:num w:numId="4">
    <w:abstractNumId w:val="10"/>
  </w:num>
  <w:num w:numId="5">
    <w:abstractNumId w:val="5"/>
  </w:num>
  <w:num w:numId="6">
    <w:abstractNumId w:val="9"/>
  </w:num>
  <w:num w:numId="7">
    <w:abstractNumId w:val="1"/>
  </w:num>
  <w:num w:numId="8">
    <w:abstractNumId w:val="27"/>
  </w:num>
  <w:num w:numId="9">
    <w:abstractNumId w:val="6"/>
  </w:num>
  <w:num w:numId="10">
    <w:abstractNumId w:val="7"/>
  </w:num>
  <w:num w:numId="11">
    <w:abstractNumId w:val="17"/>
  </w:num>
  <w:num w:numId="12">
    <w:abstractNumId w:val="2"/>
  </w:num>
  <w:num w:numId="13">
    <w:abstractNumId w:val="20"/>
  </w:num>
  <w:num w:numId="14">
    <w:abstractNumId w:val="25"/>
  </w:num>
  <w:num w:numId="15">
    <w:abstractNumId w:val="8"/>
  </w:num>
  <w:num w:numId="16">
    <w:abstractNumId w:val="16"/>
  </w:num>
  <w:num w:numId="17">
    <w:abstractNumId w:val="15"/>
  </w:num>
  <w:num w:numId="18">
    <w:abstractNumId w:val="24"/>
  </w:num>
  <w:num w:numId="19">
    <w:abstractNumId w:val="0"/>
  </w:num>
  <w:num w:numId="20">
    <w:abstractNumId w:val="19"/>
  </w:num>
  <w:num w:numId="21">
    <w:abstractNumId w:val="21"/>
  </w:num>
  <w:num w:numId="22">
    <w:abstractNumId w:val="26"/>
  </w:num>
  <w:num w:numId="23">
    <w:abstractNumId w:val="3"/>
  </w:num>
  <w:num w:numId="24">
    <w:abstractNumId w:val="14"/>
  </w:num>
  <w:num w:numId="25">
    <w:abstractNumId w:val="22"/>
  </w:num>
  <w:num w:numId="26">
    <w:abstractNumId w:val="11"/>
  </w:num>
  <w:num w:numId="27">
    <w:abstractNumId w:val="13"/>
  </w:num>
  <w:num w:numId="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2C511F"/>
    <w:rsid w:val="00000479"/>
    <w:rsid w:val="00002CBE"/>
    <w:rsid w:val="00002F70"/>
    <w:rsid w:val="0000513D"/>
    <w:rsid w:val="00005918"/>
    <w:rsid w:val="00007578"/>
    <w:rsid w:val="00007D16"/>
    <w:rsid w:val="00012F2C"/>
    <w:rsid w:val="00013A3D"/>
    <w:rsid w:val="000149A4"/>
    <w:rsid w:val="00017D0F"/>
    <w:rsid w:val="00017F43"/>
    <w:rsid w:val="00021DF6"/>
    <w:rsid w:val="00022774"/>
    <w:rsid w:val="00023CBF"/>
    <w:rsid w:val="00023E7B"/>
    <w:rsid w:val="000268C3"/>
    <w:rsid w:val="00026FFD"/>
    <w:rsid w:val="00027544"/>
    <w:rsid w:val="00027BCC"/>
    <w:rsid w:val="0003201E"/>
    <w:rsid w:val="00032EDA"/>
    <w:rsid w:val="0003306E"/>
    <w:rsid w:val="000330D0"/>
    <w:rsid w:val="00033982"/>
    <w:rsid w:val="00034CC6"/>
    <w:rsid w:val="000355E5"/>
    <w:rsid w:val="0003600B"/>
    <w:rsid w:val="0003737F"/>
    <w:rsid w:val="00037F97"/>
    <w:rsid w:val="00041ECB"/>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4CCF"/>
    <w:rsid w:val="000655E2"/>
    <w:rsid w:val="000658BE"/>
    <w:rsid w:val="00066BE4"/>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566E"/>
    <w:rsid w:val="00086A16"/>
    <w:rsid w:val="00086D63"/>
    <w:rsid w:val="00090341"/>
    <w:rsid w:val="00090770"/>
    <w:rsid w:val="000917B2"/>
    <w:rsid w:val="00092AEF"/>
    <w:rsid w:val="00093585"/>
    <w:rsid w:val="00093F9B"/>
    <w:rsid w:val="000A0270"/>
    <w:rsid w:val="000A3001"/>
    <w:rsid w:val="000A3139"/>
    <w:rsid w:val="000A7B71"/>
    <w:rsid w:val="000B128B"/>
    <w:rsid w:val="000B3FA0"/>
    <w:rsid w:val="000B762E"/>
    <w:rsid w:val="000C0E0F"/>
    <w:rsid w:val="000C1153"/>
    <w:rsid w:val="000C2D0E"/>
    <w:rsid w:val="000C40B0"/>
    <w:rsid w:val="000C6036"/>
    <w:rsid w:val="000C6BA2"/>
    <w:rsid w:val="000C73FE"/>
    <w:rsid w:val="000C76EC"/>
    <w:rsid w:val="000C7818"/>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4161"/>
    <w:rsid w:val="000F4DBE"/>
    <w:rsid w:val="00100289"/>
    <w:rsid w:val="00101690"/>
    <w:rsid w:val="001017A6"/>
    <w:rsid w:val="00102344"/>
    <w:rsid w:val="00102402"/>
    <w:rsid w:val="00105E63"/>
    <w:rsid w:val="001073A9"/>
    <w:rsid w:val="001079F0"/>
    <w:rsid w:val="001100A1"/>
    <w:rsid w:val="00110D57"/>
    <w:rsid w:val="00111382"/>
    <w:rsid w:val="00111E24"/>
    <w:rsid w:val="00112AF3"/>
    <w:rsid w:val="001132A5"/>
    <w:rsid w:val="001142B1"/>
    <w:rsid w:val="001142F4"/>
    <w:rsid w:val="00120BC9"/>
    <w:rsid w:val="0012118A"/>
    <w:rsid w:val="0012219B"/>
    <w:rsid w:val="00123708"/>
    <w:rsid w:val="00126463"/>
    <w:rsid w:val="00126D8C"/>
    <w:rsid w:val="00127644"/>
    <w:rsid w:val="00127C88"/>
    <w:rsid w:val="001301A9"/>
    <w:rsid w:val="00131BD4"/>
    <w:rsid w:val="0013216A"/>
    <w:rsid w:val="0013227C"/>
    <w:rsid w:val="00132B94"/>
    <w:rsid w:val="00133335"/>
    <w:rsid w:val="00133B9F"/>
    <w:rsid w:val="001352A7"/>
    <w:rsid w:val="00141DB8"/>
    <w:rsid w:val="00143547"/>
    <w:rsid w:val="00144288"/>
    <w:rsid w:val="001443F6"/>
    <w:rsid w:val="001463F0"/>
    <w:rsid w:val="00147784"/>
    <w:rsid w:val="00150554"/>
    <w:rsid w:val="00151A1F"/>
    <w:rsid w:val="00152976"/>
    <w:rsid w:val="00153568"/>
    <w:rsid w:val="00154869"/>
    <w:rsid w:val="00157015"/>
    <w:rsid w:val="00157077"/>
    <w:rsid w:val="00162076"/>
    <w:rsid w:val="00162D10"/>
    <w:rsid w:val="00163518"/>
    <w:rsid w:val="001645DC"/>
    <w:rsid w:val="00165539"/>
    <w:rsid w:val="001709F6"/>
    <w:rsid w:val="0017111B"/>
    <w:rsid w:val="00172C62"/>
    <w:rsid w:val="0017571A"/>
    <w:rsid w:val="001772E3"/>
    <w:rsid w:val="001807AB"/>
    <w:rsid w:val="00183599"/>
    <w:rsid w:val="00185431"/>
    <w:rsid w:val="00185710"/>
    <w:rsid w:val="00185880"/>
    <w:rsid w:val="00185E4A"/>
    <w:rsid w:val="001860BD"/>
    <w:rsid w:val="0019217E"/>
    <w:rsid w:val="00193911"/>
    <w:rsid w:val="00194EF5"/>
    <w:rsid w:val="001951BC"/>
    <w:rsid w:val="0019632B"/>
    <w:rsid w:val="00196832"/>
    <w:rsid w:val="001A0227"/>
    <w:rsid w:val="001A05EC"/>
    <w:rsid w:val="001A1E06"/>
    <w:rsid w:val="001A3246"/>
    <w:rsid w:val="001A3480"/>
    <w:rsid w:val="001A4A33"/>
    <w:rsid w:val="001A6B76"/>
    <w:rsid w:val="001B0057"/>
    <w:rsid w:val="001B066C"/>
    <w:rsid w:val="001B25D8"/>
    <w:rsid w:val="001B4274"/>
    <w:rsid w:val="001B57D0"/>
    <w:rsid w:val="001B6EA2"/>
    <w:rsid w:val="001C03A7"/>
    <w:rsid w:val="001C0B25"/>
    <w:rsid w:val="001C0B4C"/>
    <w:rsid w:val="001C3D2B"/>
    <w:rsid w:val="001C45C2"/>
    <w:rsid w:val="001C5AEB"/>
    <w:rsid w:val="001D1AE6"/>
    <w:rsid w:val="001D3E4B"/>
    <w:rsid w:val="001E0476"/>
    <w:rsid w:val="001E1AE4"/>
    <w:rsid w:val="001E1EC9"/>
    <w:rsid w:val="001E258D"/>
    <w:rsid w:val="001E4B51"/>
    <w:rsid w:val="001E5370"/>
    <w:rsid w:val="001E749E"/>
    <w:rsid w:val="001E7F3E"/>
    <w:rsid w:val="001F0B3D"/>
    <w:rsid w:val="001F1702"/>
    <w:rsid w:val="001F252A"/>
    <w:rsid w:val="001F2F02"/>
    <w:rsid w:val="001F4D9A"/>
    <w:rsid w:val="001F5042"/>
    <w:rsid w:val="001F5214"/>
    <w:rsid w:val="001F5909"/>
    <w:rsid w:val="001F79FD"/>
    <w:rsid w:val="00202411"/>
    <w:rsid w:val="0020244C"/>
    <w:rsid w:val="002037AD"/>
    <w:rsid w:val="0020386E"/>
    <w:rsid w:val="0020475D"/>
    <w:rsid w:val="00207356"/>
    <w:rsid w:val="002076A6"/>
    <w:rsid w:val="002138D8"/>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199C"/>
    <w:rsid w:val="00231C68"/>
    <w:rsid w:val="00232D96"/>
    <w:rsid w:val="00232EDE"/>
    <w:rsid w:val="0023419D"/>
    <w:rsid w:val="00235F5D"/>
    <w:rsid w:val="002368D5"/>
    <w:rsid w:val="00242104"/>
    <w:rsid w:val="0024292D"/>
    <w:rsid w:val="00243905"/>
    <w:rsid w:val="00243DB2"/>
    <w:rsid w:val="00245C30"/>
    <w:rsid w:val="00247F4C"/>
    <w:rsid w:val="0025149A"/>
    <w:rsid w:val="00252E34"/>
    <w:rsid w:val="00253C86"/>
    <w:rsid w:val="002540D7"/>
    <w:rsid w:val="002541D7"/>
    <w:rsid w:val="002547CA"/>
    <w:rsid w:val="002552C9"/>
    <w:rsid w:val="002554D6"/>
    <w:rsid w:val="002555A6"/>
    <w:rsid w:val="00261390"/>
    <w:rsid w:val="0026211C"/>
    <w:rsid w:val="00262641"/>
    <w:rsid w:val="00262773"/>
    <w:rsid w:val="002648A6"/>
    <w:rsid w:val="0026559D"/>
    <w:rsid w:val="00265903"/>
    <w:rsid w:val="00266773"/>
    <w:rsid w:val="002679A2"/>
    <w:rsid w:val="0027037B"/>
    <w:rsid w:val="00270C25"/>
    <w:rsid w:val="002710F0"/>
    <w:rsid w:val="00272484"/>
    <w:rsid w:val="00275141"/>
    <w:rsid w:val="0027632D"/>
    <w:rsid w:val="0027789B"/>
    <w:rsid w:val="00281A0E"/>
    <w:rsid w:val="002831B7"/>
    <w:rsid w:val="00283B40"/>
    <w:rsid w:val="002840F8"/>
    <w:rsid w:val="00284718"/>
    <w:rsid w:val="00292517"/>
    <w:rsid w:val="00293428"/>
    <w:rsid w:val="0029383D"/>
    <w:rsid w:val="002948CC"/>
    <w:rsid w:val="00295207"/>
    <w:rsid w:val="00296252"/>
    <w:rsid w:val="002968B6"/>
    <w:rsid w:val="00297AE4"/>
    <w:rsid w:val="002A0295"/>
    <w:rsid w:val="002A121E"/>
    <w:rsid w:val="002A1687"/>
    <w:rsid w:val="002A2919"/>
    <w:rsid w:val="002A29F1"/>
    <w:rsid w:val="002A4F8A"/>
    <w:rsid w:val="002A7DCC"/>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E647E"/>
    <w:rsid w:val="002F1511"/>
    <w:rsid w:val="002F1F66"/>
    <w:rsid w:val="002F2546"/>
    <w:rsid w:val="002F32CA"/>
    <w:rsid w:val="002F61F2"/>
    <w:rsid w:val="002F74AE"/>
    <w:rsid w:val="00300B1E"/>
    <w:rsid w:val="003018FF"/>
    <w:rsid w:val="00301AB5"/>
    <w:rsid w:val="0030721C"/>
    <w:rsid w:val="0031045F"/>
    <w:rsid w:val="003119A0"/>
    <w:rsid w:val="00311A43"/>
    <w:rsid w:val="00312BD1"/>
    <w:rsid w:val="00312D9E"/>
    <w:rsid w:val="00313363"/>
    <w:rsid w:val="00313392"/>
    <w:rsid w:val="00315C4D"/>
    <w:rsid w:val="00316201"/>
    <w:rsid w:val="003208F7"/>
    <w:rsid w:val="00327975"/>
    <w:rsid w:val="0033024E"/>
    <w:rsid w:val="00330597"/>
    <w:rsid w:val="003305D6"/>
    <w:rsid w:val="00331DD9"/>
    <w:rsid w:val="00334263"/>
    <w:rsid w:val="003366B8"/>
    <w:rsid w:val="00336BBF"/>
    <w:rsid w:val="003370A9"/>
    <w:rsid w:val="003401E4"/>
    <w:rsid w:val="00340D27"/>
    <w:rsid w:val="00341FE8"/>
    <w:rsid w:val="00342498"/>
    <w:rsid w:val="00342706"/>
    <w:rsid w:val="00343BE6"/>
    <w:rsid w:val="00344526"/>
    <w:rsid w:val="00346E94"/>
    <w:rsid w:val="003473E1"/>
    <w:rsid w:val="003514B6"/>
    <w:rsid w:val="00352C7B"/>
    <w:rsid w:val="003542E1"/>
    <w:rsid w:val="00357E1B"/>
    <w:rsid w:val="0036079C"/>
    <w:rsid w:val="00360B89"/>
    <w:rsid w:val="003611CB"/>
    <w:rsid w:val="00362ECF"/>
    <w:rsid w:val="00362FBC"/>
    <w:rsid w:val="00363BEF"/>
    <w:rsid w:val="00364718"/>
    <w:rsid w:val="00366402"/>
    <w:rsid w:val="003711BB"/>
    <w:rsid w:val="003742BC"/>
    <w:rsid w:val="00374FFC"/>
    <w:rsid w:val="00375023"/>
    <w:rsid w:val="003761DE"/>
    <w:rsid w:val="00380A3D"/>
    <w:rsid w:val="00381977"/>
    <w:rsid w:val="00381BDB"/>
    <w:rsid w:val="003821DA"/>
    <w:rsid w:val="0038263B"/>
    <w:rsid w:val="0038286E"/>
    <w:rsid w:val="0038301E"/>
    <w:rsid w:val="003843A7"/>
    <w:rsid w:val="00384CDA"/>
    <w:rsid w:val="00386705"/>
    <w:rsid w:val="003869C4"/>
    <w:rsid w:val="00387F6E"/>
    <w:rsid w:val="00390CF4"/>
    <w:rsid w:val="00391D76"/>
    <w:rsid w:val="0039384C"/>
    <w:rsid w:val="0039407E"/>
    <w:rsid w:val="00395B0E"/>
    <w:rsid w:val="00396252"/>
    <w:rsid w:val="0039626E"/>
    <w:rsid w:val="003972AE"/>
    <w:rsid w:val="00397C2E"/>
    <w:rsid w:val="003A06E8"/>
    <w:rsid w:val="003A0FEF"/>
    <w:rsid w:val="003A14F4"/>
    <w:rsid w:val="003A19BF"/>
    <w:rsid w:val="003A1C3C"/>
    <w:rsid w:val="003A2670"/>
    <w:rsid w:val="003A3C63"/>
    <w:rsid w:val="003A414E"/>
    <w:rsid w:val="003A572D"/>
    <w:rsid w:val="003A5C9F"/>
    <w:rsid w:val="003A6F60"/>
    <w:rsid w:val="003B1188"/>
    <w:rsid w:val="003B11B5"/>
    <w:rsid w:val="003B1B8C"/>
    <w:rsid w:val="003B3C24"/>
    <w:rsid w:val="003B53BE"/>
    <w:rsid w:val="003B637A"/>
    <w:rsid w:val="003B6AD8"/>
    <w:rsid w:val="003B7245"/>
    <w:rsid w:val="003C02B9"/>
    <w:rsid w:val="003C26EC"/>
    <w:rsid w:val="003C2A44"/>
    <w:rsid w:val="003C3526"/>
    <w:rsid w:val="003C4134"/>
    <w:rsid w:val="003C7132"/>
    <w:rsid w:val="003C7BDD"/>
    <w:rsid w:val="003D1962"/>
    <w:rsid w:val="003D2755"/>
    <w:rsid w:val="003D4430"/>
    <w:rsid w:val="003D5E9C"/>
    <w:rsid w:val="003D6723"/>
    <w:rsid w:val="003D71F7"/>
    <w:rsid w:val="003D74B9"/>
    <w:rsid w:val="003D7663"/>
    <w:rsid w:val="003D797D"/>
    <w:rsid w:val="003E2ECF"/>
    <w:rsid w:val="003E413C"/>
    <w:rsid w:val="003E6FBB"/>
    <w:rsid w:val="003E7A32"/>
    <w:rsid w:val="003F0110"/>
    <w:rsid w:val="003F0564"/>
    <w:rsid w:val="003F0A86"/>
    <w:rsid w:val="003F293C"/>
    <w:rsid w:val="003F2EB5"/>
    <w:rsid w:val="003F3264"/>
    <w:rsid w:val="003F417C"/>
    <w:rsid w:val="003F4AAE"/>
    <w:rsid w:val="003F5F4E"/>
    <w:rsid w:val="003F6B42"/>
    <w:rsid w:val="003F7505"/>
    <w:rsid w:val="003F7C34"/>
    <w:rsid w:val="0040045E"/>
    <w:rsid w:val="00400A14"/>
    <w:rsid w:val="00401BC1"/>
    <w:rsid w:val="00401C9B"/>
    <w:rsid w:val="00402139"/>
    <w:rsid w:val="00404EF7"/>
    <w:rsid w:val="004050CC"/>
    <w:rsid w:val="004057E6"/>
    <w:rsid w:val="004067D4"/>
    <w:rsid w:val="0040712D"/>
    <w:rsid w:val="00410136"/>
    <w:rsid w:val="0041019D"/>
    <w:rsid w:val="0041041E"/>
    <w:rsid w:val="0041175B"/>
    <w:rsid w:val="004128C7"/>
    <w:rsid w:val="00413EE1"/>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51F"/>
    <w:rsid w:val="004416EA"/>
    <w:rsid w:val="00442CB8"/>
    <w:rsid w:val="00443D42"/>
    <w:rsid w:val="00444FF7"/>
    <w:rsid w:val="00446428"/>
    <w:rsid w:val="00446BEF"/>
    <w:rsid w:val="00447073"/>
    <w:rsid w:val="0044744C"/>
    <w:rsid w:val="00447737"/>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66FE"/>
    <w:rsid w:val="00476C86"/>
    <w:rsid w:val="004807C1"/>
    <w:rsid w:val="004819F1"/>
    <w:rsid w:val="00482750"/>
    <w:rsid w:val="0048306E"/>
    <w:rsid w:val="00484238"/>
    <w:rsid w:val="00484C63"/>
    <w:rsid w:val="00484F84"/>
    <w:rsid w:val="00485046"/>
    <w:rsid w:val="00485D7E"/>
    <w:rsid w:val="00485E6C"/>
    <w:rsid w:val="00486DB5"/>
    <w:rsid w:val="004935F4"/>
    <w:rsid w:val="00493FB3"/>
    <w:rsid w:val="00494A3F"/>
    <w:rsid w:val="00494B3A"/>
    <w:rsid w:val="0049505E"/>
    <w:rsid w:val="004955F9"/>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5A0B"/>
    <w:rsid w:val="004C0E73"/>
    <w:rsid w:val="004C4DE9"/>
    <w:rsid w:val="004C5636"/>
    <w:rsid w:val="004C599E"/>
    <w:rsid w:val="004C5AAC"/>
    <w:rsid w:val="004C5C84"/>
    <w:rsid w:val="004C6322"/>
    <w:rsid w:val="004C6A33"/>
    <w:rsid w:val="004D00DB"/>
    <w:rsid w:val="004D018B"/>
    <w:rsid w:val="004D0EFB"/>
    <w:rsid w:val="004D2443"/>
    <w:rsid w:val="004D262E"/>
    <w:rsid w:val="004D295A"/>
    <w:rsid w:val="004D3DBA"/>
    <w:rsid w:val="004D5334"/>
    <w:rsid w:val="004D5701"/>
    <w:rsid w:val="004D5A81"/>
    <w:rsid w:val="004E0A90"/>
    <w:rsid w:val="004E1E45"/>
    <w:rsid w:val="004E208C"/>
    <w:rsid w:val="004E2DE3"/>
    <w:rsid w:val="004E4A1D"/>
    <w:rsid w:val="004E5647"/>
    <w:rsid w:val="004E6BF7"/>
    <w:rsid w:val="004E70B2"/>
    <w:rsid w:val="004E7474"/>
    <w:rsid w:val="004E7554"/>
    <w:rsid w:val="004F0740"/>
    <w:rsid w:val="004F1A8C"/>
    <w:rsid w:val="004F5FA6"/>
    <w:rsid w:val="004F78C8"/>
    <w:rsid w:val="004F7D01"/>
    <w:rsid w:val="0050036D"/>
    <w:rsid w:val="00500A74"/>
    <w:rsid w:val="005016D7"/>
    <w:rsid w:val="005018DD"/>
    <w:rsid w:val="005023EE"/>
    <w:rsid w:val="005027CD"/>
    <w:rsid w:val="00507F7A"/>
    <w:rsid w:val="005114EA"/>
    <w:rsid w:val="005119EC"/>
    <w:rsid w:val="005124DC"/>
    <w:rsid w:val="00514ABD"/>
    <w:rsid w:val="005156DE"/>
    <w:rsid w:val="00517609"/>
    <w:rsid w:val="00517A56"/>
    <w:rsid w:val="005210AB"/>
    <w:rsid w:val="0052367E"/>
    <w:rsid w:val="005275BD"/>
    <w:rsid w:val="00533E2D"/>
    <w:rsid w:val="005342C5"/>
    <w:rsid w:val="005355E1"/>
    <w:rsid w:val="0053693D"/>
    <w:rsid w:val="0054090E"/>
    <w:rsid w:val="00543E18"/>
    <w:rsid w:val="0054458A"/>
    <w:rsid w:val="00545ADB"/>
    <w:rsid w:val="00547C45"/>
    <w:rsid w:val="005511BC"/>
    <w:rsid w:val="00552BB0"/>
    <w:rsid w:val="005538E1"/>
    <w:rsid w:val="00553EAE"/>
    <w:rsid w:val="0055439F"/>
    <w:rsid w:val="005558EF"/>
    <w:rsid w:val="005567DF"/>
    <w:rsid w:val="00561604"/>
    <w:rsid w:val="005620F7"/>
    <w:rsid w:val="0056250C"/>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2880"/>
    <w:rsid w:val="00584449"/>
    <w:rsid w:val="00584A5B"/>
    <w:rsid w:val="005853E6"/>
    <w:rsid w:val="00585981"/>
    <w:rsid w:val="00585F24"/>
    <w:rsid w:val="005873F1"/>
    <w:rsid w:val="00587D5A"/>
    <w:rsid w:val="00590297"/>
    <w:rsid w:val="0059033E"/>
    <w:rsid w:val="0059152A"/>
    <w:rsid w:val="00593860"/>
    <w:rsid w:val="00593975"/>
    <w:rsid w:val="0059446A"/>
    <w:rsid w:val="00595FF6"/>
    <w:rsid w:val="00597639"/>
    <w:rsid w:val="005A0107"/>
    <w:rsid w:val="005A0504"/>
    <w:rsid w:val="005A0634"/>
    <w:rsid w:val="005A144C"/>
    <w:rsid w:val="005A1A55"/>
    <w:rsid w:val="005A20C8"/>
    <w:rsid w:val="005A3E7A"/>
    <w:rsid w:val="005A70B4"/>
    <w:rsid w:val="005A75B8"/>
    <w:rsid w:val="005B1D19"/>
    <w:rsid w:val="005B27A8"/>
    <w:rsid w:val="005B494E"/>
    <w:rsid w:val="005B7DDE"/>
    <w:rsid w:val="005C0D7E"/>
    <w:rsid w:val="005C1A88"/>
    <w:rsid w:val="005C3B4E"/>
    <w:rsid w:val="005C412E"/>
    <w:rsid w:val="005C47E4"/>
    <w:rsid w:val="005C6CEE"/>
    <w:rsid w:val="005C70F5"/>
    <w:rsid w:val="005D08F4"/>
    <w:rsid w:val="005D5802"/>
    <w:rsid w:val="005D742B"/>
    <w:rsid w:val="005E020D"/>
    <w:rsid w:val="005E168F"/>
    <w:rsid w:val="005E2407"/>
    <w:rsid w:val="005E2539"/>
    <w:rsid w:val="005E2F06"/>
    <w:rsid w:val="005E3406"/>
    <w:rsid w:val="005E35FF"/>
    <w:rsid w:val="005E3EFC"/>
    <w:rsid w:val="005E491E"/>
    <w:rsid w:val="005E5810"/>
    <w:rsid w:val="005E7614"/>
    <w:rsid w:val="005F070E"/>
    <w:rsid w:val="005F09C1"/>
    <w:rsid w:val="005F2611"/>
    <w:rsid w:val="005F5B51"/>
    <w:rsid w:val="005F6920"/>
    <w:rsid w:val="005F6D1A"/>
    <w:rsid w:val="005F6F0A"/>
    <w:rsid w:val="005F7043"/>
    <w:rsid w:val="0060058E"/>
    <w:rsid w:val="006006B0"/>
    <w:rsid w:val="006019DA"/>
    <w:rsid w:val="00601F03"/>
    <w:rsid w:val="00602F85"/>
    <w:rsid w:val="0060313D"/>
    <w:rsid w:val="006031FD"/>
    <w:rsid w:val="0060478C"/>
    <w:rsid w:val="00606AD9"/>
    <w:rsid w:val="0061093C"/>
    <w:rsid w:val="00611C43"/>
    <w:rsid w:val="0061452B"/>
    <w:rsid w:val="0061516A"/>
    <w:rsid w:val="0062222A"/>
    <w:rsid w:val="00622C7B"/>
    <w:rsid w:val="006252AF"/>
    <w:rsid w:val="0062539D"/>
    <w:rsid w:val="006260FF"/>
    <w:rsid w:val="00626CDB"/>
    <w:rsid w:val="0063060E"/>
    <w:rsid w:val="00630FFB"/>
    <w:rsid w:val="00635E19"/>
    <w:rsid w:val="00635FC5"/>
    <w:rsid w:val="00640DC7"/>
    <w:rsid w:val="00640E0A"/>
    <w:rsid w:val="006416D8"/>
    <w:rsid w:val="00641998"/>
    <w:rsid w:val="00641DA1"/>
    <w:rsid w:val="006443D5"/>
    <w:rsid w:val="00645E83"/>
    <w:rsid w:val="00647341"/>
    <w:rsid w:val="00651260"/>
    <w:rsid w:val="006520A9"/>
    <w:rsid w:val="006524A8"/>
    <w:rsid w:val="00652C30"/>
    <w:rsid w:val="006536AD"/>
    <w:rsid w:val="00653F8E"/>
    <w:rsid w:val="006551CB"/>
    <w:rsid w:val="00656DFC"/>
    <w:rsid w:val="0066089E"/>
    <w:rsid w:val="00662EAA"/>
    <w:rsid w:val="00663785"/>
    <w:rsid w:val="006649D6"/>
    <w:rsid w:val="00664FED"/>
    <w:rsid w:val="0066514D"/>
    <w:rsid w:val="00665959"/>
    <w:rsid w:val="00667683"/>
    <w:rsid w:val="0067078E"/>
    <w:rsid w:val="00671283"/>
    <w:rsid w:val="00671B37"/>
    <w:rsid w:val="00672840"/>
    <w:rsid w:val="00673042"/>
    <w:rsid w:val="00673CF6"/>
    <w:rsid w:val="006749AD"/>
    <w:rsid w:val="0067589C"/>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6521"/>
    <w:rsid w:val="00696702"/>
    <w:rsid w:val="006967FA"/>
    <w:rsid w:val="006A0531"/>
    <w:rsid w:val="006A059B"/>
    <w:rsid w:val="006A0B91"/>
    <w:rsid w:val="006A10A4"/>
    <w:rsid w:val="006A3AEC"/>
    <w:rsid w:val="006A481C"/>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3116"/>
    <w:rsid w:val="006D439A"/>
    <w:rsid w:val="006D4D0C"/>
    <w:rsid w:val="006D5170"/>
    <w:rsid w:val="006E098E"/>
    <w:rsid w:val="006E0C22"/>
    <w:rsid w:val="006E45F5"/>
    <w:rsid w:val="006E644E"/>
    <w:rsid w:val="006E663D"/>
    <w:rsid w:val="006E6FC7"/>
    <w:rsid w:val="006E7B56"/>
    <w:rsid w:val="006F0324"/>
    <w:rsid w:val="006F0915"/>
    <w:rsid w:val="006F1488"/>
    <w:rsid w:val="006F152E"/>
    <w:rsid w:val="006F1BC1"/>
    <w:rsid w:val="006F2175"/>
    <w:rsid w:val="006F25DD"/>
    <w:rsid w:val="006F27A1"/>
    <w:rsid w:val="006F3646"/>
    <w:rsid w:val="006F5BAF"/>
    <w:rsid w:val="006F60CA"/>
    <w:rsid w:val="006F78EA"/>
    <w:rsid w:val="006F7E04"/>
    <w:rsid w:val="007010AA"/>
    <w:rsid w:val="0070154D"/>
    <w:rsid w:val="00701D0F"/>
    <w:rsid w:val="00702292"/>
    <w:rsid w:val="00702AF5"/>
    <w:rsid w:val="00702B6B"/>
    <w:rsid w:val="00704A2D"/>
    <w:rsid w:val="0070526B"/>
    <w:rsid w:val="00706C68"/>
    <w:rsid w:val="00706CB2"/>
    <w:rsid w:val="007079B0"/>
    <w:rsid w:val="007110D6"/>
    <w:rsid w:val="00712B72"/>
    <w:rsid w:val="00712F1D"/>
    <w:rsid w:val="007139F9"/>
    <w:rsid w:val="007146EB"/>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30A1D"/>
    <w:rsid w:val="00731863"/>
    <w:rsid w:val="0073198D"/>
    <w:rsid w:val="00731F90"/>
    <w:rsid w:val="007323AA"/>
    <w:rsid w:val="00735CE3"/>
    <w:rsid w:val="007376BE"/>
    <w:rsid w:val="007401D3"/>
    <w:rsid w:val="0074068D"/>
    <w:rsid w:val="0074088D"/>
    <w:rsid w:val="00740CAA"/>
    <w:rsid w:val="00740EC3"/>
    <w:rsid w:val="007411E2"/>
    <w:rsid w:val="00741296"/>
    <w:rsid w:val="007417B0"/>
    <w:rsid w:val="00742436"/>
    <w:rsid w:val="00744A1B"/>
    <w:rsid w:val="0074704E"/>
    <w:rsid w:val="00750323"/>
    <w:rsid w:val="00750335"/>
    <w:rsid w:val="007519F9"/>
    <w:rsid w:val="00751BBC"/>
    <w:rsid w:val="00751C9E"/>
    <w:rsid w:val="00751CA2"/>
    <w:rsid w:val="00752036"/>
    <w:rsid w:val="007529F7"/>
    <w:rsid w:val="007538C1"/>
    <w:rsid w:val="00753FE2"/>
    <w:rsid w:val="00754AB6"/>
    <w:rsid w:val="00756EBD"/>
    <w:rsid w:val="00766439"/>
    <w:rsid w:val="00766F6E"/>
    <w:rsid w:val="00767E22"/>
    <w:rsid w:val="00770095"/>
    <w:rsid w:val="007700C5"/>
    <w:rsid w:val="00770D8C"/>
    <w:rsid w:val="00771D4D"/>
    <w:rsid w:val="0077509F"/>
    <w:rsid w:val="00777AAE"/>
    <w:rsid w:val="00777CD6"/>
    <w:rsid w:val="00780306"/>
    <w:rsid w:val="00781574"/>
    <w:rsid w:val="00781C40"/>
    <w:rsid w:val="00781DCD"/>
    <w:rsid w:val="00783B44"/>
    <w:rsid w:val="00784729"/>
    <w:rsid w:val="00785AA8"/>
    <w:rsid w:val="007870BB"/>
    <w:rsid w:val="007902D6"/>
    <w:rsid w:val="00791160"/>
    <w:rsid w:val="007914B8"/>
    <w:rsid w:val="007925CF"/>
    <w:rsid w:val="00794167"/>
    <w:rsid w:val="007944A7"/>
    <w:rsid w:val="007945AE"/>
    <w:rsid w:val="007962F4"/>
    <w:rsid w:val="007A1F48"/>
    <w:rsid w:val="007A3641"/>
    <w:rsid w:val="007A424C"/>
    <w:rsid w:val="007A450D"/>
    <w:rsid w:val="007A4601"/>
    <w:rsid w:val="007A6B2C"/>
    <w:rsid w:val="007A7A9A"/>
    <w:rsid w:val="007B25E1"/>
    <w:rsid w:val="007B2D27"/>
    <w:rsid w:val="007B3216"/>
    <w:rsid w:val="007B55EB"/>
    <w:rsid w:val="007B5656"/>
    <w:rsid w:val="007C0458"/>
    <w:rsid w:val="007C1EEF"/>
    <w:rsid w:val="007C3B5E"/>
    <w:rsid w:val="007C5953"/>
    <w:rsid w:val="007C5D65"/>
    <w:rsid w:val="007C6404"/>
    <w:rsid w:val="007C7894"/>
    <w:rsid w:val="007D0390"/>
    <w:rsid w:val="007D0F23"/>
    <w:rsid w:val="007D169B"/>
    <w:rsid w:val="007D2079"/>
    <w:rsid w:val="007D2F73"/>
    <w:rsid w:val="007D3A88"/>
    <w:rsid w:val="007D495F"/>
    <w:rsid w:val="007D5A80"/>
    <w:rsid w:val="007D6354"/>
    <w:rsid w:val="007D665E"/>
    <w:rsid w:val="007D6C9D"/>
    <w:rsid w:val="007D6F76"/>
    <w:rsid w:val="007E3A6F"/>
    <w:rsid w:val="007E3C22"/>
    <w:rsid w:val="007E4AE3"/>
    <w:rsid w:val="007F163E"/>
    <w:rsid w:val="007F218C"/>
    <w:rsid w:val="007F3539"/>
    <w:rsid w:val="007F3DA8"/>
    <w:rsid w:val="007F4056"/>
    <w:rsid w:val="007F45E8"/>
    <w:rsid w:val="007F467B"/>
    <w:rsid w:val="007F5847"/>
    <w:rsid w:val="00801602"/>
    <w:rsid w:val="00802103"/>
    <w:rsid w:val="0080294A"/>
    <w:rsid w:val="0080357B"/>
    <w:rsid w:val="00804E85"/>
    <w:rsid w:val="008058D1"/>
    <w:rsid w:val="00805E8E"/>
    <w:rsid w:val="00807806"/>
    <w:rsid w:val="00812EB4"/>
    <w:rsid w:val="00815C1B"/>
    <w:rsid w:val="00816574"/>
    <w:rsid w:val="00820242"/>
    <w:rsid w:val="008211BD"/>
    <w:rsid w:val="00822B38"/>
    <w:rsid w:val="00822DF0"/>
    <w:rsid w:val="00826697"/>
    <w:rsid w:val="0082787E"/>
    <w:rsid w:val="008304F0"/>
    <w:rsid w:val="00831970"/>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0F1D"/>
    <w:rsid w:val="008615AE"/>
    <w:rsid w:val="00862753"/>
    <w:rsid w:val="00862EA7"/>
    <w:rsid w:val="00863CE0"/>
    <w:rsid w:val="008640E2"/>
    <w:rsid w:val="00864348"/>
    <w:rsid w:val="00865811"/>
    <w:rsid w:val="008666AA"/>
    <w:rsid w:val="00870C84"/>
    <w:rsid w:val="00871453"/>
    <w:rsid w:val="00873456"/>
    <w:rsid w:val="0087634C"/>
    <w:rsid w:val="00876CAA"/>
    <w:rsid w:val="00880880"/>
    <w:rsid w:val="00882B7C"/>
    <w:rsid w:val="00884778"/>
    <w:rsid w:val="00884ECA"/>
    <w:rsid w:val="00885FCD"/>
    <w:rsid w:val="008867C8"/>
    <w:rsid w:val="0088753E"/>
    <w:rsid w:val="00887F05"/>
    <w:rsid w:val="00890854"/>
    <w:rsid w:val="0089267F"/>
    <w:rsid w:val="00892814"/>
    <w:rsid w:val="0089428F"/>
    <w:rsid w:val="008951E4"/>
    <w:rsid w:val="00896C0F"/>
    <w:rsid w:val="008A00E0"/>
    <w:rsid w:val="008A088B"/>
    <w:rsid w:val="008A2E93"/>
    <w:rsid w:val="008A4B9F"/>
    <w:rsid w:val="008A5AD4"/>
    <w:rsid w:val="008A63D9"/>
    <w:rsid w:val="008B0BF4"/>
    <w:rsid w:val="008B1833"/>
    <w:rsid w:val="008B258A"/>
    <w:rsid w:val="008B2CA1"/>
    <w:rsid w:val="008B30AF"/>
    <w:rsid w:val="008B365A"/>
    <w:rsid w:val="008B3738"/>
    <w:rsid w:val="008B3EB5"/>
    <w:rsid w:val="008B4333"/>
    <w:rsid w:val="008B4BD3"/>
    <w:rsid w:val="008B4C88"/>
    <w:rsid w:val="008B5D00"/>
    <w:rsid w:val="008B5F61"/>
    <w:rsid w:val="008B650C"/>
    <w:rsid w:val="008B69C9"/>
    <w:rsid w:val="008B729D"/>
    <w:rsid w:val="008B7C3D"/>
    <w:rsid w:val="008C197C"/>
    <w:rsid w:val="008C3908"/>
    <w:rsid w:val="008C3C44"/>
    <w:rsid w:val="008C5827"/>
    <w:rsid w:val="008C5E4F"/>
    <w:rsid w:val="008C71A8"/>
    <w:rsid w:val="008C739E"/>
    <w:rsid w:val="008D0B68"/>
    <w:rsid w:val="008D157B"/>
    <w:rsid w:val="008D41C6"/>
    <w:rsid w:val="008D5AEA"/>
    <w:rsid w:val="008D6972"/>
    <w:rsid w:val="008E1851"/>
    <w:rsid w:val="008E26F4"/>
    <w:rsid w:val="008E38B1"/>
    <w:rsid w:val="008E38C2"/>
    <w:rsid w:val="008E6C38"/>
    <w:rsid w:val="008F0A81"/>
    <w:rsid w:val="008F0BF0"/>
    <w:rsid w:val="008F1BFD"/>
    <w:rsid w:val="008F360C"/>
    <w:rsid w:val="008F4C89"/>
    <w:rsid w:val="008F57B1"/>
    <w:rsid w:val="008F596B"/>
    <w:rsid w:val="008F5EFA"/>
    <w:rsid w:val="008F60C6"/>
    <w:rsid w:val="008F6A6B"/>
    <w:rsid w:val="008F7A16"/>
    <w:rsid w:val="00900F96"/>
    <w:rsid w:val="0090243B"/>
    <w:rsid w:val="0090435D"/>
    <w:rsid w:val="00904F1C"/>
    <w:rsid w:val="00907147"/>
    <w:rsid w:val="00907788"/>
    <w:rsid w:val="00907E44"/>
    <w:rsid w:val="00911919"/>
    <w:rsid w:val="00912E98"/>
    <w:rsid w:val="009143F2"/>
    <w:rsid w:val="0091490B"/>
    <w:rsid w:val="00916F60"/>
    <w:rsid w:val="009171FC"/>
    <w:rsid w:val="00917869"/>
    <w:rsid w:val="00920887"/>
    <w:rsid w:val="00920A4F"/>
    <w:rsid w:val="00920B22"/>
    <w:rsid w:val="00921232"/>
    <w:rsid w:val="00926D82"/>
    <w:rsid w:val="00927F11"/>
    <w:rsid w:val="009312C7"/>
    <w:rsid w:val="00931323"/>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6A"/>
    <w:rsid w:val="00954F08"/>
    <w:rsid w:val="009573D4"/>
    <w:rsid w:val="00957C85"/>
    <w:rsid w:val="0096008B"/>
    <w:rsid w:val="0096013E"/>
    <w:rsid w:val="0096115A"/>
    <w:rsid w:val="00961EE2"/>
    <w:rsid w:val="0096211B"/>
    <w:rsid w:val="0096359A"/>
    <w:rsid w:val="00964187"/>
    <w:rsid w:val="0096456B"/>
    <w:rsid w:val="00966ADE"/>
    <w:rsid w:val="0097148E"/>
    <w:rsid w:val="0097466B"/>
    <w:rsid w:val="00975DE8"/>
    <w:rsid w:val="00976F9F"/>
    <w:rsid w:val="0097781B"/>
    <w:rsid w:val="00985418"/>
    <w:rsid w:val="009855F1"/>
    <w:rsid w:val="009856A1"/>
    <w:rsid w:val="00985992"/>
    <w:rsid w:val="00986731"/>
    <w:rsid w:val="00986880"/>
    <w:rsid w:val="00987386"/>
    <w:rsid w:val="00987CB5"/>
    <w:rsid w:val="009902E4"/>
    <w:rsid w:val="00991E6B"/>
    <w:rsid w:val="00992D20"/>
    <w:rsid w:val="009935BF"/>
    <w:rsid w:val="00994092"/>
    <w:rsid w:val="009963C2"/>
    <w:rsid w:val="00997D9B"/>
    <w:rsid w:val="009A0C77"/>
    <w:rsid w:val="009A2A58"/>
    <w:rsid w:val="009A37E7"/>
    <w:rsid w:val="009A4F8D"/>
    <w:rsid w:val="009A5B05"/>
    <w:rsid w:val="009A601E"/>
    <w:rsid w:val="009A6EC7"/>
    <w:rsid w:val="009B253C"/>
    <w:rsid w:val="009B28AC"/>
    <w:rsid w:val="009B2DCE"/>
    <w:rsid w:val="009B395C"/>
    <w:rsid w:val="009B3FDF"/>
    <w:rsid w:val="009B40CC"/>
    <w:rsid w:val="009B47B2"/>
    <w:rsid w:val="009B4919"/>
    <w:rsid w:val="009B4A8D"/>
    <w:rsid w:val="009B508E"/>
    <w:rsid w:val="009B55C0"/>
    <w:rsid w:val="009C2DD0"/>
    <w:rsid w:val="009C2E5B"/>
    <w:rsid w:val="009C3593"/>
    <w:rsid w:val="009D0962"/>
    <w:rsid w:val="009D15B1"/>
    <w:rsid w:val="009D2DC0"/>
    <w:rsid w:val="009D2DD8"/>
    <w:rsid w:val="009D7A1F"/>
    <w:rsid w:val="009E09DB"/>
    <w:rsid w:val="009E10AD"/>
    <w:rsid w:val="009E1747"/>
    <w:rsid w:val="009E62B6"/>
    <w:rsid w:val="009E632E"/>
    <w:rsid w:val="009F05BE"/>
    <w:rsid w:val="009F0708"/>
    <w:rsid w:val="009F156A"/>
    <w:rsid w:val="009F17EE"/>
    <w:rsid w:val="009F26DF"/>
    <w:rsid w:val="009F5680"/>
    <w:rsid w:val="009F6411"/>
    <w:rsid w:val="009F6567"/>
    <w:rsid w:val="00A01679"/>
    <w:rsid w:val="00A03726"/>
    <w:rsid w:val="00A03CC4"/>
    <w:rsid w:val="00A04CFA"/>
    <w:rsid w:val="00A05430"/>
    <w:rsid w:val="00A0620D"/>
    <w:rsid w:val="00A068AC"/>
    <w:rsid w:val="00A070DF"/>
    <w:rsid w:val="00A07223"/>
    <w:rsid w:val="00A07AAA"/>
    <w:rsid w:val="00A10623"/>
    <w:rsid w:val="00A10655"/>
    <w:rsid w:val="00A10C06"/>
    <w:rsid w:val="00A119BA"/>
    <w:rsid w:val="00A12021"/>
    <w:rsid w:val="00A1236D"/>
    <w:rsid w:val="00A124AC"/>
    <w:rsid w:val="00A12C71"/>
    <w:rsid w:val="00A12CBC"/>
    <w:rsid w:val="00A1306A"/>
    <w:rsid w:val="00A13AA1"/>
    <w:rsid w:val="00A14784"/>
    <w:rsid w:val="00A15744"/>
    <w:rsid w:val="00A216DD"/>
    <w:rsid w:val="00A23167"/>
    <w:rsid w:val="00A23FE9"/>
    <w:rsid w:val="00A24A1F"/>
    <w:rsid w:val="00A26A32"/>
    <w:rsid w:val="00A37433"/>
    <w:rsid w:val="00A40B40"/>
    <w:rsid w:val="00A43C6F"/>
    <w:rsid w:val="00A4406B"/>
    <w:rsid w:val="00A50E0D"/>
    <w:rsid w:val="00A510A2"/>
    <w:rsid w:val="00A51E82"/>
    <w:rsid w:val="00A5388C"/>
    <w:rsid w:val="00A547F4"/>
    <w:rsid w:val="00A61B81"/>
    <w:rsid w:val="00A62C40"/>
    <w:rsid w:val="00A62CA9"/>
    <w:rsid w:val="00A6399C"/>
    <w:rsid w:val="00A657DA"/>
    <w:rsid w:val="00A65BF1"/>
    <w:rsid w:val="00A67A50"/>
    <w:rsid w:val="00A7030F"/>
    <w:rsid w:val="00A7370C"/>
    <w:rsid w:val="00A74D56"/>
    <w:rsid w:val="00A75162"/>
    <w:rsid w:val="00A77034"/>
    <w:rsid w:val="00A77588"/>
    <w:rsid w:val="00A77F3C"/>
    <w:rsid w:val="00A81301"/>
    <w:rsid w:val="00A82FDD"/>
    <w:rsid w:val="00A8413A"/>
    <w:rsid w:val="00A84A38"/>
    <w:rsid w:val="00A8535E"/>
    <w:rsid w:val="00A87EC4"/>
    <w:rsid w:val="00A90E2F"/>
    <w:rsid w:val="00A91545"/>
    <w:rsid w:val="00A91B8C"/>
    <w:rsid w:val="00A92E65"/>
    <w:rsid w:val="00A93142"/>
    <w:rsid w:val="00A9355E"/>
    <w:rsid w:val="00A93912"/>
    <w:rsid w:val="00A93BE3"/>
    <w:rsid w:val="00A93DCC"/>
    <w:rsid w:val="00A95791"/>
    <w:rsid w:val="00AA16B2"/>
    <w:rsid w:val="00AA28B4"/>
    <w:rsid w:val="00AA2AD9"/>
    <w:rsid w:val="00AA2DFC"/>
    <w:rsid w:val="00AA423A"/>
    <w:rsid w:val="00AA49AA"/>
    <w:rsid w:val="00AA52B6"/>
    <w:rsid w:val="00AA637B"/>
    <w:rsid w:val="00AA7804"/>
    <w:rsid w:val="00AB0684"/>
    <w:rsid w:val="00AB0946"/>
    <w:rsid w:val="00AB1437"/>
    <w:rsid w:val="00AB2864"/>
    <w:rsid w:val="00AB2FEA"/>
    <w:rsid w:val="00AB31B5"/>
    <w:rsid w:val="00AB39B4"/>
    <w:rsid w:val="00AB3C5D"/>
    <w:rsid w:val="00AB4C5E"/>
    <w:rsid w:val="00AB5C7B"/>
    <w:rsid w:val="00AC127B"/>
    <w:rsid w:val="00AC1ACD"/>
    <w:rsid w:val="00AC35E1"/>
    <w:rsid w:val="00AC442D"/>
    <w:rsid w:val="00AC5885"/>
    <w:rsid w:val="00AC58AA"/>
    <w:rsid w:val="00AC757D"/>
    <w:rsid w:val="00AD1B6F"/>
    <w:rsid w:val="00AD1BCB"/>
    <w:rsid w:val="00AD2A13"/>
    <w:rsid w:val="00AD31A3"/>
    <w:rsid w:val="00AD3F55"/>
    <w:rsid w:val="00AD403C"/>
    <w:rsid w:val="00AD412E"/>
    <w:rsid w:val="00AD5E22"/>
    <w:rsid w:val="00AD6713"/>
    <w:rsid w:val="00AE01F6"/>
    <w:rsid w:val="00AE2239"/>
    <w:rsid w:val="00AE46ED"/>
    <w:rsid w:val="00AE51FE"/>
    <w:rsid w:val="00AE62AE"/>
    <w:rsid w:val="00AE7103"/>
    <w:rsid w:val="00AE79FF"/>
    <w:rsid w:val="00AE7EB5"/>
    <w:rsid w:val="00AF0B5A"/>
    <w:rsid w:val="00AF10E5"/>
    <w:rsid w:val="00AF18E6"/>
    <w:rsid w:val="00AF4014"/>
    <w:rsid w:val="00AF5354"/>
    <w:rsid w:val="00AF53BE"/>
    <w:rsid w:val="00AF7065"/>
    <w:rsid w:val="00B0169E"/>
    <w:rsid w:val="00B03437"/>
    <w:rsid w:val="00B04155"/>
    <w:rsid w:val="00B04B0A"/>
    <w:rsid w:val="00B052AB"/>
    <w:rsid w:val="00B06BA1"/>
    <w:rsid w:val="00B11469"/>
    <w:rsid w:val="00B12265"/>
    <w:rsid w:val="00B12B55"/>
    <w:rsid w:val="00B14587"/>
    <w:rsid w:val="00B14F9A"/>
    <w:rsid w:val="00B160D9"/>
    <w:rsid w:val="00B16DF8"/>
    <w:rsid w:val="00B2047C"/>
    <w:rsid w:val="00B20AC6"/>
    <w:rsid w:val="00B21795"/>
    <w:rsid w:val="00B217D7"/>
    <w:rsid w:val="00B21EFD"/>
    <w:rsid w:val="00B22D74"/>
    <w:rsid w:val="00B239B7"/>
    <w:rsid w:val="00B31689"/>
    <w:rsid w:val="00B33340"/>
    <w:rsid w:val="00B34020"/>
    <w:rsid w:val="00B36D5B"/>
    <w:rsid w:val="00B3725C"/>
    <w:rsid w:val="00B379AE"/>
    <w:rsid w:val="00B40DFD"/>
    <w:rsid w:val="00B4322B"/>
    <w:rsid w:val="00B43C03"/>
    <w:rsid w:val="00B44A16"/>
    <w:rsid w:val="00B44FE8"/>
    <w:rsid w:val="00B46307"/>
    <w:rsid w:val="00B47EE3"/>
    <w:rsid w:val="00B518E2"/>
    <w:rsid w:val="00B525A7"/>
    <w:rsid w:val="00B533C4"/>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67C27"/>
    <w:rsid w:val="00B718EA"/>
    <w:rsid w:val="00B74E71"/>
    <w:rsid w:val="00B76541"/>
    <w:rsid w:val="00B76F74"/>
    <w:rsid w:val="00B774DD"/>
    <w:rsid w:val="00B77962"/>
    <w:rsid w:val="00B77EB7"/>
    <w:rsid w:val="00B835B9"/>
    <w:rsid w:val="00B84427"/>
    <w:rsid w:val="00B84429"/>
    <w:rsid w:val="00B84E2F"/>
    <w:rsid w:val="00B90F0C"/>
    <w:rsid w:val="00B91043"/>
    <w:rsid w:val="00B91A5C"/>
    <w:rsid w:val="00B922BB"/>
    <w:rsid w:val="00B927FF"/>
    <w:rsid w:val="00B92F6B"/>
    <w:rsid w:val="00B941A5"/>
    <w:rsid w:val="00B9674E"/>
    <w:rsid w:val="00B97D3A"/>
    <w:rsid w:val="00BA05AD"/>
    <w:rsid w:val="00BA126E"/>
    <w:rsid w:val="00BA2229"/>
    <w:rsid w:val="00BA2DFF"/>
    <w:rsid w:val="00BA4479"/>
    <w:rsid w:val="00BA48B2"/>
    <w:rsid w:val="00BA6119"/>
    <w:rsid w:val="00BA6823"/>
    <w:rsid w:val="00BA7A00"/>
    <w:rsid w:val="00BB32FF"/>
    <w:rsid w:val="00BB3CEE"/>
    <w:rsid w:val="00BB4FC3"/>
    <w:rsid w:val="00BB522A"/>
    <w:rsid w:val="00BB660E"/>
    <w:rsid w:val="00BB6A4D"/>
    <w:rsid w:val="00BC16D3"/>
    <w:rsid w:val="00BC29AE"/>
    <w:rsid w:val="00BC3713"/>
    <w:rsid w:val="00BC3850"/>
    <w:rsid w:val="00BC4A90"/>
    <w:rsid w:val="00BC5C49"/>
    <w:rsid w:val="00BC5E57"/>
    <w:rsid w:val="00BC6929"/>
    <w:rsid w:val="00BC694A"/>
    <w:rsid w:val="00BC7CB9"/>
    <w:rsid w:val="00BD0A7C"/>
    <w:rsid w:val="00BD388C"/>
    <w:rsid w:val="00BD3BC1"/>
    <w:rsid w:val="00BD5AEF"/>
    <w:rsid w:val="00BD70E3"/>
    <w:rsid w:val="00BD7FFB"/>
    <w:rsid w:val="00BE01F3"/>
    <w:rsid w:val="00BE19AC"/>
    <w:rsid w:val="00BE219A"/>
    <w:rsid w:val="00BE2B64"/>
    <w:rsid w:val="00BE2BA3"/>
    <w:rsid w:val="00BE3ADC"/>
    <w:rsid w:val="00BE5F8C"/>
    <w:rsid w:val="00BE6A3C"/>
    <w:rsid w:val="00BE70E0"/>
    <w:rsid w:val="00BF0457"/>
    <w:rsid w:val="00BF0B58"/>
    <w:rsid w:val="00BF3A23"/>
    <w:rsid w:val="00BF48A3"/>
    <w:rsid w:val="00BF5899"/>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75D"/>
    <w:rsid w:val="00C178B2"/>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1171"/>
    <w:rsid w:val="00C53052"/>
    <w:rsid w:val="00C53672"/>
    <w:rsid w:val="00C55BA2"/>
    <w:rsid w:val="00C55C66"/>
    <w:rsid w:val="00C56385"/>
    <w:rsid w:val="00C563A7"/>
    <w:rsid w:val="00C563AF"/>
    <w:rsid w:val="00C564C7"/>
    <w:rsid w:val="00C56718"/>
    <w:rsid w:val="00C56C9C"/>
    <w:rsid w:val="00C62FD8"/>
    <w:rsid w:val="00C65383"/>
    <w:rsid w:val="00C66155"/>
    <w:rsid w:val="00C667D0"/>
    <w:rsid w:val="00C67C43"/>
    <w:rsid w:val="00C67ED4"/>
    <w:rsid w:val="00C70728"/>
    <w:rsid w:val="00C70E68"/>
    <w:rsid w:val="00C71955"/>
    <w:rsid w:val="00C720FB"/>
    <w:rsid w:val="00C75943"/>
    <w:rsid w:val="00C76552"/>
    <w:rsid w:val="00C76640"/>
    <w:rsid w:val="00C77ECD"/>
    <w:rsid w:val="00C82DD2"/>
    <w:rsid w:val="00C82EAF"/>
    <w:rsid w:val="00C84A48"/>
    <w:rsid w:val="00C909A6"/>
    <w:rsid w:val="00C94448"/>
    <w:rsid w:val="00C9614F"/>
    <w:rsid w:val="00C96184"/>
    <w:rsid w:val="00C96238"/>
    <w:rsid w:val="00CA1189"/>
    <w:rsid w:val="00CA1E47"/>
    <w:rsid w:val="00CA3093"/>
    <w:rsid w:val="00CA3268"/>
    <w:rsid w:val="00CA6376"/>
    <w:rsid w:val="00CA75E0"/>
    <w:rsid w:val="00CB085A"/>
    <w:rsid w:val="00CB10BE"/>
    <w:rsid w:val="00CB119D"/>
    <w:rsid w:val="00CB2CEE"/>
    <w:rsid w:val="00CB2EF6"/>
    <w:rsid w:val="00CB33BA"/>
    <w:rsid w:val="00CB363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2399"/>
    <w:rsid w:val="00CD522B"/>
    <w:rsid w:val="00CD5B9C"/>
    <w:rsid w:val="00CD62CE"/>
    <w:rsid w:val="00CE0434"/>
    <w:rsid w:val="00CE07BB"/>
    <w:rsid w:val="00CE0DC0"/>
    <w:rsid w:val="00CE11DE"/>
    <w:rsid w:val="00CE3059"/>
    <w:rsid w:val="00CE3357"/>
    <w:rsid w:val="00CE4E95"/>
    <w:rsid w:val="00CE5347"/>
    <w:rsid w:val="00CE616F"/>
    <w:rsid w:val="00CE6EE3"/>
    <w:rsid w:val="00CE71EC"/>
    <w:rsid w:val="00CE778C"/>
    <w:rsid w:val="00CE7D6A"/>
    <w:rsid w:val="00CF0EE3"/>
    <w:rsid w:val="00CF1515"/>
    <w:rsid w:val="00CF1984"/>
    <w:rsid w:val="00CF1D3B"/>
    <w:rsid w:val="00CF2DA7"/>
    <w:rsid w:val="00CF3299"/>
    <w:rsid w:val="00CF4B91"/>
    <w:rsid w:val="00CF7CEE"/>
    <w:rsid w:val="00D000E2"/>
    <w:rsid w:val="00D00313"/>
    <w:rsid w:val="00D00348"/>
    <w:rsid w:val="00D00568"/>
    <w:rsid w:val="00D00D66"/>
    <w:rsid w:val="00D013D9"/>
    <w:rsid w:val="00D04568"/>
    <w:rsid w:val="00D07047"/>
    <w:rsid w:val="00D103A5"/>
    <w:rsid w:val="00D1144C"/>
    <w:rsid w:val="00D11895"/>
    <w:rsid w:val="00D11E98"/>
    <w:rsid w:val="00D120EE"/>
    <w:rsid w:val="00D12A2D"/>
    <w:rsid w:val="00D1409D"/>
    <w:rsid w:val="00D141AF"/>
    <w:rsid w:val="00D17C81"/>
    <w:rsid w:val="00D238A9"/>
    <w:rsid w:val="00D250C0"/>
    <w:rsid w:val="00D26C93"/>
    <w:rsid w:val="00D27A13"/>
    <w:rsid w:val="00D3023A"/>
    <w:rsid w:val="00D30434"/>
    <w:rsid w:val="00D3243B"/>
    <w:rsid w:val="00D32D42"/>
    <w:rsid w:val="00D34D07"/>
    <w:rsid w:val="00D359BC"/>
    <w:rsid w:val="00D35CC6"/>
    <w:rsid w:val="00D36D51"/>
    <w:rsid w:val="00D376AF"/>
    <w:rsid w:val="00D40AAC"/>
    <w:rsid w:val="00D411FC"/>
    <w:rsid w:val="00D43EC0"/>
    <w:rsid w:val="00D44748"/>
    <w:rsid w:val="00D44DEE"/>
    <w:rsid w:val="00D451B3"/>
    <w:rsid w:val="00D45D5F"/>
    <w:rsid w:val="00D47729"/>
    <w:rsid w:val="00D47E5A"/>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625"/>
    <w:rsid w:val="00D76008"/>
    <w:rsid w:val="00D77C27"/>
    <w:rsid w:val="00D8233F"/>
    <w:rsid w:val="00D82C3D"/>
    <w:rsid w:val="00D83CE7"/>
    <w:rsid w:val="00D84930"/>
    <w:rsid w:val="00D84BAB"/>
    <w:rsid w:val="00D87E36"/>
    <w:rsid w:val="00D9214F"/>
    <w:rsid w:val="00D945D3"/>
    <w:rsid w:val="00D96846"/>
    <w:rsid w:val="00D97C7B"/>
    <w:rsid w:val="00DA181B"/>
    <w:rsid w:val="00DA2FD5"/>
    <w:rsid w:val="00DA4C17"/>
    <w:rsid w:val="00DA5004"/>
    <w:rsid w:val="00DA5346"/>
    <w:rsid w:val="00DA6F01"/>
    <w:rsid w:val="00DA7F1E"/>
    <w:rsid w:val="00DB028C"/>
    <w:rsid w:val="00DB085E"/>
    <w:rsid w:val="00DB0900"/>
    <w:rsid w:val="00DB0EC4"/>
    <w:rsid w:val="00DB2A2C"/>
    <w:rsid w:val="00DB5304"/>
    <w:rsid w:val="00DB5D24"/>
    <w:rsid w:val="00DB725A"/>
    <w:rsid w:val="00DC29B4"/>
    <w:rsid w:val="00DC3341"/>
    <w:rsid w:val="00DC39A0"/>
    <w:rsid w:val="00DC3CCD"/>
    <w:rsid w:val="00DC447A"/>
    <w:rsid w:val="00DC5782"/>
    <w:rsid w:val="00DC6BC1"/>
    <w:rsid w:val="00DC6F3F"/>
    <w:rsid w:val="00DD3782"/>
    <w:rsid w:val="00DD3D76"/>
    <w:rsid w:val="00DD6150"/>
    <w:rsid w:val="00DD63C5"/>
    <w:rsid w:val="00DD71D1"/>
    <w:rsid w:val="00DD73C9"/>
    <w:rsid w:val="00DE00BD"/>
    <w:rsid w:val="00DE4B34"/>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E"/>
    <w:rsid w:val="00E0334F"/>
    <w:rsid w:val="00E03916"/>
    <w:rsid w:val="00E0612A"/>
    <w:rsid w:val="00E06DFC"/>
    <w:rsid w:val="00E10E35"/>
    <w:rsid w:val="00E11483"/>
    <w:rsid w:val="00E136DE"/>
    <w:rsid w:val="00E13D4F"/>
    <w:rsid w:val="00E14162"/>
    <w:rsid w:val="00E20DC9"/>
    <w:rsid w:val="00E23993"/>
    <w:rsid w:val="00E30161"/>
    <w:rsid w:val="00E311EC"/>
    <w:rsid w:val="00E320D7"/>
    <w:rsid w:val="00E3279E"/>
    <w:rsid w:val="00E334BE"/>
    <w:rsid w:val="00E350DF"/>
    <w:rsid w:val="00E35CDD"/>
    <w:rsid w:val="00E37BC0"/>
    <w:rsid w:val="00E41154"/>
    <w:rsid w:val="00E411D2"/>
    <w:rsid w:val="00E41D84"/>
    <w:rsid w:val="00E444A4"/>
    <w:rsid w:val="00E44733"/>
    <w:rsid w:val="00E47DB2"/>
    <w:rsid w:val="00E51E37"/>
    <w:rsid w:val="00E52BD5"/>
    <w:rsid w:val="00E5491B"/>
    <w:rsid w:val="00E55EF0"/>
    <w:rsid w:val="00E609D9"/>
    <w:rsid w:val="00E61056"/>
    <w:rsid w:val="00E610F2"/>
    <w:rsid w:val="00E61163"/>
    <w:rsid w:val="00E64F65"/>
    <w:rsid w:val="00E7204B"/>
    <w:rsid w:val="00E74346"/>
    <w:rsid w:val="00E751F1"/>
    <w:rsid w:val="00E76062"/>
    <w:rsid w:val="00E762C8"/>
    <w:rsid w:val="00E7676A"/>
    <w:rsid w:val="00E77AC1"/>
    <w:rsid w:val="00E80A2F"/>
    <w:rsid w:val="00E810E6"/>
    <w:rsid w:val="00E82211"/>
    <w:rsid w:val="00E83051"/>
    <w:rsid w:val="00E85FB4"/>
    <w:rsid w:val="00E87B76"/>
    <w:rsid w:val="00E90FBE"/>
    <w:rsid w:val="00E91B91"/>
    <w:rsid w:val="00E931F3"/>
    <w:rsid w:val="00E9671B"/>
    <w:rsid w:val="00E97CF4"/>
    <w:rsid w:val="00EA0F5C"/>
    <w:rsid w:val="00EA2D7C"/>
    <w:rsid w:val="00EA30BF"/>
    <w:rsid w:val="00EB42AC"/>
    <w:rsid w:val="00EC0EDB"/>
    <w:rsid w:val="00EC195E"/>
    <w:rsid w:val="00EC2EC1"/>
    <w:rsid w:val="00EC3D74"/>
    <w:rsid w:val="00EC3E16"/>
    <w:rsid w:val="00ED2A37"/>
    <w:rsid w:val="00ED639D"/>
    <w:rsid w:val="00ED6532"/>
    <w:rsid w:val="00ED7428"/>
    <w:rsid w:val="00EE029A"/>
    <w:rsid w:val="00EE0BE5"/>
    <w:rsid w:val="00EE1EAE"/>
    <w:rsid w:val="00EE206B"/>
    <w:rsid w:val="00EE49AE"/>
    <w:rsid w:val="00EE54FE"/>
    <w:rsid w:val="00EE5CD3"/>
    <w:rsid w:val="00EE60DB"/>
    <w:rsid w:val="00EE6339"/>
    <w:rsid w:val="00EE7390"/>
    <w:rsid w:val="00EF1E54"/>
    <w:rsid w:val="00EF2225"/>
    <w:rsid w:val="00EF34E9"/>
    <w:rsid w:val="00EF4A4A"/>
    <w:rsid w:val="00EF577C"/>
    <w:rsid w:val="00EF5E58"/>
    <w:rsid w:val="00EF6174"/>
    <w:rsid w:val="00EF6B5F"/>
    <w:rsid w:val="00EF7D78"/>
    <w:rsid w:val="00F01719"/>
    <w:rsid w:val="00F02031"/>
    <w:rsid w:val="00F02CB6"/>
    <w:rsid w:val="00F1452B"/>
    <w:rsid w:val="00F164E4"/>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40B22"/>
    <w:rsid w:val="00F40BCD"/>
    <w:rsid w:val="00F40FE0"/>
    <w:rsid w:val="00F4346C"/>
    <w:rsid w:val="00F4414F"/>
    <w:rsid w:val="00F468FC"/>
    <w:rsid w:val="00F50B5F"/>
    <w:rsid w:val="00F5199F"/>
    <w:rsid w:val="00F51E50"/>
    <w:rsid w:val="00F5232A"/>
    <w:rsid w:val="00F54883"/>
    <w:rsid w:val="00F553ED"/>
    <w:rsid w:val="00F555AF"/>
    <w:rsid w:val="00F55DFC"/>
    <w:rsid w:val="00F60FF7"/>
    <w:rsid w:val="00F61082"/>
    <w:rsid w:val="00F637AE"/>
    <w:rsid w:val="00F66832"/>
    <w:rsid w:val="00F676FD"/>
    <w:rsid w:val="00F70449"/>
    <w:rsid w:val="00F72BAC"/>
    <w:rsid w:val="00F72ED2"/>
    <w:rsid w:val="00F73DA0"/>
    <w:rsid w:val="00F75670"/>
    <w:rsid w:val="00F7579A"/>
    <w:rsid w:val="00F75D0C"/>
    <w:rsid w:val="00F76E41"/>
    <w:rsid w:val="00F82036"/>
    <w:rsid w:val="00F821B3"/>
    <w:rsid w:val="00F8290D"/>
    <w:rsid w:val="00F82AEA"/>
    <w:rsid w:val="00F82E0C"/>
    <w:rsid w:val="00F86046"/>
    <w:rsid w:val="00F9062D"/>
    <w:rsid w:val="00F9121F"/>
    <w:rsid w:val="00F919A6"/>
    <w:rsid w:val="00F950D7"/>
    <w:rsid w:val="00F967B6"/>
    <w:rsid w:val="00F96B00"/>
    <w:rsid w:val="00F972FE"/>
    <w:rsid w:val="00FA00D7"/>
    <w:rsid w:val="00FA0932"/>
    <w:rsid w:val="00FA1FE8"/>
    <w:rsid w:val="00FA2BD8"/>
    <w:rsid w:val="00FA3EBB"/>
    <w:rsid w:val="00FA6A07"/>
    <w:rsid w:val="00FA71E2"/>
    <w:rsid w:val="00FA78B2"/>
    <w:rsid w:val="00FB0F30"/>
    <w:rsid w:val="00FB2DA4"/>
    <w:rsid w:val="00FC102E"/>
    <w:rsid w:val="00FC1837"/>
    <w:rsid w:val="00FC23CA"/>
    <w:rsid w:val="00FC381E"/>
    <w:rsid w:val="00FC573B"/>
    <w:rsid w:val="00FC6D94"/>
    <w:rsid w:val="00FD2941"/>
    <w:rsid w:val="00FD2AFC"/>
    <w:rsid w:val="00FD3223"/>
    <w:rsid w:val="00FD65DD"/>
    <w:rsid w:val="00FD6C32"/>
    <w:rsid w:val="00FE122C"/>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7C5A858"/>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5E644F2-8133-467A-8B5F-467CE66F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15910</Words>
  <Characters>90691</Characters>
  <Application>Microsoft Office Word</Application>
  <DocSecurity>0</DocSecurity>
  <Lines>755</Lines>
  <Paragraphs>212</Paragraphs>
  <ScaleCrop>false</ScaleCrop>
  <Company>Hewlett-Packard Company</Company>
  <LinksUpToDate>false</LinksUpToDate>
  <CharactersWithSpaces>106389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TuSoft</cp:lastModifiedBy>
  <cp:revision>110</cp:revision>
  <cp:lastPrinted>2020-11-13T21:43:00Z</cp:lastPrinted>
  <dcterms:created xsi:type="dcterms:W3CDTF">2021-12-30T22:03:00Z</dcterms:created>
  <dcterms:modified xsi:type="dcterms:W3CDTF">2022-05-10T02:22:00Z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