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93B2D" w14:textId="77777777" w:rsidR="00B24093" w:rsidRPr="00F00828" w:rsidRDefault="00B24093" w:rsidP="002A5DF7">
      <w:pPr>
        <w:autoSpaceDE w:val="0"/>
        <w:autoSpaceDN w:val="0"/>
        <w:adjustRightInd w:val="0"/>
        <w:spacing w:before="600" w:after="600"/>
        <w:jc w:val="center"/>
        <w:rPr>
          <w:rFonts w:ascii="Arial Narrow" w:hAnsi="Arial Narrow" w:cs="Arial"/>
          <w:bCs/>
          <w:sz w:val="22"/>
          <w:szCs w:val="22"/>
          <w:lang w:val="pt-PT"/>
        </w:rPr>
      </w:pPr>
      <w:r w:rsidRPr="00F00828">
        <w:rPr>
          <w:noProof/>
          <w:lang w:val="en-US" w:eastAsia="en-US"/>
        </w:rPr>
        <w:drawing>
          <wp:anchor distT="0" distB="0" distL="114300" distR="114300" simplePos="0" relativeHeight="251659264" behindDoc="1" locked="0" layoutInCell="1" allowOverlap="1" wp14:anchorId="63F08272" wp14:editId="1CC943EE">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Cs/>
          <w:sz w:val="22"/>
          <w:szCs w:val="22"/>
          <w:lang w:val="pt-PT"/>
        </w:rPr>
        <w:br w:type="textWrapping" w:clear="all"/>
        <w:t xml:space="preserve"> </w:t>
      </w:r>
    </w:p>
    <w:p w14:paraId="1770129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41857A7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38B780F1"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rFonts w:ascii="Arial Narrow" w:hAnsi="Arial Narrow" w:cs="Arial"/>
          <w:b/>
          <w:bCs/>
          <w:sz w:val="22"/>
          <w:szCs w:val="22"/>
          <w:lang w:val="pt-PT"/>
        </w:rPr>
        <w:t>REPUBLICA DE COLOMBIA</w:t>
      </w:r>
    </w:p>
    <w:p w14:paraId="72DA7E5B"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noProof/>
          <w:lang w:val="en-US" w:eastAsia="en-US"/>
        </w:rPr>
        <w:drawing>
          <wp:anchor distT="0" distB="0" distL="114300" distR="114300" simplePos="0" relativeHeight="251660288" behindDoc="1" locked="0" layoutInCell="1" allowOverlap="1" wp14:anchorId="703FC63E" wp14:editId="59A52EFC">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
          <w:bCs/>
          <w:sz w:val="22"/>
          <w:szCs w:val="22"/>
          <w:lang w:val="pt-PT"/>
        </w:rPr>
        <w:t>MINISTERIO DE TRANSPORTE</w:t>
      </w:r>
    </w:p>
    <w:p w14:paraId="432E5CF9" w14:textId="77777777" w:rsidR="00B24093" w:rsidRPr="00F00828" w:rsidRDefault="00B24093" w:rsidP="002A5DF7">
      <w:pPr>
        <w:autoSpaceDE w:val="0"/>
        <w:autoSpaceDN w:val="0"/>
        <w:adjustRightInd w:val="0"/>
        <w:spacing w:before="600" w:after="600"/>
        <w:rPr>
          <w:rFonts w:ascii="Arial Narrow" w:hAnsi="Arial Narrow" w:cs="Arial"/>
          <w:b/>
          <w:bCs/>
          <w:sz w:val="22"/>
          <w:szCs w:val="22"/>
          <w:lang w:val="pt-PT"/>
        </w:rPr>
      </w:pPr>
      <w:r w:rsidRPr="00F00828">
        <w:rPr>
          <w:rFonts w:ascii="Arial Narrow" w:hAnsi="Arial Narrow" w:cs="Arial"/>
          <w:b/>
          <w:bCs/>
          <w:sz w:val="22"/>
          <w:szCs w:val="22"/>
          <w:lang w:val="pt-PT"/>
        </w:rPr>
        <w:br w:type="textWrapping" w:clear="all"/>
      </w:r>
    </w:p>
    <w:p w14:paraId="64B1964B" w14:textId="77777777" w:rsidR="00B24093" w:rsidRPr="00F00828" w:rsidRDefault="00B24093" w:rsidP="002A5DF7">
      <w:pPr>
        <w:autoSpaceDE w:val="0"/>
        <w:autoSpaceDN w:val="0"/>
        <w:adjustRightInd w:val="0"/>
        <w:spacing w:before="600" w:after="600"/>
        <w:jc w:val="center"/>
        <w:rPr>
          <w:rFonts w:ascii="Arial Narrow" w:hAnsi="Arial Narrow" w:cs="Arial"/>
          <w:b/>
          <w:bCs/>
          <w:sz w:val="22"/>
          <w:szCs w:val="22"/>
          <w:lang w:val="pt-PT"/>
        </w:rPr>
      </w:pPr>
      <w:r w:rsidRPr="00F00828">
        <w:rPr>
          <w:rFonts w:ascii="Arial Narrow" w:hAnsi="Arial Narrow" w:cs="Arial"/>
          <w:b/>
          <w:bCs/>
          <w:sz w:val="22"/>
          <w:szCs w:val="22"/>
          <w:lang w:val="pt-PT"/>
        </w:rPr>
        <w:t>INSTITUTO NACIONAL DE VIAS</w:t>
      </w:r>
    </w:p>
    <w:p w14:paraId="2A5DB523" w14:textId="77777777" w:rsidR="00C1290D" w:rsidRPr="00942B2B" w:rsidRDefault="00C1290D" w:rsidP="00C1290D">
      <w:pPr>
        <w:jc w:val="center"/>
        <w:rPr>
          <w:rStyle w:val="Textoennegrita"/>
          <w:rFonts w:ascii="Arial Narrow" w:hAnsi="Arial Narrow"/>
          <w:bCs w:val="0"/>
          <w:color w:val="000000" w:themeColor="text1"/>
          <w:sz w:val="24"/>
          <w:szCs w:val="24"/>
        </w:rPr>
      </w:pPr>
      <w:r w:rsidRPr="00942B2B">
        <w:rPr>
          <w:rStyle w:val="Textoennegrita"/>
          <w:rFonts w:ascii="Arial Narrow" w:hAnsi="Arial Narrow"/>
          <w:bCs w:val="0"/>
          <w:color w:val="000000" w:themeColor="text1"/>
          <w:sz w:val="24"/>
          <w:szCs w:val="24"/>
        </w:rPr>
        <w:t>PROGRAMA: “COLOMBIA RURAL</w:t>
      </w:r>
      <w:r>
        <w:rPr>
          <w:rStyle w:val="Textoennegrita"/>
          <w:rFonts w:ascii="Arial Narrow" w:hAnsi="Arial Narrow"/>
          <w:bCs w:val="0"/>
          <w:color w:val="000000" w:themeColor="text1"/>
          <w:sz w:val="24"/>
          <w:szCs w:val="24"/>
        </w:rPr>
        <w:t xml:space="preserve"> A NIVEL NACIONAL</w:t>
      </w:r>
      <w:r w:rsidRPr="00942B2B">
        <w:rPr>
          <w:rStyle w:val="Textoennegrita"/>
          <w:rFonts w:ascii="Arial Narrow" w:hAnsi="Arial Narrow"/>
          <w:bCs w:val="0"/>
          <w:color w:val="000000" w:themeColor="text1"/>
          <w:sz w:val="24"/>
          <w:szCs w:val="24"/>
        </w:rPr>
        <w:t>”</w:t>
      </w:r>
    </w:p>
    <w:p w14:paraId="67FAC95E" w14:textId="1BB4A13A" w:rsidR="00C1290D" w:rsidRDefault="00E971B1" w:rsidP="00C1290D">
      <w:pPr>
        <w:pStyle w:val="Ttulo1"/>
        <w:numPr>
          <w:ilvl w:val="0"/>
          <w:numId w:val="0"/>
        </w:numPr>
        <w:spacing w:before="480" w:after="480"/>
        <w:jc w:val="center"/>
        <w:rPr>
          <w:bCs/>
          <w:noProof/>
          <w:szCs w:val="24"/>
          <w:lang w:val="es-CO"/>
        </w:rPr>
      </w:pPr>
      <w:r w:rsidRPr="00E971B1">
        <w:rPr>
          <w:bCs/>
          <w:noProof/>
          <w:szCs w:val="24"/>
          <w:lang w:val="es-CO"/>
        </w:rPr>
        <w:t>MEJORAMIENTO Y MANTENIMIENTO DE VÍAS TERCIARIAS EN JURISDICCIÓN DE LAS COMUNIDADES DE LOS PUEBLOS INDÍGENAS, AFROCOLOMBIANAS, RAÍZALES Y PALENQUERAS NARP - PROGRAMA COLOMBIA RURAL EN LAS REGIONES ANDINA Y ORINOQUÍA</w:t>
      </w:r>
    </w:p>
    <w:p w14:paraId="70C75589"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APENDICE E</w:t>
      </w:r>
    </w:p>
    <w:p w14:paraId="2A295FAF"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GESTIÓN SOCIAL</w:t>
      </w:r>
    </w:p>
    <w:p w14:paraId="10487A3E" w14:textId="77777777" w:rsidR="00B24093" w:rsidRPr="00F00828" w:rsidRDefault="00B24093" w:rsidP="002A5DF7">
      <w:pPr>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CONTRATO DE OBRA PÚBLICA</w:t>
      </w:r>
    </w:p>
    <w:p w14:paraId="478662CE" w14:textId="77777777" w:rsidR="00B24093" w:rsidRPr="00F00828" w:rsidRDefault="00B24093" w:rsidP="002A5DF7">
      <w:pPr>
        <w:spacing w:before="480" w:after="480"/>
        <w:jc w:val="center"/>
        <w:rPr>
          <w:rFonts w:ascii="Arial Narrow" w:hAnsi="Arial Narrow" w:cs="Arial"/>
          <w:b/>
          <w:bCs/>
          <w:sz w:val="22"/>
          <w:szCs w:val="22"/>
          <w:lang w:val="es-ES"/>
        </w:rPr>
      </w:pPr>
      <w:r w:rsidRPr="009D1B24">
        <w:rPr>
          <w:rFonts w:ascii="Arial Narrow" w:hAnsi="Arial Narrow" w:cs="Arial"/>
          <w:b/>
          <w:bCs/>
          <w:sz w:val="22"/>
          <w:szCs w:val="22"/>
          <w:lang w:val="es-ES"/>
        </w:rPr>
        <w:t>MODALIDAD PRECIOS UNITARIOS</w:t>
      </w:r>
    </w:p>
    <w:p w14:paraId="09896137" w14:textId="7F271DB7" w:rsidR="00B24093" w:rsidRPr="00F00828" w:rsidRDefault="00B24093" w:rsidP="002A5DF7">
      <w:pPr>
        <w:tabs>
          <w:tab w:val="left" w:pos="-142"/>
        </w:tabs>
        <w:autoSpaceDE w:val="0"/>
        <w:autoSpaceDN w:val="0"/>
        <w:adjustRightInd w:val="0"/>
        <w:spacing w:before="600" w:after="600"/>
        <w:jc w:val="center"/>
        <w:rPr>
          <w:rFonts w:ascii="Arial Narrow" w:hAnsi="Arial Narrow"/>
          <w:b/>
          <w:bCs/>
          <w:sz w:val="22"/>
          <w:szCs w:val="22"/>
        </w:rPr>
      </w:pPr>
      <w:r w:rsidRPr="00F00828">
        <w:rPr>
          <w:rFonts w:ascii="Arial Narrow" w:hAnsi="Arial Narrow"/>
          <w:b/>
          <w:bCs/>
          <w:sz w:val="22"/>
          <w:szCs w:val="22"/>
          <w:lang w:val="x-none"/>
        </w:rPr>
        <w:t xml:space="preserve">Bogotá, D. C., </w:t>
      </w:r>
      <w:r w:rsidRPr="00F00828">
        <w:rPr>
          <w:rFonts w:ascii="Arial Narrow" w:hAnsi="Arial Narrow"/>
          <w:b/>
          <w:bCs/>
          <w:noProof/>
          <w:sz w:val="22"/>
          <w:szCs w:val="22"/>
          <w:u w:val="single"/>
        </w:rPr>
        <w:fldChar w:fldCharType="begin"/>
      </w:r>
      <w:r w:rsidRPr="00F00828">
        <w:rPr>
          <w:rFonts w:ascii="Arial Narrow" w:hAnsi="Arial Narrow"/>
          <w:b/>
          <w:bCs/>
          <w:noProof/>
          <w:sz w:val="22"/>
          <w:szCs w:val="22"/>
          <w:u w:val="single"/>
        </w:rPr>
        <w:instrText xml:space="preserve"> DATE  \@ "MMMM 'de' yyyy"  \* MERGEFORMAT </w:instrText>
      </w:r>
      <w:r w:rsidRPr="00F00828">
        <w:rPr>
          <w:rFonts w:ascii="Arial Narrow" w:hAnsi="Arial Narrow"/>
          <w:b/>
          <w:bCs/>
          <w:noProof/>
          <w:sz w:val="22"/>
          <w:szCs w:val="22"/>
          <w:u w:val="single"/>
        </w:rPr>
        <w:fldChar w:fldCharType="separate"/>
      </w:r>
      <w:r w:rsidR="002F5ACD">
        <w:rPr>
          <w:rFonts w:ascii="Arial Narrow" w:hAnsi="Arial Narrow"/>
          <w:b/>
          <w:bCs/>
          <w:noProof/>
          <w:sz w:val="22"/>
          <w:szCs w:val="22"/>
          <w:u w:val="single"/>
        </w:rPr>
        <w:t>mayo de 2022</w:t>
      </w:r>
      <w:r w:rsidRPr="00F00828">
        <w:rPr>
          <w:rFonts w:ascii="Arial Narrow" w:hAnsi="Arial Narrow"/>
          <w:b/>
          <w:bCs/>
          <w:noProof/>
          <w:sz w:val="22"/>
          <w:szCs w:val="22"/>
          <w:u w:val="single"/>
        </w:rPr>
        <w:fldChar w:fldCharType="end"/>
      </w:r>
    </w:p>
    <w:p w14:paraId="76632F6D" w14:textId="77777777" w:rsidR="0055600D" w:rsidRPr="00F00828" w:rsidRDefault="00B24093" w:rsidP="0055600D">
      <w:pPr>
        <w:autoSpaceDE w:val="0"/>
        <w:autoSpaceDN w:val="0"/>
        <w:adjustRightInd w:val="0"/>
        <w:spacing w:after="100" w:afterAutospacing="1"/>
        <w:jc w:val="center"/>
        <w:rPr>
          <w:rFonts w:ascii="Arial Narrow" w:hAnsi="Arial Narrow" w:cs="Arial"/>
          <w:b/>
          <w:bCs/>
          <w:sz w:val="24"/>
          <w:szCs w:val="24"/>
        </w:rPr>
      </w:pPr>
      <w:r w:rsidRPr="00F00828">
        <w:rPr>
          <w:rFonts w:ascii="Arial Narrow" w:hAnsi="Arial Narrow" w:cs="Arial"/>
          <w:b/>
          <w:bCs/>
        </w:rPr>
        <w:br w:type="page"/>
      </w:r>
      <w:r w:rsidR="0055600D" w:rsidRPr="00F00828">
        <w:rPr>
          <w:rFonts w:ascii="Arial Narrow" w:hAnsi="Arial Narrow" w:cs="Arial"/>
          <w:b/>
          <w:bCs/>
          <w:sz w:val="24"/>
          <w:szCs w:val="24"/>
        </w:rPr>
        <w:lastRenderedPageBreak/>
        <w:t>TABLA DE CONTENIDO</w:t>
      </w:r>
      <w:bookmarkStart w:id="0" w:name="_GoBack"/>
      <w:bookmarkEnd w:id="0"/>
    </w:p>
    <w:p w14:paraId="561F6E7E" w14:textId="77777777" w:rsidR="0055600D" w:rsidRPr="00F00828" w:rsidRDefault="0055600D" w:rsidP="0055600D">
      <w:pPr>
        <w:tabs>
          <w:tab w:val="left" w:pos="5359"/>
        </w:tabs>
        <w:autoSpaceDE w:val="0"/>
        <w:autoSpaceDN w:val="0"/>
        <w:adjustRightInd w:val="0"/>
        <w:spacing w:after="100" w:afterAutospacing="1"/>
        <w:rPr>
          <w:rFonts w:ascii="Arial Narrow" w:hAnsi="Arial Narrow" w:cs="Arial"/>
          <w:b/>
          <w:bCs/>
          <w:sz w:val="24"/>
          <w:szCs w:val="24"/>
        </w:rPr>
      </w:pPr>
      <w:r w:rsidRPr="00F00828">
        <w:rPr>
          <w:rFonts w:ascii="Arial Narrow" w:hAnsi="Arial Narrow" w:cs="Arial"/>
          <w:b/>
          <w:bCs/>
          <w:sz w:val="24"/>
          <w:szCs w:val="24"/>
        </w:rPr>
        <w:tab/>
      </w:r>
    </w:p>
    <w:p w14:paraId="0EDEC8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APENDICE 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p>
    <w:p w14:paraId="13BA7E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TABLA DE CONTENIDO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p>
    <w:p w14:paraId="748FA8E7"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w:t>
      </w:r>
      <w:r w:rsidRPr="00F00828">
        <w:rPr>
          <w:rFonts w:ascii="Arial Narrow" w:hAnsi="Arial Narrow"/>
          <w:b/>
          <w:bCs/>
          <w:sz w:val="24"/>
          <w:szCs w:val="24"/>
          <w:lang w:val="es-ES"/>
        </w:rPr>
        <w:tab/>
        <w:t>INTRODUCCIÓN</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464F994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2</w:t>
      </w:r>
      <w:r w:rsidRPr="00F00828">
        <w:rPr>
          <w:rFonts w:ascii="Arial Narrow" w:hAnsi="Arial Narrow"/>
          <w:b/>
          <w:bCs/>
          <w:sz w:val="24"/>
          <w:szCs w:val="24"/>
          <w:lang w:val="es-ES"/>
        </w:rPr>
        <w:tab/>
        <w:t>ALCANCE DE LA GESTIÓN SOCIAL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76B93B0C" w14:textId="77777777" w:rsidR="0055600D" w:rsidRPr="00F00828" w:rsidRDefault="0055600D" w:rsidP="0055600D">
      <w:pPr>
        <w:pStyle w:val="Ttulo1"/>
        <w:numPr>
          <w:ilvl w:val="0"/>
          <w:numId w:val="0"/>
        </w:numPr>
        <w:ind w:left="432" w:hanging="432"/>
        <w:rPr>
          <w:rStyle w:val="Ttulo1Car"/>
          <w:b/>
          <w:szCs w:val="24"/>
        </w:rPr>
      </w:pPr>
      <w:r w:rsidRPr="00F00828">
        <w:rPr>
          <w:rStyle w:val="Ttulo1Car"/>
          <w:b/>
          <w:szCs w:val="24"/>
        </w:rPr>
        <w:t>3</w:t>
      </w:r>
      <w:r w:rsidRPr="00F00828">
        <w:rPr>
          <w:rStyle w:val="Ttulo1Car"/>
          <w:b/>
          <w:szCs w:val="24"/>
        </w:rPr>
        <w:tab/>
      </w:r>
      <w:r w:rsidRPr="00F00828">
        <w:rPr>
          <w:rStyle w:val="Ttulo1Car"/>
          <w:b/>
          <w:szCs w:val="24"/>
        </w:rPr>
        <w:tab/>
        <w:t>INSTRUCTIVOS Y FORMATOS DE LA GESTIÓN SOCIAL (Manual de Interventoría)</w:t>
      </w:r>
      <w:r w:rsidRPr="00F00828">
        <w:rPr>
          <w:rStyle w:val="Ttulo1Car"/>
          <w:b/>
          <w:szCs w:val="24"/>
        </w:rPr>
        <w:tab/>
      </w:r>
      <w:r w:rsidRPr="00F00828">
        <w:rPr>
          <w:rStyle w:val="Ttulo1Car"/>
          <w:b/>
          <w:szCs w:val="24"/>
        </w:rPr>
        <w:tab/>
        <w:t>7</w:t>
      </w:r>
    </w:p>
    <w:p w14:paraId="3B1B22E9" w14:textId="03ED8D1F" w:rsidR="0055600D" w:rsidRPr="00F00828" w:rsidRDefault="0055600D" w:rsidP="0055600D">
      <w:pPr>
        <w:pStyle w:val="Ttulo1"/>
        <w:numPr>
          <w:ilvl w:val="0"/>
          <w:numId w:val="0"/>
        </w:numPr>
        <w:ind w:left="432" w:hanging="432"/>
        <w:rPr>
          <w:szCs w:val="24"/>
        </w:rPr>
      </w:pPr>
      <w:r w:rsidRPr="00F00828">
        <w:rPr>
          <w:rStyle w:val="Ttulo1Car"/>
          <w:b/>
          <w:szCs w:val="24"/>
          <w:lang w:val="es-CO"/>
        </w:rPr>
        <w:t>4</w:t>
      </w:r>
      <w:r w:rsidRPr="00F00828">
        <w:rPr>
          <w:rStyle w:val="Ttulo1Car"/>
          <w:b/>
          <w:szCs w:val="24"/>
          <w:lang w:val="es-CO"/>
        </w:rPr>
        <w:tab/>
      </w:r>
      <w:r w:rsidRPr="00F00828">
        <w:rPr>
          <w:rStyle w:val="Ttulo1Car"/>
          <w:b/>
          <w:szCs w:val="24"/>
          <w:lang w:val="es-CO"/>
        </w:rPr>
        <w:tab/>
        <w:t>ELABORACIÓN, ACTUALIZACIÓN Y EJECUCIÓN</w:t>
      </w:r>
      <w:r w:rsidRPr="00F00828">
        <w:rPr>
          <w:b w:val="0"/>
          <w:szCs w:val="24"/>
        </w:rPr>
        <w:t xml:space="preserve"> </w:t>
      </w:r>
      <w:r w:rsidRPr="00F00828">
        <w:rPr>
          <w:szCs w:val="24"/>
        </w:rPr>
        <w:t>DEL PLAN DE ADAPTACIÓN DE LA GUÍA AMBIENTAL (PAGA).</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00243885">
        <w:rPr>
          <w:szCs w:val="24"/>
        </w:rPr>
        <w:t>8</w:t>
      </w:r>
    </w:p>
    <w:p w14:paraId="1B171FAF" w14:textId="77777777" w:rsidR="0055600D" w:rsidRPr="00F00828" w:rsidRDefault="0055600D" w:rsidP="0055600D">
      <w:pPr>
        <w:pStyle w:val="Ttulo1"/>
        <w:numPr>
          <w:ilvl w:val="0"/>
          <w:numId w:val="0"/>
        </w:numPr>
        <w:ind w:left="432" w:hanging="432"/>
        <w:rPr>
          <w:szCs w:val="24"/>
          <w:lang w:val="es-CO"/>
        </w:rPr>
      </w:pPr>
      <w:r w:rsidRPr="00F00828">
        <w:rPr>
          <w:rStyle w:val="Ttulo1Car"/>
          <w:b/>
          <w:szCs w:val="24"/>
          <w:lang w:val="es-CO"/>
        </w:rPr>
        <w:t>5</w:t>
      </w:r>
      <w:r w:rsidRPr="00F00828">
        <w:rPr>
          <w:rStyle w:val="Ttulo1Car"/>
          <w:b/>
          <w:szCs w:val="24"/>
          <w:lang w:val="es-CO"/>
        </w:rPr>
        <w:tab/>
      </w:r>
      <w:r w:rsidRPr="00F00828">
        <w:rPr>
          <w:rStyle w:val="Ttulo1Car"/>
          <w:b/>
          <w:szCs w:val="24"/>
          <w:lang w:val="es-CO"/>
        </w:rPr>
        <w:tab/>
        <w:t>RESPONSABILIDAD</w:t>
      </w:r>
      <w:r w:rsidRPr="00F00828">
        <w:rPr>
          <w:b w:val="0"/>
          <w:szCs w:val="24"/>
          <w:lang w:val="es-CO"/>
        </w:rPr>
        <w:t xml:space="preserve"> </w:t>
      </w:r>
      <w:r w:rsidRPr="00F00828">
        <w:rPr>
          <w:szCs w:val="24"/>
          <w:lang w:val="es-CO"/>
        </w:rPr>
        <w:t>EN LA ELABORACIÓN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9</w:t>
      </w:r>
    </w:p>
    <w:p w14:paraId="61274AA6" w14:textId="1F8D364F" w:rsidR="0055600D" w:rsidRPr="00F00828" w:rsidRDefault="0055600D" w:rsidP="0055600D">
      <w:pPr>
        <w:pStyle w:val="Ttulo1"/>
        <w:numPr>
          <w:ilvl w:val="0"/>
          <w:numId w:val="0"/>
        </w:numPr>
        <w:ind w:left="432" w:hanging="432"/>
        <w:rPr>
          <w:szCs w:val="24"/>
          <w:lang w:val="es-CO"/>
        </w:rPr>
      </w:pPr>
      <w:r w:rsidRPr="00F00828">
        <w:rPr>
          <w:szCs w:val="24"/>
          <w:lang w:val="es-CO"/>
        </w:rPr>
        <w:t xml:space="preserve">6 </w:t>
      </w:r>
      <w:r w:rsidRPr="00F00828">
        <w:rPr>
          <w:szCs w:val="24"/>
          <w:lang w:val="es-CO"/>
        </w:rPr>
        <w:tab/>
      </w:r>
      <w:r w:rsidRPr="00F00828">
        <w:rPr>
          <w:szCs w:val="24"/>
          <w:lang w:val="es-CO"/>
        </w:rPr>
        <w:tab/>
        <w:t>GESTIÓN Y APROBACIÓN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w:t>
      </w:r>
      <w:r w:rsidR="00243885">
        <w:rPr>
          <w:szCs w:val="24"/>
          <w:lang w:val="es-CO"/>
        </w:rPr>
        <w:t>1</w:t>
      </w:r>
    </w:p>
    <w:p w14:paraId="3B67A67C" w14:textId="77777777" w:rsidR="0055600D" w:rsidRPr="00F00828" w:rsidRDefault="0055600D" w:rsidP="0055600D">
      <w:pPr>
        <w:pStyle w:val="Ttulo1"/>
        <w:numPr>
          <w:ilvl w:val="0"/>
          <w:numId w:val="0"/>
        </w:numPr>
        <w:ind w:left="432" w:hanging="432"/>
      </w:pPr>
      <w:r w:rsidRPr="00F00828">
        <w:t>7</w:t>
      </w:r>
      <w:r w:rsidRPr="00F00828">
        <w:tab/>
      </w:r>
      <w:r w:rsidRPr="00F00828">
        <w:tab/>
        <w:t>CONSIDERACIONES PARA PROYECTOS CATALOGADOS DE MINIMO IMPACTO.</w:t>
      </w:r>
      <w:r w:rsidRPr="00F00828">
        <w:tab/>
      </w:r>
      <w:r w:rsidRPr="00F00828">
        <w:tab/>
        <w:t>12</w:t>
      </w:r>
    </w:p>
    <w:p w14:paraId="126AB745" w14:textId="77777777" w:rsidR="0055600D" w:rsidRPr="00F00828" w:rsidRDefault="0055600D" w:rsidP="0055600D">
      <w:pPr>
        <w:pStyle w:val="Ttulo1"/>
        <w:numPr>
          <w:ilvl w:val="0"/>
          <w:numId w:val="0"/>
        </w:numPr>
        <w:spacing w:after="100" w:afterAutospacing="1"/>
        <w:ind w:left="432" w:hanging="432"/>
        <w:rPr>
          <w:szCs w:val="24"/>
        </w:rPr>
      </w:pPr>
      <w:r w:rsidRPr="00F00828">
        <w:rPr>
          <w:szCs w:val="24"/>
        </w:rPr>
        <w:t xml:space="preserve">8 </w:t>
      </w:r>
      <w:r w:rsidRPr="00F00828">
        <w:rPr>
          <w:szCs w:val="24"/>
        </w:rPr>
        <w:tab/>
      </w:r>
      <w:r w:rsidRPr="00F00828">
        <w:rPr>
          <w:szCs w:val="24"/>
        </w:rPr>
        <w:tab/>
        <w:t>INFORMES DE SEGUIMIENTO E INFORME FINAL.</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13</w:t>
      </w:r>
    </w:p>
    <w:p w14:paraId="23058BD7" w14:textId="77777777" w:rsidR="0055600D" w:rsidRPr="00F00828" w:rsidRDefault="0055600D" w:rsidP="0055600D">
      <w:pPr>
        <w:pStyle w:val="Ttulo1"/>
        <w:numPr>
          <w:ilvl w:val="0"/>
          <w:numId w:val="0"/>
        </w:numPr>
        <w:spacing w:before="0" w:after="100" w:afterAutospacing="1"/>
        <w:ind w:left="432" w:hanging="432"/>
        <w:rPr>
          <w:szCs w:val="24"/>
          <w:lang w:val="es-CO"/>
        </w:rPr>
      </w:pPr>
      <w:r w:rsidRPr="00F00828">
        <w:t xml:space="preserve">9 </w:t>
      </w:r>
      <w:r w:rsidRPr="00F00828">
        <w:tab/>
      </w:r>
      <w:r w:rsidRPr="00F00828">
        <w:tab/>
      </w:r>
      <w:r w:rsidRPr="00F00828">
        <w:rPr>
          <w:szCs w:val="24"/>
          <w:lang w:val="es-CO"/>
        </w:rPr>
        <w:t>PLAN DE INVERSIÓN SOCIAL (presupuesto).</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15</w:t>
      </w:r>
    </w:p>
    <w:p w14:paraId="26D26C4E" w14:textId="6FE85F5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10</w:t>
      </w:r>
      <w:r w:rsidRPr="00F00828">
        <w:rPr>
          <w:rFonts w:ascii="Arial Narrow" w:hAnsi="Arial Narrow"/>
          <w:b/>
          <w:bCs/>
          <w:sz w:val="24"/>
          <w:szCs w:val="24"/>
          <w:lang w:val="es-ES"/>
        </w:rPr>
        <w:tab/>
        <w:t>RECONOCIMIENTO.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r w:rsidR="00243885">
        <w:rPr>
          <w:rFonts w:ascii="Arial Narrow" w:hAnsi="Arial Narrow"/>
          <w:b/>
          <w:bCs/>
          <w:sz w:val="24"/>
          <w:szCs w:val="24"/>
          <w:lang w:val="es-ES"/>
        </w:rPr>
        <w:t>7</w:t>
      </w:r>
    </w:p>
    <w:p w14:paraId="7191C4D3" w14:textId="77777777" w:rsidR="0055600D" w:rsidRPr="00F00828" w:rsidRDefault="0055600D" w:rsidP="0055600D">
      <w:pPr>
        <w:pStyle w:val="Ttulo1"/>
        <w:numPr>
          <w:ilvl w:val="0"/>
          <w:numId w:val="0"/>
        </w:numPr>
        <w:ind w:left="432" w:hanging="432"/>
        <w:rPr>
          <w:szCs w:val="24"/>
        </w:rPr>
      </w:pPr>
      <w:r w:rsidRPr="00F00828">
        <w:rPr>
          <w:bCs/>
          <w:szCs w:val="24"/>
          <w:lang w:val="es-ES"/>
        </w:rPr>
        <w:t>11</w:t>
      </w:r>
      <w:r w:rsidRPr="00F00828">
        <w:rPr>
          <w:bCs/>
          <w:szCs w:val="24"/>
          <w:lang w:val="es-ES"/>
        </w:rPr>
        <w:tab/>
      </w:r>
      <w:r w:rsidRPr="00F00828">
        <w:rPr>
          <w:bCs/>
          <w:szCs w:val="24"/>
          <w:lang w:val="es-ES"/>
        </w:rPr>
        <w:tab/>
      </w:r>
      <w:r w:rsidRPr="00F00828">
        <w:rPr>
          <w:szCs w:val="24"/>
        </w:rPr>
        <w:t>CERTIFICACIONES, LICENCIAS Y/O PERMISOS.</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18</w:t>
      </w:r>
    </w:p>
    <w:p w14:paraId="0038C05A"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12 </w:t>
      </w:r>
      <w:r w:rsidRPr="00F00828">
        <w:rPr>
          <w:rFonts w:ascii="Arial Narrow" w:hAnsi="Arial Narrow"/>
          <w:b/>
          <w:bCs/>
          <w:sz w:val="24"/>
          <w:szCs w:val="24"/>
          <w:lang w:val="es-ES"/>
        </w:rPr>
        <w:tab/>
        <w:t>DESARROLLO DE ACTIVIDADES CON PARTICIPACIÓN COMUNITARIA.</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19</w:t>
      </w:r>
    </w:p>
    <w:p w14:paraId="1C37ED2D" w14:textId="11372311"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13 </w:t>
      </w:r>
      <w:r w:rsidRPr="00F00828">
        <w:rPr>
          <w:rFonts w:ascii="Arial Narrow" w:hAnsi="Arial Narrow"/>
          <w:b/>
          <w:bCs/>
          <w:sz w:val="24"/>
          <w:szCs w:val="24"/>
          <w:lang w:val="es-ES"/>
        </w:rPr>
        <w:tab/>
        <w:t>GESTIÓN SOCIO PREDIAL.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2</w:t>
      </w:r>
    </w:p>
    <w:p w14:paraId="28929ED5" w14:textId="35A73D3D"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14</w:t>
      </w:r>
      <w:r w:rsidRPr="00F00828">
        <w:rPr>
          <w:rFonts w:ascii="Arial Narrow" w:hAnsi="Arial Narrow"/>
          <w:b/>
          <w:bCs/>
          <w:sz w:val="24"/>
          <w:szCs w:val="24"/>
          <w:lang w:val="es-ES"/>
        </w:rPr>
        <w:tab/>
        <w:t>PERSONAL SOCIAL MÍNIMO REQUERIDO.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4</w:t>
      </w:r>
    </w:p>
    <w:p w14:paraId="1BE41E2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15</w:t>
      </w:r>
      <w:r w:rsidRPr="00F00828">
        <w:rPr>
          <w:rFonts w:ascii="Arial Narrow" w:hAnsi="Arial Narrow"/>
          <w:b/>
          <w:bCs/>
          <w:sz w:val="24"/>
          <w:szCs w:val="24"/>
          <w:lang w:val="es-ES"/>
        </w:rPr>
        <w:tab/>
        <w:t>RESPONSABILIDADES.</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p>
    <w:p w14:paraId="1966AB85" w14:textId="77777777" w:rsidR="00B24093" w:rsidRPr="00F00828" w:rsidRDefault="0055600D" w:rsidP="00243885">
      <w:pPr>
        <w:autoSpaceDE w:val="0"/>
        <w:autoSpaceDN w:val="0"/>
        <w:adjustRightInd w:val="0"/>
        <w:spacing w:after="100" w:afterAutospacing="1"/>
        <w:rPr>
          <w:rFonts w:ascii="Arial Narrow" w:hAnsi="Arial Narrow"/>
          <w:b/>
          <w:bCs/>
          <w:sz w:val="24"/>
          <w:szCs w:val="24"/>
          <w:lang w:val="es-ES"/>
        </w:rPr>
      </w:pPr>
      <w:r w:rsidRPr="00F00828">
        <w:rPr>
          <w:rFonts w:ascii="Arial Narrow" w:hAnsi="Arial Narrow"/>
          <w:b/>
          <w:bCs/>
          <w:sz w:val="24"/>
          <w:szCs w:val="24"/>
          <w:lang w:val="es-ES"/>
        </w:rPr>
        <w:t>16</w:t>
      </w:r>
      <w:r w:rsidRPr="00F00828">
        <w:rPr>
          <w:rFonts w:ascii="Arial Narrow" w:hAnsi="Arial Narrow"/>
          <w:b/>
          <w:bCs/>
          <w:sz w:val="24"/>
          <w:szCs w:val="24"/>
          <w:lang w:val="es-ES"/>
        </w:rPr>
        <w:tab/>
        <w:t>NORMATIVIDAD VIGENTE.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r w:rsidR="00B24093" w:rsidRPr="00F00828">
        <w:rPr>
          <w:rFonts w:ascii="Arial Narrow" w:hAnsi="Arial Narrow"/>
          <w:sz w:val="24"/>
          <w:szCs w:val="24"/>
        </w:rPr>
        <w:br w:type="page"/>
      </w:r>
    </w:p>
    <w:p w14:paraId="12CEDADF" w14:textId="7FF3EFF9" w:rsidR="00B24093" w:rsidRPr="00F00828" w:rsidRDefault="00110AC3" w:rsidP="00897188">
      <w:pPr>
        <w:spacing w:after="100" w:afterAutospacing="1"/>
        <w:jc w:val="center"/>
        <w:rPr>
          <w:rFonts w:ascii="Arial Narrow" w:hAnsi="Arial Narrow"/>
          <w:b/>
          <w:sz w:val="24"/>
          <w:szCs w:val="24"/>
        </w:rPr>
      </w:pPr>
      <w:r>
        <w:rPr>
          <w:rFonts w:ascii="Arial Narrow" w:hAnsi="Arial Narrow"/>
          <w:b/>
          <w:sz w:val="24"/>
          <w:szCs w:val="24"/>
        </w:rPr>
        <w:lastRenderedPageBreak/>
        <w:t>GESTIÓ</w:t>
      </w:r>
      <w:r w:rsidR="00B24093" w:rsidRPr="00F00828">
        <w:rPr>
          <w:rFonts w:ascii="Arial Narrow" w:hAnsi="Arial Narrow"/>
          <w:b/>
          <w:sz w:val="24"/>
          <w:szCs w:val="24"/>
        </w:rPr>
        <w:t>N SOCIAL DEL PROYECTO</w:t>
      </w:r>
    </w:p>
    <w:p w14:paraId="24AF506A" w14:textId="77777777" w:rsidR="00B24093" w:rsidRPr="00F00828" w:rsidRDefault="00B24093" w:rsidP="00897188">
      <w:pPr>
        <w:pStyle w:val="Ttulo1"/>
        <w:spacing w:before="0" w:after="100" w:afterAutospacing="1"/>
        <w:rPr>
          <w:szCs w:val="24"/>
        </w:rPr>
      </w:pPr>
      <w:r w:rsidRPr="00F00828">
        <w:rPr>
          <w:szCs w:val="24"/>
        </w:rPr>
        <w:t xml:space="preserve">INTRODUCCIÓN </w:t>
      </w:r>
    </w:p>
    <w:p w14:paraId="74ACBD35" w14:textId="16C80F6A" w:rsidR="00B24093" w:rsidRPr="00F00828" w:rsidRDefault="00B24093" w:rsidP="00F61C07">
      <w:pPr>
        <w:spacing w:after="100" w:afterAutospacing="1"/>
        <w:ind w:left="-5"/>
        <w:jc w:val="both"/>
        <w:rPr>
          <w:rFonts w:ascii="Arial Narrow" w:hAnsi="Arial Narrow"/>
          <w:sz w:val="24"/>
          <w:szCs w:val="24"/>
        </w:rPr>
      </w:pPr>
      <w:r w:rsidRPr="00F00828">
        <w:rPr>
          <w:rFonts w:ascii="Arial Narrow" w:hAnsi="Arial Narrow"/>
          <w:sz w:val="24"/>
          <w:szCs w:val="24"/>
        </w:rPr>
        <w:t xml:space="preserve">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w:t>
      </w:r>
      <w:r w:rsidR="00110AC3">
        <w:rPr>
          <w:rFonts w:ascii="Arial Narrow" w:hAnsi="Arial Narrow"/>
          <w:sz w:val="24"/>
          <w:szCs w:val="24"/>
        </w:rPr>
        <w:t>viales</w:t>
      </w:r>
      <w:r w:rsidRPr="00F00828">
        <w:rPr>
          <w:rFonts w:ascii="Arial Narrow" w:hAnsi="Arial Narrow"/>
          <w:sz w:val="24"/>
          <w:szCs w:val="24"/>
        </w:rPr>
        <w:t xml:space="preserve"> no se limita a la ejecución de las obras, sino que trasciende al cumplimiento del objetivo institucional propuesto por el Ministerio de Transporte: “</w:t>
      </w:r>
      <w:r w:rsidRPr="00F00828">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1E39E21" w14:textId="16D394F0" w:rsidR="00B24093" w:rsidRPr="00F00828" w:rsidRDefault="00B24093" w:rsidP="00897188">
      <w:pPr>
        <w:spacing w:after="100" w:afterAutospacing="1"/>
        <w:ind w:left="-5"/>
        <w:jc w:val="both"/>
        <w:rPr>
          <w:rFonts w:ascii="Arial Narrow" w:hAnsi="Arial Narrow"/>
          <w:sz w:val="24"/>
          <w:szCs w:val="24"/>
        </w:rPr>
      </w:pPr>
      <w:r w:rsidRPr="00F00828">
        <w:rPr>
          <w:rFonts w:ascii="Arial Narrow" w:hAnsi="Arial Narrow"/>
          <w:sz w:val="24"/>
          <w:szCs w:val="24"/>
        </w:rPr>
        <w:t xml:space="preserve">Los proyectos de infraestructura del sector </w:t>
      </w:r>
      <w:r w:rsidR="009D1B24">
        <w:rPr>
          <w:rFonts w:ascii="Arial Narrow" w:hAnsi="Arial Narrow"/>
          <w:sz w:val="24"/>
          <w:szCs w:val="24"/>
        </w:rPr>
        <w:t>vial</w:t>
      </w:r>
      <w:r w:rsidRPr="00F00828">
        <w:rPr>
          <w:rFonts w:ascii="Arial Narrow" w:hAnsi="Arial Narrow"/>
          <w:sz w:val="24"/>
          <w:szCs w:val="24"/>
        </w:rPr>
        <w:t xml:space="preserve">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w:t>
      </w:r>
      <w:r w:rsidR="00110AC3">
        <w:rPr>
          <w:rFonts w:ascii="Arial Narrow" w:hAnsi="Arial Narrow"/>
          <w:sz w:val="24"/>
          <w:szCs w:val="24"/>
        </w:rPr>
        <w:t xml:space="preserve">viales, </w:t>
      </w:r>
      <w:r w:rsidRPr="00F00828">
        <w:rPr>
          <w:rFonts w:ascii="Arial Narrow" w:hAnsi="Arial Narrow"/>
          <w:sz w:val="24"/>
          <w:szCs w:val="24"/>
        </w:rPr>
        <w:t>marítimos y fluviales; de ahí la importancia de una gestión social comprometida con el diseño y la ejecución de las obras que se adelanten.</w:t>
      </w:r>
    </w:p>
    <w:p w14:paraId="343625D7" w14:textId="77777777" w:rsidR="00B24093" w:rsidRPr="00F00828" w:rsidRDefault="00B24093" w:rsidP="00897188">
      <w:pPr>
        <w:pStyle w:val="Ttulo1"/>
        <w:spacing w:before="0" w:after="100" w:afterAutospacing="1"/>
        <w:rPr>
          <w:szCs w:val="24"/>
        </w:rPr>
      </w:pPr>
      <w:r w:rsidRPr="00F00828">
        <w:rPr>
          <w:szCs w:val="24"/>
        </w:rPr>
        <w:t xml:space="preserve">ALCANCE DE LA GESTIÓN SOCIAL   </w:t>
      </w:r>
    </w:p>
    <w:p w14:paraId="1C567862" w14:textId="0DF63F8A" w:rsidR="00B24093" w:rsidRPr="00F00828" w:rsidRDefault="00B24093" w:rsidP="00256DD4">
      <w:pPr>
        <w:spacing w:after="100" w:afterAutospacing="1"/>
        <w:ind w:left="-5"/>
        <w:jc w:val="both"/>
        <w:rPr>
          <w:rFonts w:ascii="Arial Narrow" w:hAnsi="Arial Narrow"/>
          <w:sz w:val="24"/>
          <w:szCs w:val="24"/>
        </w:rPr>
      </w:pPr>
      <w:r w:rsidRPr="00F00828">
        <w:rPr>
          <w:rFonts w:ascii="Arial Narrow" w:hAnsi="Arial Narrow"/>
          <w:sz w:val="24"/>
          <w:szCs w:val="24"/>
        </w:rPr>
        <w:t>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Instituto Nacional de Vías garantizará el abordaje desde un enfoque diferencial</w:t>
      </w:r>
      <w:r w:rsidR="009D1B24">
        <w:rPr>
          <w:rFonts w:ascii="Arial Narrow" w:hAnsi="Arial Narrow"/>
          <w:sz w:val="24"/>
          <w:szCs w:val="24"/>
        </w:rPr>
        <w:t xml:space="preserve"> y de sostenibilidad</w:t>
      </w:r>
      <w:r w:rsidRPr="00F00828">
        <w:rPr>
          <w:rFonts w:ascii="Arial Narrow" w:hAnsi="Arial Narrow"/>
          <w:sz w:val="24"/>
          <w:szCs w:val="24"/>
        </w:rPr>
        <w:t xml:space="preserve">. </w:t>
      </w:r>
    </w:p>
    <w:p w14:paraId="3C5501D2" w14:textId="77777777" w:rsidR="00B24093" w:rsidRPr="00F00828" w:rsidRDefault="00B24093" w:rsidP="00702065">
      <w:pPr>
        <w:pStyle w:val="InviasNormal"/>
        <w:rPr>
          <w:rFonts w:ascii="Arial Narrow" w:hAnsi="Arial Narrow"/>
          <w:sz w:val="24"/>
        </w:rPr>
      </w:pPr>
      <w:r w:rsidRPr="00F00828">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433B44D" w14:textId="77777777" w:rsidR="00B24093" w:rsidRPr="00F00828" w:rsidRDefault="00B24093" w:rsidP="00702065">
      <w:pPr>
        <w:pStyle w:val="InviasNormal"/>
        <w:rPr>
          <w:rFonts w:ascii="Arial Narrow" w:hAnsi="Arial Narrow"/>
          <w:sz w:val="24"/>
          <w:u w:val="single"/>
        </w:rPr>
      </w:pPr>
      <w:r w:rsidRPr="00F00828">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6E98ADBC" w14:textId="77777777" w:rsidR="00B24093" w:rsidRPr="00F00828" w:rsidRDefault="00B24093" w:rsidP="00697933">
      <w:pPr>
        <w:jc w:val="both"/>
        <w:rPr>
          <w:rFonts w:ascii="Arial Narrow" w:hAnsi="Arial Narrow"/>
          <w:sz w:val="24"/>
          <w:szCs w:val="24"/>
        </w:rPr>
      </w:pPr>
      <w:r w:rsidRPr="00F00828">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724DF53D" w14:textId="77777777" w:rsidR="00B24093" w:rsidRPr="00F00828" w:rsidRDefault="00B24093" w:rsidP="00AE5EE9">
      <w:pPr>
        <w:spacing w:before="240" w:after="240"/>
        <w:ind w:left="-5"/>
        <w:jc w:val="both"/>
        <w:rPr>
          <w:rFonts w:ascii="Arial Narrow" w:hAnsi="Arial Narrow"/>
          <w:sz w:val="24"/>
          <w:szCs w:val="24"/>
        </w:rPr>
      </w:pPr>
      <w:r w:rsidRPr="00F00828">
        <w:rPr>
          <w:rFonts w:ascii="Arial Narrow" w:hAnsi="Arial Narrow"/>
          <w:sz w:val="24"/>
          <w:szCs w:val="24"/>
        </w:rPr>
        <w:lastRenderedPageBreak/>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33C60D63" w14:textId="77777777" w:rsidR="00B24093" w:rsidRPr="00F00828" w:rsidRDefault="00B24093" w:rsidP="008356E0">
      <w:pPr>
        <w:jc w:val="both"/>
        <w:rPr>
          <w:rFonts w:ascii="Arial Narrow" w:hAnsi="Arial Narrow"/>
          <w:sz w:val="24"/>
          <w:szCs w:val="24"/>
        </w:rPr>
      </w:pPr>
      <w:r w:rsidRPr="00F00828">
        <w:rPr>
          <w:rFonts w:ascii="Arial Narrow" w:hAnsi="Arial Narrow"/>
          <w:sz w:val="24"/>
          <w:szCs w:val="24"/>
        </w:rPr>
        <w:t>El Contratista debe revisar y analizar desde el componente social el alcance de las obras contratadas, con el objeto de tener claridad en los lineamientos a establecer en el documento PAGA del proyecto. El componente social de d</w:t>
      </w:r>
      <w:r w:rsidRPr="00F00828">
        <w:rPr>
          <w:rFonts w:ascii="Arial Narrow" w:hAnsi="Arial Narrow" w:cs="Arial"/>
          <w:sz w:val="24"/>
          <w:szCs w:val="24"/>
        </w:rPr>
        <w:t xml:space="preserve">icho documento deberá </w:t>
      </w:r>
      <w:r w:rsidRPr="00F00828">
        <w:rPr>
          <w:rFonts w:ascii="Arial Narrow" w:hAnsi="Arial Narrow"/>
          <w:sz w:val="24"/>
          <w:szCs w:val="24"/>
        </w:rPr>
        <w:t xml:space="preserve">contener las estrategias a implementar para el cumplimiento de las obligaciones sociales y </w:t>
      </w:r>
      <w:r w:rsidRPr="00F00828">
        <w:rPr>
          <w:rFonts w:ascii="Arial Narrow" w:hAnsi="Arial Narrow" w:cs="Arial"/>
          <w:sz w:val="24"/>
          <w:szCs w:val="24"/>
        </w:rPr>
        <w:t xml:space="preserve">ser presentado para </w:t>
      </w:r>
      <w:r w:rsidRPr="00F00828">
        <w:rPr>
          <w:rFonts w:ascii="Arial Narrow" w:hAnsi="Arial Narrow"/>
          <w:sz w:val="24"/>
          <w:szCs w:val="24"/>
        </w:rPr>
        <w:t>su respectiva aprobación a la Interventoría. Este procedimiento será abordado más adelante.</w:t>
      </w:r>
    </w:p>
    <w:p w14:paraId="4FFC5BEA" w14:textId="77777777" w:rsidR="00B24093" w:rsidRPr="00F00828" w:rsidRDefault="00B24093" w:rsidP="00712E67">
      <w:pPr>
        <w:pStyle w:val="InviasNormal"/>
        <w:rPr>
          <w:rFonts w:ascii="Arial Narrow" w:hAnsi="Arial Narrow"/>
          <w:sz w:val="24"/>
        </w:rPr>
      </w:pPr>
      <w:r w:rsidRPr="00F00828">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1F5F0EC1" w14:textId="77777777" w:rsidR="00E06643" w:rsidRPr="00F00828" w:rsidRDefault="00B24093" w:rsidP="005A74BE">
      <w:pPr>
        <w:pStyle w:val="InviasNormal"/>
        <w:rPr>
          <w:rFonts w:ascii="Arial Narrow" w:hAnsi="Arial Narrow"/>
          <w:sz w:val="24"/>
        </w:rPr>
      </w:pPr>
      <w:r w:rsidRPr="00F00828">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4CD4AFC7" w14:textId="77777777" w:rsidR="00626223" w:rsidRPr="00F00828" w:rsidRDefault="00E06643" w:rsidP="005A74BE">
      <w:pPr>
        <w:pStyle w:val="InviasNormal"/>
        <w:rPr>
          <w:rFonts w:ascii="Arial Narrow" w:hAnsi="Arial Narrow"/>
          <w:sz w:val="24"/>
        </w:rPr>
      </w:pPr>
      <w:r w:rsidRPr="00F00828">
        <w:rPr>
          <w:rFonts w:ascii="Arial Narrow" w:hAnsi="Arial Narrow"/>
          <w:sz w:val="24"/>
        </w:rPr>
        <w:t>En caso de aplicar a este contrato,</w:t>
      </w:r>
      <w:r w:rsidR="00CB77DB" w:rsidRPr="00F00828">
        <w:rPr>
          <w:rFonts w:ascii="Arial Narrow" w:hAnsi="Arial Narrow"/>
          <w:sz w:val="24"/>
        </w:rPr>
        <w:t xml:space="preserve"> e</w:t>
      </w:r>
      <w:r w:rsidRPr="00F00828">
        <w:rPr>
          <w:rFonts w:ascii="Arial Narrow" w:hAnsi="Arial Narrow"/>
          <w:sz w:val="24"/>
        </w:rPr>
        <w:t>l Contratista queda vinculado a dar cumplimiento a los procesos de consulta previa protocolizados con anterioridad o los que deban surtirse</w:t>
      </w:r>
      <w:r w:rsidR="00566AB0" w:rsidRPr="00F00828">
        <w:rPr>
          <w:rFonts w:ascii="Arial Narrow" w:hAnsi="Arial Narrow"/>
          <w:sz w:val="24"/>
        </w:rPr>
        <w:t xml:space="preserve"> con posterioridad</w:t>
      </w:r>
      <w:r w:rsidRPr="00F00828">
        <w:rPr>
          <w:rFonts w:ascii="Arial Narrow" w:hAnsi="Arial Narrow"/>
          <w:sz w:val="24"/>
        </w:rPr>
        <w:t xml:space="preserve"> de acuerdo a la certificación expedida por </w:t>
      </w:r>
      <w:r w:rsidR="00626223" w:rsidRPr="00F00828">
        <w:rPr>
          <w:rFonts w:ascii="Arial Narrow" w:hAnsi="Arial Narrow"/>
          <w:sz w:val="24"/>
        </w:rPr>
        <w:t>el Ministerio del Interior a través de la D</w:t>
      </w:r>
      <w:r w:rsidRPr="00F00828">
        <w:rPr>
          <w:rFonts w:ascii="Arial Narrow" w:hAnsi="Arial Narrow"/>
          <w:sz w:val="24"/>
        </w:rPr>
        <w:t>irección de</w:t>
      </w:r>
      <w:r w:rsidR="00626223" w:rsidRPr="00F00828">
        <w:rPr>
          <w:rFonts w:ascii="Arial Narrow" w:hAnsi="Arial Narrow"/>
          <w:sz w:val="24"/>
        </w:rPr>
        <w:t xml:space="preserve"> la Autoridad Nacional de</w:t>
      </w:r>
      <w:r w:rsidRPr="00F00828">
        <w:rPr>
          <w:rFonts w:ascii="Arial Narrow" w:hAnsi="Arial Narrow"/>
          <w:sz w:val="24"/>
        </w:rPr>
        <w:t xml:space="preserve"> Consulta Previa </w:t>
      </w:r>
      <w:r w:rsidR="00626223" w:rsidRPr="00F00828">
        <w:rPr>
          <w:rFonts w:ascii="Arial Narrow" w:hAnsi="Arial Narrow"/>
          <w:sz w:val="24"/>
        </w:rPr>
        <w:t xml:space="preserve">o </w:t>
      </w:r>
      <w:r w:rsidRPr="00F00828">
        <w:rPr>
          <w:rFonts w:ascii="Arial Narrow" w:hAnsi="Arial Narrow"/>
          <w:sz w:val="24"/>
        </w:rPr>
        <w:t xml:space="preserve">de la entidad que haga sus veces, la cual deberá solicitarse durante la fase pre constructiva, o por decisión judicial en caso dado. </w:t>
      </w:r>
    </w:p>
    <w:p w14:paraId="1CC5C76D" w14:textId="77E8ACDF" w:rsidR="00E06643" w:rsidRPr="00F00828" w:rsidRDefault="00E06643" w:rsidP="005A74BE">
      <w:pPr>
        <w:pStyle w:val="InviasNormal"/>
        <w:rPr>
          <w:rFonts w:ascii="Arial Narrow" w:hAnsi="Arial Narrow"/>
          <w:sz w:val="24"/>
        </w:rPr>
      </w:pPr>
      <w:r w:rsidRPr="00F00828">
        <w:rPr>
          <w:rFonts w:ascii="Arial Narrow" w:hAnsi="Arial Narrow"/>
          <w:sz w:val="24"/>
        </w:rPr>
        <w:t>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r w:rsidR="000F6573">
        <w:rPr>
          <w:rFonts w:ascii="Arial Narrow" w:hAnsi="Arial Narrow"/>
          <w:sz w:val="24"/>
        </w:rPr>
        <w:t xml:space="preserve"> y con la logística </w:t>
      </w:r>
      <w:r w:rsidR="001D5D9A" w:rsidRPr="001D5D9A">
        <w:rPr>
          <w:rFonts w:ascii="Arial Narrow" w:hAnsi="Arial Narrow"/>
          <w:sz w:val="24"/>
        </w:rPr>
        <w:t xml:space="preserve">respectiva </w:t>
      </w:r>
      <w:r w:rsidR="001D5D9A">
        <w:rPr>
          <w:rFonts w:ascii="Arial Narrow" w:hAnsi="Arial Narrow"/>
          <w:sz w:val="24"/>
        </w:rPr>
        <w:t>atinente a las reuniones de seguimiento</w:t>
      </w:r>
      <w:r w:rsidRPr="00F00828">
        <w:rPr>
          <w:rFonts w:ascii="Arial Narrow" w:hAnsi="Arial Narrow"/>
          <w:sz w:val="24"/>
        </w:rPr>
        <w:t>.</w:t>
      </w:r>
    </w:p>
    <w:p w14:paraId="6A8054BF" w14:textId="77777777" w:rsidR="00B24093" w:rsidRPr="00F00828" w:rsidRDefault="00B24093" w:rsidP="00712E67">
      <w:pPr>
        <w:pStyle w:val="InviasNormal"/>
        <w:rPr>
          <w:rFonts w:ascii="Arial Narrow" w:hAnsi="Arial Narrow"/>
          <w:sz w:val="24"/>
        </w:rPr>
      </w:pPr>
      <w:r w:rsidRPr="00F00828">
        <w:rPr>
          <w:rFonts w:ascii="Arial Narrow" w:hAnsi="Arial Narrow"/>
          <w:sz w:val="24"/>
        </w:rPr>
        <w:t xml:space="preserve">El Contratista y la Interventoría deben estar dispuestos a ejecutar lo contenido en los pliegos de condiciones, en materia </w:t>
      </w:r>
      <w:r w:rsidR="00035741" w:rsidRPr="00F00828">
        <w:rPr>
          <w:rFonts w:ascii="Arial Narrow" w:hAnsi="Arial Narrow"/>
          <w:sz w:val="24"/>
        </w:rPr>
        <w:t xml:space="preserve">de </w:t>
      </w:r>
      <w:r w:rsidRPr="00F00828">
        <w:rPr>
          <w:rFonts w:ascii="Arial Narrow" w:hAnsi="Arial Narrow"/>
          <w:sz w:val="24"/>
        </w:rPr>
        <w:t xml:space="preserve">Participación Ciudadana, de acuerdo al alcance de sus actividades. </w:t>
      </w:r>
    </w:p>
    <w:p w14:paraId="58400D69" w14:textId="2583DB80" w:rsidR="00B24093" w:rsidRPr="00F00828" w:rsidRDefault="00B24093" w:rsidP="0065692C">
      <w:pPr>
        <w:pStyle w:val="InviasNormal"/>
        <w:rPr>
          <w:rFonts w:ascii="Arial Narrow" w:hAnsi="Arial Narrow"/>
          <w:sz w:val="24"/>
        </w:rPr>
      </w:pPr>
      <w:r w:rsidRPr="00F00828">
        <w:rPr>
          <w:rFonts w:ascii="Arial Narrow" w:hAnsi="Arial Narrow"/>
          <w:sz w:val="24"/>
        </w:rPr>
        <w:t xml:space="preserve">El Contratista está obligado a presentar los informes que justifican el estado de permisos, licencias y autorizaciones, al INVIAS, así como la información </w:t>
      </w:r>
      <w:r w:rsidR="0014285D" w:rsidRPr="00F00828">
        <w:rPr>
          <w:rFonts w:ascii="Arial Narrow" w:hAnsi="Arial Narrow"/>
          <w:sz w:val="24"/>
        </w:rPr>
        <w:t>relacionada</w:t>
      </w:r>
      <w:r w:rsidRPr="00F00828">
        <w:rPr>
          <w:rFonts w:ascii="Arial Narrow" w:hAnsi="Arial Narrow"/>
          <w:sz w:val="24"/>
        </w:rPr>
        <w:t xml:space="preserve"> para la presentación de los informes ICA, </w:t>
      </w:r>
      <w:r w:rsidR="0014285D" w:rsidRPr="00F00828">
        <w:rPr>
          <w:rFonts w:ascii="Arial Narrow" w:hAnsi="Arial Narrow"/>
          <w:sz w:val="24"/>
        </w:rPr>
        <w:t xml:space="preserve">estado de cumplimiento de las consultas previas y el estado actual de las gestiones ante el ICANH </w:t>
      </w:r>
      <w:r w:rsidRPr="00F00828">
        <w:rPr>
          <w:rFonts w:ascii="Arial Narrow" w:hAnsi="Arial Narrow"/>
          <w:sz w:val="24"/>
        </w:rPr>
        <w:t xml:space="preserve">con el fin de demostrar el cumplimiento de cada una de las obligaciones sociales contenidas </w:t>
      </w:r>
      <w:r w:rsidR="009D1B24">
        <w:rPr>
          <w:rFonts w:ascii="Arial Narrow" w:hAnsi="Arial Narrow"/>
          <w:sz w:val="24"/>
        </w:rPr>
        <w:t xml:space="preserve">en </w:t>
      </w:r>
      <w:r w:rsidRPr="00F00828">
        <w:rPr>
          <w:rFonts w:ascii="Arial Narrow" w:hAnsi="Arial Narrow"/>
          <w:sz w:val="24"/>
        </w:rPr>
        <w:t>la Licencia Ambiental</w:t>
      </w:r>
      <w:r w:rsidR="0014285D" w:rsidRPr="00F00828">
        <w:rPr>
          <w:rFonts w:ascii="Arial Narrow" w:hAnsi="Arial Narrow"/>
          <w:sz w:val="24"/>
        </w:rPr>
        <w:t xml:space="preserve"> o en el PAGA correspondiente</w:t>
      </w:r>
      <w:r w:rsidRPr="00F00828">
        <w:rPr>
          <w:rFonts w:ascii="Arial Narrow" w:hAnsi="Arial Narrow"/>
          <w:sz w:val="24"/>
        </w:rPr>
        <w:t xml:space="preserve">,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AC77179" w14:textId="77777777" w:rsidR="00E43924" w:rsidRDefault="00B24093" w:rsidP="00115BCF">
      <w:pPr>
        <w:pStyle w:val="InviasNormal"/>
        <w:spacing w:before="0" w:after="0"/>
        <w:rPr>
          <w:rFonts w:ascii="Arial Narrow" w:hAnsi="Arial Narrow"/>
          <w:sz w:val="24"/>
        </w:rPr>
      </w:pPr>
      <w:r w:rsidRPr="00F00828">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w:t>
      </w:r>
      <w:r w:rsidR="00115BCF" w:rsidRPr="00F00828">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0F48B049" w14:textId="77777777" w:rsidR="00E43924" w:rsidRDefault="00E43924" w:rsidP="00115BCF">
      <w:pPr>
        <w:pStyle w:val="InviasNormal"/>
        <w:spacing w:before="0" w:after="0"/>
        <w:rPr>
          <w:rFonts w:ascii="Arial Narrow" w:hAnsi="Arial Narrow"/>
          <w:sz w:val="24"/>
        </w:rPr>
      </w:pPr>
    </w:p>
    <w:p w14:paraId="44742988" w14:textId="152388ED" w:rsidR="00B24093" w:rsidRPr="00F00828" w:rsidRDefault="00115BCF" w:rsidP="00115BCF">
      <w:pPr>
        <w:pStyle w:val="InviasNormal"/>
        <w:spacing w:before="0" w:after="0"/>
        <w:rPr>
          <w:rFonts w:ascii="Arial Narrow" w:hAnsi="Arial Narrow"/>
          <w:sz w:val="24"/>
        </w:rPr>
      </w:pPr>
      <w:r w:rsidRPr="00F00828">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w:t>
      </w:r>
      <w:r w:rsidR="0014285D" w:rsidRPr="00F00828">
        <w:rPr>
          <w:rFonts w:ascii="Arial Narrow" w:hAnsi="Arial Narrow"/>
          <w:sz w:val="24"/>
        </w:rPr>
        <w:t xml:space="preserve"> o el que haga sus veces,</w:t>
      </w:r>
      <w:r w:rsidRPr="00F00828">
        <w:rPr>
          <w:rFonts w:ascii="Arial Narrow" w:hAnsi="Arial Narrow"/>
          <w:sz w:val="24"/>
        </w:rPr>
        <w:t xml:space="preserve"> adjuntando los soportes correspondientes.</w:t>
      </w:r>
    </w:p>
    <w:p w14:paraId="376A18C1" w14:textId="01548F0B" w:rsidR="00DF384D" w:rsidRPr="00F00828" w:rsidRDefault="00DF384D" w:rsidP="00DF384D">
      <w:pPr>
        <w:pStyle w:val="InviasNormal"/>
        <w:rPr>
          <w:rFonts w:ascii="Arial Narrow" w:hAnsi="Arial Narrow"/>
          <w:sz w:val="24"/>
        </w:rPr>
      </w:pPr>
      <w:r w:rsidRPr="00F00828">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7C446F7D" w14:textId="6E55C379" w:rsidR="00CB77DB" w:rsidRPr="00F00828" w:rsidRDefault="00CB77DB" w:rsidP="00904476">
      <w:pPr>
        <w:pStyle w:val="InviasNormal"/>
        <w:rPr>
          <w:rFonts w:ascii="Arial Narrow" w:hAnsi="Arial Narrow"/>
          <w:sz w:val="24"/>
        </w:rPr>
      </w:pPr>
      <w:r w:rsidRPr="00F00828">
        <w:rPr>
          <w:rFonts w:ascii="Arial Narrow" w:hAnsi="Arial Narrow"/>
          <w:color w:val="000000"/>
          <w:sz w:val="24"/>
        </w:rPr>
        <w:t xml:space="preserve">Igualmente, el Contratista de Obra es el responsable del pago de multas, sanciones y otras medidas impuestas y ejecutoriadas por las autoridades </w:t>
      </w:r>
      <w:r w:rsidR="0022104D" w:rsidRPr="00F00828">
        <w:rPr>
          <w:rFonts w:ascii="Arial Narrow" w:hAnsi="Arial Narrow"/>
          <w:color w:val="000000"/>
          <w:sz w:val="24"/>
        </w:rPr>
        <w:t>competentes</w:t>
      </w:r>
      <w:r w:rsidRPr="00F00828">
        <w:rPr>
          <w:rFonts w:ascii="Arial Narrow" w:hAnsi="Arial Narrow"/>
          <w:color w:val="000000"/>
          <w:sz w:val="24"/>
        </w:rPr>
        <w:t>,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8760445" w14:textId="77777777" w:rsidR="00B24093" w:rsidRPr="00F00828" w:rsidRDefault="00DF384D" w:rsidP="0065692C">
      <w:pPr>
        <w:pStyle w:val="InviasNormal"/>
        <w:rPr>
          <w:rFonts w:ascii="Arial Narrow" w:hAnsi="Arial Narrow"/>
          <w:sz w:val="24"/>
        </w:rPr>
      </w:pPr>
      <w:r w:rsidRPr="00F00828">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128EC0A2" w14:textId="06C938A7" w:rsidR="00B24093" w:rsidRPr="00F00828" w:rsidRDefault="00B24093" w:rsidP="002645B6">
      <w:pPr>
        <w:ind w:left="-5"/>
        <w:jc w:val="both"/>
        <w:rPr>
          <w:rFonts w:ascii="Arial Narrow" w:hAnsi="Arial Narrow"/>
          <w:sz w:val="24"/>
          <w:szCs w:val="24"/>
        </w:rPr>
      </w:pPr>
      <w:r w:rsidRPr="00F00828">
        <w:rPr>
          <w:rFonts w:ascii="Arial Narrow" w:hAnsi="Arial Narrow"/>
          <w:sz w:val="24"/>
          <w:szCs w:val="24"/>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r w:rsidR="00D30D14" w:rsidRPr="00F00828">
        <w:rPr>
          <w:rFonts w:ascii="Arial Narrow" w:hAnsi="Arial Narrow"/>
          <w:sz w:val="24"/>
          <w:szCs w:val="24"/>
        </w:rPr>
        <w:t xml:space="preserve"> Teniendo en cuenta la tipología y complejidad de la PQRDS deberá establecer los tiempos de respuesta para las mismas.</w:t>
      </w:r>
    </w:p>
    <w:p w14:paraId="0980BA1B" w14:textId="77777777" w:rsidR="00B24093" w:rsidRPr="00F00828" w:rsidRDefault="00B24093" w:rsidP="00897188">
      <w:pPr>
        <w:pStyle w:val="InviasNormal"/>
        <w:rPr>
          <w:rFonts w:ascii="Arial Narrow" w:hAnsi="Arial Narrow"/>
          <w:sz w:val="24"/>
        </w:rPr>
      </w:pPr>
      <w:r w:rsidRPr="00F00828">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2A705A94" w14:textId="2A8E5021" w:rsidR="00464348" w:rsidRPr="00F00828" w:rsidRDefault="00464348" w:rsidP="00464348">
      <w:pPr>
        <w:pStyle w:val="InviasNormal"/>
        <w:rPr>
          <w:rFonts w:ascii="Arial Narrow" w:hAnsi="Arial Narrow"/>
          <w:sz w:val="24"/>
        </w:rPr>
      </w:pPr>
      <w:r w:rsidRPr="00F00828">
        <w:rPr>
          <w:rFonts w:ascii="Arial Narrow" w:hAnsi="Arial Narrow"/>
          <w:color w:val="000000"/>
          <w:sz w:val="24"/>
        </w:rPr>
        <w:t xml:space="preserve">El contratista es responsable </w:t>
      </w:r>
      <w:r w:rsidRPr="00F00828">
        <w:rPr>
          <w:rFonts w:ascii="Arial Narrow" w:hAnsi="Arial Narrow"/>
          <w:sz w:val="24"/>
        </w:rPr>
        <w:t xml:space="preserve">de entregar para aprobación de la interventoría y remisión por parte de esta a la Subdirección de </w:t>
      </w:r>
      <w:r w:rsidR="001A113D">
        <w:rPr>
          <w:rFonts w:ascii="Arial Narrow" w:hAnsi="Arial Narrow"/>
          <w:sz w:val="24"/>
        </w:rPr>
        <w:t>Sostenibilidad</w:t>
      </w:r>
      <w:r w:rsidRPr="00F00828">
        <w:rPr>
          <w:rFonts w:ascii="Arial Narrow" w:hAnsi="Arial Narrow"/>
          <w:sz w:val="24"/>
        </w:rPr>
        <w:t xml:space="preserve">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334F9F28" w14:textId="77777777" w:rsidR="00464348" w:rsidRPr="00F00828" w:rsidRDefault="00464348" w:rsidP="00464348">
      <w:pPr>
        <w:spacing w:before="240"/>
        <w:jc w:val="both"/>
        <w:rPr>
          <w:rFonts w:ascii="Arial Narrow" w:hAnsi="Arial Narrow" w:cs="Arial"/>
          <w:sz w:val="24"/>
          <w:szCs w:val="24"/>
        </w:rPr>
      </w:pPr>
      <w:r w:rsidRPr="00F00828">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0998EA3" w14:textId="4B7ADAFE"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 xml:space="preserve">1. Información General para el seguimiento de la </w:t>
      </w:r>
      <w:r w:rsidR="0027356F">
        <w:rPr>
          <w:rFonts w:ascii="Arial Narrow" w:hAnsi="Arial Narrow"/>
          <w:sz w:val="24"/>
          <w:szCs w:val="24"/>
        </w:rPr>
        <w:t>SS</w:t>
      </w:r>
      <w:r w:rsidRPr="00F00828">
        <w:rPr>
          <w:rFonts w:ascii="Arial Narrow" w:hAnsi="Arial Narrow"/>
          <w:sz w:val="24"/>
          <w:szCs w:val="24"/>
        </w:rPr>
        <w:t>:</w:t>
      </w:r>
    </w:p>
    <w:p w14:paraId="6E01B32B" w14:textId="77777777" w:rsidR="00464348" w:rsidRPr="00F00828" w:rsidRDefault="00464348" w:rsidP="00464348">
      <w:pPr>
        <w:spacing w:before="240"/>
        <w:jc w:val="both"/>
        <w:rPr>
          <w:rFonts w:ascii="Arial Narrow" w:hAnsi="Arial Narrow"/>
          <w:sz w:val="24"/>
          <w:szCs w:val="24"/>
        </w:rPr>
      </w:pPr>
    </w:p>
    <w:p w14:paraId="52435C0D"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Personal social del contratista e información de contacto.</w:t>
      </w:r>
    </w:p>
    <w:p w14:paraId="7D2F3A0F"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Dedicación del Personal social del Contratista.</w:t>
      </w:r>
    </w:p>
    <w:p w14:paraId="17D33B67"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Recursos asignados para la ejecución del PMA o el PAGA, según corresponda.</w:t>
      </w:r>
    </w:p>
    <w:p w14:paraId="1D9A8BE7" w14:textId="0D5A9B43"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Instituto Colombiano de Antropología e Historia ICANH</w:t>
      </w:r>
      <w:r w:rsidR="00D505C3" w:rsidRPr="00F00828">
        <w:rPr>
          <w:rFonts w:ascii="Arial Narrow" w:hAnsi="Arial Narrow"/>
          <w:sz w:val="24"/>
          <w:szCs w:val="24"/>
        </w:rPr>
        <w:t>.</w:t>
      </w:r>
    </w:p>
    <w:p w14:paraId="4CF5DA35" w14:textId="5B0E2C30"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 xml:space="preserve">Trámites y/o permisos o licencias ante </w:t>
      </w:r>
      <w:r w:rsidR="00FC5C65">
        <w:rPr>
          <w:rFonts w:ascii="Arial Narrow" w:hAnsi="Arial Narrow"/>
          <w:sz w:val="24"/>
          <w:szCs w:val="24"/>
        </w:rPr>
        <w:t>e</w:t>
      </w:r>
      <w:r w:rsidRPr="00F00828">
        <w:rPr>
          <w:rFonts w:ascii="Arial Narrow" w:hAnsi="Arial Narrow"/>
          <w:sz w:val="24"/>
          <w:szCs w:val="24"/>
        </w:rPr>
        <w:t xml:space="preserve">l </w:t>
      </w:r>
      <w:r w:rsidR="00FC5C65">
        <w:rPr>
          <w:rFonts w:ascii="Arial Narrow" w:hAnsi="Arial Narrow"/>
          <w:sz w:val="24"/>
          <w:szCs w:val="24"/>
        </w:rPr>
        <w:t>Dirección para la Autoridad de Consulta Previa -</w:t>
      </w:r>
      <w:r w:rsidRPr="00F00828">
        <w:rPr>
          <w:rFonts w:ascii="Arial Narrow" w:hAnsi="Arial Narrow"/>
          <w:sz w:val="24"/>
          <w:szCs w:val="24"/>
        </w:rPr>
        <w:t>Ministerio del Interior</w:t>
      </w:r>
      <w:r w:rsidR="00D505C3" w:rsidRPr="00F00828">
        <w:rPr>
          <w:rFonts w:ascii="Arial Narrow" w:hAnsi="Arial Narrow"/>
          <w:sz w:val="24"/>
          <w:szCs w:val="24"/>
        </w:rPr>
        <w:t>.</w:t>
      </w:r>
    </w:p>
    <w:p w14:paraId="0B52DAE9" w14:textId="60F6F5B5" w:rsidR="00D505C3" w:rsidRPr="00F00828" w:rsidRDefault="00D505C3"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Pronunciamiento de la Agencia para Reincorporación y la Normalización.</w:t>
      </w:r>
    </w:p>
    <w:p w14:paraId="0EC1136D" w14:textId="77777777" w:rsidR="00464348" w:rsidRPr="00F00828" w:rsidRDefault="00464348" w:rsidP="00464348">
      <w:pPr>
        <w:spacing w:before="240"/>
        <w:jc w:val="both"/>
        <w:rPr>
          <w:rFonts w:ascii="Arial Narrow" w:hAnsi="Arial Narrow"/>
          <w:sz w:val="24"/>
          <w:szCs w:val="24"/>
        </w:rPr>
      </w:pPr>
    </w:p>
    <w:p w14:paraId="2012ECDB" w14:textId="77777777"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2. Cronograma de cumplimiento con la siguiente información diligenciada de conformidad con los plazos establecidos en los pliegos de obra e interventoría.</w:t>
      </w:r>
    </w:p>
    <w:p w14:paraId="11154023" w14:textId="77777777" w:rsidR="00464348" w:rsidRPr="00F00828" w:rsidRDefault="00464348" w:rsidP="00464348">
      <w:pPr>
        <w:spacing w:before="240"/>
        <w:jc w:val="both"/>
        <w:rPr>
          <w:rFonts w:ascii="Arial Narrow" w:hAnsi="Arial Narrow"/>
          <w:sz w:val="24"/>
          <w:szCs w:val="24"/>
        </w:rPr>
      </w:pPr>
    </w:p>
    <w:p w14:paraId="774A497D"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Remisión de Formato MSOAMB-MN-IN-1-FR-1</w:t>
      </w:r>
      <w:r w:rsidRPr="00F00828">
        <w:rPr>
          <w:rFonts w:ascii="Arial Narrow" w:hAnsi="Arial Narrow"/>
          <w:color w:val="000000"/>
          <w:sz w:val="24"/>
          <w:szCs w:val="24"/>
        </w:rPr>
        <w:t>"</w:t>
      </w:r>
      <w:r w:rsidRPr="00F00828">
        <w:rPr>
          <w:rFonts w:ascii="Arial Narrow" w:hAnsi="Arial Narrow"/>
          <w:sz w:val="24"/>
          <w:szCs w:val="24"/>
        </w:rPr>
        <w:t xml:space="preserve"> </w:t>
      </w:r>
      <w:r w:rsidRPr="00F00828">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F00828">
        <w:rPr>
          <w:rFonts w:ascii="Arial Narrow" w:hAnsi="Arial Narrow"/>
          <w:sz w:val="24"/>
          <w:szCs w:val="24"/>
        </w:rPr>
        <w:t>.</w:t>
      </w:r>
    </w:p>
    <w:p w14:paraId="77F24B40" w14:textId="4334EC35"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del documento PAGA, por parte del contrat</w:t>
      </w:r>
      <w:r w:rsidR="007A66C8">
        <w:rPr>
          <w:rFonts w:ascii="Arial Narrow" w:hAnsi="Arial Narrow"/>
          <w:sz w:val="24"/>
          <w:szCs w:val="24"/>
        </w:rPr>
        <w:t xml:space="preserve">ista de obra a la Interventoría, después que ésta lo revisa y aprueba lo radica al INVIAS,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szCs w:val="24"/>
        </w:rPr>
        <w:t>.</w:t>
      </w:r>
    </w:p>
    <w:p w14:paraId="253DC66B"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Entrega de informes sociales mensuales a la Interventoría, con la información suficiente que le permita a esta cumplir con lo solicitado por el Manual de Interventoría.</w:t>
      </w:r>
    </w:p>
    <w:p w14:paraId="4DF1CD90" w14:textId="77777777"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 Informes de Cumplimiento Ambiental - ICAs del contratista a la interventoría en medio magnético, de requerirse.</w:t>
      </w:r>
    </w:p>
    <w:p w14:paraId="5067ED38"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 xml:space="preserve">Formato MSOAMB-MN-IN-2-FR-4 “Balance Social a la terminación del Contrato de Obra” </w:t>
      </w:r>
      <w:r w:rsidRPr="00F00828">
        <w:rPr>
          <w:rFonts w:ascii="Arial Narrow" w:hAnsi="Arial Narrow"/>
          <w:color w:val="000000"/>
          <w:sz w:val="24"/>
          <w:szCs w:val="24"/>
        </w:rPr>
        <w:t>del Manual de Interventoría de la Entidad vigente o aquel que lo sustituya y/o el que se encuentre vigente en el Sistema de Gestión de Calidad</w:t>
      </w:r>
      <w:r w:rsidRPr="00F00828">
        <w:rPr>
          <w:rFonts w:ascii="Arial Narrow" w:hAnsi="Arial Narrow"/>
          <w:sz w:val="24"/>
          <w:szCs w:val="24"/>
        </w:rPr>
        <w:t>.</w:t>
      </w:r>
    </w:p>
    <w:p w14:paraId="3E046A5D" w14:textId="77777777" w:rsidR="00464348" w:rsidRPr="00F00828" w:rsidRDefault="00464348" w:rsidP="00464348">
      <w:pPr>
        <w:pStyle w:val="Prrafodelista"/>
        <w:spacing w:before="240"/>
        <w:ind w:left="720"/>
        <w:jc w:val="both"/>
        <w:rPr>
          <w:rFonts w:ascii="Arial Narrow" w:hAnsi="Arial Narrow"/>
          <w:sz w:val="24"/>
          <w:szCs w:val="24"/>
        </w:rPr>
      </w:pPr>
    </w:p>
    <w:p w14:paraId="4A7156A3" w14:textId="77777777" w:rsidR="00464348" w:rsidRPr="00F00828" w:rsidRDefault="00464348" w:rsidP="00464348">
      <w:pPr>
        <w:pStyle w:val="Prrafodelista"/>
        <w:spacing w:before="240"/>
        <w:ind w:left="0"/>
        <w:jc w:val="both"/>
        <w:rPr>
          <w:rFonts w:ascii="Arial Narrow" w:hAnsi="Arial Narrow"/>
          <w:sz w:val="24"/>
          <w:szCs w:val="24"/>
        </w:rPr>
      </w:pPr>
      <w:r w:rsidRPr="00F00828">
        <w:rPr>
          <w:rFonts w:ascii="Arial Narrow" w:hAnsi="Arial Narrow"/>
          <w:sz w:val="24"/>
          <w:szCs w:val="24"/>
        </w:rPr>
        <w:t>3. Para el acompañamiento, seguimiento y monitoreo de la ejecución de actividades sociales, el contratista definirá:</w:t>
      </w:r>
    </w:p>
    <w:p w14:paraId="791597C8" w14:textId="30F6208E" w:rsidR="00464348" w:rsidRPr="00F00828" w:rsidRDefault="00464348" w:rsidP="00464348">
      <w:pPr>
        <w:pStyle w:val="InviasNormal"/>
        <w:rPr>
          <w:rFonts w:ascii="Arial Narrow" w:hAnsi="Arial Narrow"/>
          <w:sz w:val="24"/>
        </w:rPr>
      </w:pPr>
      <w:r w:rsidRPr="00F00828">
        <w:rPr>
          <w:rFonts w:ascii="Arial Narrow" w:hAnsi="Arial Narrow"/>
          <w:sz w:val="24"/>
        </w:rPr>
        <w:t xml:space="preserve">Cronograma con proyección de actividades de seguimiento, acompañamiento en campo a las actividades constructivas, realización de comités </w:t>
      </w:r>
      <w:r w:rsidR="00EF67A7">
        <w:rPr>
          <w:rFonts w:ascii="Arial Narrow" w:hAnsi="Arial Narrow"/>
          <w:sz w:val="24"/>
        </w:rPr>
        <w:t>socio-</w:t>
      </w:r>
      <w:r w:rsidRPr="00F00828">
        <w:rPr>
          <w:rFonts w:ascii="Arial Narrow" w:hAnsi="Arial Narrow"/>
          <w:sz w:val="24"/>
        </w:rPr>
        <w:t>ambientales con participación del Personal Ambiental de Obra e Interventoría, entre otros aspectos.</w:t>
      </w:r>
    </w:p>
    <w:p w14:paraId="4C6CDB6D" w14:textId="77777777" w:rsidR="00B24093" w:rsidRPr="00F00828" w:rsidRDefault="00B24093" w:rsidP="00166A84">
      <w:pPr>
        <w:pStyle w:val="Ttulo1"/>
        <w:rPr>
          <w:rStyle w:val="Ttulo1Car"/>
          <w:b/>
          <w:szCs w:val="24"/>
        </w:rPr>
      </w:pPr>
      <w:r w:rsidRPr="00F00828">
        <w:rPr>
          <w:rStyle w:val="Ttulo1Car"/>
          <w:b/>
          <w:szCs w:val="24"/>
        </w:rPr>
        <w:t>INSTRUCTIVOS Y FORMATOS DE LA GESTIÓN SOCIAL (Manual de Interventoría)</w:t>
      </w:r>
    </w:p>
    <w:p w14:paraId="072AC389" w14:textId="77777777" w:rsidR="00B24093" w:rsidRPr="00F00828" w:rsidRDefault="00B24093" w:rsidP="00753BAE">
      <w:pPr>
        <w:pStyle w:val="Invias-VietaPunto"/>
        <w:spacing w:before="120" w:after="240"/>
        <w:ind w:left="0"/>
        <w:jc w:val="both"/>
        <w:rPr>
          <w:rFonts w:ascii="Arial Narrow" w:hAnsi="Arial Narrow" w:cs="Arial"/>
          <w:sz w:val="24"/>
        </w:rPr>
      </w:pPr>
      <w:r w:rsidRPr="00F00828">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F00828">
        <w:rPr>
          <w:rFonts w:ascii="Arial Narrow" w:hAnsi="Arial Narrow"/>
          <w:sz w:val="24"/>
        </w:rPr>
        <w:t>la normativa vigente o aquella que la modifique o sustituya (t</w:t>
      </w:r>
      <w:r w:rsidRPr="00F00828">
        <w:rPr>
          <w:rFonts w:ascii="Arial Narrow" w:hAnsi="Arial Narrow" w:cs="Arial"/>
          <w:sz w:val="24"/>
        </w:rPr>
        <w:t>odos los formatos requieren la revisión, concepto y aprobación por parte de la Interventoría):</w:t>
      </w:r>
    </w:p>
    <w:p w14:paraId="0E9C1792"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MSOAMB-MN-IN-1 Instructivo para el seguimiento a la gestión ambiental y social</w:t>
      </w:r>
    </w:p>
    <w:p w14:paraId="1540E36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 Acta de Radicación Ambiental y Social</w:t>
      </w:r>
    </w:p>
    <w:p w14:paraId="755FC19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MSOAMB-MN-IN-1-FR-6 Plan de Inversión Social</w:t>
      </w:r>
    </w:p>
    <w:p w14:paraId="75920D39"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MSOAMB-MN-IN-1-FR-7 Pre-acta Mensual de Inversión Social</w:t>
      </w:r>
    </w:p>
    <w:p w14:paraId="7F12486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MSOAMB-MN-IN-1-FR-8 Seguimiento Trimestral a la Inversión Social</w:t>
      </w:r>
    </w:p>
    <w:p w14:paraId="7B708BA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MSOAMB-MN-IN-1-FR-9 Seguimiento Final a la Inversión Social</w:t>
      </w:r>
    </w:p>
    <w:p w14:paraId="27A99534"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Informe Trimestral Estado Social de Proyectos</w:t>
      </w:r>
    </w:p>
    <w:p w14:paraId="2FCDAD28"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Acta de vecindad</w:t>
      </w:r>
    </w:p>
    <w:p w14:paraId="00789307" w14:textId="77777777" w:rsidR="00B24093" w:rsidRPr="00F00828" w:rsidRDefault="00B24093" w:rsidP="00753BAE">
      <w:pPr>
        <w:pStyle w:val="InviasNormal"/>
        <w:spacing w:before="0" w:after="0"/>
        <w:ind w:left="720"/>
        <w:rPr>
          <w:rFonts w:ascii="Arial Narrow" w:hAnsi="Arial Narrow"/>
          <w:sz w:val="24"/>
        </w:rPr>
      </w:pPr>
    </w:p>
    <w:p w14:paraId="2CAD2F90"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MSOAMB-MN-IN-2 Instructivo balance ambiental y social a la terminación del contrato de obra</w:t>
      </w:r>
    </w:p>
    <w:p w14:paraId="0B066DC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MSOAMB-MN-IN-2-FR-4 Balance Social a la Terminación del Contrato de Obra</w:t>
      </w:r>
    </w:p>
    <w:p w14:paraId="10AD13D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MSOAMB-MN-IN-2-FR-5 Matriz de Cumplimiento Social de Actos Administrativos</w:t>
      </w:r>
    </w:p>
    <w:p w14:paraId="5ADED9F6"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 xml:space="preserve">MSOAMB-MN-IN-2-FR-6 Matriz de Cumplimiento Social PMA o PAGA </w:t>
      </w:r>
    </w:p>
    <w:p w14:paraId="325C931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MSOAMB-MN-IN-2-FR-7 Matriz de Cumplimiento Social de Consulta Previa</w:t>
      </w:r>
    </w:p>
    <w:p w14:paraId="2482A322" w14:textId="77777777" w:rsidR="00B24093" w:rsidRPr="00F00828" w:rsidRDefault="00B24093" w:rsidP="00753BAE">
      <w:pPr>
        <w:pStyle w:val="InviasNormal"/>
        <w:spacing w:before="0" w:after="0"/>
        <w:ind w:left="720"/>
        <w:rPr>
          <w:rFonts w:ascii="Arial Narrow" w:hAnsi="Arial Narrow"/>
          <w:sz w:val="24"/>
        </w:rPr>
      </w:pPr>
    </w:p>
    <w:p w14:paraId="42B90C6B"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MSOAMB-MN-IN-3 Instructivo de gestión socio-predial (solo aplica en el caso que el proyecto requiera Gestión Predial)</w:t>
      </w:r>
    </w:p>
    <w:p w14:paraId="501E4022"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MSOAMB-MN-IN-3-FR-1 Ficha socio-económica</w:t>
      </w:r>
    </w:p>
    <w:p w14:paraId="338F3B55"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MSOAMB-MN-IN-3-FR-2 Acta de compromiso</w:t>
      </w:r>
    </w:p>
    <w:p w14:paraId="18E403B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MSOAMB-MN-IN-3-FR-3 Planilla de relación de factores sociales</w:t>
      </w:r>
    </w:p>
    <w:p w14:paraId="7E6E9901" w14:textId="77777777" w:rsidR="00B24093" w:rsidRPr="00F00828" w:rsidRDefault="00B24093" w:rsidP="00753BAE">
      <w:pPr>
        <w:pStyle w:val="InviasNormal"/>
        <w:spacing w:before="0"/>
        <w:ind w:left="720"/>
        <w:rPr>
          <w:rFonts w:ascii="Arial Narrow" w:hAnsi="Arial Narrow"/>
          <w:sz w:val="24"/>
        </w:rPr>
      </w:pPr>
      <w:r w:rsidRPr="00F00828">
        <w:rPr>
          <w:rFonts w:ascii="Arial Narrow" w:hAnsi="Arial Narrow"/>
          <w:sz w:val="24"/>
        </w:rPr>
        <w:t>MSOAMB-MN-IN-3-FR-4 Lista de chequeo socio-predial</w:t>
      </w:r>
    </w:p>
    <w:p w14:paraId="73F0B74B" w14:textId="77777777" w:rsidR="00B24093" w:rsidRPr="00F00828" w:rsidRDefault="00B24093" w:rsidP="00166A84">
      <w:pPr>
        <w:pStyle w:val="Ttulo1"/>
        <w:rPr>
          <w:szCs w:val="24"/>
        </w:rPr>
      </w:pPr>
      <w:r w:rsidRPr="00F00828">
        <w:rPr>
          <w:rStyle w:val="Ttulo1Car"/>
          <w:b/>
          <w:szCs w:val="24"/>
          <w:lang w:val="es-CO"/>
        </w:rPr>
        <w:t>ELABORACIÓN, ACTUALIZACIÓN Y EJECUCIÓN</w:t>
      </w:r>
      <w:r w:rsidRPr="00F00828">
        <w:rPr>
          <w:b w:val="0"/>
          <w:szCs w:val="24"/>
        </w:rPr>
        <w:t xml:space="preserve"> </w:t>
      </w:r>
      <w:r w:rsidRPr="00F00828">
        <w:rPr>
          <w:szCs w:val="24"/>
        </w:rPr>
        <w:t>DEL PLAN DE ADAPTACIÓN DE LA GUÍA AMBIENTAL (PAGA).</w:t>
      </w:r>
    </w:p>
    <w:p w14:paraId="74B4A2DE" w14:textId="77777777" w:rsidR="00B24093" w:rsidRPr="00F00828" w:rsidRDefault="00B24093" w:rsidP="009C52AF">
      <w:pPr>
        <w:spacing w:before="120" w:after="240"/>
        <w:jc w:val="both"/>
        <w:rPr>
          <w:rFonts w:ascii="Arial Narrow" w:hAnsi="Arial Narrow"/>
          <w:sz w:val="24"/>
          <w:szCs w:val="24"/>
        </w:rPr>
      </w:pPr>
      <w:r w:rsidRPr="00F00828">
        <w:rPr>
          <w:rFonts w:ascii="Arial Narrow" w:hAnsi="Arial Narrow"/>
          <w:sz w:val="24"/>
          <w:szCs w:val="24"/>
        </w:rPr>
        <w:t>Los proyectos no licenciados deben presentar y actualizar</w:t>
      </w:r>
      <w:r w:rsidRPr="00F00828">
        <w:rPr>
          <w:rStyle w:val="Refdenotaalpie"/>
          <w:rFonts w:ascii="Arial Narrow" w:hAnsi="Arial Narrow"/>
          <w:sz w:val="24"/>
          <w:szCs w:val="24"/>
        </w:rPr>
        <w:footnoteReference w:id="1"/>
      </w:r>
      <w:r w:rsidRPr="00F00828">
        <w:rPr>
          <w:rFonts w:ascii="Arial Narrow" w:hAnsi="Arial Narrow"/>
          <w:sz w:val="24"/>
          <w:szCs w:val="24"/>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F00828">
        <w:rPr>
          <w:rFonts w:ascii="Arial Narrow" w:hAnsi="Arial Narrow"/>
          <w:sz w:val="24"/>
          <w:szCs w:val="24"/>
        </w:rPr>
        <w:t>rítimo y fluvial, según aplique y desarrollar las fichas que corresponden al plan de gestión social de acuerdo al alcance concreto del contrato de obra.</w:t>
      </w:r>
    </w:p>
    <w:p w14:paraId="50D90AC5" w14:textId="77777777" w:rsidR="00B24093" w:rsidRPr="00F00828" w:rsidRDefault="00B24093" w:rsidP="009C52AF">
      <w:pPr>
        <w:spacing w:before="120" w:after="240"/>
        <w:ind w:left="-5"/>
        <w:jc w:val="both"/>
        <w:rPr>
          <w:rFonts w:ascii="Arial Narrow" w:hAnsi="Arial Narrow"/>
          <w:sz w:val="24"/>
          <w:szCs w:val="24"/>
        </w:rPr>
      </w:pPr>
      <w:r w:rsidRPr="00F00828">
        <w:rPr>
          <w:rFonts w:ascii="Arial Narrow" w:hAnsi="Arial Narrow"/>
          <w:sz w:val="24"/>
          <w:szCs w:val="24"/>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317F059A" w14:textId="77777777" w:rsidR="00B24093" w:rsidRPr="00F00828" w:rsidRDefault="00B24093" w:rsidP="009C52AF">
      <w:pPr>
        <w:spacing w:before="120" w:after="240"/>
        <w:ind w:left="-5"/>
        <w:jc w:val="both"/>
        <w:rPr>
          <w:rFonts w:ascii="Arial Narrow" w:hAnsi="Arial Narrow"/>
          <w:sz w:val="24"/>
          <w:szCs w:val="24"/>
        </w:rPr>
      </w:pPr>
      <w:r w:rsidRPr="00F00828">
        <w:rPr>
          <w:rFonts w:ascii="Arial Narrow" w:hAnsi="Arial Narrow"/>
          <w:sz w:val="24"/>
          <w:szCs w:val="24"/>
        </w:rPr>
        <w:t>Las Guías están disponibles en el siguiente enlace:</w:t>
      </w:r>
    </w:p>
    <w:p w14:paraId="7106BD35" w14:textId="77777777" w:rsidR="00B24093" w:rsidRPr="00F00828" w:rsidRDefault="00B24093" w:rsidP="009C52AF">
      <w:pPr>
        <w:spacing w:before="120" w:after="240"/>
        <w:ind w:left="-5"/>
        <w:jc w:val="both"/>
        <w:rPr>
          <w:rFonts w:ascii="Arial Narrow" w:hAnsi="Arial Narrow"/>
          <w:sz w:val="24"/>
          <w:szCs w:val="24"/>
        </w:rPr>
      </w:pPr>
      <w:r w:rsidRPr="00F00828">
        <w:rPr>
          <w:rFonts w:ascii="Arial Narrow" w:hAnsi="Arial Narrow"/>
          <w:sz w:val="24"/>
          <w:szCs w:val="24"/>
        </w:rPr>
        <w:t>https://www.invias.gov.co/index.php/documentos-tecnicos</w:t>
      </w:r>
    </w:p>
    <w:p w14:paraId="2A959969" w14:textId="77777777" w:rsidR="00B24093" w:rsidRPr="00F00828" w:rsidRDefault="00B24093" w:rsidP="009C52AF">
      <w:pPr>
        <w:spacing w:before="120" w:after="240"/>
        <w:ind w:left="-5"/>
        <w:jc w:val="both"/>
        <w:rPr>
          <w:rFonts w:ascii="Arial Narrow" w:hAnsi="Arial Narrow"/>
          <w:sz w:val="24"/>
          <w:szCs w:val="24"/>
        </w:rPr>
      </w:pPr>
      <w:r w:rsidRPr="00F00828">
        <w:rPr>
          <w:rFonts w:ascii="Arial Narrow" w:hAnsi="Arial Narrow"/>
          <w:sz w:val="24"/>
          <w:szCs w:val="24"/>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82B0E10" w14:textId="77777777" w:rsidR="00B24093" w:rsidRPr="00F00828" w:rsidRDefault="00B24093" w:rsidP="009C52AF">
      <w:pPr>
        <w:spacing w:before="120" w:after="240"/>
        <w:ind w:left="-5"/>
        <w:jc w:val="both"/>
        <w:rPr>
          <w:rFonts w:ascii="Arial Narrow" w:hAnsi="Arial Narrow"/>
          <w:sz w:val="24"/>
          <w:szCs w:val="24"/>
        </w:rPr>
      </w:pPr>
      <w:r w:rsidRPr="00F00828">
        <w:rPr>
          <w:rFonts w:ascii="Arial Narrow" w:hAnsi="Arial Narrow"/>
          <w:sz w:val="24"/>
          <w:szCs w:val="24"/>
        </w:rPr>
        <w:t>La elaboración del PAGA tiene los siguientes propósitos:</w:t>
      </w:r>
    </w:p>
    <w:p w14:paraId="36C74924"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rPr>
      </w:pPr>
      <w:r w:rsidRPr="00F00828">
        <w:rPr>
          <w:rFonts w:ascii="Arial Narrow" w:hAnsi="Arial Narrow"/>
          <w:sz w:val="24"/>
          <w:szCs w:val="24"/>
        </w:rPr>
        <w:t>Identificar y acopiar la información para la oportuna gestión de certificaciones, licencias y/o permisos, en cuanto a identificación, estudios y soportes necesarios, requisitos y cronograma ante las autoridades competentes.</w:t>
      </w:r>
    </w:p>
    <w:p w14:paraId="164DAEF1" w14:textId="77777777" w:rsidR="00B24093" w:rsidRPr="00F00828" w:rsidRDefault="00B24093" w:rsidP="009C52AF">
      <w:pPr>
        <w:autoSpaceDE w:val="0"/>
        <w:autoSpaceDN w:val="0"/>
        <w:adjustRightInd w:val="0"/>
        <w:ind w:left="426" w:hanging="426"/>
        <w:jc w:val="both"/>
        <w:rPr>
          <w:rFonts w:ascii="Arial Narrow" w:hAnsi="Arial Narrow"/>
          <w:sz w:val="24"/>
          <w:szCs w:val="24"/>
        </w:rPr>
      </w:pPr>
    </w:p>
    <w:p w14:paraId="3D3D0441"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rPr>
      </w:pPr>
      <w:r w:rsidRPr="00F00828">
        <w:rPr>
          <w:rFonts w:ascii="Arial Narrow" w:hAnsi="Arial Narrow"/>
          <w:sz w:val="24"/>
          <w:szCs w:val="24"/>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68D90DFF" w14:textId="77777777" w:rsidR="00B24093" w:rsidRPr="00F00828" w:rsidRDefault="00B24093" w:rsidP="009C52AF">
      <w:pPr>
        <w:autoSpaceDE w:val="0"/>
        <w:autoSpaceDN w:val="0"/>
        <w:adjustRightInd w:val="0"/>
        <w:ind w:left="426" w:hanging="426"/>
        <w:jc w:val="both"/>
        <w:rPr>
          <w:rFonts w:ascii="Arial Narrow" w:hAnsi="Arial Narrow"/>
          <w:sz w:val="24"/>
          <w:szCs w:val="24"/>
        </w:rPr>
      </w:pPr>
    </w:p>
    <w:p w14:paraId="69FAEE6A"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rPr>
      </w:pPr>
      <w:r w:rsidRPr="00F00828">
        <w:rPr>
          <w:rFonts w:ascii="Arial Narrow" w:hAnsi="Arial Narrow"/>
          <w:sz w:val="24"/>
          <w:szCs w:val="24"/>
        </w:rPr>
        <w:t>Establecer los indicadores de gestión y seguimiento social, para la obra y el Contratista.</w:t>
      </w:r>
    </w:p>
    <w:p w14:paraId="5A993F3C" w14:textId="77777777" w:rsidR="00B24093" w:rsidRPr="00F00828" w:rsidRDefault="00B24093" w:rsidP="0044445D">
      <w:pPr>
        <w:pStyle w:val="Prrafodelista"/>
        <w:rPr>
          <w:rFonts w:ascii="Arial Narrow" w:hAnsi="Arial Narrow"/>
          <w:sz w:val="24"/>
          <w:szCs w:val="24"/>
        </w:rPr>
      </w:pPr>
    </w:p>
    <w:p w14:paraId="441BBBC3"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rPr>
      </w:pPr>
      <w:r w:rsidRPr="00F00828">
        <w:rPr>
          <w:rFonts w:ascii="Arial Narrow" w:hAnsi="Arial Narrow"/>
          <w:sz w:val="24"/>
          <w:szCs w:val="24"/>
        </w:rPr>
        <w:t>Establecer relaciones armoniosas con las comunidades, autoridades locales y regionales.</w:t>
      </w:r>
    </w:p>
    <w:p w14:paraId="76FEEEF2" w14:textId="77777777" w:rsidR="00B24093" w:rsidRPr="00F00828" w:rsidRDefault="00B24093" w:rsidP="0044445D">
      <w:pPr>
        <w:pStyle w:val="Prrafodelista"/>
        <w:rPr>
          <w:rFonts w:ascii="Arial Narrow" w:hAnsi="Arial Narrow"/>
          <w:sz w:val="24"/>
          <w:szCs w:val="24"/>
        </w:rPr>
      </w:pPr>
    </w:p>
    <w:p w14:paraId="2D21A237" w14:textId="77777777" w:rsidR="00B24093" w:rsidRPr="00F00828" w:rsidRDefault="00B24093" w:rsidP="0044445D">
      <w:pPr>
        <w:pStyle w:val="Prrafodelista"/>
        <w:autoSpaceDE w:val="0"/>
        <w:autoSpaceDN w:val="0"/>
        <w:adjustRightInd w:val="0"/>
        <w:spacing w:before="120" w:after="240"/>
        <w:ind w:left="-5"/>
        <w:jc w:val="both"/>
        <w:rPr>
          <w:rFonts w:ascii="Arial Narrow" w:hAnsi="Arial Narrow"/>
          <w:sz w:val="24"/>
          <w:szCs w:val="24"/>
        </w:rPr>
      </w:pPr>
      <w:r w:rsidRPr="00F00828">
        <w:rPr>
          <w:rFonts w:ascii="Arial Narrow" w:hAnsi="Arial Narrow"/>
          <w:sz w:val="24"/>
          <w:szCs w:val="24"/>
        </w:rPr>
        <w:t>Adicionalmente, el documento PAGA contribuye a:</w:t>
      </w:r>
    </w:p>
    <w:p w14:paraId="7E58EBD2" w14:textId="77777777" w:rsidR="00B24093" w:rsidRPr="00F00828" w:rsidRDefault="00B24093" w:rsidP="008C6708">
      <w:pPr>
        <w:numPr>
          <w:ilvl w:val="0"/>
          <w:numId w:val="13"/>
        </w:numPr>
        <w:spacing w:before="120" w:after="240"/>
        <w:ind w:hanging="360"/>
        <w:jc w:val="both"/>
        <w:rPr>
          <w:rFonts w:ascii="Arial Narrow" w:hAnsi="Arial Narrow"/>
          <w:sz w:val="24"/>
          <w:szCs w:val="24"/>
        </w:rPr>
      </w:pPr>
      <w:r w:rsidRPr="00F00828">
        <w:rPr>
          <w:rFonts w:ascii="Arial Narrow" w:hAnsi="Arial Narrow"/>
          <w:sz w:val="24"/>
          <w:szCs w:val="24"/>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345BE14F" w14:textId="77777777" w:rsidR="00B24093" w:rsidRPr="00F00828" w:rsidRDefault="00B24093" w:rsidP="008C6708">
      <w:pPr>
        <w:numPr>
          <w:ilvl w:val="0"/>
          <w:numId w:val="13"/>
        </w:numPr>
        <w:spacing w:before="120" w:after="240"/>
        <w:ind w:hanging="360"/>
        <w:jc w:val="both"/>
        <w:rPr>
          <w:rFonts w:ascii="Arial Narrow" w:hAnsi="Arial Narrow"/>
          <w:sz w:val="24"/>
          <w:szCs w:val="24"/>
        </w:rPr>
      </w:pPr>
      <w:r w:rsidRPr="00F00828">
        <w:rPr>
          <w:rFonts w:ascii="Arial Narrow" w:hAnsi="Arial Narrow"/>
          <w:sz w:val="24"/>
          <w:szCs w:val="24"/>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3DF5DA7" w14:textId="77777777" w:rsidR="00B90A61" w:rsidRPr="00F00828" w:rsidRDefault="00B90A61" w:rsidP="00B90A61">
      <w:pPr>
        <w:spacing w:before="240"/>
        <w:jc w:val="both"/>
        <w:rPr>
          <w:rFonts w:ascii="Arial Narrow" w:hAnsi="Arial Narrow"/>
          <w:color w:val="000000"/>
          <w:sz w:val="24"/>
          <w:szCs w:val="24"/>
        </w:rPr>
      </w:pPr>
      <w:r w:rsidRPr="00F00828">
        <w:rPr>
          <w:rFonts w:ascii="Arial Narrow" w:hAnsi="Arial Narrow"/>
          <w:color w:val="000000"/>
          <w:sz w:val="24"/>
          <w:szCs w:val="24"/>
        </w:rPr>
        <w:t xml:space="preserve">El PAGA debe incluir como mínimo el contenido establecido en la </w:t>
      </w:r>
      <w:r w:rsidRPr="00F00828">
        <w:rPr>
          <w:rFonts w:ascii="Arial Narrow" w:hAnsi="Arial Narrow"/>
          <w:sz w:val="24"/>
          <w:szCs w:val="24"/>
        </w:rPr>
        <w:t xml:space="preserve">Guía de Manejo Ambiental de Proyectos de Infraestructura subsector Vial y la Guía Ambiental de Proyectos Subsector Marítimo y fluvial, según aplique. </w:t>
      </w:r>
      <w:r w:rsidRPr="00F00828">
        <w:rPr>
          <w:rFonts w:ascii="Arial Narrow" w:hAnsi="Arial Narrow"/>
          <w:color w:val="000000"/>
          <w:sz w:val="24"/>
          <w:szCs w:val="24"/>
        </w:rPr>
        <w:t>Adicionalmente se debe hacer entrega junto a este documento de los siguientes documentos:</w:t>
      </w:r>
    </w:p>
    <w:p w14:paraId="6B18B438" w14:textId="77777777" w:rsidR="00B90A61" w:rsidRPr="00F00828" w:rsidRDefault="00B90A61" w:rsidP="00B90A61">
      <w:pPr>
        <w:pStyle w:val="Prrafodelista"/>
        <w:numPr>
          <w:ilvl w:val="0"/>
          <w:numId w:val="13"/>
        </w:numPr>
        <w:spacing w:before="240"/>
        <w:ind w:hanging="360"/>
        <w:jc w:val="both"/>
        <w:rPr>
          <w:rFonts w:ascii="Arial Narrow" w:hAnsi="Arial Narrow" w:cs="Arial"/>
          <w:sz w:val="24"/>
          <w:szCs w:val="24"/>
        </w:rPr>
      </w:pPr>
      <w:r w:rsidRPr="00F00828">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2DC6BF68"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rPr>
      </w:pPr>
      <w:r w:rsidRPr="00F00828">
        <w:rPr>
          <w:rFonts w:ascii="Arial Narrow" w:hAnsi="Arial Narrow" w:cs="Arial"/>
          <w:sz w:val="24"/>
          <w:szCs w:val="24"/>
        </w:rPr>
        <w:t>Descripción de actividades. Localización geográfica y características del proyecto.</w:t>
      </w:r>
    </w:p>
    <w:p w14:paraId="3CA9C462"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rPr>
      </w:pPr>
      <w:r w:rsidRPr="00F00828">
        <w:rPr>
          <w:rFonts w:ascii="Arial Narrow" w:hAnsi="Arial Narrow" w:cs="Arial"/>
          <w:sz w:val="24"/>
          <w:szCs w:val="24"/>
        </w:rPr>
        <w:t xml:space="preserve">Justificación de que la actividad está incluida dentro de las previstas en el artículo primero del Decreto 769 de 2014.  </w:t>
      </w:r>
    </w:p>
    <w:p w14:paraId="57DFC801" w14:textId="77777777" w:rsidR="00B90A61" w:rsidRPr="00F00828" w:rsidRDefault="00B90A61" w:rsidP="00B90A61">
      <w:pPr>
        <w:pStyle w:val="Prrafodelista"/>
        <w:numPr>
          <w:ilvl w:val="0"/>
          <w:numId w:val="13"/>
        </w:numPr>
        <w:spacing w:before="240"/>
        <w:ind w:hanging="360"/>
        <w:rPr>
          <w:rFonts w:ascii="Arial Narrow" w:hAnsi="Arial Narrow"/>
          <w:sz w:val="24"/>
          <w:szCs w:val="24"/>
        </w:rPr>
      </w:pPr>
      <w:r w:rsidRPr="00F00828">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3F08B77D" w14:textId="77777777" w:rsidR="00B90A61" w:rsidRPr="00F00828" w:rsidRDefault="00B90A61" w:rsidP="00B90A61">
      <w:pPr>
        <w:spacing w:before="120" w:after="240"/>
        <w:jc w:val="both"/>
        <w:rPr>
          <w:rFonts w:ascii="Arial Narrow" w:hAnsi="Arial Narrow"/>
          <w:sz w:val="24"/>
          <w:szCs w:val="24"/>
        </w:rPr>
      </w:pPr>
    </w:p>
    <w:p w14:paraId="4C740A2E" w14:textId="77777777" w:rsidR="00B24093" w:rsidRPr="00F00828" w:rsidRDefault="00B24093" w:rsidP="009C52AF">
      <w:pPr>
        <w:pStyle w:val="Ttulo1"/>
        <w:rPr>
          <w:szCs w:val="24"/>
          <w:lang w:val="es-CO"/>
        </w:rPr>
      </w:pPr>
      <w:r w:rsidRPr="00F00828">
        <w:rPr>
          <w:rStyle w:val="Ttulo1Car"/>
          <w:b/>
          <w:szCs w:val="24"/>
          <w:lang w:val="es-CO"/>
        </w:rPr>
        <w:t>RESPONSABILIDAD</w:t>
      </w:r>
      <w:r w:rsidRPr="00F00828">
        <w:rPr>
          <w:b w:val="0"/>
          <w:szCs w:val="24"/>
          <w:lang w:val="es-CO"/>
        </w:rPr>
        <w:t xml:space="preserve"> </w:t>
      </w:r>
      <w:r w:rsidRPr="00F00828">
        <w:rPr>
          <w:szCs w:val="24"/>
          <w:lang w:val="es-CO"/>
        </w:rPr>
        <w:t>EN LA ELABORACIÓN DEL PAGA.</w:t>
      </w:r>
    </w:p>
    <w:p w14:paraId="1AB76366" w14:textId="34BC9055" w:rsidR="00B24093" w:rsidRPr="00F00828" w:rsidRDefault="00B24093" w:rsidP="009C52AF">
      <w:pPr>
        <w:pStyle w:val="InviasNormal"/>
        <w:rPr>
          <w:rFonts w:ascii="Arial Narrow" w:hAnsi="Arial Narrow"/>
          <w:sz w:val="24"/>
        </w:rPr>
      </w:pPr>
      <w:r w:rsidRPr="00F00828">
        <w:rPr>
          <w:rFonts w:ascii="Arial Narrow" w:hAnsi="Arial Narrow"/>
          <w:sz w:val="24"/>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0FC5C65">
        <w:rPr>
          <w:rFonts w:ascii="Arial Narrow" w:hAnsi="Arial Narrow"/>
          <w:sz w:val="24"/>
        </w:rPr>
        <w:t>e</w:t>
      </w:r>
      <w:r w:rsidRPr="00F00828">
        <w:rPr>
          <w:rFonts w:ascii="Arial Narrow" w:hAnsi="Arial Narrow"/>
          <w:sz w:val="24"/>
        </w:rPr>
        <w:t>sta evaluación tiene como propósito garantizar el desarrollo de una obra sostenible con su entorno social y ambiental, según las normas colombianas aplicables.</w:t>
      </w:r>
    </w:p>
    <w:p w14:paraId="086D0DFC" w14:textId="77777777" w:rsidR="00B24093" w:rsidRPr="00F00828" w:rsidRDefault="00B24093" w:rsidP="009C52AF">
      <w:pPr>
        <w:pStyle w:val="InviasNormal"/>
        <w:rPr>
          <w:rFonts w:ascii="Arial Narrow" w:hAnsi="Arial Narrow"/>
          <w:sz w:val="24"/>
        </w:rPr>
      </w:pPr>
      <w:r w:rsidRPr="00F00828">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5ABE2C6D"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4CBB2E0F" w14:textId="77777777" w:rsidR="00B24093" w:rsidRPr="00F00828" w:rsidRDefault="00B24093" w:rsidP="009C52AF">
      <w:pPr>
        <w:pStyle w:val="InviasNormal"/>
        <w:rPr>
          <w:rFonts w:ascii="Arial Narrow" w:hAnsi="Arial Narrow"/>
          <w:sz w:val="24"/>
        </w:rPr>
      </w:pPr>
      <w:r w:rsidRPr="00F00828">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43E2D4D5" w14:textId="77777777" w:rsidR="00B24093" w:rsidRPr="00F00828" w:rsidRDefault="00B24093" w:rsidP="009C52AF">
      <w:pPr>
        <w:pStyle w:val="Invias-VietaPunto"/>
        <w:spacing w:before="120" w:after="240"/>
        <w:ind w:left="0"/>
        <w:jc w:val="both"/>
        <w:rPr>
          <w:rFonts w:ascii="Arial Narrow" w:hAnsi="Arial Narrow"/>
          <w:sz w:val="24"/>
        </w:rPr>
      </w:pPr>
      <w:r w:rsidRPr="00F00828">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700BD1FB"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0838BE3" w14:textId="77777777" w:rsidR="00B24093" w:rsidRPr="00F00828" w:rsidRDefault="00B24093" w:rsidP="009C52AF">
      <w:pPr>
        <w:pStyle w:val="InviasNormal"/>
        <w:rPr>
          <w:rFonts w:ascii="Arial Narrow" w:hAnsi="Arial Narrow"/>
          <w:sz w:val="24"/>
        </w:rPr>
      </w:pPr>
      <w:r w:rsidRPr="00F00828">
        <w:rPr>
          <w:rFonts w:ascii="Arial Narrow" w:hAnsi="Arial Narrow"/>
          <w:sz w:val="24"/>
        </w:rPr>
        <w:t>Para elaborar o actualizar el PAGA puntual del proyecto, se cuenta con la herramienta Sistema de Información Ambiental de Colombia – SIAC, el cual por definición es “</w:t>
      </w:r>
      <w:r w:rsidRPr="00F00828">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219A4721"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6A7714A"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50B1F57B" w14:textId="77777777" w:rsidR="00B24093" w:rsidRPr="00F00828" w:rsidRDefault="00B24093" w:rsidP="00AD2CAF">
      <w:pPr>
        <w:pStyle w:val="Ttulo1"/>
        <w:rPr>
          <w:szCs w:val="24"/>
          <w:lang w:val="es-CO"/>
        </w:rPr>
      </w:pPr>
      <w:r w:rsidRPr="00F00828">
        <w:rPr>
          <w:szCs w:val="24"/>
          <w:lang w:val="es-CO"/>
        </w:rPr>
        <w:t>GESTIÓN Y APROBACIÓN DEL PAGA.</w:t>
      </w:r>
    </w:p>
    <w:p w14:paraId="5623421B" w14:textId="77777777" w:rsidR="00B24093" w:rsidRPr="00F00828" w:rsidRDefault="00B24093" w:rsidP="004B0FB1">
      <w:pPr>
        <w:spacing w:before="120" w:after="240"/>
        <w:jc w:val="both"/>
        <w:rPr>
          <w:rFonts w:ascii="Arial Narrow" w:hAnsi="Arial Narrow"/>
          <w:sz w:val="24"/>
          <w:szCs w:val="24"/>
        </w:rPr>
      </w:pPr>
      <w:r w:rsidRPr="00F00828">
        <w:rPr>
          <w:rFonts w:ascii="Arial Narrow" w:hAnsi="Arial Narrow"/>
          <w:sz w:val="24"/>
          <w:szCs w:val="24"/>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21ABD828" w14:textId="77777777" w:rsidR="00B24093" w:rsidRPr="00F00828" w:rsidRDefault="00B24093" w:rsidP="008C6708">
      <w:pPr>
        <w:pStyle w:val="Prrafodelista"/>
        <w:numPr>
          <w:ilvl w:val="0"/>
          <w:numId w:val="14"/>
        </w:numPr>
        <w:spacing w:before="120" w:after="240"/>
        <w:jc w:val="both"/>
        <w:rPr>
          <w:rFonts w:ascii="Arial Narrow" w:hAnsi="Arial Narrow"/>
          <w:sz w:val="24"/>
          <w:szCs w:val="24"/>
        </w:rPr>
      </w:pPr>
      <w:r w:rsidRPr="00F00828">
        <w:rPr>
          <w:rFonts w:ascii="Arial Narrow" w:hAnsi="Arial Narrow"/>
          <w:sz w:val="24"/>
          <w:szCs w:val="24"/>
        </w:rPr>
        <w:t>Formato MSOAMB-MN-IN-1-FR-1 Acta de Radicación Ambiental y Social</w:t>
      </w:r>
    </w:p>
    <w:p w14:paraId="589041E8" w14:textId="77777777" w:rsidR="00B24093" w:rsidRPr="00F00828" w:rsidRDefault="00B24093" w:rsidP="008C6708">
      <w:pPr>
        <w:pStyle w:val="Prrafodelista"/>
        <w:numPr>
          <w:ilvl w:val="0"/>
          <w:numId w:val="14"/>
        </w:numPr>
        <w:spacing w:before="120" w:after="240"/>
        <w:jc w:val="both"/>
        <w:rPr>
          <w:rFonts w:ascii="Arial Narrow" w:hAnsi="Arial Narrow"/>
          <w:sz w:val="24"/>
          <w:szCs w:val="24"/>
        </w:rPr>
      </w:pPr>
      <w:r w:rsidRPr="00F00828">
        <w:rPr>
          <w:rFonts w:ascii="Arial Narrow" w:hAnsi="Arial Narrow"/>
          <w:sz w:val="24"/>
          <w:szCs w:val="24"/>
        </w:rPr>
        <w:t xml:space="preserve">Formato MSOAMB-MN-IN-1-FR-6 Plan de Inversión Social, </w:t>
      </w:r>
    </w:p>
    <w:p w14:paraId="313D5725" w14:textId="77777777" w:rsidR="00B24093" w:rsidRPr="00F00828" w:rsidRDefault="00B24093" w:rsidP="004B0FB1">
      <w:pPr>
        <w:spacing w:before="120" w:after="240"/>
        <w:jc w:val="both"/>
        <w:rPr>
          <w:rFonts w:ascii="Arial Narrow" w:hAnsi="Arial Narrow"/>
          <w:sz w:val="24"/>
          <w:szCs w:val="24"/>
        </w:rPr>
      </w:pPr>
      <w:r w:rsidRPr="00F00828">
        <w:rPr>
          <w:rFonts w:ascii="Arial Narrow" w:hAnsi="Arial Narrow"/>
          <w:sz w:val="24"/>
          <w:szCs w:val="24"/>
        </w:rPr>
        <w:t>Los documentos deben ser debidamente diligenciados y firmados conforme a lo establecido en el instructivo MSOAMB-MN-IN-1 del Manual de Interventoría, o aquellos que los sustituyan o modifiquen.</w:t>
      </w:r>
    </w:p>
    <w:p w14:paraId="1944F592" w14:textId="77777777" w:rsidR="00B24093" w:rsidRPr="00F00828" w:rsidRDefault="00B24093" w:rsidP="004B0FB1">
      <w:pPr>
        <w:pStyle w:val="InviasNormal"/>
        <w:rPr>
          <w:rFonts w:ascii="Arial Narrow" w:hAnsi="Arial Narrow"/>
          <w:sz w:val="24"/>
        </w:rPr>
      </w:pPr>
      <w:r w:rsidRPr="00F00828">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58D8E53" w14:textId="14205096" w:rsidR="00B24093" w:rsidRPr="00F00828" w:rsidRDefault="00B24093" w:rsidP="00AD2CAF">
      <w:pPr>
        <w:spacing w:before="120" w:after="240"/>
        <w:jc w:val="both"/>
        <w:rPr>
          <w:rFonts w:ascii="Arial Narrow" w:hAnsi="Arial Narrow"/>
          <w:sz w:val="24"/>
          <w:szCs w:val="24"/>
        </w:rPr>
      </w:pPr>
      <w:r w:rsidRPr="00F00828">
        <w:rPr>
          <w:rFonts w:ascii="Arial Narrow" w:hAnsi="Arial Narrow"/>
          <w:sz w:val="24"/>
          <w:szCs w:val="24"/>
        </w:rPr>
        <w:t xml:space="preserve">El Documento PAGA aprobado por la Interventoría debe ser radicado ante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szCs w:val="24"/>
        </w:rPr>
        <w:t xml:space="preserve">,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2299C70B" w14:textId="52539350" w:rsidR="00B24093" w:rsidRPr="00F00828" w:rsidRDefault="00B24093" w:rsidP="00855F78">
      <w:pPr>
        <w:spacing w:before="120" w:after="240"/>
        <w:jc w:val="both"/>
        <w:rPr>
          <w:rFonts w:ascii="Arial Narrow" w:hAnsi="Arial Narrow"/>
          <w:sz w:val="24"/>
          <w:szCs w:val="24"/>
        </w:rPr>
      </w:pPr>
      <w:r w:rsidRPr="00F00828">
        <w:rPr>
          <w:rFonts w:ascii="Arial Narrow" w:hAnsi="Arial Narrow"/>
          <w:sz w:val="24"/>
          <w:szCs w:val="24"/>
        </w:rPr>
        <w:t xml:space="preserve">El Documento PAGA debe remitirse a la Interventoría en medio físico (impreso a doble cara) y en medio magnético con los respectivos soportes, para su revisión, concepto, aprobación y posterior remisión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szCs w:val="24"/>
        </w:rPr>
        <w:t xml:space="preserve">del INVIAS. </w:t>
      </w:r>
    </w:p>
    <w:p w14:paraId="0075B004" w14:textId="1E389454" w:rsidR="00B24093" w:rsidRPr="00F00828" w:rsidRDefault="00B24093" w:rsidP="00AD2CAF">
      <w:pPr>
        <w:spacing w:before="120" w:after="240"/>
        <w:jc w:val="both"/>
        <w:rPr>
          <w:rFonts w:ascii="Arial Narrow" w:hAnsi="Arial Narrow"/>
          <w:sz w:val="24"/>
          <w:szCs w:val="24"/>
        </w:rPr>
      </w:pPr>
      <w:r w:rsidRPr="00F00828">
        <w:rPr>
          <w:rFonts w:ascii="Arial Narrow" w:hAnsi="Arial Narrow"/>
          <w:sz w:val="24"/>
        </w:rPr>
        <w:t xml:space="preserve">Considerando que la </w:t>
      </w:r>
      <w:r w:rsidR="0027356F">
        <w:rPr>
          <w:rFonts w:ascii="Arial Narrow" w:hAnsi="Arial Narrow"/>
          <w:sz w:val="24"/>
        </w:rPr>
        <w:t>SS</w:t>
      </w:r>
      <w:r w:rsidRPr="00F00828">
        <w:rPr>
          <w:rFonts w:ascii="Arial Narrow" w:hAnsi="Arial Narrow"/>
          <w:sz w:val="24"/>
        </w:rPr>
        <w:t xml:space="preserve">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3DEE33B7" w14:textId="77777777" w:rsidR="00B24093" w:rsidRPr="00F00828" w:rsidRDefault="00B24093" w:rsidP="008C6708">
      <w:pPr>
        <w:pStyle w:val="Prrafodelista"/>
        <w:numPr>
          <w:ilvl w:val="0"/>
          <w:numId w:val="17"/>
        </w:numPr>
        <w:spacing w:before="120" w:after="240"/>
        <w:jc w:val="both"/>
        <w:rPr>
          <w:rFonts w:ascii="Arial Narrow" w:hAnsi="Arial Narrow"/>
          <w:sz w:val="24"/>
          <w:szCs w:val="24"/>
        </w:rPr>
      </w:pPr>
      <w:r w:rsidRPr="00F00828">
        <w:rPr>
          <w:rFonts w:ascii="Arial Narrow" w:hAnsi="Arial Narrow"/>
          <w:sz w:val="24"/>
          <w:szCs w:val="24"/>
        </w:rPr>
        <w:t xml:space="preserve">Una radicación para el Grupo de Gestión Ambiental de la Subdirección, remitiendo el oficio de aprobación del documento PAGA, anexando original impreso </w:t>
      </w:r>
      <w:r w:rsidRPr="00F00828">
        <w:rPr>
          <w:rFonts w:ascii="Arial Narrow" w:hAnsi="Arial Narrow"/>
          <w:sz w:val="24"/>
        </w:rPr>
        <w:t>(impreso a doble cara)</w:t>
      </w:r>
      <w:r w:rsidRPr="00F00828">
        <w:rPr>
          <w:rFonts w:ascii="Arial Narrow" w:hAnsi="Arial Narrow"/>
          <w:sz w:val="24"/>
          <w:szCs w:val="24"/>
        </w:rPr>
        <w:t xml:space="preserve"> con una copia digital.</w:t>
      </w:r>
    </w:p>
    <w:p w14:paraId="7642B80A" w14:textId="77777777" w:rsidR="00B24093" w:rsidRPr="00F00828" w:rsidRDefault="00B24093" w:rsidP="008C6708">
      <w:pPr>
        <w:pStyle w:val="Prrafodelista"/>
        <w:numPr>
          <w:ilvl w:val="0"/>
          <w:numId w:val="17"/>
        </w:numPr>
        <w:spacing w:before="120" w:after="240"/>
        <w:jc w:val="both"/>
        <w:rPr>
          <w:rFonts w:ascii="Arial Narrow" w:hAnsi="Arial Narrow"/>
          <w:sz w:val="24"/>
          <w:szCs w:val="24"/>
        </w:rPr>
      </w:pPr>
      <w:r w:rsidRPr="00F00828">
        <w:rPr>
          <w:rFonts w:ascii="Arial Narrow" w:hAnsi="Arial Narrow"/>
          <w:sz w:val="24"/>
          <w:szCs w:val="24"/>
        </w:rPr>
        <w:t>Una radicación para el área social de la Subdirección remitiendo el oficio de aprobación del documento PAGA, anexando copia digital del documento PAGA.</w:t>
      </w:r>
    </w:p>
    <w:p w14:paraId="789B44A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42C1A78D" w14:textId="25B37A96" w:rsidR="00FD7F1E" w:rsidRPr="00F00828" w:rsidRDefault="00B24093" w:rsidP="00B37839">
      <w:pPr>
        <w:jc w:val="both"/>
        <w:rPr>
          <w:rFonts w:ascii="Arial Narrow" w:hAnsi="Arial Narrow"/>
          <w:sz w:val="24"/>
        </w:rPr>
      </w:pPr>
      <w:r w:rsidRPr="00F00828">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r w:rsidR="0032394A" w:rsidRPr="00F00828">
        <w:rPr>
          <w:rFonts w:ascii="Arial Narrow" w:hAnsi="Arial Narrow"/>
          <w:sz w:val="24"/>
        </w:rPr>
        <w:t xml:space="preserve"> </w:t>
      </w:r>
      <w:r w:rsidR="003C6324" w:rsidRPr="00F00828">
        <w:rPr>
          <w:rFonts w:ascii="Arial Narrow" w:hAnsi="Arial Narrow"/>
          <w:sz w:val="24"/>
        </w:rPr>
        <w:t xml:space="preserve">Deberá entregarse el documento PAGA en los términos establecidos contractualmente, toda vez que los impactos negativos que llegaran a generarse por la ejecución de obras sin tener en firme las medidas de manejo correspondientes, es responsabilidad de la firma contratista e interventora de acuerdo con sus funciones respectivas, se deberá </w:t>
      </w:r>
      <w:r w:rsidR="00B37839" w:rsidRPr="00F00828">
        <w:rPr>
          <w:rFonts w:ascii="Arial Narrow" w:hAnsi="Arial Narrow"/>
          <w:sz w:val="24"/>
        </w:rPr>
        <w:t>tener en cuenta lo establecido en la resolución 2042 de 2009 o aquella que la sustituya o derogue, se deberá garantizar la indemnidad al INVIAS.</w:t>
      </w:r>
    </w:p>
    <w:p w14:paraId="27E87DD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1D3038B6" w14:textId="77777777" w:rsidR="00B24093" w:rsidRPr="00F00828" w:rsidRDefault="00B24093" w:rsidP="00AD2CAF">
      <w:pPr>
        <w:pStyle w:val="InviasNormal"/>
        <w:shd w:val="clear" w:color="auto" w:fill="FFFFFF"/>
        <w:rPr>
          <w:rFonts w:ascii="Arial Narrow" w:hAnsi="Arial Narrow"/>
          <w:sz w:val="24"/>
        </w:rPr>
      </w:pPr>
      <w:r w:rsidRPr="00F00828">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5DFC59E9" w14:textId="77777777" w:rsidR="00B24093" w:rsidRPr="00F00828" w:rsidRDefault="00B24093" w:rsidP="007F390D">
      <w:pPr>
        <w:pStyle w:val="Invias-VietaPunto"/>
        <w:spacing w:before="120" w:after="240"/>
        <w:ind w:left="0"/>
        <w:jc w:val="both"/>
        <w:rPr>
          <w:rFonts w:ascii="Arial Narrow" w:hAnsi="Arial Narrow"/>
          <w:b/>
          <w:sz w:val="24"/>
        </w:rPr>
      </w:pPr>
      <w:r w:rsidRPr="00F00828">
        <w:rPr>
          <w:rFonts w:ascii="Arial Narrow" w:hAnsi="Arial Narrow"/>
          <w:sz w:val="24"/>
        </w:rPr>
        <w:t>Ante el posible incumplimiento de lo descrito anteriormente, la Interventoría debe solicitar la aplicación de multas, según el numeral 10, Artículo 2 de la Resolución 3662 de 2007: “</w:t>
      </w:r>
      <w:r w:rsidRPr="00F00828">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F00828">
        <w:rPr>
          <w:rFonts w:ascii="Arial Narrow" w:hAnsi="Arial Narrow"/>
          <w:sz w:val="24"/>
        </w:rPr>
        <w:t>” o aquella normativa que la modifique o sustituya.</w:t>
      </w:r>
      <w:r w:rsidRPr="00F00828">
        <w:rPr>
          <w:rFonts w:ascii="Arial Narrow" w:hAnsi="Arial Narrow"/>
          <w:b/>
          <w:sz w:val="24"/>
        </w:rPr>
        <w:t xml:space="preserve"> </w:t>
      </w:r>
    </w:p>
    <w:p w14:paraId="35121789" w14:textId="77777777" w:rsidR="00B24093" w:rsidRPr="00F00828" w:rsidRDefault="00B24093" w:rsidP="007F390D">
      <w:pPr>
        <w:pStyle w:val="Ttulo1"/>
      </w:pPr>
      <w:r w:rsidRPr="00F00828">
        <w:t>CONSIDERACIONES PARA PROYECTOS CATALOGADOS DE MINIMO IMPACTO.</w:t>
      </w:r>
    </w:p>
    <w:p w14:paraId="121DBF16" w14:textId="77777777" w:rsidR="00B24093" w:rsidRPr="00F00828" w:rsidRDefault="00B24093" w:rsidP="009C52AF">
      <w:pPr>
        <w:pStyle w:val="xmsonormal"/>
        <w:jc w:val="both"/>
        <w:rPr>
          <w:rFonts w:ascii="Arial Narrow" w:hAnsi="Arial Narrow"/>
        </w:rPr>
      </w:pPr>
      <w:r w:rsidRPr="00F00828">
        <w:rPr>
          <w:rFonts w:ascii="Arial Narrow" w:hAnsi="Arial Narrow"/>
        </w:rPr>
        <w:t xml:space="preserve">Los proyectos catalogados de mínimo impacto son </w:t>
      </w:r>
      <w:r w:rsidRPr="00F00828">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1A385A14" w14:textId="77777777" w:rsidR="00B24093" w:rsidRPr="00F00828" w:rsidRDefault="00B24093" w:rsidP="009C52AF">
      <w:pPr>
        <w:pStyle w:val="xmsonormal"/>
        <w:jc w:val="both"/>
        <w:rPr>
          <w:rFonts w:ascii="Arial Narrow" w:hAnsi="Arial Narrow"/>
        </w:rPr>
      </w:pPr>
      <w:r w:rsidRPr="00F00828">
        <w:rPr>
          <w:rFonts w:ascii="Arial Narrow" w:hAnsi="Arial Narrow" w:cs="Arial"/>
        </w:rPr>
        <w:t>Los proyectos catalogados de mínimo impacto son:</w:t>
      </w:r>
    </w:p>
    <w:p w14:paraId="7EE475B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Suministros de Materiales </w:t>
      </w:r>
    </w:p>
    <w:p w14:paraId="1D862157"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Demolición Estación de Peajes  </w:t>
      </w:r>
    </w:p>
    <w:p w14:paraId="3DB9D14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Restauración estaciones férreas  </w:t>
      </w:r>
    </w:p>
    <w:p w14:paraId="1C9FA136"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del casco del ferry</w:t>
      </w:r>
    </w:p>
    <w:p w14:paraId="32F86278"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Rutinario vial adelantados por los administradores viales</w:t>
      </w:r>
    </w:p>
    <w:p w14:paraId="7DE664DD"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Contratados Directamente por las Direcciones Territoriales (Obras de Seguridad Vial)</w:t>
      </w:r>
    </w:p>
    <w:p w14:paraId="0AB8793C"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20FAB84" w14:textId="28E11532" w:rsidR="00B24093" w:rsidRPr="00F00828" w:rsidRDefault="00B24093" w:rsidP="009C52AF">
      <w:pPr>
        <w:pStyle w:val="xmsonormal"/>
        <w:jc w:val="both"/>
        <w:rPr>
          <w:rFonts w:ascii="Arial Narrow" w:hAnsi="Arial Narrow"/>
        </w:rPr>
      </w:pPr>
      <w:r w:rsidRPr="00F00828">
        <w:rPr>
          <w:rFonts w:ascii="Arial Narrow" w:hAnsi="Arial Narrow" w:cs="Arial"/>
        </w:rPr>
        <w:t xml:space="preserve">Para efectos del seguimiento </w:t>
      </w:r>
      <w:r w:rsidR="00BB450C" w:rsidRPr="00F00828">
        <w:rPr>
          <w:rFonts w:ascii="Arial Narrow" w:hAnsi="Arial Narrow" w:cs="Arial"/>
        </w:rPr>
        <w:t>ambiental del Programa de Gestión Social</w:t>
      </w:r>
      <w:r w:rsidRPr="00F00828">
        <w:rPr>
          <w:rFonts w:ascii="Arial Narrow" w:hAnsi="Arial Narrow" w:cs="Arial"/>
        </w:rPr>
        <w:t xml:space="preserve">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0E33D40D" w14:textId="4AD2C22A" w:rsidR="00B24093" w:rsidRPr="00F00828" w:rsidRDefault="00B24093" w:rsidP="00871336">
      <w:pPr>
        <w:pStyle w:val="xmsonormal"/>
        <w:jc w:val="both"/>
        <w:rPr>
          <w:rFonts w:ascii="Arial Narrow" w:hAnsi="Arial Narrow" w:cs="Arial"/>
        </w:rPr>
      </w:pPr>
      <w:r w:rsidRPr="00F00828">
        <w:rPr>
          <w:rFonts w:ascii="Arial Narrow" w:hAnsi="Arial Narrow" w:cs="Arial"/>
        </w:rPr>
        <w:t xml:space="preserve">Sin embargo, </w:t>
      </w:r>
      <w:r w:rsidRPr="00F00828">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F00828">
        <w:rPr>
          <w:rFonts w:ascii="Arial Narrow" w:hAnsi="Arial Narrow" w:cs="Arial"/>
        </w:rPr>
        <w:t xml:space="preserve">l Grupo de Gestión Social de la </w:t>
      </w:r>
      <w:r w:rsidR="001A113D" w:rsidRPr="00F00828">
        <w:rPr>
          <w:rFonts w:ascii="Arial Narrow" w:hAnsi="Arial Narrow"/>
        </w:rPr>
        <w:t xml:space="preserve">Subdirección de </w:t>
      </w:r>
      <w:r w:rsidR="001A113D">
        <w:rPr>
          <w:rFonts w:ascii="Arial Narrow" w:hAnsi="Arial Narrow"/>
        </w:rPr>
        <w:t>Sostenibilidad</w:t>
      </w:r>
      <w:r w:rsidRPr="00F00828">
        <w:rPr>
          <w:rFonts w:ascii="Arial Narrow" w:hAnsi="Arial Narrow" w:cs="Arial"/>
        </w:rPr>
        <w:t>, solicita la ejecución del NGS, específicamente las actividades relacionadas a continuación.</w:t>
      </w:r>
    </w:p>
    <w:p w14:paraId="755ABC2E"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4F21929" w14:textId="77777777" w:rsidR="00B24093" w:rsidRPr="00F00828" w:rsidRDefault="00B24093" w:rsidP="008C6708">
      <w:pPr>
        <w:pStyle w:val="xmsonormal"/>
        <w:numPr>
          <w:ilvl w:val="0"/>
          <w:numId w:val="15"/>
        </w:numPr>
        <w:spacing w:line="270" w:lineRule="atLeast"/>
        <w:jc w:val="both"/>
        <w:rPr>
          <w:rFonts w:ascii="Arial Narrow" w:hAnsi="Arial Narrow" w:cs="Arial"/>
        </w:rPr>
      </w:pPr>
      <w:r w:rsidRPr="00F00828">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46BC1BD3" w14:textId="77777777" w:rsidR="00B24093" w:rsidRPr="00F00828" w:rsidRDefault="00B24093" w:rsidP="008C6708">
      <w:pPr>
        <w:pStyle w:val="xmsonormal"/>
        <w:numPr>
          <w:ilvl w:val="0"/>
          <w:numId w:val="15"/>
        </w:numPr>
        <w:jc w:val="both"/>
        <w:rPr>
          <w:rFonts w:ascii="Arial Narrow" w:hAnsi="Arial Narrow"/>
        </w:rPr>
      </w:pPr>
      <w:r w:rsidRPr="00F00828">
        <w:rPr>
          <w:rFonts w:ascii="Arial Narrow" w:hAnsi="Arial Narrow" w:cs="Arial"/>
        </w:rPr>
        <w:t>Dar respuesta oportuna a las inquietudes de las Veedurías Ciudadanas creadas con el propósito de realizar vigilancia pública a la ejecución del contrato de interés</w:t>
      </w:r>
      <w:r w:rsidRPr="00F00828">
        <w:rPr>
          <w:rFonts w:ascii="Arial Narrow" w:hAnsi="Arial Narrow"/>
        </w:rPr>
        <w:t xml:space="preserve"> (de acuerdo a la Ley 850 de 2003).</w:t>
      </w:r>
    </w:p>
    <w:p w14:paraId="39845701"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Con el fin de priorizar el recurso humano local, el Contratista debe registrar y divulgar la contratación de mano de obra local (no calificada) empleada para el proyecto.</w:t>
      </w:r>
    </w:p>
    <w:p w14:paraId="250A83AD"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 xml:space="preserve">Para </w:t>
      </w:r>
      <w:r w:rsidRPr="00F00828">
        <w:rPr>
          <w:rFonts w:ascii="Arial Narrow" w:hAnsi="Arial Narrow"/>
          <w:lang w:eastAsia="uz-Cyrl-UZ"/>
        </w:rPr>
        <w:t xml:space="preserve">determinar la responsabilidad civil que debe asumir el </w:t>
      </w:r>
      <w:r w:rsidRPr="00F00828">
        <w:rPr>
          <w:rFonts w:ascii="Arial Narrow" w:hAnsi="Arial Narrow" w:cs="Arial"/>
        </w:rPr>
        <w:t>Contratista</w:t>
      </w:r>
      <w:r w:rsidRPr="00F00828">
        <w:rPr>
          <w:rFonts w:ascii="Arial Narrow" w:hAnsi="Arial Narrow"/>
          <w:lang w:eastAsia="uz-Cyrl-UZ"/>
        </w:rPr>
        <w:t xml:space="preserve"> y los propietarios de predios cercanos a la obra, según lo previsto en el Código Civil, el Contratista debe realizar el</w:t>
      </w:r>
      <w:r w:rsidRPr="00F00828">
        <w:rPr>
          <w:rFonts w:ascii="Arial Narrow" w:hAnsi="Arial Narrow" w:cs="Arial"/>
        </w:rPr>
        <w:t xml:space="preserve"> levantamiento de Actas de vecindad de inicio y cierre, siempre que estén involucrados predios cercanos a las obras a ejecutar. </w:t>
      </w:r>
    </w:p>
    <w:p w14:paraId="1F6A542C" w14:textId="112D91FC" w:rsidR="00B24093" w:rsidRPr="00F00828" w:rsidRDefault="00B24093" w:rsidP="002438DD">
      <w:pPr>
        <w:pStyle w:val="xmsonormal"/>
        <w:jc w:val="both"/>
        <w:rPr>
          <w:rFonts w:ascii="Arial Narrow" w:hAnsi="Arial Narrow"/>
        </w:rPr>
      </w:pPr>
      <w:r w:rsidRPr="00F00828">
        <w:rPr>
          <w:rFonts w:ascii="Arial Narrow" w:hAnsi="Arial Narrow" w:cs="Arial"/>
        </w:rPr>
        <w:t xml:space="preserve">Si eventualmente para algunos de estos proyectos las condiciones inicialmente expuestas cambian y esto altera o impacta el ambiente </w:t>
      </w:r>
      <w:r w:rsidR="007B0644">
        <w:rPr>
          <w:rFonts w:ascii="Arial Narrow" w:hAnsi="Arial Narrow" w:cs="Arial"/>
        </w:rPr>
        <w:t xml:space="preserve">o contexto </w:t>
      </w:r>
      <w:r w:rsidR="002C4728">
        <w:rPr>
          <w:rFonts w:ascii="Arial Narrow" w:hAnsi="Arial Narrow" w:cs="Arial"/>
        </w:rPr>
        <w:t>socio-</w:t>
      </w:r>
      <w:r w:rsidRPr="00F00828">
        <w:rPr>
          <w:rFonts w:ascii="Arial Narrow" w:hAnsi="Arial Narrow" w:cs="Arial"/>
        </w:rPr>
        <w:t xml:space="preserve">natural, se deberá allegar el documento PAGA y demás formatos establecidos en el Manual de Interventoría, siguiendo los lineamientos establecidos para este tipo de proyectos. </w:t>
      </w:r>
    </w:p>
    <w:p w14:paraId="4D2BEB09" w14:textId="77777777" w:rsidR="00B24093" w:rsidRPr="00F00828" w:rsidRDefault="00B24093" w:rsidP="009C52AF">
      <w:pPr>
        <w:pStyle w:val="xmsonormal"/>
        <w:jc w:val="both"/>
        <w:rPr>
          <w:rFonts w:ascii="Arial Narrow" w:hAnsi="Arial Narrow" w:cs="Arial"/>
        </w:rPr>
      </w:pPr>
      <w:r w:rsidRPr="00F00828">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8E483F3" w14:textId="77777777" w:rsidR="00B24093" w:rsidRPr="00F00828" w:rsidRDefault="00B24093" w:rsidP="00897188">
      <w:pPr>
        <w:pStyle w:val="Ttulo1"/>
        <w:spacing w:after="100" w:afterAutospacing="1"/>
        <w:rPr>
          <w:szCs w:val="24"/>
        </w:rPr>
      </w:pPr>
      <w:r w:rsidRPr="00F00828">
        <w:rPr>
          <w:szCs w:val="24"/>
        </w:rPr>
        <w:t xml:space="preserve">INFORMES </w:t>
      </w:r>
      <w:r w:rsidR="00195A75" w:rsidRPr="00F00828">
        <w:rPr>
          <w:szCs w:val="24"/>
        </w:rPr>
        <w:t>DE AVANCE, SEGUIMIENTO Y BALANCE SOCIAL</w:t>
      </w:r>
    </w:p>
    <w:p w14:paraId="61A6C649" w14:textId="78720E3B" w:rsidR="00B24093" w:rsidRPr="00F00828" w:rsidRDefault="00B24093" w:rsidP="00E17B85">
      <w:pPr>
        <w:pStyle w:val="Invias-VietalogoINV"/>
        <w:numPr>
          <w:ilvl w:val="0"/>
          <w:numId w:val="0"/>
        </w:numPr>
        <w:tabs>
          <w:tab w:val="left" w:pos="0"/>
        </w:tabs>
        <w:spacing w:before="0"/>
        <w:rPr>
          <w:rFonts w:ascii="Arial Narrow" w:hAnsi="Arial Narrow"/>
          <w:sz w:val="24"/>
        </w:rPr>
      </w:pPr>
      <w:r w:rsidRPr="00F00828">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F00828">
        <w:rPr>
          <w:rFonts w:ascii="Arial Narrow" w:hAnsi="Arial Narrow" w:cs="ArialNarrow"/>
          <w:sz w:val="24"/>
        </w:rPr>
        <w:t>(se deberá garantizar en todo caso que los archivos digitales puedan ser abiertos y leídos so pena de sanciones al respecto)</w:t>
      </w:r>
      <w:r w:rsidRPr="00F00828">
        <w:rPr>
          <w:rFonts w:ascii="Arial Narrow" w:hAnsi="Arial Narrow"/>
          <w:sz w:val="24"/>
        </w:rPr>
        <w:t>.</w:t>
      </w:r>
      <w:r w:rsidR="00C03C64" w:rsidRPr="00F00828">
        <w:rPr>
          <w:rFonts w:ascii="Arial Narrow" w:hAnsi="Arial Narrow"/>
          <w:sz w:val="24"/>
        </w:rPr>
        <w:t xml:space="preserve">  </w:t>
      </w:r>
      <w:r w:rsidR="00C03C64" w:rsidRPr="00F00828">
        <w:rPr>
          <w:rFonts w:ascii="Arial Narrow" w:hAnsi="Arial Narrow"/>
          <w:color w:val="000000"/>
          <w:sz w:val="24"/>
        </w:rPr>
        <w:t xml:space="preserve">En caso de posible incumplimiento en la entrega de los informes sociales por parte del contratista de obra, la interventoría dará aviso inmediato, a través de comunicación dirigida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00C03C64" w:rsidRPr="00F00828">
        <w:rPr>
          <w:rFonts w:ascii="Arial Narrow" w:hAnsi="Arial Narrow"/>
          <w:color w:val="000000"/>
          <w:sz w:val="24"/>
        </w:rPr>
        <w:t>con copia a la unidad ejecutora, informando además las acciones emprendidas al respecto.</w:t>
      </w:r>
    </w:p>
    <w:p w14:paraId="5611C386" w14:textId="77777777" w:rsidR="00B24093" w:rsidRPr="00F00828" w:rsidRDefault="00B24093" w:rsidP="00B728BC">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F00828">
        <w:rPr>
          <w:rFonts w:ascii="Arial Narrow" w:hAnsi="Arial Narrow" w:cs="Arial"/>
          <w:sz w:val="24"/>
        </w:rPr>
        <w:t>MSOAMB-MN-IN-1-FR-11 Informe Trimestral Estado Social de Proyectos y</w:t>
      </w:r>
      <w:r w:rsidRPr="00F00828">
        <w:rPr>
          <w:rFonts w:ascii="Arial Narrow" w:hAnsi="Arial Narrow"/>
          <w:sz w:val="24"/>
        </w:rPr>
        <w:t xml:space="preserve"> el documento PAGA debidamente aprobado por la Interventoría, dentro del plazo establecido. </w:t>
      </w:r>
    </w:p>
    <w:p w14:paraId="0286BFD4" w14:textId="77777777" w:rsidR="00B24093" w:rsidRPr="00F00828"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F00828">
        <w:rPr>
          <w:rFonts w:ascii="Arial Narrow" w:hAnsi="Arial Narrow"/>
          <w:sz w:val="24"/>
        </w:rPr>
        <w:t xml:space="preserve"> </w:t>
      </w:r>
      <w:r w:rsidRPr="00F00828">
        <w:rPr>
          <w:rFonts w:ascii="Arial Narrow" w:hAnsi="Arial Narrow" w:cs="Arial"/>
          <w:sz w:val="24"/>
        </w:rPr>
        <w:t>La Interventoría y el Contratista asumen plena responsabilidad por la veracidad de la información contenida en dichas entregas.</w:t>
      </w:r>
    </w:p>
    <w:p w14:paraId="0679DAD2" w14:textId="77777777" w:rsidR="00B24093" w:rsidRPr="00F00828" w:rsidRDefault="00B24093" w:rsidP="00387225">
      <w:pPr>
        <w:spacing w:after="100" w:afterAutospacing="1"/>
        <w:jc w:val="both"/>
        <w:rPr>
          <w:rFonts w:ascii="Arial Narrow" w:hAnsi="Arial Narrow"/>
          <w:sz w:val="24"/>
          <w:szCs w:val="24"/>
        </w:rPr>
      </w:pPr>
      <w:r w:rsidRPr="00F00828">
        <w:rPr>
          <w:rFonts w:ascii="Arial Narrow" w:hAnsi="Arial Narrow"/>
          <w:sz w:val="24"/>
          <w:szCs w:val="24"/>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0BCC639D" w14:textId="644A5855" w:rsidR="00B24093" w:rsidRPr="00F00828" w:rsidRDefault="00B24093" w:rsidP="00387225">
      <w:pPr>
        <w:spacing w:after="100" w:afterAutospacing="1"/>
        <w:jc w:val="both"/>
        <w:rPr>
          <w:rFonts w:ascii="Arial Narrow" w:hAnsi="Arial Narrow"/>
          <w:sz w:val="24"/>
          <w:szCs w:val="24"/>
        </w:rPr>
      </w:pPr>
      <w:r w:rsidRPr="00F00828">
        <w:rPr>
          <w:rFonts w:ascii="Arial Narrow" w:hAnsi="Arial Narrow"/>
          <w:sz w:val="24"/>
          <w:szCs w:val="24"/>
        </w:rPr>
        <w:t xml:space="preserve">El formato </w:t>
      </w:r>
      <w:r w:rsidRPr="00F00828">
        <w:rPr>
          <w:rFonts w:ascii="Arial Narrow" w:hAnsi="Arial Narrow" w:cs="Arial"/>
          <w:sz w:val="24"/>
          <w:szCs w:val="24"/>
        </w:rPr>
        <w:t>MSOAMB-MN-IN-1-FR-11 Informe Trimestral Estado Social de Proyectos</w:t>
      </w:r>
      <w:r w:rsidRPr="00F00828">
        <w:rPr>
          <w:rFonts w:ascii="Arial Narrow" w:hAnsi="Arial Narrow"/>
          <w:sz w:val="24"/>
          <w:szCs w:val="24"/>
        </w:rPr>
        <w:t xml:space="preserve">, debidamente diligenciado por la Interventoría, será remitido a la </w:t>
      </w:r>
      <w:r w:rsidR="0027356F">
        <w:rPr>
          <w:rFonts w:ascii="Arial Narrow" w:hAnsi="Arial Narrow"/>
          <w:sz w:val="24"/>
          <w:szCs w:val="24"/>
        </w:rPr>
        <w:t>SS</w:t>
      </w:r>
      <w:r w:rsidRPr="00F00828">
        <w:rPr>
          <w:rFonts w:ascii="Arial Narrow" w:hAnsi="Arial Narrow"/>
          <w:sz w:val="24"/>
          <w:szCs w:val="24"/>
        </w:rPr>
        <w:t xml:space="preserve"> a más tardar a los diez (10) días calendario del vencimiento del periodo respectivo. En caso de posible incumplimiento en la entrega de los Informes Sociales por parte del Contratista, la Interventoría dará aviso inmediato, a través de comunicación dirigida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szCs w:val="24"/>
        </w:rPr>
        <w:t>con copia a la Unidad Ejecutora, informando además las acciones emprendidas al respecto.</w:t>
      </w:r>
    </w:p>
    <w:p w14:paraId="3B1646C8"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60A63F8C" w14:textId="77777777" w:rsidR="00004481" w:rsidRPr="00F00828" w:rsidRDefault="00004481" w:rsidP="00753BAE">
      <w:pPr>
        <w:pStyle w:val="InviasNormal"/>
        <w:spacing w:before="0" w:after="0"/>
        <w:rPr>
          <w:rFonts w:ascii="Arial Narrow" w:hAnsi="Arial Narrow"/>
          <w:sz w:val="24"/>
        </w:rPr>
      </w:pPr>
    </w:p>
    <w:p w14:paraId="64E0CF73" w14:textId="2EA7D77D" w:rsidR="00B24093" w:rsidRPr="00F00828" w:rsidRDefault="00B24093" w:rsidP="00897188">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Todos los informes de avance presentados por el Contratista deben generar concepto y aprobación por parte de la Interventoría.  Estos informes serán presentados por la Interventoría a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rPr>
        <w:t>, de manera consolidada en el Informe Trimestral Estado Social del Proyecto y el Balance Social a la Terminación del Contrato de Obra.</w:t>
      </w:r>
    </w:p>
    <w:p w14:paraId="1F8356B5" w14:textId="2B3584D3" w:rsidR="00B24093" w:rsidRPr="00F00828"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F00828">
        <w:rPr>
          <w:rFonts w:ascii="Arial Narrow" w:hAnsi="Arial Narrow" w:cs="ArialNarrow"/>
          <w:sz w:val="24"/>
        </w:rPr>
        <w:t xml:space="preserve">. Pasados diez (10) días calendario </w:t>
      </w:r>
      <w:r w:rsidRPr="00F00828">
        <w:rPr>
          <w:rFonts w:ascii="Arial Narrow" w:hAnsi="Arial Narrow" w:cs="Arial"/>
          <w:sz w:val="24"/>
        </w:rPr>
        <w:t xml:space="preserve">a la terminación del contrato de obra, la Interventoría remitirá dichos documentos debidamente diligenciados y firmados, junto con los anexos, a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cs="Arial"/>
          <w:sz w:val="24"/>
        </w:rPr>
        <w:t>, allegando copia del radicado a la Unidad Ejecutora y Dirección Territorial (</w:t>
      </w:r>
      <w:r w:rsidRPr="00F00828">
        <w:rPr>
          <w:rFonts w:ascii="Arial Narrow" w:hAnsi="Arial Narrow" w:cs="ArialNarrow"/>
          <w:sz w:val="24"/>
        </w:rPr>
        <w:t>se deberá garantizar en todo caso que el archivo digital pueda ser abierto y leído so pena de sanciones al respecto)</w:t>
      </w:r>
      <w:r w:rsidRPr="00F00828">
        <w:rPr>
          <w:rFonts w:ascii="Arial Narrow" w:hAnsi="Arial Narrow" w:cs="Arial"/>
          <w:sz w:val="24"/>
        </w:rPr>
        <w:t>.</w:t>
      </w:r>
    </w:p>
    <w:p w14:paraId="0CA20EC3"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401CFA60" w14:textId="77777777" w:rsidR="00B24093" w:rsidRPr="00F00828" w:rsidRDefault="00B24093" w:rsidP="00753BAE">
      <w:pPr>
        <w:pStyle w:val="InviasNormal"/>
        <w:spacing w:before="0" w:after="0"/>
        <w:rPr>
          <w:rFonts w:ascii="Arial Narrow" w:hAnsi="Arial Narrow"/>
          <w:sz w:val="24"/>
        </w:rPr>
      </w:pPr>
    </w:p>
    <w:p w14:paraId="32BDFCCF" w14:textId="77777777" w:rsidR="00B24093" w:rsidRPr="00F00828" w:rsidRDefault="00B24093" w:rsidP="00E26CCF">
      <w:pPr>
        <w:pStyle w:val="InviasNormal"/>
        <w:spacing w:before="0"/>
        <w:rPr>
          <w:rFonts w:ascii="Arial Narrow" w:hAnsi="Arial Narrow"/>
          <w:sz w:val="24"/>
        </w:rPr>
      </w:pPr>
      <w:r w:rsidRPr="00F00828">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3D985310" w14:textId="3C489241" w:rsidR="00B24093" w:rsidRDefault="00B24093" w:rsidP="0005209B">
      <w:pPr>
        <w:pStyle w:val="centrado"/>
        <w:spacing w:line="270" w:lineRule="atLeast"/>
        <w:jc w:val="both"/>
        <w:rPr>
          <w:rFonts w:ascii="Arial Narrow" w:hAnsi="Arial Narrow" w:cs="Arial"/>
        </w:rPr>
      </w:pPr>
      <w:r w:rsidRPr="00F00828">
        <w:rPr>
          <w:rFonts w:ascii="Arial Narrow" w:hAnsi="Arial Narrow"/>
        </w:rPr>
        <w:t xml:space="preserve">Para esta entrega final y de acuerdo a la Ley 594 de 2000, se requiere que todos los documentos radicados en la </w:t>
      </w:r>
      <w:r w:rsidR="001A113D" w:rsidRPr="00F00828">
        <w:rPr>
          <w:rFonts w:ascii="Arial Narrow" w:hAnsi="Arial Narrow"/>
        </w:rPr>
        <w:t xml:space="preserve">Subdirección de </w:t>
      </w:r>
      <w:r w:rsidR="001A113D">
        <w:rPr>
          <w:rFonts w:ascii="Arial Narrow" w:hAnsi="Arial Narrow"/>
        </w:rPr>
        <w:t>Sostenibilidad</w:t>
      </w:r>
      <w:r w:rsidR="001A113D" w:rsidRPr="00F00828">
        <w:rPr>
          <w:rFonts w:ascii="Arial Narrow" w:hAnsi="Arial Narrow"/>
        </w:rPr>
        <w:t xml:space="preserve"> </w:t>
      </w:r>
      <w:r w:rsidRPr="00F00828">
        <w:rPr>
          <w:rFonts w:ascii="Arial Narrow" w:hAnsi="Arial Narrow"/>
        </w:rPr>
        <w:t>sean originales, según el Artículo</w:t>
      </w:r>
      <w:r w:rsidRPr="00F00828">
        <w:rPr>
          <w:rFonts w:ascii="Arial Narrow" w:hAnsi="Arial Narrow" w:cs="Arial"/>
          <w:bCs/>
        </w:rPr>
        <w:t xml:space="preserve"> 11. Obligatoriedad de la conformación de los archivos públicos, se establece que</w:t>
      </w:r>
      <w:r w:rsidRPr="00F00828">
        <w:rPr>
          <w:rFonts w:ascii="Arial Narrow" w:hAnsi="Arial Narrow" w:cs="Arial"/>
          <w:b/>
          <w:bCs/>
        </w:rPr>
        <w:t xml:space="preserve"> “</w:t>
      </w:r>
      <w:r w:rsidRPr="00F00828">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68095979" w14:textId="616CCB4D" w:rsidR="001F51C6" w:rsidRPr="00772D23" w:rsidRDefault="001F51C6" w:rsidP="0005209B">
      <w:pPr>
        <w:pStyle w:val="centrado"/>
        <w:spacing w:line="270" w:lineRule="atLeast"/>
        <w:jc w:val="both"/>
        <w:rPr>
          <w:rFonts w:ascii="Arial Narrow" w:hAnsi="Arial Narrow" w:cs="Arial"/>
          <w:lang w:val="es-CO"/>
        </w:rPr>
      </w:pPr>
      <w:r>
        <w:rPr>
          <w:rFonts w:ascii="Arial Narrow" w:hAnsi="Arial Narrow" w:cs="Arial"/>
        </w:rPr>
        <w:t xml:space="preserve">Igualmente, al cierre del Contrato de Obra toda la documentación </w:t>
      </w:r>
      <w:r w:rsidR="00B93A3C">
        <w:rPr>
          <w:rFonts w:ascii="Arial Narrow" w:hAnsi="Arial Narrow" w:cs="Arial"/>
          <w:lang w:val="es-CO"/>
        </w:rPr>
        <w:t xml:space="preserve">original </w:t>
      </w:r>
      <w:r>
        <w:rPr>
          <w:rFonts w:ascii="Arial Narrow" w:hAnsi="Arial Narrow" w:cs="Arial"/>
        </w:rPr>
        <w:t xml:space="preserve">correspondiente a la gestión social debe ser debidamente aprobada por la Interventoría y entregada a la Subdirección de Sostenibilidad con </w:t>
      </w:r>
      <w:r w:rsidR="00772D23">
        <w:rPr>
          <w:rFonts w:ascii="Arial Narrow" w:hAnsi="Arial Narrow" w:cs="Arial"/>
          <w:lang w:val="es-CO"/>
        </w:rPr>
        <w:t>la</w:t>
      </w:r>
      <w:r>
        <w:rPr>
          <w:rFonts w:ascii="Arial Narrow" w:hAnsi="Arial Narrow" w:cs="Arial"/>
        </w:rPr>
        <w:t xml:space="preserve"> respectiv</w:t>
      </w:r>
      <w:r w:rsidR="00772D23">
        <w:rPr>
          <w:rFonts w:ascii="Arial Narrow" w:hAnsi="Arial Narrow" w:cs="Arial"/>
          <w:lang w:val="es-CO"/>
        </w:rPr>
        <w:t>a hoja de control en cada carpeta,</w:t>
      </w:r>
      <w:r>
        <w:rPr>
          <w:rFonts w:ascii="Arial Narrow" w:hAnsi="Arial Narrow" w:cs="Arial"/>
        </w:rPr>
        <w:t xml:space="preserve"> de acuerdo con los </w:t>
      </w:r>
      <w:r w:rsidRPr="0060249E">
        <w:rPr>
          <w:rFonts w:ascii="Arial Narrow" w:hAnsi="Arial Narrow" w:cs="Arial"/>
        </w:rPr>
        <w:t xml:space="preserve">parámetros establecidos por la </w:t>
      </w:r>
      <w:r w:rsidR="00772D23">
        <w:rPr>
          <w:rFonts w:ascii="Arial Narrow" w:hAnsi="Arial Narrow" w:cs="Arial"/>
          <w:lang w:val="es-CO"/>
        </w:rPr>
        <w:t>L</w:t>
      </w:r>
      <w:r w:rsidRPr="0060249E">
        <w:rPr>
          <w:rFonts w:ascii="Arial Narrow" w:hAnsi="Arial Narrow" w:cs="Arial"/>
        </w:rPr>
        <w:t>ey 594 de 2000 referente al archivo (foliad</w:t>
      </w:r>
      <w:r>
        <w:rPr>
          <w:rFonts w:ascii="Arial Narrow" w:hAnsi="Arial Narrow" w:cs="Arial"/>
        </w:rPr>
        <w:t>o</w:t>
      </w:r>
      <w:r w:rsidRPr="0060249E">
        <w:rPr>
          <w:rFonts w:ascii="Arial Narrow" w:hAnsi="Arial Narrow" w:cs="Arial"/>
        </w:rPr>
        <w:t xml:space="preserve"> en tamaño oficio, carpetas de máximo 250 hojas, ordenadas de lo más antiguo a lo más reciente</w:t>
      </w:r>
      <w:r w:rsidR="00772D23">
        <w:rPr>
          <w:rFonts w:ascii="Arial Narrow" w:hAnsi="Arial Narrow" w:cs="Arial"/>
          <w:lang w:val="es-CO"/>
        </w:rPr>
        <w:t>).</w:t>
      </w:r>
    </w:p>
    <w:p w14:paraId="17B759B1" w14:textId="77777777" w:rsidR="00B24093" w:rsidRPr="00F00828" w:rsidRDefault="00B24093" w:rsidP="00897188">
      <w:pPr>
        <w:pStyle w:val="Ttulo1"/>
        <w:spacing w:before="0" w:after="100" w:afterAutospacing="1"/>
        <w:rPr>
          <w:szCs w:val="24"/>
          <w:lang w:val="es-CO"/>
        </w:rPr>
      </w:pPr>
      <w:r w:rsidRPr="00F00828">
        <w:rPr>
          <w:szCs w:val="24"/>
          <w:lang w:val="es-CO"/>
        </w:rPr>
        <w:t>PLAN DE INVERSIÓN SOCIAL (presupuesto).</w:t>
      </w:r>
    </w:p>
    <w:p w14:paraId="6FF89CB6"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El establecimiento del presupuesto</w:t>
      </w:r>
      <w:r w:rsidRPr="00F00828">
        <w:rPr>
          <w:rFonts w:ascii="Arial Narrow" w:hAnsi="Arial Narrow"/>
          <w:b/>
          <w:sz w:val="24"/>
        </w:rPr>
        <w:t xml:space="preserve"> </w:t>
      </w:r>
      <w:r w:rsidRPr="00F00828">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2FA0E1E9"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A0781C8"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Personal ambiental y social.</w:t>
      </w:r>
    </w:p>
    <w:p w14:paraId="1D0AC334"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para la obtención de permisos y autorizaciones para el uso de recursos naturales.</w:t>
      </w:r>
    </w:p>
    <w:p w14:paraId="40EF6ACC"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Pagos de seguimiento y evaluación de permisos y autorizaciones por parte de la autoridad ambiental competente.</w:t>
      </w:r>
    </w:p>
    <w:p w14:paraId="3BE0E3D5"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Monitoreos ambientales, exceptuando los establecidos por la Autoridad Ambiental competente por ocupación de cause.</w:t>
      </w:r>
    </w:p>
    <w:p w14:paraId="3D914669"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relacionadas con el manejo de residuos líquidos y sólidos.</w:t>
      </w:r>
    </w:p>
    <w:p w14:paraId="0946F06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requeridas para el funcionamiento y manejo de campamentos e infraestructura temporal</w:t>
      </w:r>
    </w:p>
    <w:p w14:paraId="01826DF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 xml:space="preserve">Las relacionadas con el cumplimiento de Salud Ocupacional. </w:t>
      </w:r>
    </w:p>
    <w:p w14:paraId="03C1C44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Transporte del personal ambiental y social en obra.</w:t>
      </w:r>
    </w:p>
    <w:p w14:paraId="3B936A9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Instalación y operación del SAU.</w:t>
      </w:r>
    </w:p>
    <w:p w14:paraId="216D6BA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Reuniones de inicio, avance y cierre de socialización.</w:t>
      </w:r>
    </w:p>
    <w:p w14:paraId="7DC68CE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Piezas divulgativas básicas generadas directamente por el Contratista.</w:t>
      </w:r>
    </w:p>
    <w:p w14:paraId="4518411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Levantamiento de actas de vecindad de inicio y cierre.</w:t>
      </w:r>
    </w:p>
    <w:p w14:paraId="4E864B8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ante el ICANH para la obtención del Plan de Manejo de Arqueología Preventiva.</w:t>
      </w:r>
    </w:p>
    <w:p w14:paraId="110B4B2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Conformación y operación del Comité de Participación Comunitaria.</w:t>
      </w:r>
    </w:p>
    <w:p w14:paraId="794F3FA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Implementación del Proyecto de Contratación de Mano de Obra.</w:t>
      </w:r>
    </w:p>
    <w:p w14:paraId="704AE39B"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Las demás actividades que señale el respectivo apéndice ambiental y social.</w:t>
      </w:r>
    </w:p>
    <w:p w14:paraId="040A92A5"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Adicionalmente a las citadas en el Manual de Interventoría, están contenidas en el porcentaje de administración las siguientes actividades:</w:t>
      </w:r>
    </w:p>
    <w:p w14:paraId="24A8759F"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Instalación y operación de buzones satélites.</w:t>
      </w:r>
    </w:p>
    <w:p w14:paraId="6DB518A5"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Actas de vecindad de seguimiento</w:t>
      </w:r>
    </w:p>
    <w:p w14:paraId="577F618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Fichas socioeconómicas.</w:t>
      </w:r>
    </w:p>
    <w:p w14:paraId="4CCCA3E6" w14:textId="77777777"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cs="Arial"/>
          <w:sz w:val="24"/>
        </w:rPr>
        <w:t xml:space="preserve">La elaboración de </w:t>
      </w:r>
      <w:r w:rsidRPr="00F00828">
        <w:rPr>
          <w:rFonts w:ascii="Arial Narrow" w:hAnsi="Arial Narrow"/>
          <w:sz w:val="24"/>
        </w:rPr>
        <w:t>Informes Trimestrales Estado Social de Proyectos,</w:t>
      </w:r>
      <w:r w:rsidRPr="00F00828">
        <w:rPr>
          <w:rFonts w:ascii="Arial Narrow" w:hAnsi="Arial Narrow" w:cs="Arial"/>
          <w:sz w:val="24"/>
        </w:rPr>
        <w:t xml:space="preserve"> Informes de Cumplimiento Ambiental (ICA’s), la respuesta a los Autos de seguimiento y los documentos técnicos de Cesión o Giro Ordinario de la Licencia Ambiental.</w:t>
      </w:r>
    </w:p>
    <w:p w14:paraId="61B88911" w14:textId="5DC69184"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sz w:val="24"/>
        </w:rPr>
        <w:t>Gestiones y trámites ante el Ministerio del Interior, la Agencia Nacional de Tierras</w:t>
      </w:r>
      <w:r w:rsidR="008D3DA9" w:rsidRPr="00F00828">
        <w:rPr>
          <w:rFonts w:ascii="Arial Narrow" w:hAnsi="Arial Narrow"/>
          <w:sz w:val="24"/>
        </w:rPr>
        <w:t xml:space="preserve">, Servicio </w:t>
      </w:r>
      <w:r w:rsidR="001D36CD" w:rsidRPr="00F00828">
        <w:rPr>
          <w:rFonts w:ascii="Arial Narrow" w:hAnsi="Arial Narrow"/>
          <w:sz w:val="24"/>
        </w:rPr>
        <w:t>Geológico</w:t>
      </w:r>
      <w:r w:rsidR="008D3DA9" w:rsidRPr="00F00828">
        <w:rPr>
          <w:rFonts w:ascii="Arial Narrow" w:hAnsi="Arial Narrow"/>
          <w:sz w:val="24"/>
        </w:rPr>
        <w:t xml:space="preserve"> Colombiano</w:t>
      </w:r>
      <w:r w:rsidRPr="00F00828">
        <w:rPr>
          <w:rFonts w:ascii="Arial Narrow" w:hAnsi="Arial Narrow"/>
          <w:sz w:val="24"/>
        </w:rPr>
        <w:t xml:space="preserve"> y demás autoridades del nivel central y territorial, sean estas de la rama legislativa, ejecutiva y/o judicial.</w:t>
      </w:r>
    </w:p>
    <w:p w14:paraId="7F6F3B3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Cumplimiento de acuerdos de Consulta Previa de naturaleza administrativa, relacionados con gestiones intergubernamentales, con empresas privadas u organismos no gubernamentales.</w:t>
      </w:r>
    </w:p>
    <w:p w14:paraId="693EEE30"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 xml:space="preserve">Todo tipo de piezas divulgativas relacionadas con los Planes de Manejo de Tráfico y Programas de Señalización o Tránsito de Embarcaciones. </w:t>
      </w:r>
    </w:p>
    <w:p w14:paraId="2E449F8D" w14:textId="77777777" w:rsidR="00B24093" w:rsidRPr="00F00828" w:rsidRDefault="00B24093" w:rsidP="002363E7">
      <w:pPr>
        <w:pStyle w:val="InviasNormal"/>
        <w:spacing w:before="0" w:after="100" w:afterAutospacing="1"/>
        <w:rPr>
          <w:rFonts w:ascii="Arial Narrow" w:hAnsi="Arial Narrow"/>
          <w:sz w:val="24"/>
        </w:rPr>
      </w:pPr>
      <w:r w:rsidRPr="00F00828">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19A99E38" w14:textId="6AC72382"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 xml:space="preserve">Por lo anterior, se aclara que el Plan de Inversión Social, versión 1, deberá ser radicado 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rPr>
        <w:t xml:space="preserve">a partir de la orden de inicio y previo al inicio de las actividades constructivas junto con la Licencia Ambiental y otros actos administrativos vigentes para el proyecto. </w:t>
      </w:r>
    </w:p>
    <w:p w14:paraId="1B279473" w14:textId="797A3902" w:rsidR="00B24093" w:rsidRPr="00F00828" w:rsidRDefault="00B24093" w:rsidP="00894662">
      <w:pPr>
        <w:pStyle w:val="InviasNormal"/>
        <w:spacing w:before="0" w:after="100" w:afterAutospacing="1"/>
        <w:rPr>
          <w:rFonts w:ascii="Arial Narrow" w:hAnsi="Arial Narrow"/>
          <w:sz w:val="24"/>
        </w:rPr>
      </w:pPr>
      <w:r w:rsidRPr="00F00828">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rPr>
        <w:t xml:space="preserve">. En ningún caso podrán ejecutarse y reconocerse pagos de dichas actividades sin la aprobación de la Interventoría. </w:t>
      </w:r>
    </w:p>
    <w:p w14:paraId="5876CBE7" w14:textId="77777777" w:rsidR="00B24093" w:rsidRPr="00F00828" w:rsidRDefault="00B24093" w:rsidP="00897188">
      <w:pPr>
        <w:pStyle w:val="Ttulo1"/>
        <w:spacing w:before="0" w:after="100" w:afterAutospacing="1"/>
        <w:rPr>
          <w:szCs w:val="24"/>
        </w:rPr>
      </w:pPr>
      <w:bookmarkStart w:id="1" w:name="_Hlk55470781"/>
      <w:r w:rsidRPr="00F00828">
        <w:rPr>
          <w:szCs w:val="24"/>
        </w:rPr>
        <w:t>RECONOCIMIENTO.</w:t>
      </w:r>
    </w:p>
    <w:p w14:paraId="60794BBC" w14:textId="77777777" w:rsidR="00B24093" w:rsidRPr="00F00828" w:rsidRDefault="00B24093" w:rsidP="00856BB3">
      <w:pPr>
        <w:pStyle w:val="InviasNormal"/>
        <w:spacing w:before="0" w:after="100" w:afterAutospacing="1"/>
        <w:rPr>
          <w:rFonts w:ascii="Arial Narrow" w:hAnsi="Arial Narrow"/>
          <w:sz w:val="24"/>
        </w:rPr>
      </w:pPr>
      <w:r w:rsidRPr="00F00828">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F00828">
        <w:rPr>
          <w:rFonts w:ascii="Arial Narrow" w:hAnsi="Arial Narrow"/>
          <w:sz w:val="24"/>
        </w:rPr>
        <w:t>, predial y ambiental</w:t>
      </w:r>
      <w:r w:rsidRPr="00F00828">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85B5DF0" w14:textId="77777777" w:rsidR="009C6917" w:rsidRPr="00F00828" w:rsidRDefault="009C6917" w:rsidP="009C6917">
      <w:pPr>
        <w:pStyle w:val="InviasNormal"/>
        <w:spacing w:before="0" w:after="100" w:afterAutospacing="1"/>
        <w:rPr>
          <w:rFonts w:ascii="Arial Narrow" w:hAnsi="Arial Narrow"/>
          <w:b/>
          <w:sz w:val="24"/>
        </w:rPr>
      </w:pPr>
      <w:r w:rsidRPr="00F00828">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542F9694" w14:textId="65837E78" w:rsidR="00801500" w:rsidRPr="00F00828" w:rsidRDefault="00FC5042" w:rsidP="00801500">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 xml:space="preserve">El reconocimiento de las actividades sociales identificadas a cargo de reembolso de gastos está afectado por un mandato cuyo porcentaje fijo es del </w:t>
      </w:r>
      <w:r w:rsidR="00B4333B">
        <w:rPr>
          <w:rFonts w:ascii="Arial Narrow" w:hAnsi="Arial Narrow"/>
          <w:sz w:val="24"/>
          <w:szCs w:val="24"/>
        </w:rPr>
        <w:t>2</w:t>
      </w:r>
      <w:r w:rsidRPr="00F00828">
        <w:rPr>
          <w:rFonts w:ascii="Arial Narrow" w:hAnsi="Arial Narrow"/>
          <w:sz w:val="24"/>
          <w:szCs w:val="24"/>
        </w:rPr>
        <w:t>.5%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 Este porcentaje se reconocerá siempre y cuando el mismo, no se encuentre incluido en la administración del contrato y será la interventoría la encargada de revisar la estructura presupuestal del proyecto y correcto procedimiento de este porcentaje.</w:t>
      </w:r>
    </w:p>
    <w:p w14:paraId="40B0962A"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517DA066"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De acuerdo a lo anterior se reconocerán por la figura de reembolso de gastos las siguientes actividades:</w:t>
      </w:r>
    </w:p>
    <w:p w14:paraId="5B7F4C69"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3DA32C70"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Diseño e impresión de piezas informativas y divulgativas con valor agregado contratadas con terceros, dirigidas a la comunidad y cuyo fin sea socializar las actividades de gestión social.</w:t>
      </w:r>
    </w:p>
    <w:p w14:paraId="37ECABCA"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0D873BD4" w14:textId="52938891"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Kits temáticos y cartillas de cierre</w:t>
      </w:r>
    </w:p>
    <w:p w14:paraId="00EAFDDE" w14:textId="52CBB7CB" w:rsidR="000F4408" w:rsidRPr="00F00828" w:rsidRDefault="000F4408"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Cuñas radiales con su respectivo libreto</w:t>
      </w:r>
      <w:r w:rsidR="002A0CCF" w:rsidRPr="00F00828">
        <w:rPr>
          <w:rFonts w:ascii="Arial Narrow" w:hAnsi="Arial Narrow"/>
          <w:sz w:val="24"/>
        </w:rPr>
        <w:t>, siempre y cuando no correspondan a actividades relacionadas con el Plan de manejo de tránsito (PMT)</w:t>
      </w:r>
      <w:r w:rsidR="00FA47AC" w:rsidRPr="00F00828">
        <w:rPr>
          <w:rFonts w:ascii="Arial Narrow" w:hAnsi="Arial Narrow"/>
          <w:sz w:val="24"/>
        </w:rPr>
        <w:t>.</w:t>
      </w:r>
    </w:p>
    <w:p w14:paraId="180EE685" w14:textId="77777777" w:rsidR="00B24093" w:rsidRPr="00F00828" w:rsidRDefault="00B24093" w:rsidP="008C6708">
      <w:pPr>
        <w:pStyle w:val="Prrafodelista"/>
        <w:numPr>
          <w:ilvl w:val="0"/>
          <w:numId w:val="11"/>
        </w:numPr>
        <w:jc w:val="both"/>
        <w:rPr>
          <w:rFonts w:ascii="Arial Narrow" w:hAnsi="Arial Narrow" w:cs="Arial"/>
          <w:sz w:val="24"/>
          <w:szCs w:val="24"/>
        </w:rPr>
      </w:pPr>
      <w:r w:rsidRPr="00F00828">
        <w:rPr>
          <w:rFonts w:ascii="Arial Narrow" w:hAnsi="Arial Narrow" w:cs="Arial"/>
          <w:sz w:val="24"/>
          <w:szCs w:val="24"/>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0EAE4021" w14:textId="77777777" w:rsidR="00B24093" w:rsidRPr="00F00828" w:rsidRDefault="00B24093" w:rsidP="008C6708">
      <w:pPr>
        <w:pStyle w:val="Prrafodelista"/>
        <w:numPr>
          <w:ilvl w:val="0"/>
          <w:numId w:val="11"/>
        </w:numPr>
        <w:jc w:val="both"/>
        <w:rPr>
          <w:rFonts w:ascii="Arial Narrow" w:hAnsi="Arial Narrow" w:cs="Arial"/>
          <w:sz w:val="24"/>
          <w:szCs w:val="24"/>
        </w:rPr>
      </w:pPr>
      <w:r w:rsidRPr="00F00828">
        <w:rPr>
          <w:rFonts w:ascii="Arial Narrow" w:hAnsi="Arial Narrow" w:cs="Arial"/>
          <w:sz w:val="24"/>
          <w:szCs w:val="24"/>
        </w:rPr>
        <w:t>Entrega de insumos y realización de capacitaciones en el marco del cumplimiento de acuerdos de Consulta Previa, suscritos con la comunidad.</w:t>
      </w:r>
    </w:p>
    <w:p w14:paraId="4DDEF439" w14:textId="77777777" w:rsidR="00B24093" w:rsidRPr="00F00828" w:rsidRDefault="00B24093" w:rsidP="001A7A51">
      <w:pPr>
        <w:pStyle w:val="Prrafodelista"/>
        <w:ind w:left="720"/>
        <w:jc w:val="both"/>
        <w:rPr>
          <w:rFonts w:ascii="Arial Narrow" w:hAnsi="Arial Narrow" w:cs="Arial"/>
          <w:sz w:val="24"/>
          <w:szCs w:val="24"/>
        </w:rPr>
      </w:pPr>
    </w:p>
    <w:p w14:paraId="7D4C1E6C" w14:textId="77777777" w:rsidR="00B24093" w:rsidRPr="00F00828"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bookmarkEnd w:id="1"/>
    </w:p>
    <w:p w14:paraId="6C380EC4" w14:textId="77777777" w:rsidR="00B24093" w:rsidRPr="00F00828" w:rsidRDefault="00B24093" w:rsidP="00882ACC">
      <w:pPr>
        <w:pStyle w:val="Ttulo1"/>
        <w:rPr>
          <w:szCs w:val="24"/>
        </w:rPr>
      </w:pPr>
      <w:r w:rsidRPr="00F00828">
        <w:rPr>
          <w:szCs w:val="24"/>
        </w:rPr>
        <w:t>CERTIFICACIONES, LICENCIAS Y/O PERMISOS.</w:t>
      </w:r>
    </w:p>
    <w:p w14:paraId="3D9B6705" w14:textId="7B8BB0E3" w:rsidR="00B24093" w:rsidRPr="00F00828" w:rsidRDefault="00B24093" w:rsidP="00670B7D">
      <w:pPr>
        <w:jc w:val="both"/>
        <w:rPr>
          <w:rFonts w:ascii="Arial Narrow" w:hAnsi="Arial Narrow"/>
          <w:sz w:val="24"/>
        </w:rPr>
      </w:pPr>
      <w:r w:rsidRPr="00F00828">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F00828">
        <w:rPr>
          <w:rFonts w:ascii="Arial Narrow" w:hAnsi="Arial Narrow"/>
          <w:sz w:val="24"/>
        </w:rPr>
        <w:t>el Contratista dar</w:t>
      </w:r>
      <w:r w:rsidR="00183C4E" w:rsidRPr="00F00828">
        <w:rPr>
          <w:rFonts w:ascii="Arial Narrow" w:hAnsi="Arial Narrow"/>
          <w:sz w:val="24"/>
        </w:rPr>
        <w:t>á</w:t>
      </w:r>
      <w:r w:rsidRPr="00F00828">
        <w:rPr>
          <w:rFonts w:ascii="Arial Narrow" w:hAnsi="Arial Narrow"/>
          <w:sz w:val="24"/>
        </w:rPr>
        <w:t xml:space="preserve"> cumplimiento las obligaciones derivadas por su obtención. La realización de estas actividades sociales, debe ser simultánea a la ejecución de las obras del contrato y dentro del plazo contractual. </w:t>
      </w:r>
    </w:p>
    <w:p w14:paraId="0DCC015D" w14:textId="77777777" w:rsidR="00B24093" w:rsidRPr="00F00828" w:rsidRDefault="00B24093" w:rsidP="00670B7D">
      <w:pPr>
        <w:spacing w:before="240" w:after="240"/>
        <w:ind w:left="-5"/>
        <w:jc w:val="both"/>
        <w:rPr>
          <w:rFonts w:ascii="Arial Narrow" w:hAnsi="Arial Narrow"/>
          <w:sz w:val="24"/>
          <w:szCs w:val="24"/>
        </w:rPr>
      </w:pPr>
      <w:r w:rsidRPr="00F00828">
        <w:rPr>
          <w:rFonts w:ascii="Arial Narrow" w:hAnsi="Arial Narrow"/>
          <w:sz w:val="24"/>
          <w:szCs w:val="24"/>
        </w:rPr>
        <w:t>El Contratista en ningún caso puede adelantar actividades constructivas sin contar con las certificaciones, licencias y/o permisos de índole social que se requieran para el proyecto; por lo tanto, la Interventoría debe verificar el estado de los mismos previo al inicio de la obra y de ser necesario ordenar la suspensión inmediata de las obras y adelantar las acciones pertinentes.</w:t>
      </w:r>
    </w:p>
    <w:p w14:paraId="665CF864" w14:textId="75077652" w:rsidR="00B24093" w:rsidRPr="00F00828" w:rsidRDefault="00B24093" w:rsidP="00FC68CC">
      <w:pPr>
        <w:spacing w:before="240"/>
        <w:jc w:val="both"/>
        <w:rPr>
          <w:rFonts w:ascii="Arial Narrow" w:hAnsi="Arial Narrow"/>
          <w:sz w:val="24"/>
          <w:szCs w:val="24"/>
        </w:rPr>
      </w:pPr>
      <w:r w:rsidRPr="00F00828">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w:t>
      </w:r>
      <w:r w:rsidR="008D30F9">
        <w:rPr>
          <w:rFonts w:ascii="Arial Narrow" w:hAnsi="Arial Narrow"/>
          <w:sz w:val="24"/>
          <w:szCs w:val="24"/>
        </w:rPr>
        <w:t xml:space="preserve">Protocolo de Hallazgos Fortuitos o </w:t>
      </w:r>
      <w:r w:rsidRPr="00F00828">
        <w:rPr>
          <w:rFonts w:ascii="Arial Narrow" w:hAnsi="Arial Narrow"/>
          <w:sz w:val="24"/>
          <w:szCs w:val="24"/>
        </w:rPr>
        <w:t>P</w:t>
      </w:r>
      <w:r w:rsidR="008C081F" w:rsidRPr="00F00828">
        <w:rPr>
          <w:rFonts w:ascii="Arial Narrow" w:hAnsi="Arial Narrow"/>
          <w:sz w:val="24"/>
          <w:szCs w:val="24"/>
        </w:rPr>
        <w:t>rograma</w:t>
      </w:r>
      <w:r w:rsidRPr="00F00828">
        <w:rPr>
          <w:rFonts w:ascii="Arial Narrow" w:hAnsi="Arial Narrow"/>
          <w:sz w:val="24"/>
          <w:szCs w:val="24"/>
        </w:rPr>
        <w:t xml:space="preserve">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310C0CE1" w14:textId="13B50059" w:rsidR="007868F1" w:rsidRDefault="00EB426B" w:rsidP="00AE7A9A">
      <w:pPr>
        <w:spacing w:before="240"/>
        <w:jc w:val="both"/>
        <w:rPr>
          <w:rFonts w:ascii="Arial Narrow" w:hAnsi="Arial Narrow"/>
          <w:color w:val="FF0000"/>
          <w:sz w:val="24"/>
          <w:szCs w:val="24"/>
        </w:rPr>
      </w:pPr>
      <w:r w:rsidRPr="00F00828">
        <w:rPr>
          <w:rFonts w:ascii="Arial Narrow" w:hAnsi="Arial Narrow"/>
          <w:sz w:val="24"/>
          <w:szCs w:val="24"/>
        </w:rPr>
        <w:t>Dando cumplimiento a la normatividad</w:t>
      </w:r>
      <w:r w:rsidR="00AE7A9A">
        <w:rPr>
          <w:rFonts w:ascii="Arial Narrow" w:hAnsi="Arial Narrow"/>
          <w:sz w:val="24"/>
          <w:szCs w:val="24"/>
        </w:rPr>
        <w:t xml:space="preserve"> </w:t>
      </w:r>
      <w:r w:rsidR="00AE7A9A" w:rsidRPr="00F00828">
        <w:rPr>
          <w:rFonts w:ascii="Arial Narrow" w:hAnsi="Arial Narrow"/>
          <w:sz w:val="24"/>
          <w:szCs w:val="24"/>
        </w:rPr>
        <w:t>vigente en materia de protección al Patrimonio Arqueológico de la Nación</w:t>
      </w:r>
      <w:r w:rsidR="00AE7A9A">
        <w:rPr>
          <w:rFonts w:ascii="Arial Narrow" w:hAnsi="Arial Narrow"/>
          <w:sz w:val="24"/>
          <w:szCs w:val="24"/>
        </w:rPr>
        <w:t>, y de acuerdo con lo establecido en</w:t>
      </w:r>
      <w:r w:rsidR="00AE7A9A" w:rsidRPr="00AE7A9A">
        <w:rPr>
          <w:rFonts w:ascii="Arial Narrow" w:hAnsi="Arial Narrow"/>
          <w:sz w:val="24"/>
          <w:szCs w:val="24"/>
        </w:rPr>
        <w:t xml:space="preserve"> el artículo 2.6.1.8 del Decreto 1080 de 2015, modificado</w:t>
      </w:r>
      <w:r w:rsidR="00AE7A9A">
        <w:rPr>
          <w:rFonts w:ascii="Arial Narrow" w:hAnsi="Arial Narrow"/>
          <w:sz w:val="24"/>
          <w:szCs w:val="24"/>
        </w:rPr>
        <w:t xml:space="preserve"> </w:t>
      </w:r>
      <w:r w:rsidR="00AE7A9A" w:rsidRPr="00AE7A9A">
        <w:rPr>
          <w:rFonts w:ascii="Arial Narrow" w:hAnsi="Arial Narrow"/>
          <w:sz w:val="24"/>
          <w:szCs w:val="24"/>
        </w:rPr>
        <w:t xml:space="preserve">por el </w:t>
      </w:r>
      <w:r w:rsidR="00AE7A9A" w:rsidRPr="007868F1">
        <w:rPr>
          <w:rFonts w:ascii="Arial Narrow" w:hAnsi="Arial Narrow"/>
          <w:sz w:val="24"/>
          <w:szCs w:val="24"/>
        </w:rPr>
        <w:t>Decreto 138 de 2019,</w:t>
      </w:r>
      <w:r w:rsidRPr="007868F1">
        <w:rPr>
          <w:rFonts w:ascii="Arial Narrow" w:hAnsi="Arial Narrow"/>
          <w:sz w:val="24"/>
          <w:szCs w:val="24"/>
        </w:rPr>
        <w:t xml:space="preserve"> el Contratista deberá</w:t>
      </w:r>
      <w:r w:rsidR="00AE7A9A" w:rsidRPr="007868F1">
        <w:rPr>
          <w:rFonts w:ascii="Arial Narrow" w:hAnsi="Arial Narrow"/>
          <w:sz w:val="24"/>
          <w:szCs w:val="24"/>
        </w:rPr>
        <w:t xml:space="preserve"> implementar el Protocolo de Manejo de Hallazgos Fortuitos de Patrimonio Arqueológico</w:t>
      </w:r>
      <w:r w:rsidR="003528BF">
        <w:rPr>
          <w:rFonts w:ascii="Arial Narrow" w:hAnsi="Arial Narrow"/>
          <w:sz w:val="24"/>
          <w:szCs w:val="24"/>
        </w:rPr>
        <w:t>, de requerirse</w:t>
      </w:r>
      <w:r w:rsidR="007868F1" w:rsidRPr="007868F1">
        <w:rPr>
          <w:rFonts w:ascii="Arial Narrow" w:hAnsi="Arial Narrow"/>
          <w:sz w:val="24"/>
          <w:szCs w:val="24"/>
        </w:rPr>
        <w:t xml:space="preserve">. Según lo dispuesto por la Guía de manejo ambiental del INVIAS, </w:t>
      </w:r>
      <w:r w:rsidR="00090BD7" w:rsidRPr="007868F1">
        <w:rPr>
          <w:rFonts w:ascii="Arial Narrow" w:hAnsi="Arial Narrow"/>
          <w:sz w:val="24"/>
          <w:szCs w:val="24"/>
        </w:rPr>
        <w:t xml:space="preserve">se debe </w:t>
      </w:r>
      <w:r w:rsidR="007868F1" w:rsidRPr="007868F1">
        <w:rPr>
          <w:rFonts w:ascii="Arial Narrow" w:hAnsi="Arial Narrow"/>
          <w:sz w:val="24"/>
          <w:szCs w:val="24"/>
        </w:rPr>
        <w:t xml:space="preserve">consultar ante el </w:t>
      </w:r>
      <w:r w:rsidR="00435FD8" w:rsidRPr="007868F1">
        <w:rPr>
          <w:rFonts w:ascii="Arial Narrow" w:hAnsi="Arial Narrow"/>
          <w:sz w:val="24"/>
          <w:szCs w:val="24"/>
        </w:rPr>
        <w:t>ICANH</w:t>
      </w:r>
      <w:r w:rsidR="007868F1" w:rsidRPr="007868F1">
        <w:rPr>
          <w:rFonts w:ascii="Arial Narrow" w:hAnsi="Arial Narrow"/>
          <w:sz w:val="24"/>
          <w:szCs w:val="24"/>
        </w:rPr>
        <w:t xml:space="preserve"> </w:t>
      </w:r>
      <w:r w:rsidR="00435FD8" w:rsidRPr="007868F1">
        <w:rPr>
          <w:rFonts w:ascii="Arial Narrow" w:hAnsi="Arial Narrow"/>
          <w:sz w:val="24"/>
          <w:szCs w:val="24"/>
        </w:rPr>
        <w:t>sobre el estado del patrimonio arqueológico</w:t>
      </w:r>
      <w:r w:rsidR="007868F1">
        <w:rPr>
          <w:rFonts w:ascii="Arial Narrow" w:hAnsi="Arial Narrow"/>
          <w:sz w:val="24"/>
          <w:szCs w:val="24"/>
        </w:rPr>
        <w:t xml:space="preserve"> del área de influencia directa del Proyecto</w:t>
      </w:r>
      <w:r w:rsidR="00435FD8" w:rsidRPr="007868F1">
        <w:rPr>
          <w:rFonts w:ascii="Arial Narrow" w:hAnsi="Arial Narrow"/>
          <w:sz w:val="24"/>
          <w:szCs w:val="24"/>
        </w:rPr>
        <w:t xml:space="preserve">, </w:t>
      </w:r>
      <w:r w:rsidR="007868F1" w:rsidRPr="007868F1">
        <w:rPr>
          <w:rFonts w:ascii="Arial Narrow" w:hAnsi="Arial Narrow"/>
          <w:sz w:val="24"/>
          <w:szCs w:val="24"/>
        </w:rPr>
        <w:t>con el objetivo de identificar antecedentes arqueológicos regionales y locales; la respuesta y/o pronunciamiento del ICANH deberá ser remitida como anexo a la radicación del documento PAGA.</w:t>
      </w:r>
    </w:p>
    <w:p w14:paraId="17B20998" w14:textId="17CD10D9" w:rsidR="00B24093" w:rsidRPr="00F00828" w:rsidRDefault="00B24093" w:rsidP="00AE7A9A">
      <w:pPr>
        <w:spacing w:before="240"/>
        <w:jc w:val="both"/>
        <w:rPr>
          <w:rFonts w:ascii="Arial Narrow" w:hAnsi="Arial Narrow"/>
          <w:sz w:val="24"/>
          <w:szCs w:val="24"/>
        </w:rPr>
      </w:pPr>
      <w:r w:rsidRPr="00F00828">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2426C9F6" w14:textId="6F2DE17D" w:rsidR="00B24093" w:rsidRPr="00F00828" w:rsidRDefault="0033595E" w:rsidP="008C6708">
      <w:pPr>
        <w:pStyle w:val="Prrafodelista"/>
        <w:numPr>
          <w:ilvl w:val="0"/>
          <w:numId w:val="19"/>
        </w:numPr>
        <w:spacing w:before="240"/>
        <w:jc w:val="both"/>
        <w:rPr>
          <w:rFonts w:ascii="Arial Narrow" w:hAnsi="Arial Narrow"/>
          <w:sz w:val="24"/>
          <w:szCs w:val="24"/>
        </w:rPr>
      </w:pPr>
      <w:r>
        <w:rPr>
          <w:rFonts w:ascii="Arial Narrow" w:hAnsi="Arial Narrow"/>
          <w:sz w:val="24"/>
          <w:szCs w:val="24"/>
        </w:rPr>
        <w:t xml:space="preserve">Dirección </w:t>
      </w:r>
      <w:r w:rsidR="002237FE">
        <w:rPr>
          <w:rFonts w:ascii="Arial Narrow" w:hAnsi="Arial Narrow"/>
          <w:sz w:val="24"/>
          <w:szCs w:val="24"/>
        </w:rPr>
        <w:t xml:space="preserve">para la Autoridad Nacional de Consulta Previa- </w:t>
      </w:r>
      <w:r w:rsidR="00B24093" w:rsidRPr="00F00828">
        <w:rPr>
          <w:rFonts w:ascii="Arial Narrow" w:hAnsi="Arial Narrow"/>
          <w:sz w:val="24"/>
          <w:szCs w:val="24"/>
        </w:rPr>
        <w:t>Ministerio del Interior</w:t>
      </w:r>
      <w:r w:rsidR="002237FE">
        <w:rPr>
          <w:rFonts w:ascii="Arial Narrow" w:hAnsi="Arial Narrow"/>
          <w:sz w:val="24"/>
          <w:szCs w:val="24"/>
        </w:rPr>
        <w:t>.</w:t>
      </w:r>
    </w:p>
    <w:p w14:paraId="7F1EAF9D" w14:textId="2721B5BF"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Instituto Colombiano de </w:t>
      </w:r>
      <w:r w:rsidR="00022FCF" w:rsidRPr="00F00828">
        <w:rPr>
          <w:rFonts w:ascii="Arial Narrow" w:hAnsi="Arial Narrow"/>
          <w:sz w:val="24"/>
          <w:szCs w:val="24"/>
        </w:rPr>
        <w:t>Antropología</w:t>
      </w:r>
      <w:r w:rsidRPr="00F00828">
        <w:rPr>
          <w:rFonts w:ascii="Arial Narrow" w:hAnsi="Arial Narrow"/>
          <w:sz w:val="24"/>
          <w:szCs w:val="24"/>
        </w:rPr>
        <w:t xml:space="preserve"> e Historia ICANH</w:t>
      </w:r>
      <w:r w:rsidR="009A2748">
        <w:rPr>
          <w:rFonts w:ascii="Arial Narrow" w:hAnsi="Arial Narrow"/>
          <w:sz w:val="24"/>
          <w:szCs w:val="24"/>
        </w:rPr>
        <w:t>.</w:t>
      </w:r>
    </w:p>
    <w:p w14:paraId="574424A7" w14:textId="6D33496D"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para la Reincorporación y la Normalización </w:t>
      </w:r>
      <w:r w:rsidR="009A2748">
        <w:rPr>
          <w:rFonts w:ascii="Arial Narrow" w:hAnsi="Arial Narrow"/>
          <w:sz w:val="24"/>
          <w:szCs w:val="24"/>
        </w:rPr>
        <w:t>–</w:t>
      </w:r>
      <w:r w:rsidRPr="00F00828">
        <w:rPr>
          <w:rFonts w:ascii="Arial Narrow" w:hAnsi="Arial Narrow"/>
          <w:sz w:val="24"/>
          <w:szCs w:val="24"/>
        </w:rPr>
        <w:t xml:space="preserve"> ARN</w:t>
      </w:r>
      <w:r w:rsidR="009A2748">
        <w:rPr>
          <w:rFonts w:ascii="Arial Narrow" w:hAnsi="Arial Narrow"/>
          <w:sz w:val="24"/>
          <w:szCs w:val="24"/>
        </w:rPr>
        <w:t>.</w:t>
      </w:r>
    </w:p>
    <w:p w14:paraId="6C3EF601" w14:textId="73E838E2"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Nacional de Tierras </w:t>
      </w:r>
      <w:r w:rsidR="009A2748">
        <w:rPr>
          <w:rFonts w:ascii="Arial Narrow" w:hAnsi="Arial Narrow"/>
          <w:sz w:val="24"/>
          <w:szCs w:val="24"/>
        </w:rPr>
        <w:t>–</w:t>
      </w:r>
      <w:r w:rsidRPr="00F00828">
        <w:rPr>
          <w:rFonts w:ascii="Arial Narrow" w:hAnsi="Arial Narrow"/>
          <w:sz w:val="24"/>
          <w:szCs w:val="24"/>
        </w:rPr>
        <w:t xml:space="preserve"> ANT</w:t>
      </w:r>
      <w:r w:rsidR="009A2748">
        <w:rPr>
          <w:rFonts w:ascii="Arial Narrow" w:hAnsi="Arial Narrow"/>
          <w:sz w:val="24"/>
          <w:szCs w:val="24"/>
        </w:rPr>
        <w:t>.</w:t>
      </w:r>
    </w:p>
    <w:p w14:paraId="46706E50" w14:textId="3DD06A3E"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Personerías descentralizadas en </w:t>
      </w:r>
      <w:r w:rsidR="009A2748" w:rsidRPr="00F00828">
        <w:rPr>
          <w:rFonts w:ascii="Arial Narrow" w:hAnsi="Arial Narrow"/>
          <w:sz w:val="24"/>
          <w:szCs w:val="24"/>
        </w:rPr>
        <w:t>toda</w:t>
      </w:r>
      <w:r w:rsidRPr="00F00828">
        <w:rPr>
          <w:rFonts w:ascii="Arial Narrow" w:hAnsi="Arial Narrow"/>
          <w:sz w:val="24"/>
          <w:szCs w:val="24"/>
        </w:rPr>
        <w:t xml:space="preserve"> Colombia.</w:t>
      </w:r>
    </w:p>
    <w:p w14:paraId="6244C6E8" w14:textId="77777777" w:rsidR="00B24093" w:rsidRPr="00F00828" w:rsidRDefault="00B24093" w:rsidP="00FC68CC">
      <w:pPr>
        <w:pStyle w:val="Ttulo1"/>
        <w:spacing w:before="240"/>
      </w:pPr>
      <w:r w:rsidRPr="00F00828">
        <w:t>DESARROLLO DE ACTIVIDADES CON PARTICIPACIÓN COMUNITARIA.</w:t>
      </w:r>
    </w:p>
    <w:p w14:paraId="038F95F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3677E1FE"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3025A3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2F0D3AC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2994625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3C8DAE73"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226A3B82" w14:textId="4BE8104B" w:rsidR="00B24093" w:rsidRPr="00F00828" w:rsidRDefault="00B939BC" w:rsidP="002363E7">
      <w:pPr>
        <w:spacing w:before="240"/>
        <w:jc w:val="both"/>
        <w:rPr>
          <w:rFonts w:ascii="Arial Narrow" w:hAnsi="Arial Narrow"/>
          <w:sz w:val="24"/>
          <w:szCs w:val="24"/>
        </w:rPr>
      </w:pPr>
      <w:r w:rsidRPr="00F00828">
        <w:rPr>
          <w:rFonts w:ascii="Arial Narrow" w:hAnsi="Arial Narrow"/>
          <w:sz w:val="24"/>
          <w:szCs w:val="24"/>
        </w:rPr>
        <w:t xml:space="preserve">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w:t>
      </w:r>
      <w:r w:rsidR="0027356F">
        <w:rPr>
          <w:rFonts w:ascii="Arial Narrow" w:hAnsi="Arial Narrow"/>
          <w:sz w:val="24"/>
          <w:szCs w:val="24"/>
        </w:rPr>
        <w:t>SS</w:t>
      </w:r>
      <w:r w:rsidRPr="00F00828">
        <w:rPr>
          <w:rFonts w:ascii="Arial Narrow" w:hAnsi="Arial Narrow"/>
          <w:sz w:val="24"/>
          <w:szCs w:val="24"/>
        </w:rPr>
        <w:t xml:space="preserve"> una vez aprobado para su estudio y posible emisión de concepto de favorabilidad.</w:t>
      </w:r>
      <w:r w:rsidR="00B24093" w:rsidRPr="00F00828">
        <w:rPr>
          <w:rFonts w:ascii="Arial Narrow" w:hAnsi="Arial Narrow"/>
          <w:sz w:val="24"/>
          <w:szCs w:val="24"/>
        </w:rPr>
        <w:t xml:space="preserve"> </w:t>
      </w:r>
    </w:p>
    <w:p w14:paraId="6079B9E0"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38DCA370" w14:textId="3E461605"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w:t>
      </w:r>
      <w:r w:rsidR="00710AE4" w:rsidRPr="00F00828">
        <w:rPr>
          <w:rFonts w:ascii="Arial Narrow" w:hAnsi="Arial Narrow"/>
          <w:sz w:val="24"/>
          <w:szCs w:val="24"/>
        </w:rPr>
        <w:t>comunitarias</w:t>
      </w:r>
      <w:r w:rsidRPr="00F00828">
        <w:rPr>
          <w:rFonts w:ascii="Arial Narrow" w:hAnsi="Arial Narrow"/>
          <w:sz w:val="24"/>
          <w:szCs w:val="24"/>
        </w:rPr>
        <w:t xml:space="preserve"> locales. </w:t>
      </w:r>
    </w:p>
    <w:p w14:paraId="0376CA18" w14:textId="73AC839D"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Cuando se termin</w:t>
      </w:r>
      <w:r w:rsidR="008D30F9">
        <w:rPr>
          <w:rFonts w:ascii="Arial Narrow" w:hAnsi="Arial Narrow"/>
          <w:sz w:val="24"/>
          <w:szCs w:val="24"/>
        </w:rPr>
        <w:t>e</w:t>
      </w:r>
      <w:r w:rsidRPr="00F00828">
        <w:rPr>
          <w:rFonts w:ascii="Arial Narrow" w:hAnsi="Arial Narrow"/>
          <w:sz w:val="24"/>
          <w:szCs w:val="24"/>
        </w:rPr>
        <w:t xml:space="preserve">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7F33BC5A" w14:textId="77777777" w:rsidR="002E3D9C" w:rsidRPr="00F00828" w:rsidRDefault="002E3D9C" w:rsidP="002363E7">
      <w:pPr>
        <w:spacing w:before="240"/>
        <w:jc w:val="both"/>
        <w:rPr>
          <w:rFonts w:ascii="Arial Narrow" w:hAnsi="Arial Narrow"/>
          <w:sz w:val="24"/>
          <w:szCs w:val="24"/>
        </w:rPr>
      </w:pPr>
      <w:r w:rsidRPr="00F00828">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7ECDCD6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84D698B"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CD6C8D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26E3EE06"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112F10B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55A0AF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1088AA4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65F82CB8" w14:textId="6CDE88A2" w:rsidR="00B24093"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w:t>
      </w:r>
      <w:r w:rsidR="0027356F">
        <w:rPr>
          <w:rFonts w:ascii="Arial Narrow" w:hAnsi="Arial Narrow"/>
          <w:sz w:val="24"/>
          <w:szCs w:val="24"/>
        </w:rPr>
        <w:t>SS</w:t>
      </w:r>
      <w:r w:rsidRPr="00F00828">
        <w:rPr>
          <w:rFonts w:ascii="Arial Narrow" w:hAnsi="Arial Narrow"/>
          <w:sz w:val="24"/>
          <w:szCs w:val="24"/>
        </w:rPr>
        <w:t xml:space="preserve"> la propuesta definitiva, quien la visará o devolverá para correcciones. Una vez cuente con visto bueno de la </w:t>
      </w:r>
      <w:r w:rsidR="0027356F">
        <w:rPr>
          <w:rFonts w:ascii="Arial Narrow" w:hAnsi="Arial Narrow"/>
          <w:sz w:val="24"/>
          <w:szCs w:val="24"/>
        </w:rPr>
        <w:t>SS</w:t>
      </w:r>
      <w:r w:rsidRPr="00F00828">
        <w:rPr>
          <w:rFonts w:ascii="Arial Narrow" w:hAnsi="Arial Narrow"/>
          <w:sz w:val="24"/>
          <w:szCs w:val="24"/>
        </w:rPr>
        <w:t xml:space="preserve"> procederá el Contratista a implementar la propuesta electa. La duración de los talleres dependerá de la actividad a certificar. Sin la ejecución de la estrategia de talleres teórico prácticos no se podrán realizar las OPC.</w:t>
      </w:r>
    </w:p>
    <w:p w14:paraId="564E5196" w14:textId="77777777" w:rsidR="009B4616" w:rsidRDefault="009B4616" w:rsidP="009B4616">
      <w:pPr>
        <w:spacing w:before="240"/>
        <w:jc w:val="both"/>
        <w:rPr>
          <w:rFonts w:ascii="Arial Narrow" w:hAnsi="Arial Narrow"/>
          <w:sz w:val="24"/>
          <w:szCs w:val="24"/>
        </w:rPr>
      </w:pPr>
      <w:r w:rsidRPr="009B4616">
        <w:rPr>
          <w:rFonts w:ascii="Arial Narrow" w:hAnsi="Arial Narrow"/>
          <w:sz w:val="24"/>
          <w:szCs w:val="24"/>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53224423" w14:textId="77777777" w:rsidR="008D30F9" w:rsidRPr="00F00828" w:rsidRDefault="008D30F9" w:rsidP="008D30F9">
      <w:pPr>
        <w:spacing w:before="240"/>
        <w:jc w:val="both"/>
        <w:rPr>
          <w:rFonts w:ascii="Arial Narrow" w:hAnsi="Arial Narrow"/>
          <w:sz w:val="24"/>
          <w:szCs w:val="24"/>
        </w:rPr>
      </w:pPr>
      <w:r w:rsidRPr="00F00828">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649CCA87" w14:textId="77777777" w:rsidR="008D30F9" w:rsidRPr="00F00828" w:rsidRDefault="008D30F9" w:rsidP="008D30F9">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4A4610D4" w14:textId="77777777" w:rsidR="003528BF" w:rsidRDefault="008D30F9" w:rsidP="00E55D33">
      <w:pPr>
        <w:pStyle w:val="Prrafodelista"/>
        <w:numPr>
          <w:ilvl w:val="0"/>
          <w:numId w:val="18"/>
        </w:numPr>
        <w:spacing w:before="240" w:after="200" w:line="276" w:lineRule="auto"/>
        <w:contextualSpacing/>
        <w:jc w:val="both"/>
        <w:rPr>
          <w:rFonts w:ascii="Arial Narrow" w:hAnsi="Arial Narrow"/>
          <w:sz w:val="24"/>
          <w:szCs w:val="24"/>
        </w:rPr>
      </w:pPr>
      <w:r w:rsidRPr="003528BF">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2C54BBBA" w14:textId="42DA42EB" w:rsidR="003528BF" w:rsidRPr="003528BF" w:rsidRDefault="008D30F9" w:rsidP="00E55D33">
      <w:pPr>
        <w:pStyle w:val="Prrafodelista"/>
        <w:numPr>
          <w:ilvl w:val="0"/>
          <w:numId w:val="18"/>
        </w:numPr>
        <w:spacing w:before="240" w:after="200" w:line="276" w:lineRule="auto"/>
        <w:contextualSpacing/>
        <w:jc w:val="both"/>
        <w:rPr>
          <w:rFonts w:ascii="Arial Narrow" w:hAnsi="Arial Narrow"/>
          <w:sz w:val="24"/>
          <w:szCs w:val="24"/>
        </w:rPr>
      </w:pPr>
      <w:r w:rsidRPr="003528BF">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r w:rsidR="003528BF" w:rsidRPr="003528BF">
        <w:rPr>
          <w:rFonts w:ascii="Arial Narrow" w:hAnsi="Arial Narrow"/>
          <w:sz w:val="24"/>
          <w:szCs w:val="24"/>
        </w:rPr>
        <w:t xml:space="preserve">. </w:t>
      </w:r>
    </w:p>
    <w:p w14:paraId="251327EE" w14:textId="5C2F06D1" w:rsidR="003528BF" w:rsidRDefault="009B4616" w:rsidP="009B4616">
      <w:pPr>
        <w:spacing w:before="240"/>
        <w:jc w:val="both"/>
        <w:rPr>
          <w:rFonts w:ascii="Arial Narrow" w:hAnsi="Arial Narrow"/>
          <w:sz w:val="24"/>
          <w:szCs w:val="24"/>
        </w:rPr>
      </w:pPr>
      <w:r w:rsidRPr="009B4616">
        <w:rPr>
          <w:rFonts w:ascii="Arial Narrow" w:hAnsi="Arial Narrow"/>
          <w:sz w:val="24"/>
          <w:szCs w:val="24"/>
        </w:rPr>
        <w:t xml:space="preserve">La Interventoría de cada proyecto, con la revisión y concepto favorable por parte del Grupo de Gestión Social de la </w:t>
      </w:r>
      <w:r w:rsidR="001A113D" w:rsidRPr="00F00828">
        <w:rPr>
          <w:rFonts w:ascii="Arial Narrow" w:hAnsi="Arial Narrow"/>
          <w:sz w:val="24"/>
        </w:rPr>
        <w:t xml:space="preserve">Subdirección de </w:t>
      </w:r>
      <w:r w:rsidR="001A113D">
        <w:rPr>
          <w:rFonts w:ascii="Arial Narrow" w:hAnsi="Arial Narrow"/>
          <w:sz w:val="24"/>
        </w:rPr>
        <w:t>Sostenibilidad</w:t>
      </w:r>
      <w:r w:rsidRPr="009B4616">
        <w:rPr>
          <w:rFonts w:ascii="Arial Narrow" w:hAnsi="Arial Narrow"/>
          <w:sz w:val="24"/>
          <w:szCs w:val="24"/>
        </w:rPr>
        <w:t>, será la responsable de analizar y aprobar las actividades, cantidades y precios de las obras con participación comunitaria previamente identificadas y sustentadas técnica, jurídica y presupuestalmente por el Contratista.</w:t>
      </w:r>
    </w:p>
    <w:p w14:paraId="748AE13D" w14:textId="77777777" w:rsidR="003528BF" w:rsidRPr="00F00828" w:rsidRDefault="003528BF" w:rsidP="009B4616">
      <w:pPr>
        <w:spacing w:before="240"/>
        <w:jc w:val="both"/>
        <w:rPr>
          <w:rFonts w:ascii="Arial Narrow" w:hAnsi="Arial Narrow"/>
          <w:sz w:val="24"/>
          <w:szCs w:val="24"/>
        </w:rPr>
      </w:pPr>
    </w:p>
    <w:p w14:paraId="1055EE41" w14:textId="77777777" w:rsidR="00B24093" w:rsidRPr="00F00828" w:rsidRDefault="00B24093" w:rsidP="00670045">
      <w:pPr>
        <w:pStyle w:val="Ttulo1"/>
      </w:pPr>
      <w:bookmarkStart w:id="2" w:name="_Hlk55472285"/>
      <w:r w:rsidRPr="00F00828">
        <w:t xml:space="preserve">GESTIÓN SOCIO PREDIAL. </w:t>
      </w:r>
    </w:p>
    <w:bookmarkEnd w:id="2"/>
    <w:p w14:paraId="356115FA" w14:textId="77777777" w:rsidR="001F51C6"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6894F9E6" w14:textId="77777777" w:rsidR="001F51C6" w:rsidRDefault="001F51C6" w:rsidP="001F51C6">
      <w:pPr>
        <w:ind w:left="-5"/>
        <w:jc w:val="both"/>
        <w:rPr>
          <w:rFonts w:ascii="Arial Narrow" w:hAnsi="Arial Narrow"/>
          <w:sz w:val="24"/>
          <w:szCs w:val="24"/>
        </w:rPr>
      </w:pPr>
      <w:r w:rsidRPr="00AE743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3643E3D7" w14:textId="77777777" w:rsidR="001F51C6" w:rsidRPr="00AE743B" w:rsidRDefault="001F51C6" w:rsidP="001F51C6">
      <w:pPr>
        <w:ind w:left="-5"/>
        <w:jc w:val="both"/>
        <w:rPr>
          <w:rFonts w:ascii="Arial Narrow" w:hAnsi="Arial Narrow"/>
          <w:sz w:val="24"/>
          <w:szCs w:val="24"/>
        </w:rPr>
      </w:pPr>
    </w:p>
    <w:p w14:paraId="65888F89" w14:textId="77777777" w:rsidR="001F51C6" w:rsidRDefault="001F51C6" w:rsidP="001F51C6">
      <w:pPr>
        <w:ind w:left="-5"/>
        <w:jc w:val="both"/>
        <w:rPr>
          <w:rFonts w:ascii="Arial Narrow" w:hAnsi="Arial Narrow"/>
          <w:sz w:val="24"/>
          <w:szCs w:val="24"/>
        </w:rPr>
      </w:pPr>
      <w:r w:rsidRPr="00AE743B">
        <w:rPr>
          <w:rFonts w:ascii="Arial Narrow" w:hAnsi="Arial Narrow"/>
          <w:sz w:val="24"/>
          <w:szCs w:val="24"/>
        </w:rPr>
        <w:t xml:space="preserve">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 </w:t>
      </w:r>
    </w:p>
    <w:p w14:paraId="42F77235" w14:textId="77777777" w:rsidR="001F51C6" w:rsidRPr="00AE743B" w:rsidRDefault="001F51C6" w:rsidP="001F51C6">
      <w:pPr>
        <w:ind w:left="-5"/>
        <w:jc w:val="both"/>
        <w:rPr>
          <w:rFonts w:ascii="Arial Narrow" w:hAnsi="Arial Narrow"/>
          <w:sz w:val="24"/>
          <w:szCs w:val="24"/>
        </w:rPr>
      </w:pPr>
    </w:p>
    <w:p w14:paraId="29E52343"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y enajenación y/o entrega voluntaria de sus mejoras mediante la aceptación irrevocable del avalúo correspondiente, e integrarlas al mismo, en la búsqueda de restablecer su forma de vida.</w:t>
      </w:r>
    </w:p>
    <w:p w14:paraId="56868A2B" w14:textId="77777777" w:rsidR="001F51C6" w:rsidRPr="00AE743B" w:rsidRDefault="001F51C6" w:rsidP="001F51C6">
      <w:pPr>
        <w:spacing w:before="240"/>
        <w:jc w:val="both"/>
        <w:rPr>
          <w:rFonts w:ascii="Arial Narrow" w:hAnsi="Arial Narrow"/>
          <w:sz w:val="24"/>
          <w:szCs w:val="24"/>
        </w:rPr>
      </w:pPr>
      <w:r w:rsidRPr="00AE743B">
        <w:rPr>
          <w:rFonts w:ascii="Arial Narrow" w:hAnsi="Arial Narrow"/>
          <w:sz w:val="24"/>
          <w:szCs w:val="24"/>
        </w:rPr>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026F82BE" w14:textId="77777777" w:rsidR="001F51C6" w:rsidRDefault="001F51C6" w:rsidP="001F51C6">
      <w:pPr>
        <w:ind w:left="-5"/>
        <w:jc w:val="both"/>
        <w:rPr>
          <w:rFonts w:ascii="Arial Narrow" w:hAnsi="Arial Narrow"/>
          <w:sz w:val="24"/>
          <w:szCs w:val="24"/>
        </w:rPr>
      </w:pPr>
    </w:p>
    <w:p w14:paraId="0AF774D0" w14:textId="77777777" w:rsidR="001F51C6" w:rsidRDefault="001F51C6" w:rsidP="001F51C6">
      <w:pPr>
        <w:ind w:left="-5"/>
        <w:jc w:val="both"/>
        <w:rPr>
          <w:rFonts w:ascii="Arial Narrow" w:hAnsi="Arial Narrow"/>
          <w:sz w:val="24"/>
          <w:szCs w:val="24"/>
        </w:rPr>
      </w:pPr>
      <w:r w:rsidRPr="00334181">
        <w:rPr>
          <w:rFonts w:ascii="Arial Narrow" w:hAnsi="Arial Narrow"/>
          <w:sz w:val="24"/>
          <w:szCs w:val="24"/>
        </w:rPr>
        <w:t xml:space="preserve">Una vez determinada el área a adquirir con base en el diseño definitivo, debe determinarse que unidades sociales podrían ser beneficiarias de factores de compensación y realizar el levantamiento de la ficha socioeconómica, para recopilar la información que permita establecer la afectación social al posible beneficiario, de manera que esta se integre a la evaluación de la afectación predial y sirva de base para la identificación de los factores sociales a reconocer.  </w:t>
      </w:r>
    </w:p>
    <w:p w14:paraId="52491579" w14:textId="77777777" w:rsidR="001F51C6" w:rsidRDefault="001F51C6" w:rsidP="001F51C6">
      <w:pPr>
        <w:ind w:left="-5"/>
        <w:jc w:val="both"/>
        <w:rPr>
          <w:rFonts w:ascii="Arial Narrow" w:hAnsi="Arial Narrow"/>
          <w:sz w:val="24"/>
          <w:szCs w:val="24"/>
        </w:rPr>
      </w:pPr>
    </w:p>
    <w:p w14:paraId="58C99F7C" w14:textId="77777777" w:rsidR="001F51C6" w:rsidRDefault="001F51C6" w:rsidP="001F51C6">
      <w:pPr>
        <w:ind w:left="-5"/>
        <w:jc w:val="both"/>
        <w:rPr>
          <w:rFonts w:ascii="Arial Narrow" w:hAnsi="Arial Narrow"/>
          <w:sz w:val="24"/>
          <w:szCs w:val="24"/>
        </w:rPr>
      </w:pPr>
      <w:r w:rsidRPr="00F00828">
        <w:rPr>
          <w:rFonts w:ascii="Arial Narrow" w:hAnsi="Arial Narrow"/>
          <w:sz w:val="24"/>
          <w:szCs w:val="24"/>
        </w:rPr>
        <w:t>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r>
        <w:rPr>
          <w:rFonts w:ascii="Arial Narrow" w:hAnsi="Arial Narrow"/>
          <w:sz w:val="24"/>
          <w:szCs w:val="24"/>
        </w:rPr>
        <w:t xml:space="preserve"> </w:t>
      </w:r>
    </w:p>
    <w:p w14:paraId="49F82F1D" w14:textId="77777777" w:rsidR="001F51C6" w:rsidRDefault="001F51C6" w:rsidP="001F51C6">
      <w:pPr>
        <w:ind w:left="-5"/>
        <w:jc w:val="both"/>
        <w:rPr>
          <w:rFonts w:ascii="Arial Narrow" w:hAnsi="Arial Narrow"/>
          <w:sz w:val="24"/>
          <w:szCs w:val="24"/>
        </w:rPr>
      </w:pPr>
    </w:p>
    <w:p w14:paraId="513447EC" w14:textId="77777777" w:rsidR="001F51C6" w:rsidRDefault="001F51C6" w:rsidP="001F51C6">
      <w:pPr>
        <w:ind w:left="-5"/>
        <w:jc w:val="both"/>
        <w:rPr>
          <w:rFonts w:ascii="Arial Narrow" w:hAnsi="Arial Narrow"/>
          <w:sz w:val="24"/>
          <w:szCs w:val="24"/>
        </w:rPr>
      </w:pPr>
      <w:r>
        <w:rPr>
          <w:rFonts w:ascii="Arial Narrow" w:hAnsi="Arial Narrow"/>
          <w:sz w:val="24"/>
          <w:szCs w:val="24"/>
        </w:rPr>
        <w:t xml:space="preserve">El profesional socio predial debe </w:t>
      </w:r>
      <w:r w:rsidRPr="00C10932">
        <w:rPr>
          <w:rFonts w:ascii="Arial Narrow" w:hAnsi="Arial Narrow"/>
          <w:sz w:val="24"/>
          <w:szCs w:val="24"/>
        </w:rPr>
        <w:t xml:space="preserve">proyectar e incorporar en el diagnóstico predial lo relacionado con el componente sociopredial; es responsabilidad de la interventoría la revisión, ajuste, aprobación y radicación del documento ante la Subdirección de </w:t>
      </w:r>
      <w:r>
        <w:rPr>
          <w:rFonts w:ascii="Arial Narrow" w:hAnsi="Arial Narrow"/>
          <w:sz w:val="24"/>
          <w:szCs w:val="24"/>
        </w:rPr>
        <w:t>Sostenibilidad</w:t>
      </w:r>
      <w:r w:rsidRPr="00C10932">
        <w:rPr>
          <w:rFonts w:ascii="Arial Narrow" w:hAnsi="Arial Narrow"/>
          <w:sz w:val="24"/>
          <w:szCs w:val="24"/>
        </w:rPr>
        <w:t>, donde se determina la no objeción al documento, desde los componentes implicados en la gestión.</w:t>
      </w:r>
      <w:r>
        <w:rPr>
          <w:rFonts w:ascii="Arial Narrow" w:hAnsi="Arial Narrow"/>
          <w:sz w:val="24"/>
          <w:szCs w:val="24"/>
        </w:rPr>
        <w:t xml:space="preserve"> Asimismo, debe p</w:t>
      </w:r>
      <w:r w:rsidRPr="00C10932">
        <w:rPr>
          <w:rFonts w:ascii="Arial Narrow" w:hAnsi="Arial Narrow"/>
          <w:sz w:val="24"/>
          <w:szCs w:val="24"/>
        </w:rPr>
        <w:t>royectar los costos correspondientes al reconocimiento y pago de los Factores de Compensación Social (FCS) a que haya lugar, teniendo en cuenta el inventario predial, los insumos de la gestión sociopredial y lo estipulado en la Resolución 7310 de 2015, o aquella que la modifique o sustituya.</w:t>
      </w:r>
    </w:p>
    <w:p w14:paraId="5DB80126" w14:textId="77777777" w:rsidR="001F51C6" w:rsidRPr="00580B85" w:rsidRDefault="001F51C6" w:rsidP="001F51C6">
      <w:pPr>
        <w:ind w:left="-5"/>
        <w:jc w:val="both"/>
        <w:rPr>
          <w:rFonts w:ascii="Arial Narrow" w:hAnsi="Arial Narrow"/>
          <w:sz w:val="24"/>
          <w:szCs w:val="24"/>
          <w:lang w:val="es-ES"/>
        </w:rPr>
      </w:pPr>
    </w:p>
    <w:p w14:paraId="7710F587" w14:textId="77777777" w:rsidR="001F51C6" w:rsidRPr="00AE743B" w:rsidRDefault="001F51C6" w:rsidP="001F51C6">
      <w:pPr>
        <w:spacing w:after="100" w:afterAutospacing="1"/>
        <w:jc w:val="both"/>
        <w:rPr>
          <w:rFonts w:ascii="Arial Narrow" w:hAnsi="Arial Narrow"/>
          <w:sz w:val="24"/>
          <w:szCs w:val="24"/>
        </w:rPr>
      </w:pPr>
      <w:r w:rsidRPr="00AE743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60A83D5E" w14:textId="77777777" w:rsidR="001F51C6" w:rsidRDefault="001F51C6" w:rsidP="001F51C6">
      <w:pPr>
        <w:spacing w:after="100" w:afterAutospacing="1"/>
        <w:jc w:val="both"/>
        <w:rPr>
          <w:rFonts w:ascii="Arial Narrow" w:hAnsi="Arial Narrow"/>
          <w:sz w:val="24"/>
          <w:szCs w:val="24"/>
        </w:rPr>
      </w:pPr>
      <w:r w:rsidRPr="00AE743B">
        <w:rPr>
          <w:rFonts w:ascii="Arial Narrow" w:hAnsi="Arial Narrow"/>
          <w:sz w:val="24"/>
          <w:szCs w:val="24"/>
        </w:rPr>
        <w:t xml:space="preserve">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31472CC5" w14:textId="77777777" w:rsidR="001F51C6" w:rsidRPr="00AE743B" w:rsidRDefault="001F51C6" w:rsidP="001F51C6">
      <w:pPr>
        <w:spacing w:after="100" w:afterAutospacing="1"/>
        <w:jc w:val="both"/>
        <w:rPr>
          <w:rFonts w:ascii="Arial Narrow" w:hAnsi="Arial Narrow"/>
          <w:sz w:val="24"/>
          <w:szCs w:val="24"/>
        </w:rPr>
      </w:pPr>
      <w:r>
        <w:rPr>
          <w:rFonts w:ascii="Arial Narrow" w:hAnsi="Arial Narrow"/>
          <w:sz w:val="24"/>
          <w:szCs w:val="24"/>
        </w:rPr>
        <w:t xml:space="preserve">Las actividades de notificación de la oferta formal de compra, así como la comunicación de la pertinencia de reconocimiento de factores de compensación social, deben realizarse de manera simultánea con los profesionales correspondientes, de acuerdo con el lleno de los requisitos establecidos para el reconocimiento de los mismos. </w:t>
      </w:r>
    </w:p>
    <w:p w14:paraId="128D5171"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527A27A7"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33501613" w14:textId="77777777" w:rsidR="001F51C6" w:rsidRPr="00D42925" w:rsidRDefault="001F51C6" w:rsidP="001F51C6">
      <w:pPr>
        <w:spacing w:after="100" w:afterAutospacing="1"/>
        <w:ind w:left="-5"/>
        <w:jc w:val="both"/>
        <w:rPr>
          <w:rFonts w:ascii="Arial Narrow" w:hAnsi="Arial Narrow"/>
          <w:sz w:val="24"/>
          <w:szCs w:val="24"/>
        </w:rPr>
      </w:pPr>
      <w:r>
        <w:rPr>
          <w:rFonts w:ascii="Arial Narrow" w:hAnsi="Arial Narrow"/>
          <w:sz w:val="24"/>
          <w:szCs w:val="24"/>
        </w:rPr>
        <w:t>Se permite precisar que el alcance de la gestión socio predial establecida por el Instituto Nacional de Vías está orientado a efectuar la gestión predial y mitigar los impactos generados por dicha adquisición predial por motivos de utilidad pública mas no contempla Reubicaciones ni Reasentamientos.</w:t>
      </w:r>
    </w:p>
    <w:p w14:paraId="6E63D27B" w14:textId="77777777" w:rsidR="00B24093" w:rsidRPr="00F00828" w:rsidRDefault="00B24093" w:rsidP="002363E7">
      <w:pPr>
        <w:pStyle w:val="Ttulo1"/>
        <w:rPr>
          <w:rFonts w:eastAsia="Calibri"/>
          <w:lang w:eastAsia="ja-JP"/>
        </w:rPr>
      </w:pPr>
      <w:r w:rsidRPr="00F00828">
        <w:rPr>
          <w:rFonts w:eastAsia="Calibri"/>
          <w:lang w:eastAsia="ja-JP"/>
        </w:rPr>
        <w:t>PERSONAL SOCIAL MÍNIMO REQUERIDO.</w:t>
      </w:r>
    </w:p>
    <w:p w14:paraId="068EA1BD" w14:textId="77777777" w:rsidR="00B24093" w:rsidRPr="00F00828" w:rsidRDefault="00B24093" w:rsidP="00062CE7">
      <w:pPr>
        <w:spacing w:after="100" w:afterAutospacing="1" w:line="259" w:lineRule="auto"/>
        <w:jc w:val="both"/>
        <w:rPr>
          <w:rFonts w:ascii="Arial Narrow" w:eastAsia="Calibri" w:hAnsi="Arial Narrow"/>
          <w:sz w:val="24"/>
          <w:szCs w:val="24"/>
          <w:lang w:eastAsia="en-US"/>
        </w:rPr>
      </w:pPr>
      <w:r w:rsidRPr="00F00828">
        <w:rPr>
          <w:rFonts w:ascii="Arial Narrow" w:eastAsia="Calibri" w:hAnsi="Arial Narrow"/>
          <w:sz w:val="24"/>
          <w:szCs w:val="24"/>
          <w:lang w:eastAsia="en-US"/>
        </w:rPr>
        <w:t>Estará acorde con las características del proyecto. Se sugiere revisar documentos adjuntos propuestos para las dedicaciones de los profesionales sociales requeridos para el proyecto.</w:t>
      </w:r>
    </w:p>
    <w:p w14:paraId="28DF7640" w14:textId="77777777" w:rsidR="00B24093" w:rsidRPr="00F00828" w:rsidRDefault="00B24093" w:rsidP="00062CE7">
      <w:pPr>
        <w:pStyle w:val="Ttulo1"/>
        <w:rPr>
          <w:szCs w:val="24"/>
          <w:lang w:val="es-ES_tradnl"/>
        </w:rPr>
      </w:pPr>
      <w:r w:rsidRPr="00F00828">
        <w:rPr>
          <w:szCs w:val="24"/>
        </w:rPr>
        <w:t>RESPONSABILIDADES.</w:t>
      </w:r>
    </w:p>
    <w:p w14:paraId="1FC83DA2" w14:textId="77777777" w:rsidR="00B24093" w:rsidRPr="00F00828" w:rsidRDefault="00B24093" w:rsidP="00B83032">
      <w:pPr>
        <w:spacing w:before="240" w:after="100" w:afterAutospacing="1"/>
        <w:ind w:left="-5"/>
        <w:jc w:val="both"/>
        <w:rPr>
          <w:rFonts w:ascii="Arial Narrow" w:hAnsi="Arial Narrow"/>
          <w:sz w:val="24"/>
          <w:szCs w:val="24"/>
        </w:rPr>
      </w:pPr>
      <w:r w:rsidRPr="00F00828">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F00828">
        <w:rPr>
          <w:rFonts w:ascii="Arial Narrow" w:hAnsi="Arial Narrow"/>
          <w:sz w:val="24"/>
        </w:rPr>
        <w:t>infracciones, multas u otras medidas</w:t>
      </w:r>
    </w:p>
    <w:p w14:paraId="5FF13529" w14:textId="77777777" w:rsidR="00B24093" w:rsidRPr="00F00828" w:rsidRDefault="00B24093" w:rsidP="00897188">
      <w:pPr>
        <w:spacing w:after="100" w:afterAutospacing="1"/>
        <w:jc w:val="both"/>
        <w:rPr>
          <w:rFonts w:ascii="Arial Narrow" w:hAnsi="Arial Narrow" w:cs="Arial"/>
          <w:sz w:val="24"/>
          <w:szCs w:val="24"/>
        </w:rPr>
      </w:pPr>
      <w:r w:rsidRPr="00F00828">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43914068" w14:textId="77777777" w:rsidR="00B24093" w:rsidRPr="00F00828" w:rsidRDefault="00B24093" w:rsidP="002363E7">
      <w:pPr>
        <w:pStyle w:val="Ttulo1"/>
      </w:pPr>
      <w:r w:rsidRPr="00F00828">
        <w:t>NORMATIVIDAD VIGENTE.</w:t>
      </w:r>
    </w:p>
    <w:p w14:paraId="3660BFCE" w14:textId="77777777" w:rsidR="00B24093" w:rsidRPr="00F00828" w:rsidRDefault="00B24093" w:rsidP="00BD468F">
      <w:pPr>
        <w:numPr>
          <w:ilvl w:val="0"/>
          <w:numId w:val="7"/>
        </w:numPr>
        <w:jc w:val="both"/>
        <w:rPr>
          <w:rFonts w:ascii="Arial Narrow" w:hAnsi="Arial Narrow" w:cs="Arial"/>
          <w:sz w:val="24"/>
          <w:szCs w:val="24"/>
        </w:rPr>
      </w:pPr>
      <w:bookmarkStart w:id="3" w:name="_Hlk55473089"/>
      <w:r w:rsidRPr="00F00828">
        <w:rPr>
          <w:rFonts w:ascii="Arial Narrow" w:hAnsi="Arial Narrow" w:cs="Arial"/>
          <w:sz w:val="24"/>
          <w:szCs w:val="24"/>
        </w:rPr>
        <w:t>La Constitución Política de Colombia.</w:t>
      </w:r>
    </w:p>
    <w:p w14:paraId="3CB34158" w14:textId="77777777"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134 de 1994. Por la cual se dictan normas sobre mecanismos de participación ciudadana.</w:t>
      </w:r>
    </w:p>
    <w:p w14:paraId="374CEE9D" w14:textId="4F171864" w:rsidR="007D60D3" w:rsidRPr="00F00828" w:rsidRDefault="007D60D3" w:rsidP="007D60D3">
      <w:pPr>
        <w:numPr>
          <w:ilvl w:val="0"/>
          <w:numId w:val="7"/>
        </w:numPr>
        <w:jc w:val="both"/>
        <w:rPr>
          <w:rFonts w:ascii="Arial Narrow" w:hAnsi="Arial Narrow" w:cs="Arial"/>
          <w:sz w:val="24"/>
          <w:szCs w:val="24"/>
        </w:rPr>
      </w:pPr>
      <w:bookmarkStart w:id="4" w:name="_Hlk56002946"/>
      <w:r w:rsidRPr="00F00828">
        <w:rPr>
          <w:rFonts w:ascii="Arial Narrow" w:hAnsi="Arial Narrow" w:cs="Segoe UI"/>
          <w:sz w:val="24"/>
          <w:szCs w:val="24"/>
          <w:lang w:eastAsia="es-CO"/>
        </w:rPr>
        <w:t xml:space="preserve">Ley Estatutaria 1757 </w:t>
      </w:r>
      <w:r w:rsidR="004411B3" w:rsidRPr="00F00828">
        <w:rPr>
          <w:rFonts w:ascii="Arial Narrow" w:hAnsi="Arial Narrow" w:cs="Segoe UI"/>
          <w:sz w:val="24"/>
          <w:szCs w:val="24"/>
          <w:lang w:eastAsia="es-CO"/>
        </w:rPr>
        <w:t>de</w:t>
      </w:r>
      <w:r w:rsidRPr="00F00828">
        <w:rPr>
          <w:rFonts w:ascii="Arial Narrow" w:hAnsi="Arial Narrow" w:cs="Segoe UI"/>
          <w:sz w:val="24"/>
          <w:szCs w:val="24"/>
          <w:lang w:eastAsia="es-CO"/>
        </w:rPr>
        <w:t xml:space="preserve"> 2015. Por la cual se dictan disposiciones en materia de promoción y protección del derecho a la participación democrática</w:t>
      </w:r>
      <w:bookmarkEnd w:id="4"/>
      <w:r w:rsidR="004411B3" w:rsidRPr="00F00828">
        <w:rPr>
          <w:rFonts w:ascii="Arial Narrow" w:hAnsi="Arial Narrow" w:cs="Segoe UI"/>
          <w:sz w:val="24"/>
          <w:szCs w:val="24"/>
          <w:lang w:eastAsia="es-CO"/>
        </w:rPr>
        <w:t>.</w:t>
      </w:r>
    </w:p>
    <w:p w14:paraId="7EF1B291" w14:textId="7DFF3772"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850 de 2003. Por medio de la cual se reglamentan las veedurías ciudadanas.</w:t>
      </w:r>
    </w:p>
    <w:p w14:paraId="4C0BEF8D" w14:textId="212B4A4D" w:rsidR="007D60D3" w:rsidRPr="00F00828" w:rsidRDefault="007D60D3" w:rsidP="007D60D3">
      <w:pPr>
        <w:numPr>
          <w:ilvl w:val="0"/>
          <w:numId w:val="7"/>
        </w:numPr>
        <w:jc w:val="both"/>
        <w:rPr>
          <w:rFonts w:ascii="Arial Narrow" w:hAnsi="Arial Narrow" w:cs="Arial"/>
          <w:sz w:val="24"/>
          <w:szCs w:val="24"/>
        </w:rPr>
      </w:pPr>
      <w:bookmarkStart w:id="5" w:name="_Hlk56002976"/>
      <w:r w:rsidRPr="00F00828">
        <w:rPr>
          <w:rFonts w:ascii="Arial Narrow" w:hAnsi="Arial Narrow" w:cs="Arial"/>
          <w:sz w:val="24"/>
          <w:szCs w:val="24"/>
        </w:rPr>
        <w:t>Decreto 763 de 2009</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el cual se reglamentan parcialmente las Leyes 814 de 2003 y 397 de 1997.</w:t>
      </w:r>
    </w:p>
    <w:p w14:paraId="42FF1BB5" w14:textId="0F9F9F1E"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138 de 2019. </w:t>
      </w:r>
      <w:r w:rsidRPr="00F00828">
        <w:rPr>
          <w:rFonts w:ascii="Arial Narrow" w:eastAsia="Calibri" w:hAnsi="Arial Narrow" w:cs="Arial"/>
          <w:sz w:val="24"/>
          <w:szCs w:val="24"/>
          <w:lang w:eastAsia="ja-JP"/>
        </w:rPr>
        <w:t>Por el cual se modifica la Parte VI "Patrimonio Arqueológico" del Decreto 1080 de 2015, Decreto Único Reglamentario del Sector Cultural.</w:t>
      </w:r>
    </w:p>
    <w:bookmarkEnd w:id="5"/>
    <w:p w14:paraId="17B6845A" w14:textId="28886E58"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16</w:t>
      </w:r>
      <w:r w:rsidR="007D60D3" w:rsidRPr="00F00828">
        <w:rPr>
          <w:rFonts w:ascii="Arial Narrow" w:hAnsi="Arial Narrow" w:cs="Arial"/>
          <w:sz w:val="24"/>
          <w:szCs w:val="24"/>
        </w:rPr>
        <w:t>7</w:t>
      </w:r>
      <w:r w:rsidRPr="00F00828">
        <w:rPr>
          <w:rFonts w:ascii="Arial Narrow" w:hAnsi="Arial Narrow" w:cs="Arial"/>
          <w:sz w:val="24"/>
          <w:szCs w:val="24"/>
        </w:rPr>
        <w:t>5 de 2013</w:t>
      </w:r>
      <w:r w:rsidR="004411B3" w:rsidRPr="00F00828">
        <w:rPr>
          <w:rFonts w:ascii="Arial Narrow" w:hAnsi="Arial Narrow" w:cs="Arial"/>
          <w:sz w:val="24"/>
          <w:szCs w:val="24"/>
        </w:rPr>
        <w:t>. P</w:t>
      </w:r>
      <w:r w:rsidR="004411B3" w:rsidRPr="00F00828">
        <w:rPr>
          <w:rFonts w:ascii="Arial Narrow" w:hAnsi="Arial Narrow" w:cs="Segoe UI"/>
          <w:sz w:val="24"/>
          <w:szCs w:val="24"/>
          <w:lang w:eastAsia="es-CO"/>
        </w:rPr>
        <w:t>or</w:t>
      </w:r>
      <w:r w:rsidR="007D60D3" w:rsidRPr="00F00828">
        <w:rPr>
          <w:rFonts w:ascii="Arial Narrow" w:hAnsi="Arial Narrow" w:cs="Segoe UI"/>
          <w:sz w:val="24"/>
          <w:szCs w:val="24"/>
          <w:lang w:eastAsia="es-CO"/>
        </w:rPr>
        <w:t xml:space="preserve"> medio de la cual se reglamentan los artículos 63, 70 y 72 de la Constitución Política de Colombia en lo relativo al Patrimonio Cultural Sumergido.</w:t>
      </w:r>
    </w:p>
    <w:p w14:paraId="2F026036" w14:textId="09C69205" w:rsidR="00B24093" w:rsidRPr="00F00828" w:rsidRDefault="00B24093" w:rsidP="00B020E7">
      <w:pPr>
        <w:numPr>
          <w:ilvl w:val="0"/>
          <w:numId w:val="7"/>
        </w:numPr>
        <w:jc w:val="both"/>
        <w:rPr>
          <w:rFonts w:ascii="Arial Narrow" w:hAnsi="Arial Narrow" w:cs="Arial"/>
          <w:sz w:val="24"/>
          <w:szCs w:val="24"/>
        </w:rPr>
      </w:pPr>
      <w:r w:rsidRPr="00F00828">
        <w:rPr>
          <w:rFonts w:ascii="Arial Narrow" w:hAnsi="Arial Narrow" w:cs="Arial"/>
          <w:sz w:val="24"/>
          <w:szCs w:val="24"/>
        </w:rPr>
        <w:t>Ley 1185 de 2008</w:t>
      </w:r>
      <w:r w:rsidR="004411B3" w:rsidRPr="00F00828">
        <w:rPr>
          <w:rFonts w:ascii="Arial Narrow" w:hAnsi="Arial Narrow" w:cs="Arial"/>
          <w:sz w:val="24"/>
          <w:szCs w:val="24"/>
        </w:rPr>
        <w:t>.</w:t>
      </w:r>
      <w:r w:rsidRPr="00F00828">
        <w:rPr>
          <w:rFonts w:ascii="Arial Narrow" w:hAnsi="Arial Narrow" w:cs="Arial"/>
          <w:sz w:val="24"/>
          <w:szCs w:val="24"/>
        </w:rPr>
        <w:t xml:space="preserve"> Por la que se modifica y adiciona la Ley General de Cultura y se dictan otras disposiciones.</w:t>
      </w:r>
    </w:p>
    <w:p w14:paraId="0F621BD3" w14:textId="1E0C312D" w:rsidR="007D60D3" w:rsidRPr="00F00828" w:rsidRDefault="007D60D3" w:rsidP="00B020E7">
      <w:pPr>
        <w:numPr>
          <w:ilvl w:val="0"/>
          <w:numId w:val="7"/>
        </w:numPr>
        <w:jc w:val="both"/>
        <w:rPr>
          <w:rFonts w:ascii="Arial Narrow" w:hAnsi="Arial Narrow" w:cs="Arial"/>
          <w:sz w:val="24"/>
          <w:szCs w:val="24"/>
        </w:rPr>
      </w:pPr>
      <w:bookmarkStart w:id="6" w:name="_Hlk56003072"/>
      <w:r w:rsidRPr="00F00828">
        <w:rPr>
          <w:rFonts w:ascii="Arial Narrow" w:hAnsi="Arial Narrow" w:cs="Arial"/>
          <w:bCs/>
          <w:sz w:val="24"/>
          <w:szCs w:val="24"/>
        </w:rPr>
        <w:t>Decreto 1080 de 2015. Por medio del cual se expide el Decreto Único Reglamentario del Sector Cultura</w:t>
      </w:r>
    </w:p>
    <w:bookmarkEnd w:id="6"/>
    <w:p w14:paraId="0931C313"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55156001"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1682 de 2013. Por la cual se adoptan medidas y disposiciones para los proyectos de infraestructura de transporte y se conceden facultades extraordinarias.</w:t>
      </w:r>
    </w:p>
    <w:p w14:paraId="3010F7BB"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A186F04" w14:textId="6E00D451"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Resolución 7310 de 2015</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61DD173B" w14:textId="77777777" w:rsidR="00FA123F" w:rsidRPr="00F00828" w:rsidRDefault="00B24093" w:rsidP="00FA123F">
      <w:pPr>
        <w:numPr>
          <w:ilvl w:val="0"/>
          <w:numId w:val="7"/>
        </w:numPr>
        <w:jc w:val="both"/>
        <w:rPr>
          <w:rFonts w:ascii="Arial Narrow" w:hAnsi="Arial Narrow" w:cs="Arial"/>
          <w:sz w:val="24"/>
          <w:szCs w:val="24"/>
        </w:rPr>
      </w:pPr>
      <w:r w:rsidRPr="00F00828">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76679A9B" w14:textId="268FC4E2" w:rsidR="00FA123F" w:rsidRPr="00F00828" w:rsidRDefault="00FA123F" w:rsidP="00FA123F">
      <w:pPr>
        <w:numPr>
          <w:ilvl w:val="0"/>
          <w:numId w:val="7"/>
        </w:numPr>
        <w:jc w:val="both"/>
        <w:rPr>
          <w:rFonts w:ascii="Arial Narrow" w:hAnsi="Arial Narrow" w:cs="Arial"/>
          <w:sz w:val="24"/>
          <w:szCs w:val="24"/>
        </w:rPr>
      </w:pPr>
      <w:r w:rsidRPr="00F00828">
        <w:rPr>
          <w:rFonts w:ascii="Arial Narrow" w:hAnsi="Arial Narrow" w:cs="Arial"/>
          <w:sz w:val="24"/>
          <w:szCs w:val="24"/>
        </w:rPr>
        <w:t>Ley 1757 de 2015 "Por la cual se dictan disposiciones en materia de promoción y protección del derecho a la participación democrática".</w:t>
      </w:r>
    </w:p>
    <w:p w14:paraId="761ADDD2"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80 de 1993. Por la cual se expide el Estatuto General de Contratación de la Administración Pública.</w:t>
      </w:r>
    </w:p>
    <w:p w14:paraId="7FBCB786"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05D981CD"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092 de 2017. </w:t>
      </w:r>
      <w:r w:rsidRPr="00F00828">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04553B2A" w14:textId="77777777" w:rsidR="00B24093" w:rsidRPr="00F00828" w:rsidRDefault="00B24093" w:rsidP="00BD468F">
      <w:pPr>
        <w:numPr>
          <w:ilvl w:val="0"/>
          <w:numId w:val="7"/>
        </w:numPr>
        <w:jc w:val="both"/>
        <w:rPr>
          <w:rFonts w:ascii="Arial Narrow" w:hAnsi="Arial Narrow" w:cs="Arial"/>
          <w:sz w:val="24"/>
          <w:szCs w:val="24"/>
        </w:rPr>
      </w:pPr>
      <w:bookmarkStart w:id="7" w:name="_Hlk56003460"/>
      <w:r w:rsidRPr="00F00828">
        <w:rPr>
          <w:rFonts w:ascii="Arial Narrow" w:hAnsi="Arial Narrow" w:cs="Arial"/>
          <w:bCs/>
          <w:sz w:val="24"/>
          <w:szCs w:val="24"/>
        </w:rPr>
        <w:t>Decreto 1080 de 2015. Por medio del cual se expide el Decreto Único Reglamentario del Sector Cultura.</w:t>
      </w:r>
    </w:p>
    <w:p w14:paraId="7C307653" w14:textId="4B28F47F"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w:t>
      </w:r>
      <w:r w:rsidR="00822D54">
        <w:rPr>
          <w:rFonts w:ascii="Arial Narrow" w:hAnsi="Arial Narrow" w:cs="Arial"/>
          <w:sz w:val="24"/>
          <w:szCs w:val="24"/>
        </w:rPr>
        <w:t>r el Instituto Nacional de Vías y las demás disposiciones que la sustituyan o la modifiquen.</w:t>
      </w:r>
    </w:p>
    <w:p w14:paraId="25314BC0" w14:textId="276DBCA2"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Ley 21 de 1991 </w:t>
      </w:r>
      <w:r w:rsidRPr="00F00828">
        <w:rPr>
          <w:rFonts w:ascii="Arial Narrow" w:hAnsi="Arial Narrow" w:cs="Segoe UI"/>
          <w:sz w:val="24"/>
          <w:szCs w:val="24"/>
          <w:lang w:eastAsia="es-CO"/>
        </w:rPr>
        <w:t xml:space="preserve">Por medio de la cual se aprueba el Convenio número 169 sobre pueblos indígenas y tribales en países independientes, adoptado por la 76a. reunión de la Conferencia General de la O.I.T., Ginebra 1989 </w:t>
      </w:r>
      <w:r w:rsidR="004411B3" w:rsidRPr="00F00828">
        <w:rPr>
          <w:rFonts w:ascii="Arial Narrow" w:hAnsi="Arial Narrow" w:cs="Segoe UI"/>
          <w:sz w:val="24"/>
          <w:szCs w:val="24"/>
          <w:lang w:eastAsia="es-CO"/>
        </w:rPr>
        <w:t>e</w:t>
      </w:r>
      <w:r w:rsidRPr="00F00828">
        <w:rPr>
          <w:rFonts w:ascii="Arial Narrow" w:hAnsi="Arial Narrow" w:cs="Segoe UI"/>
          <w:sz w:val="24"/>
          <w:szCs w:val="24"/>
          <w:lang w:eastAsia="es-CO"/>
        </w:rPr>
        <w:t>l convenio 169 de la OIT establece la necesidad de consultar a las comunidades étnicas.</w:t>
      </w:r>
    </w:p>
    <w:p w14:paraId="3772DA7B" w14:textId="14177951"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10 de 2013.</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p>
    <w:p w14:paraId="6D148DDF" w14:textId="3461C95C"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01 de 2010 Garantía del Derecho fundamental a la Consulta previa.</w:t>
      </w:r>
    </w:p>
    <w:p w14:paraId="26769FCC" w14:textId="230B09E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Ley 70 de 1993</w:t>
      </w:r>
      <w:r w:rsidR="004411B3" w:rsidRPr="00F00828">
        <w:rPr>
          <w:rFonts w:ascii="Arial Narrow" w:hAnsi="Arial Narrow" w:cs="Arial"/>
          <w:sz w:val="24"/>
          <w:szCs w:val="24"/>
        </w:rPr>
        <w:t>.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1D571ECA" w14:textId="50E68B17" w:rsidR="009B4325" w:rsidRPr="00F00828" w:rsidRDefault="009B4325" w:rsidP="009B4325">
      <w:pPr>
        <w:numPr>
          <w:ilvl w:val="0"/>
          <w:numId w:val="7"/>
        </w:numPr>
        <w:jc w:val="both"/>
        <w:rPr>
          <w:rFonts w:ascii="Arial Narrow" w:hAnsi="Arial Narrow" w:cs="Arial"/>
          <w:sz w:val="24"/>
          <w:szCs w:val="24"/>
        </w:rPr>
      </w:pPr>
      <w:r w:rsidRPr="00F00828">
        <w:rPr>
          <w:rFonts w:ascii="Arial Narrow" w:hAnsi="Arial Narrow" w:cs="Arial"/>
          <w:sz w:val="24"/>
          <w:szCs w:val="24"/>
        </w:rPr>
        <w:t>Decreto 2353 de 2019. Por el cual se modifica la estructura del Ministerio del Interior y se determinan las funciones de algunas dependencias.</w:t>
      </w:r>
    </w:p>
    <w:p w14:paraId="3244DB0A" w14:textId="10DFCEC4" w:rsidR="009B4325" w:rsidRPr="00F00828" w:rsidRDefault="00DB0FEB"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08 de 2020.</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r w:rsidR="009B4325" w:rsidRPr="00F00828">
        <w:rPr>
          <w:rFonts w:ascii="Arial Narrow" w:hAnsi="Arial Narrow" w:cs="Arial"/>
          <w:sz w:val="24"/>
          <w:szCs w:val="24"/>
        </w:rPr>
        <w:t>.</w:t>
      </w:r>
    </w:p>
    <w:p w14:paraId="3AD454A3" w14:textId="5AB4E99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Decreto 1320 de 1998</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 xml:space="preserve">or el cual se reglamenta la consulta previa con las comunidades indígenas y negras. </w:t>
      </w:r>
    </w:p>
    <w:p w14:paraId="11EFA978" w14:textId="77777777" w:rsidR="00FE0C7E" w:rsidRPr="00F00828" w:rsidRDefault="004411B3" w:rsidP="00FE0C7E">
      <w:pPr>
        <w:numPr>
          <w:ilvl w:val="0"/>
          <w:numId w:val="7"/>
        </w:numPr>
        <w:jc w:val="both"/>
        <w:rPr>
          <w:rFonts w:ascii="Arial Narrow" w:hAnsi="Arial Narrow" w:cs="Arial"/>
          <w:sz w:val="24"/>
          <w:szCs w:val="24"/>
        </w:rPr>
      </w:pPr>
      <w:r w:rsidRPr="00F00828">
        <w:rPr>
          <w:rFonts w:ascii="Arial Narrow" w:hAnsi="Arial Narrow" w:cs="Arial"/>
          <w:sz w:val="24"/>
          <w:szCs w:val="24"/>
        </w:rPr>
        <w:t>Decreto 3770 de 2008. Establece requisitos de los consejos comunitarios y organización de las mismas</w:t>
      </w:r>
      <w:r w:rsidR="00FE0C7E" w:rsidRPr="00F00828">
        <w:rPr>
          <w:rFonts w:ascii="Arial Narrow" w:hAnsi="Arial Narrow" w:cs="Arial"/>
          <w:sz w:val="24"/>
          <w:szCs w:val="24"/>
        </w:rPr>
        <w:t>.</w:t>
      </w:r>
    </w:p>
    <w:p w14:paraId="38F745A6" w14:textId="77777777" w:rsidR="00FE0C7E" w:rsidRPr="00F00828"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rPr>
        <w:t>Guía de Manejo Ambiental de Proyectos de Infraestructura, Sub - sector Vial. (Versión 2011).</w:t>
      </w:r>
    </w:p>
    <w:p w14:paraId="6A92189D" w14:textId="77777777" w:rsidR="00FE0C7E" w:rsidRPr="008F503F"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rPr>
        <w:t>Guía de Manejo Ambiental de Proyectos de Infraestructura, Sub - sector Marítimo y Fluvial. (Versión 2011).</w:t>
      </w:r>
    </w:p>
    <w:p w14:paraId="4849FDC9" w14:textId="1199C578" w:rsidR="008F503F" w:rsidRPr="00F00828" w:rsidRDefault="008F503F" w:rsidP="00FE0C7E">
      <w:pPr>
        <w:numPr>
          <w:ilvl w:val="0"/>
          <w:numId w:val="7"/>
        </w:numPr>
        <w:jc w:val="both"/>
        <w:rPr>
          <w:rFonts w:ascii="Arial Narrow" w:hAnsi="Arial Narrow" w:cs="Arial"/>
          <w:sz w:val="24"/>
          <w:szCs w:val="24"/>
        </w:rPr>
      </w:pPr>
      <w:r>
        <w:rPr>
          <w:rFonts w:ascii="Arial Narrow" w:hAnsi="Arial Narrow"/>
          <w:color w:val="000000"/>
          <w:sz w:val="24"/>
          <w:szCs w:val="24"/>
        </w:rPr>
        <w:t>Resoluciones internas que regulan el procedimiento interno del Programa de arqueología preventiva ICANH y demás normatividad</w:t>
      </w:r>
      <w:r w:rsidR="00EF67A7">
        <w:rPr>
          <w:rFonts w:ascii="Arial Narrow" w:hAnsi="Arial Narrow"/>
          <w:color w:val="000000"/>
          <w:sz w:val="24"/>
          <w:szCs w:val="24"/>
        </w:rPr>
        <w:t xml:space="preserve"> pertinente vigente</w:t>
      </w:r>
      <w:r>
        <w:rPr>
          <w:rFonts w:ascii="Arial Narrow" w:hAnsi="Arial Narrow"/>
          <w:color w:val="000000"/>
          <w:sz w:val="24"/>
          <w:szCs w:val="24"/>
        </w:rPr>
        <w:t>.</w:t>
      </w:r>
    </w:p>
    <w:p w14:paraId="408CDB2F" w14:textId="76B07554" w:rsidR="00B24093" w:rsidRPr="00F00828" w:rsidRDefault="00FE0C7E" w:rsidP="00FE0C7E">
      <w:pPr>
        <w:numPr>
          <w:ilvl w:val="0"/>
          <w:numId w:val="7"/>
        </w:numPr>
        <w:jc w:val="both"/>
        <w:rPr>
          <w:rFonts w:ascii="Arial Narrow" w:hAnsi="Arial Narrow" w:cs="Arial"/>
          <w:sz w:val="24"/>
          <w:szCs w:val="24"/>
        </w:rPr>
      </w:pPr>
      <w:r w:rsidRPr="00F00828">
        <w:rPr>
          <w:rFonts w:ascii="Arial Narrow" w:hAnsi="Arial Narrow" w:cs="Arial"/>
          <w:sz w:val="24"/>
          <w:szCs w:val="24"/>
        </w:rPr>
        <w:t>Las relacionadas en los apéndices Ambiental y Predial</w:t>
      </w:r>
      <w:bookmarkEnd w:id="3"/>
      <w:bookmarkEnd w:id="7"/>
      <w:r w:rsidRPr="00F00828">
        <w:rPr>
          <w:rFonts w:ascii="Arial Narrow" w:hAnsi="Arial Narrow" w:cs="Arial"/>
          <w:sz w:val="24"/>
          <w:szCs w:val="24"/>
        </w:rPr>
        <w:t>.</w:t>
      </w:r>
    </w:p>
    <w:p w14:paraId="76C17B8E" w14:textId="77777777" w:rsidR="00B24093" w:rsidRDefault="00B24093" w:rsidP="0005209B">
      <w:pPr>
        <w:jc w:val="both"/>
        <w:rPr>
          <w:rFonts w:ascii="Arial Narrow" w:hAnsi="Arial Narrow" w:cs="Arial"/>
          <w:sz w:val="24"/>
          <w:szCs w:val="24"/>
        </w:rPr>
        <w:sectPr w:rsidR="00B24093" w:rsidSect="001E0356">
          <w:headerReference w:type="default" r:id="rId13"/>
          <w:footerReference w:type="default" r:id="rId14"/>
          <w:pgSz w:w="12240" w:h="15840" w:code="1"/>
          <w:pgMar w:top="1134" w:right="1134" w:bottom="1134" w:left="1418" w:header="567" w:footer="454" w:gutter="0"/>
          <w:lnNumType w:countBy="1"/>
          <w:pgNumType w:start="1"/>
          <w:cols w:space="720"/>
          <w:titlePg/>
          <w:docGrid w:linePitch="299"/>
        </w:sectPr>
      </w:pPr>
    </w:p>
    <w:p w14:paraId="77ADDC7C" w14:textId="1A45E5B6"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5"/>
      <w:footerReference w:type="default" r:id="rId16"/>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33E60" w14:textId="77777777" w:rsidR="00397730" w:rsidRDefault="00397730">
      <w:r>
        <w:separator/>
      </w:r>
    </w:p>
  </w:endnote>
  <w:endnote w:type="continuationSeparator" w:id="0">
    <w:p w14:paraId="58FB2911" w14:textId="77777777" w:rsidR="00397730" w:rsidRDefault="0039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70CD6" w14:textId="5B6FDEBE"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F5ACD">
      <w:rPr>
        <w:rStyle w:val="Nmerodepgina"/>
        <w:noProof/>
      </w:rPr>
      <w:t>2</w:t>
    </w:r>
    <w:r>
      <w:rPr>
        <w:rStyle w:val="Nmerodepgina"/>
      </w:rPr>
      <w:fldChar w:fldCharType="end"/>
    </w:r>
  </w:p>
  <w:p w14:paraId="1F046854"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val="en-US" w:eastAsia="en-US"/>
      </w:rPr>
      <mc:AlternateContent>
        <mc:Choice Requires="wps">
          <w:drawing>
            <wp:anchor distT="0" distB="0" distL="114300" distR="114300" simplePos="0" relativeHeight="251661312" behindDoc="0" locked="0" layoutInCell="1" allowOverlap="1" wp14:anchorId="3F28FA49" wp14:editId="22169C83">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FF0617"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FAAD1" w14:textId="77777777"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32D8F57C"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val="en-US" w:eastAsia="en-US"/>
      </w:rPr>
      <mc:AlternateContent>
        <mc:Choice Requires="wps">
          <w:drawing>
            <wp:anchor distT="0" distB="0" distL="114300" distR="114300" simplePos="0" relativeHeight="251659264" behindDoc="0" locked="0" layoutInCell="1" allowOverlap="1" wp14:anchorId="6132C9CD" wp14:editId="7474A88B">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4DFE4B"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CB217" w14:textId="77777777" w:rsidR="00397730" w:rsidRDefault="00397730">
      <w:r>
        <w:separator/>
      </w:r>
    </w:p>
  </w:footnote>
  <w:footnote w:type="continuationSeparator" w:id="0">
    <w:p w14:paraId="20EC72C1" w14:textId="77777777" w:rsidR="00397730" w:rsidRDefault="00397730">
      <w:r>
        <w:continuationSeparator/>
      </w:r>
    </w:p>
  </w:footnote>
  <w:footnote w:id="1">
    <w:p w14:paraId="3A72CBFD" w14:textId="77777777" w:rsidR="00D505C3" w:rsidRDefault="00D505C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67B8C5C7" w14:textId="77777777" w:rsidTr="002A5DF7">
      <w:trPr>
        <w:trHeight w:hRule="exact" w:val="1418"/>
        <w:jc w:val="center"/>
      </w:trPr>
      <w:tc>
        <w:tcPr>
          <w:tcW w:w="1011" w:type="dxa"/>
          <w:tcBorders>
            <w:bottom w:val="thinThickSmallGap" w:sz="12" w:space="0" w:color="auto"/>
          </w:tcBorders>
          <w:vAlign w:val="center"/>
        </w:tcPr>
        <w:p w14:paraId="5678B6CD" w14:textId="77777777" w:rsidR="00D505C3" w:rsidRPr="008B0191" w:rsidRDefault="00D505C3" w:rsidP="00834432">
          <w:pPr>
            <w:jc w:val="center"/>
            <w:rPr>
              <w:rFonts w:ascii="Arial Narrow" w:hAnsi="Arial Narrow"/>
            </w:rPr>
          </w:pPr>
          <w:r w:rsidRPr="00A12C18">
            <w:rPr>
              <w:rFonts w:ascii="Arial Narrow" w:hAnsi="Arial Narrow"/>
              <w:noProof/>
              <w:lang w:val="en-US" w:eastAsia="en-US"/>
            </w:rPr>
            <w:drawing>
              <wp:inline distT="0" distB="0" distL="0" distR="0" wp14:anchorId="4A6B4550" wp14:editId="104EEEB9">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7009C1F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1642037" w14:textId="77777777" w:rsidR="00D505C3" w:rsidRPr="003C1C61" w:rsidRDefault="00D505C3" w:rsidP="002A5DF7">
          <w:pPr>
            <w:tabs>
              <w:tab w:val="left" w:pos="5670"/>
            </w:tabs>
            <w:jc w:val="center"/>
            <w:rPr>
              <w:rFonts w:ascii="Arial Narrow" w:hAnsi="Arial Narrow"/>
              <w:noProof/>
            </w:rPr>
          </w:pPr>
          <w:r w:rsidRPr="003C1C61">
            <w:rPr>
              <w:rFonts w:ascii="Arial Narrow" w:hAnsi="Arial Narrow"/>
            </w:rPr>
            <w:t>Licitación Pública</w:t>
          </w:r>
          <w:r w:rsidRPr="003C1C61">
            <w:rPr>
              <w:rFonts w:ascii="Arial Narrow" w:hAnsi="Arial Narrow"/>
              <w:noProof/>
            </w:rPr>
            <w:t xml:space="preserve"> </w:t>
          </w:r>
        </w:p>
        <w:p w14:paraId="3934AA09" w14:textId="24AF0D3A" w:rsidR="00D505C3" w:rsidRPr="003C1C61" w:rsidRDefault="002F5ACD" w:rsidP="00D84FB4">
          <w:pPr>
            <w:tabs>
              <w:tab w:val="left" w:pos="7780"/>
            </w:tabs>
            <w:adjustRightInd w:val="0"/>
            <w:spacing w:line="200" w:lineRule="exact"/>
            <w:ind w:right="-20"/>
            <w:jc w:val="center"/>
            <w:rPr>
              <w:rFonts w:ascii="Arial" w:hAnsi="Arial" w:cs="Arial"/>
              <w:b/>
              <w:color w:val="3B3838"/>
            </w:rPr>
          </w:pPr>
          <w:r>
            <w:rPr>
              <w:rFonts w:ascii="Arial" w:hAnsi="Arial" w:cs="Arial"/>
              <w:b/>
              <w:noProof/>
              <w:color w:val="3B3838"/>
            </w:rPr>
            <w:t>LP-DTE-SEP-005-2022</w:t>
          </w:r>
        </w:p>
        <w:p w14:paraId="346BDCC2" w14:textId="77777777" w:rsidR="00D505C3" w:rsidRPr="003C1C61" w:rsidRDefault="00D505C3" w:rsidP="002A5DF7">
          <w:pPr>
            <w:tabs>
              <w:tab w:val="left" w:pos="5670"/>
            </w:tabs>
            <w:jc w:val="center"/>
            <w:rPr>
              <w:rFonts w:ascii="Arial Narrow" w:hAnsi="Arial Narrow"/>
            </w:rPr>
          </w:pPr>
          <w:r w:rsidRPr="003C1C61">
            <w:rPr>
              <w:rFonts w:ascii="Arial Narrow" w:hAnsi="Arial Narrow"/>
            </w:rPr>
            <w:t>Pliego de Condiciones – Apéndice E</w:t>
          </w:r>
        </w:p>
        <w:p w14:paraId="2900CEE0" w14:textId="3AE39141" w:rsidR="00D505C3" w:rsidRDefault="00D505C3" w:rsidP="002A5DF7">
          <w:pPr>
            <w:jc w:val="center"/>
            <w:rPr>
              <w:rFonts w:ascii="Arial Narrow" w:hAnsi="Arial Narrow"/>
            </w:rPr>
          </w:pPr>
          <w:r w:rsidRPr="003C1C61">
            <w:rPr>
              <w:rFonts w:ascii="Arial Narrow" w:hAnsi="Arial Narrow"/>
            </w:rPr>
            <w:t>Dirección</w:t>
          </w:r>
          <w:r w:rsidR="00F00828" w:rsidRPr="003C1C61">
            <w:rPr>
              <w:rFonts w:ascii="Arial Narrow" w:hAnsi="Arial Narrow"/>
            </w:rPr>
            <w:t xml:space="preserve"> </w:t>
          </w:r>
          <w:r w:rsidR="003C1C61" w:rsidRPr="003C1C61">
            <w:rPr>
              <w:rFonts w:ascii="Arial Narrow" w:hAnsi="Arial Narrow"/>
            </w:rPr>
            <w:t>Técnica y de estructuración</w:t>
          </w:r>
        </w:p>
        <w:p w14:paraId="1F0D3D65" w14:textId="77777777" w:rsidR="00D505C3" w:rsidRPr="00446703" w:rsidRDefault="00D505C3" w:rsidP="002A5DF7">
          <w:pPr>
            <w:jc w:val="center"/>
            <w:rPr>
              <w:rFonts w:ascii="Arial Narrow" w:hAnsi="Arial Narrow" w:cs="Arial"/>
              <w:sz w:val="14"/>
              <w:szCs w:val="14"/>
            </w:rPr>
          </w:pPr>
        </w:p>
        <w:p w14:paraId="59F9133F" w14:textId="77777777" w:rsidR="00D505C3" w:rsidRPr="00446703" w:rsidRDefault="00D505C3" w:rsidP="002A5DF7">
          <w:pPr>
            <w:jc w:val="center"/>
            <w:rPr>
              <w:rFonts w:ascii="Arial Narrow" w:hAnsi="Arial Narrow" w:cs="Arial"/>
              <w:sz w:val="14"/>
              <w:szCs w:val="14"/>
            </w:rPr>
          </w:pPr>
        </w:p>
        <w:p w14:paraId="436443A2"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8837F55" w14:textId="77777777" w:rsidR="00D505C3" w:rsidRPr="008B0191" w:rsidRDefault="00D505C3" w:rsidP="00834432">
          <w:pPr>
            <w:ind w:left="86"/>
            <w:jc w:val="center"/>
            <w:rPr>
              <w:rFonts w:ascii="Arial Narrow" w:hAnsi="Arial Narrow"/>
            </w:rPr>
          </w:pPr>
        </w:p>
      </w:tc>
    </w:tr>
  </w:tbl>
  <w:p w14:paraId="368864B2" w14:textId="77777777" w:rsidR="00D505C3" w:rsidRPr="00BB09D6" w:rsidRDefault="00D505C3" w:rsidP="00834432">
    <w:pPr>
      <w:pStyle w:val="Encabezado"/>
      <w:rPr>
        <w:szCs w:val="1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3F4A93EE" w14:textId="77777777" w:rsidTr="002A5DF7">
      <w:trPr>
        <w:trHeight w:hRule="exact" w:val="1418"/>
        <w:jc w:val="center"/>
      </w:trPr>
      <w:tc>
        <w:tcPr>
          <w:tcW w:w="1011" w:type="dxa"/>
          <w:tcBorders>
            <w:bottom w:val="thinThickSmallGap" w:sz="12" w:space="0" w:color="auto"/>
          </w:tcBorders>
          <w:vAlign w:val="center"/>
        </w:tcPr>
        <w:p w14:paraId="68678414" w14:textId="77777777" w:rsidR="00D505C3" w:rsidRPr="008B0191" w:rsidRDefault="00D505C3" w:rsidP="00834432">
          <w:pPr>
            <w:jc w:val="center"/>
            <w:rPr>
              <w:rFonts w:ascii="Arial Narrow" w:hAnsi="Arial Narrow"/>
            </w:rPr>
          </w:pPr>
          <w:r w:rsidRPr="00A12C18">
            <w:rPr>
              <w:rFonts w:ascii="Arial Narrow" w:hAnsi="Arial Narrow"/>
              <w:noProof/>
              <w:lang w:val="en-US" w:eastAsia="en-US"/>
            </w:rPr>
            <w:drawing>
              <wp:inline distT="0" distB="0" distL="0" distR="0" wp14:anchorId="587F06D5" wp14:editId="1C3610E4">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642F21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14F5698" w14:textId="77777777" w:rsidR="00D505C3" w:rsidRPr="00CC2FF8" w:rsidRDefault="00D505C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4BB9DC0F" w14:textId="77777777" w:rsidR="00D505C3" w:rsidRPr="00CC2FF8" w:rsidRDefault="00D505C3" w:rsidP="002A5DF7">
          <w:pPr>
            <w:tabs>
              <w:tab w:val="left" w:pos="5670"/>
            </w:tabs>
            <w:jc w:val="center"/>
            <w:rPr>
              <w:rFonts w:ascii="Arial Narrow" w:hAnsi="Arial Narrow"/>
              <w:noProof/>
            </w:rPr>
          </w:pPr>
          <w:r>
            <w:rPr>
              <w:rFonts w:ascii="Arial Narrow" w:hAnsi="Arial Narrow"/>
              <w:noProof/>
            </w:rPr>
            <w:t>LP-DT-0XX-2020</w:t>
          </w:r>
        </w:p>
        <w:p w14:paraId="343C194C" w14:textId="77777777" w:rsidR="00D505C3" w:rsidRPr="00CC2FF8" w:rsidRDefault="00D505C3" w:rsidP="002A5DF7">
          <w:pPr>
            <w:tabs>
              <w:tab w:val="left" w:pos="5670"/>
            </w:tabs>
            <w:jc w:val="center"/>
            <w:rPr>
              <w:rFonts w:ascii="Arial Narrow" w:hAnsi="Arial Narrow"/>
            </w:rPr>
          </w:pPr>
          <w:r w:rsidRPr="00CC2FF8">
            <w:rPr>
              <w:rFonts w:ascii="Arial Narrow" w:hAnsi="Arial Narrow"/>
            </w:rPr>
            <w:t>Pliego de Condiciones – Apéndice E</w:t>
          </w:r>
        </w:p>
        <w:p w14:paraId="00A33707" w14:textId="77777777" w:rsidR="00D505C3" w:rsidRDefault="00D505C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1082C6C9" w14:textId="77777777" w:rsidR="00D505C3" w:rsidRPr="00446703" w:rsidRDefault="00D505C3" w:rsidP="002A5DF7">
          <w:pPr>
            <w:jc w:val="center"/>
            <w:rPr>
              <w:rFonts w:ascii="Arial Narrow" w:hAnsi="Arial Narrow" w:cs="Arial"/>
              <w:sz w:val="14"/>
              <w:szCs w:val="14"/>
            </w:rPr>
          </w:pPr>
        </w:p>
        <w:p w14:paraId="0410CC30" w14:textId="77777777" w:rsidR="00D505C3" w:rsidRPr="00446703" w:rsidRDefault="00D505C3" w:rsidP="002A5DF7">
          <w:pPr>
            <w:jc w:val="center"/>
            <w:rPr>
              <w:rFonts w:ascii="Arial Narrow" w:hAnsi="Arial Narrow" w:cs="Arial"/>
              <w:sz w:val="14"/>
              <w:szCs w:val="14"/>
            </w:rPr>
          </w:pPr>
        </w:p>
        <w:p w14:paraId="13761123"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37C36AF" w14:textId="77777777" w:rsidR="00D505C3" w:rsidRPr="008B0191" w:rsidRDefault="00D505C3" w:rsidP="00834432">
          <w:pPr>
            <w:ind w:left="86"/>
            <w:jc w:val="center"/>
            <w:rPr>
              <w:rFonts w:ascii="Arial Narrow" w:hAnsi="Arial Narrow"/>
            </w:rPr>
          </w:pPr>
        </w:p>
      </w:tc>
    </w:tr>
  </w:tbl>
  <w:p w14:paraId="2B19E412" w14:textId="77777777" w:rsidR="00D505C3" w:rsidRPr="00BB09D6" w:rsidRDefault="00D505C3" w:rsidP="00834432">
    <w:pPr>
      <w:pStyle w:val="Encabezado"/>
      <w:rPr>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177.6pt;height:175.8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0600C"/>
    <w:multiLevelType w:val="hybridMultilevel"/>
    <w:tmpl w:val="A7B8B2C2"/>
    <w:lvl w:ilvl="0" w:tplc="24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9"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5"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5"/>
  </w:num>
  <w:num w:numId="3">
    <w:abstractNumId w:val="16"/>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8"/>
  </w:num>
  <w:num w:numId="6">
    <w:abstractNumId w:val="23"/>
  </w:num>
  <w:num w:numId="7">
    <w:abstractNumId w:val="25"/>
  </w:num>
  <w:num w:numId="8">
    <w:abstractNumId w:val="18"/>
  </w:num>
  <w:num w:numId="9">
    <w:abstractNumId w:val="7"/>
  </w:num>
  <w:num w:numId="10">
    <w:abstractNumId w:val="24"/>
  </w:num>
  <w:num w:numId="11">
    <w:abstractNumId w:val="4"/>
  </w:num>
  <w:num w:numId="12">
    <w:abstractNumId w:val="22"/>
  </w:num>
  <w:num w:numId="13">
    <w:abstractNumId w:val="21"/>
  </w:num>
  <w:num w:numId="14">
    <w:abstractNumId w:val="26"/>
  </w:num>
  <w:num w:numId="15">
    <w:abstractNumId w:val="17"/>
  </w:num>
  <w:num w:numId="16">
    <w:abstractNumId w:val="0"/>
  </w:num>
  <w:num w:numId="17">
    <w:abstractNumId w:val="5"/>
  </w:num>
  <w:num w:numId="18">
    <w:abstractNumId w:val="2"/>
  </w:num>
  <w:num w:numId="19">
    <w:abstractNumId w:val="20"/>
  </w:num>
  <w:num w:numId="20">
    <w:abstractNumId w:val="6"/>
  </w:num>
  <w:num w:numId="21">
    <w:abstractNumId w:val="8"/>
  </w:num>
  <w:num w:numId="22">
    <w:abstractNumId w:val="27"/>
  </w:num>
  <w:num w:numId="23">
    <w:abstractNumId w:val="10"/>
  </w:num>
  <w:num w:numId="24">
    <w:abstractNumId w:val="3"/>
  </w:num>
  <w:num w:numId="25">
    <w:abstractNumId w:val="11"/>
  </w:num>
  <w:num w:numId="26">
    <w:abstractNumId w:val="1"/>
  </w:num>
  <w:num w:numId="27">
    <w:abstractNumId w:val="13"/>
  </w:num>
  <w:num w:numId="28">
    <w:abstractNumId w:val="19"/>
  </w:num>
  <w:num w:numId="2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s-ES_tradnl" w:vendorID="64" w:dllVersion="131078"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336D"/>
    <w:rsid w:val="00004481"/>
    <w:rsid w:val="00007C57"/>
    <w:rsid w:val="0001140A"/>
    <w:rsid w:val="00016798"/>
    <w:rsid w:val="00016DE3"/>
    <w:rsid w:val="00020492"/>
    <w:rsid w:val="00022FCF"/>
    <w:rsid w:val="0002462D"/>
    <w:rsid w:val="00024778"/>
    <w:rsid w:val="00026EDC"/>
    <w:rsid w:val="00030592"/>
    <w:rsid w:val="00031334"/>
    <w:rsid w:val="00031AD9"/>
    <w:rsid w:val="00035741"/>
    <w:rsid w:val="00036DB8"/>
    <w:rsid w:val="00044D34"/>
    <w:rsid w:val="0004788E"/>
    <w:rsid w:val="0005209B"/>
    <w:rsid w:val="00053A2A"/>
    <w:rsid w:val="00053FF0"/>
    <w:rsid w:val="00062CE7"/>
    <w:rsid w:val="00064F0A"/>
    <w:rsid w:val="00066341"/>
    <w:rsid w:val="00066F59"/>
    <w:rsid w:val="000700C5"/>
    <w:rsid w:val="00072A8A"/>
    <w:rsid w:val="00076AB3"/>
    <w:rsid w:val="000855FB"/>
    <w:rsid w:val="00090BD7"/>
    <w:rsid w:val="00095CF2"/>
    <w:rsid w:val="00096733"/>
    <w:rsid w:val="000971C2"/>
    <w:rsid w:val="000A16BB"/>
    <w:rsid w:val="000B0146"/>
    <w:rsid w:val="000B08FA"/>
    <w:rsid w:val="000B1401"/>
    <w:rsid w:val="000B20D8"/>
    <w:rsid w:val="000B5913"/>
    <w:rsid w:val="000B7C68"/>
    <w:rsid w:val="000C42EA"/>
    <w:rsid w:val="000C5ADF"/>
    <w:rsid w:val="000C60C1"/>
    <w:rsid w:val="000C6977"/>
    <w:rsid w:val="000C769C"/>
    <w:rsid w:val="000D1E58"/>
    <w:rsid w:val="000D71A3"/>
    <w:rsid w:val="000E0309"/>
    <w:rsid w:val="000E086A"/>
    <w:rsid w:val="000E34B0"/>
    <w:rsid w:val="000E718C"/>
    <w:rsid w:val="000F2967"/>
    <w:rsid w:val="000F4408"/>
    <w:rsid w:val="000F576D"/>
    <w:rsid w:val="000F6573"/>
    <w:rsid w:val="00107344"/>
    <w:rsid w:val="00110AC3"/>
    <w:rsid w:val="00112B11"/>
    <w:rsid w:val="00115BCF"/>
    <w:rsid w:val="00115F23"/>
    <w:rsid w:val="00121FB5"/>
    <w:rsid w:val="001278F0"/>
    <w:rsid w:val="00131597"/>
    <w:rsid w:val="0013304A"/>
    <w:rsid w:val="00137D01"/>
    <w:rsid w:val="00140511"/>
    <w:rsid w:val="001427B7"/>
    <w:rsid w:val="0014285D"/>
    <w:rsid w:val="001435AF"/>
    <w:rsid w:val="00143F48"/>
    <w:rsid w:val="001444EF"/>
    <w:rsid w:val="001474B2"/>
    <w:rsid w:val="00153269"/>
    <w:rsid w:val="00155AB7"/>
    <w:rsid w:val="00157B83"/>
    <w:rsid w:val="001617F2"/>
    <w:rsid w:val="001632D1"/>
    <w:rsid w:val="00163F61"/>
    <w:rsid w:val="00166A84"/>
    <w:rsid w:val="00172855"/>
    <w:rsid w:val="0017413D"/>
    <w:rsid w:val="00174DEB"/>
    <w:rsid w:val="00175753"/>
    <w:rsid w:val="0017579A"/>
    <w:rsid w:val="00182FB2"/>
    <w:rsid w:val="001836CF"/>
    <w:rsid w:val="00183C4E"/>
    <w:rsid w:val="00187EB7"/>
    <w:rsid w:val="0019030C"/>
    <w:rsid w:val="00194C3C"/>
    <w:rsid w:val="00195A75"/>
    <w:rsid w:val="001973AC"/>
    <w:rsid w:val="0019756A"/>
    <w:rsid w:val="001A113D"/>
    <w:rsid w:val="001A5F21"/>
    <w:rsid w:val="001A7A51"/>
    <w:rsid w:val="001B3977"/>
    <w:rsid w:val="001B39EE"/>
    <w:rsid w:val="001B66DD"/>
    <w:rsid w:val="001C05E4"/>
    <w:rsid w:val="001C3E05"/>
    <w:rsid w:val="001C46BA"/>
    <w:rsid w:val="001C53C0"/>
    <w:rsid w:val="001D1623"/>
    <w:rsid w:val="001D36CD"/>
    <w:rsid w:val="001D3E2E"/>
    <w:rsid w:val="001D40CF"/>
    <w:rsid w:val="001D4E44"/>
    <w:rsid w:val="001D5D9A"/>
    <w:rsid w:val="001D7765"/>
    <w:rsid w:val="001D7FC7"/>
    <w:rsid w:val="001E0356"/>
    <w:rsid w:val="001E1FFD"/>
    <w:rsid w:val="001E4625"/>
    <w:rsid w:val="001E5E10"/>
    <w:rsid w:val="001F28C7"/>
    <w:rsid w:val="001F4269"/>
    <w:rsid w:val="001F51C6"/>
    <w:rsid w:val="001F5E3A"/>
    <w:rsid w:val="001F62F9"/>
    <w:rsid w:val="00204B35"/>
    <w:rsid w:val="00204CCF"/>
    <w:rsid w:val="002117DB"/>
    <w:rsid w:val="002132BE"/>
    <w:rsid w:val="00217C40"/>
    <w:rsid w:val="0022104D"/>
    <w:rsid w:val="002237FE"/>
    <w:rsid w:val="002256BB"/>
    <w:rsid w:val="00225FC7"/>
    <w:rsid w:val="00230943"/>
    <w:rsid w:val="002319BE"/>
    <w:rsid w:val="00233B95"/>
    <w:rsid w:val="002363E7"/>
    <w:rsid w:val="0023669E"/>
    <w:rsid w:val="002369C9"/>
    <w:rsid w:val="00236C3F"/>
    <w:rsid w:val="00237D2C"/>
    <w:rsid w:val="00243885"/>
    <w:rsid w:val="002438DD"/>
    <w:rsid w:val="00246997"/>
    <w:rsid w:val="0024699E"/>
    <w:rsid w:val="00246DAC"/>
    <w:rsid w:val="0025234B"/>
    <w:rsid w:val="00252F10"/>
    <w:rsid w:val="0025659D"/>
    <w:rsid w:val="00256DD4"/>
    <w:rsid w:val="0026049D"/>
    <w:rsid w:val="0026358A"/>
    <w:rsid w:val="002645B6"/>
    <w:rsid w:val="00272B2D"/>
    <w:rsid w:val="0027356F"/>
    <w:rsid w:val="00273F52"/>
    <w:rsid w:val="00277773"/>
    <w:rsid w:val="00290FD5"/>
    <w:rsid w:val="00291499"/>
    <w:rsid w:val="00291843"/>
    <w:rsid w:val="002929D8"/>
    <w:rsid w:val="00295FF3"/>
    <w:rsid w:val="0029796A"/>
    <w:rsid w:val="002A0CCF"/>
    <w:rsid w:val="002A1EAF"/>
    <w:rsid w:val="002A5DF7"/>
    <w:rsid w:val="002B2665"/>
    <w:rsid w:val="002B48B3"/>
    <w:rsid w:val="002C125D"/>
    <w:rsid w:val="002C2C45"/>
    <w:rsid w:val="002C4728"/>
    <w:rsid w:val="002C7E7D"/>
    <w:rsid w:val="002D0889"/>
    <w:rsid w:val="002D71EE"/>
    <w:rsid w:val="002E15E3"/>
    <w:rsid w:val="002E3D9C"/>
    <w:rsid w:val="002F00EB"/>
    <w:rsid w:val="002F1DC1"/>
    <w:rsid w:val="002F44E0"/>
    <w:rsid w:val="002F5ACD"/>
    <w:rsid w:val="003017A6"/>
    <w:rsid w:val="00301C42"/>
    <w:rsid w:val="0030425C"/>
    <w:rsid w:val="003115C5"/>
    <w:rsid w:val="00312889"/>
    <w:rsid w:val="00313C89"/>
    <w:rsid w:val="003176E2"/>
    <w:rsid w:val="00317DD8"/>
    <w:rsid w:val="00321812"/>
    <w:rsid w:val="0032394A"/>
    <w:rsid w:val="0032491D"/>
    <w:rsid w:val="00326746"/>
    <w:rsid w:val="00330E98"/>
    <w:rsid w:val="00330F40"/>
    <w:rsid w:val="00333227"/>
    <w:rsid w:val="00334245"/>
    <w:rsid w:val="0033595E"/>
    <w:rsid w:val="00336611"/>
    <w:rsid w:val="00336DE3"/>
    <w:rsid w:val="003401DB"/>
    <w:rsid w:val="00340F98"/>
    <w:rsid w:val="0034391D"/>
    <w:rsid w:val="00344D28"/>
    <w:rsid w:val="003467AE"/>
    <w:rsid w:val="00347EC4"/>
    <w:rsid w:val="00351EA1"/>
    <w:rsid w:val="003528BF"/>
    <w:rsid w:val="003569D5"/>
    <w:rsid w:val="003605F9"/>
    <w:rsid w:val="0036270C"/>
    <w:rsid w:val="0036369E"/>
    <w:rsid w:val="003636A4"/>
    <w:rsid w:val="00366045"/>
    <w:rsid w:val="00366294"/>
    <w:rsid w:val="00371BAE"/>
    <w:rsid w:val="00373FE9"/>
    <w:rsid w:val="00374165"/>
    <w:rsid w:val="00380098"/>
    <w:rsid w:val="00381F13"/>
    <w:rsid w:val="00386685"/>
    <w:rsid w:val="00386A6E"/>
    <w:rsid w:val="00387225"/>
    <w:rsid w:val="00397730"/>
    <w:rsid w:val="003A0319"/>
    <w:rsid w:val="003A174F"/>
    <w:rsid w:val="003A5EB5"/>
    <w:rsid w:val="003A6502"/>
    <w:rsid w:val="003B0737"/>
    <w:rsid w:val="003B0806"/>
    <w:rsid w:val="003B1414"/>
    <w:rsid w:val="003B1D57"/>
    <w:rsid w:val="003B2930"/>
    <w:rsid w:val="003C1C61"/>
    <w:rsid w:val="003C3A43"/>
    <w:rsid w:val="003C6324"/>
    <w:rsid w:val="003D556F"/>
    <w:rsid w:val="003D57D9"/>
    <w:rsid w:val="003D5A14"/>
    <w:rsid w:val="003E2961"/>
    <w:rsid w:val="003E3E0E"/>
    <w:rsid w:val="003E3FA1"/>
    <w:rsid w:val="003E476E"/>
    <w:rsid w:val="003E5C99"/>
    <w:rsid w:val="003F36D7"/>
    <w:rsid w:val="003F61DC"/>
    <w:rsid w:val="00400D31"/>
    <w:rsid w:val="00400F5C"/>
    <w:rsid w:val="00401C98"/>
    <w:rsid w:val="004020B7"/>
    <w:rsid w:val="00404786"/>
    <w:rsid w:val="00414B78"/>
    <w:rsid w:val="0042535B"/>
    <w:rsid w:val="00431BC4"/>
    <w:rsid w:val="00434E60"/>
    <w:rsid w:val="00435EE4"/>
    <w:rsid w:val="00435FD8"/>
    <w:rsid w:val="00436F38"/>
    <w:rsid w:val="00437E32"/>
    <w:rsid w:val="00440366"/>
    <w:rsid w:val="004411B3"/>
    <w:rsid w:val="0044445D"/>
    <w:rsid w:val="00444570"/>
    <w:rsid w:val="0044475A"/>
    <w:rsid w:val="00445B50"/>
    <w:rsid w:val="00446863"/>
    <w:rsid w:val="00457D47"/>
    <w:rsid w:val="00464348"/>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80F"/>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234D"/>
    <w:rsid w:val="00544628"/>
    <w:rsid w:val="00547888"/>
    <w:rsid w:val="0055133B"/>
    <w:rsid w:val="0055600D"/>
    <w:rsid w:val="00556A4E"/>
    <w:rsid w:val="005572BA"/>
    <w:rsid w:val="00560EB0"/>
    <w:rsid w:val="00563A34"/>
    <w:rsid w:val="0056407A"/>
    <w:rsid w:val="0056523E"/>
    <w:rsid w:val="00566AB0"/>
    <w:rsid w:val="005715A1"/>
    <w:rsid w:val="005753B9"/>
    <w:rsid w:val="00580EA5"/>
    <w:rsid w:val="00583E2B"/>
    <w:rsid w:val="00591011"/>
    <w:rsid w:val="00593955"/>
    <w:rsid w:val="0059627F"/>
    <w:rsid w:val="005A5326"/>
    <w:rsid w:val="005A5AC8"/>
    <w:rsid w:val="005A688A"/>
    <w:rsid w:val="005A6FA3"/>
    <w:rsid w:val="005A74BE"/>
    <w:rsid w:val="005B2ECE"/>
    <w:rsid w:val="005B34EA"/>
    <w:rsid w:val="005B571F"/>
    <w:rsid w:val="005B6DF6"/>
    <w:rsid w:val="005C0751"/>
    <w:rsid w:val="005C253C"/>
    <w:rsid w:val="005C69B7"/>
    <w:rsid w:val="005C7D70"/>
    <w:rsid w:val="005D4764"/>
    <w:rsid w:val="005D5E5B"/>
    <w:rsid w:val="005D6A2F"/>
    <w:rsid w:val="005E1951"/>
    <w:rsid w:val="005E545F"/>
    <w:rsid w:val="005E78A9"/>
    <w:rsid w:val="005F33D0"/>
    <w:rsid w:val="005F491C"/>
    <w:rsid w:val="005F5B2C"/>
    <w:rsid w:val="005F6E05"/>
    <w:rsid w:val="005F7832"/>
    <w:rsid w:val="006007B4"/>
    <w:rsid w:val="006008DD"/>
    <w:rsid w:val="0060203D"/>
    <w:rsid w:val="00602CE9"/>
    <w:rsid w:val="00603A4C"/>
    <w:rsid w:val="00603B1B"/>
    <w:rsid w:val="006047C0"/>
    <w:rsid w:val="00605A78"/>
    <w:rsid w:val="00606CA9"/>
    <w:rsid w:val="00611F96"/>
    <w:rsid w:val="00615457"/>
    <w:rsid w:val="00615C4E"/>
    <w:rsid w:val="006225FB"/>
    <w:rsid w:val="0062488E"/>
    <w:rsid w:val="00626223"/>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0AE4"/>
    <w:rsid w:val="00712E58"/>
    <w:rsid w:val="00712E67"/>
    <w:rsid w:val="00714D4C"/>
    <w:rsid w:val="0072352C"/>
    <w:rsid w:val="00723F15"/>
    <w:rsid w:val="007256D7"/>
    <w:rsid w:val="00726236"/>
    <w:rsid w:val="00732736"/>
    <w:rsid w:val="00733C1A"/>
    <w:rsid w:val="00753BAE"/>
    <w:rsid w:val="00755D70"/>
    <w:rsid w:val="00757ECE"/>
    <w:rsid w:val="00757F4F"/>
    <w:rsid w:val="007602CF"/>
    <w:rsid w:val="00761A91"/>
    <w:rsid w:val="0076742D"/>
    <w:rsid w:val="00767FA6"/>
    <w:rsid w:val="00770120"/>
    <w:rsid w:val="00772BD4"/>
    <w:rsid w:val="00772D23"/>
    <w:rsid w:val="007740DF"/>
    <w:rsid w:val="007751E3"/>
    <w:rsid w:val="00777ECF"/>
    <w:rsid w:val="007802CA"/>
    <w:rsid w:val="007868F1"/>
    <w:rsid w:val="007870F8"/>
    <w:rsid w:val="00792DC5"/>
    <w:rsid w:val="00794471"/>
    <w:rsid w:val="007944A3"/>
    <w:rsid w:val="0079488F"/>
    <w:rsid w:val="00795D65"/>
    <w:rsid w:val="007A0F74"/>
    <w:rsid w:val="007A3030"/>
    <w:rsid w:val="007A5304"/>
    <w:rsid w:val="007A57A4"/>
    <w:rsid w:val="007A5968"/>
    <w:rsid w:val="007A66C8"/>
    <w:rsid w:val="007B0644"/>
    <w:rsid w:val="007B44ED"/>
    <w:rsid w:val="007B4896"/>
    <w:rsid w:val="007B6DD2"/>
    <w:rsid w:val="007C11E9"/>
    <w:rsid w:val="007C4109"/>
    <w:rsid w:val="007C6B91"/>
    <w:rsid w:val="007D1327"/>
    <w:rsid w:val="007D503F"/>
    <w:rsid w:val="007D60D3"/>
    <w:rsid w:val="007D6147"/>
    <w:rsid w:val="007E0217"/>
    <w:rsid w:val="007E25B3"/>
    <w:rsid w:val="007E40D6"/>
    <w:rsid w:val="007E755E"/>
    <w:rsid w:val="007E7D73"/>
    <w:rsid w:val="007E7F02"/>
    <w:rsid w:val="007F10C1"/>
    <w:rsid w:val="007F390D"/>
    <w:rsid w:val="008002BF"/>
    <w:rsid w:val="00800DB7"/>
    <w:rsid w:val="00801452"/>
    <w:rsid w:val="00801500"/>
    <w:rsid w:val="00812355"/>
    <w:rsid w:val="00812AA1"/>
    <w:rsid w:val="00814F47"/>
    <w:rsid w:val="00816338"/>
    <w:rsid w:val="00817F93"/>
    <w:rsid w:val="008200DA"/>
    <w:rsid w:val="00821546"/>
    <w:rsid w:val="00821CEC"/>
    <w:rsid w:val="00822BB9"/>
    <w:rsid w:val="00822D54"/>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0339"/>
    <w:rsid w:val="0089182F"/>
    <w:rsid w:val="00891C8E"/>
    <w:rsid w:val="00894662"/>
    <w:rsid w:val="00896686"/>
    <w:rsid w:val="00897188"/>
    <w:rsid w:val="008977ED"/>
    <w:rsid w:val="008A20C0"/>
    <w:rsid w:val="008A34F0"/>
    <w:rsid w:val="008A5F85"/>
    <w:rsid w:val="008A73E6"/>
    <w:rsid w:val="008B0E84"/>
    <w:rsid w:val="008B3A6C"/>
    <w:rsid w:val="008B5975"/>
    <w:rsid w:val="008B5A91"/>
    <w:rsid w:val="008B5FCE"/>
    <w:rsid w:val="008C081F"/>
    <w:rsid w:val="008C5D88"/>
    <w:rsid w:val="008C60F3"/>
    <w:rsid w:val="008C6708"/>
    <w:rsid w:val="008C6D91"/>
    <w:rsid w:val="008C73A1"/>
    <w:rsid w:val="008C7DF7"/>
    <w:rsid w:val="008D0FA4"/>
    <w:rsid w:val="008D28C7"/>
    <w:rsid w:val="008D30F9"/>
    <w:rsid w:val="008D3DA9"/>
    <w:rsid w:val="008D4ABB"/>
    <w:rsid w:val="008D55EE"/>
    <w:rsid w:val="008E4ACC"/>
    <w:rsid w:val="008E4D9B"/>
    <w:rsid w:val="008F18FA"/>
    <w:rsid w:val="008F27C9"/>
    <w:rsid w:val="008F4CE4"/>
    <w:rsid w:val="008F503F"/>
    <w:rsid w:val="008F5287"/>
    <w:rsid w:val="008F5D9D"/>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1100"/>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63F7"/>
    <w:rsid w:val="00977E6A"/>
    <w:rsid w:val="00984A3C"/>
    <w:rsid w:val="00987175"/>
    <w:rsid w:val="00995495"/>
    <w:rsid w:val="0099608A"/>
    <w:rsid w:val="00996824"/>
    <w:rsid w:val="00997D50"/>
    <w:rsid w:val="009A13C8"/>
    <w:rsid w:val="009A2748"/>
    <w:rsid w:val="009A31CA"/>
    <w:rsid w:val="009A66E4"/>
    <w:rsid w:val="009A71BC"/>
    <w:rsid w:val="009B4325"/>
    <w:rsid w:val="009B4616"/>
    <w:rsid w:val="009B7FD0"/>
    <w:rsid w:val="009C52AF"/>
    <w:rsid w:val="009C5563"/>
    <w:rsid w:val="009C66DA"/>
    <w:rsid w:val="009C6917"/>
    <w:rsid w:val="009D1B24"/>
    <w:rsid w:val="009D200F"/>
    <w:rsid w:val="009D2C99"/>
    <w:rsid w:val="009D4B9E"/>
    <w:rsid w:val="009D62FA"/>
    <w:rsid w:val="009D7EA4"/>
    <w:rsid w:val="009D7F80"/>
    <w:rsid w:val="009E06C4"/>
    <w:rsid w:val="009E5048"/>
    <w:rsid w:val="009E7D8A"/>
    <w:rsid w:val="009F4B7A"/>
    <w:rsid w:val="009F55F0"/>
    <w:rsid w:val="009F681C"/>
    <w:rsid w:val="009F6832"/>
    <w:rsid w:val="00A02739"/>
    <w:rsid w:val="00A13C60"/>
    <w:rsid w:val="00A15D39"/>
    <w:rsid w:val="00A227EF"/>
    <w:rsid w:val="00A231F0"/>
    <w:rsid w:val="00A279ED"/>
    <w:rsid w:val="00A3054E"/>
    <w:rsid w:val="00A31376"/>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75527"/>
    <w:rsid w:val="00A76C78"/>
    <w:rsid w:val="00A803AF"/>
    <w:rsid w:val="00A814FF"/>
    <w:rsid w:val="00A872CE"/>
    <w:rsid w:val="00A919A3"/>
    <w:rsid w:val="00A93F9F"/>
    <w:rsid w:val="00AA298C"/>
    <w:rsid w:val="00AA2A7B"/>
    <w:rsid w:val="00AA2CE8"/>
    <w:rsid w:val="00AA6B8E"/>
    <w:rsid w:val="00AA7085"/>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43B"/>
    <w:rsid w:val="00AE76B5"/>
    <w:rsid w:val="00AE7A9A"/>
    <w:rsid w:val="00B0114C"/>
    <w:rsid w:val="00B04C88"/>
    <w:rsid w:val="00B05CD8"/>
    <w:rsid w:val="00B10AEB"/>
    <w:rsid w:val="00B11F25"/>
    <w:rsid w:val="00B1646D"/>
    <w:rsid w:val="00B1720A"/>
    <w:rsid w:val="00B21361"/>
    <w:rsid w:val="00B2389D"/>
    <w:rsid w:val="00B24093"/>
    <w:rsid w:val="00B24271"/>
    <w:rsid w:val="00B246F3"/>
    <w:rsid w:val="00B26B03"/>
    <w:rsid w:val="00B27314"/>
    <w:rsid w:val="00B336CD"/>
    <w:rsid w:val="00B37839"/>
    <w:rsid w:val="00B40262"/>
    <w:rsid w:val="00B4141B"/>
    <w:rsid w:val="00B41A7C"/>
    <w:rsid w:val="00B4333B"/>
    <w:rsid w:val="00B446B9"/>
    <w:rsid w:val="00B549C2"/>
    <w:rsid w:val="00B61261"/>
    <w:rsid w:val="00B61D00"/>
    <w:rsid w:val="00B62E45"/>
    <w:rsid w:val="00B71ADE"/>
    <w:rsid w:val="00B728BC"/>
    <w:rsid w:val="00B731AB"/>
    <w:rsid w:val="00B81012"/>
    <w:rsid w:val="00B81B9E"/>
    <w:rsid w:val="00B83032"/>
    <w:rsid w:val="00B90A61"/>
    <w:rsid w:val="00B939BC"/>
    <w:rsid w:val="00B93A3C"/>
    <w:rsid w:val="00B93DD5"/>
    <w:rsid w:val="00BA23D2"/>
    <w:rsid w:val="00BA2A02"/>
    <w:rsid w:val="00BA3284"/>
    <w:rsid w:val="00BA5816"/>
    <w:rsid w:val="00BA58C2"/>
    <w:rsid w:val="00BA5923"/>
    <w:rsid w:val="00BA79ED"/>
    <w:rsid w:val="00BA7EF0"/>
    <w:rsid w:val="00BB0B4E"/>
    <w:rsid w:val="00BB450C"/>
    <w:rsid w:val="00BB5869"/>
    <w:rsid w:val="00BB633A"/>
    <w:rsid w:val="00BC048E"/>
    <w:rsid w:val="00BC105F"/>
    <w:rsid w:val="00BC12C6"/>
    <w:rsid w:val="00BC2BFF"/>
    <w:rsid w:val="00BC3067"/>
    <w:rsid w:val="00BD468F"/>
    <w:rsid w:val="00BD5274"/>
    <w:rsid w:val="00BE08B1"/>
    <w:rsid w:val="00BE0D84"/>
    <w:rsid w:val="00BE14F4"/>
    <w:rsid w:val="00BE17DC"/>
    <w:rsid w:val="00BE1D40"/>
    <w:rsid w:val="00BE4A56"/>
    <w:rsid w:val="00BF37FB"/>
    <w:rsid w:val="00BF4FBF"/>
    <w:rsid w:val="00C0318D"/>
    <w:rsid w:val="00C03473"/>
    <w:rsid w:val="00C03C64"/>
    <w:rsid w:val="00C056E4"/>
    <w:rsid w:val="00C0587F"/>
    <w:rsid w:val="00C1290D"/>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2D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824"/>
    <w:rsid w:val="00CF3E09"/>
    <w:rsid w:val="00CF53C3"/>
    <w:rsid w:val="00CF741F"/>
    <w:rsid w:val="00D005EC"/>
    <w:rsid w:val="00D00F84"/>
    <w:rsid w:val="00D027AC"/>
    <w:rsid w:val="00D1090E"/>
    <w:rsid w:val="00D128C9"/>
    <w:rsid w:val="00D17BD8"/>
    <w:rsid w:val="00D2290E"/>
    <w:rsid w:val="00D22BB3"/>
    <w:rsid w:val="00D23335"/>
    <w:rsid w:val="00D23A48"/>
    <w:rsid w:val="00D30D14"/>
    <w:rsid w:val="00D322CF"/>
    <w:rsid w:val="00D338B8"/>
    <w:rsid w:val="00D36F9D"/>
    <w:rsid w:val="00D42925"/>
    <w:rsid w:val="00D5004D"/>
    <w:rsid w:val="00D505C3"/>
    <w:rsid w:val="00D52182"/>
    <w:rsid w:val="00D61818"/>
    <w:rsid w:val="00D638F8"/>
    <w:rsid w:val="00D641DB"/>
    <w:rsid w:val="00D6542C"/>
    <w:rsid w:val="00D72990"/>
    <w:rsid w:val="00D73045"/>
    <w:rsid w:val="00D733FD"/>
    <w:rsid w:val="00D77507"/>
    <w:rsid w:val="00D83176"/>
    <w:rsid w:val="00D83D8D"/>
    <w:rsid w:val="00D84F0D"/>
    <w:rsid w:val="00D84FB4"/>
    <w:rsid w:val="00D93351"/>
    <w:rsid w:val="00D9447B"/>
    <w:rsid w:val="00DA3088"/>
    <w:rsid w:val="00DA4341"/>
    <w:rsid w:val="00DA6173"/>
    <w:rsid w:val="00DA6312"/>
    <w:rsid w:val="00DB010B"/>
    <w:rsid w:val="00DB026A"/>
    <w:rsid w:val="00DB0FEB"/>
    <w:rsid w:val="00DB6348"/>
    <w:rsid w:val="00DC43B9"/>
    <w:rsid w:val="00DD0532"/>
    <w:rsid w:val="00DD4F60"/>
    <w:rsid w:val="00DD5674"/>
    <w:rsid w:val="00DD7DEA"/>
    <w:rsid w:val="00DE0A5C"/>
    <w:rsid w:val="00DE7242"/>
    <w:rsid w:val="00DF384D"/>
    <w:rsid w:val="00DF4671"/>
    <w:rsid w:val="00DF4D81"/>
    <w:rsid w:val="00DF5526"/>
    <w:rsid w:val="00DF63B6"/>
    <w:rsid w:val="00E01287"/>
    <w:rsid w:val="00E02228"/>
    <w:rsid w:val="00E05C54"/>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378B1"/>
    <w:rsid w:val="00E411F5"/>
    <w:rsid w:val="00E43486"/>
    <w:rsid w:val="00E43924"/>
    <w:rsid w:val="00E4467D"/>
    <w:rsid w:val="00E51EBA"/>
    <w:rsid w:val="00E52730"/>
    <w:rsid w:val="00E54136"/>
    <w:rsid w:val="00E549A0"/>
    <w:rsid w:val="00E5534C"/>
    <w:rsid w:val="00E55DFE"/>
    <w:rsid w:val="00E57FE5"/>
    <w:rsid w:val="00E60921"/>
    <w:rsid w:val="00E61C01"/>
    <w:rsid w:val="00E65806"/>
    <w:rsid w:val="00E7186E"/>
    <w:rsid w:val="00E718FC"/>
    <w:rsid w:val="00E74E2B"/>
    <w:rsid w:val="00E82792"/>
    <w:rsid w:val="00E82BD9"/>
    <w:rsid w:val="00E85D19"/>
    <w:rsid w:val="00E86170"/>
    <w:rsid w:val="00E90756"/>
    <w:rsid w:val="00E91A07"/>
    <w:rsid w:val="00E924E6"/>
    <w:rsid w:val="00E94FD0"/>
    <w:rsid w:val="00E95B58"/>
    <w:rsid w:val="00E971B1"/>
    <w:rsid w:val="00E973A2"/>
    <w:rsid w:val="00EA3C3F"/>
    <w:rsid w:val="00EA4BAD"/>
    <w:rsid w:val="00EA6A3E"/>
    <w:rsid w:val="00EA7854"/>
    <w:rsid w:val="00EB426B"/>
    <w:rsid w:val="00EC03D5"/>
    <w:rsid w:val="00EC051C"/>
    <w:rsid w:val="00EC197B"/>
    <w:rsid w:val="00ED0662"/>
    <w:rsid w:val="00ED3765"/>
    <w:rsid w:val="00ED50C6"/>
    <w:rsid w:val="00ED5B5C"/>
    <w:rsid w:val="00EE01B9"/>
    <w:rsid w:val="00EE0CCC"/>
    <w:rsid w:val="00EE0D01"/>
    <w:rsid w:val="00EE2608"/>
    <w:rsid w:val="00EE3268"/>
    <w:rsid w:val="00EE53B9"/>
    <w:rsid w:val="00EE7313"/>
    <w:rsid w:val="00EF0513"/>
    <w:rsid w:val="00EF52F8"/>
    <w:rsid w:val="00EF67A7"/>
    <w:rsid w:val="00EF70EF"/>
    <w:rsid w:val="00F00828"/>
    <w:rsid w:val="00F01471"/>
    <w:rsid w:val="00F05465"/>
    <w:rsid w:val="00F071A7"/>
    <w:rsid w:val="00F07A2F"/>
    <w:rsid w:val="00F111E7"/>
    <w:rsid w:val="00F1332C"/>
    <w:rsid w:val="00F136E9"/>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083"/>
    <w:rsid w:val="00F47FD0"/>
    <w:rsid w:val="00F53741"/>
    <w:rsid w:val="00F54F55"/>
    <w:rsid w:val="00F5530E"/>
    <w:rsid w:val="00F55A5A"/>
    <w:rsid w:val="00F6035B"/>
    <w:rsid w:val="00F61C07"/>
    <w:rsid w:val="00F639A7"/>
    <w:rsid w:val="00F6505D"/>
    <w:rsid w:val="00F66C91"/>
    <w:rsid w:val="00F71EEF"/>
    <w:rsid w:val="00F73437"/>
    <w:rsid w:val="00F737A1"/>
    <w:rsid w:val="00F745FE"/>
    <w:rsid w:val="00F757E7"/>
    <w:rsid w:val="00F81FDC"/>
    <w:rsid w:val="00F85232"/>
    <w:rsid w:val="00F863B3"/>
    <w:rsid w:val="00F8672B"/>
    <w:rsid w:val="00F90548"/>
    <w:rsid w:val="00FA123F"/>
    <w:rsid w:val="00FA16A0"/>
    <w:rsid w:val="00FA38A9"/>
    <w:rsid w:val="00FA47AC"/>
    <w:rsid w:val="00FA4BDC"/>
    <w:rsid w:val="00FB1069"/>
    <w:rsid w:val="00FB54D3"/>
    <w:rsid w:val="00FC2866"/>
    <w:rsid w:val="00FC5042"/>
    <w:rsid w:val="00FC5C65"/>
    <w:rsid w:val="00FC68BA"/>
    <w:rsid w:val="00FC68CC"/>
    <w:rsid w:val="00FC6EDC"/>
    <w:rsid w:val="00FC6FC2"/>
    <w:rsid w:val="00FD1D39"/>
    <w:rsid w:val="00FD648E"/>
    <w:rsid w:val="00FD66DD"/>
    <w:rsid w:val="00FD77F0"/>
    <w:rsid w:val="00FD7F1E"/>
    <w:rsid w:val="00FE0C7E"/>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E685E2"/>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C07"/>
    <w:rPr>
      <w:rFonts w:ascii="Times New Roman" w:eastAsia="Times New Roman" w:hAnsi="Times New Roman"/>
      <w:lang w:val="es-CO"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rPr>
  </w:style>
  <w:style w:type="paragraph" w:styleId="TDC2">
    <w:name w:val="toc 2"/>
    <w:aliases w:val="ARIAL 1"/>
    <w:basedOn w:val="Normal"/>
    <w:next w:val="Normal"/>
    <w:autoRedefine/>
    <w:uiPriority w:val="39"/>
    <w:rsid w:val="00A47A88"/>
    <w:rPr>
      <w:rFonts w:ascii="Calibri" w:hAnsi="Calibri"/>
      <w:b/>
      <w:bCs/>
      <w:smallCaps/>
      <w:sz w:val="22"/>
      <w:szCs w:val="22"/>
    </w:rPr>
  </w:style>
  <w:style w:type="paragraph" w:styleId="TDC3">
    <w:name w:val="toc 3"/>
    <w:basedOn w:val="Normal"/>
    <w:next w:val="Normal"/>
    <w:autoRedefine/>
    <w:uiPriority w:val="39"/>
    <w:rsid w:val="00A47A88"/>
    <w:rPr>
      <w:rFonts w:ascii="Calibri" w:hAnsi="Calibri"/>
      <w:smallCaps/>
      <w:sz w:val="22"/>
      <w:szCs w:val="22"/>
    </w:rPr>
  </w:style>
  <w:style w:type="paragraph" w:styleId="TDC4">
    <w:name w:val="toc 4"/>
    <w:basedOn w:val="Normal"/>
    <w:next w:val="Normal"/>
    <w:autoRedefine/>
    <w:rsid w:val="00A47A88"/>
    <w:rPr>
      <w:rFonts w:ascii="Calibri" w:hAnsi="Calibri"/>
      <w:sz w:val="22"/>
      <w:szCs w:val="22"/>
    </w:rPr>
  </w:style>
  <w:style w:type="paragraph" w:styleId="TDC5">
    <w:name w:val="toc 5"/>
    <w:basedOn w:val="Normal"/>
    <w:next w:val="Normal"/>
    <w:autoRedefine/>
    <w:rsid w:val="00A47A88"/>
    <w:rPr>
      <w:rFonts w:ascii="Calibri" w:hAnsi="Calibri"/>
      <w:sz w:val="22"/>
      <w:szCs w:val="22"/>
    </w:rPr>
  </w:style>
  <w:style w:type="paragraph" w:styleId="TDC6">
    <w:name w:val="toc 6"/>
    <w:basedOn w:val="Normal"/>
    <w:next w:val="Normal"/>
    <w:autoRedefine/>
    <w:rsid w:val="00A47A88"/>
    <w:rPr>
      <w:rFonts w:ascii="Calibri" w:hAnsi="Calibri"/>
      <w:sz w:val="22"/>
      <w:szCs w:val="22"/>
    </w:rPr>
  </w:style>
  <w:style w:type="paragraph" w:styleId="TDC7">
    <w:name w:val="toc 7"/>
    <w:basedOn w:val="Normal"/>
    <w:next w:val="Normal"/>
    <w:autoRedefine/>
    <w:rsid w:val="00A47A88"/>
    <w:rPr>
      <w:rFonts w:ascii="Calibri" w:hAnsi="Calibri"/>
      <w:sz w:val="22"/>
      <w:szCs w:val="22"/>
    </w:rPr>
  </w:style>
  <w:style w:type="paragraph" w:styleId="TDC8">
    <w:name w:val="toc 8"/>
    <w:basedOn w:val="Normal"/>
    <w:next w:val="Normal"/>
    <w:autoRedefine/>
    <w:rsid w:val="00A47A88"/>
    <w:rPr>
      <w:rFonts w:ascii="Calibri" w:hAnsi="Calibri"/>
      <w:sz w:val="22"/>
      <w:szCs w:val="22"/>
    </w:rPr>
  </w:style>
  <w:style w:type="paragraph" w:styleId="TDC9">
    <w:name w:val="toc 9"/>
    <w:basedOn w:val="Normal"/>
    <w:next w:val="Normal"/>
    <w:autoRedefine/>
    <w:rsid w:val="00A47A88"/>
    <w:rPr>
      <w:rFonts w:ascii="Calibri" w:hAnsi="Calibri"/>
      <w:sz w:val="22"/>
      <w:szCs w:val="22"/>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rsid w:val="00CC2A38"/>
    <w:pPr>
      <w:widowControl w:val="0"/>
      <w:jc w:val="both"/>
    </w:pPr>
    <w:rPr>
      <w:rFonts w:ascii="Arial" w:hAnsi="Arial"/>
      <w:sz w:val="22"/>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rPr>
  </w:style>
  <w:style w:type="paragraph" w:customStyle="1" w:styleId="Textoindependiente21">
    <w:name w:val="Texto independiente 21"/>
    <w:basedOn w:val="Normal"/>
    <w:rsid w:val="00CC2A38"/>
    <w:pPr>
      <w:widowControl w:val="0"/>
      <w:jc w:val="both"/>
    </w:pPr>
    <w:rPr>
      <w:rFonts w:ascii="Arial" w:hAnsi="Arial"/>
      <w:sz w:val="22"/>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193663874">
      <w:bodyDiv w:val="1"/>
      <w:marLeft w:val="0"/>
      <w:marRight w:val="0"/>
      <w:marTop w:val="0"/>
      <w:marBottom w:val="0"/>
      <w:divBdr>
        <w:top w:val="none" w:sz="0" w:space="0" w:color="auto"/>
        <w:left w:val="none" w:sz="0" w:space="0" w:color="auto"/>
        <w:bottom w:val="none" w:sz="0" w:space="0" w:color="auto"/>
        <w:right w:val="none" w:sz="0" w:space="0" w:color="auto"/>
      </w:divBdr>
      <w:divsChild>
        <w:div w:id="1181703785">
          <w:marLeft w:val="0"/>
          <w:marRight w:val="0"/>
          <w:marTop w:val="0"/>
          <w:marBottom w:val="0"/>
          <w:divBdr>
            <w:top w:val="none" w:sz="0" w:space="0" w:color="auto"/>
            <w:left w:val="none" w:sz="0" w:space="0" w:color="auto"/>
            <w:bottom w:val="none" w:sz="0" w:space="0" w:color="auto"/>
            <w:right w:val="none" w:sz="0" w:space="0" w:color="auto"/>
          </w:divBdr>
        </w:div>
      </w:divsChild>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7703">
      <w:bodyDiv w:val="1"/>
      <w:marLeft w:val="0"/>
      <w:marRight w:val="0"/>
      <w:marTop w:val="0"/>
      <w:marBottom w:val="0"/>
      <w:divBdr>
        <w:top w:val="none" w:sz="0" w:space="0" w:color="auto"/>
        <w:left w:val="none" w:sz="0" w:space="0" w:color="auto"/>
        <w:bottom w:val="none" w:sz="0" w:space="0" w:color="auto"/>
        <w:right w:val="none" w:sz="0" w:space="0" w:color="auto"/>
      </w:divBdr>
      <w:divsChild>
        <w:div w:id="2076852449">
          <w:marLeft w:val="0"/>
          <w:marRight w:val="0"/>
          <w:marTop w:val="0"/>
          <w:marBottom w:val="0"/>
          <w:divBdr>
            <w:top w:val="none" w:sz="0" w:space="0" w:color="auto"/>
            <w:left w:val="none" w:sz="0" w:space="0" w:color="auto"/>
            <w:bottom w:val="none" w:sz="0" w:space="0" w:color="auto"/>
            <w:right w:val="none" w:sz="0" w:space="0" w:color="auto"/>
          </w:divBdr>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665135075">
      <w:bodyDiv w:val="1"/>
      <w:marLeft w:val="0"/>
      <w:marRight w:val="0"/>
      <w:marTop w:val="0"/>
      <w:marBottom w:val="0"/>
      <w:divBdr>
        <w:top w:val="none" w:sz="0" w:space="0" w:color="auto"/>
        <w:left w:val="none" w:sz="0" w:space="0" w:color="auto"/>
        <w:bottom w:val="none" w:sz="0" w:space="0" w:color="auto"/>
        <w:right w:val="none" w:sz="0" w:space="0" w:color="auto"/>
      </w:divBdr>
      <w:divsChild>
        <w:div w:id="346755077">
          <w:marLeft w:val="0"/>
          <w:marRight w:val="0"/>
          <w:marTop w:val="0"/>
          <w:marBottom w:val="0"/>
          <w:divBdr>
            <w:top w:val="none" w:sz="0" w:space="0" w:color="auto"/>
            <w:left w:val="none" w:sz="0" w:space="0" w:color="auto"/>
            <w:bottom w:val="none" w:sz="0" w:space="0" w:color="auto"/>
            <w:right w:val="none" w:sz="0" w:space="0" w:color="auto"/>
          </w:divBdr>
        </w:div>
      </w:divsChild>
    </w:div>
    <w:div w:id="693960814">
      <w:bodyDiv w:val="1"/>
      <w:marLeft w:val="0"/>
      <w:marRight w:val="0"/>
      <w:marTop w:val="0"/>
      <w:marBottom w:val="0"/>
      <w:divBdr>
        <w:top w:val="none" w:sz="0" w:space="0" w:color="auto"/>
        <w:left w:val="none" w:sz="0" w:space="0" w:color="auto"/>
        <w:bottom w:val="none" w:sz="0" w:space="0" w:color="auto"/>
        <w:right w:val="none" w:sz="0" w:space="0" w:color="auto"/>
      </w:divBdr>
      <w:divsChild>
        <w:div w:id="1274630958">
          <w:marLeft w:val="0"/>
          <w:marRight w:val="0"/>
          <w:marTop w:val="0"/>
          <w:marBottom w:val="0"/>
          <w:divBdr>
            <w:top w:val="none" w:sz="0" w:space="0" w:color="auto"/>
            <w:left w:val="none" w:sz="0" w:space="0" w:color="auto"/>
            <w:bottom w:val="none" w:sz="0" w:space="0" w:color="auto"/>
            <w:right w:val="none" w:sz="0" w:space="0" w:color="auto"/>
          </w:divBdr>
          <w:divsChild>
            <w:div w:id="219485683">
              <w:marLeft w:val="0"/>
              <w:marRight w:val="0"/>
              <w:marTop w:val="0"/>
              <w:marBottom w:val="0"/>
              <w:divBdr>
                <w:top w:val="none" w:sz="0" w:space="0" w:color="auto"/>
                <w:left w:val="none" w:sz="0" w:space="0" w:color="auto"/>
                <w:bottom w:val="none" w:sz="0" w:space="0" w:color="auto"/>
                <w:right w:val="none" w:sz="0" w:space="0" w:color="auto"/>
              </w:divBdr>
              <w:divsChild>
                <w:div w:id="1086457660">
                  <w:marLeft w:val="0"/>
                  <w:marRight w:val="0"/>
                  <w:marTop w:val="0"/>
                  <w:marBottom w:val="0"/>
                  <w:divBdr>
                    <w:top w:val="none" w:sz="0" w:space="0" w:color="auto"/>
                    <w:left w:val="none" w:sz="0" w:space="0" w:color="auto"/>
                    <w:bottom w:val="none" w:sz="0" w:space="0" w:color="auto"/>
                    <w:right w:val="none" w:sz="0" w:space="0" w:color="auto"/>
                  </w:divBdr>
                  <w:divsChild>
                    <w:div w:id="672538307">
                      <w:marLeft w:val="0"/>
                      <w:marRight w:val="0"/>
                      <w:marTop w:val="0"/>
                      <w:marBottom w:val="0"/>
                      <w:divBdr>
                        <w:top w:val="none" w:sz="0" w:space="0" w:color="auto"/>
                        <w:left w:val="none" w:sz="0" w:space="0" w:color="auto"/>
                        <w:bottom w:val="none" w:sz="0" w:space="0" w:color="auto"/>
                        <w:right w:val="none" w:sz="0" w:space="0" w:color="auto"/>
                      </w:divBdr>
                      <w:divsChild>
                        <w:div w:id="2118333121">
                          <w:marLeft w:val="0"/>
                          <w:marRight w:val="0"/>
                          <w:marTop w:val="0"/>
                          <w:marBottom w:val="0"/>
                          <w:divBdr>
                            <w:top w:val="none" w:sz="0" w:space="0" w:color="auto"/>
                            <w:left w:val="none" w:sz="0" w:space="0" w:color="auto"/>
                            <w:bottom w:val="none" w:sz="0" w:space="0" w:color="auto"/>
                            <w:right w:val="none" w:sz="0" w:space="0" w:color="auto"/>
                          </w:divBdr>
                          <w:divsChild>
                            <w:div w:id="1145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1572">
              <w:marLeft w:val="0"/>
              <w:marRight w:val="0"/>
              <w:marTop w:val="0"/>
              <w:marBottom w:val="0"/>
              <w:divBdr>
                <w:top w:val="none" w:sz="0" w:space="0" w:color="auto"/>
                <w:left w:val="none" w:sz="0" w:space="0" w:color="auto"/>
                <w:bottom w:val="none" w:sz="0" w:space="0" w:color="auto"/>
                <w:right w:val="none" w:sz="0" w:space="0" w:color="auto"/>
              </w:divBdr>
            </w:div>
            <w:div w:id="483352778">
              <w:marLeft w:val="0"/>
              <w:marRight w:val="0"/>
              <w:marTop w:val="0"/>
              <w:marBottom w:val="0"/>
              <w:divBdr>
                <w:top w:val="none" w:sz="0" w:space="0" w:color="auto"/>
                <w:left w:val="none" w:sz="0" w:space="0" w:color="auto"/>
                <w:bottom w:val="none" w:sz="0" w:space="0" w:color="auto"/>
                <w:right w:val="none" w:sz="0" w:space="0" w:color="auto"/>
              </w:divBdr>
              <w:divsChild>
                <w:div w:id="636184013">
                  <w:marLeft w:val="0"/>
                  <w:marRight w:val="0"/>
                  <w:marTop w:val="0"/>
                  <w:marBottom w:val="0"/>
                  <w:divBdr>
                    <w:top w:val="none" w:sz="0" w:space="0" w:color="auto"/>
                    <w:left w:val="none" w:sz="0" w:space="0" w:color="auto"/>
                    <w:bottom w:val="none" w:sz="0" w:space="0" w:color="auto"/>
                    <w:right w:val="none" w:sz="0" w:space="0" w:color="auto"/>
                  </w:divBdr>
                  <w:divsChild>
                    <w:div w:id="854266285">
                      <w:marLeft w:val="0"/>
                      <w:marRight w:val="0"/>
                      <w:marTop w:val="0"/>
                      <w:marBottom w:val="0"/>
                      <w:divBdr>
                        <w:top w:val="none" w:sz="0" w:space="0" w:color="auto"/>
                        <w:left w:val="none" w:sz="0" w:space="0" w:color="auto"/>
                        <w:bottom w:val="none" w:sz="0" w:space="0" w:color="auto"/>
                        <w:right w:val="none" w:sz="0" w:space="0" w:color="auto"/>
                      </w:divBdr>
                      <w:divsChild>
                        <w:div w:id="930819583">
                          <w:marLeft w:val="0"/>
                          <w:marRight w:val="0"/>
                          <w:marTop w:val="0"/>
                          <w:marBottom w:val="0"/>
                          <w:divBdr>
                            <w:top w:val="none" w:sz="0" w:space="0" w:color="auto"/>
                            <w:left w:val="none" w:sz="0" w:space="0" w:color="auto"/>
                            <w:bottom w:val="none" w:sz="0" w:space="0" w:color="auto"/>
                            <w:right w:val="none" w:sz="0" w:space="0" w:color="auto"/>
                          </w:divBdr>
                          <w:divsChild>
                            <w:div w:id="12968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69589826">
      <w:bodyDiv w:val="1"/>
      <w:marLeft w:val="0"/>
      <w:marRight w:val="0"/>
      <w:marTop w:val="0"/>
      <w:marBottom w:val="0"/>
      <w:divBdr>
        <w:top w:val="none" w:sz="0" w:space="0" w:color="auto"/>
        <w:left w:val="none" w:sz="0" w:space="0" w:color="auto"/>
        <w:bottom w:val="none" w:sz="0" w:space="0" w:color="auto"/>
        <w:right w:val="none" w:sz="0" w:space="0" w:color="auto"/>
      </w:divBdr>
      <w:divsChild>
        <w:div w:id="1557279449">
          <w:marLeft w:val="0"/>
          <w:marRight w:val="0"/>
          <w:marTop w:val="0"/>
          <w:marBottom w:val="0"/>
          <w:divBdr>
            <w:top w:val="none" w:sz="0" w:space="0" w:color="auto"/>
            <w:left w:val="none" w:sz="0" w:space="0" w:color="auto"/>
            <w:bottom w:val="none" w:sz="0" w:space="0" w:color="auto"/>
            <w:right w:val="none" w:sz="0" w:space="0" w:color="auto"/>
          </w:divBdr>
        </w:div>
      </w:divsChild>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9CED1-070D-420E-B68D-CC0F9FEA92B6}">
  <ds:schemaRefs>
    <ds:schemaRef ds:uri="http://schemas.microsoft.com/office/2006/metadata/properties"/>
    <ds:schemaRef ds:uri="http://schemas.microsoft.com/office/infopath/2007/PartnerControls"/>
    <ds:schemaRef ds:uri="a603e644-ce06-49fa-9b91-2808ad990c0f"/>
  </ds:schemaRefs>
</ds:datastoreItem>
</file>

<file path=customXml/itemProps2.xml><?xml version="1.0" encoding="utf-8"?>
<ds:datastoreItem xmlns:ds="http://schemas.openxmlformats.org/officeDocument/2006/customXml" ds:itemID="{0AC665D8-F22D-4B65-88D1-15EB6DDDC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C2B7B2-BB52-4BC8-ADB7-9271293C2ABF}">
  <ds:schemaRefs>
    <ds:schemaRef ds:uri="http://schemas.microsoft.com/sharepoint/v3/contenttype/forms"/>
  </ds:schemaRefs>
</ds:datastoreItem>
</file>

<file path=customXml/itemProps4.xml><?xml version="1.0" encoding="utf-8"?>
<ds:datastoreItem xmlns:ds="http://schemas.openxmlformats.org/officeDocument/2006/customXml" ds:itemID="{FEC0F5AA-59CF-457D-AD95-B008BA13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11210</Words>
  <Characters>63900</Characters>
  <Application>Microsoft Office Word</Application>
  <DocSecurity>0</DocSecurity>
  <Lines>532</Lines>
  <Paragraphs>149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TuSoft</cp:lastModifiedBy>
  <cp:revision>5</cp:revision>
  <cp:lastPrinted>2020-09-29T17:19:00Z</cp:lastPrinted>
  <dcterms:created xsi:type="dcterms:W3CDTF">2021-11-26T05:28:00Z</dcterms:created>
  <dcterms:modified xsi:type="dcterms:W3CDTF">2022-05-10T02:41:00Z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0x010100B307A4718147E14B83BBF421A5111938</vt:lpwstr>
  </property>
  <property fmtid="{D5CDD505-2E9C-101B-9397-08002B2CF9AE}" pid="3" name="Order">
    <vt:r8>3200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ies>
</file>