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AA0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6043A7" w:rsidRPr="006043A7">
        <w:rPr>
          <w:rFonts w:ascii="Arial" w:hAnsi="Arial" w:cs="Arial"/>
          <w:b/>
          <w:sz w:val="24"/>
        </w:rPr>
        <w:t>Lote 13: Mercadeo - Grupo 3</w:t>
      </w:r>
    </w:p>
    <w:p w:rsidR="006043A7" w:rsidRDefault="006043A7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418"/>
        <w:gridCol w:w="1418"/>
        <w:gridCol w:w="1791"/>
        <w:gridCol w:w="701"/>
        <w:gridCol w:w="825"/>
        <w:gridCol w:w="1252"/>
        <w:gridCol w:w="1830"/>
      </w:tblGrid>
      <w:tr w:rsidR="00440CE0" w:rsidRPr="00440CE0" w:rsidTr="00440CE0">
        <w:trPr>
          <w:trHeight w:val="675"/>
        </w:trPr>
        <w:tc>
          <w:tcPr>
            <w:tcW w:w="721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Actividad </w:t>
            </w:r>
          </w:p>
        </w:tc>
        <w:tc>
          <w:tcPr>
            <w:tcW w:w="657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Producto </w:t>
            </w:r>
          </w:p>
        </w:tc>
        <w:tc>
          <w:tcPr>
            <w:tcW w:w="830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Detalle </w:t>
            </w:r>
          </w:p>
        </w:tc>
        <w:tc>
          <w:tcPr>
            <w:tcW w:w="325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Unidad de medida </w:t>
            </w:r>
          </w:p>
        </w:tc>
        <w:tc>
          <w:tcPr>
            <w:tcW w:w="382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580" w:type="pct"/>
            <w:shd w:val="clear" w:color="000000" w:fill="D9D9D9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Unitario </w:t>
            </w:r>
          </w:p>
        </w:tc>
        <w:tc>
          <w:tcPr>
            <w:tcW w:w="848" w:type="pct"/>
            <w:shd w:val="clear" w:color="000000" w:fill="D9D9D9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Total  </w:t>
            </w:r>
          </w:p>
        </w:tc>
      </w:tr>
      <w:tr w:rsidR="00440CE0" w:rsidRPr="00440CE0" w:rsidTr="00440CE0">
        <w:trPr>
          <w:trHeight w:val="118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1: Identificación y selección de talentos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1.1. Convocatoria de talentos.  </w:t>
            </w:r>
            <w:r w:rsidRPr="00440CE0">
              <w:rPr>
                <w:rFonts w:ascii="Arial" w:eastAsia="Times New Roman" w:hAnsi="Arial" w:cs="Arial"/>
                <w:sz w:val="16"/>
                <w:szCs w:val="16"/>
                <w:u w:val="single"/>
              </w:rPr>
              <w:br/>
              <w:t>1.2. Inscripción de talentos.</w:t>
            </w: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2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67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1.3. Selección de talentos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Apoyo logístico y operativo, materiales e implementos para la selección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51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COMPONENTE 2: CUALIFICACIÓN DE TALENTOS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Materiales e implementos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15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Acta de cierre de estudiantes matriculados.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Auxiliar administrativo: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440C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1.465.900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13.193.100 </w:t>
            </w: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b) Informes mensuales de Seguimiento al proyecto.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Coordinación, seguimiento y gestión del proyecto.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2.3. Formación de talentos: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(técnico Laboral hasta 1200 horas). Nivelación, Cupos Educativo fase lectiva y fase práctica.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2.4. Orientación para la Educación Superior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/>
              <w:t xml:space="preserve">2.5. Evento de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lastRenderedPageBreak/>
              <w:t xml:space="preserve">Cierre y Certificación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a) Informe de seguimiento académico.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b) Informes mensuales de avance del proyecto.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c) Informe de la Orientación a los estudiantes para la educación superior que contenga las estrategias utilizadas y los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resultados obtenidos.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>a) Actas generales y/o firma en libros de certificación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Cupo Educativo 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mínimo 600 y máximo en 1.200 horas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(Fase lectiva y Fase práctica), Orientación ES</w:t>
            </w: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 y Certificación.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7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 COMPONENTE 2: CUALIFICACIÓN DE TALENTOS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440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3: ESTRATÉGIAS TRANSVERSALES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de estrategias de Acompañamiento Psicosocial. 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Psicosocial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: Responsable del desarrollo del componente psicosocial y dinamizador de la contención a la deserción.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(desde el inicio del proceso formativo hasta la certificación de los estudiantes)</w:t>
            </w:r>
            <w:r w:rsidRPr="00440CE0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27.288.000 </w:t>
            </w: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Transferencia de conocimiento modelo de formación </w:t>
            </w:r>
            <w:r w:rsidRPr="00440CE0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250.000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     250.000 </w:t>
            </w: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Encuentro intergeneracional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Transporte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19200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5.076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97.459.200 </w:t>
            </w: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Refrigerio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10200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Implementos básicos para la formación</w:t>
            </w:r>
            <w:r w:rsidRPr="00440CE0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Póliza Estudiantil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0" w:type="pct"/>
            <w:shd w:val="clear" w:color="auto" w:fill="auto"/>
            <w:noWrap/>
            <w:vAlign w:val="bottom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00"/>
        </w:trPr>
        <w:tc>
          <w:tcPr>
            <w:tcW w:w="3190" w:type="pct"/>
            <w:gridSpan w:val="5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3: ESTRATÉGIAS TRANSVERSALES </w:t>
            </w:r>
          </w:p>
        </w:tc>
        <w:tc>
          <w:tcPr>
            <w:tcW w:w="382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0" w:type="pct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935"/>
        </w:trPr>
        <w:tc>
          <w:tcPr>
            <w:tcW w:w="721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COMPONENTE 4: INTERMEDIACIÓN Y VINCULACIÓN LABORAL 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4.1.  Orientación Vocacional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4.2.  Orientación Ocupacional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Profesional para el componente de intermediación e inserción laboral: Responsable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(Iniciando después del proceso de matrícula hasta finalización del contrato).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440CE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*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3.032.000 </w:t>
            </w:r>
          </w:p>
        </w:tc>
        <w:tc>
          <w:tcPr>
            <w:tcW w:w="848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$                 21.224.000 </w:t>
            </w:r>
          </w:p>
        </w:tc>
      </w:tr>
      <w:tr w:rsidR="00440CE0" w:rsidRPr="00440CE0" w:rsidTr="00440CE0">
        <w:trPr>
          <w:trHeight w:val="525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sz w:val="16"/>
                <w:szCs w:val="16"/>
              </w:rPr>
              <w:t>Materiales e Insumos orientación ocupacional (hoja de vida y fotos)</w:t>
            </w:r>
          </w:p>
        </w:tc>
        <w:tc>
          <w:tcPr>
            <w:tcW w:w="325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  <w:t>4.5. Conexión empresarial</w:t>
            </w:r>
          </w:p>
        </w:tc>
        <w:tc>
          <w:tcPr>
            <w:tcW w:w="657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a) Informe con los resultados del evento conexión empresarial que incluya listados </w:t>
            </w: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de asistencia y registros fotográficos. </w:t>
            </w:r>
          </w:p>
        </w:tc>
        <w:tc>
          <w:tcPr>
            <w:tcW w:w="830" w:type="pct"/>
            <w:vMerge w:val="restart"/>
            <w:shd w:val="clear" w:color="auto" w:fill="auto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Apoyo logístico y operativo, materiales e implementos, alimentación, entre otros. </w:t>
            </w: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 w:val="restart"/>
            <w:shd w:val="clear" w:color="auto" w:fill="auto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450"/>
        </w:trPr>
        <w:tc>
          <w:tcPr>
            <w:tcW w:w="721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0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2" w:type="pct"/>
            <w:vMerge/>
            <w:vAlign w:val="center"/>
            <w:hideMark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0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440CE0" w:rsidRPr="00440CE0" w:rsidRDefault="00440CE0" w:rsidP="00440CE0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315"/>
        </w:trPr>
        <w:tc>
          <w:tcPr>
            <w:tcW w:w="4152" w:type="pct"/>
            <w:gridSpan w:val="7"/>
            <w:shd w:val="clear" w:color="000000" w:fill="E2EFDA"/>
            <w:vAlign w:val="center"/>
            <w:hideMark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848" w:type="pct"/>
            <w:shd w:val="clear" w:color="000000" w:fill="E2EFDA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0CE0" w:rsidRPr="00440CE0" w:rsidTr="00440CE0">
        <w:trPr>
          <w:trHeight w:val="128"/>
        </w:trPr>
        <w:tc>
          <w:tcPr>
            <w:tcW w:w="4152" w:type="pct"/>
            <w:gridSpan w:val="7"/>
            <w:shd w:val="clear" w:color="000000" w:fill="D9D9D9"/>
            <w:vAlign w:val="center"/>
            <w:hideMark/>
          </w:tcPr>
          <w:p w:rsidR="00120D1F" w:rsidRDefault="00440CE0" w:rsidP="00120D1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TOTAL GENERAL </w:t>
            </w:r>
          </w:p>
          <w:p w:rsidR="00440CE0" w:rsidRPr="00440CE0" w:rsidRDefault="00440CE0" w:rsidP="00120D1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440CE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Presupues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</w:t>
            </w:r>
            <w:r w:rsidR="00120D1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6043A7" w:rsidRPr="006043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Lote 13: Mercadeo - Grupo 3</w:t>
            </w:r>
            <w:bookmarkStart w:id="0" w:name="_GoBack"/>
            <w:bookmarkEnd w:id="0"/>
          </w:p>
        </w:tc>
        <w:tc>
          <w:tcPr>
            <w:tcW w:w="848" w:type="pct"/>
            <w:shd w:val="clear" w:color="000000" w:fill="D9D9D9"/>
            <w:noWrap/>
            <w:vAlign w:val="center"/>
          </w:tcPr>
          <w:p w:rsidR="00440CE0" w:rsidRPr="00440CE0" w:rsidRDefault="00440CE0" w:rsidP="00440CE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5B1A6A" w:rsidRDefault="005B1A6A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p w:rsidR="00E75365" w:rsidRPr="00B15E97" w:rsidRDefault="00E75365" w:rsidP="00B15E97">
      <w:pPr>
        <w:rPr>
          <w:rFonts w:ascii="Arial" w:hAnsi="Arial" w:cs="Arial"/>
          <w:b/>
          <w:sz w:val="24"/>
        </w:rPr>
      </w:pPr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F7C" w:rsidRDefault="00F11F7C" w:rsidP="005838D1">
      <w:r>
        <w:separator/>
      </w:r>
    </w:p>
  </w:endnote>
  <w:endnote w:type="continuationSeparator" w:id="0">
    <w:p w:rsidR="00F11F7C" w:rsidRDefault="00F11F7C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F7C" w:rsidRDefault="00F11F7C" w:rsidP="005838D1">
      <w:r>
        <w:separator/>
      </w:r>
    </w:p>
  </w:footnote>
  <w:footnote w:type="continuationSeparator" w:id="0">
    <w:p w:rsidR="00F11F7C" w:rsidRDefault="00F11F7C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F11F7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F11F7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6758E"/>
    <w:rsid w:val="000805CA"/>
    <w:rsid w:val="000B73B3"/>
    <w:rsid w:val="00120D1F"/>
    <w:rsid w:val="00152CB4"/>
    <w:rsid w:val="001B2A34"/>
    <w:rsid w:val="001D01AE"/>
    <w:rsid w:val="001E0403"/>
    <w:rsid w:val="0021278E"/>
    <w:rsid w:val="00227DFD"/>
    <w:rsid w:val="00231D8B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07D32"/>
    <w:rsid w:val="00440CE0"/>
    <w:rsid w:val="004468C5"/>
    <w:rsid w:val="00485488"/>
    <w:rsid w:val="004D0702"/>
    <w:rsid w:val="00507D7D"/>
    <w:rsid w:val="00520291"/>
    <w:rsid w:val="00540BDE"/>
    <w:rsid w:val="005838D1"/>
    <w:rsid w:val="005868BC"/>
    <w:rsid w:val="005B1A6A"/>
    <w:rsid w:val="005C255B"/>
    <w:rsid w:val="006043A7"/>
    <w:rsid w:val="00661494"/>
    <w:rsid w:val="006C2148"/>
    <w:rsid w:val="006D1EBA"/>
    <w:rsid w:val="006F46C4"/>
    <w:rsid w:val="00700D10"/>
    <w:rsid w:val="00764C75"/>
    <w:rsid w:val="00777335"/>
    <w:rsid w:val="00806C38"/>
    <w:rsid w:val="008256F9"/>
    <w:rsid w:val="008621C6"/>
    <w:rsid w:val="00877BAB"/>
    <w:rsid w:val="0089701C"/>
    <w:rsid w:val="008B1778"/>
    <w:rsid w:val="00932AA0"/>
    <w:rsid w:val="0096725A"/>
    <w:rsid w:val="009E2B58"/>
    <w:rsid w:val="00A029D3"/>
    <w:rsid w:val="00A651BE"/>
    <w:rsid w:val="00A96208"/>
    <w:rsid w:val="00B15E97"/>
    <w:rsid w:val="00BC1EB8"/>
    <w:rsid w:val="00BD3083"/>
    <w:rsid w:val="00BE09E7"/>
    <w:rsid w:val="00C03F12"/>
    <w:rsid w:val="00C450BE"/>
    <w:rsid w:val="00C5269E"/>
    <w:rsid w:val="00C871E0"/>
    <w:rsid w:val="00CF1DF2"/>
    <w:rsid w:val="00D02DF1"/>
    <w:rsid w:val="00D76DA9"/>
    <w:rsid w:val="00DA2BAA"/>
    <w:rsid w:val="00DD540A"/>
    <w:rsid w:val="00DE1B1D"/>
    <w:rsid w:val="00DF2B8F"/>
    <w:rsid w:val="00E75365"/>
    <w:rsid w:val="00E8389B"/>
    <w:rsid w:val="00E9021F"/>
    <w:rsid w:val="00E90EFB"/>
    <w:rsid w:val="00F11F7C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BE45B-1674-4F2E-B897-9DB251B03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3</cp:revision>
  <cp:lastPrinted>2018-02-27T13:25:00Z</cp:lastPrinted>
  <dcterms:created xsi:type="dcterms:W3CDTF">2019-01-22T21:13:00Z</dcterms:created>
  <dcterms:modified xsi:type="dcterms:W3CDTF">2019-01-22T21:20:00Z</dcterms:modified>
</cp:coreProperties>
</file>