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8E3306" w14:textId="5C18E1A0" w:rsidR="002D1172" w:rsidRDefault="002D1172" w:rsidP="00981627">
      <w:pPr>
        <w:jc w:val="both"/>
        <w:rPr>
          <w:rFonts w:asciiTheme="majorHAnsi" w:hAnsiTheme="majorHAnsi" w:cstheme="majorHAnsi"/>
        </w:rPr>
      </w:pPr>
      <w:bookmarkStart w:id="0" w:name="_GoBack"/>
      <w:bookmarkEnd w:id="0"/>
    </w:p>
    <w:p w14:paraId="4194AB7D" w14:textId="77777777" w:rsidR="00932246" w:rsidRPr="00277DD8" w:rsidRDefault="00932246" w:rsidP="00981627">
      <w:pPr>
        <w:jc w:val="both"/>
        <w:rPr>
          <w:rFonts w:asciiTheme="majorHAnsi" w:hAnsiTheme="majorHAnsi" w:cstheme="majorHAnsi"/>
        </w:rPr>
      </w:pPr>
    </w:p>
    <w:sdt>
      <w:sdtPr>
        <w:rPr>
          <w:rFonts w:asciiTheme="majorHAnsi" w:hAnsiTheme="majorHAnsi" w:cstheme="majorHAnsi"/>
        </w:rPr>
        <w:id w:val="-1939821897"/>
        <w:docPartObj>
          <w:docPartGallery w:val="Cover Pages"/>
          <w:docPartUnique/>
        </w:docPartObj>
      </w:sdtPr>
      <w:sdtEndPr/>
      <w:sdtContent>
        <w:p w14:paraId="3C486AC3" w14:textId="77777777" w:rsidR="002D1172" w:rsidRPr="00277DD8" w:rsidRDefault="002D1172" w:rsidP="00981627">
          <w:pPr>
            <w:jc w:val="both"/>
            <w:rPr>
              <w:rFonts w:asciiTheme="majorHAnsi" w:hAnsiTheme="majorHAnsi" w:cstheme="majorHAnsi"/>
            </w:rPr>
          </w:pP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120"/>
          </w:tblGrid>
          <w:tr w:rsidR="002D1172" w:rsidRPr="00277DD8" w14:paraId="15F14EA6" w14:textId="77777777" w:rsidTr="00981627">
            <w:sdt>
              <w:sdtPr>
                <w:rPr>
                  <w:rFonts w:asciiTheme="majorHAnsi" w:hAnsiTheme="majorHAnsi" w:cstheme="majorHAnsi"/>
                  <w:color w:val="5B9BD5" w:themeColor="accent1"/>
                  <w:sz w:val="28"/>
                  <w:szCs w:val="28"/>
                </w:rPr>
                <w:alias w:val="Compañía"/>
                <w:id w:val="13406915"/>
                <w:placeholder>
                  <w:docPart w:val="79E3C79AB9354EC695C2701247BF894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41347ECD" w14:textId="44AADA6C" w:rsidR="002D1172" w:rsidRPr="00277DD8" w:rsidRDefault="00932246" w:rsidP="004C067A">
                    <w:pPr>
                      <w:jc w:val="both"/>
                      <w:rPr>
                        <w:rFonts w:asciiTheme="majorHAnsi" w:hAnsiTheme="majorHAnsi" w:cstheme="majorHAnsi"/>
                        <w:color w:val="5B9BD5" w:themeColor="accent1"/>
                      </w:rPr>
                    </w:pPr>
                    <w:r>
                      <w:rPr>
                        <w:rFonts w:asciiTheme="majorHAnsi" w:hAnsiTheme="majorHAnsi" w:cstheme="majorHAnsi"/>
                        <w:color w:val="5B9BD5" w:themeColor="accent1"/>
                        <w:sz w:val="28"/>
                        <w:szCs w:val="28"/>
                      </w:rPr>
                      <w:t>INFORME DE RESULTADOS No. 4 / PRIMER SEMESTRE</w:t>
                    </w:r>
                  </w:p>
                </w:tc>
              </w:sdtContent>
            </w:sdt>
          </w:tr>
          <w:tr w:rsidR="002D1172" w:rsidRPr="00277DD8" w14:paraId="20BA97CB" w14:textId="77777777" w:rsidTr="00981627">
            <w:tc>
              <w:tcPr>
                <w:tcW w:w="7672" w:type="dxa"/>
              </w:tcPr>
              <w:sdt>
                <w:sdtPr>
                  <w:rPr>
                    <w:rFonts w:asciiTheme="majorHAnsi" w:eastAsiaTheme="majorEastAsia" w:hAnsiTheme="majorHAnsi" w:cstheme="majorHAnsi"/>
                    <w:color w:val="5B9BD5" w:themeColor="accent1"/>
                    <w:sz w:val="72"/>
                    <w:szCs w:val="72"/>
                  </w:rPr>
                  <w:alias w:val="Título"/>
                  <w:id w:val="13406919"/>
                  <w:placeholder>
                    <w:docPart w:val="3B797AA9106E401FB1AC34FB02601886"/>
                  </w:placeholder>
                  <w:dataBinding w:prefixMappings="xmlns:ns0='http://schemas.openxmlformats.org/package/2006/metadata/core-properties' xmlns:ns1='http://purl.org/dc/elements/1.1/'" w:xpath="/ns0:coreProperties[1]/ns1:title[1]" w:storeItemID="{6C3C8BC8-F283-45AE-878A-BAB7291924A1}"/>
                  <w:text/>
                </w:sdtPr>
                <w:sdtEndPr/>
                <w:sdtContent>
                  <w:p w14:paraId="6562F76A" w14:textId="53A8ECAA" w:rsidR="002D1172" w:rsidRPr="00277DD8" w:rsidRDefault="00981627" w:rsidP="00981627">
                    <w:pPr>
                      <w:jc w:val="both"/>
                      <w:rPr>
                        <w:rFonts w:asciiTheme="majorHAnsi" w:eastAsiaTheme="majorEastAsia" w:hAnsiTheme="majorHAnsi" w:cstheme="majorHAnsi"/>
                        <w:color w:val="5B9BD5" w:themeColor="accent1"/>
                      </w:rPr>
                    </w:pPr>
                    <w:r w:rsidRPr="00277DD8">
                      <w:rPr>
                        <w:rFonts w:asciiTheme="majorHAnsi" w:eastAsiaTheme="majorEastAsia" w:hAnsiTheme="majorHAnsi" w:cstheme="majorHAnsi"/>
                        <w:color w:val="5B9BD5" w:themeColor="accent1"/>
                        <w:sz w:val="72"/>
                        <w:szCs w:val="72"/>
                      </w:rPr>
                      <w:t>CAVR-MAR</w:t>
                    </w:r>
                  </w:p>
                </w:sdtContent>
              </w:sdt>
            </w:tc>
          </w:tr>
          <w:tr w:rsidR="002D1172" w:rsidRPr="00277DD8" w14:paraId="7FD91168" w14:textId="77777777" w:rsidTr="00981627">
            <w:trPr>
              <w:trHeight w:val="17"/>
            </w:trPr>
            <w:sdt>
              <w:sdtPr>
                <w:rPr>
                  <w:rFonts w:asciiTheme="majorHAnsi" w:hAnsiTheme="majorHAnsi" w:cstheme="majorHAnsi"/>
                  <w:color w:val="5B9BD5" w:themeColor="accent1"/>
                  <w:sz w:val="40"/>
                  <w:szCs w:val="40"/>
                </w:rPr>
                <w:alias w:val="Subtítulo"/>
                <w:id w:val="13406923"/>
                <w:placeholder>
                  <w:docPart w:val="302DD518138846FF95D7FA7F0B98697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15E0B02" w14:textId="4BC75148" w:rsidR="002D1172" w:rsidRPr="00277DD8" w:rsidRDefault="00390FF2" w:rsidP="00981627">
                    <w:pPr>
                      <w:jc w:val="both"/>
                      <w:rPr>
                        <w:rFonts w:asciiTheme="majorHAnsi" w:hAnsiTheme="majorHAnsi" w:cstheme="majorHAnsi"/>
                        <w:color w:val="5B9BD5" w:themeColor="accent1"/>
                      </w:rPr>
                    </w:pPr>
                    <w:r w:rsidRPr="00277DD8">
                      <w:rPr>
                        <w:rFonts w:asciiTheme="majorHAnsi" w:hAnsiTheme="majorHAnsi" w:cstheme="majorHAnsi"/>
                        <w:color w:val="5B9BD5" w:themeColor="accent1"/>
                        <w:sz w:val="40"/>
                        <w:szCs w:val="40"/>
                      </w:rPr>
                      <w:t>2022</w:t>
                    </w:r>
                  </w:p>
                </w:tc>
              </w:sdtContent>
            </w:sdt>
          </w:tr>
        </w:tbl>
        <w:tbl>
          <w:tblPr>
            <w:tblpPr w:leftFromText="187" w:rightFromText="187" w:horzAnchor="margin" w:tblpXSpec="center" w:tblpYSpec="bottom"/>
            <w:tblW w:w="5000" w:type="pct"/>
            <w:tblLook w:val="04A0" w:firstRow="1" w:lastRow="0" w:firstColumn="1" w:lastColumn="0" w:noHBand="0" w:noVBand="1"/>
          </w:tblPr>
          <w:tblGrid>
            <w:gridCol w:w="10150"/>
          </w:tblGrid>
          <w:tr w:rsidR="002D1172" w:rsidRPr="00277DD8" w14:paraId="689D6CB5" w14:textId="77777777" w:rsidTr="002D1172">
            <w:tc>
              <w:tcPr>
                <w:tcW w:w="9259" w:type="dxa"/>
                <w:tcMar>
                  <w:top w:w="216" w:type="dxa"/>
                  <w:left w:w="115" w:type="dxa"/>
                  <w:bottom w:w="216" w:type="dxa"/>
                  <w:right w:w="115" w:type="dxa"/>
                </w:tcMar>
              </w:tcPr>
              <w:sdt>
                <w:sdtPr>
                  <w:rPr>
                    <w:rFonts w:asciiTheme="majorHAnsi" w:hAnsiTheme="majorHAnsi" w:cstheme="majorHAnsi"/>
                    <w:color w:val="5B9BD5" w:themeColor="accent1"/>
                  </w:rPr>
                  <w:alias w:val="Autor"/>
                  <w:id w:val="13406928"/>
                  <w:placeholder>
                    <w:docPart w:val="0B854E7B2A7343D18B1E084DB043E2CC"/>
                  </w:placeholder>
                  <w:dataBinding w:prefixMappings="xmlns:ns0='http://schemas.openxmlformats.org/package/2006/metadata/core-properties' xmlns:ns1='http://purl.org/dc/elements/1.1/'" w:xpath="/ns0:coreProperties[1]/ns1:creator[1]" w:storeItemID="{6C3C8BC8-F283-45AE-878A-BAB7291924A1}"/>
                  <w:text/>
                </w:sdtPr>
                <w:sdtEndPr/>
                <w:sdtContent>
                  <w:p w14:paraId="457DC023" w14:textId="77777777" w:rsidR="002D1172" w:rsidRPr="00277DD8" w:rsidRDefault="00740C07" w:rsidP="00981627">
                    <w:pPr>
                      <w:jc w:val="both"/>
                      <w:rPr>
                        <w:rFonts w:asciiTheme="majorHAnsi" w:hAnsiTheme="majorHAnsi" w:cstheme="majorHAnsi"/>
                        <w:color w:val="5B9BD5" w:themeColor="accent1"/>
                      </w:rPr>
                    </w:pPr>
                    <w:r w:rsidRPr="00277DD8">
                      <w:rPr>
                        <w:rFonts w:asciiTheme="majorHAnsi" w:hAnsiTheme="majorHAnsi" w:cstheme="majorHAnsi"/>
                        <w:color w:val="5B9BD5" w:themeColor="accent1"/>
                      </w:rPr>
                      <w:t xml:space="preserve">ÁNGELA DÁVILA: Médico Veterinario </w:t>
                    </w:r>
                    <w:r w:rsidR="0003789C" w:rsidRPr="00277DD8">
                      <w:rPr>
                        <w:rFonts w:asciiTheme="majorHAnsi" w:hAnsiTheme="majorHAnsi" w:cstheme="majorHAnsi"/>
                        <w:color w:val="5B9BD5" w:themeColor="accent1"/>
                      </w:rPr>
                      <w:t>/ Anthony Combatt: Biólogo Marino</w:t>
                    </w:r>
                  </w:p>
                </w:sdtContent>
              </w:sdt>
              <w:sdt>
                <w:sdtPr>
                  <w:rPr>
                    <w:rFonts w:asciiTheme="majorHAnsi" w:hAnsiTheme="majorHAnsi" w:cstheme="majorHAnsi"/>
                    <w:color w:val="5B9BD5" w:themeColor="accent1"/>
                  </w:rPr>
                  <w:alias w:val="Fecha"/>
                  <w:tag w:val="Fecha"/>
                  <w:id w:val="13406932"/>
                  <w:placeholder>
                    <w:docPart w:val="58A389F47D83407F87B341302AA2998D"/>
                  </w:placeholder>
                  <w:dataBinding w:prefixMappings="xmlns:ns0='http://schemas.microsoft.com/office/2006/coverPageProps'" w:xpath="/ns0:CoverPageProperties[1]/ns0:PublishDate[1]" w:storeItemID="{55AF091B-3C7A-41E3-B477-F2FDAA23CFDA}"/>
                  <w:date>
                    <w:dateFormat w:val="d-M-yyyy"/>
                    <w:lid w:val="es-ES"/>
                    <w:storeMappedDataAs w:val="dateTime"/>
                    <w:calendar w:val="gregorian"/>
                  </w:date>
                </w:sdtPr>
                <w:sdtEndPr/>
                <w:sdtContent>
                  <w:p w14:paraId="0440D436" w14:textId="0A6EDF58" w:rsidR="002D1172" w:rsidRPr="00277DD8" w:rsidRDefault="00390FF2" w:rsidP="00981627">
                    <w:pPr>
                      <w:jc w:val="both"/>
                      <w:rPr>
                        <w:rFonts w:asciiTheme="majorHAnsi" w:hAnsiTheme="majorHAnsi" w:cstheme="majorHAnsi"/>
                        <w:color w:val="5B9BD5" w:themeColor="accent1"/>
                      </w:rPr>
                    </w:pPr>
                    <w:r w:rsidRPr="00277DD8">
                      <w:rPr>
                        <w:rFonts w:asciiTheme="majorHAnsi" w:hAnsiTheme="majorHAnsi" w:cstheme="majorHAnsi"/>
                        <w:color w:val="5B9BD5" w:themeColor="accent1"/>
                      </w:rPr>
                      <w:t>1</w:t>
                    </w:r>
                    <w:r w:rsidR="00CE742B" w:rsidRPr="00277DD8">
                      <w:rPr>
                        <w:rFonts w:asciiTheme="majorHAnsi" w:hAnsiTheme="majorHAnsi" w:cstheme="majorHAnsi"/>
                        <w:color w:val="5B9BD5" w:themeColor="accent1"/>
                      </w:rPr>
                      <w:t>6</w:t>
                    </w:r>
                    <w:r w:rsidR="0003789C" w:rsidRPr="00277DD8">
                      <w:rPr>
                        <w:rFonts w:asciiTheme="majorHAnsi" w:hAnsiTheme="majorHAnsi" w:cstheme="majorHAnsi"/>
                        <w:color w:val="5B9BD5" w:themeColor="accent1"/>
                      </w:rPr>
                      <w:t xml:space="preserve"> de </w:t>
                    </w:r>
                    <w:r w:rsidR="0056667B" w:rsidRPr="00277DD8">
                      <w:rPr>
                        <w:rFonts w:asciiTheme="majorHAnsi" w:hAnsiTheme="majorHAnsi" w:cstheme="majorHAnsi"/>
                        <w:color w:val="5B9BD5" w:themeColor="accent1"/>
                      </w:rPr>
                      <w:t>junio</w:t>
                    </w:r>
                    <w:r w:rsidR="0003789C" w:rsidRPr="00277DD8">
                      <w:rPr>
                        <w:rFonts w:asciiTheme="majorHAnsi" w:hAnsiTheme="majorHAnsi" w:cstheme="majorHAnsi"/>
                        <w:color w:val="5B9BD5" w:themeColor="accent1"/>
                      </w:rPr>
                      <w:t xml:space="preserve"> de 2022</w:t>
                    </w:r>
                  </w:p>
                </w:sdtContent>
              </w:sdt>
              <w:p w14:paraId="4619D8C2" w14:textId="77777777" w:rsidR="002D1172" w:rsidRPr="00277DD8" w:rsidRDefault="002D1172" w:rsidP="00981627">
                <w:pPr>
                  <w:jc w:val="both"/>
                  <w:rPr>
                    <w:rFonts w:asciiTheme="majorHAnsi" w:hAnsiTheme="majorHAnsi" w:cstheme="majorHAnsi"/>
                    <w:color w:val="5B9BD5" w:themeColor="accent1"/>
                  </w:rPr>
                </w:pPr>
              </w:p>
            </w:tc>
          </w:tr>
        </w:tbl>
        <w:p w14:paraId="7A603A9C" w14:textId="77777777" w:rsidR="002D1172" w:rsidRPr="00277DD8" w:rsidRDefault="002D1172" w:rsidP="00981627">
          <w:pPr>
            <w:rPr>
              <w:rFonts w:asciiTheme="majorHAnsi" w:hAnsiTheme="majorHAnsi" w:cstheme="majorHAnsi"/>
            </w:rPr>
          </w:pPr>
          <w:r w:rsidRPr="00277DD8">
            <w:rPr>
              <w:rFonts w:asciiTheme="majorHAnsi" w:hAnsiTheme="majorHAnsi" w:cstheme="majorHAnsi"/>
            </w:rPr>
            <w:br w:type="page"/>
          </w:r>
        </w:p>
      </w:sdtContent>
    </w:sdt>
    <w:sdt>
      <w:sdtPr>
        <w:rPr>
          <w:rFonts w:asciiTheme="minorHAnsi" w:eastAsiaTheme="minorHAnsi" w:hAnsiTheme="minorHAnsi" w:cstheme="majorHAnsi"/>
          <w:color w:val="auto"/>
          <w:sz w:val="22"/>
          <w:szCs w:val="22"/>
          <w:lang w:val="es-CO"/>
        </w:rPr>
        <w:id w:val="-526339602"/>
        <w:docPartObj>
          <w:docPartGallery w:val="Table of Contents"/>
          <w:docPartUnique/>
        </w:docPartObj>
      </w:sdtPr>
      <w:sdtEndPr>
        <w:rPr>
          <w:b/>
          <w:bCs/>
          <w:noProof/>
        </w:rPr>
      </w:sdtEndPr>
      <w:sdtContent>
        <w:p w14:paraId="5F9E9803" w14:textId="40469F0C" w:rsidR="00A8531E" w:rsidRPr="00277DD8" w:rsidRDefault="00A8531E">
          <w:pPr>
            <w:pStyle w:val="TtulodeTDC"/>
            <w:rPr>
              <w:rFonts w:cstheme="majorHAnsi"/>
              <w:lang w:val="es-CO"/>
            </w:rPr>
          </w:pPr>
          <w:r w:rsidRPr="00277DD8">
            <w:rPr>
              <w:rFonts w:cstheme="majorHAnsi"/>
              <w:lang w:val="es-CO"/>
            </w:rPr>
            <w:t>Tabla de contenido</w:t>
          </w:r>
        </w:p>
        <w:p w14:paraId="7979D306" w14:textId="77777777" w:rsidR="001A5418" w:rsidRPr="00277DD8" w:rsidRDefault="00A8531E">
          <w:pPr>
            <w:pStyle w:val="TDC1"/>
            <w:tabs>
              <w:tab w:val="left" w:pos="440"/>
              <w:tab w:val="right" w:leader="dot" w:pos="9910"/>
            </w:tabs>
            <w:rPr>
              <w:rFonts w:asciiTheme="majorHAnsi" w:eastAsiaTheme="minorEastAsia" w:hAnsiTheme="majorHAnsi" w:cstheme="majorHAnsi"/>
              <w:b w:val="0"/>
              <w:bCs w:val="0"/>
              <w:i w:val="0"/>
              <w:iCs w:val="0"/>
              <w:noProof/>
              <w:sz w:val="22"/>
              <w:szCs w:val="22"/>
              <w:lang w:eastAsia="es-CO"/>
            </w:rPr>
          </w:pPr>
          <w:r w:rsidRPr="00277DD8">
            <w:rPr>
              <w:rFonts w:asciiTheme="majorHAnsi" w:hAnsiTheme="majorHAnsi" w:cstheme="majorHAnsi"/>
              <w:b w:val="0"/>
              <w:bCs w:val="0"/>
            </w:rPr>
            <w:fldChar w:fldCharType="begin"/>
          </w:r>
          <w:r w:rsidRPr="00277DD8">
            <w:rPr>
              <w:rFonts w:asciiTheme="majorHAnsi" w:hAnsiTheme="majorHAnsi" w:cstheme="majorHAnsi"/>
            </w:rPr>
            <w:instrText>TOC \o "1-3" \h \z \u</w:instrText>
          </w:r>
          <w:r w:rsidRPr="00277DD8">
            <w:rPr>
              <w:rFonts w:asciiTheme="majorHAnsi" w:hAnsiTheme="majorHAnsi" w:cstheme="majorHAnsi"/>
              <w:b w:val="0"/>
              <w:bCs w:val="0"/>
            </w:rPr>
            <w:fldChar w:fldCharType="separate"/>
          </w:r>
          <w:hyperlink w:anchor="_Toc93324680" w:history="1">
            <w:r w:rsidR="001A5418" w:rsidRPr="00277DD8">
              <w:rPr>
                <w:rStyle w:val="Hipervnculo"/>
                <w:rFonts w:asciiTheme="majorHAnsi" w:hAnsiTheme="majorHAnsi" w:cstheme="majorHAnsi"/>
                <w:noProof/>
              </w:rPr>
              <w:t>1.</w:t>
            </w:r>
            <w:r w:rsidR="001A5418" w:rsidRPr="00277DD8">
              <w:rPr>
                <w:rFonts w:asciiTheme="majorHAnsi" w:eastAsiaTheme="minorEastAsia" w:hAnsiTheme="majorHAnsi" w:cstheme="majorHAnsi"/>
                <w:b w:val="0"/>
                <w:bCs w:val="0"/>
                <w:i w:val="0"/>
                <w:iCs w:val="0"/>
                <w:noProof/>
                <w:sz w:val="22"/>
                <w:szCs w:val="22"/>
                <w:lang w:eastAsia="es-CO"/>
              </w:rPr>
              <w:tab/>
            </w:r>
            <w:r w:rsidR="001A5418" w:rsidRPr="00277DD8">
              <w:rPr>
                <w:rStyle w:val="Hipervnculo"/>
                <w:rFonts w:asciiTheme="majorHAnsi" w:hAnsiTheme="majorHAnsi" w:cstheme="majorHAnsi"/>
                <w:noProof/>
              </w:rPr>
              <w:t>INTRODUCCIÓN</w:t>
            </w:r>
            <w:r w:rsidR="001A5418" w:rsidRPr="00277DD8">
              <w:rPr>
                <w:rFonts w:asciiTheme="majorHAnsi" w:hAnsiTheme="majorHAnsi" w:cstheme="majorHAnsi"/>
                <w:noProof/>
                <w:webHidden/>
              </w:rPr>
              <w:tab/>
            </w:r>
            <w:r w:rsidR="001A5418" w:rsidRPr="00277DD8">
              <w:rPr>
                <w:rFonts w:asciiTheme="majorHAnsi" w:hAnsiTheme="majorHAnsi" w:cstheme="majorHAnsi"/>
                <w:noProof/>
                <w:webHidden/>
              </w:rPr>
              <w:fldChar w:fldCharType="begin"/>
            </w:r>
            <w:r w:rsidR="001A5418" w:rsidRPr="00277DD8">
              <w:rPr>
                <w:rFonts w:asciiTheme="majorHAnsi" w:hAnsiTheme="majorHAnsi" w:cstheme="majorHAnsi"/>
                <w:noProof/>
                <w:webHidden/>
              </w:rPr>
              <w:instrText xml:space="preserve"> PAGEREF _Toc93324680 \h </w:instrText>
            </w:r>
            <w:r w:rsidR="001A5418" w:rsidRPr="00277DD8">
              <w:rPr>
                <w:rFonts w:asciiTheme="majorHAnsi" w:hAnsiTheme="majorHAnsi" w:cstheme="majorHAnsi"/>
                <w:noProof/>
                <w:webHidden/>
              </w:rPr>
            </w:r>
            <w:r w:rsidR="001A5418" w:rsidRPr="00277DD8">
              <w:rPr>
                <w:rFonts w:asciiTheme="majorHAnsi" w:hAnsiTheme="majorHAnsi" w:cstheme="majorHAnsi"/>
                <w:noProof/>
                <w:webHidden/>
              </w:rPr>
              <w:fldChar w:fldCharType="separate"/>
            </w:r>
            <w:r w:rsidR="001A5418" w:rsidRPr="00277DD8">
              <w:rPr>
                <w:rFonts w:asciiTheme="majorHAnsi" w:hAnsiTheme="majorHAnsi" w:cstheme="majorHAnsi"/>
                <w:noProof/>
                <w:webHidden/>
              </w:rPr>
              <w:t>2</w:t>
            </w:r>
            <w:r w:rsidR="001A5418" w:rsidRPr="00277DD8">
              <w:rPr>
                <w:rFonts w:asciiTheme="majorHAnsi" w:hAnsiTheme="majorHAnsi" w:cstheme="majorHAnsi"/>
                <w:noProof/>
                <w:webHidden/>
              </w:rPr>
              <w:fldChar w:fldCharType="end"/>
            </w:r>
          </w:hyperlink>
        </w:p>
        <w:p w14:paraId="51A17601" w14:textId="77777777" w:rsidR="001A5418" w:rsidRPr="00277DD8" w:rsidRDefault="003E27C8">
          <w:pPr>
            <w:pStyle w:val="TDC1"/>
            <w:tabs>
              <w:tab w:val="left" w:pos="440"/>
              <w:tab w:val="right" w:leader="dot" w:pos="9910"/>
            </w:tabs>
            <w:rPr>
              <w:rFonts w:asciiTheme="majorHAnsi" w:eastAsiaTheme="minorEastAsia" w:hAnsiTheme="majorHAnsi" w:cstheme="majorHAnsi"/>
              <w:b w:val="0"/>
              <w:bCs w:val="0"/>
              <w:i w:val="0"/>
              <w:iCs w:val="0"/>
              <w:noProof/>
              <w:sz w:val="22"/>
              <w:szCs w:val="22"/>
              <w:lang w:eastAsia="es-CO"/>
            </w:rPr>
          </w:pPr>
          <w:hyperlink w:anchor="_Toc93324681" w:history="1">
            <w:r w:rsidR="001A5418" w:rsidRPr="00277DD8">
              <w:rPr>
                <w:rStyle w:val="Hipervnculo"/>
                <w:rFonts w:asciiTheme="majorHAnsi" w:hAnsiTheme="majorHAnsi" w:cstheme="majorHAnsi"/>
                <w:noProof/>
              </w:rPr>
              <w:t>2.</w:t>
            </w:r>
            <w:r w:rsidR="001A5418" w:rsidRPr="00277DD8">
              <w:rPr>
                <w:rFonts w:asciiTheme="majorHAnsi" w:eastAsiaTheme="minorEastAsia" w:hAnsiTheme="majorHAnsi" w:cstheme="majorHAnsi"/>
                <w:b w:val="0"/>
                <w:bCs w:val="0"/>
                <w:i w:val="0"/>
                <w:iCs w:val="0"/>
                <w:noProof/>
                <w:sz w:val="22"/>
                <w:szCs w:val="22"/>
                <w:lang w:eastAsia="es-CO"/>
              </w:rPr>
              <w:tab/>
            </w:r>
            <w:r w:rsidR="001A5418" w:rsidRPr="00277DD8">
              <w:rPr>
                <w:rStyle w:val="Hipervnculo"/>
                <w:rFonts w:asciiTheme="majorHAnsi" w:hAnsiTheme="majorHAnsi" w:cstheme="majorHAnsi"/>
                <w:noProof/>
              </w:rPr>
              <w:t>OBJETIVO</w:t>
            </w:r>
            <w:r w:rsidR="001A5418" w:rsidRPr="00277DD8">
              <w:rPr>
                <w:rFonts w:asciiTheme="majorHAnsi" w:hAnsiTheme="majorHAnsi" w:cstheme="majorHAnsi"/>
                <w:noProof/>
                <w:webHidden/>
              </w:rPr>
              <w:tab/>
            </w:r>
            <w:r w:rsidR="001A5418" w:rsidRPr="00277DD8">
              <w:rPr>
                <w:rFonts w:asciiTheme="majorHAnsi" w:hAnsiTheme="majorHAnsi" w:cstheme="majorHAnsi"/>
                <w:noProof/>
                <w:webHidden/>
              </w:rPr>
              <w:fldChar w:fldCharType="begin"/>
            </w:r>
            <w:r w:rsidR="001A5418" w:rsidRPr="00277DD8">
              <w:rPr>
                <w:rFonts w:asciiTheme="majorHAnsi" w:hAnsiTheme="majorHAnsi" w:cstheme="majorHAnsi"/>
                <w:noProof/>
                <w:webHidden/>
              </w:rPr>
              <w:instrText xml:space="preserve"> PAGEREF _Toc93324681 \h </w:instrText>
            </w:r>
            <w:r w:rsidR="001A5418" w:rsidRPr="00277DD8">
              <w:rPr>
                <w:rFonts w:asciiTheme="majorHAnsi" w:hAnsiTheme="majorHAnsi" w:cstheme="majorHAnsi"/>
                <w:noProof/>
                <w:webHidden/>
              </w:rPr>
            </w:r>
            <w:r w:rsidR="001A5418" w:rsidRPr="00277DD8">
              <w:rPr>
                <w:rFonts w:asciiTheme="majorHAnsi" w:hAnsiTheme="majorHAnsi" w:cstheme="majorHAnsi"/>
                <w:noProof/>
                <w:webHidden/>
              </w:rPr>
              <w:fldChar w:fldCharType="separate"/>
            </w:r>
            <w:r w:rsidR="001A5418" w:rsidRPr="00277DD8">
              <w:rPr>
                <w:rFonts w:asciiTheme="majorHAnsi" w:hAnsiTheme="majorHAnsi" w:cstheme="majorHAnsi"/>
                <w:noProof/>
                <w:webHidden/>
              </w:rPr>
              <w:t>3</w:t>
            </w:r>
            <w:r w:rsidR="001A5418" w:rsidRPr="00277DD8">
              <w:rPr>
                <w:rFonts w:asciiTheme="majorHAnsi" w:hAnsiTheme="majorHAnsi" w:cstheme="majorHAnsi"/>
                <w:noProof/>
                <w:webHidden/>
              </w:rPr>
              <w:fldChar w:fldCharType="end"/>
            </w:r>
          </w:hyperlink>
        </w:p>
        <w:p w14:paraId="3A38E2B3" w14:textId="77777777" w:rsidR="001A5418" w:rsidRPr="00277DD8" w:rsidRDefault="003E27C8">
          <w:pPr>
            <w:pStyle w:val="TDC1"/>
            <w:tabs>
              <w:tab w:val="left" w:pos="440"/>
              <w:tab w:val="right" w:leader="dot" w:pos="9910"/>
            </w:tabs>
            <w:rPr>
              <w:rFonts w:asciiTheme="majorHAnsi" w:eastAsiaTheme="minorEastAsia" w:hAnsiTheme="majorHAnsi" w:cstheme="majorHAnsi"/>
              <w:b w:val="0"/>
              <w:bCs w:val="0"/>
              <w:i w:val="0"/>
              <w:iCs w:val="0"/>
              <w:noProof/>
              <w:sz w:val="22"/>
              <w:szCs w:val="22"/>
              <w:lang w:eastAsia="es-CO"/>
            </w:rPr>
          </w:pPr>
          <w:hyperlink w:anchor="_Toc93324682" w:history="1">
            <w:r w:rsidR="001A5418" w:rsidRPr="00277DD8">
              <w:rPr>
                <w:rStyle w:val="Hipervnculo"/>
                <w:rFonts w:asciiTheme="majorHAnsi" w:hAnsiTheme="majorHAnsi" w:cstheme="majorHAnsi"/>
                <w:noProof/>
              </w:rPr>
              <w:t>3.</w:t>
            </w:r>
            <w:r w:rsidR="001A5418" w:rsidRPr="00277DD8">
              <w:rPr>
                <w:rFonts w:asciiTheme="majorHAnsi" w:eastAsiaTheme="minorEastAsia" w:hAnsiTheme="majorHAnsi" w:cstheme="majorHAnsi"/>
                <w:b w:val="0"/>
                <w:bCs w:val="0"/>
                <w:i w:val="0"/>
                <w:iCs w:val="0"/>
                <w:noProof/>
                <w:sz w:val="22"/>
                <w:szCs w:val="22"/>
                <w:lang w:eastAsia="es-CO"/>
              </w:rPr>
              <w:tab/>
            </w:r>
            <w:r w:rsidR="001A5418" w:rsidRPr="00277DD8">
              <w:rPr>
                <w:rStyle w:val="Hipervnculo"/>
                <w:rFonts w:asciiTheme="majorHAnsi" w:hAnsiTheme="majorHAnsi" w:cstheme="majorHAnsi"/>
                <w:noProof/>
              </w:rPr>
              <w:t>ALCANCE</w:t>
            </w:r>
            <w:r w:rsidR="001A5418" w:rsidRPr="00277DD8">
              <w:rPr>
                <w:rFonts w:asciiTheme="majorHAnsi" w:hAnsiTheme="majorHAnsi" w:cstheme="majorHAnsi"/>
                <w:noProof/>
                <w:webHidden/>
              </w:rPr>
              <w:tab/>
            </w:r>
            <w:r w:rsidR="001A5418" w:rsidRPr="00277DD8">
              <w:rPr>
                <w:rFonts w:asciiTheme="majorHAnsi" w:hAnsiTheme="majorHAnsi" w:cstheme="majorHAnsi"/>
                <w:noProof/>
                <w:webHidden/>
              </w:rPr>
              <w:fldChar w:fldCharType="begin"/>
            </w:r>
            <w:r w:rsidR="001A5418" w:rsidRPr="00277DD8">
              <w:rPr>
                <w:rFonts w:asciiTheme="majorHAnsi" w:hAnsiTheme="majorHAnsi" w:cstheme="majorHAnsi"/>
                <w:noProof/>
                <w:webHidden/>
              </w:rPr>
              <w:instrText xml:space="preserve"> PAGEREF _Toc93324682 \h </w:instrText>
            </w:r>
            <w:r w:rsidR="001A5418" w:rsidRPr="00277DD8">
              <w:rPr>
                <w:rFonts w:asciiTheme="majorHAnsi" w:hAnsiTheme="majorHAnsi" w:cstheme="majorHAnsi"/>
                <w:noProof/>
                <w:webHidden/>
              </w:rPr>
            </w:r>
            <w:r w:rsidR="001A5418" w:rsidRPr="00277DD8">
              <w:rPr>
                <w:rFonts w:asciiTheme="majorHAnsi" w:hAnsiTheme="majorHAnsi" w:cstheme="majorHAnsi"/>
                <w:noProof/>
                <w:webHidden/>
              </w:rPr>
              <w:fldChar w:fldCharType="separate"/>
            </w:r>
            <w:r w:rsidR="001A5418" w:rsidRPr="00277DD8">
              <w:rPr>
                <w:rFonts w:asciiTheme="majorHAnsi" w:hAnsiTheme="majorHAnsi" w:cstheme="majorHAnsi"/>
                <w:noProof/>
                <w:webHidden/>
              </w:rPr>
              <w:t>3</w:t>
            </w:r>
            <w:r w:rsidR="001A5418" w:rsidRPr="00277DD8">
              <w:rPr>
                <w:rFonts w:asciiTheme="majorHAnsi" w:hAnsiTheme="majorHAnsi" w:cstheme="majorHAnsi"/>
                <w:noProof/>
                <w:webHidden/>
              </w:rPr>
              <w:fldChar w:fldCharType="end"/>
            </w:r>
          </w:hyperlink>
        </w:p>
        <w:p w14:paraId="335DBACE" w14:textId="77777777" w:rsidR="001A5418" w:rsidRPr="00277DD8" w:rsidRDefault="003E27C8">
          <w:pPr>
            <w:pStyle w:val="TDC1"/>
            <w:tabs>
              <w:tab w:val="left" w:pos="440"/>
              <w:tab w:val="right" w:leader="dot" w:pos="9910"/>
            </w:tabs>
            <w:rPr>
              <w:rFonts w:asciiTheme="majorHAnsi" w:eastAsiaTheme="minorEastAsia" w:hAnsiTheme="majorHAnsi" w:cstheme="majorHAnsi"/>
              <w:b w:val="0"/>
              <w:bCs w:val="0"/>
              <w:i w:val="0"/>
              <w:iCs w:val="0"/>
              <w:noProof/>
              <w:sz w:val="22"/>
              <w:szCs w:val="22"/>
              <w:lang w:eastAsia="es-CO"/>
            </w:rPr>
          </w:pPr>
          <w:hyperlink w:anchor="_Toc93324683" w:history="1">
            <w:r w:rsidR="001A5418" w:rsidRPr="00277DD8">
              <w:rPr>
                <w:rStyle w:val="Hipervnculo"/>
                <w:rFonts w:asciiTheme="majorHAnsi" w:hAnsiTheme="majorHAnsi" w:cstheme="majorHAnsi"/>
                <w:noProof/>
              </w:rPr>
              <w:t>4.</w:t>
            </w:r>
            <w:r w:rsidR="001A5418" w:rsidRPr="00277DD8">
              <w:rPr>
                <w:rFonts w:asciiTheme="majorHAnsi" w:eastAsiaTheme="minorEastAsia" w:hAnsiTheme="majorHAnsi" w:cstheme="majorHAnsi"/>
                <w:b w:val="0"/>
                <w:bCs w:val="0"/>
                <w:i w:val="0"/>
                <w:iCs w:val="0"/>
                <w:noProof/>
                <w:sz w:val="22"/>
                <w:szCs w:val="22"/>
                <w:lang w:eastAsia="es-CO"/>
              </w:rPr>
              <w:tab/>
            </w:r>
            <w:r w:rsidR="001A5418" w:rsidRPr="00277DD8">
              <w:rPr>
                <w:rStyle w:val="Hipervnculo"/>
                <w:rFonts w:asciiTheme="majorHAnsi" w:hAnsiTheme="majorHAnsi" w:cstheme="majorHAnsi"/>
                <w:noProof/>
              </w:rPr>
              <w:t>RESULTADOS</w:t>
            </w:r>
            <w:r w:rsidR="001A5418" w:rsidRPr="00277DD8">
              <w:rPr>
                <w:rFonts w:asciiTheme="majorHAnsi" w:hAnsiTheme="majorHAnsi" w:cstheme="majorHAnsi"/>
                <w:noProof/>
                <w:webHidden/>
              </w:rPr>
              <w:tab/>
            </w:r>
            <w:r w:rsidR="001A5418" w:rsidRPr="00277DD8">
              <w:rPr>
                <w:rFonts w:asciiTheme="majorHAnsi" w:hAnsiTheme="majorHAnsi" w:cstheme="majorHAnsi"/>
                <w:noProof/>
                <w:webHidden/>
              </w:rPr>
              <w:fldChar w:fldCharType="begin"/>
            </w:r>
            <w:r w:rsidR="001A5418" w:rsidRPr="00277DD8">
              <w:rPr>
                <w:rFonts w:asciiTheme="majorHAnsi" w:hAnsiTheme="majorHAnsi" w:cstheme="majorHAnsi"/>
                <w:noProof/>
                <w:webHidden/>
              </w:rPr>
              <w:instrText xml:space="preserve"> PAGEREF _Toc93324683 \h </w:instrText>
            </w:r>
            <w:r w:rsidR="001A5418" w:rsidRPr="00277DD8">
              <w:rPr>
                <w:rFonts w:asciiTheme="majorHAnsi" w:hAnsiTheme="majorHAnsi" w:cstheme="majorHAnsi"/>
                <w:noProof/>
                <w:webHidden/>
              </w:rPr>
            </w:r>
            <w:r w:rsidR="001A5418" w:rsidRPr="00277DD8">
              <w:rPr>
                <w:rFonts w:asciiTheme="majorHAnsi" w:hAnsiTheme="majorHAnsi" w:cstheme="majorHAnsi"/>
                <w:noProof/>
                <w:webHidden/>
              </w:rPr>
              <w:fldChar w:fldCharType="separate"/>
            </w:r>
            <w:r w:rsidR="001A5418" w:rsidRPr="00277DD8">
              <w:rPr>
                <w:rFonts w:asciiTheme="majorHAnsi" w:hAnsiTheme="majorHAnsi" w:cstheme="majorHAnsi"/>
                <w:noProof/>
                <w:webHidden/>
              </w:rPr>
              <w:t>4</w:t>
            </w:r>
            <w:r w:rsidR="001A5418" w:rsidRPr="00277DD8">
              <w:rPr>
                <w:rFonts w:asciiTheme="majorHAnsi" w:hAnsiTheme="majorHAnsi" w:cstheme="majorHAnsi"/>
                <w:noProof/>
                <w:webHidden/>
              </w:rPr>
              <w:fldChar w:fldCharType="end"/>
            </w:r>
          </w:hyperlink>
        </w:p>
        <w:p w14:paraId="2DD43925" w14:textId="77777777" w:rsidR="001A5418" w:rsidRPr="00277DD8" w:rsidRDefault="003E27C8">
          <w:pPr>
            <w:pStyle w:val="TDC2"/>
            <w:tabs>
              <w:tab w:val="left" w:pos="880"/>
              <w:tab w:val="right" w:leader="dot" w:pos="9910"/>
            </w:tabs>
            <w:rPr>
              <w:rFonts w:asciiTheme="majorHAnsi" w:eastAsiaTheme="minorEastAsia" w:hAnsiTheme="majorHAnsi" w:cstheme="majorHAnsi"/>
              <w:b w:val="0"/>
              <w:bCs w:val="0"/>
              <w:noProof/>
              <w:lang w:eastAsia="es-CO"/>
            </w:rPr>
          </w:pPr>
          <w:hyperlink w:anchor="_Toc93324684" w:history="1">
            <w:r w:rsidR="001A5418" w:rsidRPr="00277DD8">
              <w:rPr>
                <w:rStyle w:val="Hipervnculo"/>
                <w:rFonts w:asciiTheme="majorHAnsi" w:hAnsiTheme="majorHAnsi" w:cstheme="majorHAnsi"/>
                <w:noProof/>
                <w:lang w:eastAsia="es-CO"/>
              </w:rPr>
              <w:t>4.1.</w:t>
            </w:r>
            <w:r w:rsidR="001A5418" w:rsidRPr="00277DD8">
              <w:rPr>
                <w:rFonts w:asciiTheme="majorHAnsi" w:eastAsiaTheme="minorEastAsia" w:hAnsiTheme="majorHAnsi" w:cstheme="majorHAnsi"/>
                <w:b w:val="0"/>
                <w:bCs w:val="0"/>
                <w:noProof/>
                <w:lang w:eastAsia="es-CO"/>
              </w:rPr>
              <w:tab/>
            </w:r>
            <w:r w:rsidR="001A5418" w:rsidRPr="00277DD8">
              <w:rPr>
                <w:rStyle w:val="Hipervnculo"/>
                <w:rFonts w:asciiTheme="majorHAnsi" w:hAnsiTheme="majorHAnsi" w:cstheme="majorHAnsi"/>
                <w:noProof/>
                <w:lang w:eastAsia="es-CO"/>
              </w:rPr>
              <w:t>Actividades de Rescate, Rehabilitacion y Liberación</w:t>
            </w:r>
            <w:r w:rsidR="001A5418" w:rsidRPr="00277DD8">
              <w:rPr>
                <w:rFonts w:asciiTheme="majorHAnsi" w:hAnsiTheme="majorHAnsi" w:cstheme="majorHAnsi"/>
                <w:noProof/>
                <w:webHidden/>
              </w:rPr>
              <w:tab/>
            </w:r>
            <w:r w:rsidR="001A5418" w:rsidRPr="00277DD8">
              <w:rPr>
                <w:rFonts w:asciiTheme="majorHAnsi" w:hAnsiTheme="majorHAnsi" w:cstheme="majorHAnsi"/>
                <w:noProof/>
                <w:webHidden/>
              </w:rPr>
              <w:fldChar w:fldCharType="begin"/>
            </w:r>
            <w:r w:rsidR="001A5418" w:rsidRPr="00277DD8">
              <w:rPr>
                <w:rFonts w:asciiTheme="majorHAnsi" w:hAnsiTheme="majorHAnsi" w:cstheme="majorHAnsi"/>
                <w:noProof/>
                <w:webHidden/>
              </w:rPr>
              <w:instrText xml:space="preserve"> PAGEREF _Toc93324684 \h </w:instrText>
            </w:r>
            <w:r w:rsidR="001A5418" w:rsidRPr="00277DD8">
              <w:rPr>
                <w:rFonts w:asciiTheme="majorHAnsi" w:hAnsiTheme="majorHAnsi" w:cstheme="majorHAnsi"/>
                <w:noProof/>
                <w:webHidden/>
              </w:rPr>
            </w:r>
            <w:r w:rsidR="001A5418" w:rsidRPr="00277DD8">
              <w:rPr>
                <w:rFonts w:asciiTheme="majorHAnsi" w:hAnsiTheme="majorHAnsi" w:cstheme="majorHAnsi"/>
                <w:noProof/>
                <w:webHidden/>
              </w:rPr>
              <w:fldChar w:fldCharType="separate"/>
            </w:r>
            <w:r w:rsidR="001A5418" w:rsidRPr="00277DD8">
              <w:rPr>
                <w:rFonts w:asciiTheme="majorHAnsi" w:hAnsiTheme="majorHAnsi" w:cstheme="majorHAnsi"/>
                <w:noProof/>
                <w:webHidden/>
              </w:rPr>
              <w:t>4</w:t>
            </w:r>
            <w:r w:rsidR="001A5418" w:rsidRPr="00277DD8">
              <w:rPr>
                <w:rFonts w:asciiTheme="majorHAnsi" w:hAnsiTheme="majorHAnsi" w:cstheme="majorHAnsi"/>
                <w:noProof/>
                <w:webHidden/>
              </w:rPr>
              <w:fldChar w:fldCharType="end"/>
            </w:r>
          </w:hyperlink>
        </w:p>
        <w:p w14:paraId="623A85FA" w14:textId="4DDD5D06" w:rsidR="00A8531E" w:rsidRPr="00277DD8" w:rsidRDefault="00A8531E">
          <w:pPr>
            <w:rPr>
              <w:rFonts w:asciiTheme="majorHAnsi" w:hAnsiTheme="majorHAnsi" w:cstheme="majorHAnsi"/>
            </w:rPr>
          </w:pPr>
          <w:r w:rsidRPr="00277DD8">
            <w:rPr>
              <w:rFonts w:asciiTheme="majorHAnsi" w:hAnsiTheme="majorHAnsi" w:cstheme="majorHAnsi"/>
              <w:b/>
              <w:bCs/>
              <w:noProof/>
            </w:rPr>
            <w:fldChar w:fldCharType="end"/>
          </w:r>
        </w:p>
      </w:sdtContent>
    </w:sdt>
    <w:p w14:paraId="58B57139" w14:textId="2565BB05" w:rsidR="002D1172" w:rsidRPr="00277DD8" w:rsidRDefault="002D1172" w:rsidP="00981627">
      <w:pPr>
        <w:jc w:val="both"/>
        <w:rPr>
          <w:rFonts w:asciiTheme="majorHAnsi" w:hAnsiTheme="majorHAnsi" w:cstheme="majorHAnsi"/>
        </w:rPr>
      </w:pPr>
    </w:p>
    <w:p w14:paraId="4AC47759" w14:textId="5F62C831" w:rsidR="00A8531E" w:rsidRPr="00277DD8" w:rsidRDefault="00A8531E" w:rsidP="00981627">
      <w:pPr>
        <w:jc w:val="both"/>
        <w:rPr>
          <w:rFonts w:asciiTheme="majorHAnsi" w:hAnsiTheme="majorHAnsi" w:cstheme="majorHAnsi"/>
        </w:rPr>
      </w:pPr>
    </w:p>
    <w:p w14:paraId="6BA6E15B" w14:textId="305AC0A3" w:rsidR="00A8531E" w:rsidRPr="00277DD8" w:rsidRDefault="00A8531E" w:rsidP="00981627">
      <w:pPr>
        <w:jc w:val="both"/>
        <w:rPr>
          <w:rFonts w:asciiTheme="majorHAnsi" w:hAnsiTheme="majorHAnsi" w:cstheme="majorHAnsi"/>
        </w:rPr>
      </w:pPr>
    </w:p>
    <w:p w14:paraId="249CEA6F" w14:textId="476BA16B" w:rsidR="00A8531E" w:rsidRPr="00277DD8" w:rsidRDefault="00A8531E" w:rsidP="00981627">
      <w:pPr>
        <w:jc w:val="both"/>
        <w:rPr>
          <w:rFonts w:asciiTheme="majorHAnsi" w:hAnsiTheme="majorHAnsi" w:cstheme="majorHAnsi"/>
        </w:rPr>
      </w:pPr>
    </w:p>
    <w:p w14:paraId="071C5453" w14:textId="1A33AB56" w:rsidR="00A8531E" w:rsidRPr="00277DD8" w:rsidRDefault="00A8531E" w:rsidP="00981627">
      <w:pPr>
        <w:jc w:val="both"/>
        <w:rPr>
          <w:rFonts w:asciiTheme="majorHAnsi" w:hAnsiTheme="majorHAnsi" w:cstheme="majorHAnsi"/>
        </w:rPr>
      </w:pPr>
    </w:p>
    <w:p w14:paraId="4B40CC32" w14:textId="207E8507" w:rsidR="00A8531E" w:rsidRPr="00277DD8" w:rsidRDefault="00A8531E" w:rsidP="00981627">
      <w:pPr>
        <w:jc w:val="both"/>
        <w:rPr>
          <w:rFonts w:asciiTheme="majorHAnsi" w:hAnsiTheme="majorHAnsi" w:cstheme="majorHAnsi"/>
        </w:rPr>
      </w:pPr>
    </w:p>
    <w:p w14:paraId="30C2149E" w14:textId="48B1826E" w:rsidR="00A8531E" w:rsidRPr="00277DD8" w:rsidRDefault="00A8531E" w:rsidP="00981627">
      <w:pPr>
        <w:jc w:val="both"/>
        <w:rPr>
          <w:rFonts w:asciiTheme="majorHAnsi" w:hAnsiTheme="majorHAnsi" w:cstheme="majorHAnsi"/>
        </w:rPr>
      </w:pPr>
    </w:p>
    <w:p w14:paraId="5CE5987D" w14:textId="1F8C8A34" w:rsidR="00A8531E" w:rsidRPr="00277DD8" w:rsidRDefault="00A8531E" w:rsidP="00981627">
      <w:pPr>
        <w:jc w:val="both"/>
        <w:rPr>
          <w:rFonts w:asciiTheme="majorHAnsi" w:hAnsiTheme="majorHAnsi" w:cstheme="majorHAnsi"/>
        </w:rPr>
      </w:pPr>
    </w:p>
    <w:p w14:paraId="6D9EA6BC" w14:textId="15634E9F" w:rsidR="00A8531E" w:rsidRPr="00277DD8" w:rsidRDefault="00A8531E" w:rsidP="00981627">
      <w:pPr>
        <w:jc w:val="both"/>
        <w:rPr>
          <w:rFonts w:asciiTheme="majorHAnsi" w:hAnsiTheme="majorHAnsi" w:cstheme="majorHAnsi"/>
        </w:rPr>
      </w:pPr>
    </w:p>
    <w:p w14:paraId="1DCBD992" w14:textId="43ABDBDB" w:rsidR="00A8531E" w:rsidRPr="00277DD8" w:rsidRDefault="00A8531E" w:rsidP="00981627">
      <w:pPr>
        <w:jc w:val="both"/>
        <w:rPr>
          <w:rFonts w:asciiTheme="majorHAnsi" w:hAnsiTheme="majorHAnsi" w:cstheme="majorHAnsi"/>
        </w:rPr>
      </w:pPr>
    </w:p>
    <w:p w14:paraId="331E3F6B" w14:textId="3A6F0D2E" w:rsidR="00A8531E" w:rsidRPr="00277DD8" w:rsidRDefault="00A8531E" w:rsidP="00981627">
      <w:pPr>
        <w:jc w:val="both"/>
        <w:rPr>
          <w:rFonts w:asciiTheme="majorHAnsi" w:hAnsiTheme="majorHAnsi" w:cstheme="majorHAnsi"/>
        </w:rPr>
      </w:pPr>
    </w:p>
    <w:p w14:paraId="515963B1" w14:textId="0D8AB3A0" w:rsidR="00A8531E" w:rsidRPr="00277DD8" w:rsidRDefault="00A8531E" w:rsidP="00981627">
      <w:pPr>
        <w:jc w:val="both"/>
        <w:rPr>
          <w:rFonts w:asciiTheme="majorHAnsi" w:hAnsiTheme="majorHAnsi" w:cstheme="majorHAnsi"/>
        </w:rPr>
      </w:pPr>
    </w:p>
    <w:p w14:paraId="1D19B308" w14:textId="4A717E59" w:rsidR="00A8531E" w:rsidRPr="00277DD8" w:rsidRDefault="00A8531E" w:rsidP="00981627">
      <w:pPr>
        <w:jc w:val="both"/>
        <w:rPr>
          <w:rFonts w:asciiTheme="majorHAnsi" w:hAnsiTheme="majorHAnsi" w:cstheme="majorHAnsi"/>
        </w:rPr>
      </w:pPr>
    </w:p>
    <w:p w14:paraId="7F090BAC" w14:textId="7A813485" w:rsidR="00A8531E" w:rsidRPr="00277DD8" w:rsidRDefault="00A8531E" w:rsidP="00981627">
      <w:pPr>
        <w:jc w:val="both"/>
        <w:rPr>
          <w:rFonts w:asciiTheme="majorHAnsi" w:hAnsiTheme="majorHAnsi" w:cstheme="majorHAnsi"/>
        </w:rPr>
      </w:pPr>
    </w:p>
    <w:p w14:paraId="49C8D969" w14:textId="08E37CBF" w:rsidR="00A8531E" w:rsidRPr="00277DD8" w:rsidRDefault="00A8531E" w:rsidP="00981627">
      <w:pPr>
        <w:jc w:val="both"/>
        <w:rPr>
          <w:rFonts w:asciiTheme="majorHAnsi" w:hAnsiTheme="majorHAnsi" w:cstheme="majorHAnsi"/>
        </w:rPr>
      </w:pPr>
    </w:p>
    <w:p w14:paraId="1A35666F" w14:textId="64976265" w:rsidR="00A8531E" w:rsidRPr="00277DD8" w:rsidRDefault="00A8531E" w:rsidP="00981627">
      <w:pPr>
        <w:jc w:val="both"/>
        <w:rPr>
          <w:rFonts w:asciiTheme="majorHAnsi" w:hAnsiTheme="majorHAnsi" w:cstheme="majorHAnsi"/>
        </w:rPr>
      </w:pPr>
    </w:p>
    <w:p w14:paraId="1EA6A465" w14:textId="694661EA" w:rsidR="00A8531E" w:rsidRPr="00277DD8" w:rsidRDefault="00A8531E" w:rsidP="00981627">
      <w:pPr>
        <w:jc w:val="both"/>
        <w:rPr>
          <w:rFonts w:asciiTheme="majorHAnsi" w:hAnsiTheme="majorHAnsi" w:cstheme="majorHAnsi"/>
        </w:rPr>
      </w:pPr>
    </w:p>
    <w:p w14:paraId="4C274EBC" w14:textId="1DA42414" w:rsidR="00A8531E" w:rsidRPr="00277DD8" w:rsidRDefault="00A8531E" w:rsidP="00981627">
      <w:pPr>
        <w:jc w:val="both"/>
        <w:rPr>
          <w:rFonts w:asciiTheme="majorHAnsi" w:hAnsiTheme="majorHAnsi" w:cstheme="majorHAnsi"/>
        </w:rPr>
      </w:pPr>
    </w:p>
    <w:p w14:paraId="3D08C65E" w14:textId="08B9FC4D" w:rsidR="00A8531E" w:rsidRPr="00277DD8" w:rsidRDefault="00A8531E" w:rsidP="00981627">
      <w:pPr>
        <w:jc w:val="both"/>
        <w:rPr>
          <w:rFonts w:asciiTheme="majorHAnsi" w:hAnsiTheme="majorHAnsi" w:cstheme="majorHAnsi"/>
        </w:rPr>
      </w:pPr>
    </w:p>
    <w:p w14:paraId="41A0FEC8" w14:textId="77777777" w:rsidR="001A5418" w:rsidRPr="00277DD8" w:rsidRDefault="001A5418" w:rsidP="00981627">
      <w:pPr>
        <w:jc w:val="both"/>
        <w:rPr>
          <w:rFonts w:asciiTheme="majorHAnsi" w:hAnsiTheme="majorHAnsi" w:cstheme="majorHAnsi"/>
        </w:rPr>
      </w:pPr>
    </w:p>
    <w:p w14:paraId="6210CCF8" w14:textId="66AEBC60" w:rsidR="00A8531E" w:rsidRPr="00277DD8" w:rsidRDefault="00A8531E" w:rsidP="00981627">
      <w:pPr>
        <w:jc w:val="both"/>
        <w:rPr>
          <w:rFonts w:asciiTheme="majorHAnsi" w:hAnsiTheme="majorHAnsi" w:cstheme="majorHAnsi"/>
        </w:rPr>
      </w:pPr>
    </w:p>
    <w:p w14:paraId="339BAE3F" w14:textId="2B74CBD1" w:rsidR="00A8531E" w:rsidRPr="00277DD8" w:rsidRDefault="00A8531E" w:rsidP="00C13154">
      <w:pPr>
        <w:rPr>
          <w:rFonts w:asciiTheme="majorHAnsi" w:hAnsiTheme="majorHAnsi" w:cstheme="majorHAnsi"/>
          <w:sz w:val="24"/>
          <w:szCs w:val="24"/>
        </w:rPr>
      </w:pPr>
    </w:p>
    <w:p w14:paraId="3ABBD8B5" w14:textId="5FF6708F" w:rsidR="00A8531E" w:rsidRPr="00277DD8" w:rsidRDefault="00A8531E" w:rsidP="00C13154">
      <w:pPr>
        <w:rPr>
          <w:rFonts w:asciiTheme="majorHAnsi" w:hAnsiTheme="majorHAnsi" w:cstheme="majorHAnsi"/>
          <w:sz w:val="24"/>
          <w:szCs w:val="24"/>
        </w:rPr>
      </w:pPr>
    </w:p>
    <w:p w14:paraId="24422200" w14:textId="77777777" w:rsidR="00390FF2" w:rsidRPr="00277DD8" w:rsidRDefault="00390FF2" w:rsidP="00C13154">
      <w:pPr>
        <w:rPr>
          <w:rFonts w:asciiTheme="majorHAnsi" w:hAnsiTheme="majorHAnsi" w:cstheme="majorHAnsi"/>
          <w:sz w:val="24"/>
          <w:szCs w:val="24"/>
        </w:rPr>
        <w:sectPr w:rsidR="00390FF2" w:rsidRPr="00277DD8">
          <w:headerReference w:type="default" r:id="rId10"/>
          <w:pgSz w:w="12260" w:h="15860"/>
          <w:pgMar w:top="1460" w:right="1280" w:bottom="280" w:left="1060" w:header="316" w:footer="0" w:gutter="0"/>
          <w:cols w:space="720"/>
        </w:sectPr>
      </w:pPr>
    </w:p>
    <w:p w14:paraId="69E2A2C6" w14:textId="77777777" w:rsidR="00370F4C" w:rsidRPr="00277DD8" w:rsidRDefault="00370F4C" w:rsidP="006952BA">
      <w:pPr>
        <w:pStyle w:val="Prrafodelista"/>
        <w:numPr>
          <w:ilvl w:val="0"/>
          <w:numId w:val="1"/>
        </w:numPr>
        <w:outlineLvl w:val="0"/>
        <w:rPr>
          <w:rFonts w:asciiTheme="majorHAnsi" w:hAnsiTheme="majorHAnsi" w:cstheme="majorHAnsi"/>
          <w:b/>
          <w:sz w:val="24"/>
          <w:szCs w:val="24"/>
          <w:lang w:val="es-CO"/>
        </w:rPr>
      </w:pPr>
      <w:bookmarkStart w:id="1" w:name="_Toc63375023"/>
      <w:bookmarkStart w:id="2" w:name="_Toc93324680"/>
      <w:r w:rsidRPr="00277DD8">
        <w:rPr>
          <w:rFonts w:asciiTheme="majorHAnsi" w:hAnsiTheme="majorHAnsi" w:cstheme="majorHAnsi"/>
          <w:b/>
          <w:sz w:val="24"/>
          <w:szCs w:val="24"/>
          <w:lang w:val="es-CO"/>
        </w:rPr>
        <w:lastRenderedPageBreak/>
        <w:t>INTRODUCCIÓN</w:t>
      </w:r>
      <w:bookmarkEnd w:id="1"/>
      <w:bookmarkEnd w:id="2"/>
    </w:p>
    <w:p w14:paraId="0F5D57D4" w14:textId="77777777" w:rsidR="0057437B" w:rsidRDefault="00370F4C" w:rsidP="00370F4C">
      <w:pPr>
        <w:jc w:val="both"/>
        <w:rPr>
          <w:rFonts w:asciiTheme="majorHAnsi" w:hAnsiTheme="majorHAnsi" w:cstheme="majorHAnsi"/>
          <w:sz w:val="24"/>
          <w:szCs w:val="24"/>
        </w:rPr>
      </w:pPr>
      <w:r w:rsidRPr="00277DD8">
        <w:rPr>
          <w:rFonts w:asciiTheme="majorHAnsi" w:hAnsiTheme="majorHAnsi" w:cstheme="majorHAnsi"/>
          <w:sz w:val="24"/>
          <w:szCs w:val="24"/>
        </w:rPr>
        <w:t>El Centro de Atención, Valoración y Rehabilitación de Fauna Marina – CAVR-Mar operado por el Acuario y Museo del Mar del Rodadero</w:t>
      </w:r>
      <w:r w:rsidR="00A855C7">
        <w:rPr>
          <w:rFonts w:asciiTheme="majorHAnsi" w:hAnsiTheme="majorHAnsi" w:cstheme="majorHAnsi"/>
          <w:sz w:val="24"/>
          <w:szCs w:val="24"/>
        </w:rPr>
        <w:t xml:space="preserve"> bajo la administración de CORPMAG de acuerdo a los términos establecidos en la Resolución 2064 de 2010 emitida por el Ministerio de Ambiente y Desarrollo Sostenible, genera importante resultados para la conservación marina principalmente de especies de</w:t>
      </w:r>
      <w:r w:rsidR="004F4CC7" w:rsidRPr="00277DD8">
        <w:rPr>
          <w:rFonts w:asciiTheme="majorHAnsi" w:hAnsiTheme="majorHAnsi" w:cstheme="majorHAnsi"/>
          <w:sz w:val="24"/>
          <w:szCs w:val="24"/>
        </w:rPr>
        <w:t xml:space="preserve"> mamíferos, tortugas tiburones y rayas, lo cual se incluye en el Plan de Acción Institucional 2020 – 2023 de la Corporación Autónoma Regional del Magdalena</w:t>
      </w:r>
      <w:r w:rsidR="00A855C7">
        <w:rPr>
          <w:rFonts w:asciiTheme="majorHAnsi" w:hAnsiTheme="majorHAnsi" w:cstheme="majorHAnsi"/>
          <w:sz w:val="24"/>
          <w:szCs w:val="24"/>
        </w:rPr>
        <w:t xml:space="preserve"> </w:t>
      </w:r>
      <w:r w:rsidR="004F4CC7" w:rsidRPr="00277DD8">
        <w:rPr>
          <w:rFonts w:asciiTheme="majorHAnsi" w:hAnsiTheme="majorHAnsi" w:cstheme="majorHAnsi"/>
          <w:sz w:val="24"/>
          <w:szCs w:val="24"/>
        </w:rPr>
        <w:t xml:space="preserve">en el Programa No. 3 – Conservación se la biodiversidad y sus servicios ecosistémicos, Proyecto 3.2.1 – Atención, Valoración y Rehabilitación de Fauna Silvestre. </w:t>
      </w:r>
    </w:p>
    <w:p w14:paraId="1ED6F85B" w14:textId="7B7695CA" w:rsidR="00370F4C" w:rsidRPr="00277DD8" w:rsidRDefault="00370F4C" w:rsidP="00370F4C">
      <w:pPr>
        <w:jc w:val="both"/>
        <w:rPr>
          <w:rFonts w:asciiTheme="majorHAnsi" w:hAnsiTheme="majorHAnsi" w:cstheme="majorHAnsi"/>
          <w:sz w:val="24"/>
          <w:szCs w:val="24"/>
        </w:rPr>
      </w:pPr>
      <w:r w:rsidRPr="00277DD8">
        <w:rPr>
          <w:rFonts w:asciiTheme="majorHAnsi" w:hAnsiTheme="majorHAnsi" w:cstheme="majorHAnsi"/>
          <w:sz w:val="24"/>
          <w:szCs w:val="24"/>
        </w:rPr>
        <w:t>Actualmente se realizan programas complementarios al CAVR-MAR como lo son el avistamiento de mamíferos,</w:t>
      </w:r>
      <w:r w:rsidR="00D34BCA" w:rsidRPr="00277DD8">
        <w:rPr>
          <w:rFonts w:asciiTheme="majorHAnsi" w:hAnsiTheme="majorHAnsi" w:cstheme="majorHAnsi"/>
          <w:sz w:val="24"/>
          <w:szCs w:val="24"/>
        </w:rPr>
        <w:t xml:space="preserve"> el levante de neonatos de tortugas marinas,</w:t>
      </w:r>
      <w:r w:rsidRPr="00277DD8">
        <w:rPr>
          <w:rFonts w:asciiTheme="majorHAnsi" w:hAnsiTheme="majorHAnsi" w:cstheme="majorHAnsi"/>
          <w:sz w:val="24"/>
          <w:szCs w:val="24"/>
        </w:rPr>
        <w:t xml:space="preserve"> la restauración coralina, </w:t>
      </w:r>
      <w:r w:rsidR="00D34BCA" w:rsidRPr="00277DD8">
        <w:rPr>
          <w:rFonts w:asciiTheme="majorHAnsi" w:hAnsiTheme="majorHAnsi" w:cstheme="majorHAnsi"/>
          <w:sz w:val="24"/>
          <w:szCs w:val="24"/>
        </w:rPr>
        <w:t>proyectos de investigación</w:t>
      </w:r>
      <w:r w:rsidRPr="00277DD8">
        <w:rPr>
          <w:rFonts w:asciiTheme="majorHAnsi" w:hAnsiTheme="majorHAnsi" w:cstheme="majorHAnsi"/>
          <w:sz w:val="24"/>
          <w:szCs w:val="24"/>
        </w:rPr>
        <w:t xml:space="preserve"> y una estrategia complementaria de conservación para la Bahía Inca Inca</w:t>
      </w:r>
      <w:r w:rsidR="00DE1B9D" w:rsidRPr="00277DD8">
        <w:rPr>
          <w:rFonts w:asciiTheme="majorHAnsi" w:hAnsiTheme="majorHAnsi" w:cstheme="majorHAnsi"/>
          <w:sz w:val="24"/>
          <w:szCs w:val="24"/>
        </w:rPr>
        <w:t xml:space="preserve"> con el objetivo de realizar la preservación y restauración del área mediante actividades que generen resultados medibles y cuantificables.</w:t>
      </w:r>
    </w:p>
    <w:p w14:paraId="38028EE7" w14:textId="50153ABE" w:rsidR="00370F4C" w:rsidRPr="00277DD8" w:rsidRDefault="00370F4C" w:rsidP="00370F4C">
      <w:pPr>
        <w:jc w:val="both"/>
        <w:rPr>
          <w:rFonts w:asciiTheme="majorHAnsi" w:hAnsiTheme="majorHAnsi" w:cstheme="majorHAnsi"/>
          <w:sz w:val="24"/>
          <w:szCs w:val="24"/>
        </w:rPr>
      </w:pPr>
      <w:r w:rsidRPr="00277DD8">
        <w:rPr>
          <w:rFonts w:asciiTheme="majorHAnsi" w:hAnsiTheme="majorHAnsi" w:cstheme="majorHAnsi"/>
          <w:sz w:val="24"/>
          <w:szCs w:val="24"/>
        </w:rPr>
        <w:t xml:space="preserve">En el presente informe, se presentan las actividades realizadas durante el </w:t>
      </w:r>
      <w:r w:rsidR="00FD4675" w:rsidRPr="00277DD8">
        <w:rPr>
          <w:rFonts w:asciiTheme="majorHAnsi" w:hAnsiTheme="majorHAnsi" w:cstheme="majorHAnsi"/>
          <w:sz w:val="24"/>
          <w:szCs w:val="24"/>
        </w:rPr>
        <w:t>prim</w:t>
      </w:r>
      <w:r w:rsidR="0057437B">
        <w:rPr>
          <w:rFonts w:asciiTheme="majorHAnsi" w:hAnsiTheme="majorHAnsi" w:cstheme="majorHAnsi"/>
          <w:sz w:val="24"/>
          <w:szCs w:val="24"/>
        </w:rPr>
        <w:t xml:space="preserve">er semestre de 2022 </w:t>
      </w:r>
      <w:r w:rsidRPr="00277DD8">
        <w:rPr>
          <w:rFonts w:asciiTheme="majorHAnsi" w:hAnsiTheme="majorHAnsi" w:cstheme="majorHAnsi"/>
          <w:sz w:val="24"/>
          <w:szCs w:val="24"/>
        </w:rPr>
        <w:t xml:space="preserve">del contrato No. </w:t>
      </w:r>
      <w:r w:rsidR="004C067A" w:rsidRPr="00277DD8">
        <w:rPr>
          <w:rFonts w:asciiTheme="majorHAnsi" w:hAnsiTheme="majorHAnsi" w:cstheme="majorHAnsi"/>
          <w:sz w:val="24"/>
          <w:szCs w:val="24"/>
        </w:rPr>
        <w:t>170 de 2022</w:t>
      </w:r>
      <w:r w:rsidRPr="00277DD8">
        <w:rPr>
          <w:rFonts w:asciiTheme="majorHAnsi" w:hAnsiTheme="majorHAnsi" w:cstheme="majorHAnsi"/>
          <w:sz w:val="24"/>
          <w:szCs w:val="24"/>
        </w:rPr>
        <w:t>.</w:t>
      </w:r>
      <w:r w:rsidR="00FD4675" w:rsidRPr="00277DD8">
        <w:rPr>
          <w:rFonts w:asciiTheme="majorHAnsi" w:hAnsiTheme="majorHAnsi" w:cstheme="majorHAnsi"/>
          <w:sz w:val="24"/>
          <w:szCs w:val="24"/>
        </w:rPr>
        <w:t xml:space="preserve"> </w:t>
      </w:r>
      <w:r w:rsidR="00D857B0" w:rsidRPr="00277DD8">
        <w:rPr>
          <w:rFonts w:asciiTheme="majorHAnsi" w:hAnsiTheme="majorHAnsi" w:cstheme="majorHAnsi"/>
          <w:sz w:val="24"/>
          <w:szCs w:val="24"/>
        </w:rPr>
        <w:t>En este periodo se</w:t>
      </w:r>
      <w:r w:rsidR="00FD4675" w:rsidRPr="00277DD8">
        <w:rPr>
          <w:rFonts w:asciiTheme="majorHAnsi" w:hAnsiTheme="majorHAnsi" w:cstheme="majorHAnsi"/>
          <w:sz w:val="24"/>
          <w:szCs w:val="24"/>
        </w:rPr>
        <w:t xml:space="preserve"> resaltan las actividades </w:t>
      </w:r>
      <w:r w:rsidR="00D857B0" w:rsidRPr="00277DD8">
        <w:rPr>
          <w:rFonts w:asciiTheme="majorHAnsi" w:hAnsiTheme="majorHAnsi" w:cstheme="majorHAnsi"/>
          <w:sz w:val="24"/>
          <w:szCs w:val="24"/>
        </w:rPr>
        <w:t>finales del</w:t>
      </w:r>
      <w:r w:rsidR="00FD4675" w:rsidRPr="00277DD8">
        <w:rPr>
          <w:rFonts w:asciiTheme="majorHAnsi" w:hAnsiTheme="majorHAnsi" w:cstheme="majorHAnsi"/>
          <w:sz w:val="24"/>
          <w:szCs w:val="24"/>
        </w:rPr>
        <w:t xml:space="preserve"> levante de neonatos de tortugas</w:t>
      </w:r>
      <w:r w:rsidR="00D857B0" w:rsidRPr="00277DD8">
        <w:rPr>
          <w:rFonts w:asciiTheme="majorHAnsi" w:hAnsiTheme="majorHAnsi" w:cstheme="majorHAnsi"/>
          <w:sz w:val="24"/>
          <w:szCs w:val="24"/>
        </w:rPr>
        <w:t xml:space="preserve"> carey y </w:t>
      </w:r>
      <w:r w:rsidR="001D4AB4" w:rsidRPr="00277DD8">
        <w:rPr>
          <w:rFonts w:asciiTheme="majorHAnsi" w:hAnsiTheme="majorHAnsi" w:cstheme="majorHAnsi"/>
          <w:sz w:val="24"/>
          <w:szCs w:val="24"/>
        </w:rPr>
        <w:t>caguama, el</w:t>
      </w:r>
      <w:r w:rsidR="00D857B0" w:rsidRPr="00277DD8">
        <w:rPr>
          <w:rFonts w:asciiTheme="majorHAnsi" w:hAnsiTheme="majorHAnsi" w:cstheme="majorHAnsi"/>
          <w:sz w:val="24"/>
          <w:szCs w:val="24"/>
        </w:rPr>
        <w:t xml:space="preserve"> progreso en </w:t>
      </w:r>
      <w:r w:rsidR="00FD4675" w:rsidRPr="00277DD8">
        <w:rPr>
          <w:rFonts w:asciiTheme="majorHAnsi" w:hAnsiTheme="majorHAnsi" w:cstheme="majorHAnsi"/>
          <w:sz w:val="24"/>
          <w:szCs w:val="24"/>
        </w:rPr>
        <w:t>la rehabilitación del manatí “Tasajerito”</w:t>
      </w:r>
      <w:r w:rsidR="001D4AB4">
        <w:rPr>
          <w:rFonts w:asciiTheme="majorHAnsi" w:hAnsiTheme="majorHAnsi" w:cstheme="majorHAnsi"/>
          <w:sz w:val="24"/>
          <w:szCs w:val="24"/>
        </w:rPr>
        <w:t>, el rescate y liberación de delfines</w:t>
      </w:r>
      <w:r w:rsidR="00D857B0" w:rsidRPr="00277DD8">
        <w:rPr>
          <w:rFonts w:asciiTheme="majorHAnsi" w:hAnsiTheme="majorHAnsi" w:cstheme="majorHAnsi"/>
          <w:sz w:val="24"/>
          <w:szCs w:val="24"/>
        </w:rPr>
        <w:t xml:space="preserve"> y las actividades de educación ambiental.</w:t>
      </w:r>
    </w:p>
    <w:p w14:paraId="55311792" w14:textId="77777777" w:rsidR="00370F4C" w:rsidRPr="00277DD8" w:rsidRDefault="00370F4C" w:rsidP="00370F4C">
      <w:pPr>
        <w:jc w:val="both"/>
        <w:rPr>
          <w:rFonts w:asciiTheme="majorHAnsi" w:hAnsiTheme="majorHAnsi" w:cstheme="majorHAnsi"/>
          <w:sz w:val="24"/>
          <w:szCs w:val="24"/>
        </w:rPr>
      </w:pPr>
    </w:p>
    <w:p w14:paraId="57622C35" w14:textId="77777777" w:rsidR="00370F4C" w:rsidRPr="00277DD8" w:rsidRDefault="00370F4C" w:rsidP="006952BA">
      <w:pPr>
        <w:pStyle w:val="Prrafodelista"/>
        <w:numPr>
          <w:ilvl w:val="0"/>
          <w:numId w:val="1"/>
        </w:numPr>
        <w:outlineLvl w:val="0"/>
        <w:rPr>
          <w:rFonts w:asciiTheme="majorHAnsi" w:hAnsiTheme="majorHAnsi" w:cstheme="majorHAnsi"/>
          <w:b/>
          <w:sz w:val="24"/>
          <w:szCs w:val="24"/>
          <w:lang w:val="es-CO"/>
        </w:rPr>
      </w:pPr>
      <w:bookmarkStart w:id="3" w:name="_Toc63375024"/>
      <w:bookmarkStart w:id="4" w:name="_Toc93324681"/>
      <w:r w:rsidRPr="00277DD8">
        <w:rPr>
          <w:rFonts w:asciiTheme="majorHAnsi" w:hAnsiTheme="majorHAnsi" w:cstheme="majorHAnsi"/>
          <w:b/>
          <w:sz w:val="24"/>
          <w:szCs w:val="24"/>
          <w:lang w:val="es-CO"/>
        </w:rPr>
        <w:t>OBJETIVO</w:t>
      </w:r>
      <w:bookmarkEnd w:id="3"/>
      <w:bookmarkEnd w:id="4"/>
    </w:p>
    <w:p w14:paraId="6C46C3DE" w14:textId="77777777" w:rsidR="00370F4C" w:rsidRPr="00277DD8" w:rsidRDefault="00370F4C" w:rsidP="00370F4C">
      <w:pPr>
        <w:jc w:val="both"/>
        <w:rPr>
          <w:rFonts w:asciiTheme="majorHAnsi" w:hAnsiTheme="majorHAnsi" w:cstheme="majorHAnsi"/>
          <w:sz w:val="24"/>
          <w:szCs w:val="24"/>
        </w:rPr>
      </w:pPr>
      <w:r w:rsidRPr="00277DD8">
        <w:rPr>
          <w:rFonts w:asciiTheme="majorHAnsi" w:hAnsiTheme="majorHAnsi" w:cstheme="majorHAnsi"/>
          <w:sz w:val="24"/>
          <w:szCs w:val="24"/>
        </w:rPr>
        <w:t>Ejecutar acciones para la atención, valoración clínica, recuperación, rehabilitación, reintroducción y seguimiento de ejemplares de fauna marina con el fin de restablecer su función dentro del hábitat y al mismo tiempo favorecer la conservación de especies con algún nivel de riesgo o vulnerabilidad, así como de los ecosistemas que constituyan su entorno natural.</w:t>
      </w:r>
    </w:p>
    <w:p w14:paraId="71D51AF3" w14:textId="77777777" w:rsidR="00370F4C" w:rsidRPr="00277DD8" w:rsidRDefault="00370F4C" w:rsidP="00370F4C">
      <w:pPr>
        <w:rPr>
          <w:rFonts w:asciiTheme="majorHAnsi" w:hAnsiTheme="majorHAnsi" w:cstheme="majorHAnsi"/>
          <w:sz w:val="24"/>
          <w:szCs w:val="24"/>
        </w:rPr>
      </w:pPr>
    </w:p>
    <w:p w14:paraId="1777CD7F" w14:textId="77777777" w:rsidR="00370F4C" w:rsidRPr="00277DD8" w:rsidRDefault="00370F4C" w:rsidP="006952BA">
      <w:pPr>
        <w:pStyle w:val="Prrafodelista"/>
        <w:numPr>
          <w:ilvl w:val="0"/>
          <w:numId w:val="1"/>
        </w:numPr>
        <w:outlineLvl w:val="0"/>
        <w:rPr>
          <w:rFonts w:asciiTheme="majorHAnsi" w:hAnsiTheme="majorHAnsi" w:cstheme="majorHAnsi"/>
          <w:b/>
          <w:sz w:val="24"/>
          <w:szCs w:val="24"/>
          <w:lang w:val="es-CO"/>
        </w:rPr>
      </w:pPr>
      <w:bookmarkStart w:id="5" w:name="_Toc63375025"/>
      <w:bookmarkStart w:id="6" w:name="_Toc93324682"/>
      <w:r w:rsidRPr="00277DD8">
        <w:rPr>
          <w:rFonts w:asciiTheme="majorHAnsi" w:hAnsiTheme="majorHAnsi" w:cstheme="majorHAnsi"/>
          <w:b/>
          <w:sz w:val="24"/>
          <w:szCs w:val="24"/>
          <w:lang w:val="es-CO"/>
        </w:rPr>
        <w:t>ALCANCE</w:t>
      </w:r>
      <w:bookmarkEnd w:id="5"/>
      <w:bookmarkEnd w:id="6"/>
      <w:r w:rsidRPr="00277DD8">
        <w:rPr>
          <w:rFonts w:asciiTheme="majorHAnsi" w:hAnsiTheme="majorHAnsi" w:cstheme="majorHAnsi"/>
          <w:b/>
          <w:sz w:val="24"/>
          <w:szCs w:val="24"/>
          <w:lang w:val="es-CO"/>
        </w:rPr>
        <w:t xml:space="preserve"> </w:t>
      </w:r>
    </w:p>
    <w:p w14:paraId="6A13464B" w14:textId="77777777" w:rsidR="00370F4C" w:rsidRPr="00277DD8" w:rsidRDefault="00370F4C" w:rsidP="00370F4C">
      <w:pPr>
        <w:pStyle w:val="Prrafodelista"/>
        <w:outlineLvl w:val="0"/>
        <w:rPr>
          <w:rFonts w:asciiTheme="majorHAnsi" w:hAnsiTheme="majorHAnsi" w:cstheme="majorHAnsi"/>
          <w:b/>
          <w:sz w:val="24"/>
          <w:szCs w:val="24"/>
          <w:lang w:val="es-CO"/>
        </w:rPr>
      </w:pPr>
    </w:p>
    <w:p w14:paraId="47CD6357"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Brindar la infraestructura e instalaciones necesarias para el albergue de ejemplares de fauna marina decomisados, rescatados y/o entregados voluntariamente para su posible rehabilitación y retorno a su vida silvestre.</w:t>
      </w:r>
    </w:p>
    <w:p w14:paraId="2D68DA86"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Hacer efectivos los protocolos de rehabilitación de fauna y las guías, directrices y formatos establecidos por el Ministerio de Ambiente y Desarrollo Sostenible detallados en los anexos 1 al 20 en la Resolución 2064 del 21 de octubre de 2010.</w:t>
      </w:r>
    </w:p>
    <w:p w14:paraId="2A94046C"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Evaluar, seleccionar y monitorear los ecosistemas de las posibles áreas para reintroducción de ejemplares a la vida silvestre.</w:t>
      </w:r>
    </w:p>
    <w:p w14:paraId="0B7A707D"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Formular y promover la investigación para el manejo y conservación de fauna silvestre in-situ y ex-situ relacionados con el bienestar animal, aspectos biológicos, ecológicos y comportamentales con el fin de generar mejoras en los protocolos establecidos.</w:t>
      </w:r>
    </w:p>
    <w:p w14:paraId="733A294C"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Establecer un plan educativo que permita sensibilizar a las comunidades de pescadores, motoristas, sector portuario, turistas, población infantil y general respecto de los problemas que afectan a nuestra fauna silvestre.</w:t>
      </w:r>
    </w:p>
    <w:p w14:paraId="194F4A2A" w14:textId="77777777" w:rsidR="00370F4C" w:rsidRPr="00277DD8" w:rsidRDefault="00370F4C" w:rsidP="006952BA">
      <w:pPr>
        <w:pStyle w:val="Prrafodelista"/>
        <w:numPr>
          <w:ilvl w:val="0"/>
          <w:numId w:val="2"/>
        </w:numPr>
        <w:jc w:val="both"/>
        <w:rPr>
          <w:rFonts w:asciiTheme="majorHAnsi" w:hAnsiTheme="majorHAnsi" w:cstheme="majorHAnsi"/>
          <w:sz w:val="24"/>
          <w:szCs w:val="24"/>
          <w:lang w:val="es-CO"/>
        </w:rPr>
      </w:pPr>
      <w:r w:rsidRPr="00277DD8">
        <w:rPr>
          <w:rFonts w:asciiTheme="majorHAnsi" w:hAnsiTheme="majorHAnsi" w:cstheme="majorHAnsi"/>
          <w:sz w:val="24"/>
          <w:szCs w:val="24"/>
          <w:lang w:val="es-CO"/>
        </w:rPr>
        <w:t>Realizar acercamientos estratégicos con instituciones educativas y centros de investigación para la viabilizarían y formulación de actividades complementarias que promuevan la conservación de las especies marinas y el monitoreo de ecosistemas.</w:t>
      </w:r>
    </w:p>
    <w:p w14:paraId="77C7F96B" w14:textId="77777777" w:rsidR="00F2258D" w:rsidRPr="00277DD8" w:rsidRDefault="00F2258D" w:rsidP="00F2258D">
      <w:pPr>
        <w:jc w:val="both"/>
        <w:rPr>
          <w:rFonts w:asciiTheme="majorHAnsi" w:hAnsiTheme="majorHAnsi" w:cstheme="majorHAnsi"/>
          <w:b/>
          <w:i/>
          <w:sz w:val="24"/>
          <w:szCs w:val="24"/>
        </w:rPr>
      </w:pPr>
      <w:r w:rsidRPr="00277DD8">
        <w:rPr>
          <w:rFonts w:asciiTheme="majorHAnsi" w:hAnsiTheme="majorHAnsi" w:cstheme="majorHAnsi"/>
          <w:b/>
          <w:i/>
          <w:sz w:val="24"/>
          <w:szCs w:val="24"/>
        </w:rPr>
        <w:t>Especies objeto del CAVR – Marino</w:t>
      </w:r>
    </w:p>
    <w:p w14:paraId="4DB880C5"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b/>
          <w:sz w:val="24"/>
          <w:szCs w:val="24"/>
        </w:rPr>
        <w:t xml:space="preserve">Ballenas (Misticetos): </w:t>
      </w:r>
      <w:r w:rsidRPr="00277DD8">
        <w:rPr>
          <w:rFonts w:asciiTheme="majorHAnsi" w:hAnsiTheme="majorHAnsi" w:cstheme="majorHAnsi"/>
          <w:sz w:val="24"/>
          <w:szCs w:val="24"/>
        </w:rPr>
        <w:t>Los cambios en las condiciones oceanográficas de estos grandes migrantes complica su salud y alimentación, las colisiones con embarcaciones, el consumo accidental de plástico y los parásitos intestinales son algunas de las causas más frecuentes en los varamientos de estos grandes animales.</w:t>
      </w:r>
      <w:r w:rsidRPr="00277DD8">
        <w:rPr>
          <w:rFonts w:asciiTheme="majorHAnsi" w:hAnsiTheme="majorHAnsi" w:cstheme="majorHAnsi"/>
          <w:b/>
          <w:sz w:val="24"/>
          <w:szCs w:val="24"/>
        </w:rPr>
        <w:t xml:space="preserve"> </w:t>
      </w:r>
    </w:p>
    <w:p w14:paraId="3A30EBFE"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b/>
          <w:sz w:val="24"/>
          <w:szCs w:val="24"/>
        </w:rPr>
        <w:t xml:space="preserve">Cetáceos (Odontocetos): </w:t>
      </w:r>
      <w:r w:rsidRPr="00277DD8">
        <w:rPr>
          <w:rFonts w:asciiTheme="majorHAnsi" w:hAnsiTheme="majorHAnsi" w:cstheme="majorHAnsi"/>
          <w:sz w:val="24"/>
          <w:szCs w:val="24"/>
        </w:rPr>
        <w:t xml:space="preserve">Los delfines en el Caribe son víctimas de la pesca accidental, las redes utilizadas en la pesca artesanal para la búsqueda de los mismos recursos de estos mamíferos representan un riesgo que lastimosamente es difícil de evitar tanto para los animales como para la jornada de pesca donde los pescadores se ven afectados por la rotura de sus redes y los delfines a la muerte e incluso a su consumo. </w:t>
      </w:r>
    </w:p>
    <w:p w14:paraId="01DA54BB"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sz w:val="24"/>
          <w:szCs w:val="24"/>
        </w:rPr>
        <w:t>Igual que en el caso de las ballenas, estos animales también se ven afectados por el tránsito de las embarcaciones, ausencia de alimentos, el plástico y los parásitos.</w:t>
      </w:r>
    </w:p>
    <w:p w14:paraId="2FF13B2A"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b/>
          <w:sz w:val="24"/>
          <w:szCs w:val="24"/>
        </w:rPr>
        <w:t>Manatís (Sirénidos):</w:t>
      </w:r>
      <w:r w:rsidRPr="00277DD8">
        <w:rPr>
          <w:rFonts w:asciiTheme="majorHAnsi" w:hAnsiTheme="majorHAnsi" w:cstheme="majorHAnsi"/>
          <w:sz w:val="24"/>
          <w:szCs w:val="24"/>
        </w:rPr>
        <w:t xml:space="preserve"> Estos mamíferos se encuentran presentes en ríos, ciénagas e incluso en el mar. La especie presente en el Caribe Colombiano es la </w:t>
      </w:r>
      <w:r w:rsidRPr="00277DD8">
        <w:rPr>
          <w:rFonts w:asciiTheme="majorHAnsi" w:hAnsiTheme="majorHAnsi" w:cstheme="majorHAnsi"/>
          <w:i/>
          <w:sz w:val="24"/>
          <w:szCs w:val="24"/>
        </w:rPr>
        <w:t xml:space="preserve">Trichechus manatus </w:t>
      </w:r>
      <w:r w:rsidRPr="00277DD8">
        <w:rPr>
          <w:rFonts w:asciiTheme="majorHAnsi" w:hAnsiTheme="majorHAnsi" w:cstheme="majorHAnsi"/>
          <w:sz w:val="24"/>
          <w:szCs w:val="24"/>
        </w:rPr>
        <w:t>que no solo ha sido afectada en accidentes durante jornadas de pesca si no al secar las ciénagas para fines de riego e incluso para el consumo humano.</w:t>
      </w:r>
    </w:p>
    <w:p w14:paraId="54777AB3"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b/>
          <w:sz w:val="24"/>
          <w:szCs w:val="24"/>
        </w:rPr>
        <w:t xml:space="preserve">Tortugas Marinas (Familia Chelonnidae): </w:t>
      </w:r>
      <w:r w:rsidRPr="00277DD8">
        <w:rPr>
          <w:rFonts w:asciiTheme="majorHAnsi" w:hAnsiTheme="majorHAnsi" w:cstheme="majorHAnsi"/>
          <w:sz w:val="24"/>
          <w:szCs w:val="24"/>
        </w:rPr>
        <w:t>Las cuatro especies presentes en el Caribe Colombiano están siendo afectadas por el plástico, la pesca accidental, el consumo de su carne y sus huevos, así como por el tránsito de embarcaciones.</w:t>
      </w:r>
    </w:p>
    <w:p w14:paraId="06AAF79A" w14:textId="77777777" w:rsidR="00F2258D" w:rsidRPr="00277DD8" w:rsidRDefault="00F2258D" w:rsidP="00F2258D">
      <w:pPr>
        <w:jc w:val="both"/>
        <w:rPr>
          <w:rFonts w:asciiTheme="majorHAnsi" w:hAnsiTheme="majorHAnsi" w:cstheme="majorHAnsi"/>
          <w:sz w:val="24"/>
          <w:szCs w:val="24"/>
        </w:rPr>
      </w:pPr>
      <w:r w:rsidRPr="00277DD8">
        <w:rPr>
          <w:rFonts w:asciiTheme="majorHAnsi" w:hAnsiTheme="majorHAnsi" w:cstheme="majorHAnsi"/>
          <w:sz w:val="24"/>
          <w:szCs w:val="24"/>
        </w:rPr>
        <w:t>Otras especies como el Caimán Aguja (</w:t>
      </w:r>
      <w:r w:rsidRPr="00277DD8">
        <w:rPr>
          <w:rFonts w:asciiTheme="majorHAnsi" w:hAnsiTheme="majorHAnsi" w:cstheme="majorHAnsi"/>
          <w:i/>
          <w:sz w:val="24"/>
          <w:szCs w:val="24"/>
        </w:rPr>
        <w:t>Crocodylus acutus</w:t>
      </w:r>
      <w:r w:rsidRPr="00277DD8">
        <w:rPr>
          <w:rFonts w:asciiTheme="majorHAnsi" w:hAnsiTheme="majorHAnsi" w:cstheme="majorHAnsi"/>
          <w:sz w:val="24"/>
          <w:szCs w:val="24"/>
        </w:rPr>
        <w:t>) las aves marinas, los tiburones, rayas y algunos peces también se tendrán en cuenta como objetos de conservación en el CAVR- Marino ya que, aunque no sean tan frecuentes y su manejo y recuperación sean más complicados, en algunos casos su atención sea viable y se logren resultados exitosos.</w:t>
      </w:r>
    </w:p>
    <w:p w14:paraId="05346FCA" w14:textId="77777777" w:rsidR="00F2258D" w:rsidRPr="00277DD8" w:rsidRDefault="00F2258D" w:rsidP="00F2258D">
      <w:pPr>
        <w:jc w:val="both"/>
        <w:rPr>
          <w:rFonts w:asciiTheme="majorHAnsi" w:hAnsiTheme="majorHAnsi" w:cstheme="majorHAnsi"/>
          <w:b/>
          <w:sz w:val="24"/>
          <w:szCs w:val="24"/>
        </w:rPr>
      </w:pPr>
      <w:r w:rsidRPr="00277DD8">
        <w:rPr>
          <w:rFonts w:asciiTheme="majorHAnsi" w:hAnsiTheme="majorHAnsi" w:cstheme="majorHAnsi"/>
          <w:b/>
          <w:sz w:val="24"/>
          <w:szCs w:val="24"/>
        </w:rPr>
        <w:t xml:space="preserve">Ecosistemas de Arrecife de Coral: </w:t>
      </w:r>
      <w:r w:rsidRPr="00277DD8">
        <w:rPr>
          <w:rFonts w:asciiTheme="majorHAnsi" w:hAnsiTheme="majorHAnsi" w:cstheme="majorHAnsi"/>
          <w:sz w:val="24"/>
          <w:szCs w:val="24"/>
        </w:rPr>
        <w:t>Estos ecosistemas requieren una atención</w:t>
      </w:r>
      <w:r w:rsidRPr="00277DD8">
        <w:rPr>
          <w:rFonts w:asciiTheme="majorHAnsi" w:hAnsiTheme="majorHAnsi" w:cstheme="majorHAnsi"/>
          <w:i/>
          <w:sz w:val="24"/>
          <w:szCs w:val="24"/>
        </w:rPr>
        <w:t xml:space="preserve"> insitu</w:t>
      </w:r>
      <w:r w:rsidRPr="00277DD8">
        <w:rPr>
          <w:rFonts w:asciiTheme="majorHAnsi" w:hAnsiTheme="majorHAnsi" w:cstheme="majorHAnsi"/>
          <w:sz w:val="24"/>
          <w:szCs w:val="24"/>
        </w:rPr>
        <w:t xml:space="preserve"> y su rehabilitación requiere de medidas de protección que como en el caso de la bahía de Inca Inca con el uso de señalización y la educación ambiental se presentes resultados.</w:t>
      </w:r>
    </w:p>
    <w:p w14:paraId="17B61F47" w14:textId="39EE5979" w:rsidR="00BA694A" w:rsidRDefault="00BA694A" w:rsidP="00BA694A">
      <w:pPr>
        <w:pStyle w:val="Prrafodelista"/>
        <w:jc w:val="both"/>
        <w:rPr>
          <w:rFonts w:asciiTheme="majorHAnsi" w:hAnsiTheme="majorHAnsi" w:cstheme="majorHAnsi"/>
          <w:sz w:val="24"/>
          <w:szCs w:val="24"/>
          <w:lang w:val="es-CO"/>
        </w:rPr>
      </w:pPr>
    </w:p>
    <w:p w14:paraId="07EB3EF8" w14:textId="77777777" w:rsidR="0011343D" w:rsidRPr="00277DD8" w:rsidRDefault="0011343D" w:rsidP="00BA694A">
      <w:pPr>
        <w:pStyle w:val="Prrafodelista"/>
        <w:jc w:val="both"/>
        <w:rPr>
          <w:rFonts w:asciiTheme="majorHAnsi" w:hAnsiTheme="majorHAnsi" w:cstheme="majorHAnsi"/>
          <w:sz w:val="24"/>
          <w:szCs w:val="24"/>
          <w:lang w:val="es-CO"/>
        </w:rPr>
      </w:pPr>
    </w:p>
    <w:p w14:paraId="2A4A073E" w14:textId="66C0D21B" w:rsidR="00E858B4" w:rsidRPr="00E858B4" w:rsidRDefault="00370F4C" w:rsidP="00E858B4">
      <w:pPr>
        <w:pStyle w:val="Prrafodelista"/>
        <w:numPr>
          <w:ilvl w:val="0"/>
          <w:numId w:val="1"/>
        </w:numPr>
        <w:outlineLvl w:val="0"/>
        <w:rPr>
          <w:rFonts w:asciiTheme="majorHAnsi" w:hAnsiTheme="majorHAnsi" w:cstheme="majorHAnsi"/>
          <w:b/>
          <w:sz w:val="24"/>
          <w:szCs w:val="24"/>
          <w:lang w:val="es-CO"/>
        </w:rPr>
      </w:pPr>
      <w:bookmarkStart w:id="7" w:name="_Toc63375026"/>
      <w:bookmarkStart w:id="8" w:name="_Toc93324683"/>
      <w:r w:rsidRPr="00277DD8">
        <w:rPr>
          <w:rFonts w:asciiTheme="majorHAnsi" w:hAnsiTheme="majorHAnsi" w:cstheme="majorHAnsi"/>
          <w:b/>
          <w:sz w:val="24"/>
          <w:szCs w:val="24"/>
          <w:lang w:val="es-CO"/>
        </w:rPr>
        <w:t>RESULTADOS</w:t>
      </w:r>
      <w:bookmarkEnd w:id="7"/>
      <w:bookmarkEnd w:id="8"/>
    </w:p>
    <w:p w14:paraId="788BF5AE" w14:textId="79DA47A9" w:rsidR="00E858B4" w:rsidRPr="00E858B4" w:rsidRDefault="00E858B4" w:rsidP="00E858B4">
      <w:pPr>
        <w:jc w:val="both"/>
        <w:rPr>
          <w:rFonts w:asciiTheme="majorHAnsi" w:hAnsiTheme="majorHAnsi" w:cstheme="majorHAnsi"/>
          <w:sz w:val="24"/>
          <w:szCs w:val="24"/>
        </w:rPr>
      </w:pPr>
      <w:r w:rsidRPr="00E858B4">
        <w:rPr>
          <w:rFonts w:asciiTheme="majorHAnsi" w:hAnsiTheme="majorHAnsi" w:cstheme="majorHAnsi"/>
          <w:sz w:val="24"/>
          <w:szCs w:val="24"/>
        </w:rPr>
        <w:t>Durante e</w:t>
      </w:r>
      <w:r w:rsidR="00D826B9">
        <w:rPr>
          <w:rFonts w:asciiTheme="majorHAnsi" w:hAnsiTheme="majorHAnsi" w:cstheme="majorHAnsi"/>
          <w:sz w:val="24"/>
          <w:szCs w:val="24"/>
        </w:rPr>
        <w:t xml:space="preserve">l primer semestre de 2022 se realizaron las actividades rutinarias del CAVR Marino para el mantenimiento de equipos e instalaciones, logrando generar bienestar para las especies atendidas desde 2021 como lo son las tortugas en levante Carey y Caguama, el manatí Tasajerito y algunos tiburones nodriza. Así mismo el CAVR Marino recibió 11 ejemplares de tortugas </w:t>
      </w:r>
      <w:r w:rsidR="00777336" w:rsidRPr="00777336">
        <w:rPr>
          <w:rFonts w:asciiTheme="majorHAnsi" w:hAnsiTheme="majorHAnsi" w:cstheme="majorHAnsi"/>
          <w:sz w:val="24"/>
          <w:szCs w:val="24"/>
        </w:rPr>
        <w:t xml:space="preserve">de las especies </w:t>
      </w:r>
      <w:r w:rsidR="00777336" w:rsidRPr="00777336">
        <w:rPr>
          <w:rFonts w:asciiTheme="majorHAnsi" w:hAnsiTheme="majorHAnsi" w:cstheme="majorHAnsi"/>
          <w:i/>
          <w:sz w:val="24"/>
          <w:szCs w:val="24"/>
        </w:rPr>
        <w:t>Eretmochelys imbricata</w:t>
      </w:r>
      <w:r w:rsidR="00777336" w:rsidRPr="00777336">
        <w:rPr>
          <w:rFonts w:asciiTheme="majorHAnsi" w:hAnsiTheme="majorHAnsi" w:cstheme="majorHAnsi"/>
          <w:sz w:val="24"/>
          <w:szCs w:val="24"/>
        </w:rPr>
        <w:t xml:space="preserve"> y c</w:t>
      </w:r>
      <w:r w:rsidR="00777336" w:rsidRPr="00777336">
        <w:rPr>
          <w:rFonts w:asciiTheme="majorHAnsi" w:hAnsiTheme="majorHAnsi" w:cstheme="majorHAnsi"/>
          <w:i/>
          <w:sz w:val="24"/>
          <w:szCs w:val="24"/>
        </w:rPr>
        <w:t>aretta caretta</w:t>
      </w:r>
      <w:r w:rsidR="00777336" w:rsidRPr="00777336">
        <w:rPr>
          <w:rFonts w:asciiTheme="majorHAnsi" w:hAnsiTheme="majorHAnsi" w:cstheme="majorHAnsi"/>
          <w:sz w:val="24"/>
          <w:szCs w:val="24"/>
        </w:rPr>
        <w:t xml:space="preserve"> </w:t>
      </w:r>
      <w:r w:rsidR="00D826B9">
        <w:rPr>
          <w:rFonts w:asciiTheme="majorHAnsi" w:hAnsiTheme="majorHAnsi" w:cstheme="majorHAnsi"/>
          <w:sz w:val="24"/>
          <w:szCs w:val="24"/>
        </w:rPr>
        <w:t>y</w:t>
      </w:r>
      <w:r w:rsidR="00777336">
        <w:rPr>
          <w:rFonts w:asciiTheme="majorHAnsi" w:hAnsiTheme="majorHAnsi" w:cstheme="majorHAnsi"/>
          <w:sz w:val="24"/>
          <w:szCs w:val="24"/>
        </w:rPr>
        <w:t xml:space="preserve"> dos delfines de la especie </w:t>
      </w:r>
      <w:r w:rsidR="00777336" w:rsidRPr="00777336">
        <w:rPr>
          <w:rFonts w:asciiTheme="majorHAnsi" w:hAnsiTheme="majorHAnsi" w:cstheme="majorHAnsi"/>
          <w:i/>
          <w:iCs/>
          <w:sz w:val="24"/>
          <w:szCs w:val="24"/>
        </w:rPr>
        <w:t>Steno bredanensis</w:t>
      </w:r>
      <w:r w:rsidR="00777336">
        <w:rPr>
          <w:rFonts w:asciiTheme="majorHAnsi" w:hAnsiTheme="majorHAnsi" w:cstheme="majorHAnsi"/>
          <w:sz w:val="24"/>
          <w:szCs w:val="24"/>
        </w:rPr>
        <w:t xml:space="preserve"> que fueron retornados a su medio natural luego del éxito en su atención y rehabilitación.</w:t>
      </w:r>
    </w:p>
    <w:p w14:paraId="4BAE4B4F" w14:textId="77777777" w:rsidR="00E858B4" w:rsidRPr="00E858B4" w:rsidRDefault="00E858B4" w:rsidP="00E858B4">
      <w:pPr>
        <w:outlineLvl w:val="0"/>
        <w:rPr>
          <w:rFonts w:asciiTheme="majorHAnsi" w:hAnsiTheme="majorHAnsi" w:cstheme="majorHAnsi"/>
          <w:b/>
          <w:sz w:val="24"/>
          <w:szCs w:val="24"/>
        </w:rPr>
      </w:pPr>
    </w:p>
    <w:p w14:paraId="3D547DE6" w14:textId="0E4953EB" w:rsidR="00E858B4" w:rsidRPr="00E858B4" w:rsidRDefault="002F0E6A" w:rsidP="00E858B4">
      <w:pPr>
        <w:outlineLvl w:val="0"/>
        <w:rPr>
          <w:rFonts w:asciiTheme="majorHAnsi" w:hAnsiTheme="majorHAnsi" w:cstheme="majorHAnsi"/>
          <w:b/>
          <w:sz w:val="24"/>
          <w:szCs w:val="24"/>
        </w:rPr>
      </w:pPr>
      <w:r w:rsidRPr="00277DD8">
        <w:rPr>
          <w:rFonts w:asciiTheme="majorHAnsi" w:hAnsiTheme="majorHAnsi" w:cstheme="majorHAnsi"/>
          <w:b/>
          <w:sz w:val="24"/>
          <w:szCs w:val="24"/>
        </w:rPr>
        <w:t xml:space="preserve">4.1 Actividades de Educación </w:t>
      </w:r>
    </w:p>
    <w:p w14:paraId="54988424" w14:textId="6DF5A3A3" w:rsidR="00D857B0" w:rsidRDefault="00D857B0" w:rsidP="00370F4C">
      <w:pPr>
        <w:jc w:val="both"/>
        <w:rPr>
          <w:rFonts w:asciiTheme="majorHAnsi" w:hAnsiTheme="majorHAnsi" w:cstheme="majorHAnsi"/>
          <w:sz w:val="24"/>
          <w:szCs w:val="24"/>
        </w:rPr>
      </w:pPr>
      <w:r w:rsidRPr="00277DD8">
        <w:rPr>
          <w:rFonts w:asciiTheme="majorHAnsi" w:hAnsiTheme="majorHAnsi" w:cstheme="majorHAnsi"/>
          <w:sz w:val="24"/>
          <w:szCs w:val="24"/>
        </w:rPr>
        <w:t xml:space="preserve">En este periodo se han creado escenarios educativos </w:t>
      </w:r>
      <w:r w:rsidR="00680BD5" w:rsidRPr="00277DD8">
        <w:rPr>
          <w:rFonts w:asciiTheme="majorHAnsi" w:hAnsiTheme="majorHAnsi" w:cstheme="majorHAnsi"/>
          <w:sz w:val="24"/>
          <w:szCs w:val="24"/>
        </w:rPr>
        <w:t>para la sensibilización de</w:t>
      </w:r>
      <w:r w:rsidR="00E858B4">
        <w:rPr>
          <w:rFonts w:asciiTheme="majorHAnsi" w:hAnsiTheme="majorHAnsi" w:cstheme="majorHAnsi"/>
          <w:sz w:val="24"/>
          <w:szCs w:val="24"/>
        </w:rPr>
        <w:t xml:space="preserve"> niños</w:t>
      </w:r>
      <w:r w:rsidR="00680BD5" w:rsidRPr="00277DD8">
        <w:rPr>
          <w:rFonts w:asciiTheme="majorHAnsi" w:hAnsiTheme="majorHAnsi" w:cstheme="majorHAnsi"/>
          <w:sz w:val="24"/>
          <w:szCs w:val="24"/>
        </w:rPr>
        <w:t xml:space="preserve"> jóvenes, pescadores y otras comunidades de la región. </w:t>
      </w:r>
      <w:r w:rsidR="00E858B4" w:rsidRPr="00277DD8">
        <w:rPr>
          <w:rFonts w:asciiTheme="majorHAnsi" w:hAnsiTheme="majorHAnsi" w:cstheme="majorHAnsi"/>
          <w:sz w:val="24"/>
          <w:szCs w:val="24"/>
        </w:rPr>
        <w:t>Igualmente,</w:t>
      </w:r>
      <w:r w:rsidR="00680BD5" w:rsidRPr="00277DD8">
        <w:rPr>
          <w:rFonts w:asciiTheme="majorHAnsi" w:hAnsiTheme="majorHAnsi" w:cstheme="majorHAnsi"/>
          <w:sz w:val="24"/>
          <w:szCs w:val="24"/>
        </w:rPr>
        <w:t xml:space="preserve"> los visitantes del Acuario podrán conocer las actividades de conservación que se llevan a cabo en el Acuario Rodadero, la Bahía de Inca Inca y el resto de la región (Figura 1</w:t>
      </w:r>
      <w:r w:rsidR="0011343D">
        <w:rPr>
          <w:rFonts w:asciiTheme="majorHAnsi" w:hAnsiTheme="majorHAnsi" w:cstheme="majorHAnsi"/>
          <w:sz w:val="24"/>
          <w:szCs w:val="24"/>
        </w:rPr>
        <w:t xml:space="preserve"> y 2</w:t>
      </w:r>
      <w:r w:rsidR="00680BD5" w:rsidRPr="00277DD8">
        <w:rPr>
          <w:rFonts w:asciiTheme="majorHAnsi" w:hAnsiTheme="majorHAnsi" w:cstheme="majorHAnsi"/>
          <w:sz w:val="24"/>
          <w:szCs w:val="24"/>
        </w:rPr>
        <w:t>).</w:t>
      </w:r>
    </w:p>
    <w:p w14:paraId="458E8BC2" w14:textId="77777777" w:rsidR="00042224" w:rsidRPr="00277DD8" w:rsidRDefault="00042224" w:rsidP="00370F4C">
      <w:pPr>
        <w:jc w:val="both"/>
        <w:rPr>
          <w:rFonts w:asciiTheme="majorHAnsi" w:hAnsiTheme="majorHAnsi" w:cstheme="majorHAnsi"/>
          <w:sz w:val="24"/>
          <w:szCs w:val="24"/>
        </w:rPr>
      </w:pPr>
    </w:p>
    <w:p w14:paraId="69842A77" w14:textId="25644B1A" w:rsidR="00E858B4" w:rsidRPr="00E858B4" w:rsidRDefault="00B95985" w:rsidP="00042224">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38065749" wp14:editId="1DC6E81A">
            <wp:extent cx="4312920" cy="1765101"/>
            <wp:effectExtent l="0" t="0" r="0" b="6985"/>
            <wp:docPr id="21" name="Imagen 21" descr="C:\Users\dell\Downloads\Screenshot_20220502-112657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ownloads\Screenshot_20220502-112657_Gallery.jpg"/>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4352108" cy="1781139"/>
                    </a:xfrm>
                    <a:prstGeom prst="rect">
                      <a:avLst/>
                    </a:prstGeom>
                    <a:noFill/>
                    <a:ln>
                      <a:noFill/>
                    </a:ln>
                  </pic:spPr>
                </pic:pic>
              </a:graphicData>
            </a:graphic>
          </wp:inline>
        </w:drawing>
      </w:r>
    </w:p>
    <w:p w14:paraId="0E5E14D0" w14:textId="77777777" w:rsidR="00E858B4" w:rsidRPr="00E858B4" w:rsidRDefault="00E858B4" w:rsidP="00E858B4">
      <w:pPr>
        <w:jc w:val="center"/>
        <w:rPr>
          <w:rFonts w:asciiTheme="majorHAnsi" w:hAnsiTheme="majorHAnsi" w:cstheme="majorHAnsi"/>
          <w:sz w:val="24"/>
          <w:szCs w:val="24"/>
          <w:lang w:val="es-ES_tradnl"/>
        </w:rPr>
      </w:pPr>
      <w:r w:rsidRPr="00E858B4">
        <w:rPr>
          <w:rFonts w:asciiTheme="majorHAnsi" w:hAnsiTheme="majorHAnsi" w:cstheme="majorHAnsi"/>
          <w:b/>
          <w:bCs/>
          <w:sz w:val="24"/>
          <w:szCs w:val="24"/>
          <w:lang w:val="es-ES_tradnl"/>
        </w:rPr>
        <w:t>Figura 1.</w:t>
      </w:r>
      <w:r w:rsidRPr="00E858B4">
        <w:rPr>
          <w:rFonts w:asciiTheme="majorHAnsi" w:hAnsiTheme="majorHAnsi" w:cstheme="majorHAnsi"/>
          <w:sz w:val="24"/>
          <w:szCs w:val="24"/>
          <w:lang w:val="es-ES_tradnl"/>
        </w:rPr>
        <w:t xml:space="preserve"> Punto de información sobre proyectos de conservación marina para visitantes en Acuario Rodadero</w:t>
      </w:r>
    </w:p>
    <w:p w14:paraId="20FF66D7" w14:textId="018B2B3E" w:rsidR="00E858B4" w:rsidRPr="00E858B4" w:rsidRDefault="00AA1CCD" w:rsidP="00B95985">
      <w:pPr>
        <w:jc w:val="center"/>
        <w:rPr>
          <w:rFonts w:asciiTheme="majorHAnsi" w:hAnsiTheme="majorHAnsi" w:cstheme="majorHAnsi"/>
          <w:sz w:val="24"/>
          <w:szCs w:val="24"/>
          <w:lang w:val="es-ES_tradnl"/>
        </w:rPr>
      </w:pPr>
      <w:r>
        <w:rPr>
          <w:rFonts w:asciiTheme="majorHAnsi" w:hAnsiTheme="majorHAnsi" w:cstheme="majorHAnsi"/>
          <w:noProof/>
          <w:sz w:val="24"/>
          <w:szCs w:val="24"/>
          <w:lang w:eastAsia="es-CO"/>
        </w:rPr>
        <w:drawing>
          <wp:inline distT="0" distB="0" distL="0" distR="0" wp14:anchorId="73B235BB" wp14:editId="19A1C01F">
            <wp:extent cx="2716595" cy="1982805"/>
            <wp:effectExtent l="0" t="0" r="762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2748290" cy="2005939"/>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hAnsiTheme="majorHAnsi" w:cstheme="majorHAnsi"/>
          <w:noProof/>
          <w:sz w:val="24"/>
          <w:szCs w:val="24"/>
          <w:lang w:eastAsia="es-CO"/>
        </w:rPr>
        <w:drawing>
          <wp:inline distT="0" distB="0" distL="0" distR="0" wp14:anchorId="5306A790" wp14:editId="0CEDA6C6">
            <wp:extent cx="2667000" cy="2002393"/>
            <wp:effectExtent l="0" t="0" r="0" b="0"/>
            <wp:docPr id="23" name="Picture 2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with medium confidence"/>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2700633" cy="2027645"/>
                    </a:xfrm>
                    <a:prstGeom prst="rect">
                      <a:avLst/>
                    </a:prstGeom>
                    <a:ln>
                      <a:noFill/>
                    </a:ln>
                    <a:extLst>
                      <a:ext uri="{53640926-AAD7-44D8-BBD7-CCE9431645EC}">
                        <a14:shadowObscured xmlns:a14="http://schemas.microsoft.com/office/drawing/2010/main"/>
                      </a:ext>
                    </a:extLst>
                  </pic:spPr>
                </pic:pic>
              </a:graphicData>
            </a:graphic>
          </wp:inline>
        </w:drawing>
      </w:r>
    </w:p>
    <w:p w14:paraId="2DD33562" w14:textId="53B0836A" w:rsidR="0056667B" w:rsidRPr="0011343D" w:rsidRDefault="0011343D" w:rsidP="0011343D">
      <w:pPr>
        <w:jc w:val="center"/>
        <w:rPr>
          <w:rFonts w:asciiTheme="majorHAnsi" w:hAnsiTheme="majorHAnsi" w:cstheme="majorHAnsi"/>
          <w:bCs/>
          <w:iCs/>
          <w:noProof/>
          <w:lang w:eastAsia="es-CO"/>
        </w:rPr>
      </w:pPr>
      <w:r w:rsidRPr="0011343D">
        <w:rPr>
          <w:rFonts w:asciiTheme="majorHAnsi" w:hAnsiTheme="majorHAnsi" w:cstheme="majorHAnsi"/>
          <w:b/>
          <w:iCs/>
          <w:noProof/>
          <w:lang w:eastAsia="es-CO"/>
        </w:rPr>
        <w:t>Figura 2.</w:t>
      </w:r>
      <w:r w:rsidRPr="0011343D">
        <w:rPr>
          <w:rFonts w:asciiTheme="majorHAnsi" w:hAnsiTheme="majorHAnsi" w:cstheme="majorHAnsi"/>
          <w:bCs/>
          <w:iCs/>
          <w:noProof/>
          <w:lang w:eastAsia="es-CO"/>
        </w:rPr>
        <w:t xml:space="preserve"> Visita de colegios durante la semana de los ocenanos.</w:t>
      </w:r>
    </w:p>
    <w:p w14:paraId="306DEB20" w14:textId="68B24D74" w:rsidR="00370F4C" w:rsidRPr="00277DD8" w:rsidRDefault="001B4BC1" w:rsidP="002F0E6A">
      <w:pPr>
        <w:pStyle w:val="Prrafodelista"/>
        <w:numPr>
          <w:ilvl w:val="1"/>
          <w:numId w:val="10"/>
        </w:numPr>
        <w:outlineLvl w:val="1"/>
        <w:rPr>
          <w:rFonts w:asciiTheme="majorHAnsi" w:hAnsiTheme="majorHAnsi" w:cstheme="majorHAnsi"/>
          <w:b/>
          <w:noProof/>
          <w:sz w:val="24"/>
          <w:szCs w:val="24"/>
          <w:lang w:eastAsia="es-CO"/>
        </w:rPr>
      </w:pPr>
      <w:r w:rsidRPr="00277DD8">
        <w:rPr>
          <w:rFonts w:asciiTheme="majorHAnsi" w:hAnsiTheme="majorHAnsi" w:cstheme="majorHAnsi"/>
          <w:b/>
          <w:noProof/>
          <w:sz w:val="24"/>
          <w:szCs w:val="24"/>
          <w:lang w:eastAsia="es-CO"/>
        </w:rPr>
        <w:t>Levante de tortugas marinas</w:t>
      </w:r>
    </w:p>
    <w:p w14:paraId="7D1E1CD5" w14:textId="77777777" w:rsidR="00182AF0" w:rsidRPr="00277DD8" w:rsidRDefault="00182AF0" w:rsidP="00182AF0">
      <w:pPr>
        <w:pStyle w:val="Prrafodelista"/>
        <w:ind w:left="792"/>
        <w:outlineLvl w:val="1"/>
        <w:rPr>
          <w:rFonts w:asciiTheme="majorHAnsi" w:hAnsiTheme="majorHAnsi" w:cstheme="majorHAnsi"/>
          <w:b/>
          <w:noProof/>
          <w:sz w:val="24"/>
          <w:szCs w:val="24"/>
          <w:lang w:val="es-CO" w:eastAsia="es-CO"/>
        </w:rPr>
      </w:pPr>
    </w:p>
    <w:p w14:paraId="7BCD620C" w14:textId="77777777" w:rsidR="00390FF2" w:rsidRPr="00277DD8" w:rsidRDefault="00390FF2" w:rsidP="006952BA">
      <w:pPr>
        <w:pStyle w:val="Prrafodelista"/>
        <w:numPr>
          <w:ilvl w:val="0"/>
          <w:numId w:val="3"/>
        </w:numPr>
        <w:rPr>
          <w:rFonts w:asciiTheme="majorHAnsi" w:hAnsiTheme="majorHAnsi" w:cstheme="majorHAnsi"/>
          <w:b/>
          <w:i/>
          <w:noProof/>
          <w:color w:val="2E74B5" w:themeColor="accent1" w:themeShade="BF"/>
          <w:sz w:val="24"/>
          <w:szCs w:val="24"/>
          <w:lang w:val="es-CO" w:eastAsia="es-CO"/>
        </w:rPr>
      </w:pPr>
      <w:bookmarkStart w:id="9" w:name="_Toc63375027"/>
      <w:r w:rsidRPr="00277DD8">
        <w:rPr>
          <w:rFonts w:asciiTheme="majorHAnsi" w:hAnsiTheme="majorHAnsi" w:cstheme="majorHAnsi"/>
          <w:b/>
          <w:color w:val="2E74B5" w:themeColor="accent1" w:themeShade="BF"/>
          <w:sz w:val="24"/>
          <w:szCs w:val="24"/>
          <w:lang w:val="es-CO"/>
        </w:rPr>
        <w:t>Neonatos de Tortugas Caguamo</w:t>
      </w:r>
      <w:r w:rsidRPr="00277DD8">
        <w:rPr>
          <w:rFonts w:asciiTheme="majorHAnsi" w:hAnsiTheme="majorHAnsi" w:cstheme="majorHAnsi"/>
          <w:b/>
          <w:i/>
          <w:color w:val="2E74B5" w:themeColor="accent1" w:themeShade="BF"/>
          <w:sz w:val="24"/>
          <w:szCs w:val="24"/>
          <w:lang w:val="es-CO"/>
        </w:rPr>
        <w:t xml:space="preserve"> (Caretta caretta)</w:t>
      </w:r>
    </w:p>
    <w:p w14:paraId="15B24BE9" w14:textId="2FBCDA9C" w:rsidR="00390FF2" w:rsidRPr="00277DD8" w:rsidRDefault="00B06C95" w:rsidP="006714F7">
      <w:pPr>
        <w:jc w:val="both"/>
        <w:rPr>
          <w:rFonts w:asciiTheme="majorHAnsi" w:hAnsiTheme="majorHAnsi" w:cstheme="majorHAnsi"/>
          <w:sz w:val="24"/>
          <w:szCs w:val="24"/>
        </w:rPr>
      </w:pPr>
      <w:r w:rsidRPr="00277DD8">
        <w:rPr>
          <w:rFonts w:asciiTheme="majorHAnsi" w:hAnsiTheme="majorHAnsi" w:cstheme="majorHAnsi"/>
          <w:sz w:val="24"/>
          <w:szCs w:val="24"/>
        </w:rPr>
        <w:t>A los grupos de tortugas caguamo en condición de levante</w:t>
      </w:r>
      <w:r w:rsidR="00F93644" w:rsidRPr="00277DD8">
        <w:rPr>
          <w:rFonts w:asciiTheme="majorHAnsi" w:hAnsiTheme="majorHAnsi" w:cstheme="majorHAnsi"/>
          <w:sz w:val="24"/>
          <w:szCs w:val="24"/>
        </w:rPr>
        <w:t>, s</w:t>
      </w:r>
      <w:r w:rsidR="00390FF2" w:rsidRPr="00277DD8">
        <w:rPr>
          <w:rFonts w:asciiTheme="majorHAnsi" w:hAnsiTheme="majorHAnsi" w:cstheme="majorHAnsi"/>
          <w:sz w:val="24"/>
          <w:szCs w:val="24"/>
        </w:rPr>
        <w:t xml:space="preserve">e alimentan dos veces al día con diferentes tipos de peces, </w:t>
      </w:r>
      <w:r w:rsidR="006714F7" w:rsidRPr="00277DD8">
        <w:rPr>
          <w:rFonts w:asciiTheme="majorHAnsi" w:hAnsiTheme="majorHAnsi" w:cstheme="majorHAnsi"/>
          <w:sz w:val="24"/>
          <w:szCs w:val="24"/>
        </w:rPr>
        <w:t>a</w:t>
      </w:r>
      <w:r w:rsidRPr="00277DD8">
        <w:rPr>
          <w:rFonts w:asciiTheme="majorHAnsi" w:hAnsiTheme="majorHAnsi" w:cstheme="majorHAnsi"/>
          <w:sz w:val="24"/>
          <w:szCs w:val="24"/>
        </w:rPr>
        <w:t xml:space="preserve">ctualmente </w:t>
      </w:r>
      <w:r w:rsidRPr="001049B2">
        <w:rPr>
          <w:rFonts w:asciiTheme="majorHAnsi" w:hAnsiTheme="majorHAnsi" w:cstheme="majorHAnsi"/>
          <w:sz w:val="24"/>
          <w:szCs w:val="24"/>
        </w:rPr>
        <w:t>hay</w:t>
      </w:r>
      <w:r w:rsidRPr="0059445D">
        <w:rPr>
          <w:rFonts w:asciiTheme="majorHAnsi" w:hAnsiTheme="majorHAnsi" w:cstheme="majorHAnsi"/>
          <w:sz w:val="24"/>
          <w:szCs w:val="24"/>
        </w:rPr>
        <w:t xml:space="preserve"> </w:t>
      </w:r>
      <w:r w:rsidR="001049B2">
        <w:rPr>
          <w:rFonts w:asciiTheme="majorHAnsi" w:hAnsiTheme="majorHAnsi" w:cstheme="majorHAnsi"/>
          <w:sz w:val="24"/>
          <w:szCs w:val="24"/>
        </w:rPr>
        <w:t xml:space="preserve">32 </w:t>
      </w:r>
      <w:r w:rsidRPr="00277DD8">
        <w:rPr>
          <w:rFonts w:asciiTheme="majorHAnsi" w:hAnsiTheme="majorHAnsi" w:cstheme="majorHAnsi"/>
          <w:sz w:val="24"/>
          <w:szCs w:val="24"/>
        </w:rPr>
        <w:t xml:space="preserve">ejemplares (Figura </w:t>
      </w:r>
      <w:r w:rsidR="0011343D">
        <w:rPr>
          <w:rFonts w:asciiTheme="majorHAnsi" w:hAnsiTheme="majorHAnsi" w:cstheme="majorHAnsi"/>
          <w:sz w:val="24"/>
          <w:szCs w:val="24"/>
        </w:rPr>
        <w:t>3</w:t>
      </w:r>
      <w:r w:rsidRPr="00277DD8">
        <w:rPr>
          <w:rFonts w:asciiTheme="majorHAnsi" w:hAnsiTheme="majorHAnsi" w:cstheme="majorHAnsi"/>
          <w:sz w:val="24"/>
          <w:szCs w:val="24"/>
        </w:rPr>
        <w:t>).</w:t>
      </w:r>
    </w:p>
    <w:p w14:paraId="7416E49C" w14:textId="7CBD821D" w:rsidR="00390FF2" w:rsidRPr="00277DD8" w:rsidRDefault="00C2420B" w:rsidP="00B06C95">
      <w:pPr>
        <w:jc w:val="center"/>
        <w:rPr>
          <w:rFonts w:asciiTheme="majorHAnsi" w:hAnsiTheme="majorHAnsi" w:cstheme="majorHAnsi"/>
          <w:sz w:val="20"/>
          <w:szCs w:val="20"/>
        </w:rPr>
      </w:pPr>
      <w:r w:rsidRPr="00277DD8">
        <w:rPr>
          <w:rFonts w:asciiTheme="majorHAnsi" w:hAnsiTheme="majorHAnsi" w:cstheme="majorHAnsi"/>
          <w:noProof/>
          <w:sz w:val="20"/>
          <w:szCs w:val="20"/>
          <w:lang w:eastAsia="es-CO"/>
        </w:rPr>
        <w:drawing>
          <wp:inline distT="0" distB="0" distL="0" distR="0" wp14:anchorId="0D35864E" wp14:editId="28BFF56C">
            <wp:extent cx="3052763" cy="2370492"/>
            <wp:effectExtent l="0" t="0" r="0" b="0"/>
            <wp:docPr id="26" name="Imagen 26" descr="C:\Users\dell\Pictures\Fotos CAVR\2022\Trabajo 2022\20220606_123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Pictures\Fotos CAVR\2022\Trabajo 2022\20220606_123334.jpg"/>
                    <pic:cNvPicPr>
                      <a:picLocks noChangeAspect="1" noChangeArrowheads="1"/>
                    </pic:cNvPicPr>
                  </pic:nvPicPr>
                  <pic:blipFill rotWithShape="1">
                    <a:blip r:embed="rId14" cstate="screen">
                      <a:extLst>
                        <a:ext uri="{28A0092B-C50C-407E-A947-70E740481C1C}">
                          <a14:useLocalDpi xmlns:a14="http://schemas.microsoft.com/office/drawing/2010/main"/>
                        </a:ext>
                      </a:extLst>
                    </a:blip>
                    <a:srcRect/>
                    <a:stretch/>
                  </pic:blipFill>
                  <pic:spPr bwMode="auto">
                    <a:xfrm rot="10800000">
                      <a:off x="0" y="0"/>
                      <a:ext cx="3068757" cy="2382911"/>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sz w:val="20"/>
          <w:szCs w:val="20"/>
          <w:lang w:eastAsia="es-CO"/>
        </w:rPr>
        <w:drawing>
          <wp:inline distT="0" distB="0" distL="0" distR="0" wp14:anchorId="604FB059" wp14:editId="08C5FF20">
            <wp:extent cx="2339072" cy="2363310"/>
            <wp:effectExtent l="0" t="0" r="4445" b="0"/>
            <wp:docPr id="25" name="Imagen 25" descr="C:\Users\dell\Pictures\Fotos CAVR\2022\Trabajo 2022\20220606_123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Pictures\Fotos CAVR\2022\Trabajo 2022\20220606_123329.jpg"/>
                    <pic:cNvPicPr>
                      <a:picLocks noChangeAspect="1" noChangeArrowheads="1"/>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2344250" cy="2368542"/>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p>
    <w:p w14:paraId="2CF047E3" w14:textId="5AF156E3" w:rsidR="00B06C95" w:rsidRPr="00277DD8" w:rsidRDefault="00B06C95" w:rsidP="00B06C95">
      <w:pPr>
        <w:jc w:val="center"/>
        <w:rPr>
          <w:rFonts w:asciiTheme="majorHAnsi" w:hAnsiTheme="majorHAnsi" w:cstheme="majorHAnsi"/>
          <w:sz w:val="20"/>
          <w:szCs w:val="20"/>
        </w:rPr>
      </w:pPr>
      <w:r w:rsidRPr="00277DD8">
        <w:rPr>
          <w:rFonts w:asciiTheme="majorHAnsi" w:hAnsiTheme="majorHAnsi" w:cstheme="majorHAnsi"/>
          <w:b/>
          <w:sz w:val="20"/>
          <w:szCs w:val="20"/>
        </w:rPr>
        <w:t xml:space="preserve">Figura </w:t>
      </w:r>
      <w:r w:rsidR="0011343D">
        <w:rPr>
          <w:rFonts w:asciiTheme="majorHAnsi" w:hAnsiTheme="majorHAnsi" w:cstheme="majorHAnsi"/>
          <w:b/>
          <w:sz w:val="20"/>
          <w:szCs w:val="20"/>
        </w:rPr>
        <w:t>3</w:t>
      </w:r>
      <w:r w:rsidRPr="00277DD8">
        <w:rPr>
          <w:rFonts w:asciiTheme="majorHAnsi" w:hAnsiTheme="majorHAnsi" w:cstheme="majorHAnsi"/>
          <w:sz w:val="20"/>
          <w:szCs w:val="20"/>
        </w:rPr>
        <w:t xml:space="preserve"> Tortuga caguamo en óptimas condiciones en el proceso de levante de neonatos del CAVR-MAR.</w:t>
      </w:r>
    </w:p>
    <w:p w14:paraId="0E457937" w14:textId="0C93B7FD" w:rsidR="001C71F4" w:rsidRPr="00277DD8" w:rsidRDefault="00A15392" w:rsidP="0056667B">
      <w:pPr>
        <w:jc w:val="both"/>
        <w:rPr>
          <w:rFonts w:asciiTheme="majorHAnsi" w:hAnsiTheme="majorHAnsi" w:cstheme="majorHAnsi"/>
          <w:sz w:val="24"/>
          <w:szCs w:val="20"/>
        </w:rPr>
      </w:pPr>
      <w:r w:rsidRPr="00277DD8">
        <w:rPr>
          <w:rFonts w:asciiTheme="majorHAnsi" w:hAnsiTheme="majorHAnsi" w:cstheme="majorHAnsi"/>
          <w:sz w:val="24"/>
          <w:szCs w:val="20"/>
        </w:rPr>
        <w:t>E</w:t>
      </w:r>
      <w:r w:rsidR="00A84970">
        <w:rPr>
          <w:rFonts w:asciiTheme="majorHAnsi" w:hAnsiTheme="majorHAnsi" w:cstheme="majorHAnsi"/>
          <w:sz w:val="24"/>
          <w:szCs w:val="20"/>
        </w:rPr>
        <w:t>l</w:t>
      </w:r>
      <w:r w:rsidR="0056667B" w:rsidRPr="00277DD8">
        <w:rPr>
          <w:rFonts w:asciiTheme="majorHAnsi" w:hAnsiTheme="majorHAnsi" w:cstheme="majorHAnsi"/>
          <w:sz w:val="24"/>
          <w:szCs w:val="20"/>
        </w:rPr>
        <w:t xml:space="preserve"> 9</w:t>
      </w:r>
      <w:r w:rsidRPr="00277DD8">
        <w:rPr>
          <w:rFonts w:asciiTheme="majorHAnsi" w:hAnsiTheme="majorHAnsi" w:cstheme="majorHAnsi"/>
          <w:sz w:val="24"/>
          <w:szCs w:val="20"/>
        </w:rPr>
        <w:t xml:space="preserve"> </w:t>
      </w:r>
      <w:r w:rsidR="0056667B" w:rsidRPr="00277DD8">
        <w:rPr>
          <w:rFonts w:asciiTheme="majorHAnsi" w:hAnsiTheme="majorHAnsi" w:cstheme="majorHAnsi"/>
          <w:sz w:val="24"/>
          <w:szCs w:val="20"/>
        </w:rPr>
        <w:t xml:space="preserve">de junio, se liberaron </w:t>
      </w:r>
      <w:r w:rsidR="00A84970">
        <w:rPr>
          <w:rFonts w:asciiTheme="majorHAnsi" w:hAnsiTheme="majorHAnsi" w:cstheme="majorHAnsi"/>
          <w:sz w:val="24"/>
          <w:szCs w:val="20"/>
        </w:rPr>
        <w:t>8</w:t>
      </w:r>
      <w:r w:rsidR="0059445D">
        <w:rPr>
          <w:rFonts w:asciiTheme="majorHAnsi" w:hAnsiTheme="majorHAnsi" w:cstheme="majorHAnsi"/>
          <w:sz w:val="24"/>
          <w:szCs w:val="20"/>
        </w:rPr>
        <w:t>4</w:t>
      </w:r>
      <w:r w:rsidR="0056667B" w:rsidRPr="00277DD8">
        <w:rPr>
          <w:rFonts w:asciiTheme="majorHAnsi" w:hAnsiTheme="majorHAnsi" w:cstheme="majorHAnsi"/>
          <w:sz w:val="24"/>
          <w:szCs w:val="20"/>
        </w:rPr>
        <w:t xml:space="preserve"> ejemplares de estas to</w:t>
      </w:r>
      <w:r w:rsidR="0059445D">
        <w:rPr>
          <w:rFonts w:asciiTheme="majorHAnsi" w:hAnsiTheme="majorHAnsi" w:cstheme="majorHAnsi"/>
          <w:sz w:val="24"/>
          <w:szCs w:val="20"/>
        </w:rPr>
        <w:t>rtugas, después de 1 año de levante</w:t>
      </w:r>
      <w:r w:rsidR="00A84970">
        <w:rPr>
          <w:rFonts w:asciiTheme="majorHAnsi" w:hAnsiTheme="majorHAnsi" w:cstheme="majorHAnsi"/>
          <w:sz w:val="24"/>
          <w:szCs w:val="20"/>
        </w:rPr>
        <w:t>.</w:t>
      </w:r>
    </w:p>
    <w:p w14:paraId="6AE63B95" w14:textId="77777777" w:rsidR="00BB5F35" w:rsidRPr="00277DD8" w:rsidRDefault="00BB5F35" w:rsidP="00C13154">
      <w:pPr>
        <w:rPr>
          <w:rFonts w:asciiTheme="majorHAnsi" w:hAnsiTheme="majorHAnsi" w:cstheme="majorHAnsi"/>
          <w:sz w:val="24"/>
          <w:szCs w:val="24"/>
        </w:rPr>
      </w:pPr>
    </w:p>
    <w:p w14:paraId="75C1D938" w14:textId="77777777" w:rsidR="00390FF2" w:rsidRPr="00277DD8" w:rsidRDefault="00390FF2" w:rsidP="006952BA">
      <w:pPr>
        <w:pStyle w:val="Prrafodelista"/>
        <w:numPr>
          <w:ilvl w:val="0"/>
          <w:numId w:val="3"/>
        </w:numPr>
        <w:rPr>
          <w:rFonts w:asciiTheme="majorHAnsi" w:hAnsiTheme="majorHAnsi" w:cstheme="majorHAnsi"/>
          <w:b/>
          <w:i/>
          <w:color w:val="2E74B5" w:themeColor="accent1" w:themeShade="BF"/>
          <w:sz w:val="24"/>
          <w:szCs w:val="24"/>
          <w:lang w:val="es-CO"/>
        </w:rPr>
      </w:pPr>
      <w:r w:rsidRPr="00277DD8">
        <w:rPr>
          <w:rFonts w:asciiTheme="majorHAnsi" w:hAnsiTheme="majorHAnsi" w:cstheme="majorHAnsi"/>
          <w:b/>
          <w:color w:val="2E74B5" w:themeColor="accent1" w:themeShade="BF"/>
          <w:sz w:val="24"/>
          <w:szCs w:val="24"/>
          <w:lang w:val="es-CO"/>
        </w:rPr>
        <w:t>Neonatos de Tortuga Carey</w:t>
      </w:r>
      <w:r w:rsidRPr="00277DD8">
        <w:rPr>
          <w:rFonts w:asciiTheme="majorHAnsi" w:hAnsiTheme="majorHAnsi" w:cstheme="majorHAnsi"/>
          <w:b/>
          <w:i/>
          <w:color w:val="2E74B5" w:themeColor="accent1" w:themeShade="BF"/>
          <w:sz w:val="24"/>
          <w:szCs w:val="24"/>
          <w:lang w:val="es-CO"/>
        </w:rPr>
        <w:t xml:space="preserve">  (Eretmochelys imbricata)</w:t>
      </w:r>
    </w:p>
    <w:p w14:paraId="0C9F4BC2" w14:textId="6566B789" w:rsidR="00390FF2" w:rsidRPr="00277DD8" w:rsidRDefault="00390FF2" w:rsidP="001C71F4">
      <w:pPr>
        <w:jc w:val="both"/>
        <w:rPr>
          <w:rFonts w:asciiTheme="majorHAnsi" w:hAnsiTheme="majorHAnsi" w:cstheme="majorHAnsi"/>
          <w:sz w:val="24"/>
          <w:szCs w:val="24"/>
        </w:rPr>
      </w:pPr>
      <w:r w:rsidRPr="00277DD8">
        <w:rPr>
          <w:rFonts w:asciiTheme="majorHAnsi" w:hAnsiTheme="majorHAnsi" w:cstheme="majorHAnsi"/>
          <w:sz w:val="24"/>
          <w:szCs w:val="24"/>
        </w:rPr>
        <w:t>A los grupos de tortugas carey, se les está complementando la alimentación con “Ensure”, bebida con vitaminas que nos ayuda al aumento de apetito en los neonatos, se complementa todos los</w:t>
      </w:r>
      <w:r w:rsidR="006714F7" w:rsidRPr="00277DD8">
        <w:rPr>
          <w:rFonts w:asciiTheme="majorHAnsi" w:hAnsiTheme="majorHAnsi" w:cstheme="majorHAnsi"/>
          <w:sz w:val="24"/>
          <w:szCs w:val="24"/>
        </w:rPr>
        <w:t xml:space="preserve"> días, dándole a cada tortuga 1</w:t>
      </w:r>
      <w:r w:rsidRPr="00277DD8">
        <w:rPr>
          <w:rFonts w:asciiTheme="majorHAnsi" w:hAnsiTheme="majorHAnsi" w:cstheme="majorHAnsi"/>
          <w:sz w:val="24"/>
          <w:szCs w:val="24"/>
        </w:rPr>
        <w:t xml:space="preserve"> ml de Ensure</w:t>
      </w:r>
      <w:r w:rsidR="0056667B" w:rsidRPr="00277DD8">
        <w:rPr>
          <w:rFonts w:asciiTheme="majorHAnsi" w:hAnsiTheme="majorHAnsi" w:cstheme="majorHAnsi"/>
          <w:sz w:val="24"/>
          <w:szCs w:val="24"/>
        </w:rPr>
        <w:t xml:space="preserve">. </w:t>
      </w:r>
      <w:r w:rsidRPr="00277DD8">
        <w:rPr>
          <w:rFonts w:asciiTheme="majorHAnsi" w:hAnsiTheme="majorHAnsi" w:cstheme="majorHAnsi"/>
          <w:sz w:val="24"/>
          <w:szCs w:val="24"/>
        </w:rPr>
        <w:t xml:space="preserve">Se alimentan </w:t>
      </w:r>
      <w:r w:rsidR="009B34BD" w:rsidRPr="00277DD8">
        <w:rPr>
          <w:rFonts w:asciiTheme="majorHAnsi" w:hAnsiTheme="majorHAnsi" w:cstheme="majorHAnsi"/>
          <w:sz w:val="24"/>
          <w:szCs w:val="24"/>
        </w:rPr>
        <w:t>dos</w:t>
      </w:r>
      <w:r w:rsidRPr="00277DD8">
        <w:rPr>
          <w:rFonts w:asciiTheme="majorHAnsi" w:hAnsiTheme="majorHAnsi" w:cstheme="majorHAnsi"/>
          <w:sz w:val="24"/>
          <w:szCs w:val="24"/>
        </w:rPr>
        <w:t xml:space="preserve"> veces al día con diferentes tipos de peces</w:t>
      </w:r>
      <w:r w:rsidR="00855852" w:rsidRPr="00277DD8">
        <w:rPr>
          <w:rFonts w:asciiTheme="majorHAnsi" w:hAnsiTheme="majorHAnsi" w:cstheme="majorHAnsi"/>
          <w:sz w:val="24"/>
          <w:szCs w:val="24"/>
        </w:rPr>
        <w:t xml:space="preserve"> (Figura </w:t>
      </w:r>
      <w:r w:rsidR="0011343D">
        <w:rPr>
          <w:rFonts w:asciiTheme="majorHAnsi" w:hAnsiTheme="majorHAnsi" w:cstheme="majorHAnsi"/>
          <w:sz w:val="24"/>
          <w:szCs w:val="24"/>
        </w:rPr>
        <w:t>4</w:t>
      </w:r>
      <w:r w:rsidR="00855852" w:rsidRPr="00277DD8">
        <w:rPr>
          <w:rFonts w:asciiTheme="majorHAnsi" w:hAnsiTheme="majorHAnsi" w:cstheme="majorHAnsi"/>
          <w:sz w:val="24"/>
          <w:szCs w:val="24"/>
        </w:rPr>
        <w:t>).</w:t>
      </w:r>
    </w:p>
    <w:p w14:paraId="2359AAC7" w14:textId="2ED92EC4" w:rsidR="001C71F4" w:rsidRDefault="00855852" w:rsidP="001C71F4">
      <w:pPr>
        <w:jc w:val="both"/>
        <w:rPr>
          <w:rFonts w:asciiTheme="majorHAnsi" w:hAnsiTheme="majorHAnsi" w:cstheme="majorHAnsi"/>
          <w:sz w:val="24"/>
          <w:szCs w:val="24"/>
        </w:rPr>
      </w:pPr>
      <w:r w:rsidRPr="00277DD8">
        <w:rPr>
          <w:rFonts w:asciiTheme="majorHAnsi" w:hAnsiTheme="majorHAnsi" w:cstheme="majorHAnsi"/>
          <w:sz w:val="24"/>
          <w:szCs w:val="24"/>
        </w:rPr>
        <w:t xml:space="preserve">Las tortugas carey a comparación de las tortugas caguamo son muy agresivas por lo tanto en cada tanque se tienen entre </w:t>
      </w:r>
      <w:r w:rsidR="0056667B" w:rsidRPr="00277DD8">
        <w:rPr>
          <w:rFonts w:asciiTheme="majorHAnsi" w:hAnsiTheme="majorHAnsi" w:cstheme="majorHAnsi"/>
          <w:sz w:val="24"/>
          <w:szCs w:val="24"/>
        </w:rPr>
        <w:t>5 y 6</w:t>
      </w:r>
      <w:r w:rsidRPr="00277DD8">
        <w:rPr>
          <w:rFonts w:asciiTheme="majorHAnsi" w:hAnsiTheme="majorHAnsi" w:cstheme="majorHAnsi"/>
          <w:sz w:val="24"/>
          <w:szCs w:val="24"/>
        </w:rPr>
        <w:t xml:space="preserve"> ejemplares</w:t>
      </w:r>
      <w:r w:rsidR="001C71F4" w:rsidRPr="00277DD8">
        <w:rPr>
          <w:rFonts w:asciiTheme="majorHAnsi" w:hAnsiTheme="majorHAnsi" w:cstheme="majorHAnsi"/>
          <w:sz w:val="24"/>
          <w:szCs w:val="24"/>
        </w:rPr>
        <w:t xml:space="preserve">. </w:t>
      </w:r>
      <w:r w:rsidR="001049B2">
        <w:rPr>
          <w:rFonts w:asciiTheme="majorHAnsi" w:hAnsiTheme="majorHAnsi" w:cstheme="majorHAnsi"/>
          <w:sz w:val="24"/>
          <w:szCs w:val="24"/>
        </w:rPr>
        <w:t xml:space="preserve"> Tenemos 98 ejemplares.</w:t>
      </w:r>
    </w:p>
    <w:p w14:paraId="5CE3DB42" w14:textId="77777777" w:rsidR="0011343D" w:rsidRPr="00277DD8" w:rsidRDefault="0011343D" w:rsidP="001C71F4">
      <w:pPr>
        <w:jc w:val="both"/>
        <w:rPr>
          <w:rFonts w:asciiTheme="majorHAnsi" w:hAnsiTheme="majorHAnsi" w:cstheme="majorHAnsi"/>
          <w:sz w:val="24"/>
          <w:szCs w:val="24"/>
        </w:rPr>
      </w:pPr>
    </w:p>
    <w:p w14:paraId="3A6A54DF" w14:textId="7B4FBCFF" w:rsidR="00C2420B" w:rsidRPr="00277DD8" w:rsidRDefault="00C2420B" w:rsidP="00F93644">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37ED9228" wp14:editId="53048A7E">
            <wp:extent cx="1618403" cy="1958826"/>
            <wp:effectExtent l="1270" t="0" r="2540" b="2540"/>
            <wp:docPr id="11" name="Imagen 11" descr="C:\Users\dell\Pictures\Fotos CAVR\2022\Trabajo 2022\20220606_123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Trabajo 2022\20220606_123435.jpg"/>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pic:blipFill>
                  <pic:spPr bwMode="auto">
                    <a:xfrm rot="16200000">
                      <a:off x="0" y="0"/>
                      <a:ext cx="1636461" cy="1980682"/>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sz w:val="24"/>
          <w:szCs w:val="24"/>
          <w:lang w:eastAsia="es-CO"/>
        </w:rPr>
        <w:drawing>
          <wp:inline distT="0" distB="0" distL="0" distR="0" wp14:anchorId="30864A47" wp14:editId="300D60BA">
            <wp:extent cx="3276600" cy="1619683"/>
            <wp:effectExtent l="0" t="0" r="0" b="0"/>
            <wp:docPr id="18" name="Imagen 18" descr="C:\Users\dell\Pictures\Fotos CAVR\2022\Trabajo 2022\20220606_123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Pictures\Fotos CAVR\2022\Trabajo 2022\20220606_123412.jpg"/>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3284160" cy="1623420"/>
                    </a:xfrm>
                    <a:prstGeom prst="rect">
                      <a:avLst/>
                    </a:prstGeom>
                    <a:noFill/>
                    <a:ln>
                      <a:noFill/>
                    </a:ln>
                    <a:extLst>
                      <a:ext uri="{53640926-AAD7-44D8-BBD7-CCE9431645EC}">
                        <a14:shadowObscured xmlns:a14="http://schemas.microsoft.com/office/drawing/2010/main"/>
                      </a:ext>
                    </a:extLst>
                  </pic:spPr>
                </pic:pic>
              </a:graphicData>
            </a:graphic>
          </wp:inline>
        </w:drawing>
      </w:r>
    </w:p>
    <w:p w14:paraId="6690DBB3" w14:textId="6B6764EC" w:rsidR="001C71F4" w:rsidRPr="00277DD8" w:rsidRDefault="001C71F4" w:rsidP="00F93644">
      <w:pPr>
        <w:jc w:val="center"/>
        <w:rPr>
          <w:rFonts w:asciiTheme="majorHAnsi" w:hAnsiTheme="majorHAnsi" w:cstheme="majorHAnsi"/>
          <w:sz w:val="20"/>
          <w:szCs w:val="20"/>
        </w:rPr>
      </w:pPr>
      <w:r w:rsidRPr="00277DD8">
        <w:rPr>
          <w:rFonts w:asciiTheme="majorHAnsi" w:hAnsiTheme="majorHAnsi" w:cstheme="majorHAnsi"/>
          <w:b/>
          <w:bCs/>
          <w:sz w:val="20"/>
          <w:szCs w:val="20"/>
        </w:rPr>
        <w:t xml:space="preserve">Figura </w:t>
      </w:r>
      <w:r w:rsidR="0011343D">
        <w:rPr>
          <w:rFonts w:asciiTheme="majorHAnsi" w:hAnsiTheme="majorHAnsi" w:cstheme="majorHAnsi"/>
          <w:b/>
          <w:bCs/>
          <w:sz w:val="20"/>
          <w:szCs w:val="20"/>
        </w:rPr>
        <w:t>4</w:t>
      </w:r>
      <w:r w:rsidRPr="00277DD8">
        <w:rPr>
          <w:rFonts w:asciiTheme="majorHAnsi" w:hAnsiTheme="majorHAnsi" w:cstheme="majorHAnsi"/>
          <w:b/>
          <w:bCs/>
          <w:sz w:val="20"/>
          <w:szCs w:val="20"/>
        </w:rPr>
        <w:t>.</w:t>
      </w:r>
      <w:r w:rsidRPr="00277DD8">
        <w:rPr>
          <w:rFonts w:asciiTheme="majorHAnsi" w:hAnsiTheme="majorHAnsi" w:cstheme="majorHAnsi"/>
          <w:sz w:val="20"/>
          <w:szCs w:val="20"/>
        </w:rPr>
        <w:t xml:space="preserve"> Tortugas carey en proceso </w:t>
      </w:r>
      <w:r w:rsidR="00C2420B" w:rsidRPr="00277DD8">
        <w:rPr>
          <w:rFonts w:asciiTheme="majorHAnsi" w:hAnsiTheme="majorHAnsi" w:cstheme="majorHAnsi"/>
          <w:sz w:val="20"/>
          <w:szCs w:val="20"/>
        </w:rPr>
        <w:t>de levante</w:t>
      </w:r>
      <w:r w:rsidRPr="00277DD8">
        <w:rPr>
          <w:rFonts w:asciiTheme="majorHAnsi" w:hAnsiTheme="majorHAnsi" w:cstheme="majorHAnsi"/>
          <w:sz w:val="20"/>
          <w:szCs w:val="20"/>
        </w:rPr>
        <w:t>.</w:t>
      </w:r>
    </w:p>
    <w:p w14:paraId="4643A69A" w14:textId="612B5C74" w:rsidR="006F5F09" w:rsidRPr="00277DD8" w:rsidRDefault="006F5F09" w:rsidP="006F5F09">
      <w:pPr>
        <w:jc w:val="center"/>
        <w:rPr>
          <w:rFonts w:asciiTheme="majorHAnsi" w:hAnsiTheme="majorHAnsi" w:cstheme="majorHAnsi"/>
          <w:sz w:val="24"/>
          <w:szCs w:val="24"/>
        </w:rPr>
      </w:pPr>
    </w:p>
    <w:p w14:paraId="2C69E549" w14:textId="1C934910" w:rsidR="00F2258D" w:rsidRDefault="00F2258D" w:rsidP="002F0E6A">
      <w:pPr>
        <w:pStyle w:val="Prrafodelista"/>
        <w:numPr>
          <w:ilvl w:val="1"/>
          <w:numId w:val="10"/>
        </w:numPr>
        <w:rPr>
          <w:rFonts w:asciiTheme="majorHAnsi" w:hAnsiTheme="majorHAnsi" w:cstheme="majorHAnsi"/>
          <w:b/>
          <w:sz w:val="24"/>
          <w:szCs w:val="24"/>
        </w:rPr>
      </w:pPr>
      <w:r w:rsidRPr="00277DD8">
        <w:rPr>
          <w:rFonts w:asciiTheme="majorHAnsi" w:hAnsiTheme="majorHAnsi" w:cstheme="majorHAnsi"/>
          <w:b/>
          <w:sz w:val="24"/>
          <w:szCs w:val="24"/>
        </w:rPr>
        <w:t>Actividades de Rescate</w:t>
      </w:r>
    </w:p>
    <w:p w14:paraId="5966B19E" w14:textId="77777777" w:rsidR="00D24F6C" w:rsidRPr="00277DD8" w:rsidRDefault="00D24F6C" w:rsidP="00D24F6C">
      <w:pPr>
        <w:pStyle w:val="Prrafodelista"/>
        <w:rPr>
          <w:rFonts w:asciiTheme="majorHAnsi" w:hAnsiTheme="majorHAnsi" w:cstheme="majorHAnsi"/>
          <w:b/>
          <w:sz w:val="24"/>
          <w:szCs w:val="24"/>
        </w:rPr>
      </w:pPr>
    </w:p>
    <w:p w14:paraId="7DD80A99" w14:textId="1A87C1C5" w:rsidR="00D24F6C" w:rsidRPr="00D24F6C" w:rsidRDefault="00D24F6C" w:rsidP="00D24F6C">
      <w:pPr>
        <w:pStyle w:val="Prrafodelista"/>
        <w:numPr>
          <w:ilvl w:val="0"/>
          <w:numId w:val="20"/>
        </w:numPr>
        <w:jc w:val="both"/>
        <w:rPr>
          <w:rFonts w:asciiTheme="majorHAnsi" w:hAnsiTheme="majorHAnsi" w:cstheme="majorHAnsi"/>
          <w:b/>
          <w:bCs/>
          <w:sz w:val="24"/>
          <w:szCs w:val="24"/>
        </w:rPr>
      </w:pPr>
      <w:r w:rsidRPr="00D24F6C">
        <w:rPr>
          <w:rFonts w:asciiTheme="majorHAnsi" w:hAnsiTheme="majorHAnsi" w:cstheme="majorHAnsi"/>
          <w:b/>
          <w:bCs/>
          <w:sz w:val="24"/>
          <w:szCs w:val="24"/>
        </w:rPr>
        <w:t>TORTUGAS MARINAS</w:t>
      </w:r>
    </w:p>
    <w:p w14:paraId="1FBEA0DD" w14:textId="6E02D5FC" w:rsidR="00996C6C" w:rsidRPr="00277DD8" w:rsidRDefault="002F0E6A" w:rsidP="00A15392">
      <w:pPr>
        <w:jc w:val="both"/>
        <w:rPr>
          <w:rFonts w:asciiTheme="majorHAnsi" w:hAnsiTheme="majorHAnsi" w:cstheme="majorHAnsi"/>
          <w:sz w:val="24"/>
          <w:szCs w:val="24"/>
        </w:rPr>
      </w:pPr>
      <w:r w:rsidRPr="00277DD8">
        <w:rPr>
          <w:rFonts w:asciiTheme="majorHAnsi" w:hAnsiTheme="majorHAnsi" w:cstheme="majorHAnsi"/>
          <w:sz w:val="24"/>
          <w:szCs w:val="24"/>
        </w:rPr>
        <w:t>Durante este periodo</w:t>
      </w:r>
      <w:r w:rsidR="00536A95" w:rsidRPr="00277DD8">
        <w:rPr>
          <w:rFonts w:asciiTheme="majorHAnsi" w:hAnsiTheme="majorHAnsi" w:cstheme="majorHAnsi"/>
          <w:sz w:val="24"/>
          <w:szCs w:val="24"/>
        </w:rPr>
        <w:t xml:space="preserve"> (enero-junio)</w:t>
      </w:r>
      <w:r w:rsidRPr="00277DD8">
        <w:rPr>
          <w:rFonts w:asciiTheme="majorHAnsi" w:hAnsiTheme="majorHAnsi" w:cstheme="majorHAnsi"/>
          <w:sz w:val="24"/>
          <w:szCs w:val="24"/>
        </w:rPr>
        <w:t xml:space="preserve"> se han rescatado 1</w:t>
      </w:r>
      <w:r w:rsidR="0038398F" w:rsidRPr="00277DD8">
        <w:rPr>
          <w:rFonts w:asciiTheme="majorHAnsi" w:hAnsiTheme="majorHAnsi" w:cstheme="majorHAnsi"/>
          <w:sz w:val="24"/>
          <w:szCs w:val="24"/>
        </w:rPr>
        <w:t>1</w:t>
      </w:r>
      <w:r w:rsidRPr="00277DD8">
        <w:rPr>
          <w:rFonts w:asciiTheme="majorHAnsi" w:hAnsiTheme="majorHAnsi" w:cstheme="majorHAnsi"/>
          <w:sz w:val="24"/>
          <w:szCs w:val="24"/>
        </w:rPr>
        <w:t xml:space="preserve"> ejemplares de </w:t>
      </w:r>
      <w:r w:rsidR="00546E5B" w:rsidRPr="00277DD8">
        <w:rPr>
          <w:rFonts w:asciiTheme="majorHAnsi" w:hAnsiTheme="majorHAnsi" w:cstheme="majorHAnsi"/>
          <w:sz w:val="24"/>
          <w:szCs w:val="24"/>
        </w:rPr>
        <w:t>tortugas</w:t>
      </w:r>
      <w:r w:rsidRPr="00277DD8">
        <w:rPr>
          <w:rFonts w:asciiTheme="majorHAnsi" w:hAnsiTheme="majorHAnsi" w:cstheme="majorHAnsi"/>
          <w:sz w:val="24"/>
          <w:szCs w:val="24"/>
        </w:rPr>
        <w:t xml:space="preserve"> marinas, entre estas se están: </w:t>
      </w:r>
      <w:r w:rsidR="0038398F" w:rsidRPr="00277DD8">
        <w:rPr>
          <w:rFonts w:asciiTheme="majorHAnsi" w:hAnsiTheme="majorHAnsi" w:cstheme="majorHAnsi"/>
          <w:sz w:val="24"/>
          <w:szCs w:val="24"/>
        </w:rPr>
        <w:t>8</w:t>
      </w:r>
      <w:r w:rsidR="00996C6C" w:rsidRPr="00277DD8">
        <w:rPr>
          <w:rFonts w:asciiTheme="majorHAnsi" w:hAnsiTheme="majorHAnsi" w:cstheme="majorHAnsi"/>
          <w:sz w:val="24"/>
          <w:szCs w:val="24"/>
        </w:rPr>
        <w:t xml:space="preserve"> tortugas verdes y 3 tortugas caguamo</w:t>
      </w:r>
      <w:r w:rsidR="0011343D">
        <w:rPr>
          <w:rFonts w:asciiTheme="majorHAnsi" w:hAnsiTheme="majorHAnsi" w:cstheme="majorHAnsi"/>
          <w:sz w:val="24"/>
          <w:szCs w:val="24"/>
        </w:rPr>
        <w:t xml:space="preserve"> </w:t>
      </w:r>
      <w:r w:rsidR="00D24F6C">
        <w:rPr>
          <w:rFonts w:asciiTheme="majorHAnsi" w:hAnsiTheme="majorHAnsi" w:cstheme="majorHAnsi"/>
          <w:sz w:val="24"/>
          <w:szCs w:val="24"/>
        </w:rPr>
        <w:t>(</w:t>
      </w:r>
      <w:r w:rsidR="0011343D">
        <w:rPr>
          <w:rFonts w:asciiTheme="majorHAnsi" w:hAnsiTheme="majorHAnsi" w:cstheme="majorHAnsi"/>
          <w:sz w:val="24"/>
          <w:szCs w:val="24"/>
        </w:rPr>
        <w:t>Tabla 1</w:t>
      </w:r>
      <w:r w:rsidR="00D24F6C">
        <w:rPr>
          <w:rFonts w:asciiTheme="majorHAnsi" w:hAnsiTheme="majorHAnsi" w:cstheme="majorHAnsi"/>
          <w:sz w:val="24"/>
          <w:szCs w:val="24"/>
        </w:rPr>
        <w:t>, Figura 5</w:t>
      </w:r>
      <w:r w:rsidR="0011343D">
        <w:rPr>
          <w:rFonts w:asciiTheme="majorHAnsi" w:hAnsiTheme="majorHAnsi" w:cstheme="majorHAnsi"/>
          <w:sz w:val="24"/>
          <w:szCs w:val="24"/>
        </w:rPr>
        <w:t>).</w:t>
      </w:r>
    </w:p>
    <w:p w14:paraId="7B338A42" w14:textId="70DF595F" w:rsidR="00C2420B" w:rsidRDefault="0011343D" w:rsidP="00A15392">
      <w:pPr>
        <w:jc w:val="both"/>
        <w:rPr>
          <w:rFonts w:asciiTheme="majorHAnsi" w:hAnsiTheme="majorHAnsi" w:cstheme="majorHAnsi"/>
          <w:sz w:val="24"/>
          <w:szCs w:val="24"/>
        </w:rPr>
      </w:pPr>
      <w:r>
        <w:rPr>
          <w:rFonts w:asciiTheme="majorHAnsi" w:hAnsiTheme="majorHAnsi" w:cstheme="majorHAnsi"/>
          <w:sz w:val="24"/>
          <w:szCs w:val="24"/>
        </w:rPr>
        <w:t>La procedencia de estas tortugas continua siendo la zona de Tasajera y algunos sectores de Santa Marta</w:t>
      </w:r>
      <w:r w:rsidR="00D24F6C">
        <w:rPr>
          <w:rFonts w:asciiTheme="majorHAnsi" w:hAnsiTheme="majorHAnsi" w:cstheme="majorHAnsi"/>
          <w:sz w:val="24"/>
          <w:szCs w:val="24"/>
        </w:rPr>
        <w:t xml:space="preserve">, con apoyo de pescadores que deciden reportar la presencia de estos animales en sus redes. </w:t>
      </w:r>
    </w:p>
    <w:p w14:paraId="24DA5E38" w14:textId="09A524F7" w:rsidR="0011343D" w:rsidRPr="00D24F6C" w:rsidRDefault="0011343D" w:rsidP="0011343D">
      <w:pPr>
        <w:jc w:val="center"/>
        <w:rPr>
          <w:rFonts w:asciiTheme="majorHAnsi" w:hAnsiTheme="majorHAnsi" w:cstheme="majorHAnsi"/>
        </w:rPr>
      </w:pPr>
      <w:r w:rsidRPr="00D24F6C">
        <w:rPr>
          <w:rFonts w:asciiTheme="majorHAnsi" w:hAnsiTheme="majorHAnsi" w:cstheme="majorHAnsi"/>
          <w:b/>
          <w:bCs/>
        </w:rPr>
        <w:t>Tabla 1.</w:t>
      </w:r>
      <w:r w:rsidRPr="00D24F6C">
        <w:rPr>
          <w:rFonts w:asciiTheme="majorHAnsi" w:hAnsiTheme="majorHAnsi" w:cstheme="majorHAnsi"/>
        </w:rPr>
        <w:t xml:space="preserve"> Relación de tortugas rescatadas durante el primer semestre de 2022.</w:t>
      </w:r>
    </w:p>
    <w:tbl>
      <w:tblPr>
        <w:tblStyle w:val="PlainTable1"/>
        <w:tblW w:w="8980" w:type="dxa"/>
        <w:tblLook w:val="04A0" w:firstRow="1" w:lastRow="0" w:firstColumn="1" w:lastColumn="0" w:noHBand="0" w:noVBand="1"/>
      </w:tblPr>
      <w:tblGrid>
        <w:gridCol w:w="1780"/>
        <w:gridCol w:w="1200"/>
        <w:gridCol w:w="1200"/>
        <w:gridCol w:w="1200"/>
        <w:gridCol w:w="1200"/>
        <w:gridCol w:w="1200"/>
        <w:gridCol w:w="1200"/>
      </w:tblGrid>
      <w:tr w:rsidR="00C2420B" w:rsidRPr="0038398F" w14:paraId="47351398" w14:textId="77777777" w:rsidTr="0059445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80" w:type="dxa"/>
            <w:hideMark/>
          </w:tcPr>
          <w:p w14:paraId="16598740" w14:textId="77777777" w:rsidR="00C2420B" w:rsidRPr="0038398F" w:rsidRDefault="00C2420B" w:rsidP="006C3429">
            <w:pPr>
              <w:jc w:val="center"/>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eastAsia="es-CO"/>
              </w:rPr>
              <w:t>ESPECIE</w:t>
            </w:r>
          </w:p>
        </w:tc>
        <w:tc>
          <w:tcPr>
            <w:tcW w:w="1200" w:type="dxa"/>
            <w:noWrap/>
            <w:hideMark/>
          </w:tcPr>
          <w:p w14:paraId="03A66D09"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000000"/>
                <w:lang w:eastAsia="es-CO"/>
              </w:rPr>
            </w:pPr>
            <w:r w:rsidRPr="0038398F">
              <w:rPr>
                <w:rFonts w:asciiTheme="majorHAnsi" w:eastAsia="Times New Roman" w:hAnsiTheme="majorHAnsi" w:cstheme="majorHAnsi"/>
                <w:b w:val="0"/>
                <w:color w:val="000000"/>
                <w:lang w:eastAsia="es-CO"/>
              </w:rPr>
              <w:t>AÑO</w:t>
            </w:r>
          </w:p>
        </w:tc>
        <w:tc>
          <w:tcPr>
            <w:tcW w:w="1200" w:type="dxa"/>
            <w:noWrap/>
            <w:hideMark/>
          </w:tcPr>
          <w:p w14:paraId="22B1A107"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000000"/>
                <w:lang w:eastAsia="es-CO"/>
              </w:rPr>
            </w:pPr>
            <w:r w:rsidRPr="0038398F">
              <w:rPr>
                <w:rFonts w:asciiTheme="majorHAnsi" w:eastAsia="Times New Roman" w:hAnsiTheme="majorHAnsi" w:cstheme="majorHAnsi"/>
                <w:b w:val="0"/>
                <w:color w:val="000000"/>
                <w:lang w:eastAsia="es-CO"/>
              </w:rPr>
              <w:t>MES</w:t>
            </w:r>
          </w:p>
        </w:tc>
        <w:tc>
          <w:tcPr>
            <w:tcW w:w="1200" w:type="dxa"/>
            <w:noWrap/>
            <w:hideMark/>
          </w:tcPr>
          <w:p w14:paraId="137B4A36"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000000"/>
                <w:lang w:eastAsia="es-CO"/>
              </w:rPr>
            </w:pPr>
            <w:r w:rsidRPr="0038398F">
              <w:rPr>
                <w:rFonts w:asciiTheme="majorHAnsi" w:eastAsia="Times New Roman" w:hAnsiTheme="majorHAnsi" w:cstheme="majorHAnsi"/>
                <w:b w:val="0"/>
                <w:color w:val="000000"/>
                <w:lang w:eastAsia="es-CO"/>
              </w:rPr>
              <w:t>DIA</w:t>
            </w:r>
          </w:p>
        </w:tc>
        <w:tc>
          <w:tcPr>
            <w:tcW w:w="1200" w:type="dxa"/>
            <w:hideMark/>
          </w:tcPr>
          <w:p w14:paraId="7BDAA3B9"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LCC (cm)</w:t>
            </w:r>
          </w:p>
        </w:tc>
        <w:tc>
          <w:tcPr>
            <w:tcW w:w="1200" w:type="dxa"/>
            <w:hideMark/>
          </w:tcPr>
          <w:p w14:paraId="0DC7F38F"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ACC (cm)</w:t>
            </w:r>
          </w:p>
        </w:tc>
        <w:tc>
          <w:tcPr>
            <w:tcW w:w="1200" w:type="dxa"/>
            <w:hideMark/>
          </w:tcPr>
          <w:p w14:paraId="4AD77876" w14:textId="77777777" w:rsidR="00C2420B" w:rsidRPr="0038398F" w:rsidRDefault="00C2420B" w:rsidP="006C3429">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PESO (kg)</w:t>
            </w:r>
          </w:p>
        </w:tc>
      </w:tr>
      <w:tr w:rsidR="00C2420B" w:rsidRPr="0038398F" w14:paraId="2C7EB761" w14:textId="77777777" w:rsidTr="005944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5A3D880E"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05997920"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6BC873A6"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ene</w:t>
            </w:r>
          </w:p>
        </w:tc>
        <w:tc>
          <w:tcPr>
            <w:tcW w:w="1200" w:type="dxa"/>
            <w:noWrap/>
            <w:hideMark/>
          </w:tcPr>
          <w:p w14:paraId="04099BE6"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4</w:t>
            </w:r>
          </w:p>
        </w:tc>
        <w:tc>
          <w:tcPr>
            <w:tcW w:w="1200" w:type="dxa"/>
            <w:noWrap/>
            <w:hideMark/>
          </w:tcPr>
          <w:p w14:paraId="7FAE6BF1" w14:textId="4E226B42" w:rsidR="00C2420B" w:rsidRPr="0038398F" w:rsidRDefault="00500603"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35</w:t>
            </w:r>
            <w:r w:rsidR="00C2420B" w:rsidRPr="0038398F">
              <w:rPr>
                <w:rFonts w:asciiTheme="majorHAnsi" w:eastAsia="Times New Roman" w:hAnsiTheme="majorHAnsi" w:cstheme="majorHAnsi"/>
                <w:color w:val="000000"/>
                <w:lang w:eastAsia="es-CO"/>
              </w:rPr>
              <w:t> </w:t>
            </w:r>
          </w:p>
        </w:tc>
        <w:tc>
          <w:tcPr>
            <w:tcW w:w="1200" w:type="dxa"/>
            <w:noWrap/>
            <w:hideMark/>
          </w:tcPr>
          <w:p w14:paraId="616FEEE4" w14:textId="1979B492" w:rsidR="00C2420B" w:rsidRPr="0038398F" w:rsidRDefault="00500603"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34</w:t>
            </w:r>
            <w:r w:rsidR="00C2420B" w:rsidRPr="0038398F">
              <w:rPr>
                <w:rFonts w:asciiTheme="majorHAnsi" w:eastAsia="Times New Roman" w:hAnsiTheme="majorHAnsi" w:cstheme="majorHAnsi"/>
                <w:color w:val="000000"/>
                <w:lang w:eastAsia="es-CO"/>
              </w:rPr>
              <w:t> </w:t>
            </w:r>
          </w:p>
        </w:tc>
        <w:tc>
          <w:tcPr>
            <w:tcW w:w="1200" w:type="dxa"/>
            <w:noWrap/>
            <w:hideMark/>
          </w:tcPr>
          <w:p w14:paraId="1E2C81DD" w14:textId="6D110699" w:rsidR="00C2420B" w:rsidRPr="0038398F" w:rsidRDefault="00500603"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6</w:t>
            </w:r>
            <w:r w:rsidR="00C2420B" w:rsidRPr="0038398F">
              <w:rPr>
                <w:rFonts w:asciiTheme="majorHAnsi" w:eastAsia="Times New Roman" w:hAnsiTheme="majorHAnsi" w:cstheme="majorHAnsi"/>
                <w:color w:val="000000"/>
                <w:lang w:eastAsia="es-CO"/>
              </w:rPr>
              <w:t> </w:t>
            </w:r>
          </w:p>
        </w:tc>
      </w:tr>
      <w:tr w:rsidR="00C2420B" w:rsidRPr="0038398F" w14:paraId="1DB16FE3" w14:textId="77777777" w:rsidTr="0059445D">
        <w:trPr>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144DD1A4"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08704C69"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573004BA"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feb</w:t>
            </w:r>
          </w:p>
        </w:tc>
        <w:tc>
          <w:tcPr>
            <w:tcW w:w="1200" w:type="dxa"/>
            <w:noWrap/>
            <w:hideMark/>
          </w:tcPr>
          <w:p w14:paraId="6832305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23</w:t>
            </w:r>
          </w:p>
        </w:tc>
        <w:tc>
          <w:tcPr>
            <w:tcW w:w="1200" w:type="dxa"/>
            <w:noWrap/>
            <w:hideMark/>
          </w:tcPr>
          <w:p w14:paraId="687501C5"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38</w:t>
            </w:r>
          </w:p>
        </w:tc>
        <w:tc>
          <w:tcPr>
            <w:tcW w:w="1200" w:type="dxa"/>
            <w:noWrap/>
            <w:hideMark/>
          </w:tcPr>
          <w:p w14:paraId="6BD1DB0C"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33</w:t>
            </w:r>
          </w:p>
        </w:tc>
        <w:tc>
          <w:tcPr>
            <w:tcW w:w="1200" w:type="dxa"/>
            <w:noWrap/>
            <w:hideMark/>
          </w:tcPr>
          <w:p w14:paraId="6CCD5E8E"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8</w:t>
            </w:r>
          </w:p>
        </w:tc>
      </w:tr>
      <w:tr w:rsidR="00C2420B" w:rsidRPr="0038398F" w14:paraId="65B626BA" w14:textId="77777777" w:rsidTr="005944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3B1E2C82" w14:textId="77777777" w:rsidR="00C2420B" w:rsidRPr="0038398F" w:rsidRDefault="00C2420B" w:rsidP="006C3429">
            <w:pPr>
              <w:jc w:val="center"/>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Caretta_caretta</w:t>
            </w:r>
          </w:p>
        </w:tc>
        <w:tc>
          <w:tcPr>
            <w:tcW w:w="1200" w:type="dxa"/>
            <w:noWrap/>
            <w:hideMark/>
          </w:tcPr>
          <w:p w14:paraId="0F9E574A"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4887601D"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abril</w:t>
            </w:r>
          </w:p>
        </w:tc>
        <w:tc>
          <w:tcPr>
            <w:tcW w:w="1200" w:type="dxa"/>
            <w:noWrap/>
            <w:hideMark/>
          </w:tcPr>
          <w:p w14:paraId="0C7F1526"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15</w:t>
            </w:r>
          </w:p>
        </w:tc>
        <w:tc>
          <w:tcPr>
            <w:tcW w:w="1200" w:type="dxa"/>
            <w:noWrap/>
            <w:hideMark/>
          </w:tcPr>
          <w:p w14:paraId="025B19C4"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87</w:t>
            </w:r>
          </w:p>
        </w:tc>
        <w:tc>
          <w:tcPr>
            <w:tcW w:w="1200" w:type="dxa"/>
            <w:noWrap/>
            <w:hideMark/>
          </w:tcPr>
          <w:p w14:paraId="7BF82833"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83</w:t>
            </w:r>
          </w:p>
        </w:tc>
        <w:tc>
          <w:tcPr>
            <w:tcW w:w="1200" w:type="dxa"/>
            <w:noWrap/>
            <w:hideMark/>
          </w:tcPr>
          <w:p w14:paraId="7A2B2EFA"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87</w:t>
            </w:r>
          </w:p>
        </w:tc>
      </w:tr>
      <w:tr w:rsidR="00C2420B" w:rsidRPr="0038398F" w14:paraId="4AFDA740" w14:textId="77777777" w:rsidTr="0059445D">
        <w:trPr>
          <w:trHeight w:val="315"/>
        </w:trPr>
        <w:tc>
          <w:tcPr>
            <w:cnfStyle w:val="001000000000" w:firstRow="0" w:lastRow="0" w:firstColumn="1" w:lastColumn="0" w:oddVBand="0" w:evenVBand="0" w:oddHBand="0" w:evenHBand="0" w:firstRowFirstColumn="0" w:firstRowLastColumn="0" w:lastRowFirstColumn="0" w:lastRowLastColumn="0"/>
            <w:tcW w:w="1780" w:type="dxa"/>
            <w:noWrap/>
            <w:hideMark/>
          </w:tcPr>
          <w:p w14:paraId="17F89BCB"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377D75A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6316E593"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abril</w:t>
            </w:r>
          </w:p>
        </w:tc>
        <w:tc>
          <w:tcPr>
            <w:tcW w:w="1200" w:type="dxa"/>
            <w:noWrap/>
            <w:hideMark/>
          </w:tcPr>
          <w:p w14:paraId="00721FCF"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23</w:t>
            </w:r>
          </w:p>
        </w:tc>
        <w:tc>
          <w:tcPr>
            <w:tcW w:w="1200" w:type="dxa"/>
            <w:hideMark/>
          </w:tcPr>
          <w:p w14:paraId="353AEECA"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22</w:t>
            </w:r>
          </w:p>
        </w:tc>
        <w:tc>
          <w:tcPr>
            <w:tcW w:w="1200" w:type="dxa"/>
            <w:hideMark/>
          </w:tcPr>
          <w:p w14:paraId="30E783C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18</w:t>
            </w:r>
          </w:p>
        </w:tc>
        <w:tc>
          <w:tcPr>
            <w:tcW w:w="1200" w:type="dxa"/>
            <w:hideMark/>
          </w:tcPr>
          <w:p w14:paraId="3CB6C70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1.5 kg</w:t>
            </w:r>
          </w:p>
        </w:tc>
      </w:tr>
      <w:tr w:rsidR="00C2420B" w:rsidRPr="0038398F" w14:paraId="21EABBA8" w14:textId="77777777" w:rsidTr="0059445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80" w:type="dxa"/>
            <w:noWrap/>
            <w:hideMark/>
          </w:tcPr>
          <w:p w14:paraId="00062CA7"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07EBB373"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784FFFC4"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abril</w:t>
            </w:r>
          </w:p>
        </w:tc>
        <w:tc>
          <w:tcPr>
            <w:tcW w:w="1200" w:type="dxa"/>
            <w:noWrap/>
            <w:hideMark/>
          </w:tcPr>
          <w:p w14:paraId="30140A85"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23</w:t>
            </w:r>
          </w:p>
        </w:tc>
        <w:tc>
          <w:tcPr>
            <w:tcW w:w="1200" w:type="dxa"/>
            <w:hideMark/>
          </w:tcPr>
          <w:p w14:paraId="0BE44B97"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30</w:t>
            </w:r>
          </w:p>
        </w:tc>
        <w:tc>
          <w:tcPr>
            <w:tcW w:w="1200" w:type="dxa"/>
            <w:hideMark/>
          </w:tcPr>
          <w:p w14:paraId="503486F8"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25</w:t>
            </w:r>
          </w:p>
        </w:tc>
        <w:tc>
          <w:tcPr>
            <w:tcW w:w="1200" w:type="dxa"/>
            <w:hideMark/>
          </w:tcPr>
          <w:p w14:paraId="0A2AAAE5"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3 kg</w:t>
            </w:r>
          </w:p>
        </w:tc>
      </w:tr>
      <w:tr w:rsidR="00C2420B" w:rsidRPr="0038398F" w14:paraId="236D09B0" w14:textId="77777777" w:rsidTr="0059445D">
        <w:trPr>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452DD2CE" w14:textId="77777777" w:rsidR="00C2420B" w:rsidRPr="0038398F" w:rsidRDefault="00C2420B" w:rsidP="006C3429">
            <w:pPr>
              <w:jc w:val="center"/>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Caretta_caretta</w:t>
            </w:r>
          </w:p>
        </w:tc>
        <w:tc>
          <w:tcPr>
            <w:tcW w:w="1200" w:type="dxa"/>
            <w:noWrap/>
            <w:hideMark/>
          </w:tcPr>
          <w:p w14:paraId="09FCFA36"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4917A722"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abril</w:t>
            </w:r>
          </w:p>
        </w:tc>
        <w:tc>
          <w:tcPr>
            <w:tcW w:w="1200" w:type="dxa"/>
            <w:noWrap/>
            <w:hideMark/>
          </w:tcPr>
          <w:p w14:paraId="2B73A210"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23</w:t>
            </w:r>
          </w:p>
        </w:tc>
        <w:tc>
          <w:tcPr>
            <w:tcW w:w="1200" w:type="dxa"/>
            <w:noWrap/>
            <w:hideMark/>
          </w:tcPr>
          <w:p w14:paraId="0E1D0A12" w14:textId="6B15A48D" w:rsidR="00C2420B" w:rsidRPr="0038398F" w:rsidRDefault="00FD5AE9"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88</w:t>
            </w:r>
            <w:r w:rsidR="00C2420B" w:rsidRPr="0038398F">
              <w:rPr>
                <w:rFonts w:asciiTheme="majorHAnsi" w:eastAsia="Times New Roman" w:hAnsiTheme="majorHAnsi" w:cstheme="majorHAnsi"/>
                <w:color w:val="000000"/>
                <w:lang w:eastAsia="es-CO"/>
              </w:rPr>
              <w:t> </w:t>
            </w:r>
          </w:p>
        </w:tc>
        <w:tc>
          <w:tcPr>
            <w:tcW w:w="1200" w:type="dxa"/>
            <w:noWrap/>
            <w:hideMark/>
          </w:tcPr>
          <w:p w14:paraId="0B18083E" w14:textId="7E9E481E" w:rsidR="00C2420B" w:rsidRPr="0038398F" w:rsidRDefault="00FD5AE9"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77</w:t>
            </w:r>
            <w:r w:rsidR="00C2420B" w:rsidRPr="0038398F">
              <w:rPr>
                <w:rFonts w:asciiTheme="majorHAnsi" w:eastAsia="Times New Roman" w:hAnsiTheme="majorHAnsi" w:cstheme="majorHAnsi"/>
                <w:color w:val="000000"/>
                <w:lang w:eastAsia="es-CO"/>
              </w:rPr>
              <w:t> </w:t>
            </w:r>
          </w:p>
        </w:tc>
        <w:tc>
          <w:tcPr>
            <w:tcW w:w="1200" w:type="dxa"/>
            <w:noWrap/>
            <w:hideMark/>
          </w:tcPr>
          <w:p w14:paraId="3400F2BD" w14:textId="075D42A9" w:rsidR="00C2420B" w:rsidRPr="0038398F" w:rsidRDefault="00C2420B" w:rsidP="00FD5AE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 </w:t>
            </w:r>
            <w:r w:rsidR="00FD5AE9" w:rsidRPr="0059445D">
              <w:rPr>
                <w:rFonts w:asciiTheme="majorHAnsi" w:eastAsia="Times New Roman" w:hAnsiTheme="majorHAnsi" w:cstheme="majorHAnsi"/>
                <w:color w:val="000000"/>
                <w:lang w:eastAsia="es-CO"/>
              </w:rPr>
              <w:t>88</w:t>
            </w:r>
          </w:p>
        </w:tc>
      </w:tr>
      <w:tr w:rsidR="00C2420B" w:rsidRPr="0038398F" w14:paraId="4D146B7F" w14:textId="77777777" w:rsidTr="0059445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80" w:type="dxa"/>
            <w:noWrap/>
            <w:hideMark/>
          </w:tcPr>
          <w:p w14:paraId="2919744A"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508EFC12"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1869196E"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mayo</w:t>
            </w:r>
          </w:p>
        </w:tc>
        <w:tc>
          <w:tcPr>
            <w:tcW w:w="1200" w:type="dxa"/>
            <w:noWrap/>
            <w:hideMark/>
          </w:tcPr>
          <w:p w14:paraId="1301511A"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7</w:t>
            </w:r>
          </w:p>
        </w:tc>
        <w:tc>
          <w:tcPr>
            <w:tcW w:w="1200" w:type="dxa"/>
            <w:hideMark/>
          </w:tcPr>
          <w:p w14:paraId="34911881"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47,4</w:t>
            </w:r>
          </w:p>
        </w:tc>
        <w:tc>
          <w:tcPr>
            <w:tcW w:w="1200" w:type="dxa"/>
            <w:hideMark/>
          </w:tcPr>
          <w:p w14:paraId="3D65E055"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41</w:t>
            </w:r>
          </w:p>
        </w:tc>
        <w:tc>
          <w:tcPr>
            <w:tcW w:w="1200" w:type="dxa"/>
            <w:hideMark/>
          </w:tcPr>
          <w:p w14:paraId="085C040F"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11,4</w:t>
            </w:r>
          </w:p>
        </w:tc>
      </w:tr>
      <w:tr w:rsidR="00C2420B" w:rsidRPr="0038398F" w14:paraId="26B03594" w14:textId="77777777" w:rsidTr="0059445D">
        <w:trPr>
          <w:trHeight w:val="315"/>
        </w:trPr>
        <w:tc>
          <w:tcPr>
            <w:cnfStyle w:val="001000000000" w:firstRow="0" w:lastRow="0" w:firstColumn="1" w:lastColumn="0" w:oddVBand="0" w:evenVBand="0" w:oddHBand="0" w:evenHBand="0" w:firstRowFirstColumn="0" w:firstRowLastColumn="0" w:lastRowFirstColumn="0" w:lastRowLastColumn="0"/>
            <w:tcW w:w="1780" w:type="dxa"/>
            <w:noWrap/>
            <w:hideMark/>
          </w:tcPr>
          <w:p w14:paraId="236CBBE2"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1D70914A"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0282829A"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mayo</w:t>
            </w:r>
          </w:p>
        </w:tc>
        <w:tc>
          <w:tcPr>
            <w:tcW w:w="1200" w:type="dxa"/>
            <w:noWrap/>
            <w:hideMark/>
          </w:tcPr>
          <w:p w14:paraId="63D902B1"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7</w:t>
            </w:r>
          </w:p>
        </w:tc>
        <w:tc>
          <w:tcPr>
            <w:tcW w:w="1200" w:type="dxa"/>
            <w:hideMark/>
          </w:tcPr>
          <w:p w14:paraId="17493BB6"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57</w:t>
            </w:r>
          </w:p>
        </w:tc>
        <w:tc>
          <w:tcPr>
            <w:tcW w:w="1200" w:type="dxa"/>
            <w:hideMark/>
          </w:tcPr>
          <w:p w14:paraId="6F8485D0"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51</w:t>
            </w:r>
          </w:p>
        </w:tc>
        <w:tc>
          <w:tcPr>
            <w:tcW w:w="1200" w:type="dxa"/>
            <w:hideMark/>
          </w:tcPr>
          <w:p w14:paraId="4A0E6E7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20,8</w:t>
            </w:r>
          </w:p>
        </w:tc>
      </w:tr>
      <w:tr w:rsidR="00C2420B" w:rsidRPr="0038398F" w14:paraId="43B41193" w14:textId="77777777" w:rsidTr="0059445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80" w:type="dxa"/>
            <w:noWrap/>
            <w:hideMark/>
          </w:tcPr>
          <w:p w14:paraId="510435A6" w14:textId="77777777" w:rsidR="00C2420B" w:rsidRPr="0038398F" w:rsidRDefault="00C2420B" w:rsidP="006C3429">
            <w:pPr>
              <w:jc w:val="center"/>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Caretta_caretta</w:t>
            </w:r>
          </w:p>
        </w:tc>
        <w:tc>
          <w:tcPr>
            <w:tcW w:w="1200" w:type="dxa"/>
            <w:noWrap/>
            <w:hideMark/>
          </w:tcPr>
          <w:p w14:paraId="298AF4B4"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52DA573C"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mayo</w:t>
            </w:r>
          </w:p>
        </w:tc>
        <w:tc>
          <w:tcPr>
            <w:tcW w:w="1200" w:type="dxa"/>
            <w:noWrap/>
            <w:hideMark/>
          </w:tcPr>
          <w:p w14:paraId="1D517B54"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14</w:t>
            </w:r>
          </w:p>
        </w:tc>
        <w:tc>
          <w:tcPr>
            <w:tcW w:w="1200" w:type="dxa"/>
            <w:hideMark/>
          </w:tcPr>
          <w:p w14:paraId="59F519E2"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76</w:t>
            </w:r>
          </w:p>
        </w:tc>
        <w:tc>
          <w:tcPr>
            <w:tcW w:w="1200" w:type="dxa"/>
            <w:hideMark/>
          </w:tcPr>
          <w:p w14:paraId="2AEEE12C"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74</w:t>
            </w:r>
          </w:p>
        </w:tc>
        <w:tc>
          <w:tcPr>
            <w:tcW w:w="1200" w:type="dxa"/>
            <w:hideMark/>
          </w:tcPr>
          <w:p w14:paraId="2941284E"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4"/>
                <w:szCs w:val="24"/>
                <w:lang w:eastAsia="es-CO"/>
              </w:rPr>
            </w:pPr>
            <w:r w:rsidRPr="0038398F">
              <w:rPr>
                <w:rFonts w:asciiTheme="majorHAnsi" w:eastAsia="Times New Roman" w:hAnsiTheme="majorHAnsi" w:cstheme="majorHAnsi"/>
                <w:color w:val="000000"/>
                <w:sz w:val="24"/>
                <w:szCs w:val="24"/>
                <w:lang w:val="es-ES_tradnl" w:eastAsia="es-CO"/>
              </w:rPr>
              <w:t>57</w:t>
            </w:r>
          </w:p>
        </w:tc>
      </w:tr>
      <w:tr w:rsidR="00C2420B" w:rsidRPr="0038398F" w14:paraId="426516C5" w14:textId="77777777" w:rsidTr="0059445D">
        <w:trPr>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6E131B0D"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6E01BC14"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53993CEE"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junio</w:t>
            </w:r>
          </w:p>
        </w:tc>
        <w:tc>
          <w:tcPr>
            <w:tcW w:w="1200" w:type="dxa"/>
            <w:noWrap/>
            <w:hideMark/>
          </w:tcPr>
          <w:p w14:paraId="38C3656E" w14:textId="77777777"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1</w:t>
            </w:r>
          </w:p>
        </w:tc>
        <w:tc>
          <w:tcPr>
            <w:tcW w:w="1200" w:type="dxa"/>
            <w:noWrap/>
            <w:hideMark/>
          </w:tcPr>
          <w:p w14:paraId="3B17072D" w14:textId="553DF0A2" w:rsidR="00C2420B" w:rsidRPr="0038398F" w:rsidRDefault="00C2420B"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 </w:t>
            </w:r>
            <w:r w:rsidR="00FD5AE9" w:rsidRPr="0059445D">
              <w:rPr>
                <w:rFonts w:asciiTheme="majorHAnsi" w:eastAsia="Times New Roman" w:hAnsiTheme="majorHAnsi" w:cstheme="majorHAnsi"/>
                <w:color w:val="000000"/>
                <w:lang w:eastAsia="es-CO"/>
              </w:rPr>
              <w:t>24</w:t>
            </w:r>
          </w:p>
        </w:tc>
        <w:tc>
          <w:tcPr>
            <w:tcW w:w="1200" w:type="dxa"/>
            <w:noWrap/>
            <w:hideMark/>
          </w:tcPr>
          <w:p w14:paraId="7D7B177F" w14:textId="44456BD1" w:rsidR="00C2420B" w:rsidRPr="0038398F" w:rsidRDefault="00FD5AE9"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21</w:t>
            </w:r>
            <w:r w:rsidR="00C2420B" w:rsidRPr="0038398F">
              <w:rPr>
                <w:rFonts w:asciiTheme="majorHAnsi" w:eastAsia="Times New Roman" w:hAnsiTheme="majorHAnsi" w:cstheme="majorHAnsi"/>
                <w:color w:val="000000"/>
                <w:lang w:eastAsia="es-CO"/>
              </w:rPr>
              <w:t> </w:t>
            </w:r>
          </w:p>
        </w:tc>
        <w:tc>
          <w:tcPr>
            <w:tcW w:w="1200" w:type="dxa"/>
            <w:noWrap/>
            <w:hideMark/>
          </w:tcPr>
          <w:p w14:paraId="76414E48" w14:textId="1D3D56F7" w:rsidR="00C2420B" w:rsidRPr="0038398F" w:rsidRDefault="00FD5AE9" w:rsidP="006C3429">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2</w:t>
            </w:r>
            <w:r w:rsidR="00C2420B" w:rsidRPr="0038398F">
              <w:rPr>
                <w:rFonts w:asciiTheme="majorHAnsi" w:eastAsia="Times New Roman" w:hAnsiTheme="majorHAnsi" w:cstheme="majorHAnsi"/>
                <w:color w:val="000000"/>
                <w:lang w:eastAsia="es-CO"/>
              </w:rPr>
              <w:t> </w:t>
            </w:r>
          </w:p>
        </w:tc>
      </w:tr>
      <w:tr w:rsidR="00C2420B" w:rsidRPr="0038398F" w14:paraId="0A2B5C75" w14:textId="77777777" w:rsidTr="005944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0" w:type="dxa"/>
            <w:noWrap/>
            <w:hideMark/>
          </w:tcPr>
          <w:p w14:paraId="3B274BB9" w14:textId="77777777" w:rsidR="00C2420B" w:rsidRPr="0038398F" w:rsidRDefault="00C2420B" w:rsidP="006C3429">
            <w:pPr>
              <w:jc w:val="center"/>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Chelonia mydas</w:t>
            </w:r>
          </w:p>
        </w:tc>
        <w:tc>
          <w:tcPr>
            <w:tcW w:w="1200" w:type="dxa"/>
            <w:noWrap/>
            <w:hideMark/>
          </w:tcPr>
          <w:p w14:paraId="6D90CEF9"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2022</w:t>
            </w:r>
          </w:p>
        </w:tc>
        <w:tc>
          <w:tcPr>
            <w:tcW w:w="1200" w:type="dxa"/>
            <w:noWrap/>
            <w:hideMark/>
          </w:tcPr>
          <w:p w14:paraId="67610D55"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junio</w:t>
            </w:r>
          </w:p>
        </w:tc>
        <w:tc>
          <w:tcPr>
            <w:tcW w:w="1200" w:type="dxa"/>
            <w:noWrap/>
            <w:hideMark/>
          </w:tcPr>
          <w:p w14:paraId="11495EDB" w14:textId="77777777"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lang w:eastAsia="es-CO"/>
              </w:rPr>
            </w:pPr>
            <w:r w:rsidRPr="0038398F">
              <w:rPr>
                <w:rFonts w:asciiTheme="majorHAnsi" w:eastAsia="Times New Roman" w:hAnsiTheme="majorHAnsi" w:cstheme="majorHAnsi"/>
                <w:lang w:eastAsia="es-CO"/>
              </w:rPr>
              <w:t>4</w:t>
            </w:r>
          </w:p>
        </w:tc>
        <w:tc>
          <w:tcPr>
            <w:tcW w:w="1200" w:type="dxa"/>
            <w:noWrap/>
            <w:hideMark/>
          </w:tcPr>
          <w:p w14:paraId="46C8BD64" w14:textId="062D4833" w:rsidR="00C2420B" w:rsidRPr="0038398F" w:rsidRDefault="00C2420B"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38398F">
              <w:rPr>
                <w:rFonts w:asciiTheme="majorHAnsi" w:eastAsia="Times New Roman" w:hAnsiTheme="majorHAnsi" w:cstheme="majorHAnsi"/>
                <w:color w:val="000000"/>
                <w:lang w:eastAsia="es-CO"/>
              </w:rPr>
              <w:t> </w:t>
            </w:r>
            <w:r w:rsidR="00FD5AE9" w:rsidRPr="0059445D">
              <w:rPr>
                <w:rFonts w:asciiTheme="majorHAnsi" w:eastAsia="Times New Roman" w:hAnsiTheme="majorHAnsi" w:cstheme="majorHAnsi"/>
                <w:color w:val="000000"/>
                <w:lang w:eastAsia="es-CO"/>
              </w:rPr>
              <w:t>32</w:t>
            </w:r>
          </w:p>
        </w:tc>
        <w:tc>
          <w:tcPr>
            <w:tcW w:w="1200" w:type="dxa"/>
            <w:noWrap/>
            <w:hideMark/>
          </w:tcPr>
          <w:p w14:paraId="1E168A42" w14:textId="1237816E" w:rsidR="00C2420B" w:rsidRPr="0038398F" w:rsidRDefault="00FD5AE9"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27</w:t>
            </w:r>
            <w:r w:rsidR="00C2420B" w:rsidRPr="0038398F">
              <w:rPr>
                <w:rFonts w:asciiTheme="majorHAnsi" w:eastAsia="Times New Roman" w:hAnsiTheme="majorHAnsi" w:cstheme="majorHAnsi"/>
                <w:color w:val="000000"/>
                <w:lang w:eastAsia="es-CO"/>
              </w:rPr>
              <w:t> </w:t>
            </w:r>
          </w:p>
        </w:tc>
        <w:tc>
          <w:tcPr>
            <w:tcW w:w="1200" w:type="dxa"/>
            <w:noWrap/>
            <w:hideMark/>
          </w:tcPr>
          <w:p w14:paraId="61C2D327" w14:textId="1941A395" w:rsidR="00C2420B" w:rsidRPr="0038398F" w:rsidRDefault="00FD5AE9" w:rsidP="006C3429">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lang w:eastAsia="es-CO"/>
              </w:rPr>
            </w:pPr>
            <w:r w:rsidRPr="0059445D">
              <w:rPr>
                <w:rFonts w:asciiTheme="majorHAnsi" w:eastAsia="Times New Roman" w:hAnsiTheme="majorHAnsi" w:cstheme="majorHAnsi"/>
                <w:color w:val="000000"/>
                <w:lang w:eastAsia="es-CO"/>
              </w:rPr>
              <w:t>3</w:t>
            </w:r>
            <w:r w:rsidR="00C2420B" w:rsidRPr="0038398F">
              <w:rPr>
                <w:rFonts w:asciiTheme="majorHAnsi" w:eastAsia="Times New Roman" w:hAnsiTheme="majorHAnsi" w:cstheme="majorHAnsi"/>
                <w:color w:val="000000"/>
                <w:lang w:eastAsia="es-CO"/>
              </w:rPr>
              <w:t> </w:t>
            </w:r>
          </w:p>
        </w:tc>
      </w:tr>
    </w:tbl>
    <w:p w14:paraId="034C049C" w14:textId="77777777" w:rsidR="00C2420B" w:rsidRPr="00277DD8" w:rsidRDefault="00C2420B" w:rsidP="00A15392">
      <w:pPr>
        <w:jc w:val="both"/>
        <w:rPr>
          <w:rFonts w:asciiTheme="majorHAnsi" w:hAnsiTheme="majorHAnsi" w:cstheme="majorHAnsi"/>
          <w:sz w:val="24"/>
          <w:szCs w:val="24"/>
        </w:rPr>
      </w:pPr>
    </w:p>
    <w:p w14:paraId="28961EE7" w14:textId="3B1611A6" w:rsidR="00C2420B" w:rsidRPr="00277DD8" w:rsidRDefault="00A15392" w:rsidP="002B734F">
      <w:pPr>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277DD8">
        <w:rPr>
          <w:rFonts w:asciiTheme="majorHAnsi" w:hAnsiTheme="majorHAnsi" w:cstheme="majorHAnsi"/>
          <w:noProof/>
          <w:sz w:val="24"/>
          <w:szCs w:val="24"/>
          <w:lang w:eastAsia="es-CO"/>
        </w:rPr>
        <w:drawing>
          <wp:inline distT="0" distB="0" distL="0" distR="0" wp14:anchorId="2DE1626F" wp14:editId="5F6A7124">
            <wp:extent cx="1807205" cy="1683379"/>
            <wp:effectExtent l="4763" t="0" r="7937" b="7938"/>
            <wp:docPr id="10" name="Imagen 10" descr="C:\Users\dell\Pictures\Fotos CAVR\2022\Manati 2022\20220226_104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Manati 2022\20220226_104935.jpg"/>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a:stretch/>
                  </pic:blipFill>
                  <pic:spPr bwMode="auto">
                    <a:xfrm rot="5400000">
                      <a:off x="0" y="0"/>
                      <a:ext cx="1851927" cy="1725037"/>
                    </a:xfrm>
                    <a:prstGeom prst="rect">
                      <a:avLst/>
                    </a:prstGeom>
                    <a:noFill/>
                    <a:ln>
                      <a:noFill/>
                    </a:ln>
                    <a:extLst>
                      <a:ext uri="{53640926-AAD7-44D8-BBD7-CCE9431645EC}">
                        <a14:shadowObscured xmlns:a14="http://schemas.microsoft.com/office/drawing/2010/main"/>
                      </a:ext>
                    </a:extLst>
                  </pic:spPr>
                </pic:pic>
              </a:graphicData>
            </a:graphic>
          </wp:inline>
        </w:drawing>
      </w:r>
      <w:r w:rsidR="0038398F" w:rsidRPr="00277DD8">
        <w:rPr>
          <w:rFonts w:asciiTheme="majorHAnsi" w:hAnsiTheme="majorHAnsi" w:cstheme="majorHAnsi"/>
          <w:noProof/>
          <w:sz w:val="24"/>
          <w:szCs w:val="24"/>
          <w:lang w:eastAsia="es-CO"/>
        </w:rPr>
        <w:drawing>
          <wp:inline distT="0" distB="0" distL="0" distR="0" wp14:anchorId="657CB28C" wp14:editId="17A5F88D">
            <wp:extent cx="2224088" cy="1826351"/>
            <wp:effectExtent l="0" t="0" r="5080" b="2540"/>
            <wp:docPr id="19" name="Imagen 19" descr="C:\Users\dell\Downloads\IMG-20220415-WA00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IMG-20220415-WA0020 (2).jpg"/>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2254620" cy="1851423"/>
                    </a:xfrm>
                    <a:prstGeom prst="rect">
                      <a:avLst/>
                    </a:prstGeom>
                    <a:noFill/>
                    <a:ln>
                      <a:noFill/>
                    </a:ln>
                    <a:extLst>
                      <a:ext uri="{53640926-AAD7-44D8-BBD7-CCE9431645EC}">
                        <a14:shadowObscured xmlns:a14="http://schemas.microsoft.com/office/drawing/2010/main"/>
                      </a:ext>
                    </a:extLst>
                  </pic:spPr>
                </pic:pic>
              </a:graphicData>
            </a:graphic>
          </wp:inline>
        </w:drawing>
      </w:r>
      <w:r w:rsidR="006F5F09" w:rsidRPr="00277DD8">
        <w:rPr>
          <w:rFonts w:asciiTheme="majorHAnsi" w:hAnsiTheme="majorHAnsi" w:cstheme="majorHAnsi"/>
          <w:noProof/>
          <w:sz w:val="24"/>
          <w:szCs w:val="24"/>
          <w:lang w:eastAsia="es-CO"/>
        </w:rPr>
        <w:drawing>
          <wp:inline distT="0" distB="0" distL="0" distR="0" wp14:anchorId="52FD3463" wp14:editId="3EF9D27D">
            <wp:extent cx="1402071" cy="1828721"/>
            <wp:effectExtent l="0" t="0" r="8255" b="635"/>
            <wp:docPr id="14" name="Imagen 14" descr="C:\Users\dell\Downloads\IMG-20220423-WA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IMG-20220423-WA0062.jpg"/>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1430773" cy="1866157"/>
                    </a:xfrm>
                    <a:prstGeom prst="rect">
                      <a:avLst/>
                    </a:prstGeom>
                    <a:noFill/>
                    <a:ln>
                      <a:noFill/>
                    </a:ln>
                    <a:extLst>
                      <a:ext uri="{53640926-AAD7-44D8-BBD7-CCE9431645EC}">
                        <a14:shadowObscured xmlns:a14="http://schemas.microsoft.com/office/drawing/2010/main"/>
                      </a:ext>
                    </a:extLst>
                  </pic:spPr>
                </pic:pic>
              </a:graphicData>
            </a:graphic>
          </wp:inline>
        </w:drawing>
      </w:r>
      <w:r w:rsidR="00C2420B" w:rsidRPr="00277DD8">
        <w:rPr>
          <w:rFonts w:asciiTheme="majorHAnsi" w:hAnsiTheme="majorHAnsi" w:cstheme="majorHAnsi"/>
          <w:noProof/>
          <w:sz w:val="24"/>
          <w:szCs w:val="24"/>
          <w:lang w:eastAsia="es-CO"/>
        </w:rPr>
        <w:drawing>
          <wp:inline distT="0" distB="0" distL="0" distR="0" wp14:anchorId="0E7FCD7B" wp14:editId="3E4A9511">
            <wp:extent cx="1637175" cy="1529013"/>
            <wp:effectExtent l="0" t="0" r="1270" b="0"/>
            <wp:docPr id="27" name="Imagen 27" descr="C:\Users\dell\Pictures\Fotos CAVR\2022\Trabajo 2022\20220606_122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Pictures\Fotos CAVR\2022\Trabajo 2022\20220606_122856.jpg"/>
                    <pic:cNvPicPr>
                      <a:picLocks noChangeAspect="1" noChangeArrowheads="1"/>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1654848" cy="1545518"/>
                    </a:xfrm>
                    <a:prstGeom prst="rect">
                      <a:avLst/>
                    </a:prstGeom>
                    <a:noFill/>
                    <a:ln>
                      <a:noFill/>
                    </a:ln>
                    <a:extLst>
                      <a:ext uri="{53640926-AAD7-44D8-BBD7-CCE9431645EC}">
                        <a14:shadowObscured xmlns:a14="http://schemas.microsoft.com/office/drawing/2010/main"/>
                      </a:ext>
                    </a:extLst>
                  </pic:spPr>
                </pic:pic>
              </a:graphicData>
            </a:graphic>
          </wp:inline>
        </w:drawing>
      </w:r>
      <w:r w:rsidR="00C2420B" w:rsidRPr="00277DD8">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0A9C48DF" wp14:editId="30439D89">
            <wp:extent cx="1668744" cy="1528288"/>
            <wp:effectExtent l="0" t="0" r="8255" b="0"/>
            <wp:docPr id="28" name="Imagen 28" descr="C:\Users\dell\Pictures\Fotos CAVR\2022\Trabajo 2022\20220606_123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Pictures\Fotos CAVR\2022\Trabajo 2022\20220606_123559.jpg"/>
                    <pic:cNvPicPr>
                      <a:picLocks noChangeAspect="1" noChangeArrowheads="1"/>
                    </pic:cNvPicPr>
                  </pic:nvPicPr>
                  <pic:blipFill rotWithShape="1">
                    <a:blip r:embed="rId22" cstate="screen">
                      <a:extLst>
                        <a:ext uri="{28A0092B-C50C-407E-A947-70E740481C1C}">
                          <a14:useLocalDpi xmlns:a14="http://schemas.microsoft.com/office/drawing/2010/main"/>
                        </a:ext>
                      </a:extLst>
                    </a:blip>
                    <a:srcRect/>
                    <a:stretch/>
                  </pic:blipFill>
                  <pic:spPr bwMode="auto">
                    <a:xfrm>
                      <a:off x="0" y="0"/>
                      <a:ext cx="1687788" cy="1545729"/>
                    </a:xfrm>
                    <a:prstGeom prst="rect">
                      <a:avLst/>
                    </a:prstGeom>
                    <a:noFill/>
                    <a:ln>
                      <a:noFill/>
                    </a:ln>
                    <a:extLst>
                      <a:ext uri="{53640926-AAD7-44D8-BBD7-CCE9431645EC}">
                        <a14:shadowObscured xmlns:a14="http://schemas.microsoft.com/office/drawing/2010/main"/>
                      </a:ext>
                    </a:extLst>
                  </pic:spPr>
                </pic:pic>
              </a:graphicData>
            </a:graphic>
          </wp:inline>
        </w:drawing>
      </w:r>
      <w:r w:rsidR="00C2420B" w:rsidRPr="00277DD8">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11A1C506" wp14:editId="0DB460E3">
            <wp:extent cx="2051051" cy="1538288"/>
            <wp:effectExtent l="0" t="0" r="6350" b="5080"/>
            <wp:docPr id="29" name="Imagen 29" descr="C:\Users\dell\Pictures\Fotos CAVR\2022\Trabajo 2022\20220606_123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Pictures\Fotos CAVR\2022\Trabajo 2022\20220606_123609.jpg"/>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2056627" cy="1542470"/>
                    </a:xfrm>
                    <a:prstGeom prst="rect">
                      <a:avLst/>
                    </a:prstGeom>
                    <a:noFill/>
                    <a:ln>
                      <a:noFill/>
                    </a:ln>
                  </pic:spPr>
                </pic:pic>
              </a:graphicData>
            </a:graphic>
          </wp:inline>
        </w:drawing>
      </w:r>
    </w:p>
    <w:p w14:paraId="79F9EE78" w14:textId="382B3E53" w:rsidR="005C1E7D" w:rsidRPr="00277DD8" w:rsidRDefault="005C1E7D" w:rsidP="00765F2E">
      <w:pPr>
        <w:jc w:val="center"/>
        <w:rPr>
          <w:rFonts w:asciiTheme="majorHAnsi" w:hAnsiTheme="majorHAnsi" w:cstheme="majorHAnsi"/>
          <w:sz w:val="20"/>
          <w:szCs w:val="20"/>
        </w:rPr>
      </w:pPr>
      <w:r w:rsidRPr="00277DD8">
        <w:rPr>
          <w:rFonts w:asciiTheme="majorHAnsi" w:hAnsiTheme="majorHAnsi" w:cstheme="majorHAnsi"/>
          <w:b/>
          <w:bCs/>
          <w:sz w:val="20"/>
          <w:szCs w:val="20"/>
        </w:rPr>
        <w:t xml:space="preserve">Figura </w:t>
      </w:r>
      <w:r w:rsidR="00D24F6C">
        <w:rPr>
          <w:rFonts w:asciiTheme="majorHAnsi" w:hAnsiTheme="majorHAnsi" w:cstheme="majorHAnsi"/>
          <w:b/>
          <w:bCs/>
          <w:sz w:val="20"/>
          <w:szCs w:val="20"/>
        </w:rPr>
        <w:t>5</w:t>
      </w:r>
      <w:r w:rsidRPr="00277DD8">
        <w:rPr>
          <w:rFonts w:asciiTheme="majorHAnsi" w:hAnsiTheme="majorHAnsi" w:cstheme="majorHAnsi"/>
          <w:sz w:val="20"/>
          <w:szCs w:val="20"/>
        </w:rPr>
        <w:t xml:space="preserve">. </w:t>
      </w:r>
      <w:r w:rsidR="00D24F6C">
        <w:rPr>
          <w:rFonts w:asciiTheme="majorHAnsi" w:hAnsiTheme="majorHAnsi" w:cstheme="majorHAnsi"/>
          <w:sz w:val="20"/>
          <w:szCs w:val="20"/>
        </w:rPr>
        <w:t>Algunas imágenes de las t</w:t>
      </w:r>
      <w:r w:rsidRPr="00277DD8">
        <w:rPr>
          <w:rFonts w:asciiTheme="majorHAnsi" w:hAnsiTheme="majorHAnsi" w:cstheme="majorHAnsi"/>
          <w:sz w:val="20"/>
          <w:szCs w:val="20"/>
        </w:rPr>
        <w:t xml:space="preserve">ortugas recibidas por el CAVR </w:t>
      </w:r>
    </w:p>
    <w:p w14:paraId="2FA4A2B0" w14:textId="77777777" w:rsidR="000F3DD7" w:rsidRPr="00277DD8" w:rsidRDefault="000F3DD7" w:rsidP="00875D0A">
      <w:pPr>
        <w:jc w:val="both"/>
        <w:rPr>
          <w:rFonts w:asciiTheme="majorHAnsi" w:hAnsiTheme="majorHAnsi" w:cstheme="majorHAnsi"/>
          <w:sz w:val="24"/>
          <w:szCs w:val="24"/>
        </w:rPr>
      </w:pPr>
    </w:p>
    <w:p w14:paraId="5A01FC53" w14:textId="788E24FD" w:rsidR="000F3DD7" w:rsidRPr="0059445D" w:rsidRDefault="00D24F6C" w:rsidP="000F3DD7">
      <w:pPr>
        <w:pStyle w:val="Prrafodelista"/>
        <w:numPr>
          <w:ilvl w:val="0"/>
          <w:numId w:val="11"/>
        </w:numPr>
        <w:jc w:val="both"/>
        <w:rPr>
          <w:rFonts w:asciiTheme="majorHAnsi" w:hAnsiTheme="majorHAnsi" w:cstheme="majorHAnsi"/>
          <w:b/>
          <w:sz w:val="24"/>
          <w:szCs w:val="24"/>
        </w:rPr>
      </w:pPr>
      <w:r>
        <w:rPr>
          <w:rFonts w:asciiTheme="majorHAnsi" w:hAnsiTheme="majorHAnsi" w:cstheme="majorHAnsi"/>
          <w:b/>
          <w:sz w:val="24"/>
          <w:szCs w:val="24"/>
        </w:rPr>
        <w:t>DELFINES (</w:t>
      </w:r>
      <w:r w:rsidRPr="00D24F6C">
        <w:rPr>
          <w:rFonts w:asciiTheme="majorHAnsi" w:hAnsiTheme="majorHAnsi" w:cstheme="majorHAnsi"/>
          <w:b/>
          <w:i/>
          <w:iCs/>
          <w:sz w:val="24"/>
          <w:szCs w:val="24"/>
        </w:rPr>
        <w:t>Steno bredanensis</w:t>
      </w:r>
      <w:r>
        <w:rPr>
          <w:rFonts w:asciiTheme="majorHAnsi" w:hAnsiTheme="majorHAnsi" w:cstheme="majorHAnsi"/>
          <w:b/>
          <w:sz w:val="24"/>
          <w:szCs w:val="24"/>
        </w:rPr>
        <w:t>)</w:t>
      </w:r>
    </w:p>
    <w:p w14:paraId="1D649DE3" w14:textId="1B29110B" w:rsidR="0059445D" w:rsidRPr="0059445D" w:rsidRDefault="0059445D" w:rsidP="0059445D">
      <w:pPr>
        <w:shd w:val="clear" w:color="auto" w:fill="FFFFFF"/>
        <w:spacing w:after="0" w:line="276" w:lineRule="auto"/>
        <w:jc w:val="both"/>
        <w:rPr>
          <w:rFonts w:asciiTheme="majorHAnsi" w:eastAsia="Times New Roman" w:hAnsiTheme="majorHAnsi" w:cstheme="majorHAnsi"/>
          <w:sz w:val="24"/>
          <w:szCs w:val="24"/>
          <w:lang w:eastAsia="es-CO"/>
        </w:rPr>
      </w:pPr>
      <w:r w:rsidRPr="0059445D">
        <w:rPr>
          <w:rFonts w:asciiTheme="majorHAnsi" w:eastAsia="Times New Roman" w:hAnsiTheme="majorHAnsi" w:cstheme="majorHAnsi"/>
          <w:sz w:val="24"/>
          <w:szCs w:val="24"/>
          <w:lang w:eastAsia="es-CO"/>
        </w:rPr>
        <w:t>Se conoce muy poco su distribución. Se sabe que habita aguas profundas tropicales y subtropicales de todos los océanos (Jefferson </w:t>
      </w:r>
      <w:r w:rsidRPr="0059445D">
        <w:rPr>
          <w:rFonts w:asciiTheme="majorHAnsi" w:eastAsia="Times New Roman" w:hAnsiTheme="majorHAnsi" w:cstheme="majorHAnsi"/>
          <w:i/>
          <w:iCs/>
          <w:sz w:val="24"/>
          <w:szCs w:val="24"/>
          <w:lang w:eastAsia="es-CO"/>
        </w:rPr>
        <w:t>et al., </w:t>
      </w:r>
      <w:r w:rsidRPr="0059445D">
        <w:rPr>
          <w:rFonts w:asciiTheme="majorHAnsi" w:eastAsia="Times New Roman" w:hAnsiTheme="majorHAnsi" w:cstheme="majorHAnsi"/>
          <w:sz w:val="24"/>
          <w:szCs w:val="24"/>
          <w:lang w:eastAsia="es-CO"/>
        </w:rPr>
        <w:t>1994). En el Ecuador se distribuye únicamente en las aguas insulares, alrededor de las Islas Galápagos (Tirira, 2007).</w:t>
      </w:r>
    </w:p>
    <w:p w14:paraId="117F9C5B" w14:textId="77777777" w:rsidR="0059445D" w:rsidRPr="0059445D" w:rsidRDefault="0059445D" w:rsidP="0059445D">
      <w:pPr>
        <w:shd w:val="clear" w:color="auto" w:fill="FFFFFF"/>
        <w:spacing w:after="0" w:line="276" w:lineRule="auto"/>
        <w:jc w:val="both"/>
        <w:rPr>
          <w:rFonts w:asciiTheme="majorHAnsi" w:eastAsia="Times New Roman" w:hAnsiTheme="majorHAnsi" w:cstheme="majorHAnsi"/>
          <w:sz w:val="24"/>
          <w:szCs w:val="24"/>
          <w:lang w:eastAsia="es-CO"/>
        </w:rPr>
      </w:pPr>
    </w:p>
    <w:p w14:paraId="3809C344" w14:textId="6D426961" w:rsidR="0059445D" w:rsidRPr="0059445D" w:rsidRDefault="0059445D" w:rsidP="0059445D">
      <w:pPr>
        <w:shd w:val="clear" w:color="auto" w:fill="FFFFFF"/>
        <w:spacing w:after="0" w:line="276" w:lineRule="auto"/>
        <w:jc w:val="both"/>
        <w:rPr>
          <w:rFonts w:asciiTheme="majorHAnsi" w:eastAsia="Times New Roman" w:hAnsiTheme="majorHAnsi" w:cstheme="majorHAnsi"/>
          <w:sz w:val="24"/>
          <w:szCs w:val="24"/>
          <w:lang w:eastAsia="es-CO"/>
        </w:rPr>
      </w:pPr>
      <w:r w:rsidRPr="0059445D">
        <w:rPr>
          <w:rFonts w:asciiTheme="majorHAnsi" w:eastAsia="Times New Roman" w:hAnsiTheme="majorHAnsi" w:cstheme="majorHAnsi"/>
          <w:sz w:val="24"/>
          <w:szCs w:val="24"/>
          <w:lang w:eastAsia="es-CO"/>
        </w:rPr>
        <w:t>Es una especie gregaria que forma grupos de 10 a 20 individuos. Se alimentan de calamares, pulpos y peces de varios tamaños. La mayor parte del tiempo nada lentamente pero pueden alcanzar altas velocidades. Se puede sumergir en aguas profundas por periodos de hasta 15 minutos (Baker, 1987; Tinker, 1988). Prefiere aguas abiertas y profundas (Tirira, 2007).</w:t>
      </w:r>
    </w:p>
    <w:p w14:paraId="6994CB36" w14:textId="77777777" w:rsidR="0059445D" w:rsidRPr="0059445D" w:rsidRDefault="0059445D" w:rsidP="0059445D">
      <w:pPr>
        <w:shd w:val="clear" w:color="auto" w:fill="FFFFFF"/>
        <w:spacing w:after="0" w:line="276" w:lineRule="auto"/>
        <w:jc w:val="both"/>
        <w:rPr>
          <w:rFonts w:asciiTheme="majorHAnsi" w:eastAsia="Times New Roman" w:hAnsiTheme="majorHAnsi" w:cstheme="majorHAnsi"/>
          <w:sz w:val="24"/>
          <w:szCs w:val="24"/>
          <w:lang w:eastAsia="es-CO"/>
        </w:rPr>
      </w:pPr>
    </w:p>
    <w:p w14:paraId="2EF945DA" w14:textId="00757147" w:rsidR="0059445D" w:rsidRPr="0059445D" w:rsidRDefault="00437920" w:rsidP="0059445D">
      <w:pPr>
        <w:shd w:val="clear" w:color="auto" w:fill="FFFFFF"/>
        <w:spacing w:after="0" w:line="276"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Tienen</w:t>
      </w:r>
      <w:r w:rsidR="0059445D" w:rsidRPr="0059445D">
        <w:rPr>
          <w:rFonts w:asciiTheme="majorHAnsi" w:hAnsiTheme="majorHAnsi" w:cstheme="majorHAnsi"/>
          <w:sz w:val="24"/>
          <w:szCs w:val="24"/>
          <w:shd w:val="clear" w:color="auto" w:fill="FFFFFF"/>
        </w:rPr>
        <w:t xml:space="preserve"> cuerpo relativamente robusto</w:t>
      </w:r>
      <w:r>
        <w:rPr>
          <w:rFonts w:asciiTheme="majorHAnsi" w:hAnsiTheme="majorHAnsi" w:cstheme="majorHAnsi"/>
          <w:sz w:val="24"/>
          <w:szCs w:val="24"/>
          <w:shd w:val="clear" w:color="auto" w:fill="FFFFFF"/>
        </w:rPr>
        <w:t>,</w:t>
      </w:r>
      <w:r w:rsidR="0059445D" w:rsidRPr="0059445D">
        <w:rPr>
          <w:rFonts w:asciiTheme="majorHAnsi" w:hAnsiTheme="majorHAnsi" w:cstheme="majorHAnsi"/>
          <w:sz w:val="24"/>
          <w:szCs w:val="24"/>
          <w:shd w:val="clear" w:color="auto" w:fill="FFFFFF"/>
        </w:rPr>
        <w:t xml:space="preserve"> </w:t>
      </w:r>
      <w:r>
        <w:rPr>
          <w:rFonts w:asciiTheme="majorHAnsi" w:hAnsiTheme="majorHAnsi" w:cstheme="majorHAnsi"/>
          <w:sz w:val="24"/>
          <w:szCs w:val="24"/>
          <w:shd w:val="clear" w:color="auto" w:fill="FFFFFF"/>
        </w:rPr>
        <w:t>c</w:t>
      </w:r>
      <w:r w:rsidR="0059445D" w:rsidRPr="0059445D">
        <w:rPr>
          <w:rFonts w:asciiTheme="majorHAnsi" w:hAnsiTheme="majorHAnsi" w:cstheme="majorHAnsi"/>
          <w:sz w:val="24"/>
          <w:szCs w:val="24"/>
          <w:shd w:val="clear" w:color="auto" w:fill="FFFFFF"/>
        </w:rPr>
        <w:t>abeza cónica, hocico prominente, sin una demarcación definida entre el hocico, la frente y el melón</w:t>
      </w:r>
      <w:r>
        <w:rPr>
          <w:rFonts w:asciiTheme="majorHAnsi" w:hAnsiTheme="majorHAnsi" w:cstheme="majorHAnsi"/>
          <w:sz w:val="24"/>
          <w:szCs w:val="24"/>
          <w:shd w:val="clear" w:color="auto" w:fill="FFFFFF"/>
        </w:rPr>
        <w:t xml:space="preserve"> (Figura 6)</w:t>
      </w:r>
      <w:r w:rsidR="0059445D" w:rsidRPr="0059445D">
        <w:rPr>
          <w:rFonts w:asciiTheme="majorHAnsi" w:hAnsiTheme="majorHAnsi" w:cstheme="majorHAnsi"/>
          <w:sz w:val="24"/>
          <w:szCs w:val="24"/>
          <w:shd w:val="clear" w:color="auto" w:fill="FFFFFF"/>
        </w:rPr>
        <w:t>. Dorso de color gris oscuro a marrón grisáceo con numerosas rayas y manchas blancas, posiblemente provocadas por interacciones agresivas con individuos de la misma especie o mordiscos de tiburones. El vientre, los labios y la garganta son blancos, generalmente con manchas de color rosa. Aleta dorsal ubicada en la mitad del cuerpo, alta, recta y moderadamente falcada. Las aletas pectorales son largas mientras que la aleta caudal es notoriamente hendida (Nowak, 1999; Perrin, 2010).</w:t>
      </w:r>
    </w:p>
    <w:p w14:paraId="0C44C9B6" w14:textId="2BF989D3" w:rsidR="0059445D" w:rsidRDefault="0059445D" w:rsidP="0059445D">
      <w:pPr>
        <w:shd w:val="clear" w:color="auto" w:fill="FFFFFF"/>
        <w:spacing w:after="0" w:line="276" w:lineRule="auto"/>
        <w:jc w:val="both"/>
        <w:rPr>
          <w:rFonts w:asciiTheme="majorHAnsi" w:hAnsiTheme="majorHAnsi" w:cstheme="majorHAnsi"/>
          <w:sz w:val="24"/>
          <w:szCs w:val="24"/>
          <w:shd w:val="clear" w:color="auto" w:fill="FFFFFF"/>
        </w:rPr>
      </w:pPr>
      <w:r w:rsidRPr="0059445D">
        <w:rPr>
          <w:rFonts w:asciiTheme="majorHAnsi" w:hAnsiTheme="majorHAnsi" w:cstheme="majorHAnsi"/>
          <w:sz w:val="24"/>
          <w:szCs w:val="24"/>
        </w:rPr>
        <w:br/>
      </w:r>
      <w:r w:rsidRPr="0059445D">
        <w:rPr>
          <w:rFonts w:asciiTheme="majorHAnsi" w:hAnsiTheme="majorHAnsi" w:cstheme="majorHAnsi"/>
          <w:sz w:val="24"/>
          <w:szCs w:val="24"/>
          <w:shd w:val="clear" w:color="auto" w:fill="FFFFFF"/>
        </w:rPr>
        <w:t>Su fórmula dental es 19-26/19-28, para un total de 76 a 108 dientes (Tirira, 2007).</w:t>
      </w:r>
      <w:r w:rsidRPr="0059445D">
        <w:rPr>
          <w:rFonts w:asciiTheme="majorHAnsi" w:hAnsiTheme="majorHAnsi" w:cstheme="majorHAnsi"/>
          <w:sz w:val="24"/>
          <w:szCs w:val="24"/>
        </w:rPr>
        <w:br/>
      </w:r>
      <w:r w:rsidRPr="0059445D">
        <w:rPr>
          <w:rFonts w:asciiTheme="majorHAnsi" w:hAnsiTheme="majorHAnsi" w:cstheme="majorHAnsi"/>
          <w:sz w:val="24"/>
          <w:szCs w:val="24"/>
          <w:shd w:val="clear" w:color="auto" w:fill="FFFFFF"/>
        </w:rPr>
        <w:t>Especies similares: Se puede confundir con el delfín nariz de botella (</w:t>
      </w:r>
      <w:r w:rsidRPr="0059445D">
        <w:rPr>
          <w:rFonts w:asciiTheme="majorHAnsi" w:hAnsiTheme="majorHAnsi" w:cstheme="majorHAnsi"/>
          <w:i/>
          <w:iCs/>
          <w:sz w:val="24"/>
          <w:szCs w:val="24"/>
          <w:shd w:val="clear" w:color="auto" w:fill="FFFFFF"/>
        </w:rPr>
        <w:t>Tursiops truncatus</w:t>
      </w:r>
      <w:r w:rsidRPr="0059445D">
        <w:rPr>
          <w:rFonts w:asciiTheme="majorHAnsi" w:hAnsiTheme="majorHAnsi" w:cstheme="majorHAnsi"/>
          <w:sz w:val="24"/>
          <w:szCs w:val="24"/>
          <w:shd w:val="clear" w:color="auto" w:fill="FFFFFF"/>
        </w:rPr>
        <w:t>), con el delfín manchado (</w:t>
      </w:r>
      <w:r w:rsidRPr="0059445D">
        <w:rPr>
          <w:rFonts w:asciiTheme="majorHAnsi" w:hAnsiTheme="majorHAnsi" w:cstheme="majorHAnsi"/>
          <w:i/>
          <w:iCs/>
          <w:sz w:val="24"/>
          <w:szCs w:val="24"/>
          <w:shd w:val="clear" w:color="auto" w:fill="FFFFFF"/>
        </w:rPr>
        <w:t>Stenella attenuata</w:t>
      </w:r>
      <w:r w:rsidRPr="0059445D">
        <w:rPr>
          <w:rFonts w:asciiTheme="majorHAnsi" w:hAnsiTheme="majorHAnsi" w:cstheme="majorHAnsi"/>
          <w:sz w:val="24"/>
          <w:szCs w:val="24"/>
          <w:shd w:val="clear" w:color="auto" w:fill="FFFFFF"/>
        </w:rPr>
        <w:t>) o con el delfín tornillo (</w:t>
      </w:r>
      <w:r w:rsidRPr="0059445D">
        <w:rPr>
          <w:rFonts w:asciiTheme="majorHAnsi" w:hAnsiTheme="majorHAnsi" w:cstheme="majorHAnsi"/>
          <w:i/>
          <w:iCs/>
          <w:sz w:val="24"/>
          <w:szCs w:val="24"/>
          <w:shd w:val="clear" w:color="auto" w:fill="FFFFFF"/>
        </w:rPr>
        <w:t>S. longirostris</w:t>
      </w:r>
      <w:r w:rsidRPr="0059445D">
        <w:rPr>
          <w:rFonts w:asciiTheme="majorHAnsi" w:hAnsiTheme="majorHAnsi" w:cstheme="majorHAnsi"/>
          <w:sz w:val="24"/>
          <w:szCs w:val="24"/>
          <w:shd w:val="clear" w:color="auto" w:fill="FFFFFF"/>
        </w:rPr>
        <w:t>), de los cuales se diferencia por su característico hocico cónico, los labios blancos y las manchas en el cuerpo (Tirira, 2007).</w:t>
      </w:r>
    </w:p>
    <w:p w14:paraId="2B1820BA" w14:textId="77777777" w:rsidR="0059445D" w:rsidRDefault="0059445D" w:rsidP="0059445D">
      <w:pPr>
        <w:shd w:val="clear" w:color="auto" w:fill="FFFFFF"/>
        <w:spacing w:after="0" w:line="276" w:lineRule="auto"/>
        <w:jc w:val="both"/>
        <w:rPr>
          <w:rFonts w:asciiTheme="majorHAnsi" w:hAnsiTheme="majorHAnsi" w:cstheme="majorHAnsi"/>
          <w:sz w:val="24"/>
          <w:szCs w:val="24"/>
          <w:shd w:val="clear" w:color="auto" w:fill="FFFFFF"/>
        </w:rPr>
      </w:pPr>
    </w:p>
    <w:p w14:paraId="57AC49E6" w14:textId="73C4D81B" w:rsidR="0059445D" w:rsidRDefault="0059445D" w:rsidP="0059445D">
      <w:pPr>
        <w:shd w:val="clear" w:color="auto" w:fill="FFFFFF"/>
        <w:spacing w:after="0" w:line="276" w:lineRule="auto"/>
        <w:jc w:val="center"/>
        <w:rPr>
          <w:rFonts w:asciiTheme="majorHAnsi" w:eastAsia="Times New Roman" w:hAnsiTheme="majorHAnsi" w:cstheme="majorHAnsi"/>
          <w:sz w:val="24"/>
          <w:szCs w:val="24"/>
          <w:lang w:eastAsia="es-CO"/>
        </w:rPr>
      </w:pPr>
      <w:r w:rsidRPr="0059445D">
        <w:rPr>
          <w:rFonts w:asciiTheme="majorHAnsi" w:eastAsia="Times New Roman" w:hAnsiTheme="majorHAnsi" w:cstheme="majorHAnsi"/>
          <w:noProof/>
          <w:sz w:val="24"/>
          <w:szCs w:val="24"/>
          <w:lang w:eastAsia="es-CO"/>
        </w:rPr>
        <w:drawing>
          <wp:inline distT="0" distB="0" distL="0" distR="0" wp14:anchorId="06A0F6CE" wp14:editId="29D393D7">
            <wp:extent cx="3224001" cy="2418001"/>
            <wp:effectExtent l="0" t="0" r="0" b="1905"/>
            <wp:docPr id="83" name="Imagen 83" descr="C:\Users\dell\Pictures\Fotos CAVR\2022\RESCATE DELFINES 8 JUNIO 2022 STENO B\20220609_07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ell\Pictures\Fotos CAVR\2022\RESCATE DELFINES 8 JUNIO 2022 STENO B\20220609_072256.jp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3229732" cy="2422299"/>
                    </a:xfrm>
                    <a:prstGeom prst="rect">
                      <a:avLst/>
                    </a:prstGeom>
                    <a:noFill/>
                    <a:ln>
                      <a:noFill/>
                    </a:ln>
                  </pic:spPr>
                </pic:pic>
              </a:graphicData>
            </a:graphic>
          </wp:inline>
        </w:drawing>
      </w:r>
    </w:p>
    <w:p w14:paraId="61A370C1" w14:textId="1D06413C" w:rsidR="00437920" w:rsidRPr="00437920" w:rsidRDefault="00437920" w:rsidP="0059445D">
      <w:pPr>
        <w:shd w:val="clear" w:color="auto" w:fill="FFFFFF"/>
        <w:spacing w:after="0" w:line="276" w:lineRule="auto"/>
        <w:jc w:val="center"/>
        <w:rPr>
          <w:rFonts w:asciiTheme="majorHAnsi" w:eastAsia="Times New Roman" w:hAnsiTheme="majorHAnsi" w:cstheme="majorHAnsi"/>
          <w:lang w:eastAsia="es-CO"/>
        </w:rPr>
      </w:pPr>
      <w:r w:rsidRPr="00437920">
        <w:rPr>
          <w:rFonts w:asciiTheme="majorHAnsi" w:eastAsia="Times New Roman" w:hAnsiTheme="majorHAnsi" w:cstheme="majorHAnsi"/>
          <w:b/>
          <w:bCs/>
          <w:lang w:eastAsia="es-CO"/>
        </w:rPr>
        <w:t>Figura 6.</w:t>
      </w:r>
      <w:r w:rsidRPr="00437920">
        <w:rPr>
          <w:rFonts w:asciiTheme="majorHAnsi" w:eastAsia="Times New Roman" w:hAnsiTheme="majorHAnsi" w:cstheme="majorHAnsi"/>
          <w:lang w:eastAsia="es-CO"/>
        </w:rPr>
        <w:t xml:space="preserve"> Cabeza de uno de los delfines de la especies Steno bredanensis rescatado el 8 de junio de 2022.</w:t>
      </w:r>
    </w:p>
    <w:p w14:paraId="14FD0DC6" w14:textId="77777777" w:rsidR="0059445D" w:rsidRPr="0059445D" w:rsidRDefault="0059445D" w:rsidP="0059445D">
      <w:pPr>
        <w:jc w:val="both"/>
        <w:rPr>
          <w:rFonts w:asciiTheme="majorHAnsi" w:hAnsiTheme="majorHAnsi" w:cstheme="majorHAnsi"/>
          <w:b/>
          <w:sz w:val="24"/>
          <w:szCs w:val="24"/>
        </w:rPr>
      </w:pPr>
    </w:p>
    <w:p w14:paraId="4BA88347" w14:textId="39A00D74" w:rsidR="000F3DD7" w:rsidRDefault="000F3DD7" w:rsidP="00875D0A">
      <w:pPr>
        <w:jc w:val="both"/>
        <w:rPr>
          <w:rFonts w:asciiTheme="majorHAnsi" w:hAnsiTheme="majorHAnsi" w:cstheme="majorHAnsi"/>
          <w:sz w:val="24"/>
          <w:szCs w:val="24"/>
        </w:rPr>
      </w:pPr>
      <w:r w:rsidRPr="00277DD8">
        <w:rPr>
          <w:rFonts w:asciiTheme="majorHAnsi" w:hAnsiTheme="majorHAnsi" w:cstheme="majorHAnsi"/>
          <w:sz w:val="24"/>
          <w:szCs w:val="24"/>
        </w:rPr>
        <w:t>El 8 de junio recibimos una llamada por parte del señor John de Tasajera, informando que tenían dos delfines que habían rescatado en una canoa, que necesitaban apoyo del personal del CAVR- Marino, nos dirigimos hacia Tasajera en una de las embarcaciones, realizamos el rescate ubicando los delfines en la lancha y nos dirigimos a las instalaciones del Acuario.</w:t>
      </w:r>
    </w:p>
    <w:p w14:paraId="456BFBB9" w14:textId="7BA55488" w:rsidR="000F3DD7" w:rsidRDefault="00437920" w:rsidP="0059445D">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06004A58" wp14:editId="5430D1F5">
            <wp:extent cx="2712720" cy="2034540"/>
            <wp:effectExtent l="0" t="0" r="0" b="3810"/>
            <wp:docPr id="40" name="Imagen 40" descr="C:\Users\dell\Pictures\Fotos CAVR\2022\RESCATE DELFINES 8 JUNIO 2022 STENO B\20220608_12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Pictures\Fotos CAVR\2022\RESCATE DELFINES 8 JUNIO 2022 STENO B\20220608_121914.jpg"/>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2719464" cy="2039598"/>
                    </a:xfrm>
                    <a:prstGeom prst="rect">
                      <a:avLst/>
                    </a:prstGeom>
                    <a:noFill/>
                    <a:ln>
                      <a:noFill/>
                    </a:ln>
                  </pic:spPr>
                </pic:pic>
              </a:graphicData>
            </a:graphic>
          </wp:inline>
        </w:drawing>
      </w:r>
      <w:r w:rsidR="000F3DD7" w:rsidRPr="00277DD8">
        <w:rPr>
          <w:rFonts w:asciiTheme="majorHAnsi" w:hAnsiTheme="majorHAnsi" w:cstheme="majorHAnsi"/>
          <w:noProof/>
          <w:sz w:val="24"/>
          <w:szCs w:val="24"/>
          <w:lang w:eastAsia="es-CO"/>
        </w:rPr>
        <w:drawing>
          <wp:inline distT="0" distB="0" distL="0" distR="0" wp14:anchorId="503882F9" wp14:editId="50858BC5">
            <wp:extent cx="2647949" cy="1985962"/>
            <wp:effectExtent l="0" t="0" r="635" b="0"/>
            <wp:docPr id="39" name="Imagen 39" descr="C:\Users\dell\Pictures\Fotos CAVR\2022\RESCATE DELFINES 8 JUNIO 2022 STENO B\20220608_12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Pictures\Fotos CAVR\2022\RESCATE DELFINES 8 JUNIO 2022 STENO B\20220608_121819.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2655459" cy="1991594"/>
                    </a:xfrm>
                    <a:prstGeom prst="rect">
                      <a:avLst/>
                    </a:prstGeom>
                    <a:noFill/>
                    <a:ln>
                      <a:noFill/>
                    </a:ln>
                  </pic:spPr>
                </pic:pic>
              </a:graphicData>
            </a:graphic>
          </wp:inline>
        </w:drawing>
      </w:r>
    </w:p>
    <w:p w14:paraId="7BC04827" w14:textId="5EA56848" w:rsidR="000F3DD7" w:rsidRDefault="000F3DD7" w:rsidP="00875D0A">
      <w:pPr>
        <w:jc w:val="both"/>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6FDC1118" wp14:editId="71BF7609">
            <wp:extent cx="2695575" cy="2022188"/>
            <wp:effectExtent l="0" t="0" r="0" b="0"/>
            <wp:docPr id="41" name="Imagen 41" descr="C:\Users\dell\Pictures\Fotos CAVR\2022\RESCATE DELFINES 8 JUNIO 2022 STENO B\20220608_122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Pictures\Fotos CAVR\2022\RESCATE DELFINES 8 JUNIO 2022 STENO B\20220608_122054.jpg"/>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2724890" cy="2044180"/>
                    </a:xfrm>
                    <a:prstGeom prst="rect">
                      <a:avLst/>
                    </a:prstGeom>
                    <a:noFill/>
                    <a:ln>
                      <a:noFill/>
                    </a:ln>
                  </pic:spPr>
                </pic:pic>
              </a:graphicData>
            </a:graphic>
          </wp:inline>
        </w:drawing>
      </w:r>
      <w:r w:rsidR="00437920" w:rsidRPr="00277DD8">
        <w:rPr>
          <w:rFonts w:asciiTheme="majorHAnsi" w:hAnsiTheme="majorHAnsi" w:cstheme="majorHAnsi"/>
          <w:noProof/>
          <w:sz w:val="24"/>
          <w:szCs w:val="24"/>
          <w:lang w:eastAsia="es-CO"/>
        </w:rPr>
        <w:drawing>
          <wp:inline distT="0" distB="0" distL="0" distR="0" wp14:anchorId="4954F3F1" wp14:editId="4FC89FC0">
            <wp:extent cx="2676525" cy="2007896"/>
            <wp:effectExtent l="0" t="0" r="0" b="0"/>
            <wp:docPr id="49" name="Imagen 49" descr="C:\Users\dell\Pictures\Fotos CAVR\2022\RESCATE DELFINES 8 JUNIO 2022 STENO B\20220608_122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ll\Pictures\Fotos CAVR\2022\RESCATE DELFINES 8 JUNIO 2022 STENO B\20220608_122912.jpg"/>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2697568" cy="2023682"/>
                    </a:xfrm>
                    <a:prstGeom prst="rect">
                      <a:avLst/>
                    </a:prstGeom>
                    <a:noFill/>
                    <a:ln>
                      <a:noFill/>
                    </a:ln>
                  </pic:spPr>
                </pic:pic>
              </a:graphicData>
            </a:graphic>
          </wp:inline>
        </w:drawing>
      </w:r>
    </w:p>
    <w:p w14:paraId="0A9E82B4" w14:textId="0DB652CC" w:rsidR="00437920" w:rsidRPr="00437920" w:rsidRDefault="00437920" w:rsidP="00437920">
      <w:pPr>
        <w:jc w:val="center"/>
        <w:rPr>
          <w:rFonts w:asciiTheme="majorHAnsi" w:hAnsiTheme="majorHAnsi" w:cstheme="majorHAnsi"/>
        </w:rPr>
      </w:pPr>
      <w:r w:rsidRPr="00437920">
        <w:rPr>
          <w:rFonts w:asciiTheme="majorHAnsi" w:hAnsiTheme="majorHAnsi" w:cstheme="majorHAnsi"/>
          <w:b/>
          <w:bCs/>
        </w:rPr>
        <w:t>Figura 7.</w:t>
      </w:r>
      <w:r w:rsidRPr="00437920">
        <w:rPr>
          <w:rFonts w:asciiTheme="majorHAnsi" w:hAnsiTheme="majorHAnsi" w:cstheme="majorHAnsi"/>
        </w:rPr>
        <w:t xml:space="preserve"> Imágenes del rescate de los delfines de dientes rugosos en Tasajera.</w:t>
      </w:r>
    </w:p>
    <w:p w14:paraId="143FF389" w14:textId="147B9CD0"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sz w:val="24"/>
          <w:szCs w:val="24"/>
        </w:rPr>
        <w:t xml:space="preserve">Los delfines no podían nadar, debido a la cantidad de horas que pasaron inmóviles, estuvieron con ellos en el agua ayudándolos hasta que empezaron a sentirse más fuerte, luego de estos se le aplicaron unos medicamentos y se </w:t>
      </w:r>
      <w:r w:rsidRPr="0059445D">
        <w:rPr>
          <w:rFonts w:asciiTheme="majorHAnsi" w:hAnsiTheme="majorHAnsi" w:cstheme="majorHAnsi"/>
          <w:sz w:val="24"/>
          <w:szCs w:val="24"/>
        </w:rPr>
        <w:t>hidrataron</w:t>
      </w:r>
      <w:r w:rsidRPr="00277DD8">
        <w:rPr>
          <w:rFonts w:asciiTheme="majorHAnsi" w:hAnsiTheme="majorHAnsi" w:cstheme="majorHAnsi"/>
          <w:sz w:val="24"/>
          <w:szCs w:val="24"/>
        </w:rPr>
        <w:t>.</w:t>
      </w:r>
    </w:p>
    <w:p w14:paraId="483D1914" w14:textId="7EA59D95" w:rsidR="00C34B96" w:rsidRDefault="00C34B96" w:rsidP="00C34B96">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612226B7" wp14:editId="52DAEE13">
            <wp:extent cx="2703689" cy="1520825"/>
            <wp:effectExtent l="0" t="0" r="1905" b="3175"/>
            <wp:docPr id="66" name="Imagen 66" descr="C:\Users\dell\Pictures\Fotos CAVR\2022\RESCATE DELFINES 8 JUNIO 2022 STENO B\Delfines rescate\IMG-20220609-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ell\Pictures\Fotos CAVR\2022\RESCATE DELFINES 8 JUNIO 2022 STENO B\Delfines rescate\IMG-20220609-WA0026.jpg"/>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2711869" cy="1525427"/>
                    </a:xfrm>
                    <a:prstGeom prst="rect">
                      <a:avLst/>
                    </a:prstGeom>
                    <a:noFill/>
                    <a:ln>
                      <a:noFill/>
                    </a:ln>
                  </pic:spPr>
                </pic:pic>
              </a:graphicData>
            </a:graphic>
          </wp:inline>
        </w:drawing>
      </w:r>
      <w:r w:rsidRPr="00277DD8">
        <w:rPr>
          <w:rFonts w:asciiTheme="majorHAnsi" w:hAnsiTheme="majorHAnsi" w:cstheme="majorHAnsi"/>
          <w:noProof/>
          <w:sz w:val="24"/>
          <w:szCs w:val="24"/>
          <w:lang w:eastAsia="es-CO"/>
        </w:rPr>
        <w:drawing>
          <wp:inline distT="0" distB="0" distL="0" distR="0" wp14:anchorId="21375C98" wp14:editId="33E10F89">
            <wp:extent cx="2637790" cy="1504718"/>
            <wp:effectExtent l="0" t="0" r="0" b="635"/>
            <wp:docPr id="67" name="Imagen 67" descr="C:\Users\dell\Pictures\Fotos CAVR\2022\RESCATE DELFINES 8 JUNIO 2022 STENO B\Delfines rescate\IMG-20220609-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ell\Pictures\Fotos CAVR\2022\RESCATE DELFINES 8 JUNIO 2022 STENO B\Delfines rescate\IMG-20220609-WA0017.jpg"/>
                    <pic:cNvPicPr>
                      <a:picLocks noChangeAspect="1" noChangeArrowheads="1"/>
                    </pic:cNvPicPr>
                  </pic:nvPicPr>
                  <pic:blipFill rotWithShape="1">
                    <a:blip r:embed="rId30" cstate="screen">
                      <a:extLst>
                        <a:ext uri="{28A0092B-C50C-407E-A947-70E740481C1C}">
                          <a14:useLocalDpi xmlns:a14="http://schemas.microsoft.com/office/drawing/2010/main"/>
                        </a:ext>
                      </a:extLst>
                    </a:blip>
                    <a:srcRect/>
                    <a:stretch/>
                  </pic:blipFill>
                  <pic:spPr bwMode="auto">
                    <a:xfrm>
                      <a:off x="0" y="0"/>
                      <a:ext cx="2645856" cy="1509319"/>
                    </a:xfrm>
                    <a:prstGeom prst="rect">
                      <a:avLst/>
                    </a:prstGeom>
                    <a:noFill/>
                    <a:ln>
                      <a:noFill/>
                    </a:ln>
                    <a:extLst>
                      <a:ext uri="{53640926-AAD7-44D8-BBD7-CCE9431645EC}">
                        <a14:shadowObscured xmlns:a14="http://schemas.microsoft.com/office/drawing/2010/main"/>
                      </a:ext>
                    </a:extLst>
                  </pic:spPr>
                </pic:pic>
              </a:graphicData>
            </a:graphic>
          </wp:inline>
        </w:drawing>
      </w:r>
    </w:p>
    <w:p w14:paraId="329B6520" w14:textId="30CE3FEF" w:rsidR="006C6BF2" w:rsidRPr="006C6BF2" w:rsidRDefault="006C6BF2" w:rsidP="00C34B96">
      <w:pPr>
        <w:jc w:val="center"/>
        <w:rPr>
          <w:rFonts w:asciiTheme="majorHAnsi" w:hAnsiTheme="majorHAnsi" w:cstheme="majorHAnsi"/>
        </w:rPr>
      </w:pPr>
      <w:r w:rsidRPr="006C6BF2">
        <w:rPr>
          <w:rFonts w:asciiTheme="majorHAnsi" w:hAnsiTheme="majorHAnsi" w:cstheme="majorHAnsi"/>
          <w:b/>
          <w:bCs/>
        </w:rPr>
        <w:t>Figura 8.</w:t>
      </w:r>
      <w:r w:rsidRPr="006C6BF2">
        <w:rPr>
          <w:rFonts w:asciiTheme="majorHAnsi" w:hAnsiTheme="majorHAnsi" w:cstheme="majorHAnsi"/>
        </w:rPr>
        <w:t xml:space="preserve"> Durante la rehabilitación inmediata en el CAVR-Mar</w:t>
      </w:r>
    </w:p>
    <w:p w14:paraId="02F65922" w14:textId="191B1EAA" w:rsidR="004B058D" w:rsidRPr="00277DD8" w:rsidRDefault="004B058D" w:rsidP="00C34B96">
      <w:pPr>
        <w:jc w:val="center"/>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5957518E" wp14:editId="00C43D47">
            <wp:extent cx="2113513" cy="1801194"/>
            <wp:effectExtent l="0" t="0" r="1270" b="889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screen">
                      <a:extLst>
                        <a:ext uri="{28A0092B-C50C-407E-A947-70E740481C1C}">
                          <a14:useLocalDpi xmlns:a14="http://schemas.microsoft.com/office/drawing/2010/main"/>
                        </a:ext>
                      </a:extLst>
                    </a:blip>
                    <a:srcRect/>
                    <a:stretch/>
                  </pic:blipFill>
                  <pic:spPr bwMode="auto">
                    <a:xfrm>
                      <a:off x="0" y="0"/>
                      <a:ext cx="2135068" cy="1819563"/>
                    </a:xfrm>
                    <a:prstGeom prst="rect">
                      <a:avLst/>
                    </a:prstGeom>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lang w:eastAsia="es-CO"/>
        </w:rPr>
        <w:drawing>
          <wp:inline distT="0" distB="0" distL="0" distR="0" wp14:anchorId="2148710E" wp14:editId="5F8C1291">
            <wp:extent cx="3224212" cy="1812670"/>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screen">
                      <a:extLst>
                        <a:ext uri="{28A0092B-C50C-407E-A947-70E740481C1C}">
                          <a14:useLocalDpi xmlns:a14="http://schemas.microsoft.com/office/drawing/2010/main"/>
                        </a:ext>
                      </a:extLst>
                    </a:blip>
                    <a:stretch>
                      <a:fillRect/>
                    </a:stretch>
                  </pic:blipFill>
                  <pic:spPr>
                    <a:xfrm>
                      <a:off x="0" y="0"/>
                      <a:ext cx="3261357" cy="1833553"/>
                    </a:xfrm>
                    <a:prstGeom prst="rect">
                      <a:avLst/>
                    </a:prstGeom>
                  </pic:spPr>
                </pic:pic>
              </a:graphicData>
            </a:graphic>
          </wp:inline>
        </w:drawing>
      </w:r>
    </w:p>
    <w:p w14:paraId="22B9AE9B" w14:textId="06B1200D" w:rsidR="00E742CA" w:rsidRPr="00094281" w:rsidRDefault="00094281" w:rsidP="00094281">
      <w:pPr>
        <w:jc w:val="center"/>
        <w:rPr>
          <w:rFonts w:asciiTheme="majorHAnsi" w:hAnsiTheme="majorHAnsi" w:cstheme="majorHAnsi"/>
        </w:rPr>
      </w:pPr>
      <w:r w:rsidRPr="00094281">
        <w:rPr>
          <w:rFonts w:asciiTheme="majorHAnsi" w:hAnsiTheme="majorHAnsi" w:cstheme="majorHAnsi"/>
          <w:b/>
          <w:bCs/>
        </w:rPr>
        <w:t>Figura 9.</w:t>
      </w:r>
      <w:r w:rsidRPr="00094281">
        <w:rPr>
          <w:rFonts w:asciiTheme="majorHAnsi" w:hAnsiTheme="majorHAnsi" w:cstheme="majorHAnsi"/>
        </w:rPr>
        <w:t xml:space="preserve"> Durante los procedimientos médicos.</w:t>
      </w:r>
    </w:p>
    <w:p w14:paraId="7C17F47A" w14:textId="77777777" w:rsidR="00E742CA" w:rsidRPr="00277DD8" w:rsidRDefault="00E742CA" w:rsidP="00E742CA">
      <w:pPr>
        <w:jc w:val="both"/>
        <w:rPr>
          <w:rFonts w:asciiTheme="majorHAnsi" w:hAnsiTheme="majorHAnsi" w:cstheme="majorHAnsi"/>
          <w:sz w:val="24"/>
          <w:szCs w:val="24"/>
        </w:rPr>
      </w:pPr>
      <w:r w:rsidRPr="00277DD8">
        <w:rPr>
          <w:rFonts w:asciiTheme="majorHAnsi" w:hAnsiTheme="majorHAnsi" w:cstheme="majorHAnsi"/>
          <w:sz w:val="24"/>
          <w:szCs w:val="24"/>
        </w:rPr>
        <w:t xml:space="preserve">En su boca y las aletas tenían </w:t>
      </w:r>
      <w:r w:rsidRPr="00094281">
        <w:rPr>
          <w:rFonts w:asciiTheme="majorHAnsi" w:hAnsiTheme="majorHAnsi" w:cstheme="majorHAnsi"/>
          <w:i/>
          <w:iCs/>
          <w:sz w:val="24"/>
          <w:szCs w:val="24"/>
        </w:rPr>
        <w:t>Xenoblanus globicipitis</w:t>
      </w:r>
      <w:r w:rsidRPr="00277DD8">
        <w:rPr>
          <w:rFonts w:asciiTheme="majorHAnsi" w:hAnsiTheme="majorHAnsi" w:cstheme="majorHAnsi"/>
          <w:sz w:val="24"/>
          <w:szCs w:val="24"/>
        </w:rPr>
        <w:t>, que son una especie de cirrípedos que se adhieren a la piel de los cetáceos.</w:t>
      </w:r>
    </w:p>
    <w:p w14:paraId="486C4175" w14:textId="77777777" w:rsidR="00E742CA" w:rsidRPr="00277DD8" w:rsidRDefault="00E742CA" w:rsidP="00875D0A">
      <w:pPr>
        <w:jc w:val="both"/>
        <w:rPr>
          <w:rFonts w:asciiTheme="majorHAnsi" w:hAnsiTheme="majorHAnsi" w:cstheme="majorHAnsi"/>
          <w:sz w:val="24"/>
          <w:szCs w:val="24"/>
        </w:rPr>
      </w:pPr>
    </w:p>
    <w:p w14:paraId="05BBECBE" w14:textId="1BACFA33" w:rsidR="004B058D" w:rsidRDefault="004B058D" w:rsidP="004B058D">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01DF35EC" wp14:editId="681601EE">
            <wp:extent cx="3153410" cy="2365058"/>
            <wp:effectExtent l="0" t="0" r="8890" b="0"/>
            <wp:docPr id="68" name="Imagen 68" descr="C:\Users\dell\Pictures\Fotos CAVR\2022\RESCATE DELFINES 8 JUNIO 2022 STENO B\20220608_123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ell\Pictures\Fotos CAVR\2022\RESCATE DELFINES 8 JUNIO 2022 STENO B\20220608_123014.jpg"/>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rot="10800000">
                      <a:off x="0" y="0"/>
                      <a:ext cx="3200624" cy="2400469"/>
                    </a:xfrm>
                    <a:prstGeom prst="rect">
                      <a:avLst/>
                    </a:prstGeom>
                    <a:noFill/>
                    <a:ln>
                      <a:noFill/>
                    </a:ln>
                  </pic:spPr>
                </pic:pic>
              </a:graphicData>
            </a:graphic>
          </wp:inline>
        </w:drawing>
      </w:r>
      <w:r w:rsidR="00094281" w:rsidRPr="00277DD8">
        <w:rPr>
          <w:rFonts w:asciiTheme="majorHAnsi" w:hAnsiTheme="majorHAnsi" w:cstheme="majorHAnsi"/>
          <w:noProof/>
          <w:sz w:val="24"/>
          <w:szCs w:val="24"/>
          <w:lang w:eastAsia="es-CO"/>
        </w:rPr>
        <w:drawing>
          <wp:inline distT="0" distB="0" distL="0" distR="0" wp14:anchorId="560748CC" wp14:editId="14BB56DC">
            <wp:extent cx="2166937" cy="2351819"/>
            <wp:effectExtent l="0" t="0" r="5080" b="0"/>
            <wp:docPr id="69" name="Imagen 69" descr="C:\Users\dell\Pictures\Fotos CAVR\2022\RESCATE DELFINES 8 JUNIO 2022 STENO B\IMG-20220610-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ell\Pictures\Fotos CAVR\2022\RESCATE DELFINES 8 JUNIO 2022 STENO B\IMG-20220610-WA0024.jpg"/>
                    <pic:cNvPicPr>
                      <a:picLocks noChangeAspect="1" noChangeArrowheads="1"/>
                    </pic:cNvPicPr>
                  </pic:nvPicPr>
                  <pic:blipFill rotWithShape="1">
                    <a:blip r:embed="rId34" cstate="screen">
                      <a:extLst>
                        <a:ext uri="{28A0092B-C50C-407E-A947-70E740481C1C}">
                          <a14:useLocalDpi xmlns:a14="http://schemas.microsoft.com/office/drawing/2010/main"/>
                        </a:ext>
                      </a:extLst>
                    </a:blip>
                    <a:srcRect/>
                    <a:stretch/>
                  </pic:blipFill>
                  <pic:spPr bwMode="auto">
                    <a:xfrm>
                      <a:off x="0" y="0"/>
                      <a:ext cx="2190202" cy="2377068"/>
                    </a:xfrm>
                    <a:prstGeom prst="rect">
                      <a:avLst/>
                    </a:prstGeom>
                    <a:noFill/>
                    <a:ln>
                      <a:noFill/>
                    </a:ln>
                    <a:extLst>
                      <a:ext uri="{53640926-AAD7-44D8-BBD7-CCE9431645EC}">
                        <a14:shadowObscured xmlns:a14="http://schemas.microsoft.com/office/drawing/2010/main"/>
                      </a:ext>
                    </a:extLst>
                  </pic:spPr>
                </pic:pic>
              </a:graphicData>
            </a:graphic>
          </wp:inline>
        </w:drawing>
      </w:r>
    </w:p>
    <w:p w14:paraId="1D383561" w14:textId="044D5858" w:rsidR="004B058D" w:rsidRDefault="00094281" w:rsidP="00094281">
      <w:pPr>
        <w:jc w:val="center"/>
        <w:rPr>
          <w:rFonts w:asciiTheme="majorHAnsi" w:hAnsiTheme="majorHAnsi" w:cstheme="majorHAnsi"/>
        </w:rPr>
      </w:pPr>
      <w:r w:rsidRPr="00094281">
        <w:rPr>
          <w:rFonts w:asciiTheme="majorHAnsi" w:hAnsiTheme="majorHAnsi" w:cstheme="majorHAnsi"/>
          <w:b/>
          <w:bCs/>
        </w:rPr>
        <w:t>Figura 10.</w:t>
      </w:r>
      <w:r w:rsidRPr="00094281">
        <w:rPr>
          <w:rFonts w:asciiTheme="majorHAnsi" w:hAnsiTheme="majorHAnsi" w:cstheme="majorHAnsi"/>
        </w:rPr>
        <w:t xml:space="preserve"> Parásitos adheridos a la piel de los delfines.</w:t>
      </w:r>
    </w:p>
    <w:p w14:paraId="62C36CA2" w14:textId="2313C6F0" w:rsidR="004B058D" w:rsidRDefault="004B058D" w:rsidP="00875D0A">
      <w:pPr>
        <w:jc w:val="both"/>
        <w:rPr>
          <w:rFonts w:asciiTheme="majorHAnsi" w:hAnsiTheme="majorHAnsi" w:cstheme="majorHAnsi"/>
          <w:sz w:val="24"/>
          <w:szCs w:val="24"/>
        </w:rPr>
      </w:pPr>
    </w:p>
    <w:p w14:paraId="48C3A1CE" w14:textId="53A300A0" w:rsidR="00094281" w:rsidRDefault="00094281" w:rsidP="00875D0A">
      <w:pPr>
        <w:jc w:val="both"/>
        <w:rPr>
          <w:rFonts w:asciiTheme="majorHAnsi" w:hAnsiTheme="majorHAnsi" w:cstheme="majorHAnsi"/>
          <w:sz w:val="24"/>
          <w:szCs w:val="24"/>
        </w:rPr>
      </w:pPr>
      <w:r>
        <w:rPr>
          <w:rFonts w:asciiTheme="majorHAnsi" w:hAnsiTheme="majorHAnsi" w:cstheme="majorHAnsi"/>
          <w:sz w:val="24"/>
          <w:szCs w:val="24"/>
        </w:rPr>
        <w:t xml:space="preserve">El mismo día de ingreso de los dos </w:t>
      </w:r>
      <w:r w:rsidR="0049303F">
        <w:rPr>
          <w:rFonts w:asciiTheme="majorHAnsi" w:hAnsiTheme="majorHAnsi" w:cstheme="majorHAnsi"/>
          <w:sz w:val="24"/>
          <w:szCs w:val="24"/>
        </w:rPr>
        <w:t xml:space="preserve">delfines </w:t>
      </w:r>
      <w:r>
        <w:rPr>
          <w:rFonts w:asciiTheme="majorHAnsi" w:hAnsiTheme="majorHAnsi" w:cstheme="majorHAnsi"/>
          <w:sz w:val="24"/>
          <w:szCs w:val="24"/>
        </w:rPr>
        <w:t xml:space="preserve">machos de la especie </w:t>
      </w:r>
      <w:r w:rsidRPr="00094281">
        <w:rPr>
          <w:rFonts w:asciiTheme="majorHAnsi" w:hAnsiTheme="majorHAnsi" w:cstheme="majorHAnsi"/>
          <w:i/>
          <w:iCs/>
          <w:sz w:val="24"/>
          <w:szCs w:val="24"/>
        </w:rPr>
        <w:t xml:space="preserve">Steno bredanensis </w:t>
      </w:r>
      <w:r w:rsidR="0049303F">
        <w:rPr>
          <w:rFonts w:asciiTheme="majorHAnsi" w:hAnsiTheme="majorHAnsi" w:cstheme="majorHAnsi"/>
          <w:sz w:val="24"/>
          <w:szCs w:val="24"/>
        </w:rPr>
        <w:t>a las instalaciones destinadas para la operación del CAVR-Mar en el Acuario y Museo del Mar del Rodadero, se realizaron exámenes físicos y análisis de sangre para determinar su estado de salud. Así mismo estuvieron en observación las 24 horas para evaluar cambios en su comportamiento.</w:t>
      </w:r>
    </w:p>
    <w:p w14:paraId="055D8A4A" w14:textId="5011CE1C" w:rsidR="0049303F" w:rsidRPr="0049303F" w:rsidRDefault="0049303F" w:rsidP="00875D0A">
      <w:pPr>
        <w:jc w:val="both"/>
        <w:rPr>
          <w:rFonts w:asciiTheme="majorHAnsi" w:hAnsiTheme="majorHAnsi" w:cstheme="majorHAnsi"/>
          <w:sz w:val="24"/>
          <w:szCs w:val="24"/>
        </w:rPr>
      </w:pPr>
      <w:r>
        <w:rPr>
          <w:rFonts w:asciiTheme="majorHAnsi" w:hAnsiTheme="majorHAnsi" w:cstheme="majorHAnsi"/>
          <w:sz w:val="24"/>
          <w:szCs w:val="24"/>
        </w:rPr>
        <w:t>Los resultados del análisis de sangre se presentan a continuación:</w:t>
      </w:r>
    </w:p>
    <w:p w14:paraId="25816303" w14:textId="6FC03FA8" w:rsidR="00094281" w:rsidRDefault="00094281" w:rsidP="00875D0A">
      <w:pPr>
        <w:jc w:val="both"/>
        <w:rPr>
          <w:rFonts w:asciiTheme="majorHAnsi" w:hAnsiTheme="majorHAnsi" w:cstheme="majorHAnsi"/>
          <w:sz w:val="24"/>
          <w:szCs w:val="24"/>
        </w:rPr>
      </w:pPr>
    </w:p>
    <w:p w14:paraId="3D56FA81" w14:textId="4CD5050C" w:rsidR="00094281" w:rsidRDefault="00094281" w:rsidP="00875D0A">
      <w:pPr>
        <w:jc w:val="both"/>
        <w:rPr>
          <w:rFonts w:asciiTheme="majorHAnsi" w:hAnsiTheme="majorHAnsi" w:cstheme="majorHAnsi"/>
          <w:sz w:val="24"/>
          <w:szCs w:val="24"/>
        </w:rPr>
      </w:pPr>
    </w:p>
    <w:p w14:paraId="232F8390" w14:textId="70D6FBDC" w:rsidR="00094281" w:rsidRDefault="00094281" w:rsidP="00875D0A">
      <w:pPr>
        <w:jc w:val="both"/>
        <w:rPr>
          <w:rFonts w:asciiTheme="majorHAnsi" w:hAnsiTheme="majorHAnsi" w:cstheme="majorHAnsi"/>
          <w:sz w:val="24"/>
          <w:szCs w:val="24"/>
        </w:rPr>
      </w:pPr>
    </w:p>
    <w:p w14:paraId="02890AE1" w14:textId="5E731933" w:rsidR="00094281" w:rsidRDefault="00094281" w:rsidP="00875D0A">
      <w:pPr>
        <w:jc w:val="both"/>
        <w:rPr>
          <w:rFonts w:asciiTheme="majorHAnsi" w:hAnsiTheme="majorHAnsi" w:cstheme="majorHAnsi"/>
          <w:sz w:val="24"/>
          <w:szCs w:val="24"/>
        </w:rPr>
      </w:pPr>
    </w:p>
    <w:p w14:paraId="009AB3F7" w14:textId="49F6CD91" w:rsidR="00094281" w:rsidRDefault="00094281" w:rsidP="00875D0A">
      <w:pPr>
        <w:jc w:val="both"/>
        <w:rPr>
          <w:rFonts w:asciiTheme="majorHAnsi" w:hAnsiTheme="majorHAnsi" w:cstheme="majorHAnsi"/>
          <w:sz w:val="24"/>
          <w:szCs w:val="24"/>
        </w:rPr>
      </w:pPr>
    </w:p>
    <w:p w14:paraId="21EA1125" w14:textId="13CB1EB6" w:rsidR="000F3DD7" w:rsidRPr="00277DD8" w:rsidRDefault="000F3DD7" w:rsidP="000F3DD7">
      <w:pPr>
        <w:jc w:val="both"/>
        <w:rPr>
          <w:rFonts w:asciiTheme="majorHAnsi" w:hAnsiTheme="majorHAnsi" w:cstheme="majorHAnsi"/>
          <w:b/>
          <w:sz w:val="24"/>
          <w:szCs w:val="24"/>
        </w:rPr>
      </w:pPr>
      <w:r w:rsidRPr="00277DD8">
        <w:rPr>
          <w:rFonts w:asciiTheme="majorHAnsi" w:hAnsiTheme="majorHAnsi" w:cstheme="majorHAnsi"/>
          <w:b/>
          <w:sz w:val="24"/>
          <w:szCs w:val="24"/>
        </w:rPr>
        <w:t>Re</w:t>
      </w:r>
      <w:r w:rsidR="00E742CA">
        <w:rPr>
          <w:rFonts w:asciiTheme="majorHAnsi" w:hAnsiTheme="majorHAnsi" w:cstheme="majorHAnsi"/>
          <w:b/>
          <w:sz w:val="24"/>
          <w:szCs w:val="24"/>
        </w:rPr>
        <w:t xml:space="preserve">sultados de Sangre Delfin 1 </w:t>
      </w:r>
    </w:p>
    <w:p w14:paraId="0FBB2D34" w14:textId="1E96F823"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20BA2637" wp14:editId="191E850D">
            <wp:extent cx="5334000" cy="3772452"/>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screen">
                      <a:extLst>
                        <a:ext uri="{28A0092B-C50C-407E-A947-70E740481C1C}">
                          <a14:useLocalDpi xmlns:a14="http://schemas.microsoft.com/office/drawing/2010/main"/>
                        </a:ext>
                      </a:extLst>
                    </a:blip>
                    <a:srcRect/>
                    <a:stretch/>
                  </pic:blipFill>
                  <pic:spPr bwMode="auto">
                    <a:xfrm>
                      <a:off x="0" y="0"/>
                      <a:ext cx="5344766" cy="3780066"/>
                    </a:xfrm>
                    <a:prstGeom prst="rect">
                      <a:avLst/>
                    </a:prstGeom>
                    <a:ln>
                      <a:noFill/>
                    </a:ln>
                    <a:extLst>
                      <a:ext uri="{53640926-AAD7-44D8-BBD7-CCE9431645EC}">
                        <a14:shadowObscured xmlns:a14="http://schemas.microsoft.com/office/drawing/2010/main"/>
                      </a:ext>
                    </a:extLst>
                  </pic:spPr>
                </pic:pic>
              </a:graphicData>
            </a:graphic>
          </wp:inline>
        </w:drawing>
      </w:r>
    </w:p>
    <w:p w14:paraId="140F7C6F" w14:textId="015662DA" w:rsidR="000F3DD7" w:rsidRPr="00277DD8" w:rsidRDefault="000F3DD7" w:rsidP="00875D0A">
      <w:pPr>
        <w:jc w:val="both"/>
        <w:rPr>
          <w:rFonts w:asciiTheme="majorHAnsi" w:hAnsiTheme="majorHAnsi" w:cstheme="majorHAnsi"/>
          <w:sz w:val="24"/>
          <w:szCs w:val="24"/>
        </w:rPr>
      </w:pPr>
    </w:p>
    <w:p w14:paraId="03481A16" w14:textId="77777777" w:rsidR="000F3DD7" w:rsidRPr="00277DD8" w:rsidRDefault="000F3DD7" w:rsidP="00875D0A">
      <w:pPr>
        <w:jc w:val="both"/>
        <w:rPr>
          <w:rFonts w:asciiTheme="majorHAnsi" w:hAnsiTheme="majorHAnsi" w:cstheme="majorHAnsi"/>
          <w:sz w:val="24"/>
          <w:szCs w:val="24"/>
        </w:rPr>
      </w:pPr>
    </w:p>
    <w:p w14:paraId="42E2FB18" w14:textId="63A5AB38"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65A666C6" wp14:editId="491C7825">
            <wp:extent cx="5790040" cy="3638550"/>
            <wp:effectExtent l="0" t="0" r="127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screen">
                      <a:extLst>
                        <a:ext uri="{28A0092B-C50C-407E-A947-70E740481C1C}">
                          <a14:useLocalDpi xmlns:a14="http://schemas.microsoft.com/office/drawing/2010/main"/>
                        </a:ext>
                      </a:extLst>
                    </a:blip>
                    <a:srcRect/>
                    <a:stretch/>
                  </pic:blipFill>
                  <pic:spPr bwMode="auto">
                    <a:xfrm>
                      <a:off x="0" y="0"/>
                      <a:ext cx="5809507" cy="3650784"/>
                    </a:xfrm>
                    <a:prstGeom prst="rect">
                      <a:avLst/>
                    </a:prstGeom>
                    <a:ln>
                      <a:noFill/>
                    </a:ln>
                    <a:extLst>
                      <a:ext uri="{53640926-AAD7-44D8-BBD7-CCE9431645EC}">
                        <a14:shadowObscured xmlns:a14="http://schemas.microsoft.com/office/drawing/2010/main"/>
                      </a:ext>
                    </a:extLst>
                  </pic:spPr>
                </pic:pic>
              </a:graphicData>
            </a:graphic>
          </wp:inline>
        </w:drawing>
      </w:r>
    </w:p>
    <w:p w14:paraId="6439FCAE" w14:textId="0EF7BC39"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50FC8A7B" wp14:editId="15904E05">
            <wp:extent cx="5838825" cy="3473938"/>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screen">
                      <a:extLst>
                        <a:ext uri="{28A0092B-C50C-407E-A947-70E740481C1C}">
                          <a14:useLocalDpi xmlns:a14="http://schemas.microsoft.com/office/drawing/2010/main"/>
                        </a:ext>
                      </a:extLst>
                    </a:blip>
                    <a:srcRect/>
                    <a:stretch/>
                  </pic:blipFill>
                  <pic:spPr bwMode="auto">
                    <a:xfrm>
                      <a:off x="0" y="0"/>
                      <a:ext cx="5855561" cy="3483895"/>
                    </a:xfrm>
                    <a:prstGeom prst="rect">
                      <a:avLst/>
                    </a:prstGeom>
                    <a:ln>
                      <a:noFill/>
                    </a:ln>
                    <a:extLst>
                      <a:ext uri="{53640926-AAD7-44D8-BBD7-CCE9431645EC}">
                        <a14:shadowObscured xmlns:a14="http://schemas.microsoft.com/office/drawing/2010/main"/>
                      </a:ext>
                    </a:extLst>
                  </pic:spPr>
                </pic:pic>
              </a:graphicData>
            </a:graphic>
          </wp:inline>
        </w:drawing>
      </w:r>
    </w:p>
    <w:p w14:paraId="11BF89D6" w14:textId="2A11C894" w:rsidR="000F3DD7" w:rsidRPr="00277DD8" w:rsidRDefault="002743C5" w:rsidP="00875D0A">
      <w:pPr>
        <w:jc w:val="both"/>
        <w:rPr>
          <w:rFonts w:asciiTheme="majorHAnsi" w:hAnsiTheme="majorHAnsi" w:cstheme="majorHAnsi"/>
          <w:b/>
          <w:sz w:val="24"/>
          <w:szCs w:val="24"/>
        </w:rPr>
      </w:pPr>
      <w:r w:rsidRPr="00277DD8">
        <w:rPr>
          <w:rFonts w:asciiTheme="majorHAnsi" w:hAnsiTheme="majorHAnsi" w:cstheme="majorHAnsi"/>
          <w:b/>
          <w:sz w:val="24"/>
          <w:szCs w:val="24"/>
        </w:rPr>
        <w:t>Resultados 10 junio:</w:t>
      </w:r>
    </w:p>
    <w:p w14:paraId="102594AC" w14:textId="206D25B8" w:rsidR="002743C5" w:rsidRPr="00277DD8" w:rsidRDefault="002743C5"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164CBB25" wp14:editId="2CFEBDFF">
            <wp:extent cx="5276850" cy="3544153"/>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screen">
                      <a:extLst>
                        <a:ext uri="{28A0092B-C50C-407E-A947-70E740481C1C}">
                          <a14:useLocalDpi xmlns:a14="http://schemas.microsoft.com/office/drawing/2010/main"/>
                        </a:ext>
                      </a:extLst>
                    </a:blip>
                    <a:srcRect/>
                    <a:stretch/>
                  </pic:blipFill>
                  <pic:spPr bwMode="auto">
                    <a:xfrm>
                      <a:off x="0" y="0"/>
                      <a:ext cx="5286421" cy="3550581"/>
                    </a:xfrm>
                    <a:prstGeom prst="rect">
                      <a:avLst/>
                    </a:prstGeom>
                    <a:ln>
                      <a:noFill/>
                    </a:ln>
                    <a:extLst>
                      <a:ext uri="{53640926-AAD7-44D8-BBD7-CCE9431645EC}">
                        <a14:shadowObscured xmlns:a14="http://schemas.microsoft.com/office/drawing/2010/main"/>
                      </a:ext>
                    </a:extLst>
                  </pic:spPr>
                </pic:pic>
              </a:graphicData>
            </a:graphic>
          </wp:inline>
        </w:drawing>
      </w:r>
    </w:p>
    <w:p w14:paraId="43CBB0B6" w14:textId="50A9A5DD" w:rsidR="002743C5" w:rsidRPr="00277DD8" w:rsidRDefault="002743C5"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174CE754" wp14:editId="69952904">
            <wp:extent cx="4975543" cy="3823120"/>
            <wp:effectExtent l="0" t="0" r="0" b="635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screen">
                      <a:extLst>
                        <a:ext uri="{28A0092B-C50C-407E-A947-70E740481C1C}">
                          <a14:useLocalDpi xmlns:a14="http://schemas.microsoft.com/office/drawing/2010/main"/>
                        </a:ext>
                      </a:extLst>
                    </a:blip>
                    <a:srcRect/>
                    <a:stretch/>
                  </pic:blipFill>
                  <pic:spPr bwMode="auto">
                    <a:xfrm>
                      <a:off x="0" y="0"/>
                      <a:ext cx="4989920" cy="3834167"/>
                    </a:xfrm>
                    <a:prstGeom prst="rect">
                      <a:avLst/>
                    </a:prstGeom>
                    <a:ln>
                      <a:noFill/>
                    </a:ln>
                    <a:extLst>
                      <a:ext uri="{53640926-AAD7-44D8-BBD7-CCE9431645EC}">
                        <a14:shadowObscured xmlns:a14="http://schemas.microsoft.com/office/drawing/2010/main"/>
                      </a:ext>
                    </a:extLst>
                  </pic:spPr>
                </pic:pic>
              </a:graphicData>
            </a:graphic>
          </wp:inline>
        </w:drawing>
      </w:r>
    </w:p>
    <w:p w14:paraId="0AF4C432" w14:textId="77777777" w:rsidR="000F3DD7" w:rsidRPr="00277DD8" w:rsidRDefault="000F3DD7" w:rsidP="00875D0A">
      <w:pPr>
        <w:jc w:val="both"/>
        <w:rPr>
          <w:rFonts w:asciiTheme="majorHAnsi" w:hAnsiTheme="majorHAnsi" w:cstheme="majorHAnsi"/>
          <w:sz w:val="24"/>
          <w:szCs w:val="24"/>
        </w:rPr>
      </w:pPr>
    </w:p>
    <w:p w14:paraId="509864C3" w14:textId="4AC3AA6E" w:rsidR="000F3DD7" w:rsidRPr="00277DD8" w:rsidRDefault="000F3DD7" w:rsidP="00875D0A">
      <w:pPr>
        <w:jc w:val="both"/>
        <w:rPr>
          <w:rFonts w:asciiTheme="majorHAnsi" w:hAnsiTheme="majorHAnsi" w:cstheme="majorHAnsi"/>
          <w:b/>
          <w:sz w:val="24"/>
          <w:szCs w:val="24"/>
        </w:rPr>
      </w:pPr>
      <w:r w:rsidRPr="00277DD8">
        <w:rPr>
          <w:rFonts w:asciiTheme="majorHAnsi" w:hAnsiTheme="majorHAnsi" w:cstheme="majorHAnsi"/>
          <w:b/>
          <w:sz w:val="24"/>
          <w:szCs w:val="24"/>
        </w:rPr>
        <w:t xml:space="preserve">Resultados Sangre Delfín No. 2 ( </w:t>
      </w:r>
      <w:r w:rsidR="00E742CA">
        <w:rPr>
          <w:rFonts w:asciiTheme="majorHAnsi" w:hAnsiTheme="majorHAnsi" w:cstheme="majorHAnsi"/>
          <w:b/>
          <w:sz w:val="24"/>
          <w:szCs w:val="24"/>
        </w:rPr>
        <w:t xml:space="preserve">aleta </w:t>
      </w:r>
      <w:r w:rsidRPr="00277DD8">
        <w:rPr>
          <w:rFonts w:asciiTheme="majorHAnsi" w:hAnsiTheme="majorHAnsi" w:cstheme="majorHAnsi"/>
          <w:b/>
          <w:sz w:val="24"/>
          <w:szCs w:val="24"/>
        </w:rPr>
        <w:t>)</w:t>
      </w:r>
    </w:p>
    <w:p w14:paraId="6A1AF9DE" w14:textId="5B49CB0B"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38FF52D7" wp14:editId="6D5C049F">
            <wp:extent cx="5715000" cy="411627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screen">
                      <a:extLst>
                        <a:ext uri="{28A0092B-C50C-407E-A947-70E740481C1C}">
                          <a14:useLocalDpi xmlns:a14="http://schemas.microsoft.com/office/drawing/2010/main"/>
                        </a:ext>
                      </a:extLst>
                    </a:blip>
                    <a:srcRect/>
                    <a:stretch/>
                  </pic:blipFill>
                  <pic:spPr bwMode="auto">
                    <a:xfrm>
                      <a:off x="0" y="0"/>
                      <a:ext cx="5718882" cy="4119066"/>
                    </a:xfrm>
                    <a:prstGeom prst="rect">
                      <a:avLst/>
                    </a:prstGeom>
                    <a:ln>
                      <a:noFill/>
                    </a:ln>
                    <a:extLst>
                      <a:ext uri="{53640926-AAD7-44D8-BBD7-CCE9431645EC}">
                        <a14:shadowObscured xmlns:a14="http://schemas.microsoft.com/office/drawing/2010/main"/>
                      </a:ext>
                    </a:extLst>
                  </pic:spPr>
                </pic:pic>
              </a:graphicData>
            </a:graphic>
          </wp:inline>
        </w:drawing>
      </w:r>
    </w:p>
    <w:p w14:paraId="7E2A402B" w14:textId="5C9B1DFB"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45DA12E8" wp14:editId="1D0B347A">
            <wp:extent cx="5743575" cy="4338419"/>
            <wp:effectExtent l="0" t="0" r="0" b="508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screen">
                      <a:extLst>
                        <a:ext uri="{28A0092B-C50C-407E-A947-70E740481C1C}">
                          <a14:useLocalDpi xmlns:a14="http://schemas.microsoft.com/office/drawing/2010/main"/>
                        </a:ext>
                      </a:extLst>
                    </a:blip>
                    <a:srcRect/>
                    <a:stretch/>
                  </pic:blipFill>
                  <pic:spPr bwMode="auto">
                    <a:xfrm>
                      <a:off x="0" y="0"/>
                      <a:ext cx="5751759" cy="4344601"/>
                    </a:xfrm>
                    <a:prstGeom prst="rect">
                      <a:avLst/>
                    </a:prstGeom>
                    <a:ln>
                      <a:noFill/>
                    </a:ln>
                    <a:extLst>
                      <a:ext uri="{53640926-AAD7-44D8-BBD7-CCE9431645EC}">
                        <a14:shadowObscured xmlns:a14="http://schemas.microsoft.com/office/drawing/2010/main"/>
                      </a:ext>
                    </a:extLst>
                  </pic:spPr>
                </pic:pic>
              </a:graphicData>
            </a:graphic>
          </wp:inline>
        </w:drawing>
      </w:r>
    </w:p>
    <w:p w14:paraId="51E8FF91" w14:textId="2A8ECC84"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sz w:val="24"/>
          <w:szCs w:val="24"/>
        </w:rPr>
        <w:t>l</w:t>
      </w:r>
      <w:r w:rsidRPr="00277DD8">
        <w:rPr>
          <w:rFonts w:asciiTheme="majorHAnsi" w:hAnsiTheme="majorHAnsi" w:cstheme="majorHAnsi"/>
          <w:noProof/>
          <w:lang w:eastAsia="es-CO"/>
        </w:rPr>
        <w:drawing>
          <wp:inline distT="0" distB="0" distL="0" distR="0" wp14:anchorId="377462C0" wp14:editId="71601A33">
            <wp:extent cx="5505450" cy="3595747"/>
            <wp:effectExtent l="0" t="0" r="0" b="508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screen">
                      <a:extLst>
                        <a:ext uri="{28A0092B-C50C-407E-A947-70E740481C1C}">
                          <a14:useLocalDpi xmlns:a14="http://schemas.microsoft.com/office/drawing/2010/main"/>
                        </a:ext>
                      </a:extLst>
                    </a:blip>
                    <a:srcRect/>
                    <a:stretch/>
                  </pic:blipFill>
                  <pic:spPr bwMode="auto">
                    <a:xfrm>
                      <a:off x="0" y="0"/>
                      <a:ext cx="5518600" cy="3604336"/>
                    </a:xfrm>
                    <a:prstGeom prst="rect">
                      <a:avLst/>
                    </a:prstGeom>
                    <a:ln>
                      <a:noFill/>
                    </a:ln>
                    <a:extLst>
                      <a:ext uri="{53640926-AAD7-44D8-BBD7-CCE9431645EC}">
                        <a14:shadowObscured xmlns:a14="http://schemas.microsoft.com/office/drawing/2010/main"/>
                      </a:ext>
                    </a:extLst>
                  </pic:spPr>
                </pic:pic>
              </a:graphicData>
            </a:graphic>
          </wp:inline>
        </w:drawing>
      </w:r>
    </w:p>
    <w:p w14:paraId="4F6E2A88" w14:textId="77777777" w:rsidR="00E742CA" w:rsidRDefault="00E742CA" w:rsidP="00875D0A">
      <w:pPr>
        <w:jc w:val="both"/>
        <w:rPr>
          <w:rFonts w:asciiTheme="majorHAnsi" w:hAnsiTheme="majorHAnsi" w:cstheme="majorHAnsi"/>
          <w:b/>
          <w:sz w:val="24"/>
          <w:szCs w:val="24"/>
        </w:rPr>
      </w:pPr>
    </w:p>
    <w:p w14:paraId="39FC5F38" w14:textId="21DDB725" w:rsidR="002743C5" w:rsidRPr="00277DD8" w:rsidRDefault="002743C5" w:rsidP="00875D0A">
      <w:pPr>
        <w:jc w:val="both"/>
        <w:rPr>
          <w:rFonts w:asciiTheme="majorHAnsi" w:hAnsiTheme="majorHAnsi" w:cstheme="majorHAnsi"/>
          <w:b/>
          <w:sz w:val="24"/>
          <w:szCs w:val="24"/>
        </w:rPr>
      </w:pPr>
      <w:r w:rsidRPr="00277DD8">
        <w:rPr>
          <w:rFonts w:asciiTheme="majorHAnsi" w:hAnsiTheme="majorHAnsi" w:cstheme="majorHAnsi"/>
          <w:b/>
          <w:sz w:val="24"/>
          <w:szCs w:val="24"/>
        </w:rPr>
        <w:t>10 de junio:</w:t>
      </w:r>
    </w:p>
    <w:p w14:paraId="51C7CB13" w14:textId="5BBEE61A" w:rsidR="002743C5" w:rsidRPr="00277DD8" w:rsidRDefault="002743C5"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458E5095" wp14:editId="1E449907">
            <wp:extent cx="5457825" cy="3736889"/>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screen">
                      <a:extLst>
                        <a:ext uri="{28A0092B-C50C-407E-A947-70E740481C1C}">
                          <a14:useLocalDpi xmlns:a14="http://schemas.microsoft.com/office/drawing/2010/main"/>
                        </a:ext>
                      </a:extLst>
                    </a:blip>
                    <a:srcRect/>
                    <a:stretch/>
                  </pic:blipFill>
                  <pic:spPr bwMode="auto">
                    <a:xfrm>
                      <a:off x="0" y="0"/>
                      <a:ext cx="5463880" cy="3741035"/>
                    </a:xfrm>
                    <a:prstGeom prst="rect">
                      <a:avLst/>
                    </a:prstGeom>
                    <a:ln>
                      <a:noFill/>
                    </a:ln>
                    <a:extLst>
                      <a:ext uri="{53640926-AAD7-44D8-BBD7-CCE9431645EC}">
                        <a14:shadowObscured xmlns:a14="http://schemas.microsoft.com/office/drawing/2010/main"/>
                      </a:ext>
                    </a:extLst>
                  </pic:spPr>
                </pic:pic>
              </a:graphicData>
            </a:graphic>
          </wp:inline>
        </w:drawing>
      </w:r>
    </w:p>
    <w:p w14:paraId="48AF6DD2" w14:textId="07D5BD17" w:rsidR="002743C5" w:rsidRPr="00277DD8" w:rsidRDefault="002743C5" w:rsidP="00875D0A">
      <w:pPr>
        <w:jc w:val="both"/>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2DC3DB32" wp14:editId="24BD1148">
            <wp:extent cx="5599189" cy="3971925"/>
            <wp:effectExtent l="0" t="0" r="190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screen">
                      <a:extLst>
                        <a:ext uri="{28A0092B-C50C-407E-A947-70E740481C1C}">
                          <a14:useLocalDpi xmlns:a14="http://schemas.microsoft.com/office/drawing/2010/main"/>
                        </a:ext>
                      </a:extLst>
                    </a:blip>
                    <a:srcRect/>
                    <a:stretch/>
                  </pic:blipFill>
                  <pic:spPr bwMode="auto">
                    <a:xfrm>
                      <a:off x="0" y="0"/>
                      <a:ext cx="5612573" cy="3981419"/>
                    </a:xfrm>
                    <a:prstGeom prst="rect">
                      <a:avLst/>
                    </a:prstGeom>
                    <a:ln>
                      <a:noFill/>
                    </a:ln>
                    <a:extLst>
                      <a:ext uri="{53640926-AAD7-44D8-BBD7-CCE9431645EC}">
                        <a14:shadowObscured xmlns:a14="http://schemas.microsoft.com/office/drawing/2010/main"/>
                      </a:ext>
                    </a:extLst>
                  </pic:spPr>
                </pic:pic>
              </a:graphicData>
            </a:graphic>
          </wp:inline>
        </w:drawing>
      </w:r>
    </w:p>
    <w:p w14:paraId="4348AC2F" w14:textId="3A8D1CC6"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sz w:val="24"/>
          <w:szCs w:val="24"/>
        </w:rPr>
        <w:t>En los resultados de sangre no se observa nada anormal, por esta razón se deciden liberar lo antes posible.</w:t>
      </w:r>
    </w:p>
    <w:p w14:paraId="6B713D40" w14:textId="19883867" w:rsidR="000F3DD7" w:rsidRPr="00277DD8" w:rsidRDefault="000F3DD7" w:rsidP="00875D0A">
      <w:pPr>
        <w:jc w:val="both"/>
        <w:rPr>
          <w:rFonts w:asciiTheme="majorHAnsi" w:hAnsiTheme="majorHAnsi" w:cstheme="majorHAnsi"/>
          <w:sz w:val="24"/>
          <w:szCs w:val="24"/>
        </w:rPr>
      </w:pPr>
      <w:r w:rsidRPr="00277DD8">
        <w:rPr>
          <w:rFonts w:asciiTheme="majorHAnsi" w:hAnsiTheme="majorHAnsi" w:cstheme="majorHAnsi"/>
          <w:sz w:val="24"/>
          <w:szCs w:val="24"/>
        </w:rPr>
        <w:t>Durante estos días, se realizó 1 alimentación forzada, después de esto los delfines em</w:t>
      </w:r>
      <w:r w:rsidR="004B058D" w:rsidRPr="00277DD8">
        <w:rPr>
          <w:rFonts w:asciiTheme="majorHAnsi" w:hAnsiTheme="majorHAnsi" w:cstheme="majorHAnsi"/>
          <w:sz w:val="24"/>
          <w:szCs w:val="24"/>
        </w:rPr>
        <w:t>pezaron a comer voluntariamente, se alimentaron con 5 kilos de pescado al día.</w:t>
      </w:r>
      <w:r w:rsidR="003F3A9F">
        <w:rPr>
          <w:rFonts w:asciiTheme="majorHAnsi" w:hAnsiTheme="majorHAnsi" w:cstheme="majorHAnsi"/>
          <w:sz w:val="24"/>
          <w:szCs w:val="24"/>
        </w:rPr>
        <w:t xml:space="preserve"> </w:t>
      </w:r>
      <w:r w:rsidRPr="00277DD8">
        <w:rPr>
          <w:rFonts w:asciiTheme="majorHAnsi" w:hAnsiTheme="majorHAnsi" w:cstheme="majorHAnsi"/>
          <w:sz w:val="24"/>
          <w:szCs w:val="24"/>
        </w:rPr>
        <w:t xml:space="preserve">Se realizó </w:t>
      </w:r>
      <w:r w:rsidR="00E742CA">
        <w:rPr>
          <w:rFonts w:asciiTheme="majorHAnsi" w:hAnsiTheme="majorHAnsi" w:cstheme="majorHAnsi"/>
          <w:sz w:val="24"/>
          <w:szCs w:val="24"/>
        </w:rPr>
        <w:t xml:space="preserve">monitoreo 24/7 durante los 4 </w:t>
      </w:r>
      <w:r w:rsidR="003F3A9F">
        <w:rPr>
          <w:rFonts w:asciiTheme="majorHAnsi" w:hAnsiTheme="majorHAnsi" w:cstheme="majorHAnsi"/>
          <w:sz w:val="24"/>
          <w:szCs w:val="24"/>
        </w:rPr>
        <w:t>días</w:t>
      </w:r>
      <w:r w:rsidR="00E742CA">
        <w:rPr>
          <w:rFonts w:asciiTheme="majorHAnsi" w:hAnsiTheme="majorHAnsi" w:cstheme="majorHAnsi"/>
          <w:sz w:val="24"/>
          <w:szCs w:val="24"/>
        </w:rPr>
        <w:t xml:space="preserve"> </w:t>
      </w:r>
      <w:r w:rsidRPr="00277DD8">
        <w:rPr>
          <w:rFonts w:asciiTheme="majorHAnsi" w:hAnsiTheme="majorHAnsi" w:cstheme="majorHAnsi"/>
          <w:sz w:val="24"/>
          <w:szCs w:val="24"/>
        </w:rPr>
        <w:t>que permanecieron en el acuario.</w:t>
      </w:r>
    </w:p>
    <w:p w14:paraId="5152E79F" w14:textId="41DEC4D9" w:rsidR="00546BDE" w:rsidRPr="00277DD8" w:rsidRDefault="00A06D86" w:rsidP="00875D0A">
      <w:pPr>
        <w:jc w:val="both"/>
        <w:rPr>
          <w:rFonts w:asciiTheme="majorHAnsi" w:hAnsiTheme="majorHAnsi" w:cstheme="majorHAnsi"/>
          <w:sz w:val="24"/>
          <w:szCs w:val="24"/>
        </w:rPr>
      </w:pPr>
      <w:r w:rsidRPr="00277DD8">
        <w:rPr>
          <w:rFonts w:asciiTheme="majorHAnsi" w:hAnsiTheme="majorHAnsi" w:cstheme="majorHAnsi"/>
          <w:sz w:val="24"/>
          <w:szCs w:val="24"/>
        </w:rPr>
        <w:t xml:space="preserve">Se tomaron </w:t>
      </w:r>
      <w:r w:rsidR="003F3A9F">
        <w:rPr>
          <w:rFonts w:asciiTheme="majorHAnsi" w:hAnsiTheme="majorHAnsi" w:cstheme="majorHAnsi"/>
          <w:sz w:val="24"/>
          <w:szCs w:val="24"/>
        </w:rPr>
        <w:t xml:space="preserve">los siguientes </w:t>
      </w:r>
      <w:r w:rsidRPr="00277DD8">
        <w:rPr>
          <w:rFonts w:asciiTheme="majorHAnsi" w:hAnsiTheme="majorHAnsi" w:cstheme="majorHAnsi"/>
          <w:sz w:val="24"/>
          <w:szCs w:val="24"/>
        </w:rPr>
        <w:t>registros biométricos</w:t>
      </w:r>
      <w:r w:rsidR="004B058D" w:rsidRPr="00277DD8">
        <w:rPr>
          <w:rFonts w:asciiTheme="majorHAnsi" w:hAnsiTheme="majorHAnsi" w:cstheme="majorHAnsi"/>
          <w:sz w:val="24"/>
          <w:szCs w:val="24"/>
        </w:rPr>
        <w:t>.</w:t>
      </w:r>
    </w:p>
    <w:p w14:paraId="7B85CFF9" w14:textId="6D93B4CF" w:rsidR="004B058D" w:rsidRPr="00277DD8" w:rsidRDefault="004B058D" w:rsidP="00A06D86">
      <w:pPr>
        <w:jc w:val="center"/>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568C67D4" wp14:editId="5FCA3A18">
            <wp:extent cx="3995737" cy="2276475"/>
            <wp:effectExtent l="0" t="0" r="5080" b="0"/>
            <wp:docPr id="73" name="Imagen 1"/>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rotWithShape="1">
                    <a:blip r:embed="rId45" cstate="screen">
                      <a:extLst>
                        <a:ext uri="{28A0092B-C50C-407E-A947-70E740481C1C}">
                          <a14:useLocalDpi xmlns:a14="http://schemas.microsoft.com/office/drawing/2010/main"/>
                        </a:ext>
                      </a:extLst>
                    </a:blip>
                    <a:srcRect/>
                    <a:stretch/>
                  </pic:blipFill>
                  <pic:spPr bwMode="auto">
                    <a:xfrm>
                      <a:off x="0" y="0"/>
                      <a:ext cx="3998258" cy="2277911"/>
                    </a:xfrm>
                    <a:prstGeom prst="rect">
                      <a:avLst/>
                    </a:prstGeom>
                    <a:ln>
                      <a:noFill/>
                    </a:ln>
                    <a:extLst>
                      <a:ext uri="{53640926-AAD7-44D8-BBD7-CCE9431645EC}">
                        <a14:shadowObscured xmlns:a14="http://schemas.microsoft.com/office/drawing/2010/main"/>
                      </a:ext>
                    </a:extLst>
                  </pic:spPr>
                </pic:pic>
              </a:graphicData>
            </a:graphic>
          </wp:inline>
        </w:drawing>
      </w:r>
    </w:p>
    <w:tbl>
      <w:tblPr>
        <w:tblW w:w="3600" w:type="dxa"/>
        <w:jc w:val="center"/>
        <w:tblCellMar>
          <w:left w:w="70" w:type="dxa"/>
          <w:right w:w="70" w:type="dxa"/>
        </w:tblCellMar>
        <w:tblLook w:val="04A0" w:firstRow="1" w:lastRow="0" w:firstColumn="1" w:lastColumn="0" w:noHBand="0" w:noVBand="1"/>
      </w:tblPr>
      <w:tblGrid>
        <w:gridCol w:w="1200"/>
        <w:gridCol w:w="1200"/>
        <w:gridCol w:w="1200"/>
      </w:tblGrid>
      <w:tr w:rsidR="004B058D" w:rsidRPr="004B058D" w14:paraId="6EADED63" w14:textId="77777777" w:rsidTr="006C3429">
        <w:trPr>
          <w:trHeight w:val="315"/>
          <w:jc w:val="center"/>
        </w:trPr>
        <w:tc>
          <w:tcPr>
            <w:tcW w:w="1200" w:type="dxa"/>
            <w:tcBorders>
              <w:top w:val="nil"/>
              <w:left w:val="nil"/>
              <w:bottom w:val="nil"/>
              <w:right w:val="nil"/>
            </w:tcBorders>
            <w:shd w:val="clear" w:color="auto" w:fill="auto"/>
            <w:noWrap/>
            <w:vAlign w:val="bottom"/>
            <w:hideMark/>
          </w:tcPr>
          <w:p w14:paraId="78898725" w14:textId="77777777" w:rsidR="004B058D" w:rsidRPr="004B058D" w:rsidRDefault="004B058D" w:rsidP="004B058D">
            <w:pPr>
              <w:spacing w:after="0" w:line="240" w:lineRule="auto"/>
              <w:rPr>
                <w:rFonts w:asciiTheme="majorHAnsi" w:eastAsia="Times New Roman" w:hAnsiTheme="majorHAnsi" w:cstheme="majorHAnsi"/>
                <w:sz w:val="24"/>
                <w:szCs w:val="24"/>
                <w:lang w:eastAsia="es-CO"/>
              </w:rPr>
            </w:pPr>
          </w:p>
        </w:tc>
        <w:tc>
          <w:tcPr>
            <w:tcW w:w="12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F127F31"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 xml:space="preserve">Kai </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13A6523F"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Maui</w:t>
            </w:r>
          </w:p>
        </w:tc>
      </w:tr>
      <w:tr w:rsidR="004B058D" w:rsidRPr="004B058D" w14:paraId="4176CDB8" w14:textId="77777777" w:rsidTr="006C3429">
        <w:trPr>
          <w:trHeight w:val="300"/>
          <w:jc w:val="center"/>
        </w:trPr>
        <w:tc>
          <w:tcPr>
            <w:tcW w:w="12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178D924"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w:t>
            </w:r>
          </w:p>
        </w:tc>
        <w:tc>
          <w:tcPr>
            <w:tcW w:w="1200" w:type="dxa"/>
            <w:tcBorders>
              <w:top w:val="nil"/>
              <w:left w:val="nil"/>
              <w:bottom w:val="single" w:sz="4" w:space="0" w:color="auto"/>
              <w:right w:val="single" w:sz="4" w:space="0" w:color="auto"/>
            </w:tcBorders>
            <w:shd w:val="clear" w:color="auto" w:fill="auto"/>
            <w:noWrap/>
            <w:vAlign w:val="bottom"/>
            <w:hideMark/>
          </w:tcPr>
          <w:p w14:paraId="342EFC64"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220</w:t>
            </w:r>
          </w:p>
        </w:tc>
        <w:tc>
          <w:tcPr>
            <w:tcW w:w="1200" w:type="dxa"/>
            <w:tcBorders>
              <w:top w:val="nil"/>
              <w:left w:val="nil"/>
              <w:bottom w:val="single" w:sz="4" w:space="0" w:color="auto"/>
              <w:right w:val="single" w:sz="8" w:space="0" w:color="auto"/>
            </w:tcBorders>
            <w:shd w:val="clear" w:color="auto" w:fill="auto"/>
            <w:noWrap/>
            <w:vAlign w:val="bottom"/>
            <w:hideMark/>
          </w:tcPr>
          <w:p w14:paraId="099558A8"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216</w:t>
            </w:r>
          </w:p>
        </w:tc>
      </w:tr>
      <w:tr w:rsidR="004B058D" w:rsidRPr="004B058D" w14:paraId="2A3E39B2"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5BED786"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w:t>
            </w:r>
          </w:p>
        </w:tc>
        <w:tc>
          <w:tcPr>
            <w:tcW w:w="1200" w:type="dxa"/>
            <w:tcBorders>
              <w:top w:val="nil"/>
              <w:left w:val="nil"/>
              <w:bottom w:val="single" w:sz="4" w:space="0" w:color="auto"/>
              <w:right w:val="single" w:sz="4" w:space="0" w:color="auto"/>
            </w:tcBorders>
            <w:shd w:val="clear" w:color="auto" w:fill="auto"/>
            <w:noWrap/>
            <w:vAlign w:val="bottom"/>
            <w:hideMark/>
          </w:tcPr>
          <w:p w14:paraId="055EF4B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200</w:t>
            </w:r>
          </w:p>
        </w:tc>
        <w:tc>
          <w:tcPr>
            <w:tcW w:w="1200" w:type="dxa"/>
            <w:tcBorders>
              <w:top w:val="nil"/>
              <w:left w:val="nil"/>
              <w:bottom w:val="single" w:sz="4" w:space="0" w:color="auto"/>
              <w:right w:val="single" w:sz="8" w:space="0" w:color="auto"/>
            </w:tcBorders>
            <w:shd w:val="clear" w:color="auto" w:fill="auto"/>
            <w:noWrap/>
            <w:vAlign w:val="bottom"/>
            <w:hideMark/>
          </w:tcPr>
          <w:p w14:paraId="26DDE8F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194</w:t>
            </w:r>
          </w:p>
        </w:tc>
      </w:tr>
      <w:tr w:rsidR="004B058D" w:rsidRPr="004B058D" w14:paraId="2F675B4C"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30383AD4"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3</w:t>
            </w:r>
          </w:p>
        </w:tc>
        <w:tc>
          <w:tcPr>
            <w:tcW w:w="1200" w:type="dxa"/>
            <w:tcBorders>
              <w:top w:val="nil"/>
              <w:left w:val="nil"/>
              <w:bottom w:val="single" w:sz="4" w:space="0" w:color="auto"/>
              <w:right w:val="single" w:sz="4" w:space="0" w:color="auto"/>
            </w:tcBorders>
            <w:shd w:val="clear" w:color="auto" w:fill="auto"/>
            <w:noWrap/>
            <w:vAlign w:val="bottom"/>
            <w:hideMark/>
          </w:tcPr>
          <w:p w14:paraId="7835B6B2"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148</w:t>
            </w:r>
          </w:p>
        </w:tc>
        <w:tc>
          <w:tcPr>
            <w:tcW w:w="1200" w:type="dxa"/>
            <w:tcBorders>
              <w:top w:val="nil"/>
              <w:left w:val="nil"/>
              <w:bottom w:val="single" w:sz="4" w:space="0" w:color="auto"/>
              <w:right w:val="single" w:sz="8" w:space="0" w:color="auto"/>
            </w:tcBorders>
            <w:shd w:val="clear" w:color="auto" w:fill="auto"/>
            <w:noWrap/>
            <w:vAlign w:val="bottom"/>
            <w:hideMark/>
          </w:tcPr>
          <w:p w14:paraId="3FAEC92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145</w:t>
            </w:r>
          </w:p>
        </w:tc>
      </w:tr>
      <w:tr w:rsidR="004B058D" w:rsidRPr="004B058D" w14:paraId="6EDCC9AD"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2B2637B2"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4</w:t>
            </w:r>
          </w:p>
        </w:tc>
        <w:tc>
          <w:tcPr>
            <w:tcW w:w="1200" w:type="dxa"/>
            <w:tcBorders>
              <w:top w:val="nil"/>
              <w:left w:val="nil"/>
              <w:bottom w:val="single" w:sz="4" w:space="0" w:color="auto"/>
              <w:right w:val="single" w:sz="4" w:space="0" w:color="auto"/>
            </w:tcBorders>
            <w:shd w:val="clear" w:color="auto" w:fill="auto"/>
            <w:noWrap/>
            <w:vAlign w:val="bottom"/>
            <w:hideMark/>
          </w:tcPr>
          <w:p w14:paraId="74336D4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135</w:t>
            </w:r>
          </w:p>
        </w:tc>
        <w:tc>
          <w:tcPr>
            <w:tcW w:w="1200" w:type="dxa"/>
            <w:tcBorders>
              <w:top w:val="nil"/>
              <w:left w:val="nil"/>
              <w:bottom w:val="single" w:sz="4" w:space="0" w:color="auto"/>
              <w:right w:val="single" w:sz="8" w:space="0" w:color="auto"/>
            </w:tcBorders>
            <w:shd w:val="clear" w:color="auto" w:fill="auto"/>
            <w:noWrap/>
            <w:vAlign w:val="bottom"/>
            <w:hideMark/>
          </w:tcPr>
          <w:p w14:paraId="73F3E673"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131</w:t>
            </w:r>
          </w:p>
        </w:tc>
      </w:tr>
      <w:tr w:rsidR="004B058D" w:rsidRPr="004B058D" w14:paraId="13C88E3C"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2731F473"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5</w:t>
            </w:r>
          </w:p>
        </w:tc>
        <w:tc>
          <w:tcPr>
            <w:tcW w:w="1200" w:type="dxa"/>
            <w:tcBorders>
              <w:top w:val="nil"/>
              <w:left w:val="nil"/>
              <w:bottom w:val="single" w:sz="4" w:space="0" w:color="auto"/>
              <w:right w:val="single" w:sz="4" w:space="0" w:color="auto"/>
            </w:tcBorders>
            <w:shd w:val="clear" w:color="auto" w:fill="auto"/>
            <w:noWrap/>
            <w:vAlign w:val="bottom"/>
            <w:hideMark/>
          </w:tcPr>
          <w:p w14:paraId="427BAA5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106</w:t>
            </w:r>
          </w:p>
        </w:tc>
        <w:tc>
          <w:tcPr>
            <w:tcW w:w="1200" w:type="dxa"/>
            <w:tcBorders>
              <w:top w:val="nil"/>
              <w:left w:val="nil"/>
              <w:bottom w:val="single" w:sz="4" w:space="0" w:color="auto"/>
              <w:right w:val="single" w:sz="8" w:space="0" w:color="auto"/>
            </w:tcBorders>
            <w:shd w:val="clear" w:color="auto" w:fill="auto"/>
            <w:noWrap/>
            <w:vAlign w:val="bottom"/>
            <w:hideMark/>
          </w:tcPr>
          <w:p w14:paraId="1D424E7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102</w:t>
            </w:r>
          </w:p>
        </w:tc>
      </w:tr>
      <w:tr w:rsidR="004B058D" w:rsidRPr="004B058D" w14:paraId="7345692A"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10056253"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6</w:t>
            </w:r>
          </w:p>
        </w:tc>
        <w:tc>
          <w:tcPr>
            <w:tcW w:w="1200" w:type="dxa"/>
            <w:tcBorders>
              <w:top w:val="nil"/>
              <w:left w:val="nil"/>
              <w:bottom w:val="single" w:sz="4" w:space="0" w:color="auto"/>
              <w:right w:val="single" w:sz="4" w:space="0" w:color="auto"/>
            </w:tcBorders>
            <w:shd w:val="clear" w:color="auto" w:fill="auto"/>
            <w:noWrap/>
            <w:vAlign w:val="bottom"/>
            <w:hideMark/>
          </w:tcPr>
          <w:p w14:paraId="3999CB6A"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55</w:t>
            </w:r>
          </w:p>
        </w:tc>
        <w:tc>
          <w:tcPr>
            <w:tcW w:w="1200" w:type="dxa"/>
            <w:tcBorders>
              <w:top w:val="nil"/>
              <w:left w:val="nil"/>
              <w:bottom w:val="single" w:sz="4" w:space="0" w:color="auto"/>
              <w:right w:val="single" w:sz="8" w:space="0" w:color="auto"/>
            </w:tcBorders>
            <w:shd w:val="clear" w:color="auto" w:fill="auto"/>
            <w:noWrap/>
            <w:vAlign w:val="bottom"/>
            <w:hideMark/>
          </w:tcPr>
          <w:p w14:paraId="5C1D835D"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48</w:t>
            </w:r>
          </w:p>
        </w:tc>
      </w:tr>
      <w:tr w:rsidR="004B058D" w:rsidRPr="004B058D" w14:paraId="7D787963"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48E05D0E"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7</w:t>
            </w:r>
          </w:p>
        </w:tc>
        <w:tc>
          <w:tcPr>
            <w:tcW w:w="1200" w:type="dxa"/>
            <w:tcBorders>
              <w:top w:val="nil"/>
              <w:left w:val="nil"/>
              <w:bottom w:val="single" w:sz="4" w:space="0" w:color="auto"/>
              <w:right w:val="single" w:sz="4" w:space="0" w:color="auto"/>
            </w:tcBorders>
            <w:shd w:val="clear" w:color="auto" w:fill="auto"/>
            <w:noWrap/>
            <w:vAlign w:val="bottom"/>
            <w:hideMark/>
          </w:tcPr>
          <w:p w14:paraId="625EB208"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45</w:t>
            </w:r>
          </w:p>
        </w:tc>
        <w:tc>
          <w:tcPr>
            <w:tcW w:w="1200" w:type="dxa"/>
            <w:tcBorders>
              <w:top w:val="nil"/>
              <w:left w:val="nil"/>
              <w:bottom w:val="single" w:sz="4" w:space="0" w:color="auto"/>
              <w:right w:val="single" w:sz="8" w:space="0" w:color="auto"/>
            </w:tcBorders>
            <w:shd w:val="clear" w:color="auto" w:fill="auto"/>
            <w:noWrap/>
            <w:vAlign w:val="bottom"/>
            <w:hideMark/>
          </w:tcPr>
          <w:p w14:paraId="65E0D5D7"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44,5</w:t>
            </w:r>
          </w:p>
        </w:tc>
      </w:tr>
      <w:tr w:rsidR="004B058D" w:rsidRPr="004B058D" w14:paraId="4731DE00"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11D5B478"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8</w:t>
            </w:r>
          </w:p>
        </w:tc>
        <w:tc>
          <w:tcPr>
            <w:tcW w:w="1200" w:type="dxa"/>
            <w:tcBorders>
              <w:top w:val="nil"/>
              <w:left w:val="nil"/>
              <w:bottom w:val="single" w:sz="4" w:space="0" w:color="auto"/>
              <w:right w:val="single" w:sz="4" w:space="0" w:color="auto"/>
            </w:tcBorders>
            <w:shd w:val="clear" w:color="auto" w:fill="auto"/>
            <w:noWrap/>
            <w:vAlign w:val="bottom"/>
            <w:hideMark/>
          </w:tcPr>
          <w:p w14:paraId="4E79097A"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40</w:t>
            </w:r>
          </w:p>
        </w:tc>
        <w:tc>
          <w:tcPr>
            <w:tcW w:w="1200" w:type="dxa"/>
            <w:tcBorders>
              <w:top w:val="nil"/>
              <w:left w:val="nil"/>
              <w:bottom w:val="single" w:sz="4" w:space="0" w:color="auto"/>
              <w:right w:val="single" w:sz="8" w:space="0" w:color="auto"/>
            </w:tcBorders>
            <w:shd w:val="clear" w:color="auto" w:fill="auto"/>
            <w:noWrap/>
            <w:vAlign w:val="bottom"/>
            <w:hideMark/>
          </w:tcPr>
          <w:p w14:paraId="146D7BC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37</w:t>
            </w:r>
          </w:p>
        </w:tc>
      </w:tr>
      <w:tr w:rsidR="004B058D" w:rsidRPr="004B058D" w14:paraId="6B1E713B"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5F1E90FF"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9</w:t>
            </w:r>
          </w:p>
        </w:tc>
        <w:tc>
          <w:tcPr>
            <w:tcW w:w="1200" w:type="dxa"/>
            <w:tcBorders>
              <w:top w:val="nil"/>
              <w:left w:val="nil"/>
              <w:bottom w:val="single" w:sz="4" w:space="0" w:color="auto"/>
              <w:right w:val="single" w:sz="4" w:space="0" w:color="auto"/>
            </w:tcBorders>
            <w:shd w:val="clear" w:color="auto" w:fill="auto"/>
            <w:noWrap/>
            <w:vAlign w:val="bottom"/>
            <w:hideMark/>
          </w:tcPr>
          <w:p w14:paraId="32AD6F2A"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35</w:t>
            </w:r>
          </w:p>
        </w:tc>
        <w:tc>
          <w:tcPr>
            <w:tcW w:w="1200" w:type="dxa"/>
            <w:tcBorders>
              <w:top w:val="nil"/>
              <w:left w:val="nil"/>
              <w:bottom w:val="single" w:sz="4" w:space="0" w:color="auto"/>
              <w:right w:val="single" w:sz="8" w:space="0" w:color="auto"/>
            </w:tcBorders>
            <w:shd w:val="clear" w:color="auto" w:fill="auto"/>
            <w:noWrap/>
            <w:vAlign w:val="bottom"/>
            <w:hideMark/>
          </w:tcPr>
          <w:p w14:paraId="428E60A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33,5</w:t>
            </w:r>
          </w:p>
        </w:tc>
      </w:tr>
      <w:tr w:rsidR="004B058D" w:rsidRPr="004B058D" w14:paraId="1069B270"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9EAD5BB"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10</w:t>
            </w:r>
          </w:p>
        </w:tc>
        <w:tc>
          <w:tcPr>
            <w:tcW w:w="1200" w:type="dxa"/>
            <w:tcBorders>
              <w:top w:val="nil"/>
              <w:left w:val="nil"/>
              <w:bottom w:val="single" w:sz="4" w:space="0" w:color="auto"/>
              <w:right w:val="single" w:sz="4" w:space="0" w:color="auto"/>
            </w:tcBorders>
            <w:shd w:val="clear" w:color="auto" w:fill="auto"/>
            <w:noWrap/>
            <w:vAlign w:val="bottom"/>
            <w:hideMark/>
          </w:tcPr>
          <w:p w14:paraId="11160CA0"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14</w:t>
            </w:r>
          </w:p>
        </w:tc>
        <w:tc>
          <w:tcPr>
            <w:tcW w:w="1200" w:type="dxa"/>
            <w:tcBorders>
              <w:top w:val="nil"/>
              <w:left w:val="nil"/>
              <w:bottom w:val="single" w:sz="4" w:space="0" w:color="auto"/>
              <w:right w:val="single" w:sz="8" w:space="0" w:color="auto"/>
            </w:tcBorders>
            <w:shd w:val="clear" w:color="auto" w:fill="auto"/>
            <w:noWrap/>
            <w:vAlign w:val="bottom"/>
            <w:hideMark/>
          </w:tcPr>
          <w:p w14:paraId="15EF179D"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14</w:t>
            </w:r>
          </w:p>
        </w:tc>
      </w:tr>
      <w:tr w:rsidR="004B058D" w:rsidRPr="004B058D" w14:paraId="3A13D014"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41EF2258"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11</w:t>
            </w:r>
          </w:p>
        </w:tc>
        <w:tc>
          <w:tcPr>
            <w:tcW w:w="1200" w:type="dxa"/>
            <w:tcBorders>
              <w:top w:val="nil"/>
              <w:left w:val="nil"/>
              <w:bottom w:val="single" w:sz="4" w:space="0" w:color="auto"/>
              <w:right w:val="single" w:sz="4" w:space="0" w:color="auto"/>
            </w:tcBorders>
            <w:shd w:val="clear" w:color="auto" w:fill="auto"/>
            <w:noWrap/>
            <w:vAlign w:val="bottom"/>
            <w:hideMark/>
          </w:tcPr>
          <w:p w14:paraId="0E055187"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39</w:t>
            </w:r>
          </w:p>
        </w:tc>
        <w:tc>
          <w:tcPr>
            <w:tcW w:w="1200" w:type="dxa"/>
            <w:tcBorders>
              <w:top w:val="nil"/>
              <w:left w:val="nil"/>
              <w:bottom w:val="single" w:sz="4" w:space="0" w:color="auto"/>
              <w:right w:val="single" w:sz="8" w:space="0" w:color="auto"/>
            </w:tcBorders>
            <w:shd w:val="clear" w:color="auto" w:fill="auto"/>
            <w:noWrap/>
            <w:vAlign w:val="bottom"/>
            <w:hideMark/>
          </w:tcPr>
          <w:p w14:paraId="7D156D6C"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39</w:t>
            </w:r>
          </w:p>
        </w:tc>
      </w:tr>
      <w:tr w:rsidR="004B058D" w:rsidRPr="004B058D" w14:paraId="6D8221F9"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2522753F"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12</w:t>
            </w:r>
          </w:p>
        </w:tc>
        <w:tc>
          <w:tcPr>
            <w:tcW w:w="1200" w:type="dxa"/>
            <w:tcBorders>
              <w:top w:val="nil"/>
              <w:left w:val="nil"/>
              <w:bottom w:val="single" w:sz="4" w:space="0" w:color="auto"/>
              <w:right w:val="single" w:sz="4" w:space="0" w:color="auto"/>
            </w:tcBorders>
            <w:shd w:val="clear" w:color="auto" w:fill="auto"/>
            <w:noWrap/>
            <w:vAlign w:val="bottom"/>
            <w:hideMark/>
          </w:tcPr>
          <w:p w14:paraId="35F8AD88"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127</w:t>
            </w:r>
          </w:p>
        </w:tc>
        <w:tc>
          <w:tcPr>
            <w:tcW w:w="1200" w:type="dxa"/>
            <w:tcBorders>
              <w:top w:val="nil"/>
              <w:left w:val="nil"/>
              <w:bottom w:val="single" w:sz="4" w:space="0" w:color="auto"/>
              <w:right w:val="single" w:sz="8" w:space="0" w:color="auto"/>
            </w:tcBorders>
            <w:shd w:val="clear" w:color="auto" w:fill="auto"/>
            <w:noWrap/>
            <w:vAlign w:val="bottom"/>
            <w:hideMark/>
          </w:tcPr>
          <w:p w14:paraId="2026045D"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129</w:t>
            </w:r>
          </w:p>
        </w:tc>
      </w:tr>
      <w:tr w:rsidR="004B058D" w:rsidRPr="004B058D" w14:paraId="52E3F90E"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345E4485"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13</w:t>
            </w:r>
          </w:p>
        </w:tc>
        <w:tc>
          <w:tcPr>
            <w:tcW w:w="1200" w:type="dxa"/>
            <w:tcBorders>
              <w:top w:val="nil"/>
              <w:left w:val="nil"/>
              <w:bottom w:val="single" w:sz="4" w:space="0" w:color="auto"/>
              <w:right w:val="single" w:sz="4" w:space="0" w:color="auto"/>
            </w:tcBorders>
            <w:shd w:val="clear" w:color="auto" w:fill="auto"/>
            <w:noWrap/>
            <w:vAlign w:val="bottom"/>
            <w:hideMark/>
          </w:tcPr>
          <w:p w14:paraId="1F776DEC"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9,5</w:t>
            </w:r>
          </w:p>
        </w:tc>
        <w:tc>
          <w:tcPr>
            <w:tcW w:w="1200" w:type="dxa"/>
            <w:tcBorders>
              <w:top w:val="nil"/>
              <w:left w:val="nil"/>
              <w:bottom w:val="single" w:sz="4" w:space="0" w:color="auto"/>
              <w:right w:val="single" w:sz="8" w:space="0" w:color="auto"/>
            </w:tcBorders>
            <w:shd w:val="clear" w:color="auto" w:fill="auto"/>
            <w:noWrap/>
            <w:vAlign w:val="bottom"/>
            <w:hideMark/>
          </w:tcPr>
          <w:p w14:paraId="43C0B4C6"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8,5</w:t>
            </w:r>
          </w:p>
        </w:tc>
      </w:tr>
      <w:tr w:rsidR="004B058D" w:rsidRPr="004B058D" w14:paraId="5AC00ACE"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ED661DC"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14</w:t>
            </w:r>
          </w:p>
        </w:tc>
        <w:tc>
          <w:tcPr>
            <w:tcW w:w="1200" w:type="dxa"/>
            <w:tcBorders>
              <w:top w:val="nil"/>
              <w:left w:val="nil"/>
              <w:bottom w:val="single" w:sz="4" w:space="0" w:color="auto"/>
              <w:right w:val="single" w:sz="4" w:space="0" w:color="auto"/>
            </w:tcBorders>
            <w:shd w:val="clear" w:color="auto" w:fill="auto"/>
            <w:noWrap/>
            <w:vAlign w:val="bottom"/>
            <w:hideMark/>
          </w:tcPr>
          <w:p w14:paraId="5174EB3F"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26</w:t>
            </w:r>
          </w:p>
        </w:tc>
        <w:tc>
          <w:tcPr>
            <w:tcW w:w="1200" w:type="dxa"/>
            <w:tcBorders>
              <w:top w:val="nil"/>
              <w:left w:val="nil"/>
              <w:bottom w:val="single" w:sz="4" w:space="0" w:color="auto"/>
              <w:right w:val="single" w:sz="8" w:space="0" w:color="auto"/>
            </w:tcBorders>
            <w:shd w:val="clear" w:color="auto" w:fill="auto"/>
            <w:noWrap/>
            <w:vAlign w:val="bottom"/>
            <w:hideMark/>
          </w:tcPr>
          <w:p w14:paraId="0D719DD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27</w:t>
            </w:r>
          </w:p>
        </w:tc>
      </w:tr>
      <w:tr w:rsidR="004B058D" w:rsidRPr="004B058D" w14:paraId="67232013"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146B5D4D"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15</w:t>
            </w:r>
          </w:p>
        </w:tc>
        <w:tc>
          <w:tcPr>
            <w:tcW w:w="1200" w:type="dxa"/>
            <w:tcBorders>
              <w:top w:val="nil"/>
              <w:left w:val="nil"/>
              <w:bottom w:val="single" w:sz="4" w:space="0" w:color="auto"/>
              <w:right w:val="single" w:sz="4" w:space="0" w:color="auto"/>
            </w:tcBorders>
            <w:shd w:val="clear" w:color="auto" w:fill="auto"/>
            <w:noWrap/>
            <w:vAlign w:val="bottom"/>
            <w:hideMark/>
          </w:tcPr>
          <w:p w14:paraId="75E70BFD"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22</w:t>
            </w:r>
          </w:p>
        </w:tc>
        <w:tc>
          <w:tcPr>
            <w:tcW w:w="1200" w:type="dxa"/>
            <w:tcBorders>
              <w:top w:val="nil"/>
              <w:left w:val="nil"/>
              <w:bottom w:val="single" w:sz="4" w:space="0" w:color="auto"/>
              <w:right w:val="single" w:sz="8" w:space="0" w:color="auto"/>
            </w:tcBorders>
            <w:shd w:val="clear" w:color="auto" w:fill="auto"/>
            <w:noWrap/>
            <w:vAlign w:val="bottom"/>
            <w:hideMark/>
          </w:tcPr>
          <w:p w14:paraId="3BC3F1E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24</w:t>
            </w:r>
          </w:p>
        </w:tc>
      </w:tr>
      <w:tr w:rsidR="004B058D" w:rsidRPr="004B058D" w14:paraId="765EA4E7"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499262DA"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16</w:t>
            </w:r>
          </w:p>
        </w:tc>
        <w:tc>
          <w:tcPr>
            <w:tcW w:w="1200" w:type="dxa"/>
            <w:tcBorders>
              <w:top w:val="nil"/>
              <w:left w:val="nil"/>
              <w:bottom w:val="single" w:sz="4" w:space="0" w:color="auto"/>
              <w:right w:val="single" w:sz="4" w:space="0" w:color="auto"/>
            </w:tcBorders>
            <w:shd w:val="clear" w:color="auto" w:fill="auto"/>
            <w:noWrap/>
            <w:vAlign w:val="bottom"/>
            <w:hideMark/>
          </w:tcPr>
          <w:p w14:paraId="0FE718E5"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33,5</w:t>
            </w:r>
          </w:p>
        </w:tc>
        <w:tc>
          <w:tcPr>
            <w:tcW w:w="1200" w:type="dxa"/>
            <w:tcBorders>
              <w:top w:val="nil"/>
              <w:left w:val="nil"/>
              <w:bottom w:val="single" w:sz="4" w:space="0" w:color="auto"/>
              <w:right w:val="single" w:sz="8" w:space="0" w:color="auto"/>
            </w:tcBorders>
            <w:shd w:val="clear" w:color="auto" w:fill="auto"/>
            <w:noWrap/>
            <w:vAlign w:val="bottom"/>
            <w:hideMark/>
          </w:tcPr>
          <w:p w14:paraId="2FB2B88C"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32</w:t>
            </w:r>
          </w:p>
        </w:tc>
      </w:tr>
      <w:tr w:rsidR="004B058D" w:rsidRPr="004B058D" w14:paraId="3E30A73E"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27E92E27"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17</w:t>
            </w:r>
          </w:p>
        </w:tc>
        <w:tc>
          <w:tcPr>
            <w:tcW w:w="1200" w:type="dxa"/>
            <w:tcBorders>
              <w:top w:val="nil"/>
              <w:left w:val="nil"/>
              <w:bottom w:val="single" w:sz="4" w:space="0" w:color="auto"/>
              <w:right w:val="single" w:sz="4" w:space="0" w:color="auto"/>
            </w:tcBorders>
            <w:shd w:val="clear" w:color="auto" w:fill="auto"/>
            <w:noWrap/>
            <w:vAlign w:val="bottom"/>
            <w:hideMark/>
          </w:tcPr>
          <w:p w14:paraId="379C47F0"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44,3</w:t>
            </w:r>
          </w:p>
        </w:tc>
        <w:tc>
          <w:tcPr>
            <w:tcW w:w="1200" w:type="dxa"/>
            <w:tcBorders>
              <w:top w:val="nil"/>
              <w:left w:val="nil"/>
              <w:bottom w:val="single" w:sz="4" w:space="0" w:color="auto"/>
              <w:right w:val="single" w:sz="8" w:space="0" w:color="auto"/>
            </w:tcBorders>
            <w:shd w:val="clear" w:color="auto" w:fill="auto"/>
            <w:noWrap/>
            <w:vAlign w:val="bottom"/>
            <w:hideMark/>
          </w:tcPr>
          <w:p w14:paraId="01809DC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42</w:t>
            </w:r>
          </w:p>
        </w:tc>
      </w:tr>
      <w:tr w:rsidR="004B058D" w:rsidRPr="004B058D" w14:paraId="7108D79A"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6B8CBCDB"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18</w:t>
            </w:r>
          </w:p>
        </w:tc>
        <w:tc>
          <w:tcPr>
            <w:tcW w:w="1200" w:type="dxa"/>
            <w:tcBorders>
              <w:top w:val="nil"/>
              <w:left w:val="nil"/>
              <w:bottom w:val="single" w:sz="4" w:space="0" w:color="auto"/>
              <w:right w:val="single" w:sz="4" w:space="0" w:color="auto"/>
            </w:tcBorders>
            <w:shd w:val="clear" w:color="auto" w:fill="auto"/>
            <w:noWrap/>
            <w:vAlign w:val="bottom"/>
            <w:hideMark/>
          </w:tcPr>
          <w:p w14:paraId="1135FFDE"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16,5</w:t>
            </w:r>
          </w:p>
        </w:tc>
        <w:tc>
          <w:tcPr>
            <w:tcW w:w="1200" w:type="dxa"/>
            <w:tcBorders>
              <w:top w:val="nil"/>
              <w:left w:val="nil"/>
              <w:bottom w:val="single" w:sz="4" w:space="0" w:color="auto"/>
              <w:right w:val="single" w:sz="8" w:space="0" w:color="auto"/>
            </w:tcBorders>
            <w:shd w:val="clear" w:color="auto" w:fill="auto"/>
            <w:noWrap/>
            <w:vAlign w:val="bottom"/>
            <w:hideMark/>
          </w:tcPr>
          <w:p w14:paraId="5FA5A71C"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18</w:t>
            </w:r>
          </w:p>
        </w:tc>
      </w:tr>
      <w:tr w:rsidR="004B058D" w:rsidRPr="004B058D" w14:paraId="458B2C6C"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7B442780"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19</w:t>
            </w:r>
          </w:p>
        </w:tc>
        <w:tc>
          <w:tcPr>
            <w:tcW w:w="1200" w:type="dxa"/>
            <w:tcBorders>
              <w:top w:val="nil"/>
              <w:left w:val="nil"/>
              <w:bottom w:val="single" w:sz="4" w:space="0" w:color="auto"/>
              <w:right w:val="single" w:sz="4" w:space="0" w:color="auto"/>
            </w:tcBorders>
            <w:shd w:val="clear" w:color="auto" w:fill="auto"/>
            <w:noWrap/>
            <w:vAlign w:val="bottom"/>
            <w:hideMark/>
          </w:tcPr>
          <w:p w14:paraId="00AC63BF"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58,5</w:t>
            </w:r>
          </w:p>
        </w:tc>
        <w:tc>
          <w:tcPr>
            <w:tcW w:w="1200" w:type="dxa"/>
            <w:tcBorders>
              <w:top w:val="nil"/>
              <w:left w:val="nil"/>
              <w:bottom w:val="single" w:sz="4" w:space="0" w:color="auto"/>
              <w:right w:val="single" w:sz="8" w:space="0" w:color="auto"/>
            </w:tcBorders>
            <w:shd w:val="clear" w:color="auto" w:fill="auto"/>
            <w:noWrap/>
            <w:vAlign w:val="bottom"/>
            <w:hideMark/>
          </w:tcPr>
          <w:p w14:paraId="707B4ECE"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56,5</w:t>
            </w:r>
          </w:p>
        </w:tc>
      </w:tr>
      <w:tr w:rsidR="004B058D" w:rsidRPr="004B058D" w14:paraId="013921BC"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7340CB8"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20</w:t>
            </w:r>
          </w:p>
        </w:tc>
        <w:tc>
          <w:tcPr>
            <w:tcW w:w="1200" w:type="dxa"/>
            <w:tcBorders>
              <w:top w:val="nil"/>
              <w:left w:val="nil"/>
              <w:bottom w:val="single" w:sz="4" w:space="0" w:color="auto"/>
              <w:right w:val="single" w:sz="4" w:space="0" w:color="auto"/>
            </w:tcBorders>
            <w:shd w:val="clear" w:color="auto" w:fill="auto"/>
            <w:noWrap/>
            <w:vAlign w:val="bottom"/>
            <w:hideMark/>
          </w:tcPr>
          <w:p w14:paraId="72D8AE61"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20,5</w:t>
            </w:r>
          </w:p>
        </w:tc>
        <w:tc>
          <w:tcPr>
            <w:tcW w:w="1200" w:type="dxa"/>
            <w:tcBorders>
              <w:top w:val="nil"/>
              <w:left w:val="nil"/>
              <w:bottom w:val="single" w:sz="4" w:space="0" w:color="auto"/>
              <w:right w:val="single" w:sz="8" w:space="0" w:color="auto"/>
            </w:tcBorders>
            <w:shd w:val="clear" w:color="auto" w:fill="auto"/>
            <w:noWrap/>
            <w:vAlign w:val="bottom"/>
            <w:hideMark/>
          </w:tcPr>
          <w:p w14:paraId="7DA6C0A3"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20</w:t>
            </w:r>
          </w:p>
        </w:tc>
      </w:tr>
      <w:tr w:rsidR="004B058D" w:rsidRPr="004B058D" w14:paraId="072ABEE2"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7CFC7CC"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21</w:t>
            </w:r>
          </w:p>
        </w:tc>
        <w:tc>
          <w:tcPr>
            <w:tcW w:w="1200" w:type="dxa"/>
            <w:tcBorders>
              <w:top w:val="nil"/>
              <w:left w:val="nil"/>
              <w:bottom w:val="single" w:sz="4" w:space="0" w:color="auto"/>
              <w:right w:val="single" w:sz="4" w:space="0" w:color="auto"/>
            </w:tcBorders>
            <w:shd w:val="clear" w:color="000000" w:fill="FF0000"/>
            <w:noWrap/>
            <w:vAlign w:val="bottom"/>
            <w:hideMark/>
          </w:tcPr>
          <w:p w14:paraId="49308DD0" w14:textId="77777777" w:rsidR="004B058D" w:rsidRPr="004B058D" w:rsidRDefault="004B058D" w:rsidP="004B058D">
            <w:pPr>
              <w:spacing w:after="0" w:line="240" w:lineRule="auto"/>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 </w:t>
            </w:r>
          </w:p>
        </w:tc>
        <w:tc>
          <w:tcPr>
            <w:tcW w:w="1200" w:type="dxa"/>
            <w:tcBorders>
              <w:top w:val="nil"/>
              <w:left w:val="nil"/>
              <w:bottom w:val="single" w:sz="4" w:space="0" w:color="auto"/>
              <w:right w:val="single" w:sz="8" w:space="0" w:color="auto"/>
            </w:tcBorders>
            <w:shd w:val="clear" w:color="000000" w:fill="FF0000"/>
            <w:noWrap/>
            <w:vAlign w:val="bottom"/>
            <w:hideMark/>
          </w:tcPr>
          <w:p w14:paraId="66BD4C73" w14:textId="77777777" w:rsidR="004B058D" w:rsidRPr="004B058D" w:rsidRDefault="004B058D" w:rsidP="004B058D">
            <w:pPr>
              <w:spacing w:after="0" w:line="240" w:lineRule="auto"/>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 </w:t>
            </w:r>
          </w:p>
        </w:tc>
      </w:tr>
      <w:tr w:rsidR="004B058D" w:rsidRPr="004B058D" w14:paraId="0F9ACB01"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0DE9952F"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22</w:t>
            </w:r>
          </w:p>
        </w:tc>
        <w:tc>
          <w:tcPr>
            <w:tcW w:w="1200" w:type="dxa"/>
            <w:tcBorders>
              <w:top w:val="nil"/>
              <w:left w:val="nil"/>
              <w:bottom w:val="single" w:sz="4" w:space="0" w:color="auto"/>
              <w:right w:val="single" w:sz="4" w:space="0" w:color="auto"/>
            </w:tcBorders>
            <w:shd w:val="clear" w:color="auto" w:fill="auto"/>
            <w:noWrap/>
            <w:vAlign w:val="bottom"/>
            <w:hideMark/>
          </w:tcPr>
          <w:p w14:paraId="550CDE93"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105</w:t>
            </w:r>
          </w:p>
        </w:tc>
        <w:tc>
          <w:tcPr>
            <w:tcW w:w="1200" w:type="dxa"/>
            <w:tcBorders>
              <w:top w:val="nil"/>
              <w:left w:val="nil"/>
              <w:bottom w:val="single" w:sz="4" w:space="0" w:color="auto"/>
              <w:right w:val="single" w:sz="8" w:space="0" w:color="auto"/>
            </w:tcBorders>
            <w:shd w:val="clear" w:color="auto" w:fill="auto"/>
            <w:noWrap/>
            <w:vAlign w:val="bottom"/>
            <w:hideMark/>
          </w:tcPr>
          <w:p w14:paraId="69C39793"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107</w:t>
            </w:r>
          </w:p>
        </w:tc>
      </w:tr>
      <w:tr w:rsidR="004B058D" w:rsidRPr="004B058D" w14:paraId="2FEAAB02"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406AAEB8"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23</w:t>
            </w:r>
          </w:p>
        </w:tc>
        <w:tc>
          <w:tcPr>
            <w:tcW w:w="1200" w:type="dxa"/>
            <w:tcBorders>
              <w:top w:val="nil"/>
              <w:left w:val="nil"/>
              <w:bottom w:val="single" w:sz="4" w:space="0" w:color="auto"/>
              <w:right w:val="single" w:sz="4" w:space="0" w:color="auto"/>
            </w:tcBorders>
            <w:shd w:val="clear" w:color="auto" w:fill="auto"/>
            <w:noWrap/>
            <w:vAlign w:val="bottom"/>
            <w:hideMark/>
          </w:tcPr>
          <w:p w14:paraId="57BD9C03"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105,5</w:t>
            </w:r>
          </w:p>
        </w:tc>
        <w:tc>
          <w:tcPr>
            <w:tcW w:w="1200" w:type="dxa"/>
            <w:tcBorders>
              <w:top w:val="nil"/>
              <w:left w:val="nil"/>
              <w:bottom w:val="single" w:sz="4" w:space="0" w:color="auto"/>
              <w:right w:val="single" w:sz="8" w:space="0" w:color="auto"/>
            </w:tcBorders>
            <w:shd w:val="clear" w:color="auto" w:fill="auto"/>
            <w:noWrap/>
            <w:vAlign w:val="bottom"/>
            <w:hideMark/>
          </w:tcPr>
          <w:p w14:paraId="201710C2"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109</w:t>
            </w:r>
          </w:p>
        </w:tc>
      </w:tr>
      <w:tr w:rsidR="004B058D" w:rsidRPr="004B058D" w14:paraId="003A4D98" w14:textId="77777777" w:rsidTr="006C3429">
        <w:trPr>
          <w:trHeight w:val="300"/>
          <w:jc w:val="center"/>
        </w:trPr>
        <w:tc>
          <w:tcPr>
            <w:tcW w:w="1200" w:type="dxa"/>
            <w:tcBorders>
              <w:top w:val="nil"/>
              <w:left w:val="single" w:sz="8" w:space="0" w:color="auto"/>
              <w:bottom w:val="single" w:sz="4" w:space="0" w:color="auto"/>
              <w:right w:val="single" w:sz="8" w:space="0" w:color="auto"/>
            </w:tcBorders>
            <w:shd w:val="clear" w:color="auto" w:fill="auto"/>
            <w:noWrap/>
            <w:vAlign w:val="bottom"/>
            <w:hideMark/>
          </w:tcPr>
          <w:p w14:paraId="58AF3EF9"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24</w:t>
            </w:r>
          </w:p>
        </w:tc>
        <w:tc>
          <w:tcPr>
            <w:tcW w:w="1200" w:type="dxa"/>
            <w:tcBorders>
              <w:top w:val="nil"/>
              <w:left w:val="nil"/>
              <w:bottom w:val="single" w:sz="4" w:space="0" w:color="auto"/>
              <w:right w:val="single" w:sz="4" w:space="0" w:color="auto"/>
            </w:tcBorders>
            <w:shd w:val="clear" w:color="auto" w:fill="auto"/>
            <w:noWrap/>
            <w:vAlign w:val="bottom"/>
            <w:hideMark/>
          </w:tcPr>
          <w:p w14:paraId="560FA8BA"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66,5</w:t>
            </w:r>
          </w:p>
        </w:tc>
        <w:tc>
          <w:tcPr>
            <w:tcW w:w="1200" w:type="dxa"/>
            <w:tcBorders>
              <w:top w:val="nil"/>
              <w:left w:val="nil"/>
              <w:bottom w:val="single" w:sz="4" w:space="0" w:color="auto"/>
              <w:right w:val="single" w:sz="8" w:space="0" w:color="auto"/>
            </w:tcBorders>
            <w:shd w:val="clear" w:color="auto" w:fill="auto"/>
            <w:noWrap/>
            <w:vAlign w:val="bottom"/>
            <w:hideMark/>
          </w:tcPr>
          <w:p w14:paraId="31C8D258"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60</w:t>
            </w:r>
          </w:p>
        </w:tc>
      </w:tr>
      <w:tr w:rsidR="004B058D" w:rsidRPr="004B058D" w14:paraId="6D0D173C" w14:textId="77777777" w:rsidTr="006C3429">
        <w:trPr>
          <w:trHeight w:val="315"/>
          <w:jc w:val="center"/>
        </w:trPr>
        <w:tc>
          <w:tcPr>
            <w:tcW w:w="1200" w:type="dxa"/>
            <w:tcBorders>
              <w:top w:val="nil"/>
              <w:left w:val="single" w:sz="8" w:space="0" w:color="auto"/>
              <w:bottom w:val="nil"/>
              <w:right w:val="single" w:sz="8" w:space="0" w:color="auto"/>
            </w:tcBorders>
            <w:shd w:val="clear" w:color="auto" w:fill="auto"/>
            <w:noWrap/>
            <w:vAlign w:val="bottom"/>
            <w:hideMark/>
          </w:tcPr>
          <w:p w14:paraId="57BF689B"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25</w:t>
            </w:r>
          </w:p>
        </w:tc>
        <w:tc>
          <w:tcPr>
            <w:tcW w:w="1200" w:type="dxa"/>
            <w:tcBorders>
              <w:top w:val="nil"/>
              <w:left w:val="nil"/>
              <w:bottom w:val="nil"/>
              <w:right w:val="single" w:sz="4" w:space="0" w:color="auto"/>
            </w:tcBorders>
            <w:shd w:val="clear" w:color="auto" w:fill="auto"/>
            <w:noWrap/>
            <w:vAlign w:val="bottom"/>
            <w:hideMark/>
          </w:tcPr>
          <w:p w14:paraId="651CD87A"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25,7</w:t>
            </w:r>
          </w:p>
        </w:tc>
        <w:tc>
          <w:tcPr>
            <w:tcW w:w="1200" w:type="dxa"/>
            <w:tcBorders>
              <w:top w:val="nil"/>
              <w:left w:val="nil"/>
              <w:bottom w:val="nil"/>
              <w:right w:val="single" w:sz="8" w:space="0" w:color="auto"/>
            </w:tcBorders>
            <w:shd w:val="clear" w:color="auto" w:fill="auto"/>
            <w:noWrap/>
            <w:vAlign w:val="bottom"/>
            <w:hideMark/>
          </w:tcPr>
          <w:p w14:paraId="1EA9A434" w14:textId="77777777" w:rsidR="004B058D" w:rsidRPr="004B058D" w:rsidRDefault="004B058D" w:rsidP="004B058D">
            <w:pPr>
              <w:spacing w:after="0" w:line="240" w:lineRule="auto"/>
              <w:jc w:val="right"/>
              <w:rPr>
                <w:rFonts w:asciiTheme="majorHAnsi" w:eastAsia="Times New Roman" w:hAnsiTheme="majorHAnsi" w:cstheme="majorHAnsi"/>
                <w:color w:val="000000"/>
                <w:lang w:eastAsia="es-CO"/>
              </w:rPr>
            </w:pPr>
            <w:r w:rsidRPr="004B058D">
              <w:rPr>
                <w:rFonts w:asciiTheme="majorHAnsi" w:eastAsia="Times New Roman" w:hAnsiTheme="majorHAnsi" w:cstheme="majorHAnsi"/>
                <w:color w:val="000000"/>
                <w:lang w:eastAsia="es-CO"/>
              </w:rPr>
              <w:t>27</w:t>
            </w:r>
          </w:p>
        </w:tc>
      </w:tr>
      <w:tr w:rsidR="004B058D" w:rsidRPr="004B058D" w14:paraId="52413851" w14:textId="77777777" w:rsidTr="006C3429">
        <w:trPr>
          <w:trHeight w:val="315"/>
          <w:jc w:val="center"/>
        </w:trPr>
        <w:tc>
          <w:tcPr>
            <w:tcW w:w="12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A41496A"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peso</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25AA41A6"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105</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0FA5447D" w14:textId="77777777" w:rsidR="004B058D" w:rsidRPr="004B058D" w:rsidRDefault="004B058D" w:rsidP="004B058D">
            <w:pPr>
              <w:spacing w:after="0" w:line="240" w:lineRule="auto"/>
              <w:jc w:val="center"/>
              <w:rPr>
                <w:rFonts w:asciiTheme="majorHAnsi" w:eastAsia="Times New Roman" w:hAnsiTheme="majorHAnsi" w:cstheme="majorHAnsi"/>
                <w:b/>
                <w:bCs/>
                <w:color w:val="000000"/>
                <w:lang w:eastAsia="es-CO"/>
              </w:rPr>
            </w:pPr>
            <w:r w:rsidRPr="004B058D">
              <w:rPr>
                <w:rFonts w:asciiTheme="majorHAnsi" w:eastAsia="Times New Roman" w:hAnsiTheme="majorHAnsi" w:cstheme="majorHAnsi"/>
                <w:b/>
                <w:bCs/>
                <w:color w:val="000000"/>
                <w:lang w:eastAsia="es-CO"/>
              </w:rPr>
              <w:t>108</w:t>
            </w:r>
          </w:p>
        </w:tc>
      </w:tr>
    </w:tbl>
    <w:p w14:paraId="03CF4B63" w14:textId="77777777" w:rsidR="009D1F0B" w:rsidRDefault="009D1F0B" w:rsidP="006C3429">
      <w:pPr>
        <w:jc w:val="both"/>
        <w:rPr>
          <w:rFonts w:asciiTheme="majorHAnsi" w:hAnsiTheme="majorHAnsi" w:cstheme="majorHAnsi"/>
          <w:sz w:val="24"/>
          <w:szCs w:val="24"/>
        </w:rPr>
      </w:pPr>
    </w:p>
    <w:p w14:paraId="763EE23D" w14:textId="04FA86BB" w:rsidR="006C3429" w:rsidRDefault="006C3429" w:rsidP="006C3429">
      <w:pPr>
        <w:jc w:val="both"/>
        <w:rPr>
          <w:rFonts w:asciiTheme="majorHAnsi" w:hAnsiTheme="majorHAnsi" w:cstheme="majorHAnsi"/>
          <w:sz w:val="24"/>
          <w:szCs w:val="24"/>
        </w:rPr>
      </w:pPr>
      <w:r>
        <w:rPr>
          <w:rFonts w:asciiTheme="majorHAnsi" w:hAnsiTheme="majorHAnsi" w:cstheme="majorHAnsi"/>
          <w:sz w:val="24"/>
          <w:szCs w:val="24"/>
        </w:rPr>
        <w:t xml:space="preserve">En </w:t>
      </w:r>
      <w:r w:rsidR="009D1F0B">
        <w:rPr>
          <w:rFonts w:asciiTheme="majorHAnsi" w:hAnsiTheme="majorHAnsi" w:cstheme="majorHAnsi"/>
          <w:sz w:val="24"/>
          <w:szCs w:val="24"/>
        </w:rPr>
        <w:t>el día de su liberación se tomaron muestras para analizar su genética, y a cada uno se le puso su identificación con microchip.</w:t>
      </w:r>
    </w:p>
    <w:p w14:paraId="423F0D64" w14:textId="295CB18D" w:rsidR="00546BDE" w:rsidRDefault="006C3429" w:rsidP="006C3429">
      <w:pPr>
        <w:jc w:val="center"/>
        <w:rPr>
          <w:rFonts w:asciiTheme="majorHAnsi" w:hAnsiTheme="majorHAnsi" w:cstheme="majorHAnsi"/>
          <w:sz w:val="24"/>
          <w:szCs w:val="24"/>
        </w:rPr>
      </w:pPr>
      <w:r w:rsidRPr="008F57C9">
        <w:rPr>
          <w:rFonts w:asciiTheme="majorHAnsi" w:hAnsiTheme="majorHAnsi" w:cstheme="majorHAnsi"/>
          <w:noProof/>
          <w:sz w:val="24"/>
          <w:szCs w:val="24"/>
          <w:lang w:eastAsia="es-CO"/>
        </w:rPr>
        <w:drawing>
          <wp:inline distT="0" distB="0" distL="0" distR="0" wp14:anchorId="64143A20" wp14:editId="7706B789">
            <wp:extent cx="3511587" cy="2635885"/>
            <wp:effectExtent l="0" t="0" r="0" b="0"/>
            <wp:docPr id="58" name="Imagen 58" descr="C:\Users\dell\Pictures\Fotos CAVR\2022\Liberación delfines 11 junio\IMG-20220611-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Pictures\Fotos CAVR\2022\Liberación delfines 11 junio\IMG-20220611-WA0022.jpg"/>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3519393" cy="2641744"/>
                    </a:xfrm>
                    <a:prstGeom prst="rect">
                      <a:avLst/>
                    </a:prstGeom>
                    <a:noFill/>
                    <a:ln>
                      <a:noFill/>
                    </a:ln>
                  </pic:spPr>
                </pic:pic>
              </a:graphicData>
            </a:graphic>
          </wp:inline>
        </w:drawing>
      </w:r>
    </w:p>
    <w:p w14:paraId="57BC01C6" w14:textId="77777777" w:rsidR="006C3429" w:rsidRPr="00277DD8" w:rsidRDefault="006C3429" w:rsidP="00875D0A">
      <w:pPr>
        <w:jc w:val="both"/>
        <w:rPr>
          <w:rFonts w:asciiTheme="majorHAnsi" w:hAnsiTheme="majorHAnsi" w:cstheme="majorHAnsi"/>
          <w:sz w:val="24"/>
          <w:szCs w:val="24"/>
        </w:rPr>
      </w:pPr>
    </w:p>
    <w:bookmarkEnd w:id="9"/>
    <w:p w14:paraId="67906AEE" w14:textId="4A95BAF2" w:rsidR="00603760" w:rsidRPr="00277DD8" w:rsidRDefault="00603760" w:rsidP="002F0E6A">
      <w:pPr>
        <w:pStyle w:val="Prrafodelista"/>
        <w:numPr>
          <w:ilvl w:val="1"/>
          <w:numId w:val="10"/>
        </w:numPr>
        <w:rPr>
          <w:rFonts w:asciiTheme="majorHAnsi" w:hAnsiTheme="majorHAnsi" w:cstheme="majorHAnsi"/>
          <w:b/>
          <w:sz w:val="24"/>
          <w:szCs w:val="24"/>
        </w:rPr>
      </w:pPr>
      <w:r w:rsidRPr="00277DD8">
        <w:rPr>
          <w:rFonts w:asciiTheme="majorHAnsi" w:hAnsiTheme="majorHAnsi" w:cstheme="majorHAnsi"/>
          <w:b/>
          <w:sz w:val="24"/>
          <w:szCs w:val="24"/>
        </w:rPr>
        <w:t xml:space="preserve">Actividades de </w:t>
      </w:r>
      <w:r w:rsidR="0056667B" w:rsidRPr="00277DD8">
        <w:rPr>
          <w:rFonts w:asciiTheme="majorHAnsi" w:hAnsiTheme="majorHAnsi" w:cstheme="majorHAnsi"/>
          <w:b/>
          <w:sz w:val="24"/>
          <w:szCs w:val="24"/>
        </w:rPr>
        <w:t>Liberación</w:t>
      </w:r>
    </w:p>
    <w:p w14:paraId="2219598B" w14:textId="6BC836DA" w:rsidR="009E12F3" w:rsidRPr="00277DD8" w:rsidRDefault="00FC7E02" w:rsidP="00C07061">
      <w:pPr>
        <w:jc w:val="both"/>
        <w:rPr>
          <w:rFonts w:asciiTheme="majorHAnsi" w:hAnsiTheme="majorHAnsi" w:cstheme="majorHAnsi"/>
          <w:sz w:val="24"/>
          <w:szCs w:val="24"/>
        </w:rPr>
      </w:pPr>
      <w:r w:rsidRPr="00277DD8">
        <w:rPr>
          <w:rFonts w:asciiTheme="majorHAnsi" w:hAnsiTheme="majorHAnsi" w:cstheme="majorHAnsi"/>
          <w:sz w:val="24"/>
          <w:szCs w:val="24"/>
        </w:rPr>
        <w:t xml:space="preserve">Durante este periodo (enero-junio) se han liberado </w:t>
      </w:r>
      <w:r w:rsidR="009E12F3" w:rsidRPr="00277DD8">
        <w:rPr>
          <w:rFonts w:asciiTheme="majorHAnsi" w:hAnsiTheme="majorHAnsi" w:cstheme="majorHAnsi"/>
          <w:sz w:val="24"/>
          <w:szCs w:val="24"/>
        </w:rPr>
        <w:t>174 ejemplares</w:t>
      </w:r>
      <w:r w:rsidRPr="00277DD8">
        <w:rPr>
          <w:rFonts w:asciiTheme="majorHAnsi" w:hAnsiTheme="majorHAnsi" w:cstheme="majorHAnsi"/>
          <w:sz w:val="24"/>
          <w:szCs w:val="24"/>
        </w:rPr>
        <w:t xml:space="preserve"> </w:t>
      </w:r>
    </w:p>
    <w:p w14:paraId="6A14A407" w14:textId="2582B614" w:rsidR="00A15392" w:rsidRPr="00277DD8" w:rsidRDefault="00C07061" w:rsidP="00C07061">
      <w:pPr>
        <w:jc w:val="both"/>
        <w:rPr>
          <w:rFonts w:asciiTheme="majorHAnsi" w:hAnsiTheme="majorHAnsi" w:cstheme="majorHAnsi"/>
          <w:sz w:val="24"/>
          <w:szCs w:val="24"/>
        </w:rPr>
      </w:pPr>
      <w:r w:rsidRPr="00277DD8">
        <w:rPr>
          <w:rFonts w:asciiTheme="majorHAnsi" w:hAnsiTheme="majorHAnsi" w:cstheme="majorHAnsi"/>
          <w:sz w:val="24"/>
          <w:szCs w:val="24"/>
        </w:rPr>
        <w:t>Ejemplares</w:t>
      </w:r>
      <w:r w:rsidR="00FC7E02" w:rsidRPr="00277DD8">
        <w:rPr>
          <w:rFonts w:asciiTheme="majorHAnsi" w:hAnsiTheme="majorHAnsi" w:cstheme="majorHAnsi"/>
          <w:sz w:val="24"/>
          <w:szCs w:val="24"/>
        </w:rPr>
        <w:t xml:space="preserve"> de tortugas marinas, entre estas se están: </w:t>
      </w:r>
      <w:r w:rsidR="009E12F3" w:rsidRPr="00277DD8">
        <w:rPr>
          <w:rFonts w:asciiTheme="majorHAnsi" w:hAnsiTheme="majorHAnsi" w:cstheme="majorHAnsi"/>
          <w:sz w:val="24"/>
          <w:szCs w:val="24"/>
        </w:rPr>
        <w:t>6</w:t>
      </w:r>
      <w:r w:rsidR="00FC7E02" w:rsidRPr="00277DD8">
        <w:rPr>
          <w:rFonts w:asciiTheme="majorHAnsi" w:hAnsiTheme="majorHAnsi" w:cstheme="majorHAnsi"/>
          <w:sz w:val="24"/>
          <w:szCs w:val="24"/>
        </w:rPr>
        <w:t xml:space="preserve"> tortugas verdes y </w:t>
      </w:r>
      <w:r w:rsidR="009E12F3" w:rsidRPr="00277DD8">
        <w:rPr>
          <w:rFonts w:asciiTheme="majorHAnsi" w:hAnsiTheme="majorHAnsi" w:cstheme="majorHAnsi"/>
          <w:sz w:val="24"/>
          <w:szCs w:val="24"/>
        </w:rPr>
        <w:t>164</w:t>
      </w:r>
      <w:r w:rsidR="00FC7E02" w:rsidRPr="00277DD8">
        <w:rPr>
          <w:rFonts w:asciiTheme="majorHAnsi" w:hAnsiTheme="majorHAnsi" w:cstheme="majorHAnsi"/>
          <w:sz w:val="24"/>
          <w:szCs w:val="24"/>
        </w:rPr>
        <w:t xml:space="preserve"> tortugas caguamo</w:t>
      </w:r>
      <w:r w:rsidR="009E12F3" w:rsidRPr="00277DD8">
        <w:rPr>
          <w:rFonts w:asciiTheme="majorHAnsi" w:hAnsiTheme="majorHAnsi" w:cstheme="majorHAnsi"/>
          <w:sz w:val="24"/>
          <w:szCs w:val="24"/>
        </w:rPr>
        <w:t>, 1 Tortuga Carey,</w:t>
      </w:r>
      <w:r w:rsidR="00FC7E02" w:rsidRPr="00277DD8">
        <w:rPr>
          <w:rFonts w:asciiTheme="majorHAnsi" w:hAnsiTheme="majorHAnsi" w:cstheme="majorHAnsi"/>
          <w:sz w:val="24"/>
          <w:szCs w:val="24"/>
        </w:rPr>
        <w:t xml:space="preserve"> 1 tiburón</w:t>
      </w:r>
      <w:r w:rsidRPr="00277DD8">
        <w:rPr>
          <w:rFonts w:asciiTheme="majorHAnsi" w:hAnsiTheme="majorHAnsi" w:cstheme="majorHAnsi"/>
          <w:sz w:val="24"/>
          <w:szCs w:val="24"/>
        </w:rPr>
        <w:t xml:space="preserve"> nodriza</w:t>
      </w:r>
      <w:r w:rsidR="009E12F3" w:rsidRPr="00277DD8">
        <w:rPr>
          <w:rFonts w:asciiTheme="majorHAnsi" w:hAnsiTheme="majorHAnsi" w:cstheme="majorHAnsi"/>
          <w:sz w:val="24"/>
          <w:szCs w:val="24"/>
        </w:rPr>
        <w:t>, el cual fue traído desde Medellín</w:t>
      </w:r>
      <w:r w:rsidR="00E742CA">
        <w:rPr>
          <w:rFonts w:asciiTheme="majorHAnsi" w:hAnsiTheme="majorHAnsi" w:cstheme="majorHAnsi"/>
          <w:sz w:val="24"/>
          <w:szCs w:val="24"/>
        </w:rPr>
        <w:t>,</w:t>
      </w:r>
      <w:r w:rsidR="009E12F3" w:rsidRPr="00277DD8">
        <w:rPr>
          <w:rFonts w:asciiTheme="majorHAnsi" w:hAnsiTheme="majorHAnsi" w:cstheme="majorHAnsi"/>
          <w:sz w:val="24"/>
          <w:szCs w:val="24"/>
        </w:rPr>
        <w:t xml:space="preserve"> y 2 delfines Steno bredanensis.</w:t>
      </w:r>
    </w:p>
    <w:tbl>
      <w:tblPr>
        <w:tblW w:w="2400" w:type="dxa"/>
        <w:jc w:val="center"/>
        <w:tblCellMar>
          <w:left w:w="70" w:type="dxa"/>
          <w:right w:w="70" w:type="dxa"/>
        </w:tblCellMar>
        <w:tblLook w:val="04A0" w:firstRow="1" w:lastRow="0" w:firstColumn="1" w:lastColumn="0" w:noHBand="0" w:noVBand="1"/>
      </w:tblPr>
      <w:tblGrid>
        <w:gridCol w:w="1200"/>
        <w:gridCol w:w="1200"/>
      </w:tblGrid>
      <w:tr w:rsidR="009E12F3" w:rsidRPr="009E12F3" w14:paraId="32A72473" w14:textId="77777777" w:rsidTr="009E12F3">
        <w:trPr>
          <w:trHeight w:val="315"/>
          <w:jc w:val="center"/>
        </w:trPr>
        <w:tc>
          <w:tcPr>
            <w:tcW w:w="1200" w:type="dxa"/>
            <w:tcBorders>
              <w:top w:val="single" w:sz="4" w:space="0" w:color="auto"/>
              <w:left w:val="single" w:sz="4" w:space="0" w:color="auto"/>
              <w:bottom w:val="single" w:sz="4" w:space="0" w:color="auto"/>
              <w:right w:val="single" w:sz="4" w:space="0" w:color="auto"/>
            </w:tcBorders>
            <w:shd w:val="clear" w:color="000000" w:fill="A0EDD7"/>
            <w:noWrap/>
            <w:vAlign w:val="center"/>
            <w:hideMark/>
          </w:tcPr>
          <w:p w14:paraId="2BB3B831" w14:textId="77777777" w:rsidR="009E12F3" w:rsidRPr="009E12F3" w:rsidRDefault="009E12F3" w:rsidP="009E12F3">
            <w:pPr>
              <w:spacing w:after="0" w:line="240" w:lineRule="auto"/>
              <w:rPr>
                <w:rFonts w:asciiTheme="majorHAnsi" w:eastAsia="Times New Roman" w:hAnsiTheme="majorHAnsi" w:cstheme="majorHAnsi"/>
                <w:b/>
                <w:bCs/>
                <w:color w:val="000000"/>
                <w:lang w:eastAsia="es-CO"/>
              </w:rPr>
            </w:pPr>
            <w:r w:rsidRPr="009E12F3">
              <w:rPr>
                <w:rFonts w:asciiTheme="majorHAnsi" w:eastAsia="Times New Roman" w:hAnsiTheme="majorHAnsi" w:cstheme="majorHAnsi"/>
                <w:b/>
                <w:bCs/>
                <w:color w:val="000000"/>
                <w:lang w:eastAsia="es-CO"/>
              </w:rPr>
              <w:t>ESPECIE</w:t>
            </w:r>
          </w:p>
        </w:tc>
        <w:tc>
          <w:tcPr>
            <w:tcW w:w="1200" w:type="dxa"/>
            <w:tcBorders>
              <w:top w:val="single" w:sz="4" w:space="0" w:color="auto"/>
              <w:left w:val="nil"/>
              <w:bottom w:val="single" w:sz="4" w:space="0" w:color="auto"/>
              <w:right w:val="single" w:sz="4" w:space="0" w:color="auto"/>
            </w:tcBorders>
            <w:shd w:val="clear" w:color="000000" w:fill="A0EDD7"/>
            <w:noWrap/>
            <w:vAlign w:val="center"/>
            <w:hideMark/>
          </w:tcPr>
          <w:p w14:paraId="28ADE7EC" w14:textId="77777777" w:rsidR="009E12F3" w:rsidRPr="009E12F3" w:rsidRDefault="009E12F3" w:rsidP="009E12F3">
            <w:pPr>
              <w:spacing w:after="0" w:line="240" w:lineRule="auto"/>
              <w:rPr>
                <w:rFonts w:asciiTheme="majorHAnsi" w:eastAsia="Times New Roman" w:hAnsiTheme="majorHAnsi" w:cstheme="majorHAnsi"/>
                <w:b/>
                <w:bCs/>
                <w:color w:val="000000"/>
                <w:lang w:eastAsia="es-CO"/>
              </w:rPr>
            </w:pPr>
            <w:r w:rsidRPr="009E12F3">
              <w:rPr>
                <w:rFonts w:asciiTheme="majorHAnsi" w:eastAsia="Times New Roman" w:hAnsiTheme="majorHAnsi" w:cstheme="majorHAnsi"/>
                <w:b/>
                <w:bCs/>
                <w:color w:val="000000"/>
                <w:lang w:eastAsia="es-CO"/>
              </w:rPr>
              <w:t xml:space="preserve">LIBERACION </w:t>
            </w:r>
          </w:p>
        </w:tc>
      </w:tr>
      <w:tr w:rsidR="009E12F3" w:rsidRPr="009E12F3" w14:paraId="1C10958B"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12E0FD7" w14:textId="77777777" w:rsidR="009E12F3" w:rsidRPr="009E12F3" w:rsidRDefault="009E12F3" w:rsidP="009E12F3">
            <w:pPr>
              <w:spacing w:after="0" w:line="240" w:lineRule="auto"/>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CAREY</w:t>
            </w:r>
          </w:p>
        </w:tc>
        <w:tc>
          <w:tcPr>
            <w:tcW w:w="1200" w:type="dxa"/>
            <w:tcBorders>
              <w:top w:val="nil"/>
              <w:left w:val="nil"/>
              <w:bottom w:val="single" w:sz="4" w:space="0" w:color="auto"/>
              <w:right w:val="single" w:sz="4" w:space="0" w:color="auto"/>
            </w:tcBorders>
            <w:shd w:val="clear" w:color="auto" w:fill="auto"/>
            <w:noWrap/>
            <w:vAlign w:val="center"/>
            <w:hideMark/>
          </w:tcPr>
          <w:p w14:paraId="6F22908E" w14:textId="77777777" w:rsidR="009E12F3" w:rsidRPr="009E12F3" w:rsidRDefault="009E12F3" w:rsidP="009E12F3">
            <w:pPr>
              <w:spacing w:after="0" w:line="240" w:lineRule="auto"/>
              <w:jc w:val="right"/>
              <w:rPr>
                <w:rFonts w:asciiTheme="majorHAnsi" w:eastAsia="Times New Roman" w:hAnsiTheme="majorHAnsi" w:cstheme="majorHAnsi"/>
                <w:color w:val="000000"/>
                <w:sz w:val="20"/>
                <w:szCs w:val="20"/>
                <w:lang w:eastAsia="es-CO"/>
              </w:rPr>
            </w:pPr>
            <w:r w:rsidRPr="009E12F3">
              <w:rPr>
                <w:rFonts w:asciiTheme="majorHAnsi" w:eastAsia="Times New Roman" w:hAnsiTheme="majorHAnsi" w:cstheme="majorHAnsi"/>
                <w:color w:val="000000"/>
                <w:sz w:val="20"/>
                <w:szCs w:val="20"/>
                <w:lang w:eastAsia="es-CO"/>
              </w:rPr>
              <w:t>1</w:t>
            </w:r>
          </w:p>
        </w:tc>
      </w:tr>
      <w:tr w:rsidR="009E12F3" w:rsidRPr="009E12F3" w14:paraId="77E9065A"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345B602" w14:textId="77777777" w:rsidR="009E12F3" w:rsidRPr="009E12F3" w:rsidRDefault="009E12F3" w:rsidP="009E12F3">
            <w:pPr>
              <w:spacing w:after="0" w:line="240" w:lineRule="auto"/>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VERDE</w:t>
            </w:r>
          </w:p>
        </w:tc>
        <w:tc>
          <w:tcPr>
            <w:tcW w:w="1200" w:type="dxa"/>
            <w:tcBorders>
              <w:top w:val="nil"/>
              <w:left w:val="nil"/>
              <w:bottom w:val="single" w:sz="4" w:space="0" w:color="auto"/>
              <w:right w:val="single" w:sz="4" w:space="0" w:color="auto"/>
            </w:tcBorders>
            <w:shd w:val="clear" w:color="auto" w:fill="auto"/>
            <w:noWrap/>
            <w:vAlign w:val="center"/>
            <w:hideMark/>
          </w:tcPr>
          <w:p w14:paraId="646453A0" w14:textId="77777777" w:rsidR="009E12F3" w:rsidRPr="009E12F3" w:rsidRDefault="009E12F3" w:rsidP="009E12F3">
            <w:pPr>
              <w:spacing w:after="0" w:line="240" w:lineRule="auto"/>
              <w:jc w:val="right"/>
              <w:rPr>
                <w:rFonts w:asciiTheme="majorHAnsi" w:eastAsia="Times New Roman" w:hAnsiTheme="majorHAnsi" w:cstheme="majorHAnsi"/>
                <w:color w:val="000000"/>
                <w:sz w:val="20"/>
                <w:szCs w:val="20"/>
                <w:lang w:eastAsia="es-CO"/>
              </w:rPr>
            </w:pPr>
            <w:r w:rsidRPr="009E12F3">
              <w:rPr>
                <w:rFonts w:asciiTheme="majorHAnsi" w:eastAsia="Times New Roman" w:hAnsiTheme="majorHAnsi" w:cstheme="majorHAnsi"/>
                <w:color w:val="000000"/>
                <w:sz w:val="20"/>
                <w:szCs w:val="20"/>
                <w:lang w:eastAsia="es-CO"/>
              </w:rPr>
              <w:t>6</w:t>
            </w:r>
          </w:p>
        </w:tc>
      </w:tr>
      <w:tr w:rsidR="009E12F3" w:rsidRPr="009E12F3" w14:paraId="14B578FD"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1A593BF" w14:textId="77777777" w:rsidR="009E12F3" w:rsidRPr="009E12F3" w:rsidRDefault="009E12F3" w:rsidP="009E12F3">
            <w:pPr>
              <w:spacing w:after="0" w:line="240" w:lineRule="auto"/>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CAGUAMO</w:t>
            </w:r>
          </w:p>
        </w:tc>
        <w:tc>
          <w:tcPr>
            <w:tcW w:w="1200" w:type="dxa"/>
            <w:tcBorders>
              <w:top w:val="nil"/>
              <w:left w:val="nil"/>
              <w:bottom w:val="single" w:sz="4" w:space="0" w:color="auto"/>
              <w:right w:val="single" w:sz="4" w:space="0" w:color="auto"/>
            </w:tcBorders>
            <w:shd w:val="clear" w:color="auto" w:fill="auto"/>
            <w:noWrap/>
            <w:vAlign w:val="center"/>
            <w:hideMark/>
          </w:tcPr>
          <w:p w14:paraId="0821D358" w14:textId="77777777" w:rsidR="009E12F3" w:rsidRPr="009E12F3" w:rsidRDefault="009E12F3" w:rsidP="009E12F3">
            <w:pPr>
              <w:spacing w:after="0" w:line="240" w:lineRule="auto"/>
              <w:jc w:val="right"/>
              <w:rPr>
                <w:rFonts w:asciiTheme="majorHAnsi" w:eastAsia="Times New Roman" w:hAnsiTheme="majorHAnsi" w:cstheme="majorHAnsi"/>
                <w:color w:val="000000"/>
                <w:sz w:val="20"/>
                <w:szCs w:val="20"/>
                <w:lang w:eastAsia="es-CO"/>
              </w:rPr>
            </w:pPr>
            <w:r w:rsidRPr="009E12F3">
              <w:rPr>
                <w:rFonts w:asciiTheme="majorHAnsi" w:eastAsia="Times New Roman" w:hAnsiTheme="majorHAnsi" w:cstheme="majorHAnsi"/>
                <w:color w:val="000000"/>
                <w:sz w:val="20"/>
                <w:szCs w:val="20"/>
                <w:lang w:eastAsia="es-CO"/>
              </w:rPr>
              <w:t>164</w:t>
            </w:r>
          </w:p>
        </w:tc>
      </w:tr>
      <w:tr w:rsidR="009E12F3" w:rsidRPr="009E12F3" w14:paraId="05630096"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0EF4739" w14:textId="77777777" w:rsidR="009E12F3" w:rsidRPr="009E12F3" w:rsidRDefault="009E12F3" w:rsidP="009E12F3">
            <w:pPr>
              <w:spacing w:after="0" w:line="240" w:lineRule="auto"/>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 xml:space="preserve">TIBURON </w:t>
            </w:r>
          </w:p>
        </w:tc>
        <w:tc>
          <w:tcPr>
            <w:tcW w:w="1200" w:type="dxa"/>
            <w:tcBorders>
              <w:top w:val="nil"/>
              <w:left w:val="nil"/>
              <w:bottom w:val="single" w:sz="4" w:space="0" w:color="auto"/>
              <w:right w:val="single" w:sz="4" w:space="0" w:color="auto"/>
            </w:tcBorders>
            <w:shd w:val="clear" w:color="auto" w:fill="auto"/>
            <w:noWrap/>
            <w:vAlign w:val="center"/>
            <w:hideMark/>
          </w:tcPr>
          <w:p w14:paraId="468C09DB" w14:textId="77777777" w:rsidR="009E12F3" w:rsidRPr="009E12F3" w:rsidRDefault="009E12F3" w:rsidP="009E12F3">
            <w:pPr>
              <w:spacing w:after="0" w:line="240" w:lineRule="auto"/>
              <w:jc w:val="right"/>
              <w:rPr>
                <w:rFonts w:asciiTheme="majorHAnsi" w:eastAsia="Times New Roman" w:hAnsiTheme="majorHAnsi" w:cstheme="majorHAnsi"/>
                <w:color w:val="000000"/>
                <w:sz w:val="20"/>
                <w:szCs w:val="20"/>
                <w:lang w:eastAsia="es-CO"/>
              </w:rPr>
            </w:pPr>
            <w:r w:rsidRPr="009E12F3">
              <w:rPr>
                <w:rFonts w:asciiTheme="majorHAnsi" w:eastAsia="Times New Roman" w:hAnsiTheme="majorHAnsi" w:cstheme="majorHAnsi"/>
                <w:color w:val="000000"/>
                <w:sz w:val="20"/>
                <w:szCs w:val="20"/>
                <w:lang w:eastAsia="es-CO"/>
              </w:rPr>
              <w:t>1</w:t>
            </w:r>
          </w:p>
        </w:tc>
      </w:tr>
      <w:tr w:rsidR="009E12F3" w:rsidRPr="009E12F3" w14:paraId="71614963"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21A2ECB" w14:textId="77777777" w:rsidR="009E12F3" w:rsidRPr="009E12F3" w:rsidRDefault="009E12F3" w:rsidP="009E12F3">
            <w:pPr>
              <w:spacing w:after="0" w:line="240" w:lineRule="auto"/>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DELFINES</w:t>
            </w:r>
          </w:p>
        </w:tc>
        <w:tc>
          <w:tcPr>
            <w:tcW w:w="1200" w:type="dxa"/>
            <w:tcBorders>
              <w:top w:val="nil"/>
              <w:left w:val="nil"/>
              <w:bottom w:val="single" w:sz="4" w:space="0" w:color="auto"/>
              <w:right w:val="single" w:sz="4" w:space="0" w:color="auto"/>
            </w:tcBorders>
            <w:shd w:val="clear" w:color="auto" w:fill="auto"/>
            <w:noWrap/>
            <w:vAlign w:val="bottom"/>
            <w:hideMark/>
          </w:tcPr>
          <w:p w14:paraId="0181F359" w14:textId="77777777" w:rsidR="009E12F3" w:rsidRPr="009E12F3" w:rsidRDefault="009E12F3" w:rsidP="009E12F3">
            <w:pPr>
              <w:spacing w:after="0" w:line="240" w:lineRule="auto"/>
              <w:jc w:val="right"/>
              <w:rPr>
                <w:rFonts w:asciiTheme="majorHAnsi" w:eastAsia="Times New Roman" w:hAnsiTheme="majorHAnsi" w:cstheme="majorHAnsi"/>
                <w:color w:val="000000"/>
                <w:lang w:eastAsia="es-CO"/>
              </w:rPr>
            </w:pPr>
            <w:r w:rsidRPr="009E12F3">
              <w:rPr>
                <w:rFonts w:asciiTheme="majorHAnsi" w:eastAsia="Times New Roman" w:hAnsiTheme="majorHAnsi" w:cstheme="majorHAnsi"/>
                <w:color w:val="000000"/>
                <w:lang w:eastAsia="es-CO"/>
              </w:rPr>
              <w:t>2</w:t>
            </w:r>
          </w:p>
        </w:tc>
      </w:tr>
      <w:tr w:rsidR="009E12F3" w:rsidRPr="009E12F3" w14:paraId="1E0D0F87" w14:textId="77777777" w:rsidTr="009E12F3">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C4953AD" w14:textId="77777777" w:rsidR="009E12F3" w:rsidRPr="009E12F3" w:rsidRDefault="009E12F3" w:rsidP="009E12F3">
            <w:pPr>
              <w:spacing w:after="0" w:line="240" w:lineRule="auto"/>
              <w:rPr>
                <w:rFonts w:asciiTheme="majorHAnsi" w:eastAsia="Times New Roman" w:hAnsiTheme="majorHAnsi" w:cstheme="majorHAnsi"/>
                <w:b/>
                <w:bCs/>
                <w:color w:val="000000"/>
                <w:lang w:eastAsia="es-CO"/>
              </w:rPr>
            </w:pPr>
            <w:r w:rsidRPr="009E12F3">
              <w:rPr>
                <w:rFonts w:asciiTheme="majorHAnsi" w:eastAsia="Times New Roman" w:hAnsiTheme="majorHAnsi" w:cstheme="majorHAnsi"/>
                <w:b/>
                <w:bCs/>
                <w:color w:val="000000"/>
                <w:lang w:eastAsia="es-CO"/>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641BEAD6" w14:textId="77777777" w:rsidR="009E12F3" w:rsidRPr="009E12F3" w:rsidRDefault="009E12F3" w:rsidP="009E12F3">
            <w:pPr>
              <w:spacing w:after="0" w:line="240" w:lineRule="auto"/>
              <w:jc w:val="right"/>
              <w:rPr>
                <w:rFonts w:asciiTheme="majorHAnsi" w:eastAsia="Times New Roman" w:hAnsiTheme="majorHAnsi" w:cstheme="majorHAnsi"/>
                <w:b/>
                <w:bCs/>
                <w:color w:val="000000"/>
                <w:lang w:eastAsia="es-CO"/>
              </w:rPr>
            </w:pPr>
            <w:r w:rsidRPr="009E12F3">
              <w:rPr>
                <w:rFonts w:asciiTheme="majorHAnsi" w:eastAsia="Times New Roman" w:hAnsiTheme="majorHAnsi" w:cstheme="majorHAnsi"/>
                <w:b/>
                <w:bCs/>
                <w:color w:val="000000"/>
                <w:lang w:eastAsia="es-CO"/>
              </w:rPr>
              <w:t>174</w:t>
            </w:r>
          </w:p>
        </w:tc>
      </w:tr>
    </w:tbl>
    <w:p w14:paraId="28160B56" w14:textId="5086DB28" w:rsidR="009E12F3" w:rsidRPr="00277DD8" w:rsidRDefault="009E12F3" w:rsidP="009E12F3">
      <w:pPr>
        <w:jc w:val="center"/>
        <w:rPr>
          <w:rFonts w:asciiTheme="majorHAnsi" w:hAnsiTheme="majorHAnsi" w:cstheme="majorHAnsi"/>
          <w:sz w:val="24"/>
          <w:szCs w:val="24"/>
        </w:rPr>
      </w:pPr>
      <w:r w:rsidRPr="00277DD8">
        <w:rPr>
          <w:rFonts w:asciiTheme="majorHAnsi" w:hAnsiTheme="majorHAnsi" w:cstheme="majorHAnsi"/>
          <w:noProof/>
          <w:lang w:eastAsia="es-CO"/>
        </w:rPr>
        <w:drawing>
          <wp:inline distT="0" distB="0" distL="0" distR="0" wp14:anchorId="0E602006" wp14:editId="059FEAF8">
            <wp:extent cx="3190875" cy="1657350"/>
            <wp:effectExtent l="0" t="0" r="9525" b="0"/>
            <wp:docPr id="79" name="Gráfico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D388F54" w14:textId="58AFDE3A" w:rsidR="00A15392" w:rsidRPr="00277DD8" w:rsidRDefault="00A15392" w:rsidP="00FC7E02">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669CC4D8" wp14:editId="0915FC1E">
            <wp:extent cx="1995052" cy="1850964"/>
            <wp:effectExtent l="0" t="0" r="5715" b="0"/>
            <wp:docPr id="4" name="Imagen 4" descr="C:\Users\dell\Pictures\Fotos CAVR\2022\Manati 2022\2. FEBRERO\Liberación 24 feb 2022\Liberación tortugas 24 feb\Screenshot_20220309-130527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Pictures\Fotos CAVR\2022\Manati 2022\2. FEBRERO\Liberación 24 feb 2022\Liberación tortugas 24 feb\Screenshot_20220309-130527_Instagram.jpg"/>
                    <pic:cNvPicPr>
                      <a:picLocks noChangeAspect="1" noChangeArrowheads="1"/>
                    </pic:cNvPicPr>
                  </pic:nvPicPr>
                  <pic:blipFill rotWithShape="1">
                    <a:blip r:embed="rId48" cstate="screen">
                      <a:extLst>
                        <a:ext uri="{28A0092B-C50C-407E-A947-70E740481C1C}">
                          <a14:useLocalDpi xmlns:a14="http://schemas.microsoft.com/office/drawing/2010/main"/>
                        </a:ext>
                      </a:extLst>
                    </a:blip>
                    <a:srcRect/>
                    <a:stretch/>
                  </pic:blipFill>
                  <pic:spPr bwMode="auto">
                    <a:xfrm>
                      <a:off x="0" y="0"/>
                      <a:ext cx="2007825" cy="1862815"/>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t xml:space="preserve"> </w:t>
      </w:r>
      <w:r w:rsidRPr="00277DD8">
        <w:rPr>
          <w:rFonts w:asciiTheme="majorHAnsi" w:hAnsiTheme="majorHAnsi" w:cstheme="majorHAnsi"/>
          <w:noProof/>
          <w:sz w:val="24"/>
          <w:szCs w:val="24"/>
          <w:lang w:eastAsia="es-CO"/>
        </w:rPr>
        <w:drawing>
          <wp:inline distT="0" distB="0" distL="0" distR="0" wp14:anchorId="69C70533" wp14:editId="7010AFD1">
            <wp:extent cx="1775460" cy="1852098"/>
            <wp:effectExtent l="0" t="0" r="0" b="0"/>
            <wp:docPr id="48" name="Imagen 48" descr="C:\Users\dell\Pictures\Fotos CAVR\2022\Manati 2022\2. FEBRERO\Liberación 24 feb 2022\Liberación tortugas 24 feb\Screenshot_20220309-130539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Pictures\Fotos CAVR\2022\Manati 2022\2. FEBRERO\Liberación 24 feb 2022\Liberación tortugas 24 feb\Screenshot_20220309-130539_Instagram.jpg"/>
                    <pic:cNvPicPr>
                      <a:picLocks noChangeAspect="1" noChangeArrowheads="1"/>
                    </pic:cNvPicPr>
                  </pic:nvPicPr>
                  <pic:blipFill rotWithShape="1">
                    <a:blip r:embed="rId49" cstate="screen">
                      <a:extLst>
                        <a:ext uri="{28A0092B-C50C-407E-A947-70E740481C1C}">
                          <a14:useLocalDpi xmlns:a14="http://schemas.microsoft.com/office/drawing/2010/main"/>
                        </a:ext>
                      </a:extLst>
                    </a:blip>
                    <a:srcRect/>
                    <a:stretch/>
                  </pic:blipFill>
                  <pic:spPr bwMode="auto">
                    <a:xfrm>
                      <a:off x="0" y="0"/>
                      <a:ext cx="1783975" cy="1860980"/>
                    </a:xfrm>
                    <a:prstGeom prst="rect">
                      <a:avLst/>
                    </a:prstGeom>
                    <a:noFill/>
                    <a:ln>
                      <a:noFill/>
                    </a:ln>
                    <a:extLst>
                      <a:ext uri="{53640926-AAD7-44D8-BBD7-CCE9431645EC}">
                        <a14:shadowObscured xmlns:a14="http://schemas.microsoft.com/office/drawing/2010/main"/>
                      </a:ext>
                    </a:extLst>
                  </pic:spPr>
                </pic:pic>
              </a:graphicData>
            </a:graphic>
          </wp:inline>
        </w:drawing>
      </w:r>
    </w:p>
    <w:p w14:paraId="5D8FC723" w14:textId="6127F149" w:rsidR="00FC7E02" w:rsidRPr="00277DD8" w:rsidRDefault="00FC7E02" w:rsidP="00FC7E02">
      <w:pPr>
        <w:jc w:val="center"/>
        <w:rPr>
          <w:rFonts w:asciiTheme="majorHAnsi" w:hAnsiTheme="majorHAnsi" w:cstheme="majorHAnsi"/>
          <w:b/>
          <w:sz w:val="24"/>
          <w:szCs w:val="24"/>
        </w:rPr>
      </w:pPr>
      <w:r w:rsidRPr="00277DD8">
        <w:rPr>
          <w:rFonts w:asciiTheme="majorHAnsi" w:hAnsiTheme="majorHAnsi" w:cstheme="majorHAnsi"/>
          <w:b/>
          <w:sz w:val="24"/>
          <w:szCs w:val="24"/>
        </w:rPr>
        <w:t>Foto. Liberación 24 febrero</w:t>
      </w:r>
    </w:p>
    <w:p w14:paraId="436F7067" w14:textId="3E78C052" w:rsidR="00064A93" w:rsidRPr="00277DD8" w:rsidRDefault="00064A93" w:rsidP="003F3A9F">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2AB1875C" wp14:editId="50644425">
            <wp:extent cx="2261976" cy="1696482"/>
            <wp:effectExtent l="0" t="0" r="5080" b="0"/>
            <wp:docPr id="61" name="Imagen 61" descr="C:\Users\dell\Pictures\Fotos CAVR\2022\Liberación 11 de mayo 2022\20220511_124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Liberación 11 de mayo 2022\20220511_124725.jpg"/>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rot="10800000">
                      <a:off x="0" y="0"/>
                      <a:ext cx="2265717" cy="1699288"/>
                    </a:xfrm>
                    <a:prstGeom prst="rect">
                      <a:avLst/>
                    </a:prstGeom>
                    <a:noFill/>
                    <a:ln>
                      <a:noFill/>
                    </a:ln>
                  </pic:spPr>
                </pic:pic>
              </a:graphicData>
            </a:graphic>
          </wp:inline>
        </w:drawing>
      </w:r>
      <w:r w:rsidRPr="00277DD8">
        <w:rPr>
          <w:rFonts w:asciiTheme="majorHAnsi" w:hAnsiTheme="majorHAnsi" w:cstheme="majorHAnsi"/>
          <w:noProof/>
          <w:sz w:val="24"/>
          <w:szCs w:val="24"/>
          <w:lang w:eastAsia="es-CO"/>
        </w:rPr>
        <w:drawing>
          <wp:inline distT="0" distB="0" distL="0" distR="0" wp14:anchorId="3976CC40" wp14:editId="1CBBF2E0">
            <wp:extent cx="2250440" cy="1687830"/>
            <wp:effectExtent l="0" t="0" r="0" b="7620"/>
            <wp:docPr id="62" name="Imagen 62" descr="C:\Users\dell\Pictures\Fotos CAVR\2022\Liberación 11 de mayo 2022\20220511_124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Pictures\Fotos CAVR\2022\Liberación 11 de mayo 2022\20220511_124850.jpg"/>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rot="10800000">
                      <a:off x="0" y="0"/>
                      <a:ext cx="2254888" cy="1691166"/>
                    </a:xfrm>
                    <a:prstGeom prst="rect">
                      <a:avLst/>
                    </a:prstGeom>
                    <a:noFill/>
                    <a:ln>
                      <a:noFill/>
                    </a:ln>
                  </pic:spPr>
                </pic:pic>
              </a:graphicData>
            </a:graphic>
          </wp:inline>
        </w:drawing>
      </w:r>
    </w:p>
    <w:p w14:paraId="1EB343FD" w14:textId="1077056A" w:rsidR="00064A93" w:rsidRPr="00277DD8" w:rsidRDefault="00FC7E02" w:rsidP="00FC7E02">
      <w:pPr>
        <w:jc w:val="center"/>
        <w:rPr>
          <w:rFonts w:asciiTheme="majorHAnsi" w:hAnsiTheme="majorHAnsi" w:cstheme="majorHAnsi"/>
          <w:b/>
          <w:sz w:val="24"/>
          <w:szCs w:val="24"/>
        </w:rPr>
      </w:pPr>
      <w:r w:rsidRPr="00277DD8">
        <w:rPr>
          <w:rFonts w:asciiTheme="majorHAnsi" w:hAnsiTheme="majorHAnsi" w:cstheme="majorHAnsi"/>
          <w:b/>
          <w:sz w:val="24"/>
          <w:szCs w:val="24"/>
        </w:rPr>
        <w:t xml:space="preserve">Foto. </w:t>
      </w:r>
      <w:r w:rsidR="00064A93" w:rsidRPr="00277DD8">
        <w:rPr>
          <w:rFonts w:asciiTheme="majorHAnsi" w:hAnsiTheme="majorHAnsi" w:cstheme="majorHAnsi"/>
          <w:b/>
          <w:sz w:val="24"/>
          <w:szCs w:val="24"/>
        </w:rPr>
        <w:t>Liberación 11 de mayo</w:t>
      </w:r>
    </w:p>
    <w:p w14:paraId="490411F7" w14:textId="2A07ADD2" w:rsidR="00064A93" w:rsidRPr="00277DD8" w:rsidRDefault="00064A93" w:rsidP="00C13154">
      <w:pP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4E31074F" wp14:editId="1118D6CA">
            <wp:extent cx="1947863" cy="1710409"/>
            <wp:effectExtent l="0" t="0" r="0" b="4445"/>
            <wp:docPr id="63" name="Imagen 63" descr="C:\Users\dell\Pictures\Fotos CAVR\2022\Liberación 15 mayo 2022\20220515_081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Pictures\Fotos CAVR\2022\Liberación 15 mayo 2022\20220515_081148.jpg"/>
                    <pic:cNvPicPr>
                      <a:picLocks noChangeAspect="1" noChangeArrowheads="1"/>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1951773" cy="1713843"/>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lang w:eastAsia="es-CO"/>
        </w:rPr>
        <w:drawing>
          <wp:inline distT="0" distB="0" distL="0" distR="0" wp14:anchorId="10C2DFDB" wp14:editId="2E72CF55">
            <wp:extent cx="2962971" cy="1690351"/>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screen">
                      <a:extLst>
                        <a:ext uri="{28A0092B-C50C-407E-A947-70E740481C1C}">
                          <a14:useLocalDpi xmlns:a14="http://schemas.microsoft.com/office/drawing/2010/main"/>
                        </a:ext>
                      </a:extLst>
                    </a:blip>
                    <a:srcRect/>
                    <a:stretch/>
                  </pic:blipFill>
                  <pic:spPr bwMode="auto">
                    <a:xfrm>
                      <a:off x="0" y="0"/>
                      <a:ext cx="2982002" cy="1701208"/>
                    </a:xfrm>
                    <a:prstGeom prst="rect">
                      <a:avLst/>
                    </a:prstGeom>
                    <a:ln>
                      <a:noFill/>
                    </a:ln>
                    <a:extLst>
                      <a:ext uri="{53640926-AAD7-44D8-BBD7-CCE9431645EC}">
                        <a14:shadowObscured xmlns:a14="http://schemas.microsoft.com/office/drawing/2010/main"/>
                      </a:ext>
                    </a:extLst>
                  </pic:spPr>
                </pic:pic>
              </a:graphicData>
            </a:graphic>
          </wp:inline>
        </w:drawing>
      </w:r>
    </w:p>
    <w:p w14:paraId="4612296E" w14:textId="57BD5B14" w:rsidR="00064A93" w:rsidRPr="003F3A9F" w:rsidRDefault="00FC7E02" w:rsidP="003F3A9F">
      <w:pPr>
        <w:jc w:val="center"/>
        <w:rPr>
          <w:rFonts w:asciiTheme="majorHAnsi" w:hAnsiTheme="majorHAnsi" w:cstheme="majorHAnsi"/>
          <w:b/>
          <w:sz w:val="24"/>
          <w:szCs w:val="24"/>
        </w:rPr>
      </w:pPr>
      <w:r w:rsidRPr="00277DD8">
        <w:rPr>
          <w:rFonts w:asciiTheme="majorHAnsi" w:hAnsiTheme="majorHAnsi" w:cstheme="majorHAnsi"/>
          <w:b/>
          <w:sz w:val="24"/>
          <w:szCs w:val="24"/>
        </w:rPr>
        <w:t xml:space="preserve">Foto. </w:t>
      </w:r>
      <w:r w:rsidR="00064A93" w:rsidRPr="00277DD8">
        <w:rPr>
          <w:rFonts w:asciiTheme="majorHAnsi" w:hAnsiTheme="majorHAnsi" w:cstheme="majorHAnsi"/>
          <w:b/>
          <w:sz w:val="24"/>
          <w:szCs w:val="24"/>
        </w:rPr>
        <w:t>Liberación 15 de mayo</w:t>
      </w:r>
    </w:p>
    <w:p w14:paraId="0FDEBB20" w14:textId="6C239D6E" w:rsidR="000F3DD7" w:rsidRPr="00277DD8" w:rsidRDefault="000F3DD7" w:rsidP="000F3DD7">
      <w:pPr>
        <w:jc w:val="center"/>
        <w:rPr>
          <w:rFonts w:asciiTheme="majorHAnsi" w:hAnsiTheme="majorHAnsi" w:cstheme="majorHAnsi"/>
          <w:sz w:val="24"/>
          <w:szCs w:val="24"/>
        </w:rPr>
      </w:pPr>
      <w:r w:rsidRPr="00277DD8">
        <w:rPr>
          <w:rFonts w:asciiTheme="majorHAnsi" w:hAnsiTheme="majorHAnsi" w:cstheme="majorHAnsi"/>
          <w:noProof/>
          <w:sz w:val="24"/>
          <w:szCs w:val="24"/>
          <w:lang w:eastAsia="es-CO"/>
        </w:rPr>
        <w:drawing>
          <wp:inline distT="0" distB="0" distL="0" distR="0" wp14:anchorId="658AE641" wp14:editId="660EB59D">
            <wp:extent cx="2366540" cy="1774905"/>
            <wp:effectExtent l="0" t="0" r="0" b="0"/>
            <wp:docPr id="31" name="Imagen 31" descr="C:\Users\dell\Pictures\Fotos CAVR\2022\LIBERACION 9 JUNIO 2022\20220609_094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Pictures\Fotos CAVR\2022\LIBERACION 9 JUNIO 2022\20220609_094936.jpg"/>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2373015" cy="1779762"/>
                    </a:xfrm>
                    <a:prstGeom prst="rect">
                      <a:avLst/>
                    </a:prstGeom>
                    <a:noFill/>
                    <a:ln>
                      <a:noFill/>
                    </a:ln>
                  </pic:spPr>
                </pic:pic>
              </a:graphicData>
            </a:graphic>
          </wp:inline>
        </w:drawing>
      </w:r>
      <w:r w:rsidRPr="00277DD8">
        <w:rPr>
          <w:rFonts w:asciiTheme="majorHAnsi" w:hAnsiTheme="majorHAnsi" w:cstheme="majorHAnsi"/>
          <w:noProof/>
          <w:sz w:val="24"/>
          <w:szCs w:val="24"/>
          <w:lang w:eastAsia="es-CO"/>
        </w:rPr>
        <w:drawing>
          <wp:inline distT="0" distB="0" distL="0" distR="0" wp14:anchorId="386BAB7C" wp14:editId="6416BF7F">
            <wp:extent cx="2366962" cy="1775222"/>
            <wp:effectExtent l="0" t="0" r="0" b="0"/>
            <wp:docPr id="32" name="Imagen 32" descr="C:\Users\dell\Pictures\Fotos CAVR\2022\LIBERACION 9 JUNIO 2022\20220609_08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Pictures\Fotos CAVR\2022\LIBERACION 9 JUNIO 2022\20220609_084855.jpg"/>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2370726" cy="1778045"/>
                    </a:xfrm>
                    <a:prstGeom prst="rect">
                      <a:avLst/>
                    </a:prstGeom>
                    <a:noFill/>
                    <a:ln>
                      <a:noFill/>
                    </a:ln>
                  </pic:spPr>
                </pic:pic>
              </a:graphicData>
            </a:graphic>
          </wp:inline>
        </w:drawing>
      </w:r>
    </w:p>
    <w:p w14:paraId="41CC3029" w14:textId="454A79B5" w:rsidR="00064A93" w:rsidRPr="00277DD8" w:rsidRDefault="00FC7E02" w:rsidP="00FC7E02">
      <w:pPr>
        <w:jc w:val="center"/>
        <w:rPr>
          <w:rFonts w:asciiTheme="majorHAnsi" w:hAnsiTheme="majorHAnsi" w:cstheme="majorHAnsi"/>
          <w:b/>
          <w:sz w:val="24"/>
          <w:szCs w:val="24"/>
        </w:rPr>
      </w:pPr>
      <w:r w:rsidRPr="00277DD8">
        <w:rPr>
          <w:rFonts w:asciiTheme="majorHAnsi" w:hAnsiTheme="majorHAnsi" w:cstheme="majorHAnsi"/>
          <w:b/>
          <w:sz w:val="24"/>
          <w:szCs w:val="24"/>
        </w:rPr>
        <w:t xml:space="preserve">Foto. </w:t>
      </w:r>
      <w:r w:rsidR="00064A93" w:rsidRPr="00277DD8">
        <w:rPr>
          <w:rFonts w:asciiTheme="majorHAnsi" w:hAnsiTheme="majorHAnsi" w:cstheme="majorHAnsi"/>
          <w:b/>
          <w:sz w:val="24"/>
          <w:szCs w:val="24"/>
        </w:rPr>
        <w:t>Liberación 9 de junio</w:t>
      </w:r>
    </w:p>
    <w:p w14:paraId="70CC5A5A" w14:textId="77777777" w:rsidR="00064A93" w:rsidRPr="00277DD8" w:rsidRDefault="00064A93" w:rsidP="00FC7E02">
      <w:pPr>
        <w:jc w:val="center"/>
        <w:rPr>
          <w:rFonts w:asciiTheme="majorHAnsi" w:hAnsiTheme="majorHAnsi" w:cstheme="majorHAnsi"/>
          <w:sz w:val="24"/>
          <w:szCs w:val="24"/>
        </w:rPr>
      </w:pPr>
    </w:p>
    <w:p w14:paraId="192AE227" w14:textId="4A52DF93" w:rsidR="000F3DD7" w:rsidRDefault="008F57C9" w:rsidP="00FC7E02">
      <w:pPr>
        <w:jc w:val="center"/>
        <w:rPr>
          <w:rFonts w:asciiTheme="majorHAnsi" w:hAnsiTheme="majorHAnsi" w:cstheme="majorHAnsi"/>
          <w:sz w:val="24"/>
          <w:szCs w:val="24"/>
        </w:rPr>
      </w:pPr>
      <w:r w:rsidRPr="008F57C9">
        <w:rPr>
          <w:rFonts w:asciiTheme="majorHAnsi" w:hAnsiTheme="majorHAnsi" w:cstheme="majorHAnsi"/>
          <w:noProof/>
          <w:sz w:val="24"/>
          <w:szCs w:val="24"/>
          <w:lang w:eastAsia="es-CO"/>
        </w:rPr>
        <w:drawing>
          <wp:inline distT="0" distB="0" distL="0" distR="0" wp14:anchorId="25AA5329" wp14:editId="1EEF2489">
            <wp:extent cx="2517140" cy="1888328"/>
            <wp:effectExtent l="0" t="0" r="0" b="0"/>
            <wp:docPr id="24" name="Imagen 24" descr="C:\Users\dell\Pictures\Fotos CAVR\2022\Liberación delfines 11 junio\20220611_165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Pictures\Fotos CAVR\2022\Liberación delfines 11 junio\20220611_165320.jpg"/>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524187" cy="1893614"/>
                    </a:xfrm>
                    <a:prstGeom prst="rect">
                      <a:avLst/>
                    </a:prstGeom>
                    <a:noFill/>
                    <a:ln>
                      <a:noFill/>
                    </a:ln>
                  </pic:spPr>
                </pic:pic>
              </a:graphicData>
            </a:graphic>
          </wp:inline>
        </w:drawing>
      </w:r>
      <w:r w:rsidRPr="008F57C9">
        <w:rPr>
          <w:rFonts w:asciiTheme="majorHAnsi" w:hAnsiTheme="majorHAnsi" w:cstheme="majorHAnsi"/>
          <w:noProof/>
          <w:sz w:val="24"/>
          <w:szCs w:val="24"/>
          <w:lang w:eastAsia="es-CO"/>
        </w:rPr>
        <w:drawing>
          <wp:inline distT="0" distB="0" distL="0" distR="0" wp14:anchorId="6E35DDA8" wp14:editId="77AE57D6">
            <wp:extent cx="2556971" cy="1918209"/>
            <wp:effectExtent l="0" t="0" r="0" b="6350"/>
            <wp:docPr id="53" name="Imagen 53" descr="C:\Users\dell\Pictures\Fotos CAVR\2022\Liberación delfines 11 junio\20220611_165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Pictures\Fotos CAVR\2022\Liberación delfines 11 junio\20220611_165342.jpg"/>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2569501" cy="1927608"/>
                    </a:xfrm>
                    <a:prstGeom prst="rect">
                      <a:avLst/>
                    </a:prstGeom>
                    <a:noFill/>
                    <a:ln>
                      <a:noFill/>
                    </a:ln>
                  </pic:spPr>
                </pic:pic>
              </a:graphicData>
            </a:graphic>
          </wp:inline>
        </w:drawing>
      </w:r>
      <w:r w:rsidRPr="008F57C9">
        <w:rPr>
          <w:rFonts w:asciiTheme="majorHAnsi" w:hAnsiTheme="majorHAnsi" w:cstheme="majorHAnsi"/>
          <w:noProof/>
          <w:sz w:val="24"/>
          <w:szCs w:val="24"/>
          <w:lang w:eastAsia="es-CO"/>
        </w:rPr>
        <w:drawing>
          <wp:inline distT="0" distB="0" distL="0" distR="0" wp14:anchorId="67F74B84" wp14:editId="18FC9CD9">
            <wp:extent cx="5082471" cy="2857500"/>
            <wp:effectExtent l="0" t="0" r="4445" b="0"/>
            <wp:docPr id="46" name="Imagen 46" descr="C:\Users\dell\Pictures\Fotos CAVR\2022\Liberación delfines 11 junio\IMG-20220611-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Pictures\Fotos CAVR\2022\Liberación delfines 11 junio\IMG-20220611-WA0023.jpg"/>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5113909" cy="2875175"/>
                    </a:xfrm>
                    <a:prstGeom prst="rect">
                      <a:avLst/>
                    </a:prstGeom>
                    <a:noFill/>
                    <a:ln>
                      <a:noFill/>
                    </a:ln>
                  </pic:spPr>
                </pic:pic>
              </a:graphicData>
            </a:graphic>
          </wp:inline>
        </w:drawing>
      </w:r>
    </w:p>
    <w:p w14:paraId="68772427" w14:textId="3298F3E0" w:rsidR="00FC7E02" w:rsidRPr="00E742CA" w:rsidRDefault="00FC7E02" w:rsidP="00FC7E02">
      <w:pPr>
        <w:jc w:val="center"/>
        <w:rPr>
          <w:rFonts w:asciiTheme="majorHAnsi" w:hAnsiTheme="majorHAnsi" w:cstheme="majorHAnsi"/>
          <w:b/>
          <w:sz w:val="24"/>
          <w:szCs w:val="24"/>
        </w:rPr>
      </w:pPr>
      <w:r w:rsidRPr="00E742CA">
        <w:rPr>
          <w:rFonts w:asciiTheme="majorHAnsi" w:hAnsiTheme="majorHAnsi" w:cstheme="majorHAnsi"/>
          <w:b/>
          <w:sz w:val="24"/>
          <w:szCs w:val="24"/>
        </w:rPr>
        <w:t>Foto. Liberación 11 de junio</w:t>
      </w:r>
      <w:r w:rsidR="008F57C9">
        <w:rPr>
          <w:rFonts w:asciiTheme="majorHAnsi" w:hAnsiTheme="majorHAnsi" w:cstheme="majorHAnsi"/>
          <w:b/>
          <w:sz w:val="24"/>
          <w:szCs w:val="24"/>
        </w:rPr>
        <w:t xml:space="preserve"> delfines Steno bredanensis</w:t>
      </w:r>
    </w:p>
    <w:p w14:paraId="72C41C1B" w14:textId="77777777" w:rsidR="00FC7E02" w:rsidRPr="00277DD8" w:rsidRDefault="00FC7E02" w:rsidP="00C13154">
      <w:pPr>
        <w:rPr>
          <w:rFonts w:asciiTheme="majorHAnsi" w:hAnsiTheme="majorHAnsi" w:cstheme="majorHAnsi"/>
          <w:sz w:val="24"/>
          <w:szCs w:val="24"/>
        </w:rPr>
      </w:pPr>
    </w:p>
    <w:p w14:paraId="0A9C4495" w14:textId="6D62AA53" w:rsidR="0014548A" w:rsidRPr="00277DD8" w:rsidRDefault="00A15392" w:rsidP="00C13154">
      <w:pPr>
        <w:rPr>
          <w:rFonts w:asciiTheme="majorHAnsi" w:hAnsiTheme="majorHAnsi" w:cstheme="majorHAnsi"/>
          <w:b/>
          <w:sz w:val="24"/>
          <w:szCs w:val="24"/>
        </w:rPr>
      </w:pPr>
      <w:r w:rsidRPr="00277DD8">
        <w:rPr>
          <w:rFonts w:asciiTheme="majorHAnsi" w:hAnsiTheme="majorHAnsi" w:cstheme="majorHAnsi"/>
          <w:b/>
          <w:sz w:val="24"/>
          <w:szCs w:val="24"/>
        </w:rPr>
        <w:t>4.5 Actividades de investigación</w:t>
      </w:r>
    </w:p>
    <w:p w14:paraId="4A8BFCC6" w14:textId="77777777" w:rsidR="00C07061" w:rsidRPr="00277DD8" w:rsidRDefault="00C07061" w:rsidP="00A15392">
      <w:pPr>
        <w:pStyle w:val="Prrafodelista"/>
        <w:numPr>
          <w:ilvl w:val="0"/>
          <w:numId w:val="4"/>
        </w:numPr>
        <w:rPr>
          <w:rFonts w:asciiTheme="majorHAnsi" w:hAnsiTheme="majorHAnsi" w:cstheme="majorHAnsi"/>
          <w:b/>
          <w:color w:val="2E74B5" w:themeColor="accent1" w:themeShade="BF"/>
          <w:sz w:val="24"/>
          <w:szCs w:val="24"/>
        </w:rPr>
      </w:pPr>
      <w:r w:rsidRPr="00277DD8">
        <w:rPr>
          <w:rFonts w:asciiTheme="majorHAnsi" w:hAnsiTheme="majorHAnsi" w:cstheme="majorHAnsi"/>
          <w:b/>
          <w:color w:val="2E74B5" w:themeColor="accent1" w:themeShade="BF"/>
          <w:sz w:val="24"/>
          <w:szCs w:val="24"/>
        </w:rPr>
        <w:t xml:space="preserve">CARACTERIZACION VIRUS PAPILOMA: </w:t>
      </w:r>
    </w:p>
    <w:p w14:paraId="6F4DA230" w14:textId="77777777" w:rsidR="00A15392" w:rsidRPr="00277DD8" w:rsidRDefault="00A15392" w:rsidP="00A15392">
      <w:pPr>
        <w:jc w:val="both"/>
        <w:rPr>
          <w:rFonts w:asciiTheme="majorHAnsi" w:hAnsiTheme="majorHAnsi" w:cstheme="majorHAnsi"/>
          <w:sz w:val="24"/>
          <w:szCs w:val="24"/>
          <w:lang w:val="es-ES"/>
        </w:rPr>
      </w:pPr>
      <w:r w:rsidRPr="00277DD8">
        <w:rPr>
          <w:rFonts w:asciiTheme="majorHAnsi" w:hAnsiTheme="majorHAnsi" w:cstheme="majorHAnsi"/>
          <w:sz w:val="24"/>
          <w:szCs w:val="24"/>
          <w:lang w:val="es-ES"/>
        </w:rPr>
        <w:t>El día 11 de febrero en hora de la mañana se trasladó al ejemplar de Tortuga Verde que presentaba el fibropapiloma a las instalaciones de la UNIMAG en Taganga, para poder tenerla bajo observación constante y poder tomar las muestras necesarias para el estudio que están realizando.</w:t>
      </w:r>
    </w:p>
    <w:p w14:paraId="7471B586" w14:textId="47A78FDF" w:rsidR="00A15392" w:rsidRPr="00277DD8" w:rsidRDefault="00A15392" w:rsidP="00FC7E02">
      <w:pPr>
        <w:jc w:val="center"/>
        <w:rPr>
          <w:rFonts w:asciiTheme="majorHAnsi" w:hAnsiTheme="majorHAnsi" w:cstheme="majorHAnsi"/>
          <w:sz w:val="24"/>
          <w:szCs w:val="24"/>
          <w:lang w:val="es-ES"/>
        </w:rPr>
      </w:pPr>
      <w:r w:rsidRPr="00277DD8">
        <w:rPr>
          <w:rFonts w:asciiTheme="majorHAnsi" w:hAnsiTheme="majorHAnsi" w:cstheme="majorHAnsi"/>
          <w:noProof/>
          <w:sz w:val="24"/>
          <w:szCs w:val="24"/>
          <w:lang w:eastAsia="es-CO"/>
        </w:rPr>
        <w:drawing>
          <wp:inline distT="0" distB="0" distL="0" distR="0" wp14:anchorId="3E071DF7" wp14:editId="1277B124">
            <wp:extent cx="2529711" cy="1591310"/>
            <wp:effectExtent l="0" t="0" r="4445" b="8890"/>
            <wp:docPr id="42" name="Imagen 42" descr="C:\Users\dell\Pictures\Fotos CAVR\2022\Traslado tortuga 11 feb 2022\20220211_100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Pictures\Fotos CAVR\2022\Traslado tortuga 11 feb 2022\20220211_100948.jpg"/>
                    <pic:cNvPicPr>
                      <a:picLocks noChangeAspect="1" noChangeArrowheads="1"/>
                    </pic:cNvPicPr>
                  </pic:nvPicPr>
                  <pic:blipFill rotWithShape="1">
                    <a:blip r:embed="rId59" cstate="screen">
                      <a:extLst>
                        <a:ext uri="{28A0092B-C50C-407E-A947-70E740481C1C}">
                          <a14:useLocalDpi xmlns:a14="http://schemas.microsoft.com/office/drawing/2010/main"/>
                        </a:ext>
                      </a:extLst>
                    </a:blip>
                    <a:srcRect/>
                    <a:stretch/>
                  </pic:blipFill>
                  <pic:spPr bwMode="auto">
                    <a:xfrm>
                      <a:off x="0" y="0"/>
                      <a:ext cx="2543590" cy="1600040"/>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sz w:val="24"/>
          <w:szCs w:val="24"/>
          <w:lang w:eastAsia="es-CO"/>
        </w:rPr>
        <w:drawing>
          <wp:inline distT="0" distB="0" distL="0" distR="0" wp14:anchorId="78C50F73" wp14:editId="1382169D">
            <wp:extent cx="2693508" cy="1581119"/>
            <wp:effectExtent l="0" t="0" r="0" b="635"/>
            <wp:docPr id="44" name="Imagen 44" descr="C:\Users\dell\Pictures\Fotos CAVR\2022\Traslado tortuga 11 feb 2022\20220211_101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Pictures\Fotos CAVR\2022\Traslado tortuga 11 feb 2022\20220211_101440.jpg"/>
                    <pic:cNvPicPr>
                      <a:picLocks noChangeAspect="1" noChangeArrowheads="1"/>
                    </pic:cNvPicPr>
                  </pic:nvPicPr>
                  <pic:blipFill rotWithShape="1">
                    <a:blip r:embed="rId60" cstate="screen">
                      <a:extLst>
                        <a:ext uri="{28A0092B-C50C-407E-A947-70E740481C1C}">
                          <a14:useLocalDpi xmlns:a14="http://schemas.microsoft.com/office/drawing/2010/main"/>
                        </a:ext>
                      </a:extLst>
                    </a:blip>
                    <a:srcRect/>
                    <a:stretch/>
                  </pic:blipFill>
                  <pic:spPr bwMode="auto">
                    <a:xfrm>
                      <a:off x="0" y="0"/>
                      <a:ext cx="2719836" cy="1596574"/>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sz w:val="24"/>
          <w:szCs w:val="24"/>
          <w:lang w:eastAsia="es-CO"/>
        </w:rPr>
        <w:drawing>
          <wp:inline distT="0" distB="0" distL="0" distR="0" wp14:anchorId="73149569" wp14:editId="5C8DD169">
            <wp:extent cx="3180332" cy="1870075"/>
            <wp:effectExtent l="0" t="0" r="1270" b="0"/>
            <wp:docPr id="45" name="Imagen 45" descr="C:\Users\dell\Pictures\Fotos CAVR\2022\Traslado tortuga 11 feb 2022\20220211_101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Pictures\Fotos CAVR\2022\Traslado tortuga 11 feb 2022\20220211_101444.jpg"/>
                    <pic:cNvPicPr>
                      <a:picLocks noChangeAspect="1" noChangeArrowheads="1"/>
                    </pic:cNvPicPr>
                  </pic:nvPicPr>
                  <pic:blipFill rotWithShape="1">
                    <a:blip r:embed="rId61" cstate="screen">
                      <a:extLst>
                        <a:ext uri="{28A0092B-C50C-407E-A947-70E740481C1C}">
                          <a14:useLocalDpi xmlns:a14="http://schemas.microsoft.com/office/drawing/2010/main"/>
                        </a:ext>
                      </a:extLst>
                    </a:blip>
                    <a:srcRect/>
                    <a:stretch/>
                  </pic:blipFill>
                  <pic:spPr bwMode="auto">
                    <a:xfrm rot="10800000">
                      <a:off x="0" y="0"/>
                      <a:ext cx="3196971" cy="1879859"/>
                    </a:xfrm>
                    <a:prstGeom prst="rect">
                      <a:avLst/>
                    </a:prstGeom>
                    <a:noFill/>
                    <a:ln>
                      <a:noFill/>
                    </a:ln>
                    <a:extLst>
                      <a:ext uri="{53640926-AAD7-44D8-BBD7-CCE9431645EC}">
                        <a14:shadowObscured xmlns:a14="http://schemas.microsoft.com/office/drawing/2010/main"/>
                      </a:ext>
                    </a:extLst>
                  </pic:spPr>
                </pic:pic>
              </a:graphicData>
            </a:graphic>
          </wp:inline>
        </w:drawing>
      </w:r>
    </w:p>
    <w:p w14:paraId="4A8BE258" w14:textId="13B96608" w:rsidR="00A15392" w:rsidRPr="00277DD8" w:rsidRDefault="00FC7E02" w:rsidP="00FC7E02">
      <w:pPr>
        <w:jc w:val="both"/>
        <w:rPr>
          <w:rFonts w:asciiTheme="majorHAnsi" w:hAnsiTheme="majorHAnsi" w:cstheme="majorHAnsi"/>
          <w:noProof/>
          <w:sz w:val="24"/>
          <w:szCs w:val="24"/>
          <w:lang w:eastAsia="es-CO"/>
        </w:rPr>
      </w:pPr>
      <w:r w:rsidRPr="00277DD8">
        <w:rPr>
          <w:rFonts w:asciiTheme="majorHAnsi" w:hAnsiTheme="majorHAnsi" w:cstheme="majorHAnsi"/>
          <w:noProof/>
          <w:sz w:val="24"/>
          <w:szCs w:val="24"/>
          <w:lang w:eastAsia="es-CO"/>
        </w:rPr>
        <w:t xml:space="preserve">La tortuga sigue en observacion </w:t>
      </w:r>
      <w:r w:rsidR="00C07061" w:rsidRPr="00277DD8">
        <w:rPr>
          <w:rFonts w:asciiTheme="majorHAnsi" w:hAnsiTheme="majorHAnsi" w:cstheme="majorHAnsi"/>
          <w:noProof/>
          <w:sz w:val="24"/>
          <w:szCs w:val="24"/>
          <w:lang w:eastAsia="es-CO"/>
        </w:rPr>
        <w:t>en las instalaciones de la UNIMAG, se espera poder realizare el tratamiento de autovacuna y asi poder bajarle la carga viral y pensar en una posible liberacion.</w:t>
      </w:r>
    </w:p>
    <w:p w14:paraId="016195EE" w14:textId="600CCFA7" w:rsidR="00546E5B" w:rsidRPr="00277DD8" w:rsidRDefault="00277DD8" w:rsidP="00FC7E02">
      <w:pPr>
        <w:jc w:val="both"/>
        <w:rPr>
          <w:rFonts w:asciiTheme="majorHAnsi" w:hAnsiTheme="majorHAnsi" w:cstheme="majorHAnsi"/>
          <w:noProof/>
          <w:sz w:val="24"/>
          <w:szCs w:val="24"/>
          <w:lang w:eastAsia="es-CO"/>
        </w:rPr>
      </w:pPr>
      <w:r w:rsidRPr="00277DD8">
        <w:rPr>
          <w:rFonts w:asciiTheme="majorHAnsi" w:hAnsiTheme="majorHAnsi" w:cstheme="majorHAnsi"/>
          <w:noProof/>
          <w:sz w:val="24"/>
          <w:szCs w:val="24"/>
          <w:lang w:eastAsia="es-CO"/>
        </w:rPr>
        <w:t>El dia 7 de junio, se tomaron muestras de 86 tortugas, para poder analizar su sangre en busca del virus, se tomaron de especie caguama, verde  y carey</w:t>
      </w:r>
    </w:p>
    <w:p w14:paraId="17C18D67" w14:textId="77777777" w:rsidR="00546E5B" w:rsidRPr="00277DD8" w:rsidRDefault="00546E5B" w:rsidP="00FC7E02">
      <w:pPr>
        <w:jc w:val="both"/>
        <w:rPr>
          <w:rFonts w:asciiTheme="majorHAnsi" w:hAnsiTheme="majorHAnsi" w:cstheme="majorHAnsi"/>
          <w:noProof/>
          <w:sz w:val="24"/>
          <w:szCs w:val="24"/>
          <w:lang w:eastAsia="es-CO"/>
        </w:rPr>
      </w:pPr>
    </w:p>
    <w:p w14:paraId="63107B04" w14:textId="7951E224" w:rsidR="00546E5B" w:rsidRPr="00277DD8" w:rsidRDefault="00277DD8" w:rsidP="00277DD8">
      <w:pPr>
        <w:jc w:val="center"/>
        <w:rPr>
          <w:rFonts w:asciiTheme="majorHAnsi" w:hAnsiTheme="majorHAnsi" w:cstheme="majorHAnsi"/>
          <w:noProof/>
          <w:sz w:val="24"/>
          <w:szCs w:val="24"/>
          <w:lang w:eastAsia="es-CO"/>
        </w:rPr>
      </w:pPr>
      <w:r w:rsidRPr="00277DD8">
        <w:rPr>
          <w:rFonts w:asciiTheme="majorHAnsi" w:hAnsiTheme="majorHAnsi" w:cstheme="majorHAnsi"/>
          <w:noProof/>
          <w:sz w:val="24"/>
          <w:szCs w:val="24"/>
          <w:lang w:eastAsia="es-CO"/>
        </w:rPr>
        <w:drawing>
          <wp:inline distT="0" distB="0" distL="0" distR="0" wp14:anchorId="684261E0" wp14:editId="62D0A4DF">
            <wp:extent cx="1933575" cy="2145030"/>
            <wp:effectExtent l="0" t="0" r="9525" b="7620"/>
            <wp:docPr id="80" name="Imagen 80" descr="C:\Users\dell\Pictures\Fotos CAVR\2022\7 junio tortugas samgre\IMG-20220607-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ell\Pictures\Fotos CAVR\2022\7 junio tortugas samgre\IMG-20220607-WA0027.jpg"/>
                    <pic:cNvPicPr>
                      <a:picLocks noChangeAspect="1" noChangeArrowheads="1"/>
                    </pic:cNvPicPr>
                  </pic:nvPicPr>
                  <pic:blipFill rotWithShape="1">
                    <a:blip r:embed="rId62" cstate="screen">
                      <a:extLst>
                        <a:ext uri="{28A0092B-C50C-407E-A947-70E740481C1C}">
                          <a14:useLocalDpi xmlns:a14="http://schemas.microsoft.com/office/drawing/2010/main"/>
                        </a:ext>
                      </a:extLst>
                    </a:blip>
                    <a:srcRect/>
                    <a:stretch/>
                  </pic:blipFill>
                  <pic:spPr bwMode="auto">
                    <a:xfrm>
                      <a:off x="0" y="0"/>
                      <a:ext cx="1933575" cy="2145030"/>
                    </a:xfrm>
                    <a:prstGeom prst="rect">
                      <a:avLst/>
                    </a:prstGeom>
                    <a:noFill/>
                    <a:ln>
                      <a:noFill/>
                    </a:ln>
                    <a:extLst>
                      <a:ext uri="{53640926-AAD7-44D8-BBD7-CCE9431645EC}">
                        <a14:shadowObscured xmlns:a14="http://schemas.microsoft.com/office/drawing/2010/main"/>
                      </a:ext>
                    </a:extLst>
                  </pic:spPr>
                </pic:pic>
              </a:graphicData>
            </a:graphic>
          </wp:inline>
        </w:drawing>
      </w:r>
      <w:r w:rsidRPr="00277DD8">
        <w:rPr>
          <w:rFonts w:asciiTheme="majorHAnsi" w:hAnsiTheme="majorHAnsi" w:cstheme="majorHAnsi"/>
          <w:noProof/>
          <w:sz w:val="24"/>
          <w:szCs w:val="24"/>
          <w:lang w:eastAsia="es-CO"/>
        </w:rPr>
        <w:drawing>
          <wp:inline distT="0" distB="0" distL="0" distR="0" wp14:anchorId="50E0090F" wp14:editId="5157B5DD">
            <wp:extent cx="2637155" cy="1609725"/>
            <wp:effectExtent l="0" t="0" r="0" b="9525"/>
            <wp:docPr id="81" name="Imagen 81" descr="C:\Users\dell\Pictures\Fotos CAVR\2022\LIBERACION 9 JUNIO 2022\20220607_120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ell\Pictures\Fotos CAVR\2022\LIBERACION 9 JUNIO 2022\20220607_120536.jpg"/>
                    <pic:cNvPicPr>
                      <a:picLocks noChangeAspect="1" noChangeArrowheads="1"/>
                    </pic:cNvPicPr>
                  </pic:nvPicPr>
                  <pic:blipFill rotWithShape="1">
                    <a:blip r:embed="rId63" cstate="screen">
                      <a:extLst>
                        <a:ext uri="{28A0092B-C50C-407E-A947-70E740481C1C}">
                          <a14:useLocalDpi xmlns:a14="http://schemas.microsoft.com/office/drawing/2010/main"/>
                        </a:ext>
                      </a:extLst>
                    </a:blip>
                    <a:srcRect/>
                    <a:stretch/>
                  </pic:blipFill>
                  <pic:spPr bwMode="auto">
                    <a:xfrm>
                      <a:off x="0" y="0"/>
                      <a:ext cx="2639234" cy="1610994"/>
                    </a:xfrm>
                    <a:prstGeom prst="rect">
                      <a:avLst/>
                    </a:prstGeom>
                    <a:noFill/>
                    <a:ln>
                      <a:noFill/>
                    </a:ln>
                    <a:extLst>
                      <a:ext uri="{53640926-AAD7-44D8-BBD7-CCE9431645EC}">
                        <a14:shadowObscured xmlns:a14="http://schemas.microsoft.com/office/drawing/2010/main"/>
                      </a:ext>
                    </a:extLst>
                  </pic:spPr>
                </pic:pic>
              </a:graphicData>
            </a:graphic>
          </wp:inline>
        </w:drawing>
      </w:r>
    </w:p>
    <w:p w14:paraId="0A4C352D" w14:textId="77777777" w:rsidR="00546E5B" w:rsidRPr="00277DD8" w:rsidRDefault="00546E5B" w:rsidP="00FC7E02">
      <w:pPr>
        <w:jc w:val="both"/>
        <w:rPr>
          <w:rFonts w:asciiTheme="majorHAnsi" w:hAnsiTheme="majorHAnsi" w:cstheme="majorHAnsi"/>
          <w:sz w:val="24"/>
          <w:szCs w:val="24"/>
          <w:lang w:val="es-ES"/>
        </w:rPr>
      </w:pPr>
    </w:p>
    <w:p w14:paraId="5B6CBB01" w14:textId="77777777" w:rsidR="00546BDE" w:rsidRPr="00277DD8" w:rsidRDefault="00546BDE" w:rsidP="00546BDE">
      <w:pPr>
        <w:rPr>
          <w:rFonts w:asciiTheme="majorHAnsi" w:hAnsiTheme="majorHAnsi" w:cstheme="majorHAnsi"/>
          <w:b/>
          <w:color w:val="00B0F0"/>
          <w:sz w:val="24"/>
          <w:szCs w:val="24"/>
          <w:lang w:val="en-US"/>
        </w:rPr>
      </w:pPr>
    </w:p>
    <w:p w14:paraId="735C6742" w14:textId="77777777" w:rsidR="00546BDE" w:rsidRPr="00277DD8" w:rsidRDefault="00546BDE" w:rsidP="00546BDE">
      <w:pPr>
        <w:rPr>
          <w:rFonts w:asciiTheme="majorHAnsi" w:hAnsiTheme="majorHAnsi" w:cstheme="majorHAnsi"/>
          <w:b/>
          <w:color w:val="00B0F0"/>
          <w:sz w:val="24"/>
          <w:szCs w:val="24"/>
          <w:lang w:val="en-US"/>
        </w:rPr>
      </w:pPr>
    </w:p>
    <w:p w14:paraId="3AF233D5" w14:textId="77777777" w:rsidR="00546BDE" w:rsidRPr="00277DD8" w:rsidRDefault="00546BDE" w:rsidP="00546BDE">
      <w:pPr>
        <w:rPr>
          <w:rFonts w:asciiTheme="majorHAnsi" w:hAnsiTheme="majorHAnsi" w:cstheme="majorHAnsi"/>
          <w:b/>
          <w:color w:val="00B0F0"/>
          <w:sz w:val="24"/>
          <w:szCs w:val="24"/>
          <w:lang w:val="en-US"/>
        </w:rPr>
      </w:pPr>
    </w:p>
    <w:p w14:paraId="555D64D4" w14:textId="77777777" w:rsidR="00277DD8" w:rsidRPr="00277DD8" w:rsidRDefault="00277DD8" w:rsidP="00546BDE">
      <w:pPr>
        <w:rPr>
          <w:rFonts w:asciiTheme="majorHAnsi" w:hAnsiTheme="majorHAnsi" w:cstheme="majorHAnsi"/>
          <w:b/>
          <w:color w:val="00B0F0"/>
          <w:sz w:val="24"/>
          <w:szCs w:val="24"/>
          <w:lang w:val="en-US"/>
        </w:rPr>
      </w:pPr>
    </w:p>
    <w:p w14:paraId="42CA9D37" w14:textId="00A2A954" w:rsidR="00546BDE" w:rsidRPr="00277DD8" w:rsidRDefault="00546BDE" w:rsidP="00546BDE">
      <w:pPr>
        <w:pStyle w:val="Prrafodelista"/>
        <w:numPr>
          <w:ilvl w:val="1"/>
          <w:numId w:val="10"/>
        </w:numPr>
        <w:rPr>
          <w:rFonts w:asciiTheme="majorHAnsi" w:hAnsiTheme="majorHAnsi" w:cstheme="majorHAnsi"/>
          <w:b/>
          <w:sz w:val="24"/>
          <w:szCs w:val="24"/>
        </w:rPr>
      </w:pPr>
      <w:r w:rsidRPr="00277DD8">
        <w:rPr>
          <w:rFonts w:asciiTheme="majorHAnsi" w:hAnsiTheme="majorHAnsi" w:cstheme="majorHAnsi"/>
          <w:b/>
          <w:sz w:val="24"/>
          <w:szCs w:val="24"/>
        </w:rPr>
        <w:t>Actividades de Rehabilitación</w:t>
      </w:r>
    </w:p>
    <w:p w14:paraId="3A8C0900" w14:textId="7AF20CA0" w:rsidR="00546BDE" w:rsidRPr="00277DD8" w:rsidRDefault="00277DD8" w:rsidP="00277DD8">
      <w:pPr>
        <w:rPr>
          <w:rFonts w:asciiTheme="majorHAnsi" w:eastAsia="Cambria" w:hAnsiTheme="majorHAnsi" w:cstheme="majorHAnsi"/>
          <w:b/>
          <w:color w:val="00B0F0"/>
          <w:sz w:val="28"/>
          <w:szCs w:val="28"/>
        </w:rPr>
      </w:pPr>
      <w:r w:rsidRPr="00277DD8">
        <w:rPr>
          <w:rFonts w:asciiTheme="majorHAnsi" w:eastAsia="Cambria" w:hAnsiTheme="majorHAnsi" w:cstheme="majorHAnsi"/>
          <w:b/>
          <w:color w:val="00B0F0"/>
          <w:sz w:val="28"/>
          <w:szCs w:val="28"/>
        </w:rPr>
        <w:t>-</w:t>
      </w:r>
      <w:r w:rsidR="00546BDE" w:rsidRPr="00277DD8">
        <w:rPr>
          <w:rFonts w:asciiTheme="majorHAnsi" w:eastAsia="Cambria" w:hAnsiTheme="majorHAnsi" w:cstheme="majorHAnsi"/>
          <w:b/>
          <w:color w:val="00B0F0"/>
          <w:sz w:val="28"/>
          <w:szCs w:val="28"/>
        </w:rPr>
        <w:t>Manatí (</w:t>
      </w:r>
      <w:r w:rsidR="00546BDE" w:rsidRPr="00277DD8">
        <w:rPr>
          <w:rFonts w:asciiTheme="majorHAnsi" w:eastAsia="Cambria" w:hAnsiTheme="majorHAnsi" w:cstheme="majorHAnsi"/>
          <w:b/>
          <w:i/>
          <w:color w:val="00B0F0"/>
          <w:sz w:val="28"/>
          <w:szCs w:val="28"/>
        </w:rPr>
        <w:t>Trichechus manatus manatus) – “Tasajerito”</w:t>
      </w:r>
    </w:p>
    <w:p w14:paraId="27561AA0" w14:textId="77777777" w:rsidR="00C34B96" w:rsidRPr="00277DD8" w:rsidRDefault="00C34B96" w:rsidP="00C34B96">
      <w:pPr>
        <w:jc w:val="both"/>
        <w:rPr>
          <w:rFonts w:asciiTheme="majorHAnsi" w:eastAsia="Cambria" w:hAnsiTheme="majorHAnsi" w:cstheme="majorHAnsi"/>
          <w:sz w:val="24"/>
          <w:szCs w:val="24"/>
        </w:rPr>
      </w:pPr>
      <w:bookmarkStart w:id="10" w:name="_heading=h.gjdgxs" w:colFirst="0" w:colLast="0"/>
      <w:bookmarkEnd w:id="10"/>
      <w:r w:rsidRPr="00277DD8">
        <w:rPr>
          <w:rFonts w:asciiTheme="majorHAnsi" w:eastAsia="Cambria" w:hAnsiTheme="majorHAnsi" w:cstheme="majorHAnsi"/>
          <w:sz w:val="24"/>
          <w:szCs w:val="24"/>
        </w:rPr>
        <w:t xml:space="preserve">Desde la llegada de Tasajerito al Acuario y Museo Del Mar El Rodadero, se ha visto un cambio positivo significativo en cuanto a su comportamiento, consumo de leche y su estado de salud. A lo largo de estos cinco meses, Tasajerito ha consumido con mucha disciplina, disposición y apetito sus teteros. A pesar de esto, ha tenido días donde su apetito es nulo y deja de recibir teteros, pero han sido máximos 3 días y luego vuelve a recibir muy bien su alimento. </w:t>
      </w:r>
    </w:p>
    <w:p w14:paraId="2D48321C"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Tasajerito ha consumido 4 tipos de fórmulas lácteas con un cambio progresivo como se describe en la Tabla 1. La leche con la que observamos mayores efectos positivos fue la formula MultiMilk, con la cual empezó a subir de peso y la consistencia y color de sus heces mejoró casi que inmediatamente. </w:t>
      </w:r>
    </w:p>
    <w:p w14:paraId="45B728AC"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Actualmente solo está consumiendo dos teteros de 750 mL cada uno, a las 5 am y 9 pm (Figura 1, Tabla 2), ya que se empezó la transición hacia una dieta sólida en la que debe consumir frutas, verduras, algas, plantas acuáticas y pastos marinos de su dieta. Solo se le ofrecen dos teteros al día para ayudar a que consuma con mejor apetito y gusto los licuados y trozos de fruta sólida que se le suministran durante todo el día (Tabla 3). </w:t>
      </w:r>
    </w:p>
    <w:p w14:paraId="1EA039C9"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Tabla 1. </w:t>
      </w:r>
      <w:r w:rsidRPr="00277DD8">
        <w:rPr>
          <w:rFonts w:asciiTheme="majorHAnsi" w:eastAsia="Cambria" w:hAnsiTheme="majorHAnsi" w:cstheme="majorHAnsi"/>
          <w:sz w:val="24"/>
          <w:szCs w:val="24"/>
        </w:rPr>
        <w:t xml:space="preserve">Cambio progresivo de la fórmula láctea del manatí Tasajerito. </w:t>
      </w:r>
    </w:p>
    <w:tbl>
      <w:tblPr>
        <w:tblW w:w="10149"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
        <w:gridCol w:w="1036"/>
        <w:gridCol w:w="1287"/>
        <w:gridCol w:w="900"/>
        <w:gridCol w:w="922"/>
        <w:gridCol w:w="1321"/>
        <w:gridCol w:w="1158"/>
        <w:gridCol w:w="1321"/>
        <w:gridCol w:w="1321"/>
      </w:tblGrid>
      <w:tr w:rsidR="00C34B96" w:rsidRPr="00277DD8" w14:paraId="2EB3AF79" w14:textId="77777777" w:rsidTr="006C3429">
        <w:trPr>
          <w:trHeight w:val="677"/>
        </w:trPr>
        <w:tc>
          <w:tcPr>
            <w:tcW w:w="883" w:type="dxa"/>
          </w:tcPr>
          <w:p w14:paraId="03D58BB2"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Días</w:t>
            </w:r>
          </w:p>
        </w:tc>
        <w:tc>
          <w:tcPr>
            <w:tcW w:w="1036" w:type="dxa"/>
          </w:tcPr>
          <w:p w14:paraId="325CDD91"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Fórmula</w:t>
            </w:r>
          </w:p>
          <w:p w14:paraId="2FACDC78"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(ml)</w:t>
            </w:r>
          </w:p>
        </w:tc>
        <w:tc>
          <w:tcPr>
            <w:tcW w:w="1287" w:type="dxa"/>
          </w:tcPr>
          <w:p w14:paraId="1592A470"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Cantidad x Tetero(ml)</w:t>
            </w:r>
          </w:p>
        </w:tc>
        <w:tc>
          <w:tcPr>
            <w:tcW w:w="900" w:type="dxa"/>
          </w:tcPr>
          <w:p w14:paraId="35BB230C"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Agua</w:t>
            </w:r>
          </w:p>
          <w:p w14:paraId="673C4C56"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(ml)</w:t>
            </w:r>
          </w:p>
        </w:tc>
        <w:tc>
          <w:tcPr>
            <w:tcW w:w="922" w:type="dxa"/>
          </w:tcPr>
          <w:p w14:paraId="0F497C4D"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Pedialyte (ml)</w:t>
            </w:r>
          </w:p>
        </w:tc>
        <w:tc>
          <w:tcPr>
            <w:tcW w:w="1321" w:type="dxa"/>
          </w:tcPr>
          <w:p w14:paraId="11324F85"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EleCare (gr - %)</w:t>
            </w:r>
          </w:p>
        </w:tc>
        <w:tc>
          <w:tcPr>
            <w:tcW w:w="1158" w:type="dxa"/>
          </w:tcPr>
          <w:p w14:paraId="522167F9"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MultiMilk (gr - %)</w:t>
            </w:r>
          </w:p>
        </w:tc>
        <w:tc>
          <w:tcPr>
            <w:tcW w:w="1321" w:type="dxa"/>
          </w:tcPr>
          <w:p w14:paraId="669EA04F"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NeoCate (gr - %)</w:t>
            </w:r>
          </w:p>
        </w:tc>
        <w:tc>
          <w:tcPr>
            <w:tcW w:w="1321" w:type="dxa"/>
          </w:tcPr>
          <w:p w14:paraId="6E78E345" w14:textId="77777777" w:rsidR="00C34B96" w:rsidRPr="00277DD8" w:rsidRDefault="00C34B96" w:rsidP="006C3429">
            <w:pPr>
              <w:jc w:val="center"/>
              <w:rPr>
                <w:rFonts w:asciiTheme="majorHAnsi" w:eastAsia="Cambria" w:hAnsiTheme="majorHAnsi" w:cstheme="majorHAnsi"/>
                <w:b/>
                <w:sz w:val="20"/>
                <w:szCs w:val="20"/>
              </w:rPr>
            </w:pPr>
            <w:r w:rsidRPr="00277DD8">
              <w:rPr>
                <w:rFonts w:asciiTheme="majorHAnsi" w:eastAsia="Cambria" w:hAnsiTheme="majorHAnsi" w:cstheme="majorHAnsi"/>
                <w:b/>
                <w:sz w:val="20"/>
                <w:szCs w:val="20"/>
              </w:rPr>
              <w:t>Milkmatrix (gr - %)</w:t>
            </w:r>
          </w:p>
        </w:tc>
      </w:tr>
      <w:tr w:rsidR="00C34B96" w:rsidRPr="00277DD8" w14:paraId="7833D1D9" w14:textId="77777777" w:rsidTr="006C3429">
        <w:tc>
          <w:tcPr>
            <w:tcW w:w="883" w:type="dxa"/>
          </w:tcPr>
          <w:p w14:paraId="3E5F93E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 – 25 de febrero</w:t>
            </w:r>
          </w:p>
        </w:tc>
        <w:tc>
          <w:tcPr>
            <w:tcW w:w="1036" w:type="dxa"/>
          </w:tcPr>
          <w:p w14:paraId="73B970FC"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1700</w:t>
            </w:r>
          </w:p>
        </w:tc>
        <w:tc>
          <w:tcPr>
            <w:tcW w:w="1287" w:type="dxa"/>
          </w:tcPr>
          <w:p w14:paraId="2C30679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240</w:t>
            </w:r>
          </w:p>
        </w:tc>
        <w:tc>
          <w:tcPr>
            <w:tcW w:w="900" w:type="dxa"/>
          </w:tcPr>
          <w:p w14:paraId="5803B372"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1000</w:t>
            </w:r>
          </w:p>
        </w:tc>
        <w:tc>
          <w:tcPr>
            <w:tcW w:w="922" w:type="dxa"/>
          </w:tcPr>
          <w:p w14:paraId="21080C36"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700</w:t>
            </w:r>
          </w:p>
        </w:tc>
        <w:tc>
          <w:tcPr>
            <w:tcW w:w="1321" w:type="dxa"/>
          </w:tcPr>
          <w:p w14:paraId="4CC9276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204 – 80%</w:t>
            </w:r>
          </w:p>
        </w:tc>
        <w:tc>
          <w:tcPr>
            <w:tcW w:w="1158" w:type="dxa"/>
          </w:tcPr>
          <w:p w14:paraId="5BF914DF"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113.4 – 20%</w:t>
            </w:r>
          </w:p>
          <w:p w14:paraId="7DA29E47" w14:textId="77777777" w:rsidR="00C34B96" w:rsidRPr="00277DD8" w:rsidRDefault="00C34B96" w:rsidP="006C3429">
            <w:pPr>
              <w:jc w:val="center"/>
              <w:rPr>
                <w:rFonts w:asciiTheme="majorHAnsi" w:eastAsia="Cambria" w:hAnsiTheme="majorHAnsi" w:cstheme="majorHAnsi"/>
                <w:sz w:val="20"/>
                <w:szCs w:val="20"/>
              </w:rPr>
            </w:pPr>
          </w:p>
        </w:tc>
        <w:tc>
          <w:tcPr>
            <w:tcW w:w="1321" w:type="dxa"/>
          </w:tcPr>
          <w:p w14:paraId="629EFFE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08CB3EC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r>
      <w:tr w:rsidR="00C34B96" w:rsidRPr="00277DD8" w14:paraId="43B500D4" w14:textId="77777777" w:rsidTr="006C3429">
        <w:tc>
          <w:tcPr>
            <w:tcW w:w="883" w:type="dxa"/>
          </w:tcPr>
          <w:p w14:paraId="77065A3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26 de febrero</w:t>
            </w:r>
          </w:p>
        </w:tc>
        <w:tc>
          <w:tcPr>
            <w:tcW w:w="1036" w:type="dxa"/>
          </w:tcPr>
          <w:p w14:paraId="49BF7E2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1900</w:t>
            </w:r>
          </w:p>
        </w:tc>
        <w:tc>
          <w:tcPr>
            <w:tcW w:w="1287" w:type="dxa"/>
          </w:tcPr>
          <w:p w14:paraId="525711A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260</w:t>
            </w:r>
          </w:p>
        </w:tc>
        <w:tc>
          <w:tcPr>
            <w:tcW w:w="900" w:type="dxa"/>
          </w:tcPr>
          <w:p w14:paraId="714D270E"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1400</w:t>
            </w:r>
          </w:p>
        </w:tc>
        <w:tc>
          <w:tcPr>
            <w:tcW w:w="922" w:type="dxa"/>
          </w:tcPr>
          <w:p w14:paraId="37E039C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30162EB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99 – 30%</w:t>
            </w:r>
          </w:p>
        </w:tc>
        <w:tc>
          <w:tcPr>
            <w:tcW w:w="1158" w:type="dxa"/>
          </w:tcPr>
          <w:p w14:paraId="5E0BC42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254 – 40%</w:t>
            </w:r>
          </w:p>
          <w:p w14:paraId="0470EE8E" w14:textId="77777777" w:rsidR="00C34B96" w:rsidRPr="00277DD8" w:rsidRDefault="00C34B96" w:rsidP="006C3429">
            <w:pPr>
              <w:jc w:val="center"/>
              <w:rPr>
                <w:rFonts w:asciiTheme="majorHAnsi" w:eastAsia="Cambria" w:hAnsiTheme="majorHAnsi" w:cstheme="majorHAnsi"/>
                <w:sz w:val="20"/>
                <w:szCs w:val="20"/>
              </w:rPr>
            </w:pPr>
          </w:p>
        </w:tc>
        <w:tc>
          <w:tcPr>
            <w:tcW w:w="1321" w:type="dxa"/>
          </w:tcPr>
          <w:p w14:paraId="7B7C5DA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99 – 30%</w:t>
            </w:r>
          </w:p>
        </w:tc>
        <w:tc>
          <w:tcPr>
            <w:tcW w:w="1321" w:type="dxa"/>
          </w:tcPr>
          <w:p w14:paraId="6D21C5F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r>
      <w:tr w:rsidR="00C34B96" w:rsidRPr="00277DD8" w14:paraId="64F21D12" w14:textId="77777777" w:rsidTr="006C3429">
        <w:tc>
          <w:tcPr>
            <w:tcW w:w="883" w:type="dxa"/>
          </w:tcPr>
          <w:p w14:paraId="11EDAC5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27 de febrero</w:t>
            </w:r>
          </w:p>
        </w:tc>
        <w:tc>
          <w:tcPr>
            <w:tcW w:w="1036" w:type="dxa"/>
          </w:tcPr>
          <w:p w14:paraId="65F971F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1900</w:t>
            </w:r>
          </w:p>
        </w:tc>
        <w:tc>
          <w:tcPr>
            <w:tcW w:w="1287" w:type="dxa"/>
          </w:tcPr>
          <w:p w14:paraId="2D956A2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260</w:t>
            </w:r>
          </w:p>
        </w:tc>
        <w:tc>
          <w:tcPr>
            <w:tcW w:w="900" w:type="dxa"/>
          </w:tcPr>
          <w:p w14:paraId="5815D260"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1200</w:t>
            </w:r>
          </w:p>
        </w:tc>
        <w:tc>
          <w:tcPr>
            <w:tcW w:w="922" w:type="dxa"/>
          </w:tcPr>
          <w:p w14:paraId="58348AE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700</w:t>
            </w:r>
          </w:p>
        </w:tc>
        <w:tc>
          <w:tcPr>
            <w:tcW w:w="1321" w:type="dxa"/>
          </w:tcPr>
          <w:p w14:paraId="72C1E4E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13779770"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117 – 37%</w:t>
            </w:r>
          </w:p>
        </w:tc>
        <w:tc>
          <w:tcPr>
            <w:tcW w:w="1321" w:type="dxa"/>
          </w:tcPr>
          <w:p w14:paraId="6DF9609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198 – 63%</w:t>
            </w:r>
          </w:p>
        </w:tc>
        <w:tc>
          <w:tcPr>
            <w:tcW w:w="1321" w:type="dxa"/>
          </w:tcPr>
          <w:p w14:paraId="12FBE7A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r>
      <w:tr w:rsidR="00C34B96" w:rsidRPr="00277DD8" w14:paraId="03A3C2DD" w14:textId="77777777" w:rsidTr="006C3429">
        <w:tc>
          <w:tcPr>
            <w:tcW w:w="883" w:type="dxa"/>
          </w:tcPr>
          <w:p w14:paraId="375238F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28 de febrero – 3 de marzo</w:t>
            </w:r>
          </w:p>
        </w:tc>
        <w:tc>
          <w:tcPr>
            <w:tcW w:w="1036" w:type="dxa"/>
          </w:tcPr>
          <w:p w14:paraId="68605E7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2000</w:t>
            </w:r>
          </w:p>
        </w:tc>
        <w:tc>
          <w:tcPr>
            <w:tcW w:w="1287" w:type="dxa"/>
          </w:tcPr>
          <w:p w14:paraId="54156D1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280</w:t>
            </w:r>
          </w:p>
        </w:tc>
        <w:tc>
          <w:tcPr>
            <w:tcW w:w="900" w:type="dxa"/>
          </w:tcPr>
          <w:p w14:paraId="55073ECF"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1500</w:t>
            </w:r>
          </w:p>
        </w:tc>
        <w:tc>
          <w:tcPr>
            <w:tcW w:w="922" w:type="dxa"/>
          </w:tcPr>
          <w:p w14:paraId="1201662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5AB9205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0B1B781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252 – 57%</w:t>
            </w:r>
          </w:p>
        </w:tc>
        <w:tc>
          <w:tcPr>
            <w:tcW w:w="1321" w:type="dxa"/>
          </w:tcPr>
          <w:p w14:paraId="37DAB7D6"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189 – 43%</w:t>
            </w:r>
          </w:p>
        </w:tc>
        <w:tc>
          <w:tcPr>
            <w:tcW w:w="1321" w:type="dxa"/>
          </w:tcPr>
          <w:p w14:paraId="5CCB706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r>
      <w:tr w:rsidR="00C34B96" w:rsidRPr="00277DD8" w14:paraId="4080BEE2" w14:textId="77777777" w:rsidTr="006C3429">
        <w:tc>
          <w:tcPr>
            <w:tcW w:w="883" w:type="dxa"/>
          </w:tcPr>
          <w:p w14:paraId="3C77488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 xml:space="preserve">4 de marzo –31 de marzo </w:t>
            </w:r>
          </w:p>
        </w:tc>
        <w:tc>
          <w:tcPr>
            <w:tcW w:w="1036" w:type="dxa"/>
          </w:tcPr>
          <w:p w14:paraId="4726AF1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2000</w:t>
            </w:r>
          </w:p>
        </w:tc>
        <w:tc>
          <w:tcPr>
            <w:tcW w:w="1287" w:type="dxa"/>
          </w:tcPr>
          <w:p w14:paraId="321736AF"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280</w:t>
            </w:r>
          </w:p>
        </w:tc>
        <w:tc>
          <w:tcPr>
            <w:tcW w:w="900" w:type="dxa"/>
          </w:tcPr>
          <w:p w14:paraId="3F9995B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1500</w:t>
            </w:r>
          </w:p>
        </w:tc>
        <w:tc>
          <w:tcPr>
            <w:tcW w:w="922" w:type="dxa"/>
          </w:tcPr>
          <w:p w14:paraId="0210710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4BCD0F8E"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14DA97A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254 – 63%</w:t>
            </w:r>
          </w:p>
        </w:tc>
        <w:tc>
          <w:tcPr>
            <w:tcW w:w="1321" w:type="dxa"/>
          </w:tcPr>
          <w:p w14:paraId="20F89CB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171 – 37%</w:t>
            </w:r>
          </w:p>
        </w:tc>
        <w:tc>
          <w:tcPr>
            <w:tcW w:w="1321" w:type="dxa"/>
          </w:tcPr>
          <w:p w14:paraId="7CA0D10C"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r>
      <w:tr w:rsidR="00C34B96" w:rsidRPr="00277DD8" w14:paraId="4FFB4699" w14:textId="77777777" w:rsidTr="006C3429">
        <w:tc>
          <w:tcPr>
            <w:tcW w:w="883" w:type="dxa"/>
          </w:tcPr>
          <w:p w14:paraId="2627B1F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 de abril - 9 de abril</w:t>
            </w:r>
          </w:p>
        </w:tc>
        <w:tc>
          <w:tcPr>
            <w:tcW w:w="1036" w:type="dxa"/>
          </w:tcPr>
          <w:p w14:paraId="5BE2ACE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2000</w:t>
            </w:r>
          </w:p>
        </w:tc>
        <w:tc>
          <w:tcPr>
            <w:tcW w:w="1287" w:type="dxa"/>
          </w:tcPr>
          <w:p w14:paraId="22106D9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300 - 330</w:t>
            </w:r>
          </w:p>
        </w:tc>
        <w:tc>
          <w:tcPr>
            <w:tcW w:w="900" w:type="dxa"/>
          </w:tcPr>
          <w:p w14:paraId="6B4918D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1500</w:t>
            </w:r>
          </w:p>
        </w:tc>
        <w:tc>
          <w:tcPr>
            <w:tcW w:w="922" w:type="dxa"/>
          </w:tcPr>
          <w:p w14:paraId="6E4BBC6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6A87F82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7D482C0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54CD573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332 - 90%</w:t>
            </w:r>
          </w:p>
        </w:tc>
        <w:tc>
          <w:tcPr>
            <w:tcW w:w="1321" w:type="dxa"/>
          </w:tcPr>
          <w:p w14:paraId="6498AB9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67 - 10%</w:t>
            </w:r>
          </w:p>
        </w:tc>
      </w:tr>
      <w:tr w:rsidR="00C34B96" w:rsidRPr="00277DD8" w14:paraId="2BF8B71C" w14:textId="77777777" w:rsidTr="006C3429">
        <w:tc>
          <w:tcPr>
            <w:tcW w:w="883" w:type="dxa"/>
          </w:tcPr>
          <w:p w14:paraId="75D042C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10 de abril - 15 de abril</w:t>
            </w:r>
          </w:p>
        </w:tc>
        <w:tc>
          <w:tcPr>
            <w:tcW w:w="1036" w:type="dxa"/>
          </w:tcPr>
          <w:p w14:paraId="519DEAE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2000</w:t>
            </w:r>
          </w:p>
        </w:tc>
        <w:tc>
          <w:tcPr>
            <w:tcW w:w="1287" w:type="dxa"/>
          </w:tcPr>
          <w:p w14:paraId="3248DB36"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350</w:t>
            </w:r>
          </w:p>
        </w:tc>
        <w:tc>
          <w:tcPr>
            <w:tcW w:w="900" w:type="dxa"/>
          </w:tcPr>
          <w:p w14:paraId="300E6ACE"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2000</w:t>
            </w:r>
          </w:p>
        </w:tc>
        <w:tc>
          <w:tcPr>
            <w:tcW w:w="922" w:type="dxa"/>
          </w:tcPr>
          <w:p w14:paraId="34241F8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68DB3F5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3E199B4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77671F9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269 – 80%</w:t>
            </w:r>
          </w:p>
        </w:tc>
        <w:tc>
          <w:tcPr>
            <w:tcW w:w="1321" w:type="dxa"/>
          </w:tcPr>
          <w:p w14:paraId="4A33455C"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167 – 20%</w:t>
            </w:r>
          </w:p>
        </w:tc>
      </w:tr>
      <w:tr w:rsidR="00C34B96" w:rsidRPr="00277DD8" w14:paraId="0237B67A" w14:textId="77777777" w:rsidTr="006C3429">
        <w:tc>
          <w:tcPr>
            <w:tcW w:w="883" w:type="dxa"/>
          </w:tcPr>
          <w:p w14:paraId="7F957B1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16 de abril – 29 de abril</w:t>
            </w:r>
          </w:p>
        </w:tc>
        <w:tc>
          <w:tcPr>
            <w:tcW w:w="1036" w:type="dxa"/>
          </w:tcPr>
          <w:p w14:paraId="24A0445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3000</w:t>
            </w:r>
          </w:p>
        </w:tc>
        <w:tc>
          <w:tcPr>
            <w:tcW w:w="1287" w:type="dxa"/>
          </w:tcPr>
          <w:p w14:paraId="336A00B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420</w:t>
            </w:r>
          </w:p>
        </w:tc>
        <w:tc>
          <w:tcPr>
            <w:tcW w:w="900" w:type="dxa"/>
          </w:tcPr>
          <w:p w14:paraId="04A9464B"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2500</w:t>
            </w:r>
          </w:p>
        </w:tc>
        <w:tc>
          <w:tcPr>
            <w:tcW w:w="922" w:type="dxa"/>
          </w:tcPr>
          <w:p w14:paraId="6CFA635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500</w:t>
            </w:r>
          </w:p>
        </w:tc>
        <w:tc>
          <w:tcPr>
            <w:tcW w:w="1321" w:type="dxa"/>
          </w:tcPr>
          <w:p w14:paraId="5CC2E8DC"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3C6C265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1C0809CA" w14:textId="77777777" w:rsidR="00C34B96" w:rsidRPr="00277DD8" w:rsidRDefault="00C34B96" w:rsidP="00C34B96">
            <w:pPr>
              <w:numPr>
                <w:ilvl w:val="0"/>
                <w:numId w:val="14"/>
              </w:numPr>
              <w:pBdr>
                <w:top w:val="nil"/>
                <w:left w:val="nil"/>
                <w:bottom w:val="nil"/>
                <w:right w:val="nil"/>
                <w:between w:val="nil"/>
              </w:pBdr>
              <w:spacing w:after="0" w:line="240" w:lineRule="auto"/>
              <w:jc w:val="center"/>
              <w:rPr>
                <w:rFonts w:asciiTheme="majorHAnsi" w:eastAsia="Cambria" w:hAnsiTheme="majorHAnsi" w:cstheme="majorHAnsi"/>
                <w:color w:val="000000"/>
                <w:sz w:val="20"/>
                <w:szCs w:val="20"/>
              </w:rPr>
            </w:pPr>
            <w:r w:rsidRPr="00277DD8">
              <w:rPr>
                <w:rFonts w:asciiTheme="majorHAnsi" w:eastAsia="Cambria" w:hAnsiTheme="majorHAnsi" w:cstheme="majorHAnsi"/>
                <w:color w:val="000000"/>
                <w:sz w:val="20"/>
                <w:szCs w:val="20"/>
              </w:rPr>
              <w:t>- 80%</w:t>
            </w:r>
          </w:p>
        </w:tc>
        <w:tc>
          <w:tcPr>
            <w:tcW w:w="1321" w:type="dxa"/>
          </w:tcPr>
          <w:p w14:paraId="7B6C3B9B"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207 - 20%</w:t>
            </w:r>
          </w:p>
        </w:tc>
      </w:tr>
      <w:tr w:rsidR="00C34B96" w:rsidRPr="00277DD8" w14:paraId="36A59356" w14:textId="77777777" w:rsidTr="006C3429">
        <w:tc>
          <w:tcPr>
            <w:tcW w:w="883" w:type="dxa"/>
          </w:tcPr>
          <w:p w14:paraId="2E6021E4"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 de mayo – 6 de mayo</w:t>
            </w:r>
          </w:p>
        </w:tc>
        <w:tc>
          <w:tcPr>
            <w:tcW w:w="1036" w:type="dxa"/>
          </w:tcPr>
          <w:p w14:paraId="3900EAD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2500</w:t>
            </w:r>
          </w:p>
        </w:tc>
        <w:tc>
          <w:tcPr>
            <w:tcW w:w="1287" w:type="dxa"/>
          </w:tcPr>
          <w:p w14:paraId="733D2D3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400 - 460</w:t>
            </w:r>
          </w:p>
        </w:tc>
        <w:tc>
          <w:tcPr>
            <w:tcW w:w="900" w:type="dxa"/>
          </w:tcPr>
          <w:p w14:paraId="0CFD6AC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2500</w:t>
            </w:r>
          </w:p>
        </w:tc>
        <w:tc>
          <w:tcPr>
            <w:tcW w:w="922" w:type="dxa"/>
          </w:tcPr>
          <w:p w14:paraId="70F64A9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3398EEE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0D110E2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62597F0E"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1E6C2A7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189 – 100%</w:t>
            </w:r>
          </w:p>
        </w:tc>
      </w:tr>
      <w:tr w:rsidR="00C34B96" w:rsidRPr="00277DD8" w14:paraId="337EE000" w14:textId="77777777" w:rsidTr="006C3429">
        <w:tc>
          <w:tcPr>
            <w:tcW w:w="883" w:type="dxa"/>
          </w:tcPr>
          <w:p w14:paraId="09121300"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7 de mayo – 19 de mayo</w:t>
            </w:r>
          </w:p>
        </w:tc>
        <w:tc>
          <w:tcPr>
            <w:tcW w:w="1036" w:type="dxa"/>
          </w:tcPr>
          <w:p w14:paraId="156FA8C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2500</w:t>
            </w:r>
          </w:p>
        </w:tc>
        <w:tc>
          <w:tcPr>
            <w:tcW w:w="1287" w:type="dxa"/>
          </w:tcPr>
          <w:p w14:paraId="77AB134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480</w:t>
            </w:r>
          </w:p>
        </w:tc>
        <w:tc>
          <w:tcPr>
            <w:tcW w:w="900" w:type="dxa"/>
          </w:tcPr>
          <w:p w14:paraId="790FE9C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2500</w:t>
            </w:r>
          </w:p>
        </w:tc>
        <w:tc>
          <w:tcPr>
            <w:tcW w:w="922" w:type="dxa"/>
          </w:tcPr>
          <w:p w14:paraId="728866B5"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75D931D9"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285A5B07"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2D62E580"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460B1DB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315 – 100%</w:t>
            </w:r>
          </w:p>
        </w:tc>
      </w:tr>
      <w:tr w:rsidR="00C34B96" w:rsidRPr="00277DD8" w14:paraId="4A727FA2" w14:textId="77777777" w:rsidTr="006C3429">
        <w:tc>
          <w:tcPr>
            <w:tcW w:w="883" w:type="dxa"/>
          </w:tcPr>
          <w:p w14:paraId="25642B88"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20 de mayo - Actual</w:t>
            </w:r>
          </w:p>
        </w:tc>
        <w:tc>
          <w:tcPr>
            <w:tcW w:w="1036" w:type="dxa"/>
          </w:tcPr>
          <w:p w14:paraId="0EE6B77B"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1500</w:t>
            </w:r>
          </w:p>
        </w:tc>
        <w:tc>
          <w:tcPr>
            <w:tcW w:w="1287" w:type="dxa"/>
          </w:tcPr>
          <w:p w14:paraId="4419B09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600 – 700</w:t>
            </w:r>
          </w:p>
        </w:tc>
        <w:tc>
          <w:tcPr>
            <w:tcW w:w="900" w:type="dxa"/>
          </w:tcPr>
          <w:p w14:paraId="28977E13"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1500</w:t>
            </w:r>
          </w:p>
        </w:tc>
        <w:tc>
          <w:tcPr>
            <w:tcW w:w="922" w:type="dxa"/>
          </w:tcPr>
          <w:p w14:paraId="56CC58BF"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787579EA"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158" w:type="dxa"/>
          </w:tcPr>
          <w:p w14:paraId="4DD300BD"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32D040E1"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0</w:t>
            </w:r>
          </w:p>
        </w:tc>
        <w:tc>
          <w:tcPr>
            <w:tcW w:w="1321" w:type="dxa"/>
          </w:tcPr>
          <w:p w14:paraId="7A55D8FE" w14:textId="77777777" w:rsidR="00C34B96" w:rsidRPr="00277DD8" w:rsidRDefault="00C34B96" w:rsidP="006C3429">
            <w:pPr>
              <w:jc w:val="center"/>
              <w:rPr>
                <w:rFonts w:asciiTheme="majorHAnsi" w:eastAsia="Cambria" w:hAnsiTheme="majorHAnsi" w:cstheme="majorHAnsi"/>
                <w:sz w:val="20"/>
                <w:szCs w:val="20"/>
              </w:rPr>
            </w:pPr>
            <w:r w:rsidRPr="00277DD8">
              <w:rPr>
                <w:rFonts w:asciiTheme="majorHAnsi" w:eastAsia="Cambria" w:hAnsiTheme="majorHAnsi" w:cstheme="majorHAnsi"/>
                <w:sz w:val="20"/>
                <w:szCs w:val="20"/>
              </w:rPr>
              <w:t>360 – 100 %</w:t>
            </w:r>
          </w:p>
        </w:tc>
      </w:tr>
    </w:tbl>
    <w:p w14:paraId="25975154" w14:textId="77777777" w:rsidR="00C34B96" w:rsidRPr="00277DD8" w:rsidRDefault="00C34B96" w:rsidP="00C34B96">
      <w:pPr>
        <w:jc w:val="center"/>
        <w:rPr>
          <w:rFonts w:asciiTheme="majorHAnsi" w:eastAsia="Cambria" w:hAnsiTheme="majorHAnsi" w:cstheme="majorHAnsi"/>
          <w:sz w:val="24"/>
          <w:szCs w:val="24"/>
        </w:rPr>
      </w:pPr>
      <w:r w:rsidRPr="00277DD8">
        <w:rPr>
          <w:rFonts w:asciiTheme="majorHAnsi" w:hAnsiTheme="majorHAnsi" w:cstheme="majorHAnsi"/>
          <w:noProof/>
          <w:lang w:eastAsia="es-CO"/>
        </w:rPr>
        <w:drawing>
          <wp:inline distT="0" distB="0" distL="0" distR="0" wp14:anchorId="3498BE9E" wp14:editId="32B5EC59">
            <wp:extent cx="2362200" cy="3343275"/>
            <wp:effectExtent l="0" t="0" r="0" b="9525"/>
            <wp:docPr id="12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64" cstate="screen">
                      <a:extLst>
                        <a:ext uri="{28A0092B-C50C-407E-A947-70E740481C1C}">
                          <a14:useLocalDpi xmlns:a14="http://schemas.microsoft.com/office/drawing/2010/main"/>
                        </a:ext>
                      </a:extLst>
                    </a:blip>
                    <a:srcRect/>
                    <a:stretch>
                      <a:fillRect/>
                    </a:stretch>
                  </pic:blipFill>
                  <pic:spPr>
                    <a:xfrm>
                      <a:off x="0" y="0"/>
                      <a:ext cx="2364667" cy="3346767"/>
                    </a:xfrm>
                    <a:prstGeom prst="rect">
                      <a:avLst/>
                    </a:prstGeom>
                    <a:ln/>
                  </pic:spPr>
                </pic:pic>
              </a:graphicData>
            </a:graphic>
          </wp:inline>
        </w:drawing>
      </w:r>
    </w:p>
    <w:p w14:paraId="3917D770" w14:textId="77777777" w:rsidR="00C34B96" w:rsidRPr="00277DD8" w:rsidRDefault="00C34B96" w:rsidP="00C34B96">
      <w:pPr>
        <w:jc w:val="center"/>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1. </w:t>
      </w:r>
      <w:r w:rsidRPr="00277DD8">
        <w:rPr>
          <w:rFonts w:asciiTheme="majorHAnsi" w:eastAsia="Cambria" w:hAnsiTheme="majorHAnsi" w:cstheme="majorHAnsi"/>
          <w:sz w:val="24"/>
          <w:szCs w:val="24"/>
        </w:rPr>
        <w:t xml:space="preserve">Tasajerito tomando su tetero de leche. </w:t>
      </w:r>
      <w:r w:rsidRPr="00277DD8">
        <w:rPr>
          <w:rFonts w:asciiTheme="majorHAnsi" w:eastAsia="Cambria" w:hAnsiTheme="majorHAnsi" w:cstheme="majorHAnsi"/>
          <w:b/>
          <w:sz w:val="24"/>
          <w:szCs w:val="24"/>
        </w:rPr>
        <w:t xml:space="preserve"> </w:t>
      </w:r>
    </w:p>
    <w:p w14:paraId="2E27DAF6"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Tabla 2. </w:t>
      </w:r>
      <w:r w:rsidRPr="00277DD8">
        <w:rPr>
          <w:rFonts w:asciiTheme="majorHAnsi" w:eastAsia="Cambria" w:hAnsiTheme="majorHAnsi" w:cstheme="majorHAnsi"/>
          <w:sz w:val="24"/>
          <w:szCs w:val="24"/>
        </w:rPr>
        <w:t>Descripción del tratamiento actual de alimentación con fórmula láctea y medicación actualizada del manatí Tasajerito.</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C34B96" w:rsidRPr="00277DD8" w14:paraId="764E10A4" w14:textId="77777777" w:rsidTr="006C3429">
        <w:tc>
          <w:tcPr>
            <w:tcW w:w="4414" w:type="dxa"/>
          </w:tcPr>
          <w:p w14:paraId="4A07E65C"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9 AM</w:t>
            </w:r>
          </w:p>
        </w:tc>
        <w:tc>
          <w:tcPr>
            <w:tcW w:w="4414" w:type="dxa"/>
          </w:tcPr>
          <w:p w14:paraId="2C1D2CD7"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9 PM</w:t>
            </w:r>
          </w:p>
        </w:tc>
      </w:tr>
      <w:tr w:rsidR="00C34B96" w:rsidRPr="00277DD8" w14:paraId="39CE12E7" w14:textId="77777777" w:rsidTr="006C3429">
        <w:tc>
          <w:tcPr>
            <w:tcW w:w="4414" w:type="dxa"/>
          </w:tcPr>
          <w:p w14:paraId="2BE149EF"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1 mL de Aceite de Macadamia </w:t>
            </w:r>
          </w:p>
          <w:p w14:paraId="7CDE0E18"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2500 mg de Simeticona (10 cápsulas Digesta)</w:t>
            </w:r>
          </w:p>
          <w:p w14:paraId="6DCF985D"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1 gr de Probios</w:t>
            </w:r>
          </w:p>
          <w:p w14:paraId="50152C7C"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 cápsulas de taurina</w:t>
            </w:r>
          </w:p>
          <w:p w14:paraId="57585EE5"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 gr de heces</w:t>
            </w:r>
          </w:p>
          <w:p w14:paraId="743D6CD3"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5 gr RinomV</w:t>
            </w:r>
          </w:p>
        </w:tc>
        <w:tc>
          <w:tcPr>
            <w:tcW w:w="4414" w:type="dxa"/>
          </w:tcPr>
          <w:p w14:paraId="7384E198"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1 mL de Aceite de Macadamia </w:t>
            </w:r>
          </w:p>
          <w:p w14:paraId="4BCF89AA"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2500 mg de Simeticona (10 cápsulas Digesta)</w:t>
            </w:r>
          </w:p>
          <w:p w14:paraId="73E12BED"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1 gr de Probios</w:t>
            </w:r>
          </w:p>
          <w:p w14:paraId="205F15E4"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 gr de heces</w:t>
            </w:r>
          </w:p>
          <w:p w14:paraId="7AD789CA"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5 gr RinomV</w:t>
            </w:r>
          </w:p>
        </w:tc>
      </w:tr>
    </w:tbl>
    <w:p w14:paraId="31B7FFF6" w14:textId="77777777" w:rsidR="00C34B96" w:rsidRPr="00277DD8" w:rsidRDefault="00C34B96" w:rsidP="00C34B96">
      <w:pPr>
        <w:jc w:val="both"/>
        <w:rPr>
          <w:rFonts w:asciiTheme="majorHAnsi" w:eastAsia="Cambria" w:hAnsiTheme="majorHAnsi" w:cstheme="majorHAnsi"/>
          <w:b/>
          <w:sz w:val="24"/>
          <w:szCs w:val="24"/>
        </w:rPr>
      </w:pPr>
    </w:p>
    <w:p w14:paraId="7AE34440"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El 20 de mayo se comenzó el nuevo tratamiento de alimentación que se describe en la Tabla 3, donde durante todo el día se dan 7 teteros de licuados con frutas, 8 teteros de hidratación y trozos de frutas cada dos horas. </w:t>
      </w:r>
    </w:p>
    <w:p w14:paraId="7BBE3AD1"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Tabla 3. </w:t>
      </w:r>
      <w:r w:rsidRPr="00277DD8">
        <w:rPr>
          <w:rFonts w:asciiTheme="majorHAnsi" w:eastAsia="Cambria" w:hAnsiTheme="majorHAnsi" w:cstheme="majorHAnsi"/>
          <w:sz w:val="24"/>
          <w:szCs w:val="24"/>
        </w:rPr>
        <w:t xml:space="preserve">Descripción del tratamiento de alimentación con frutas y verduras e hidratación del manatí Tasajerito. </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34B96" w:rsidRPr="00277DD8" w14:paraId="2A0821BD" w14:textId="77777777" w:rsidTr="006C3429">
        <w:tc>
          <w:tcPr>
            <w:tcW w:w="1555" w:type="dxa"/>
          </w:tcPr>
          <w:p w14:paraId="4BE34F99"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8:00 AM</w:t>
            </w:r>
          </w:p>
        </w:tc>
        <w:tc>
          <w:tcPr>
            <w:tcW w:w="7273" w:type="dxa"/>
          </w:tcPr>
          <w:p w14:paraId="6A717B2B" w14:textId="77777777" w:rsidR="00C34B96" w:rsidRPr="00277DD8" w:rsidRDefault="00C34B96" w:rsidP="00C34B96">
            <w:pPr>
              <w:numPr>
                <w:ilvl w:val="0"/>
                <w:numId w:val="15"/>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fruta o verdura)</w:t>
            </w:r>
          </w:p>
          <w:p w14:paraId="1E8F119E" w14:textId="77777777" w:rsidR="00C34B96" w:rsidRPr="00277DD8" w:rsidRDefault="00C34B96" w:rsidP="00C34B96">
            <w:pPr>
              <w:numPr>
                <w:ilvl w:val="0"/>
                <w:numId w:val="15"/>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50 gr de fruta o verdura</w:t>
            </w:r>
          </w:p>
          <w:p w14:paraId="71A38A93" w14:textId="77777777" w:rsidR="00C34B96" w:rsidRPr="00277DD8" w:rsidRDefault="00C34B96" w:rsidP="00C34B96">
            <w:pPr>
              <w:numPr>
                <w:ilvl w:val="0"/>
                <w:numId w:val="15"/>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w:t>
            </w:r>
          </w:p>
        </w:tc>
      </w:tr>
      <w:tr w:rsidR="00C34B96" w:rsidRPr="00277DD8" w14:paraId="43228B10" w14:textId="77777777" w:rsidTr="006C3429">
        <w:tc>
          <w:tcPr>
            <w:tcW w:w="1555" w:type="dxa"/>
          </w:tcPr>
          <w:p w14:paraId="15031EB6"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10:30 AM</w:t>
            </w:r>
          </w:p>
        </w:tc>
        <w:tc>
          <w:tcPr>
            <w:tcW w:w="7273" w:type="dxa"/>
          </w:tcPr>
          <w:p w14:paraId="33BDF7CC" w14:textId="77777777" w:rsidR="00C34B96" w:rsidRPr="00277DD8" w:rsidRDefault="00C34B96" w:rsidP="00C34B96">
            <w:pPr>
              <w:numPr>
                <w:ilvl w:val="0"/>
                <w:numId w:val="16"/>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lechuga o espinaca)</w:t>
            </w:r>
          </w:p>
          <w:p w14:paraId="19D8121F" w14:textId="77777777" w:rsidR="00C34B96" w:rsidRPr="00277DD8" w:rsidRDefault="00C34B96" w:rsidP="00C34B96">
            <w:pPr>
              <w:numPr>
                <w:ilvl w:val="0"/>
                <w:numId w:val="16"/>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gr de lechuga o espinaca</w:t>
            </w:r>
          </w:p>
          <w:p w14:paraId="113BEDE8" w14:textId="77777777" w:rsidR="00C34B96" w:rsidRPr="00277DD8" w:rsidRDefault="00C34B96" w:rsidP="00C34B96">
            <w:pPr>
              <w:numPr>
                <w:ilvl w:val="0"/>
                <w:numId w:val="16"/>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w:t>
            </w:r>
          </w:p>
        </w:tc>
      </w:tr>
      <w:tr w:rsidR="00C34B96" w:rsidRPr="00277DD8" w14:paraId="0E2A93B8" w14:textId="77777777" w:rsidTr="006C3429">
        <w:tc>
          <w:tcPr>
            <w:tcW w:w="1555" w:type="dxa"/>
          </w:tcPr>
          <w:p w14:paraId="1F3DBDFB"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12:30 AM</w:t>
            </w:r>
          </w:p>
        </w:tc>
        <w:tc>
          <w:tcPr>
            <w:tcW w:w="7273" w:type="dxa"/>
          </w:tcPr>
          <w:p w14:paraId="1EADFF82" w14:textId="77777777" w:rsidR="00C34B96" w:rsidRPr="00277DD8" w:rsidRDefault="00C34B96" w:rsidP="00C34B96">
            <w:pPr>
              <w:numPr>
                <w:ilvl w:val="0"/>
                <w:numId w:val="17"/>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fruta o verdura)</w:t>
            </w:r>
          </w:p>
          <w:p w14:paraId="142FCFFB" w14:textId="77777777" w:rsidR="00C34B96" w:rsidRPr="00277DD8" w:rsidRDefault="00C34B96" w:rsidP="00C34B96">
            <w:pPr>
              <w:numPr>
                <w:ilvl w:val="0"/>
                <w:numId w:val="17"/>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50 gr de fruta o verdura</w:t>
            </w:r>
          </w:p>
          <w:p w14:paraId="094A9B0A" w14:textId="77777777" w:rsidR="00C34B96" w:rsidRPr="00277DD8" w:rsidRDefault="00C34B96" w:rsidP="00C34B96">
            <w:pPr>
              <w:numPr>
                <w:ilvl w:val="0"/>
                <w:numId w:val="17"/>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 y 1 cápsula de colágeno/biotina</w:t>
            </w:r>
          </w:p>
        </w:tc>
      </w:tr>
      <w:tr w:rsidR="00C34B96" w:rsidRPr="00277DD8" w14:paraId="332A63F1" w14:textId="77777777" w:rsidTr="006C3429">
        <w:tc>
          <w:tcPr>
            <w:tcW w:w="1555" w:type="dxa"/>
          </w:tcPr>
          <w:p w14:paraId="1271BF75"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2:30 PM</w:t>
            </w:r>
          </w:p>
        </w:tc>
        <w:tc>
          <w:tcPr>
            <w:tcW w:w="7273" w:type="dxa"/>
          </w:tcPr>
          <w:p w14:paraId="30CA952A" w14:textId="77777777" w:rsidR="00C34B96" w:rsidRPr="00277DD8" w:rsidRDefault="00C34B96" w:rsidP="00C34B96">
            <w:pPr>
              <w:numPr>
                <w:ilvl w:val="0"/>
                <w:numId w:val="18"/>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lechuga o espinaca)</w:t>
            </w:r>
          </w:p>
          <w:p w14:paraId="66C945CC" w14:textId="77777777" w:rsidR="00C34B96" w:rsidRPr="00277DD8" w:rsidRDefault="00C34B96" w:rsidP="00C34B96">
            <w:pPr>
              <w:numPr>
                <w:ilvl w:val="0"/>
                <w:numId w:val="18"/>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gr de lechuga o espinaca</w:t>
            </w:r>
          </w:p>
          <w:p w14:paraId="52877F45" w14:textId="77777777" w:rsidR="00C34B96" w:rsidRPr="00277DD8" w:rsidRDefault="00C34B96" w:rsidP="00C34B96">
            <w:pPr>
              <w:numPr>
                <w:ilvl w:val="0"/>
                <w:numId w:val="18"/>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w:t>
            </w:r>
          </w:p>
        </w:tc>
      </w:tr>
      <w:tr w:rsidR="00C34B96" w:rsidRPr="00277DD8" w14:paraId="349C5AA8" w14:textId="77777777" w:rsidTr="006C3429">
        <w:tc>
          <w:tcPr>
            <w:tcW w:w="1555" w:type="dxa"/>
          </w:tcPr>
          <w:p w14:paraId="7C48E146"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4:30 PM</w:t>
            </w:r>
          </w:p>
        </w:tc>
        <w:tc>
          <w:tcPr>
            <w:tcW w:w="7273" w:type="dxa"/>
          </w:tcPr>
          <w:p w14:paraId="12F73AA3" w14:textId="77777777" w:rsidR="00C34B96" w:rsidRPr="00277DD8" w:rsidRDefault="00C34B96" w:rsidP="00C34B96">
            <w:pPr>
              <w:numPr>
                <w:ilvl w:val="0"/>
                <w:numId w:val="19"/>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fruta o verdura)</w:t>
            </w:r>
          </w:p>
          <w:p w14:paraId="31912A99" w14:textId="77777777" w:rsidR="00C34B96" w:rsidRPr="00277DD8" w:rsidRDefault="00C34B96" w:rsidP="00C34B96">
            <w:pPr>
              <w:numPr>
                <w:ilvl w:val="0"/>
                <w:numId w:val="19"/>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50 gr de fruta o verdura</w:t>
            </w:r>
          </w:p>
          <w:p w14:paraId="291C0FF1" w14:textId="77777777" w:rsidR="00C34B96" w:rsidRPr="00277DD8" w:rsidRDefault="00C34B96" w:rsidP="00C34B96">
            <w:pPr>
              <w:numPr>
                <w:ilvl w:val="0"/>
                <w:numId w:val="19"/>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 y 1 cápsula de silimarina</w:t>
            </w:r>
          </w:p>
        </w:tc>
      </w:tr>
      <w:tr w:rsidR="00C34B96" w:rsidRPr="00277DD8" w14:paraId="2EAA4AFE" w14:textId="77777777" w:rsidTr="006C3429">
        <w:tc>
          <w:tcPr>
            <w:tcW w:w="1555" w:type="dxa"/>
          </w:tcPr>
          <w:p w14:paraId="6D4EAB28"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6:30 PM</w:t>
            </w:r>
          </w:p>
        </w:tc>
        <w:tc>
          <w:tcPr>
            <w:tcW w:w="7273" w:type="dxa"/>
          </w:tcPr>
          <w:p w14:paraId="7E090C59" w14:textId="77777777" w:rsidR="00C34B96" w:rsidRPr="00277DD8" w:rsidRDefault="00C34B96" w:rsidP="00C34B96">
            <w:pPr>
              <w:numPr>
                <w:ilvl w:val="0"/>
                <w:numId w:val="12"/>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lechuga o espinaca)</w:t>
            </w:r>
          </w:p>
          <w:p w14:paraId="3C2BA50C" w14:textId="77777777" w:rsidR="00C34B96" w:rsidRPr="00277DD8" w:rsidRDefault="00C34B96" w:rsidP="00C34B96">
            <w:pPr>
              <w:numPr>
                <w:ilvl w:val="0"/>
                <w:numId w:val="12"/>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gr de lechuga o espinaca</w:t>
            </w:r>
          </w:p>
          <w:p w14:paraId="71679ACB" w14:textId="77777777" w:rsidR="00C34B96" w:rsidRPr="00277DD8" w:rsidRDefault="00C34B96" w:rsidP="00C34B96">
            <w:pPr>
              <w:numPr>
                <w:ilvl w:val="0"/>
                <w:numId w:val="12"/>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w:t>
            </w:r>
          </w:p>
        </w:tc>
      </w:tr>
      <w:tr w:rsidR="00C34B96" w:rsidRPr="00277DD8" w14:paraId="3C6EF261" w14:textId="77777777" w:rsidTr="006C3429">
        <w:tc>
          <w:tcPr>
            <w:tcW w:w="1555" w:type="dxa"/>
          </w:tcPr>
          <w:p w14:paraId="560BC5D1"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7:45 PM</w:t>
            </w:r>
          </w:p>
        </w:tc>
        <w:tc>
          <w:tcPr>
            <w:tcW w:w="7273" w:type="dxa"/>
          </w:tcPr>
          <w:p w14:paraId="1CB0D113" w14:textId="77777777" w:rsidR="00C34B96" w:rsidRPr="00277DD8" w:rsidRDefault="00C34B96" w:rsidP="00C34B96">
            <w:pPr>
              <w:numPr>
                <w:ilvl w:val="0"/>
                <w:numId w:val="13"/>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Batido (100 mL de agua y gramos de fruta o verdura)</w:t>
            </w:r>
          </w:p>
          <w:p w14:paraId="465179D4" w14:textId="77777777" w:rsidR="00C34B96" w:rsidRPr="00277DD8" w:rsidRDefault="00C34B96" w:rsidP="00C34B96">
            <w:pPr>
              <w:numPr>
                <w:ilvl w:val="0"/>
                <w:numId w:val="13"/>
              </w:numPr>
              <w:pBdr>
                <w:top w:val="nil"/>
                <w:left w:val="nil"/>
                <w:bottom w:val="nil"/>
                <w:right w:val="nil"/>
                <w:between w:val="nil"/>
              </w:pBdr>
              <w:spacing w:after="0"/>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50 gr de fruta o verdura</w:t>
            </w:r>
          </w:p>
          <w:p w14:paraId="3EBB8F22" w14:textId="77777777" w:rsidR="00C34B96" w:rsidRPr="00277DD8" w:rsidRDefault="00C34B96" w:rsidP="00C34B96">
            <w:pPr>
              <w:numPr>
                <w:ilvl w:val="0"/>
                <w:numId w:val="13"/>
              </w:numPr>
              <w:pBdr>
                <w:top w:val="nil"/>
                <w:left w:val="nil"/>
                <w:bottom w:val="nil"/>
                <w:right w:val="nil"/>
                <w:between w:val="nil"/>
              </w:pBdr>
              <w:jc w:val="both"/>
              <w:rPr>
                <w:rFonts w:asciiTheme="majorHAnsi" w:eastAsia="Cambria" w:hAnsiTheme="majorHAnsi" w:cstheme="majorHAnsi"/>
                <w:color w:val="000000"/>
                <w:sz w:val="24"/>
                <w:szCs w:val="24"/>
              </w:rPr>
            </w:pPr>
            <w:r w:rsidRPr="00277DD8">
              <w:rPr>
                <w:rFonts w:asciiTheme="majorHAnsi" w:eastAsia="Cambria" w:hAnsiTheme="majorHAnsi" w:cstheme="majorHAnsi"/>
                <w:color w:val="000000"/>
                <w:sz w:val="24"/>
                <w:szCs w:val="24"/>
              </w:rPr>
              <w:t>100 mL de agua (50 mL de agua y 50 mL de Electrolit)</w:t>
            </w:r>
          </w:p>
        </w:tc>
      </w:tr>
      <w:tr w:rsidR="00C34B96" w:rsidRPr="00277DD8" w14:paraId="1F40213F" w14:textId="77777777" w:rsidTr="006C3429">
        <w:tc>
          <w:tcPr>
            <w:tcW w:w="1555" w:type="dxa"/>
          </w:tcPr>
          <w:p w14:paraId="075543B7" w14:textId="77777777" w:rsidR="00C34B96" w:rsidRPr="00277DD8" w:rsidRDefault="00C34B96" w:rsidP="006C3429">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10:30 PM</w:t>
            </w:r>
          </w:p>
        </w:tc>
        <w:tc>
          <w:tcPr>
            <w:tcW w:w="7273" w:type="dxa"/>
          </w:tcPr>
          <w:p w14:paraId="6D137A1A" w14:textId="77777777" w:rsidR="00C34B96" w:rsidRPr="00277DD8" w:rsidRDefault="00C34B96" w:rsidP="006C3429">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200 mL de agua (100 mL de agua y 100 mL de Electrolit)</w:t>
            </w:r>
          </w:p>
        </w:tc>
      </w:tr>
    </w:tbl>
    <w:p w14:paraId="7A4833A4" w14:textId="77777777" w:rsidR="00C34B96" w:rsidRPr="00277DD8" w:rsidRDefault="00C34B96" w:rsidP="00C34B96">
      <w:pPr>
        <w:rPr>
          <w:rFonts w:asciiTheme="majorHAnsi" w:hAnsiTheme="majorHAnsi" w:cstheme="majorHAnsi"/>
        </w:rPr>
      </w:pPr>
    </w:p>
    <w:p w14:paraId="3EF21EE7" w14:textId="77777777" w:rsidR="00C34B96" w:rsidRPr="00277DD8" w:rsidRDefault="00C34B96" w:rsidP="00C34B96">
      <w:pPr>
        <w:jc w:val="center"/>
        <w:rPr>
          <w:rFonts w:asciiTheme="majorHAnsi" w:hAnsiTheme="majorHAnsi" w:cstheme="majorHAnsi"/>
        </w:rPr>
      </w:pPr>
      <w:r w:rsidRPr="00277DD8">
        <w:rPr>
          <w:rFonts w:asciiTheme="majorHAnsi" w:hAnsiTheme="majorHAnsi" w:cstheme="majorHAnsi"/>
          <w:noProof/>
          <w:lang w:eastAsia="es-CO"/>
        </w:rPr>
        <w:drawing>
          <wp:inline distT="0" distB="0" distL="0" distR="0" wp14:anchorId="3605784E" wp14:editId="035F2D62">
            <wp:extent cx="2505075" cy="2743200"/>
            <wp:effectExtent l="0" t="0" r="9525" b="0"/>
            <wp:docPr id="121"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65" cstate="screen">
                      <a:extLst>
                        <a:ext uri="{28A0092B-C50C-407E-A947-70E740481C1C}">
                          <a14:useLocalDpi xmlns:a14="http://schemas.microsoft.com/office/drawing/2010/main"/>
                        </a:ext>
                      </a:extLst>
                    </a:blip>
                    <a:srcRect/>
                    <a:stretch>
                      <a:fillRect/>
                    </a:stretch>
                  </pic:blipFill>
                  <pic:spPr>
                    <a:xfrm>
                      <a:off x="0" y="0"/>
                      <a:ext cx="2504634" cy="2742717"/>
                    </a:xfrm>
                    <a:prstGeom prst="rect">
                      <a:avLst/>
                    </a:prstGeom>
                    <a:ln/>
                  </pic:spPr>
                </pic:pic>
              </a:graphicData>
            </a:graphic>
          </wp:inline>
        </w:drawing>
      </w:r>
    </w:p>
    <w:p w14:paraId="6998555D" w14:textId="77777777" w:rsidR="00C34B96" w:rsidRPr="00277DD8" w:rsidRDefault="00C34B96" w:rsidP="00C34B96">
      <w:pPr>
        <w:rPr>
          <w:rFonts w:asciiTheme="majorHAnsi" w:hAnsiTheme="majorHAnsi" w:cstheme="majorHAnsi"/>
          <w:sz w:val="24"/>
        </w:rPr>
      </w:pPr>
      <w:r w:rsidRPr="00277DD8">
        <w:rPr>
          <w:rFonts w:asciiTheme="majorHAnsi" w:hAnsiTheme="majorHAnsi" w:cstheme="majorHAnsi"/>
          <w:b/>
          <w:sz w:val="24"/>
        </w:rPr>
        <w:t xml:space="preserve">Figura 2. </w:t>
      </w:r>
      <w:r w:rsidRPr="00277DD8">
        <w:rPr>
          <w:rFonts w:asciiTheme="majorHAnsi" w:hAnsiTheme="majorHAnsi" w:cstheme="majorHAnsi"/>
          <w:sz w:val="24"/>
        </w:rPr>
        <w:t xml:space="preserve">Tasajerito esperando su tetero en la plataforma del estanque. </w:t>
      </w:r>
    </w:p>
    <w:p w14:paraId="140FBBA3"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PROGRESO DEL PESO DE TASAJERITO</w:t>
      </w:r>
    </w:p>
    <w:p w14:paraId="3A9E1071"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Tasajerito llegó al Acuario y Museo del Mar El Rodadero pesando aproximadamente 34 kg. En el transcurso de estos meses, de febrero a junio, ha ido aumentado su peso progresivamente hasta alcanzar 55.2 kg actualmente. Durante los meses de marzo-abril y abril-mayo fue donde se evidenció un mayor aumento, de 5.4 kg durante cada mes (Tabla 4, Figura 3). </w:t>
      </w:r>
    </w:p>
    <w:p w14:paraId="5CE989AE" w14:textId="77777777" w:rsidR="00C34B96" w:rsidRPr="00277DD8" w:rsidRDefault="00C34B96" w:rsidP="00C34B96">
      <w:pPr>
        <w:jc w:val="both"/>
        <w:rPr>
          <w:rFonts w:asciiTheme="majorHAnsi" w:hAnsiTheme="majorHAnsi" w:cstheme="majorHAnsi"/>
        </w:rPr>
      </w:pPr>
      <w:r w:rsidRPr="00277DD8">
        <w:rPr>
          <w:rFonts w:asciiTheme="majorHAnsi" w:eastAsia="Cambria" w:hAnsiTheme="majorHAnsi" w:cstheme="majorHAnsi"/>
          <w:b/>
          <w:sz w:val="24"/>
          <w:szCs w:val="24"/>
        </w:rPr>
        <w:t xml:space="preserve">Tabla 4. </w:t>
      </w:r>
      <w:r w:rsidRPr="00277DD8">
        <w:rPr>
          <w:rFonts w:asciiTheme="majorHAnsi" w:eastAsia="Cambria" w:hAnsiTheme="majorHAnsi" w:cstheme="majorHAnsi"/>
          <w:sz w:val="24"/>
          <w:szCs w:val="24"/>
        </w:rPr>
        <w:t xml:space="preserve">Promedio mensual del peso en kilogramos del manatí Tasajerito, desde febrero hasta junio. </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C34B96" w:rsidRPr="00277DD8" w14:paraId="3C97BEE4" w14:textId="77777777" w:rsidTr="006C3429">
        <w:tc>
          <w:tcPr>
            <w:tcW w:w="4414" w:type="dxa"/>
            <w:vAlign w:val="bottom"/>
          </w:tcPr>
          <w:p w14:paraId="0653AEC2" w14:textId="77777777" w:rsidR="00C34B96" w:rsidRPr="00277DD8" w:rsidRDefault="00C34B96" w:rsidP="006C3429">
            <w:pPr>
              <w:jc w:val="center"/>
              <w:rPr>
                <w:rFonts w:asciiTheme="majorHAnsi" w:hAnsiTheme="majorHAnsi" w:cstheme="majorHAnsi"/>
                <w:sz w:val="24"/>
                <w:szCs w:val="24"/>
              </w:rPr>
            </w:pPr>
            <w:r w:rsidRPr="00277DD8">
              <w:rPr>
                <w:rFonts w:asciiTheme="majorHAnsi" w:eastAsia="Cambria" w:hAnsiTheme="majorHAnsi" w:cstheme="majorHAnsi"/>
                <w:b/>
                <w:color w:val="000000"/>
                <w:sz w:val="24"/>
                <w:szCs w:val="24"/>
              </w:rPr>
              <w:t>Fecha</w:t>
            </w:r>
          </w:p>
        </w:tc>
        <w:tc>
          <w:tcPr>
            <w:tcW w:w="4414" w:type="dxa"/>
            <w:vAlign w:val="bottom"/>
          </w:tcPr>
          <w:p w14:paraId="5363F415" w14:textId="77777777" w:rsidR="00C34B96" w:rsidRPr="00277DD8" w:rsidRDefault="00C34B96" w:rsidP="006C3429">
            <w:pPr>
              <w:jc w:val="center"/>
              <w:rPr>
                <w:rFonts w:asciiTheme="majorHAnsi" w:hAnsiTheme="majorHAnsi" w:cstheme="majorHAnsi"/>
                <w:sz w:val="24"/>
                <w:szCs w:val="24"/>
              </w:rPr>
            </w:pPr>
            <w:r w:rsidRPr="00277DD8">
              <w:rPr>
                <w:rFonts w:asciiTheme="majorHAnsi" w:eastAsia="Cambria" w:hAnsiTheme="majorHAnsi" w:cstheme="majorHAnsi"/>
                <w:b/>
                <w:color w:val="000000"/>
                <w:sz w:val="24"/>
                <w:szCs w:val="24"/>
              </w:rPr>
              <w:t>Peso (kg)</w:t>
            </w:r>
          </w:p>
        </w:tc>
      </w:tr>
      <w:tr w:rsidR="00C34B96" w:rsidRPr="00277DD8" w14:paraId="0FDBD729" w14:textId="77777777" w:rsidTr="006C3429">
        <w:tc>
          <w:tcPr>
            <w:tcW w:w="4414" w:type="dxa"/>
            <w:vAlign w:val="bottom"/>
          </w:tcPr>
          <w:p w14:paraId="248314EF"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Febrero</w:t>
            </w:r>
          </w:p>
        </w:tc>
        <w:tc>
          <w:tcPr>
            <w:tcW w:w="4414" w:type="dxa"/>
            <w:vAlign w:val="bottom"/>
          </w:tcPr>
          <w:p w14:paraId="53C6E213"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36,6</w:t>
            </w:r>
          </w:p>
        </w:tc>
      </w:tr>
      <w:tr w:rsidR="00C34B96" w:rsidRPr="00277DD8" w14:paraId="5076377F" w14:textId="77777777" w:rsidTr="006C3429">
        <w:tc>
          <w:tcPr>
            <w:tcW w:w="4414" w:type="dxa"/>
            <w:vAlign w:val="bottom"/>
          </w:tcPr>
          <w:p w14:paraId="7FD9F4B7"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Marzo</w:t>
            </w:r>
          </w:p>
        </w:tc>
        <w:tc>
          <w:tcPr>
            <w:tcW w:w="4414" w:type="dxa"/>
            <w:vAlign w:val="bottom"/>
          </w:tcPr>
          <w:p w14:paraId="678E12DB"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38,9</w:t>
            </w:r>
          </w:p>
        </w:tc>
      </w:tr>
      <w:tr w:rsidR="00C34B96" w:rsidRPr="00277DD8" w14:paraId="699EBC44" w14:textId="77777777" w:rsidTr="006C3429">
        <w:tc>
          <w:tcPr>
            <w:tcW w:w="4414" w:type="dxa"/>
            <w:vAlign w:val="bottom"/>
          </w:tcPr>
          <w:p w14:paraId="623BD81B"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Abril</w:t>
            </w:r>
          </w:p>
        </w:tc>
        <w:tc>
          <w:tcPr>
            <w:tcW w:w="4414" w:type="dxa"/>
            <w:vAlign w:val="bottom"/>
          </w:tcPr>
          <w:p w14:paraId="2CDE5CE6"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44,3</w:t>
            </w:r>
          </w:p>
        </w:tc>
      </w:tr>
      <w:tr w:rsidR="00C34B96" w:rsidRPr="00277DD8" w14:paraId="0F042389" w14:textId="77777777" w:rsidTr="006C3429">
        <w:tc>
          <w:tcPr>
            <w:tcW w:w="4414" w:type="dxa"/>
            <w:vAlign w:val="bottom"/>
          </w:tcPr>
          <w:p w14:paraId="09A97F4F"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Mayo</w:t>
            </w:r>
          </w:p>
        </w:tc>
        <w:tc>
          <w:tcPr>
            <w:tcW w:w="4414" w:type="dxa"/>
            <w:vAlign w:val="bottom"/>
          </w:tcPr>
          <w:p w14:paraId="46859DD1"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49,7</w:t>
            </w:r>
          </w:p>
        </w:tc>
      </w:tr>
      <w:tr w:rsidR="00C34B96" w:rsidRPr="00277DD8" w14:paraId="217754CB" w14:textId="77777777" w:rsidTr="006C3429">
        <w:tc>
          <w:tcPr>
            <w:tcW w:w="4414" w:type="dxa"/>
            <w:vAlign w:val="bottom"/>
          </w:tcPr>
          <w:p w14:paraId="2CD3F29F"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Junio</w:t>
            </w:r>
          </w:p>
        </w:tc>
        <w:tc>
          <w:tcPr>
            <w:tcW w:w="4414" w:type="dxa"/>
            <w:vAlign w:val="bottom"/>
          </w:tcPr>
          <w:p w14:paraId="5A0F8BE9" w14:textId="77777777" w:rsidR="00C34B96" w:rsidRPr="00277DD8" w:rsidRDefault="00C34B96" w:rsidP="006C3429">
            <w:pPr>
              <w:jc w:val="center"/>
              <w:rPr>
                <w:rFonts w:asciiTheme="majorHAnsi" w:eastAsia="Cambria" w:hAnsiTheme="majorHAnsi" w:cstheme="majorHAnsi"/>
                <w:sz w:val="24"/>
                <w:szCs w:val="24"/>
              </w:rPr>
            </w:pPr>
            <w:r w:rsidRPr="00277DD8">
              <w:rPr>
                <w:rFonts w:asciiTheme="majorHAnsi" w:eastAsia="Cambria" w:hAnsiTheme="majorHAnsi" w:cstheme="majorHAnsi"/>
                <w:sz w:val="24"/>
                <w:szCs w:val="24"/>
              </w:rPr>
              <w:t>53,9</w:t>
            </w:r>
          </w:p>
        </w:tc>
      </w:tr>
    </w:tbl>
    <w:p w14:paraId="79FCBFD7" w14:textId="77777777" w:rsidR="00C34B96" w:rsidRPr="00277DD8" w:rsidRDefault="00C34B96" w:rsidP="00C34B96">
      <w:pPr>
        <w:jc w:val="both"/>
        <w:rPr>
          <w:rFonts w:asciiTheme="majorHAnsi" w:eastAsia="Cambria" w:hAnsiTheme="majorHAnsi" w:cstheme="majorHAnsi"/>
          <w:b/>
          <w:sz w:val="24"/>
          <w:szCs w:val="24"/>
        </w:rPr>
      </w:pPr>
    </w:p>
    <w:p w14:paraId="7058A1F9"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noProof/>
          <w:sz w:val="24"/>
          <w:szCs w:val="24"/>
          <w:lang w:eastAsia="es-CO"/>
        </w:rPr>
        <w:drawing>
          <wp:inline distT="114300" distB="114300" distL="114300" distR="114300" wp14:anchorId="121AF882" wp14:editId="2FBC4774">
            <wp:extent cx="5612130" cy="3479800"/>
            <wp:effectExtent l="0" t="0" r="0" b="0"/>
            <wp:docPr id="123" name="image17.png" descr="Gráfico"/>
            <wp:cNvGraphicFramePr/>
            <a:graphic xmlns:a="http://schemas.openxmlformats.org/drawingml/2006/main">
              <a:graphicData uri="http://schemas.openxmlformats.org/drawingml/2006/picture">
                <pic:pic xmlns:pic="http://schemas.openxmlformats.org/drawingml/2006/picture">
                  <pic:nvPicPr>
                    <pic:cNvPr id="0" name="image17.png" descr="Gráfico"/>
                    <pic:cNvPicPr preferRelativeResize="0"/>
                  </pic:nvPicPr>
                  <pic:blipFill>
                    <a:blip r:embed="rId66" cstate="screen">
                      <a:extLst>
                        <a:ext uri="{28A0092B-C50C-407E-A947-70E740481C1C}">
                          <a14:useLocalDpi xmlns:a14="http://schemas.microsoft.com/office/drawing/2010/main"/>
                        </a:ext>
                      </a:extLst>
                    </a:blip>
                    <a:srcRect/>
                    <a:stretch>
                      <a:fillRect/>
                    </a:stretch>
                  </pic:blipFill>
                  <pic:spPr>
                    <a:xfrm>
                      <a:off x="0" y="0"/>
                      <a:ext cx="5612130" cy="3479800"/>
                    </a:xfrm>
                    <a:prstGeom prst="rect">
                      <a:avLst/>
                    </a:prstGeom>
                    <a:ln/>
                  </pic:spPr>
                </pic:pic>
              </a:graphicData>
            </a:graphic>
          </wp:inline>
        </w:drawing>
      </w:r>
    </w:p>
    <w:p w14:paraId="134ACBDD"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3. </w:t>
      </w:r>
      <w:r w:rsidRPr="00277DD8">
        <w:rPr>
          <w:rFonts w:asciiTheme="majorHAnsi" w:eastAsia="Cambria" w:hAnsiTheme="majorHAnsi" w:cstheme="majorHAnsi"/>
          <w:sz w:val="24"/>
          <w:szCs w:val="24"/>
        </w:rPr>
        <w:t xml:space="preserve">Progreso del peso (kg) del manatí Tasajerito desde su llegada al Acuario y Museo del mar El Rodadero hasta el día de hoy. </w:t>
      </w:r>
    </w:p>
    <w:p w14:paraId="377BA13F"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CONSUMOS DE TETERO </w:t>
      </w:r>
    </w:p>
    <w:p w14:paraId="34B92CED" w14:textId="2FE8983B" w:rsidR="00C34B96" w:rsidRPr="00277DD8" w:rsidRDefault="00C34B96" w:rsidP="00922C23">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Durante los últimos cinco meses se han ido aumentando progresivamente las cantidades de leche ofrecidas a Tasajerito. La mayor parte del tiempo ha mostrado buena disposición, sin embargo, se han tenido que modificar y cambiar algunos aspectos en la formula láctea dependiendo sus necesidades y gustos. En la figura 4 se puede identificar que la cantidad de leche en cada tetero siempre ha aumentado. A pesar de esto, la cantidad de teteros ha disminuido y el intervalo de tiempo entre cada ofrecimiento de leche ha aumentado.</w:t>
      </w:r>
    </w:p>
    <w:p w14:paraId="3EFD5405" w14:textId="77777777" w:rsidR="00C34B96" w:rsidRPr="00277DD8" w:rsidRDefault="00C34B96" w:rsidP="00C34B96">
      <w:pPr>
        <w:jc w:val="center"/>
        <w:rPr>
          <w:rFonts w:asciiTheme="majorHAnsi" w:eastAsia="Cambria" w:hAnsiTheme="majorHAnsi" w:cstheme="majorHAnsi"/>
          <w:sz w:val="24"/>
          <w:szCs w:val="24"/>
        </w:rPr>
      </w:pPr>
      <w:r w:rsidRPr="00277DD8">
        <w:rPr>
          <w:rFonts w:asciiTheme="majorHAnsi" w:hAnsiTheme="majorHAnsi" w:cstheme="majorHAnsi"/>
          <w:noProof/>
          <w:lang w:eastAsia="es-CO"/>
        </w:rPr>
        <w:drawing>
          <wp:inline distT="0" distB="0" distL="0" distR="0" wp14:anchorId="650DF7C4" wp14:editId="4F41F1DD">
            <wp:extent cx="4743450" cy="2428875"/>
            <wp:effectExtent l="0" t="0" r="0" b="9525"/>
            <wp:docPr id="95" name="Gráfico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78D0814" w14:textId="77777777" w:rsidR="00C34B96" w:rsidRPr="00277DD8" w:rsidRDefault="00C34B96" w:rsidP="00C34B96">
      <w:pPr>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4. </w:t>
      </w:r>
      <w:r w:rsidRPr="00277DD8">
        <w:rPr>
          <w:rFonts w:asciiTheme="majorHAnsi" w:eastAsia="Cambria" w:hAnsiTheme="majorHAnsi" w:cstheme="majorHAnsi"/>
          <w:sz w:val="24"/>
          <w:szCs w:val="24"/>
        </w:rPr>
        <w:t>Promedio de</w:t>
      </w:r>
      <w:r w:rsidRPr="00277DD8">
        <w:rPr>
          <w:rFonts w:asciiTheme="majorHAnsi" w:eastAsia="Cambria" w:hAnsiTheme="majorHAnsi" w:cstheme="majorHAnsi"/>
          <w:b/>
          <w:sz w:val="24"/>
          <w:szCs w:val="24"/>
        </w:rPr>
        <w:t xml:space="preserve"> </w:t>
      </w:r>
      <w:r w:rsidRPr="00277DD8">
        <w:rPr>
          <w:rFonts w:asciiTheme="majorHAnsi" w:eastAsia="Cambria" w:hAnsiTheme="majorHAnsi" w:cstheme="majorHAnsi"/>
          <w:sz w:val="24"/>
          <w:szCs w:val="24"/>
        </w:rPr>
        <w:t xml:space="preserve">volumen de leche ofrecido a Tasajerito en cada tetero durante los últimos cinco meses. </w:t>
      </w:r>
    </w:p>
    <w:p w14:paraId="187BACF4" w14:textId="77777777" w:rsidR="00C34B96" w:rsidRPr="00277DD8" w:rsidRDefault="00C34B96" w:rsidP="00C34B96">
      <w:pPr>
        <w:jc w:val="center"/>
        <w:rPr>
          <w:rFonts w:asciiTheme="majorHAnsi" w:eastAsia="Cambria" w:hAnsiTheme="majorHAnsi" w:cstheme="majorHAnsi"/>
          <w:sz w:val="24"/>
          <w:szCs w:val="24"/>
        </w:rPr>
      </w:pPr>
    </w:p>
    <w:p w14:paraId="5BA6BD45"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En el mes de febrero, Tasajerito comenzó tomando siete teteros en intervalos de 3 horas entre cada uno, con un volumen de 200 ml y un total de 1400 ml al día. Actualmente Tasajerito está tomando  dos teteros de 750 ml en intervalos de 8 horas, por lo que su consumo es de 1500 ml de leche al día. </w:t>
      </w:r>
    </w:p>
    <w:p w14:paraId="26B7D57D" w14:textId="77777777" w:rsidR="00C34B96" w:rsidRPr="00277DD8" w:rsidRDefault="00C34B96" w:rsidP="00C34B96">
      <w:pPr>
        <w:jc w:val="center"/>
        <w:rPr>
          <w:rFonts w:asciiTheme="majorHAnsi" w:eastAsia="Cambria" w:hAnsiTheme="majorHAnsi" w:cstheme="majorHAnsi"/>
          <w:sz w:val="24"/>
          <w:szCs w:val="24"/>
        </w:rPr>
      </w:pPr>
      <w:r w:rsidRPr="00277DD8">
        <w:rPr>
          <w:rFonts w:asciiTheme="majorHAnsi" w:hAnsiTheme="majorHAnsi" w:cstheme="majorHAnsi"/>
          <w:noProof/>
          <w:lang w:eastAsia="es-CO"/>
        </w:rPr>
        <w:drawing>
          <wp:inline distT="0" distB="0" distL="0" distR="0" wp14:anchorId="336E5F25" wp14:editId="2C44DD58">
            <wp:extent cx="4572000" cy="2743200"/>
            <wp:effectExtent l="0" t="0" r="19050" b="19050"/>
            <wp:docPr id="96" name="Gráfico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7585D295"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5. </w:t>
      </w:r>
      <w:r w:rsidRPr="00277DD8">
        <w:rPr>
          <w:rFonts w:asciiTheme="majorHAnsi" w:eastAsia="Cambria" w:hAnsiTheme="majorHAnsi" w:cstheme="majorHAnsi"/>
          <w:sz w:val="24"/>
          <w:szCs w:val="24"/>
        </w:rPr>
        <w:t>Promedio de consumo diario durante los últimos cinco meses de cuidado de Tasajerito.</w:t>
      </w:r>
    </w:p>
    <w:p w14:paraId="29EC847C"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En la figura 5, podemos apreciar que en el mes de abril se evidencia el mayor consumo de leche al día por parte de Tasajerito. Cabe resaltar que en los meses de Abril-Mayo fue donde se evidenció la mayor ganancia de peso. En el mes de mayo y junio podemos observar que hubo un descenso en la cantidad de leche que se le ofrece a Tasajerito, al promover el consumo de una dieta sólida.   </w:t>
      </w:r>
    </w:p>
    <w:p w14:paraId="71A34151" w14:textId="77777777" w:rsidR="00C34B96" w:rsidRPr="00277DD8" w:rsidRDefault="00C34B96" w:rsidP="00C34B96">
      <w:pPr>
        <w:jc w:val="both"/>
        <w:rPr>
          <w:rFonts w:asciiTheme="majorHAnsi" w:eastAsia="Cambria" w:hAnsiTheme="majorHAnsi" w:cstheme="majorHAnsi"/>
          <w:sz w:val="24"/>
          <w:szCs w:val="24"/>
        </w:rPr>
      </w:pPr>
    </w:p>
    <w:p w14:paraId="1F0DAA14"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CONSUMO DE LICUADOS Y ALIMENTOS SÓLIDOS</w:t>
      </w:r>
    </w:p>
    <w:p w14:paraId="6A42793C" w14:textId="77777777" w:rsidR="00C34B96" w:rsidRPr="00277DD8" w:rsidRDefault="00C34B96" w:rsidP="00C34B96">
      <w:pPr>
        <w:jc w:val="center"/>
        <w:rPr>
          <w:rFonts w:asciiTheme="majorHAnsi" w:eastAsia="Cambria" w:hAnsiTheme="majorHAnsi" w:cstheme="majorHAnsi"/>
          <w:b/>
          <w:sz w:val="24"/>
          <w:szCs w:val="24"/>
        </w:rPr>
      </w:pPr>
    </w:p>
    <w:p w14:paraId="1331E6F0"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Como parte de la transición hacia la dieta sólida de Tasajerito, se ha implementado el ofrecimiento de licuados de frutas y verduras, para que vaya conociendo y explorando nuevos sabores. Hemos probado con diferentes frutas y verduras para conocer si existe preferencia por alguna, pero la que más se le suele ofrecer es la lechuga. Observamos que Tasajerito no toma con gusto los licuados, solamente los recibe con disposición cuando tiene mucho apetito. Al recibir los tetes de licuados, muerde el chupo del tetero y desperdicia la mayoría del contenido por los lados de su trompa. Algunas veces se pone de lado mientras recibe estos teteros o abre su boca alzándola y soltando el chupo. Desde que se le están ofreciendo los licuados este es el comportamiento que ha presentado. </w:t>
      </w:r>
    </w:p>
    <w:p w14:paraId="7C754D7D"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Sin embargo, los licuados que consume un poco mejor son los de mango y banano (Figura 6). Así mismo, también ha consumido en su mayoría licuado de lechuga pero es porque es el que más se le suele ofrecer. Los licuados que más suele rechazar dejando la mayoría, son los de pera y manzana, y los que más desperdicia son los de guayaba y banano, este último porque es uno de los que más cantidad se le ofrece (Figura 6). </w:t>
      </w:r>
    </w:p>
    <w:p w14:paraId="3B2ABF7A" w14:textId="77777777" w:rsidR="00C34B96" w:rsidRPr="00277DD8" w:rsidRDefault="00C34B96" w:rsidP="00C34B96">
      <w:pPr>
        <w:jc w:val="both"/>
        <w:rPr>
          <w:rFonts w:asciiTheme="majorHAnsi" w:eastAsia="Cambria" w:hAnsiTheme="majorHAnsi" w:cstheme="majorHAnsi"/>
          <w:b/>
          <w:sz w:val="24"/>
          <w:szCs w:val="24"/>
        </w:rPr>
      </w:pPr>
    </w:p>
    <w:p w14:paraId="720089F4"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hAnsiTheme="majorHAnsi" w:cstheme="majorHAnsi"/>
          <w:noProof/>
          <w:lang w:eastAsia="es-CO"/>
        </w:rPr>
        <w:drawing>
          <wp:inline distT="0" distB="0" distL="0" distR="0" wp14:anchorId="68EC36B5" wp14:editId="48FBB15E">
            <wp:extent cx="6076950" cy="2905125"/>
            <wp:effectExtent l="0" t="0" r="19050" b="9525"/>
            <wp:docPr id="54" name="Gráfico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19B93F4B"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6. </w:t>
      </w:r>
      <w:r w:rsidRPr="00277DD8">
        <w:rPr>
          <w:rFonts w:asciiTheme="majorHAnsi" w:eastAsia="Cambria" w:hAnsiTheme="majorHAnsi" w:cstheme="majorHAnsi"/>
          <w:sz w:val="24"/>
          <w:szCs w:val="24"/>
        </w:rPr>
        <w:t xml:space="preserve">Promedios del consumo, sobrante y desperdicio de los licuados de Tasajerito. </w:t>
      </w:r>
    </w:p>
    <w:p w14:paraId="72BDD837"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Con respecto al consumo de la fruta sólida, hasta ahora Tasajerito no ha presentado buena disposición. Los primeros días le introducíamos los trozos de sólidos dentro de la boca hasta sus muelas, lo abrazábamos y sosteníamos con nuestros brazos de forma suave y tranquila para que no se estresara y pudiera recibirlo mejor. No obstante, llegaba un momento en que Jerito se estresaba y dejaba de presentar disposición, alejándose. </w:t>
      </w:r>
    </w:p>
    <w:p w14:paraId="781CAA1E"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Le ofrecimos distintos sólidos como frutas, verduras, algas y pastos marinos, ha consumido en promedio 4,2 gramos de 20 sólidos distintos (Figura 7), aproximadamente. El mango y el banano son las frutas que ha consumido con mejor disposición y gusto (21,5 g y 15 g, respectivamente), en los primeros ofrecimientos de estas frutas abre su trompa y chupa el  trozo que le damos, pero suele dejar de tener disposición con los siguientes ofrecimientos. Las hojas de acelga las muerde por varios minutos pero no hemos evidenciado consumo (Figura 8), lo mismo ocurre con las ramas de espinaca y la zanahoria. Las formas que asemejan ramas y troncos pequeños llaman su atención y suele mantenerse mordiéndolas por largos ratos. </w:t>
      </w:r>
    </w:p>
    <w:p w14:paraId="7EB72FB7" w14:textId="77777777" w:rsidR="00C34B96" w:rsidRPr="00277DD8" w:rsidRDefault="00C34B96" w:rsidP="00C34B96">
      <w:pPr>
        <w:jc w:val="both"/>
        <w:rPr>
          <w:rFonts w:asciiTheme="majorHAnsi" w:eastAsia="Cambria" w:hAnsiTheme="majorHAnsi" w:cstheme="majorHAnsi"/>
          <w:sz w:val="24"/>
          <w:szCs w:val="24"/>
        </w:rPr>
      </w:pPr>
    </w:p>
    <w:p w14:paraId="54AE7232"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hAnsiTheme="majorHAnsi" w:cstheme="majorHAnsi"/>
          <w:noProof/>
          <w:lang w:eastAsia="es-CO"/>
        </w:rPr>
        <w:drawing>
          <wp:inline distT="0" distB="0" distL="0" distR="0" wp14:anchorId="7AD04766" wp14:editId="2350159C">
            <wp:extent cx="5838825" cy="3095625"/>
            <wp:effectExtent l="0" t="0" r="9525" b="952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35FC59A"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7. </w:t>
      </w:r>
      <w:r w:rsidRPr="00277DD8">
        <w:rPr>
          <w:rFonts w:asciiTheme="majorHAnsi" w:eastAsia="Cambria" w:hAnsiTheme="majorHAnsi" w:cstheme="majorHAnsi"/>
          <w:sz w:val="24"/>
          <w:szCs w:val="24"/>
        </w:rPr>
        <w:t xml:space="preserve">Promedios cantidad ofrecida y consumo sólidos (Algas, frutas, verduras y pastos marinos) de Tasajerito. </w:t>
      </w:r>
    </w:p>
    <w:p w14:paraId="4C2C6BD4"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5259B765" wp14:editId="56DD8098">
            <wp:extent cx="5791200" cy="3400425"/>
            <wp:effectExtent l="0" t="0" r="0" b="9525"/>
            <wp:docPr id="12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1" cstate="screen">
                      <a:extLst>
                        <a:ext uri="{28A0092B-C50C-407E-A947-70E740481C1C}">
                          <a14:useLocalDpi xmlns:a14="http://schemas.microsoft.com/office/drawing/2010/main"/>
                        </a:ext>
                      </a:extLst>
                    </a:blip>
                    <a:srcRect/>
                    <a:stretch>
                      <a:fillRect/>
                    </a:stretch>
                  </pic:blipFill>
                  <pic:spPr>
                    <a:xfrm>
                      <a:off x="0" y="0"/>
                      <a:ext cx="5791200" cy="3400425"/>
                    </a:xfrm>
                    <a:prstGeom prst="rect">
                      <a:avLst/>
                    </a:prstGeom>
                    <a:ln/>
                  </pic:spPr>
                </pic:pic>
              </a:graphicData>
            </a:graphic>
          </wp:inline>
        </w:drawing>
      </w:r>
    </w:p>
    <w:p w14:paraId="5F317769" w14:textId="77777777" w:rsidR="00C34B96" w:rsidRPr="00277DD8" w:rsidRDefault="00C34B96" w:rsidP="00C34B96">
      <w:pPr>
        <w:jc w:val="center"/>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8. </w:t>
      </w:r>
      <w:r w:rsidRPr="00277DD8">
        <w:rPr>
          <w:rFonts w:asciiTheme="majorHAnsi" w:eastAsia="Cambria" w:hAnsiTheme="majorHAnsi" w:cstheme="majorHAnsi"/>
          <w:sz w:val="24"/>
          <w:szCs w:val="24"/>
        </w:rPr>
        <w:t xml:space="preserve">Tasajerito mordiendo una hoja de acelga. </w:t>
      </w:r>
    </w:p>
    <w:p w14:paraId="07BED75B" w14:textId="77777777" w:rsidR="00C34B96" w:rsidRPr="00277DD8" w:rsidRDefault="00C34B96" w:rsidP="00C34B96">
      <w:pPr>
        <w:jc w:val="center"/>
        <w:rPr>
          <w:rFonts w:asciiTheme="majorHAnsi" w:eastAsia="Cambria" w:hAnsiTheme="majorHAnsi" w:cstheme="majorHAnsi"/>
          <w:b/>
          <w:sz w:val="24"/>
          <w:szCs w:val="24"/>
        </w:rPr>
      </w:pPr>
    </w:p>
    <w:p w14:paraId="3F587A3A" w14:textId="77777777" w:rsidR="00C34B96" w:rsidRPr="00277DD8" w:rsidRDefault="00C34B96" w:rsidP="00C34B96">
      <w:pPr>
        <w:rPr>
          <w:rFonts w:asciiTheme="majorHAnsi" w:eastAsia="Cambria" w:hAnsiTheme="majorHAnsi" w:cstheme="majorHAnsi"/>
          <w:b/>
          <w:sz w:val="24"/>
          <w:szCs w:val="24"/>
        </w:rPr>
      </w:pPr>
    </w:p>
    <w:p w14:paraId="4055D771"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HIDRATACIÓN</w:t>
      </w:r>
    </w:p>
    <w:p w14:paraId="3836D1C2"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Tasajerito ha estado presentando el comportamiento explicado anteriormente, de ponerse de lado y morder el chupo del tetero, desperdiciando la mayoría de contenido. Desde el comienzo de los nuevos horarios de alimentación e hidratación, consumió un promedio de 416 mL de agua al día, sobrando 66 mL y desperdiciando 234 mL. Ha consumido un total de 13 litros de agua desde el 20 de mayo. </w:t>
      </w:r>
    </w:p>
    <w:p w14:paraId="2A19D2CC" w14:textId="77777777" w:rsidR="00C34B96" w:rsidRPr="00277DD8" w:rsidRDefault="00C34B96" w:rsidP="00C34B96">
      <w:pPr>
        <w:jc w:val="center"/>
        <w:rPr>
          <w:rFonts w:asciiTheme="majorHAnsi" w:eastAsia="Cambria" w:hAnsiTheme="majorHAnsi" w:cstheme="majorHAnsi"/>
          <w:b/>
          <w:sz w:val="24"/>
          <w:szCs w:val="24"/>
        </w:rPr>
      </w:pPr>
    </w:p>
    <w:p w14:paraId="3BB8B559"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hAnsiTheme="majorHAnsi" w:cstheme="majorHAnsi"/>
          <w:noProof/>
          <w:lang w:eastAsia="es-CO"/>
        </w:rPr>
        <w:drawing>
          <wp:inline distT="0" distB="0" distL="0" distR="0" wp14:anchorId="0A9B3E6F" wp14:editId="00B6DB6E">
            <wp:extent cx="5612130" cy="2249170"/>
            <wp:effectExtent l="0" t="0" r="26670" b="17780"/>
            <wp:docPr id="55" name="Gráfico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3811FDFC"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9. </w:t>
      </w:r>
      <w:r w:rsidRPr="00277DD8">
        <w:rPr>
          <w:rFonts w:asciiTheme="majorHAnsi" w:eastAsia="Cambria" w:hAnsiTheme="majorHAnsi" w:cstheme="majorHAnsi"/>
          <w:sz w:val="24"/>
          <w:szCs w:val="24"/>
        </w:rPr>
        <w:t xml:space="preserve">Promedio de consumo de teteros de hidratación durante un día desde el comienzo de los nuevos horarios de hidratación (20 de mayo). </w:t>
      </w:r>
    </w:p>
    <w:p w14:paraId="2549808B" w14:textId="77777777" w:rsidR="00C34B96" w:rsidRPr="00277DD8" w:rsidRDefault="00C34B96" w:rsidP="00C34B96">
      <w:pPr>
        <w:rPr>
          <w:rFonts w:asciiTheme="majorHAnsi" w:eastAsia="Cambria" w:hAnsiTheme="majorHAnsi" w:cstheme="majorHAnsi"/>
          <w:b/>
          <w:sz w:val="24"/>
          <w:szCs w:val="24"/>
        </w:rPr>
      </w:pPr>
    </w:p>
    <w:p w14:paraId="0FD51FBA"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CAMBIOS EN LAS HECES </w:t>
      </w:r>
    </w:p>
    <w:p w14:paraId="7E2EE421"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Tasajerito ha mantenido un cambio constante en sus heces, la mayor parte del tiempo ha presentado heces líquidas pero en ciertos periodos de tiempo tienen mayor consistencia. Cuando se le empezó a suministrar la leche MultiMilk vimos un cambio positivo de mayor consistencia y coloración marrón verdosa, que fue durante el mes de marzo. A pesar de esto, es común que en ocasiones expulse heces líquidas, en grumos y consistente durante un mismo día. Actualmente, sus heces presentan una coloración blanca y están más consistentes pero por momentos expulsa parte de sus heces líquidas y en pequeños grumos (Tabla 5). </w:t>
      </w:r>
    </w:p>
    <w:p w14:paraId="71FDA405" w14:textId="77777777" w:rsidR="00277DD8" w:rsidRDefault="00277DD8" w:rsidP="00C34B96">
      <w:pPr>
        <w:jc w:val="both"/>
        <w:rPr>
          <w:rFonts w:asciiTheme="majorHAnsi" w:eastAsia="Cambria" w:hAnsiTheme="majorHAnsi" w:cstheme="majorHAnsi"/>
          <w:b/>
          <w:sz w:val="24"/>
          <w:szCs w:val="24"/>
        </w:rPr>
      </w:pPr>
    </w:p>
    <w:p w14:paraId="4DC2B0EE"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Tabla 5. </w:t>
      </w:r>
      <w:r w:rsidRPr="00277DD8">
        <w:rPr>
          <w:rFonts w:asciiTheme="majorHAnsi" w:eastAsia="Cambria" w:hAnsiTheme="majorHAnsi" w:cstheme="majorHAnsi"/>
          <w:sz w:val="24"/>
          <w:szCs w:val="24"/>
        </w:rPr>
        <w:t xml:space="preserve">Cambios en las heces de Tasajerito desde su llegada al Acuario, de febrero a Junio. </w:t>
      </w:r>
    </w:p>
    <w:tbl>
      <w:tblPr>
        <w:tblW w:w="8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C34B96" w:rsidRPr="00277DD8" w14:paraId="06A7C447" w14:textId="77777777" w:rsidTr="006C3429">
        <w:trPr>
          <w:jc w:val="center"/>
        </w:trPr>
        <w:tc>
          <w:tcPr>
            <w:tcW w:w="4419" w:type="dxa"/>
            <w:shd w:val="clear" w:color="auto" w:fill="auto"/>
            <w:tcMar>
              <w:top w:w="100" w:type="dxa"/>
              <w:left w:w="100" w:type="dxa"/>
              <w:bottom w:w="100" w:type="dxa"/>
              <w:right w:w="100" w:type="dxa"/>
            </w:tcMar>
          </w:tcPr>
          <w:p w14:paraId="410A7B32"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020CB9CC" wp14:editId="3D406861">
                  <wp:extent cx="2657475" cy="2583995"/>
                  <wp:effectExtent l="0" t="0" r="0" b="0"/>
                  <wp:docPr id="12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73" cstate="screen">
                            <a:extLst>
                              <a:ext uri="{28A0092B-C50C-407E-A947-70E740481C1C}">
                                <a14:useLocalDpi xmlns:a14="http://schemas.microsoft.com/office/drawing/2010/main"/>
                              </a:ext>
                            </a:extLst>
                          </a:blip>
                          <a:srcRect/>
                          <a:stretch>
                            <a:fillRect/>
                          </a:stretch>
                        </pic:blipFill>
                        <pic:spPr>
                          <a:xfrm>
                            <a:off x="0" y="0"/>
                            <a:ext cx="2657475" cy="2583995"/>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4A24F3BF"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6AF12916" wp14:editId="40C22C66">
                  <wp:extent cx="2657475" cy="2702380"/>
                  <wp:effectExtent l="0" t="0" r="0" b="0"/>
                  <wp:docPr id="12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74" cstate="screen">
                            <a:extLst>
                              <a:ext uri="{28A0092B-C50C-407E-A947-70E740481C1C}">
                                <a14:useLocalDpi xmlns:a14="http://schemas.microsoft.com/office/drawing/2010/main"/>
                              </a:ext>
                            </a:extLst>
                          </a:blip>
                          <a:srcRect/>
                          <a:stretch>
                            <a:fillRect/>
                          </a:stretch>
                        </pic:blipFill>
                        <pic:spPr>
                          <a:xfrm>
                            <a:off x="0" y="0"/>
                            <a:ext cx="2657475" cy="2702380"/>
                          </a:xfrm>
                          <a:prstGeom prst="rect">
                            <a:avLst/>
                          </a:prstGeom>
                          <a:ln/>
                        </pic:spPr>
                      </pic:pic>
                    </a:graphicData>
                  </a:graphic>
                </wp:inline>
              </w:drawing>
            </w:r>
          </w:p>
        </w:tc>
      </w:tr>
      <w:tr w:rsidR="00C34B96" w:rsidRPr="00277DD8" w14:paraId="5F8837C1" w14:textId="77777777" w:rsidTr="006C3429">
        <w:trPr>
          <w:jc w:val="center"/>
        </w:trPr>
        <w:tc>
          <w:tcPr>
            <w:tcW w:w="4419" w:type="dxa"/>
            <w:shd w:val="clear" w:color="auto" w:fill="auto"/>
            <w:tcMar>
              <w:top w:w="100" w:type="dxa"/>
              <w:left w:w="100" w:type="dxa"/>
              <w:bottom w:w="100" w:type="dxa"/>
              <w:right w:w="100" w:type="dxa"/>
            </w:tcMar>
          </w:tcPr>
          <w:p w14:paraId="6D217BC2"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5 de febrero</w:t>
            </w:r>
          </w:p>
        </w:tc>
        <w:tc>
          <w:tcPr>
            <w:tcW w:w="4419" w:type="dxa"/>
            <w:shd w:val="clear" w:color="auto" w:fill="auto"/>
            <w:tcMar>
              <w:top w:w="100" w:type="dxa"/>
              <w:left w:w="100" w:type="dxa"/>
              <w:bottom w:w="100" w:type="dxa"/>
              <w:right w:w="100" w:type="dxa"/>
            </w:tcMar>
          </w:tcPr>
          <w:p w14:paraId="3895A282"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11  de febrero</w:t>
            </w:r>
          </w:p>
        </w:tc>
      </w:tr>
      <w:tr w:rsidR="00C34B96" w:rsidRPr="00277DD8" w14:paraId="2E32C674" w14:textId="77777777" w:rsidTr="006C3429">
        <w:trPr>
          <w:jc w:val="center"/>
        </w:trPr>
        <w:tc>
          <w:tcPr>
            <w:tcW w:w="4419" w:type="dxa"/>
            <w:shd w:val="clear" w:color="auto" w:fill="auto"/>
            <w:tcMar>
              <w:top w:w="100" w:type="dxa"/>
              <w:left w:w="100" w:type="dxa"/>
              <w:bottom w:w="100" w:type="dxa"/>
              <w:right w:w="100" w:type="dxa"/>
            </w:tcMar>
          </w:tcPr>
          <w:p w14:paraId="07CFE1D9" w14:textId="77777777" w:rsidR="00C34B96" w:rsidRPr="00277DD8" w:rsidRDefault="00C34B96" w:rsidP="006C3429">
            <w:pPr>
              <w:widowControl w:val="0"/>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742E252F" wp14:editId="29557E00">
                  <wp:extent cx="2657475" cy="2737503"/>
                  <wp:effectExtent l="0" t="0" r="0" b="0"/>
                  <wp:docPr id="12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75" cstate="screen">
                            <a:extLst>
                              <a:ext uri="{28A0092B-C50C-407E-A947-70E740481C1C}">
                                <a14:useLocalDpi xmlns:a14="http://schemas.microsoft.com/office/drawing/2010/main"/>
                              </a:ext>
                            </a:extLst>
                          </a:blip>
                          <a:srcRect/>
                          <a:stretch>
                            <a:fillRect/>
                          </a:stretch>
                        </pic:blipFill>
                        <pic:spPr>
                          <a:xfrm>
                            <a:off x="0" y="0"/>
                            <a:ext cx="2657475" cy="2737503"/>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4D18098A"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4FCF9EA4" wp14:editId="6B05CED8">
                  <wp:extent cx="2657475" cy="2737503"/>
                  <wp:effectExtent l="0" t="0" r="0" b="0"/>
                  <wp:docPr id="12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6" cstate="screen">
                            <a:extLst>
                              <a:ext uri="{28A0092B-C50C-407E-A947-70E740481C1C}">
                                <a14:useLocalDpi xmlns:a14="http://schemas.microsoft.com/office/drawing/2010/main"/>
                              </a:ext>
                            </a:extLst>
                          </a:blip>
                          <a:srcRect b="-1915"/>
                          <a:stretch>
                            <a:fillRect/>
                          </a:stretch>
                        </pic:blipFill>
                        <pic:spPr>
                          <a:xfrm>
                            <a:off x="0" y="0"/>
                            <a:ext cx="2657475" cy="2737503"/>
                          </a:xfrm>
                          <a:prstGeom prst="rect">
                            <a:avLst/>
                          </a:prstGeom>
                          <a:ln/>
                        </pic:spPr>
                      </pic:pic>
                    </a:graphicData>
                  </a:graphic>
                </wp:inline>
              </w:drawing>
            </w:r>
          </w:p>
        </w:tc>
      </w:tr>
      <w:tr w:rsidR="00C34B96" w:rsidRPr="00277DD8" w14:paraId="6B9982F8" w14:textId="77777777" w:rsidTr="006C3429">
        <w:trPr>
          <w:jc w:val="center"/>
        </w:trPr>
        <w:tc>
          <w:tcPr>
            <w:tcW w:w="4419" w:type="dxa"/>
            <w:shd w:val="clear" w:color="auto" w:fill="auto"/>
            <w:tcMar>
              <w:top w:w="100" w:type="dxa"/>
              <w:left w:w="100" w:type="dxa"/>
              <w:bottom w:w="100" w:type="dxa"/>
              <w:right w:w="100" w:type="dxa"/>
            </w:tcMar>
          </w:tcPr>
          <w:p w14:paraId="6CF42961"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21 de febrero</w:t>
            </w:r>
          </w:p>
        </w:tc>
        <w:tc>
          <w:tcPr>
            <w:tcW w:w="4419" w:type="dxa"/>
            <w:shd w:val="clear" w:color="auto" w:fill="auto"/>
            <w:tcMar>
              <w:top w:w="100" w:type="dxa"/>
              <w:left w:w="100" w:type="dxa"/>
              <w:bottom w:w="100" w:type="dxa"/>
              <w:right w:w="100" w:type="dxa"/>
            </w:tcMar>
          </w:tcPr>
          <w:p w14:paraId="6DE454E3"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23 de febrero</w:t>
            </w:r>
          </w:p>
        </w:tc>
      </w:tr>
      <w:tr w:rsidR="00C34B96" w:rsidRPr="00277DD8" w14:paraId="7F84F95D" w14:textId="77777777" w:rsidTr="006C3429">
        <w:trPr>
          <w:jc w:val="center"/>
        </w:trPr>
        <w:tc>
          <w:tcPr>
            <w:tcW w:w="4419" w:type="dxa"/>
            <w:shd w:val="clear" w:color="auto" w:fill="auto"/>
            <w:tcMar>
              <w:top w:w="100" w:type="dxa"/>
              <w:left w:w="100" w:type="dxa"/>
              <w:bottom w:w="100" w:type="dxa"/>
              <w:right w:w="100" w:type="dxa"/>
            </w:tcMar>
          </w:tcPr>
          <w:p w14:paraId="7B4263B1"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58DD296E" wp14:editId="378B4FA2">
                  <wp:extent cx="2657475" cy="1976755"/>
                  <wp:effectExtent l="0" t="0" r="0" b="0"/>
                  <wp:docPr id="12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7" cstate="screen">
                            <a:extLst>
                              <a:ext uri="{28A0092B-C50C-407E-A947-70E740481C1C}">
                                <a14:useLocalDpi xmlns:a14="http://schemas.microsoft.com/office/drawing/2010/main"/>
                              </a:ext>
                            </a:extLst>
                          </a:blip>
                          <a:srcRect/>
                          <a:stretch>
                            <a:fillRect/>
                          </a:stretch>
                        </pic:blipFill>
                        <pic:spPr>
                          <a:xfrm>
                            <a:off x="0" y="0"/>
                            <a:ext cx="2657475" cy="1976755"/>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3CF78A64"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767AB830" wp14:editId="5CF90E6F">
                  <wp:extent cx="2028825" cy="2499360"/>
                  <wp:effectExtent l="0" t="0" r="0" b="0"/>
                  <wp:docPr id="13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78" cstate="screen">
                            <a:extLst>
                              <a:ext uri="{28A0092B-C50C-407E-A947-70E740481C1C}">
                                <a14:useLocalDpi xmlns:a14="http://schemas.microsoft.com/office/drawing/2010/main"/>
                              </a:ext>
                            </a:extLst>
                          </a:blip>
                          <a:srcRect/>
                          <a:stretch>
                            <a:fillRect/>
                          </a:stretch>
                        </pic:blipFill>
                        <pic:spPr>
                          <a:xfrm rot="16200000">
                            <a:off x="0" y="0"/>
                            <a:ext cx="2028825" cy="2499360"/>
                          </a:xfrm>
                          <a:prstGeom prst="rect">
                            <a:avLst/>
                          </a:prstGeom>
                          <a:ln/>
                        </pic:spPr>
                      </pic:pic>
                    </a:graphicData>
                  </a:graphic>
                </wp:inline>
              </w:drawing>
            </w:r>
          </w:p>
        </w:tc>
      </w:tr>
      <w:tr w:rsidR="00C34B96" w:rsidRPr="00277DD8" w14:paraId="79E36F6C" w14:textId="77777777" w:rsidTr="006C3429">
        <w:trPr>
          <w:jc w:val="center"/>
        </w:trPr>
        <w:tc>
          <w:tcPr>
            <w:tcW w:w="4419" w:type="dxa"/>
            <w:shd w:val="clear" w:color="auto" w:fill="auto"/>
            <w:tcMar>
              <w:top w:w="100" w:type="dxa"/>
              <w:left w:w="100" w:type="dxa"/>
              <w:bottom w:w="100" w:type="dxa"/>
              <w:right w:w="100" w:type="dxa"/>
            </w:tcMar>
          </w:tcPr>
          <w:p w14:paraId="2B5F593A"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10 de marzo</w:t>
            </w:r>
          </w:p>
        </w:tc>
        <w:tc>
          <w:tcPr>
            <w:tcW w:w="4419" w:type="dxa"/>
            <w:shd w:val="clear" w:color="auto" w:fill="auto"/>
            <w:tcMar>
              <w:top w:w="100" w:type="dxa"/>
              <w:left w:w="100" w:type="dxa"/>
              <w:bottom w:w="100" w:type="dxa"/>
              <w:right w:w="100" w:type="dxa"/>
            </w:tcMar>
          </w:tcPr>
          <w:p w14:paraId="03EEC40A"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14 de marzo</w:t>
            </w:r>
          </w:p>
        </w:tc>
      </w:tr>
      <w:tr w:rsidR="00C34B96" w:rsidRPr="00277DD8" w14:paraId="1A59C587" w14:textId="77777777" w:rsidTr="006C3429">
        <w:trPr>
          <w:jc w:val="center"/>
        </w:trPr>
        <w:tc>
          <w:tcPr>
            <w:tcW w:w="4419" w:type="dxa"/>
            <w:shd w:val="clear" w:color="auto" w:fill="auto"/>
            <w:tcMar>
              <w:top w:w="100" w:type="dxa"/>
              <w:left w:w="100" w:type="dxa"/>
              <w:bottom w:w="100" w:type="dxa"/>
              <w:right w:w="100" w:type="dxa"/>
            </w:tcMar>
          </w:tcPr>
          <w:p w14:paraId="2536807E"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59ABA20C" wp14:editId="28748B84">
                  <wp:extent cx="2657475" cy="3213100"/>
                  <wp:effectExtent l="0" t="0" r="0" b="0"/>
                  <wp:docPr id="13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9" cstate="screen">
                            <a:extLst>
                              <a:ext uri="{28A0092B-C50C-407E-A947-70E740481C1C}">
                                <a14:useLocalDpi xmlns:a14="http://schemas.microsoft.com/office/drawing/2010/main"/>
                              </a:ext>
                            </a:extLst>
                          </a:blip>
                          <a:srcRect/>
                          <a:stretch>
                            <a:fillRect/>
                          </a:stretch>
                        </pic:blipFill>
                        <pic:spPr>
                          <a:xfrm>
                            <a:off x="0" y="0"/>
                            <a:ext cx="2657475" cy="3213100"/>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36EC17CC"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1A1902AC" wp14:editId="4C885168">
                  <wp:extent cx="2491740" cy="3322320"/>
                  <wp:effectExtent l="0" t="0" r="0" b="0"/>
                  <wp:docPr id="132"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80" cstate="screen">
                            <a:extLst>
                              <a:ext uri="{28A0092B-C50C-407E-A947-70E740481C1C}">
                                <a14:useLocalDpi xmlns:a14="http://schemas.microsoft.com/office/drawing/2010/main"/>
                              </a:ext>
                            </a:extLst>
                          </a:blip>
                          <a:srcRect/>
                          <a:stretch>
                            <a:fillRect/>
                          </a:stretch>
                        </pic:blipFill>
                        <pic:spPr>
                          <a:xfrm>
                            <a:off x="0" y="0"/>
                            <a:ext cx="2491740" cy="3322320"/>
                          </a:xfrm>
                          <a:prstGeom prst="rect">
                            <a:avLst/>
                          </a:prstGeom>
                          <a:ln/>
                        </pic:spPr>
                      </pic:pic>
                    </a:graphicData>
                  </a:graphic>
                </wp:inline>
              </w:drawing>
            </w:r>
          </w:p>
        </w:tc>
      </w:tr>
      <w:tr w:rsidR="00C34B96" w:rsidRPr="00277DD8" w14:paraId="1CFB027F" w14:textId="77777777" w:rsidTr="006C3429">
        <w:trPr>
          <w:jc w:val="center"/>
        </w:trPr>
        <w:tc>
          <w:tcPr>
            <w:tcW w:w="4419" w:type="dxa"/>
            <w:shd w:val="clear" w:color="auto" w:fill="auto"/>
            <w:tcMar>
              <w:top w:w="100" w:type="dxa"/>
              <w:left w:w="100" w:type="dxa"/>
              <w:bottom w:w="100" w:type="dxa"/>
              <w:right w:w="100" w:type="dxa"/>
            </w:tcMar>
          </w:tcPr>
          <w:p w14:paraId="00FB8C69"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23 de marzo</w:t>
            </w:r>
          </w:p>
        </w:tc>
        <w:tc>
          <w:tcPr>
            <w:tcW w:w="4419" w:type="dxa"/>
            <w:shd w:val="clear" w:color="auto" w:fill="auto"/>
            <w:tcMar>
              <w:top w:w="100" w:type="dxa"/>
              <w:left w:w="100" w:type="dxa"/>
              <w:bottom w:w="100" w:type="dxa"/>
              <w:right w:w="100" w:type="dxa"/>
            </w:tcMar>
          </w:tcPr>
          <w:p w14:paraId="4D464CBE"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1 de abril </w:t>
            </w:r>
          </w:p>
        </w:tc>
      </w:tr>
      <w:tr w:rsidR="00C34B96" w:rsidRPr="00277DD8" w14:paraId="7606EC4F" w14:textId="77777777" w:rsidTr="006C3429">
        <w:trPr>
          <w:jc w:val="center"/>
        </w:trPr>
        <w:tc>
          <w:tcPr>
            <w:tcW w:w="4419" w:type="dxa"/>
            <w:shd w:val="clear" w:color="auto" w:fill="auto"/>
            <w:tcMar>
              <w:top w:w="100" w:type="dxa"/>
              <w:left w:w="100" w:type="dxa"/>
              <w:bottom w:w="100" w:type="dxa"/>
              <w:right w:w="100" w:type="dxa"/>
            </w:tcMar>
          </w:tcPr>
          <w:p w14:paraId="649B8F89"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24A7E337" wp14:editId="57C4860D">
                  <wp:extent cx="2862580" cy="2114550"/>
                  <wp:effectExtent l="0" t="0" r="0" b="0"/>
                  <wp:docPr id="13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1" cstate="screen">
                            <a:extLst>
                              <a:ext uri="{28A0092B-C50C-407E-A947-70E740481C1C}">
                                <a14:useLocalDpi xmlns:a14="http://schemas.microsoft.com/office/drawing/2010/main"/>
                              </a:ext>
                            </a:extLst>
                          </a:blip>
                          <a:srcRect/>
                          <a:stretch>
                            <a:fillRect/>
                          </a:stretch>
                        </pic:blipFill>
                        <pic:spPr>
                          <a:xfrm rot="16200000">
                            <a:off x="0" y="0"/>
                            <a:ext cx="2862580" cy="2114550"/>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3EDE6CF6"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29578F18" wp14:editId="1F19548D">
                  <wp:extent cx="2843530" cy="2238375"/>
                  <wp:effectExtent l="0" t="0" r="0" b="0"/>
                  <wp:docPr id="13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2" cstate="screen">
                            <a:extLst>
                              <a:ext uri="{28A0092B-C50C-407E-A947-70E740481C1C}">
                                <a14:useLocalDpi xmlns:a14="http://schemas.microsoft.com/office/drawing/2010/main"/>
                              </a:ext>
                            </a:extLst>
                          </a:blip>
                          <a:srcRect/>
                          <a:stretch>
                            <a:fillRect/>
                          </a:stretch>
                        </pic:blipFill>
                        <pic:spPr>
                          <a:xfrm rot="5400000">
                            <a:off x="0" y="0"/>
                            <a:ext cx="2843530" cy="2238375"/>
                          </a:xfrm>
                          <a:prstGeom prst="rect">
                            <a:avLst/>
                          </a:prstGeom>
                          <a:ln/>
                        </pic:spPr>
                      </pic:pic>
                    </a:graphicData>
                  </a:graphic>
                </wp:inline>
              </w:drawing>
            </w:r>
          </w:p>
        </w:tc>
      </w:tr>
      <w:tr w:rsidR="00C34B96" w:rsidRPr="00277DD8" w14:paraId="539950B9" w14:textId="77777777" w:rsidTr="006C3429">
        <w:trPr>
          <w:jc w:val="center"/>
        </w:trPr>
        <w:tc>
          <w:tcPr>
            <w:tcW w:w="4419" w:type="dxa"/>
            <w:shd w:val="clear" w:color="auto" w:fill="auto"/>
            <w:tcMar>
              <w:top w:w="100" w:type="dxa"/>
              <w:left w:w="100" w:type="dxa"/>
              <w:bottom w:w="100" w:type="dxa"/>
              <w:right w:w="100" w:type="dxa"/>
            </w:tcMar>
          </w:tcPr>
          <w:p w14:paraId="02A495D4"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5 de abril </w:t>
            </w:r>
          </w:p>
        </w:tc>
        <w:tc>
          <w:tcPr>
            <w:tcW w:w="4419" w:type="dxa"/>
            <w:shd w:val="clear" w:color="auto" w:fill="auto"/>
            <w:tcMar>
              <w:top w:w="100" w:type="dxa"/>
              <w:left w:w="100" w:type="dxa"/>
              <w:bottom w:w="100" w:type="dxa"/>
              <w:right w:w="100" w:type="dxa"/>
            </w:tcMar>
          </w:tcPr>
          <w:p w14:paraId="7F1494B1"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23 de abril </w:t>
            </w:r>
          </w:p>
        </w:tc>
      </w:tr>
      <w:tr w:rsidR="00C34B96" w:rsidRPr="00277DD8" w14:paraId="6D28DF45" w14:textId="77777777" w:rsidTr="006C3429">
        <w:trPr>
          <w:jc w:val="center"/>
        </w:trPr>
        <w:tc>
          <w:tcPr>
            <w:tcW w:w="4419" w:type="dxa"/>
            <w:shd w:val="clear" w:color="auto" w:fill="auto"/>
            <w:tcMar>
              <w:top w:w="100" w:type="dxa"/>
              <w:left w:w="100" w:type="dxa"/>
              <w:bottom w:w="100" w:type="dxa"/>
              <w:right w:w="100" w:type="dxa"/>
            </w:tcMar>
          </w:tcPr>
          <w:p w14:paraId="3BBAB4E1"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29CD6DFB" wp14:editId="4900F7F8">
                  <wp:extent cx="2339340" cy="3303235"/>
                  <wp:effectExtent l="0" t="0" r="0" b="0"/>
                  <wp:docPr id="13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3" cstate="screen">
                            <a:extLst>
                              <a:ext uri="{28A0092B-C50C-407E-A947-70E740481C1C}">
                                <a14:useLocalDpi xmlns:a14="http://schemas.microsoft.com/office/drawing/2010/main"/>
                              </a:ext>
                            </a:extLst>
                          </a:blip>
                          <a:srcRect/>
                          <a:stretch>
                            <a:fillRect/>
                          </a:stretch>
                        </pic:blipFill>
                        <pic:spPr>
                          <a:xfrm rot="10800000">
                            <a:off x="0" y="0"/>
                            <a:ext cx="2339340" cy="3303235"/>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04B9F641"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noProof/>
                <w:sz w:val="24"/>
                <w:szCs w:val="24"/>
                <w:lang w:eastAsia="es-CO"/>
              </w:rPr>
              <w:drawing>
                <wp:inline distT="114300" distB="114300" distL="114300" distR="114300" wp14:anchorId="4535D15D" wp14:editId="3CADC8AF">
                  <wp:extent cx="2951798" cy="2539181"/>
                  <wp:effectExtent l="0" t="0" r="0" b="0"/>
                  <wp:docPr id="13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4" cstate="screen">
                            <a:extLst>
                              <a:ext uri="{28A0092B-C50C-407E-A947-70E740481C1C}">
                                <a14:useLocalDpi xmlns:a14="http://schemas.microsoft.com/office/drawing/2010/main"/>
                              </a:ext>
                            </a:extLst>
                          </a:blip>
                          <a:srcRect/>
                          <a:stretch>
                            <a:fillRect/>
                          </a:stretch>
                        </pic:blipFill>
                        <pic:spPr>
                          <a:xfrm>
                            <a:off x="0" y="0"/>
                            <a:ext cx="2951798" cy="2539181"/>
                          </a:xfrm>
                          <a:prstGeom prst="rect">
                            <a:avLst/>
                          </a:prstGeom>
                          <a:ln/>
                        </pic:spPr>
                      </pic:pic>
                    </a:graphicData>
                  </a:graphic>
                </wp:inline>
              </w:drawing>
            </w:r>
          </w:p>
        </w:tc>
      </w:tr>
      <w:tr w:rsidR="00C34B96" w:rsidRPr="00277DD8" w14:paraId="6621AA96" w14:textId="77777777" w:rsidTr="006C3429">
        <w:trPr>
          <w:jc w:val="center"/>
        </w:trPr>
        <w:tc>
          <w:tcPr>
            <w:tcW w:w="4419" w:type="dxa"/>
            <w:shd w:val="clear" w:color="auto" w:fill="auto"/>
            <w:tcMar>
              <w:top w:w="100" w:type="dxa"/>
              <w:left w:w="100" w:type="dxa"/>
              <w:bottom w:w="100" w:type="dxa"/>
              <w:right w:w="100" w:type="dxa"/>
            </w:tcMar>
          </w:tcPr>
          <w:p w14:paraId="540A5B18" w14:textId="77777777" w:rsidR="00C34B96" w:rsidRPr="00277DD8" w:rsidRDefault="00C34B96" w:rsidP="006C3429">
            <w:pPr>
              <w:widowControl w:val="0"/>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9 de mayo</w:t>
            </w:r>
          </w:p>
        </w:tc>
        <w:tc>
          <w:tcPr>
            <w:tcW w:w="4419" w:type="dxa"/>
            <w:shd w:val="clear" w:color="auto" w:fill="auto"/>
            <w:tcMar>
              <w:top w:w="100" w:type="dxa"/>
              <w:left w:w="100" w:type="dxa"/>
              <w:bottom w:w="100" w:type="dxa"/>
              <w:right w:w="100" w:type="dxa"/>
            </w:tcMar>
          </w:tcPr>
          <w:p w14:paraId="2C557978"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29 de mayo</w:t>
            </w:r>
          </w:p>
        </w:tc>
      </w:tr>
    </w:tbl>
    <w:p w14:paraId="349A2CF6" w14:textId="77777777" w:rsidR="00C34B96" w:rsidRPr="00277DD8" w:rsidRDefault="00C34B96" w:rsidP="00C34B96">
      <w:pPr>
        <w:jc w:val="center"/>
        <w:rPr>
          <w:rFonts w:asciiTheme="majorHAnsi" w:eastAsia="Cambria" w:hAnsiTheme="majorHAnsi" w:cstheme="majorHAnsi"/>
          <w:b/>
          <w:sz w:val="24"/>
          <w:szCs w:val="24"/>
        </w:rPr>
      </w:pPr>
    </w:p>
    <w:p w14:paraId="19BBA57F" w14:textId="77777777" w:rsidR="00C34B96" w:rsidRPr="00277DD8" w:rsidRDefault="00C34B96" w:rsidP="00C34B96">
      <w:pPr>
        <w:jc w:val="center"/>
        <w:rPr>
          <w:rFonts w:asciiTheme="majorHAnsi" w:eastAsia="Cambria" w:hAnsiTheme="majorHAnsi" w:cstheme="majorHAnsi"/>
          <w:b/>
          <w:sz w:val="24"/>
          <w:szCs w:val="24"/>
        </w:rPr>
      </w:pPr>
    </w:p>
    <w:p w14:paraId="4EC8C198" w14:textId="77777777" w:rsidR="00C34B96" w:rsidRPr="00277DD8" w:rsidRDefault="00C34B96" w:rsidP="00C34B96">
      <w:pPr>
        <w:jc w:val="center"/>
        <w:rPr>
          <w:rFonts w:asciiTheme="majorHAnsi" w:eastAsia="Cambria" w:hAnsiTheme="majorHAnsi" w:cstheme="majorHAnsi"/>
          <w:b/>
          <w:sz w:val="24"/>
          <w:szCs w:val="24"/>
        </w:rPr>
      </w:pPr>
    </w:p>
    <w:p w14:paraId="06B7B080" w14:textId="77777777" w:rsidR="00C34B96" w:rsidRPr="00277DD8" w:rsidRDefault="00C34B96" w:rsidP="00C34B96">
      <w:pPr>
        <w:jc w:val="center"/>
        <w:rPr>
          <w:rFonts w:asciiTheme="majorHAnsi" w:eastAsia="Cambria" w:hAnsiTheme="majorHAnsi" w:cstheme="majorHAnsi"/>
          <w:b/>
          <w:sz w:val="24"/>
          <w:szCs w:val="24"/>
        </w:rPr>
      </w:pPr>
    </w:p>
    <w:p w14:paraId="4FFACE87" w14:textId="77777777" w:rsidR="00C34B96" w:rsidRPr="00277DD8" w:rsidRDefault="00C34B96" w:rsidP="00C34B96">
      <w:pPr>
        <w:jc w:val="center"/>
        <w:rPr>
          <w:rFonts w:asciiTheme="majorHAnsi" w:eastAsia="Cambria" w:hAnsiTheme="majorHAnsi" w:cstheme="majorHAnsi"/>
          <w:b/>
          <w:sz w:val="24"/>
          <w:szCs w:val="24"/>
        </w:rPr>
      </w:pPr>
    </w:p>
    <w:p w14:paraId="63D1FB70"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ENRIQUECIMIENTO </w:t>
      </w:r>
    </w:p>
    <w:p w14:paraId="09A7F532"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Con el objetivo de que Tasajerito demuestre interés en la alimentación sólida (frutas y verduras), siendo él el que busque consumirlas de manera independiente dentro de su estanque, hemos probado distintas formas de ambientación de los alimentos. Como se observa en la (Figura 10), implementamos colgarle las hojas de lechugas en una cuerda que dejamos suspendida sobre la superficie (A), dejarle los ramos de lechuga y espinaca entre las piedras, pared y suelo del estanque (B), estimular el encuentro y recibimiento de las hojas de lechuga con los chorritos de agua dulce de una pistola de agua (C) y llenarle tubos con frutas y verduras en tiras para dejarlo sobre el fondo del estanque (D). </w:t>
      </w:r>
    </w:p>
    <w:p w14:paraId="0B763C29" w14:textId="77777777" w:rsidR="00C34B96" w:rsidRPr="00277DD8" w:rsidRDefault="00C34B96" w:rsidP="00922C23">
      <w:pPr>
        <w:jc w:val="center"/>
        <w:rPr>
          <w:rFonts w:asciiTheme="majorHAnsi" w:eastAsia="Cambria" w:hAnsiTheme="majorHAnsi" w:cstheme="majorHAnsi"/>
          <w:sz w:val="24"/>
          <w:szCs w:val="24"/>
        </w:rPr>
      </w:pPr>
      <w:r w:rsidRPr="00277DD8">
        <w:rPr>
          <w:rFonts w:asciiTheme="majorHAnsi" w:eastAsia="Cambria" w:hAnsiTheme="majorHAnsi" w:cstheme="majorHAnsi"/>
          <w:noProof/>
          <w:sz w:val="24"/>
          <w:szCs w:val="24"/>
          <w:lang w:eastAsia="es-CO"/>
        </w:rPr>
        <w:drawing>
          <wp:inline distT="114300" distB="114300" distL="114300" distR="114300" wp14:anchorId="71F8AAA0" wp14:editId="7CCA318C">
            <wp:extent cx="4316730" cy="3937000"/>
            <wp:effectExtent l="0" t="0" r="7620" b="6350"/>
            <wp:docPr id="137"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85" cstate="screen">
                      <a:extLst>
                        <a:ext uri="{28A0092B-C50C-407E-A947-70E740481C1C}">
                          <a14:useLocalDpi xmlns:a14="http://schemas.microsoft.com/office/drawing/2010/main"/>
                        </a:ext>
                      </a:extLst>
                    </a:blip>
                    <a:srcRect/>
                    <a:stretch>
                      <a:fillRect/>
                    </a:stretch>
                  </pic:blipFill>
                  <pic:spPr>
                    <a:xfrm>
                      <a:off x="0" y="0"/>
                      <a:ext cx="4316730" cy="3937000"/>
                    </a:xfrm>
                    <a:prstGeom prst="rect">
                      <a:avLst/>
                    </a:prstGeom>
                    <a:ln/>
                  </pic:spPr>
                </pic:pic>
              </a:graphicData>
            </a:graphic>
          </wp:inline>
        </w:drawing>
      </w:r>
    </w:p>
    <w:p w14:paraId="51EE9ED3"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10. </w:t>
      </w:r>
      <w:r w:rsidRPr="00277DD8">
        <w:rPr>
          <w:rFonts w:asciiTheme="majorHAnsi" w:eastAsia="Cambria" w:hAnsiTheme="majorHAnsi" w:cstheme="majorHAnsi"/>
          <w:sz w:val="24"/>
          <w:szCs w:val="24"/>
        </w:rPr>
        <w:t xml:space="preserve">Métodos de enriquecimiento para alimentación sólida aplicados con el manatí Tasajerito. </w:t>
      </w:r>
    </w:p>
    <w:p w14:paraId="4A4FEBC1" w14:textId="77777777" w:rsidR="00C34B96" w:rsidRPr="00277DD8" w:rsidRDefault="00C34B96" w:rsidP="00C34B96">
      <w:pPr>
        <w:jc w:val="both"/>
        <w:rPr>
          <w:rFonts w:asciiTheme="majorHAnsi" w:eastAsia="Cambria" w:hAnsiTheme="majorHAnsi" w:cstheme="majorHAnsi"/>
          <w:sz w:val="24"/>
          <w:szCs w:val="24"/>
        </w:rPr>
      </w:pPr>
    </w:p>
    <w:p w14:paraId="7714228D"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Con algunos de estos métodos hemos visto un resultado positivo como al estimularlo con los chorritos de agua dulce para que encuentre las hojas de verduras que dejamos flotando en el estanque o para que las reciba mejor al ofrecerlas directamente desde nuestras manos. Al dejarle el tubo con las diferentes tiras de frutas y verduras demostró interés al acercarse a explorarlas durante algunos minutos, mordiendo aquellas de consistencia más dura como la zanahoria, pero luego de contados segundos pierde el interés. Con el método de la cuerda solo una vez se acercó a tratar de explorar las hojas de lechuga, pero fue al dejarle caer el chorrito de agua sobre esta (Figura 11). Una dificultad que hemos observado es que las tortugas y peces del estanque siempre están muy atentos a los alimentos que dejamos y en pocos minutos lo consumen (Figura 11: B). </w:t>
      </w:r>
    </w:p>
    <w:p w14:paraId="5A7E7A73"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noProof/>
          <w:sz w:val="24"/>
          <w:szCs w:val="24"/>
          <w:lang w:eastAsia="es-CO"/>
        </w:rPr>
        <w:drawing>
          <wp:inline distT="114300" distB="114300" distL="114300" distR="114300" wp14:anchorId="5CF64DBE" wp14:editId="70114710">
            <wp:extent cx="5612130" cy="5118100"/>
            <wp:effectExtent l="0" t="0" r="0" b="0"/>
            <wp:docPr id="11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6" cstate="screen">
                      <a:extLst>
                        <a:ext uri="{28A0092B-C50C-407E-A947-70E740481C1C}">
                          <a14:useLocalDpi xmlns:a14="http://schemas.microsoft.com/office/drawing/2010/main"/>
                        </a:ext>
                      </a:extLst>
                    </a:blip>
                    <a:srcRect/>
                    <a:stretch>
                      <a:fillRect/>
                    </a:stretch>
                  </pic:blipFill>
                  <pic:spPr>
                    <a:xfrm>
                      <a:off x="0" y="0"/>
                      <a:ext cx="5612130" cy="5118100"/>
                    </a:xfrm>
                    <a:prstGeom prst="rect">
                      <a:avLst/>
                    </a:prstGeom>
                    <a:ln/>
                  </pic:spPr>
                </pic:pic>
              </a:graphicData>
            </a:graphic>
          </wp:inline>
        </w:drawing>
      </w:r>
    </w:p>
    <w:p w14:paraId="412C781A"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b/>
          <w:sz w:val="24"/>
          <w:szCs w:val="24"/>
        </w:rPr>
        <w:t xml:space="preserve">Figura 11. </w:t>
      </w:r>
      <w:r w:rsidRPr="00277DD8">
        <w:rPr>
          <w:rFonts w:asciiTheme="majorHAnsi" w:eastAsia="Cambria" w:hAnsiTheme="majorHAnsi" w:cstheme="majorHAnsi"/>
          <w:sz w:val="24"/>
          <w:szCs w:val="24"/>
        </w:rPr>
        <w:t xml:space="preserve">Respuesta de Tasajerito y las tortugas a las lechugas y espinacas ingresadas en el estanque. </w:t>
      </w:r>
    </w:p>
    <w:p w14:paraId="62084D9E" w14:textId="77777777" w:rsidR="00C34B96" w:rsidRDefault="00C34B96" w:rsidP="00C34B96">
      <w:pPr>
        <w:jc w:val="both"/>
        <w:rPr>
          <w:rFonts w:asciiTheme="majorHAnsi" w:eastAsia="Cambria" w:hAnsiTheme="majorHAnsi" w:cstheme="majorHAnsi"/>
          <w:sz w:val="24"/>
          <w:szCs w:val="24"/>
        </w:rPr>
      </w:pPr>
    </w:p>
    <w:p w14:paraId="7B26563C" w14:textId="77777777" w:rsidR="00922C23" w:rsidRDefault="00922C23" w:rsidP="00C34B96">
      <w:pPr>
        <w:jc w:val="both"/>
        <w:rPr>
          <w:rFonts w:asciiTheme="majorHAnsi" w:eastAsia="Cambria" w:hAnsiTheme="majorHAnsi" w:cstheme="majorHAnsi"/>
          <w:sz w:val="24"/>
          <w:szCs w:val="24"/>
        </w:rPr>
      </w:pPr>
    </w:p>
    <w:p w14:paraId="08C74033" w14:textId="77777777" w:rsidR="00922C23" w:rsidRDefault="00922C23" w:rsidP="00C34B96">
      <w:pPr>
        <w:jc w:val="both"/>
        <w:rPr>
          <w:rFonts w:asciiTheme="majorHAnsi" w:eastAsia="Cambria" w:hAnsiTheme="majorHAnsi" w:cstheme="majorHAnsi"/>
          <w:sz w:val="24"/>
          <w:szCs w:val="24"/>
        </w:rPr>
      </w:pPr>
    </w:p>
    <w:p w14:paraId="5EF69681" w14:textId="77777777" w:rsidR="00922C23" w:rsidRDefault="00922C23" w:rsidP="00C34B96">
      <w:pPr>
        <w:jc w:val="both"/>
        <w:rPr>
          <w:rFonts w:asciiTheme="majorHAnsi" w:eastAsia="Cambria" w:hAnsiTheme="majorHAnsi" w:cstheme="majorHAnsi"/>
          <w:sz w:val="24"/>
          <w:szCs w:val="24"/>
        </w:rPr>
      </w:pPr>
    </w:p>
    <w:p w14:paraId="34F8B29F" w14:textId="77777777" w:rsidR="00922C23" w:rsidRDefault="00922C23" w:rsidP="00C34B96">
      <w:pPr>
        <w:jc w:val="both"/>
        <w:rPr>
          <w:rFonts w:asciiTheme="majorHAnsi" w:eastAsia="Cambria" w:hAnsiTheme="majorHAnsi" w:cstheme="majorHAnsi"/>
          <w:sz w:val="24"/>
          <w:szCs w:val="24"/>
        </w:rPr>
      </w:pPr>
    </w:p>
    <w:p w14:paraId="43E95CD9" w14:textId="77777777" w:rsidR="00922C23" w:rsidRDefault="00922C23" w:rsidP="00C34B96">
      <w:pPr>
        <w:jc w:val="both"/>
        <w:rPr>
          <w:rFonts w:asciiTheme="majorHAnsi" w:eastAsia="Cambria" w:hAnsiTheme="majorHAnsi" w:cstheme="majorHAnsi"/>
          <w:sz w:val="24"/>
          <w:szCs w:val="24"/>
        </w:rPr>
      </w:pPr>
    </w:p>
    <w:p w14:paraId="6A9BB790" w14:textId="77777777" w:rsidR="00922C23" w:rsidRDefault="00922C23" w:rsidP="00C34B96">
      <w:pPr>
        <w:jc w:val="both"/>
        <w:rPr>
          <w:rFonts w:asciiTheme="majorHAnsi" w:eastAsia="Cambria" w:hAnsiTheme="majorHAnsi" w:cstheme="majorHAnsi"/>
          <w:sz w:val="24"/>
          <w:szCs w:val="24"/>
        </w:rPr>
      </w:pPr>
    </w:p>
    <w:p w14:paraId="72DDFB22" w14:textId="77777777" w:rsidR="00922C23" w:rsidRPr="00277DD8" w:rsidRDefault="00922C23" w:rsidP="00C34B96">
      <w:pPr>
        <w:jc w:val="both"/>
        <w:rPr>
          <w:rFonts w:asciiTheme="majorHAnsi" w:eastAsia="Cambria" w:hAnsiTheme="majorHAnsi" w:cstheme="majorHAnsi"/>
          <w:sz w:val="24"/>
          <w:szCs w:val="24"/>
        </w:rPr>
      </w:pPr>
    </w:p>
    <w:p w14:paraId="73968DDF" w14:textId="77777777" w:rsidR="00C34B96" w:rsidRPr="00277DD8" w:rsidRDefault="00C34B96" w:rsidP="00C34B96">
      <w:pPr>
        <w:jc w:val="center"/>
        <w:rPr>
          <w:rFonts w:asciiTheme="majorHAnsi" w:eastAsia="Cambria" w:hAnsiTheme="majorHAnsi" w:cstheme="majorHAnsi"/>
          <w:b/>
        </w:rPr>
      </w:pPr>
      <w:r w:rsidRPr="00277DD8">
        <w:rPr>
          <w:rFonts w:asciiTheme="majorHAnsi" w:eastAsia="Cambria" w:hAnsiTheme="majorHAnsi" w:cstheme="majorHAnsi"/>
          <w:b/>
        </w:rPr>
        <w:t xml:space="preserve">COMPORTAMIENTO </w:t>
      </w:r>
    </w:p>
    <w:p w14:paraId="71CD9E4B" w14:textId="77777777" w:rsidR="00C34B96" w:rsidRPr="00277DD8" w:rsidRDefault="00C34B96" w:rsidP="00C34B96">
      <w:pP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61E0373B" wp14:editId="0A7665A6">
            <wp:extent cx="4592955" cy="2714625"/>
            <wp:effectExtent l="0" t="0" r="0" b="9525"/>
            <wp:docPr id="1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7" cstate="screen">
                      <a:extLst>
                        <a:ext uri="{28A0092B-C50C-407E-A947-70E740481C1C}">
                          <a14:useLocalDpi xmlns:a14="http://schemas.microsoft.com/office/drawing/2010/main"/>
                        </a:ext>
                      </a:extLst>
                    </a:blip>
                    <a:srcRect/>
                    <a:stretch>
                      <a:fillRect/>
                    </a:stretch>
                  </pic:blipFill>
                  <pic:spPr>
                    <a:xfrm>
                      <a:off x="0" y="0"/>
                      <a:ext cx="4592955" cy="2714625"/>
                    </a:xfrm>
                    <a:prstGeom prst="rect">
                      <a:avLst/>
                    </a:prstGeom>
                    <a:ln/>
                  </pic:spPr>
                </pic:pic>
              </a:graphicData>
            </a:graphic>
          </wp:inline>
        </w:drawing>
      </w:r>
    </w:p>
    <w:p w14:paraId="783E8DDE" w14:textId="77777777" w:rsidR="00C34B96" w:rsidRPr="00277DD8" w:rsidRDefault="00C34B96" w:rsidP="00C34B96">
      <w:pPr>
        <w:jc w:val="center"/>
        <w:rPr>
          <w:rFonts w:asciiTheme="majorHAnsi" w:eastAsia="Cambria" w:hAnsiTheme="majorHAnsi" w:cstheme="majorHAnsi"/>
          <w:b/>
        </w:rPr>
      </w:pPr>
    </w:p>
    <w:p w14:paraId="12D569C6" w14:textId="77777777" w:rsidR="00C34B96" w:rsidRPr="00277DD8" w:rsidRDefault="00C34B96" w:rsidP="00C34B96">
      <w:pPr>
        <w:spacing w:after="0" w:line="276" w:lineRule="auto"/>
        <w:jc w:val="both"/>
        <w:rPr>
          <w:rFonts w:asciiTheme="majorHAnsi" w:eastAsia="Cambria" w:hAnsiTheme="majorHAnsi" w:cstheme="majorHAnsi"/>
          <w:sz w:val="24"/>
          <w:szCs w:val="24"/>
        </w:rPr>
      </w:pPr>
      <w:bookmarkStart w:id="11" w:name="_heading=h.30j0zll" w:colFirst="0" w:colLast="0"/>
      <w:bookmarkEnd w:id="11"/>
      <w:r w:rsidRPr="00277DD8">
        <w:rPr>
          <w:rFonts w:asciiTheme="majorHAnsi" w:eastAsia="Cambria" w:hAnsiTheme="majorHAnsi" w:cstheme="majorHAnsi"/>
          <w:sz w:val="24"/>
          <w:szCs w:val="24"/>
        </w:rPr>
        <w:t xml:space="preserve">El 13 de mayo se comenzó a trasladar a Tasajerito a la piscina donde se encuentran los delfines de la especie </w:t>
      </w:r>
      <w:r w:rsidRPr="00277DD8">
        <w:rPr>
          <w:rFonts w:asciiTheme="majorHAnsi" w:eastAsia="Cambria" w:hAnsiTheme="majorHAnsi" w:cstheme="majorHAnsi"/>
          <w:i/>
          <w:sz w:val="24"/>
          <w:szCs w:val="24"/>
        </w:rPr>
        <w:t>Sotalia guianensis</w:t>
      </w:r>
      <w:r w:rsidRPr="00277DD8">
        <w:rPr>
          <w:rFonts w:asciiTheme="majorHAnsi" w:eastAsia="Cambria" w:hAnsiTheme="majorHAnsi" w:cstheme="majorHAnsi"/>
          <w:sz w:val="24"/>
          <w:szCs w:val="24"/>
        </w:rPr>
        <w:t>, debido a que se están realizando labores de construcción en horas de la tarde y noche muy cerca de su estanque. En consecuencia al ruido generado por las máquinas y por el estrés que pueden causarle al manatí,  se toma la decisión de que pase la noche con los delfines.  Tasajerito mostró al principio poca disposición de explorar su nuevo entorno, quedándose cerca de las escaleras y no interactuando con los delfines, que tampoco mostraron mucho interés en él. Poco a poco Tasajerito comenzó a tomar "confianza" explorando y recorriendo cada uno de los rincones y huecos que tiene el estanque.</w:t>
      </w:r>
    </w:p>
    <w:p w14:paraId="2047889B" w14:textId="77777777" w:rsidR="00C34B96" w:rsidRPr="00277DD8" w:rsidRDefault="00C34B96" w:rsidP="00C34B96">
      <w:pPr>
        <w:spacing w:after="0" w:line="276" w:lineRule="auto"/>
        <w:jc w:val="both"/>
        <w:rPr>
          <w:rFonts w:asciiTheme="majorHAnsi" w:eastAsia="Cambria" w:hAnsiTheme="majorHAnsi" w:cstheme="majorHAnsi"/>
          <w:sz w:val="24"/>
          <w:szCs w:val="24"/>
        </w:rPr>
      </w:pPr>
    </w:p>
    <w:p w14:paraId="63051D47" w14:textId="77777777" w:rsidR="00C34B96" w:rsidRPr="00277DD8" w:rsidRDefault="00C34B96" w:rsidP="00C34B96">
      <w:pPr>
        <w:spacing w:after="0" w:line="276" w:lineRule="auto"/>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Durante la tarde Tasajerito suele permanecer en algún lugar del estanque que le proporcione sombra o refugio. Actualmente se tienen identificados cuatro puntos que lo hacen sentir más seguro (Figura 12). Siempre ha nadado cerca a los bordes de la piscina para desplazarse de un lado a otro, sin nada por el centro evitando el contacto con los delfines. Por otro lado, al llegar la noche Tasajerito tiene la costumbre de irse al lugar más aislado de la piscina evadiendo el contacto con otras especies y también tomando agua de una gota que frecuentemente caía a la piscina (Figura 12: A).</w:t>
      </w:r>
    </w:p>
    <w:p w14:paraId="564108BB" w14:textId="77777777" w:rsidR="00C34B96" w:rsidRPr="00277DD8" w:rsidRDefault="00C34B96" w:rsidP="00C34B96">
      <w:pPr>
        <w:spacing w:after="0" w:line="276" w:lineRule="auto"/>
        <w:jc w:val="both"/>
        <w:rPr>
          <w:rFonts w:asciiTheme="majorHAnsi" w:eastAsia="Cambria" w:hAnsiTheme="majorHAnsi" w:cstheme="majorHAnsi"/>
          <w:sz w:val="24"/>
          <w:szCs w:val="24"/>
        </w:rPr>
      </w:pPr>
    </w:p>
    <w:p w14:paraId="17F8C2E8" w14:textId="77777777" w:rsidR="00C34B96" w:rsidRPr="00277DD8" w:rsidRDefault="00C34B96" w:rsidP="00C34B96">
      <w:pPr>
        <w:spacing w:after="0" w:line="276" w:lineRule="auto"/>
        <w:jc w:val="center"/>
        <w:rPr>
          <w:rFonts w:asciiTheme="majorHAnsi" w:eastAsia="Cambria" w:hAnsiTheme="majorHAnsi" w:cstheme="majorHAnsi"/>
          <w:sz w:val="24"/>
          <w:szCs w:val="24"/>
        </w:rPr>
      </w:pPr>
      <w:r w:rsidRPr="00277DD8">
        <w:rPr>
          <w:rFonts w:asciiTheme="majorHAnsi" w:eastAsia="Cambria" w:hAnsiTheme="majorHAnsi" w:cstheme="majorHAnsi"/>
          <w:noProof/>
          <w:sz w:val="24"/>
          <w:szCs w:val="24"/>
          <w:lang w:eastAsia="es-CO"/>
        </w:rPr>
        <w:drawing>
          <wp:inline distT="0" distB="0" distL="0" distR="0" wp14:anchorId="19E111AF" wp14:editId="6A702570">
            <wp:extent cx="5612130" cy="2799080"/>
            <wp:effectExtent l="0" t="0" r="7620" b="127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ro.png"/>
                    <pic:cNvPicPr/>
                  </pic:nvPicPr>
                  <pic:blipFill>
                    <a:blip r:embed="rId88" cstate="screen">
                      <a:extLst>
                        <a:ext uri="{28A0092B-C50C-407E-A947-70E740481C1C}">
                          <a14:useLocalDpi xmlns:a14="http://schemas.microsoft.com/office/drawing/2010/main"/>
                        </a:ext>
                      </a:extLst>
                    </a:blip>
                    <a:stretch>
                      <a:fillRect/>
                    </a:stretch>
                  </pic:blipFill>
                  <pic:spPr>
                    <a:xfrm>
                      <a:off x="0" y="0"/>
                      <a:ext cx="5612130" cy="2799080"/>
                    </a:xfrm>
                    <a:prstGeom prst="rect">
                      <a:avLst/>
                    </a:prstGeom>
                  </pic:spPr>
                </pic:pic>
              </a:graphicData>
            </a:graphic>
          </wp:inline>
        </w:drawing>
      </w:r>
    </w:p>
    <w:p w14:paraId="3D59F102" w14:textId="77777777" w:rsidR="00C34B96" w:rsidRPr="00277DD8" w:rsidRDefault="00C34B96" w:rsidP="00C34B96">
      <w:pPr>
        <w:spacing w:after="0" w:line="276" w:lineRule="auto"/>
        <w:jc w:val="both"/>
        <w:rPr>
          <w:rFonts w:asciiTheme="majorHAnsi" w:eastAsia="Arial" w:hAnsiTheme="majorHAnsi" w:cstheme="majorHAnsi"/>
          <w:sz w:val="24"/>
          <w:szCs w:val="24"/>
        </w:rPr>
      </w:pPr>
      <w:r w:rsidRPr="00277DD8">
        <w:rPr>
          <w:rFonts w:asciiTheme="majorHAnsi" w:eastAsia="Arial" w:hAnsiTheme="majorHAnsi" w:cstheme="majorHAnsi"/>
          <w:b/>
          <w:color w:val="000000" w:themeColor="text1"/>
          <w:sz w:val="24"/>
          <w:szCs w:val="24"/>
        </w:rPr>
        <w:t>Figura 12.</w:t>
      </w:r>
      <w:r w:rsidRPr="00277DD8">
        <w:rPr>
          <w:rFonts w:asciiTheme="majorHAnsi" w:eastAsia="Arial" w:hAnsiTheme="majorHAnsi" w:cstheme="majorHAnsi"/>
          <w:sz w:val="24"/>
          <w:szCs w:val="24"/>
        </w:rPr>
        <w:t xml:space="preserve"> Tasajerito en uno de los puntos que más suele frecuentar dentro de la piscina de los delfines </w:t>
      </w:r>
      <w:r w:rsidRPr="00277DD8">
        <w:rPr>
          <w:rFonts w:asciiTheme="majorHAnsi" w:eastAsia="Arial" w:hAnsiTheme="majorHAnsi" w:cstheme="majorHAnsi"/>
          <w:i/>
          <w:sz w:val="24"/>
          <w:szCs w:val="24"/>
        </w:rPr>
        <w:t xml:space="preserve">S. </w:t>
      </w:r>
      <w:r w:rsidRPr="00277DD8">
        <w:rPr>
          <w:rFonts w:asciiTheme="majorHAnsi" w:eastAsia="Cambria" w:hAnsiTheme="majorHAnsi" w:cstheme="majorHAnsi"/>
          <w:i/>
          <w:sz w:val="24"/>
          <w:szCs w:val="24"/>
        </w:rPr>
        <w:t>guianensis</w:t>
      </w:r>
      <w:r w:rsidRPr="00277DD8">
        <w:rPr>
          <w:rFonts w:asciiTheme="majorHAnsi" w:eastAsia="Arial" w:hAnsiTheme="majorHAnsi" w:cstheme="majorHAnsi"/>
          <w:sz w:val="24"/>
          <w:szCs w:val="24"/>
        </w:rPr>
        <w:t xml:space="preserve">  (A) y acompañado de </w:t>
      </w:r>
      <w:r w:rsidRPr="00277DD8">
        <w:rPr>
          <w:rFonts w:asciiTheme="majorHAnsi" w:eastAsia="Arial" w:hAnsiTheme="majorHAnsi" w:cstheme="majorHAnsi"/>
          <w:i/>
          <w:sz w:val="24"/>
          <w:szCs w:val="24"/>
        </w:rPr>
        <w:t xml:space="preserve">Aetobatus narinari </w:t>
      </w:r>
      <w:r w:rsidRPr="00277DD8">
        <w:rPr>
          <w:rFonts w:asciiTheme="majorHAnsi" w:eastAsia="Arial" w:hAnsiTheme="majorHAnsi" w:cstheme="majorHAnsi"/>
          <w:sz w:val="24"/>
          <w:szCs w:val="24"/>
        </w:rPr>
        <w:t>(B).</w:t>
      </w:r>
    </w:p>
    <w:p w14:paraId="3E7FB271" w14:textId="77777777" w:rsidR="00C34B96" w:rsidRPr="00277DD8" w:rsidRDefault="00C34B96" w:rsidP="00C34B96">
      <w:pPr>
        <w:spacing w:after="0" w:line="276" w:lineRule="auto"/>
        <w:jc w:val="center"/>
        <w:rPr>
          <w:rFonts w:asciiTheme="majorHAnsi" w:eastAsia="Cambria" w:hAnsiTheme="majorHAnsi" w:cstheme="majorHAnsi"/>
          <w:sz w:val="24"/>
          <w:szCs w:val="24"/>
        </w:rPr>
      </w:pPr>
    </w:p>
    <w:p w14:paraId="43ED754A" w14:textId="77777777" w:rsidR="00C34B96" w:rsidRPr="00277DD8" w:rsidRDefault="00C34B96" w:rsidP="00C34B96">
      <w:pPr>
        <w:spacing w:after="0" w:line="276" w:lineRule="auto"/>
        <w:jc w:val="both"/>
        <w:rPr>
          <w:rFonts w:asciiTheme="majorHAnsi" w:eastAsia="Cambria" w:hAnsiTheme="majorHAnsi" w:cstheme="majorHAnsi"/>
          <w:sz w:val="24"/>
          <w:szCs w:val="24"/>
        </w:rPr>
      </w:pPr>
    </w:p>
    <w:p w14:paraId="07B9625E" w14:textId="77777777" w:rsidR="00C34B96" w:rsidRPr="00277DD8" w:rsidRDefault="00C34B96" w:rsidP="00C34B96">
      <w:pPr>
        <w:spacing w:after="0" w:line="276" w:lineRule="auto"/>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Antes de que tasajero llegará a compartir un espacio con los delfines, él realizaba diferentes tipos de vocalizaciones y sonidos, pero cuando se traslada y mantiene en la piscina de los delfines </w:t>
      </w:r>
      <w:r w:rsidRPr="00277DD8">
        <w:rPr>
          <w:rFonts w:asciiTheme="majorHAnsi" w:eastAsia="Cambria" w:hAnsiTheme="majorHAnsi" w:cstheme="majorHAnsi"/>
          <w:i/>
          <w:sz w:val="24"/>
          <w:szCs w:val="24"/>
        </w:rPr>
        <w:t>S. guianensis</w:t>
      </w:r>
      <w:r w:rsidRPr="00277DD8">
        <w:rPr>
          <w:rFonts w:asciiTheme="majorHAnsi" w:eastAsia="Cambria" w:hAnsiTheme="majorHAnsi" w:cstheme="majorHAnsi"/>
          <w:sz w:val="24"/>
          <w:szCs w:val="24"/>
        </w:rPr>
        <w:t>, no se ha evidenciado ningún tipo de vocalización.</w:t>
      </w:r>
    </w:p>
    <w:p w14:paraId="6DFF5263" w14:textId="77777777" w:rsidR="00C34B96" w:rsidRPr="00277DD8" w:rsidRDefault="00C34B96" w:rsidP="00C34B96">
      <w:pPr>
        <w:spacing w:after="0" w:line="276" w:lineRule="auto"/>
        <w:jc w:val="both"/>
        <w:rPr>
          <w:rFonts w:asciiTheme="majorHAnsi" w:eastAsia="Cambria" w:hAnsiTheme="majorHAnsi" w:cstheme="majorHAnsi"/>
          <w:sz w:val="24"/>
          <w:szCs w:val="24"/>
        </w:rPr>
      </w:pPr>
    </w:p>
    <w:p w14:paraId="7708A08A" w14:textId="77777777" w:rsidR="00C34B96" w:rsidRPr="00277DD8" w:rsidRDefault="00C34B96" w:rsidP="00C34B96">
      <w:pPr>
        <w:spacing w:after="0" w:line="276" w:lineRule="auto"/>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Durante todo el tiempo de cuidado en las instalaciones del acuario del rodadero el manatí no ha presentado mucho interés por interactuar con otras especies. En raras oportunidades se han evidenciado juegos o interacciones por parte de él hacia otros animales. Sin embargo, otros animales si se acercan bastante a él como los peces sargento mayor </w:t>
      </w:r>
      <w:r w:rsidRPr="00277DD8">
        <w:rPr>
          <w:rFonts w:asciiTheme="majorHAnsi" w:eastAsia="Cambria" w:hAnsiTheme="majorHAnsi" w:cstheme="majorHAnsi"/>
          <w:i/>
          <w:sz w:val="24"/>
          <w:szCs w:val="24"/>
          <w:highlight w:val="white"/>
        </w:rPr>
        <w:t xml:space="preserve">Abudefduf troschelii </w:t>
      </w:r>
      <w:r w:rsidRPr="00277DD8">
        <w:rPr>
          <w:rFonts w:asciiTheme="majorHAnsi" w:eastAsia="Cambria" w:hAnsiTheme="majorHAnsi" w:cstheme="majorHAnsi"/>
          <w:sz w:val="24"/>
          <w:szCs w:val="24"/>
        </w:rPr>
        <w:t>(Figura 13),</w:t>
      </w:r>
      <w:r w:rsidRPr="00277DD8">
        <w:rPr>
          <w:rFonts w:asciiTheme="majorHAnsi" w:eastAsia="Cambria" w:hAnsiTheme="majorHAnsi" w:cstheme="majorHAnsi"/>
          <w:i/>
          <w:sz w:val="24"/>
          <w:szCs w:val="24"/>
          <w:highlight w:val="white"/>
        </w:rPr>
        <w:t xml:space="preserve"> </w:t>
      </w:r>
      <w:r w:rsidRPr="00277DD8">
        <w:rPr>
          <w:rFonts w:asciiTheme="majorHAnsi" w:eastAsia="Cambria" w:hAnsiTheme="majorHAnsi" w:cstheme="majorHAnsi"/>
          <w:sz w:val="24"/>
          <w:szCs w:val="24"/>
          <w:highlight w:val="white"/>
        </w:rPr>
        <w:t xml:space="preserve">que suelen quitarle las algas </w:t>
      </w:r>
      <w:r w:rsidRPr="00277DD8">
        <w:rPr>
          <w:rFonts w:asciiTheme="majorHAnsi" w:eastAsia="Cambria" w:hAnsiTheme="majorHAnsi" w:cstheme="majorHAnsi"/>
          <w:color w:val="000000" w:themeColor="text1"/>
          <w:sz w:val="24"/>
          <w:szCs w:val="24"/>
          <w:highlight w:val="white"/>
        </w:rPr>
        <w:t xml:space="preserve">adheridas a su cuerpo, la piel sobrante y permanecer cerca de él para consumir todos los desperdicios que él genera, o también las tortugas que suelen consumir las verduras que él no quiere. A pesar de que Tasajerito no les presta mucha atención a los otros organismos que comparten un hábitat con él, mantiene una buena convivencia y ha tenido la capacidad de adaptarse a los cambios efectuados a lo largo de su rehabilitación. </w:t>
      </w:r>
    </w:p>
    <w:p w14:paraId="2103C2A6" w14:textId="77777777" w:rsidR="00C34B96" w:rsidRPr="00277DD8" w:rsidRDefault="00C34B96" w:rsidP="00922C23">
      <w:pPr>
        <w:spacing w:after="0" w:line="276" w:lineRule="auto"/>
        <w:jc w:val="center"/>
        <w:rPr>
          <w:rFonts w:asciiTheme="majorHAnsi" w:eastAsia="Cambria" w:hAnsiTheme="majorHAnsi" w:cstheme="majorHAnsi"/>
          <w:sz w:val="24"/>
          <w:szCs w:val="24"/>
        </w:rPr>
      </w:pPr>
      <w:r w:rsidRPr="00277DD8">
        <w:rPr>
          <w:rFonts w:asciiTheme="majorHAnsi" w:eastAsia="Cambria" w:hAnsiTheme="majorHAnsi" w:cstheme="majorHAnsi"/>
          <w:noProof/>
          <w:sz w:val="24"/>
          <w:szCs w:val="24"/>
          <w:lang w:eastAsia="es-CO"/>
        </w:rPr>
        <w:drawing>
          <wp:inline distT="0" distB="0" distL="0" distR="0" wp14:anchorId="6B5922BC" wp14:editId="51F2DDF7">
            <wp:extent cx="4408916" cy="2198971"/>
            <wp:effectExtent l="0" t="0" r="0" b="0"/>
            <wp:docPr id="5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ro.png"/>
                    <pic:cNvPicPr/>
                  </pic:nvPicPr>
                  <pic:blipFill>
                    <a:blip r:embed="rId89" cstate="screen">
                      <a:extLst>
                        <a:ext uri="{28A0092B-C50C-407E-A947-70E740481C1C}">
                          <a14:useLocalDpi xmlns:a14="http://schemas.microsoft.com/office/drawing/2010/main"/>
                        </a:ext>
                      </a:extLst>
                    </a:blip>
                    <a:stretch>
                      <a:fillRect/>
                    </a:stretch>
                  </pic:blipFill>
                  <pic:spPr>
                    <a:xfrm>
                      <a:off x="0" y="0"/>
                      <a:ext cx="4420121" cy="2204560"/>
                    </a:xfrm>
                    <a:prstGeom prst="rect">
                      <a:avLst/>
                    </a:prstGeom>
                  </pic:spPr>
                </pic:pic>
              </a:graphicData>
            </a:graphic>
          </wp:inline>
        </w:drawing>
      </w:r>
    </w:p>
    <w:p w14:paraId="284F1F2A" w14:textId="77777777" w:rsidR="00C34B96" w:rsidRPr="00277DD8" w:rsidRDefault="00C34B96" w:rsidP="00C34B96">
      <w:pPr>
        <w:spacing w:after="0" w:line="276" w:lineRule="auto"/>
        <w:jc w:val="both"/>
        <w:rPr>
          <w:rFonts w:asciiTheme="majorHAnsi" w:eastAsia="Cambria" w:hAnsiTheme="majorHAnsi" w:cstheme="majorHAnsi"/>
          <w:sz w:val="24"/>
          <w:szCs w:val="24"/>
        </w:rPr>
      </w:pPr>
      <w:r w:rsidRPr="00277DD8">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Pr="00277DD8">
        <w:rPr>
          <w:rFonts w:asciiTheme="majorHAnsi" w:eastAsia="Arial" w:hAnsiTheme="majorHAnsi" w:cstheme="majorHAnsi"/>
          <w:b/>
          <w:sz w:val="24"/>
          <w:szCs w:val="24"/>
        </w:rPr>
        <w:t xml:space="preserve">Figura 13. </w:t>
      </w:r>
      <w:r w:rsidRPr="00277DD8">
        <w:rPr>
          <w:rFonts w:asciiTheme="majorHAnsi" w:eastAsia="Arial" w:hAnsiTheme="majorHAnsi" w:cstheme="majorHAnsi"/>
          <w:sz w:val="24"/>
          <w:szCs w:val="24"/>
        </w:rPr>
        <w:t xml:space="preserve">Peces sargento limpiando la piel de Tasajerito. </w:t>
      </w:r>
    </w:p>
    <w:p w14:paraId="7E6B6552" w14:textId="77777777" w:rsidR="00C34B96" w:rsidRPr="00277DD8" w:rsidRDefault="00C34B96" w:rsidP="00C34B96">
      <w:pPr>
        <w:spacing w:after="0" w:line="276" w:lineRule="auto"/>
        <w:jc w:val="both"/>
        <w:rPr>
          <w:rFonts w:asciiTheme="majorHAnsi" w:eastAsia="Arial" w:hAnsiTheme="majorHAnsi" w:cstheme="majorHAnsi"/>
        </w:rPr>
      </w:pPr>
    </w:p>
    <w:p w14:paraId="791AFD89" w14:textId="77777777" w:rsidR="00C34B96" w:rsidRPr="00277DD8" w:rsidRDefault="00C34B96" w:rsidP="00C34B96">
      <w:pPr>
        <w:spacing w:after="0" w:line="276" w:lineRule="auto"/>
        <w:jc w:val="both"/>
        <w:rPr>
          <w:rFonts w:asciiTheme="majorHAnsi" w:eastAsia="Arial" w:hAnsiTheme="majorHAnsi" w:cstheme="majorHAnsi"/>
          <w:sz w:val="24"/>
          <w:szCs w:val="24"/>
        </w:rPr>
      </w:pPr>
      <w:r w:rsidRPr="00277DD8">
        <w:rPr>
          <w:rFonts w:asciiTheme="majorHAnsi" w:eastAsia="Arial" w:hAnsiTheme="majorHAnsi" w:cstheme="majorHAnsi"/>
          <w:sz w:val="24"/>
          <w:szCs w:val="24"/>
        </w:rPr>
        <w:t>Por otro lado, la interacción de Tasajerito con el medio y con sus cuidadores es cada día más positiva, donde cada vez aprendemos más de él, y él de nosotros. Su disposición para recibir los teteros por lo general es muy positiva y en ocasiones no hay necesidad de llamarlo porque él está atento esperando su tetero desde la plataforma en su piscina (Figura 14, A) o en las escaleras en la piscina de los delfines (Figura 14, B).</w:t>
      </w:r>
    </w:p>
    <w:p w14:paraId="1B7D6FA0" w14:textId="77777777" w:rsidR="00C34B96" w:rsidRPr="00277DD8" w:rsidRDefault="00C34B96" w:rsidP="00C34B96">
      <w:pPr>
        <w:spacing w:after="0" w:line="276" w:lineRule="auto"/>
        <w:jc w:val="center"/>
        <w:rPr>
          <w:rFonts w:asciiTheme="majorHAnsi" w:eastAsia="Arial" w:hAnsiTheme="majorHAnsi" w:cstheme="majorHAnsi"/>
        </w:rPr>
      </w:pPr>
      <w:r w:rsidRPr="00277DD8">
        <w:rPr>
          <w:rFonts w:asciiTheme="majorHAnsi" w:eastAsia="Arial" w:hAnsiTheme="majorHAnsi" w:cstheme="majorHAnsi"/>
          <w:noProof/>
          <w:lang w:eastAsia="es-CO"/>
        </w:rPr>
        <w:drawing>
          <wp:inline distT="0" distB="0" distL="0" distR="0" wp14:anchorId="08BE84C1" wp14:editId="0FF78E46">
            <wp:extent cx="5139587" cy="2809875"/>
            <wp:effectExtent l="0" t="0" r="4445" b="0"/>
            <wp:docPr id="5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ro.png"/>
                    <pic:cNvPicPr/>
                  </pic:nvPicPr>
                  <pic:blipFill rotWithShape="1">
                    <a:blip r:embed="rId90" cstate="screen">
                      <a:extLst>
                        <a:ext uri="{28A0092B-C50C-407E-A947-70E740481C1C}">
                          <a14:useLocalDpi xmlns:a14="http://schemas.microsoft.com/office/drawing/2010/main"/>
                        </a:ext>
                      </a:extLst>
                    </a:blip>
                    <a:srcRect/>
                    <a:stretch/>
                  </pic:blipFill>
                  <pic:spPr bwMode="auto">
                    <a:xfrm>
                      <a:off x="0" y="0"/>
                      <a:ext cx="5141547" cy="2810947"/>
                    </a:xfrm>
                    <a:prstGeom prst="rect">
                      <a:avLst/>
                    </a:prstGeom>
                    <a:ln>
                      <a:noFill/>
                    </a:ln>
                    <a:extLst>
                      <a:ext uri="{53640926-AAD7-44D8-BBD7-CCE9431645EC}">
                        <a14:shadowObscured xmlns:a14="http://schemas.microsoft.com/office/drawing/2010/main"/>
                      </a:ext>
                    </a:extLst>
                  </pic:spPr>
                </pic:pic>
              </a:graphicData>
            </a:graphic>
          </wp:inline>
        </w:drawing>
      </w:r>
    </w:p>
    <w:p w14:paraId="36301488" w14:textId="77777777" w:rsidR="00C34B96" w:rsidRPr="00277DD8" w:rsidRDefault="00C34B96" w:rsidP="00C34B96">
      <w:pPr>
        <w:spacing w:after="0" w:line="276" w:lineRule="auto"/>
        <w:jc w:val="both"/>
        <w:rPr>
          <w:rFonts w:asciiTheme="majorHAnsi" w:eastAsia="Cambria" w:hAnsiTheme="majorHAnsi" w:cstheme="majorHAnsi"/>
          <w:sz w:val="24"/>
          <w:szCs w:val="24"/>
        </w:rPr>
      </w:pPr>
      <w:r w:rsidRPr="00277DD8">
        <w:rPr>
          <w:rFonts w:asciiTheme="majorHAnsi" w:eastAsia="Arial" w:hAnsiTheme="majorHAnsi" w:cstheme="majorHAnsi"/>
          <w:b/>
          <w:sz w:val="24"/>
          <w:szCs w:val="24"/>
        </w:rPr>
        <w:t>Figura 14.</w:t>
      </w:r>
      <w:r w:rsidRPr="00277DD8">
        <w:rPr>
          <w:rFonts w:asciiTheme="majorHAnsi" w:eastAsia="Arial" w:hAnsiTheme="majorHAnsi" w:cstheme="majorHAnsi"/>
          <w:sz w:val="24"/>
          <w:szCs w:val="24"/>
        </w:rPr>
        <w:t xml:space="preserve"> Foto de Tasajerito esperando recibir su tetero en la plataforma de su piscina (A) y alrededor de la escalera de la piscina de los delfines </w:t>
      </w:r>
      <w:r w:rsidRPr="00277DD8">
        <w:rPr>
          <w:rFonts w:asciiTheme="majorHAnsi" w:eastAsia="Arial" w:hAnsiTheme="majorHAnsi" w:cstheme="majorHAnsi"/>
          <w:i/>
          <w:sz w:val="24"/>
          <w:szCs w:val="24"/>
        </w:rPr>
        <w:t>S. guianensis</w:t>
      </w:r>
      <w:r w:rsidRPr="00277DD8">
        <w:rPr>
          <w:rFonts w:asciiTheme="majorHAnsi" w:eastAsia="Arial" w:hAnsiTheme="majorHAnsi" w:cstheme="majorHAnsi"/>
          <w:sz w:val="24"/>
          <w:szCs w:val="24"/>
        </w:rPr>
        <w:t xml:space="preserve"> (B). </w:t>
      </w:r>
    </w:p>
    <w:p w14:paraId="6D908337" w14:textId="77777777" w:rsidR="00C34B96" w:rsidRPr="00277DD8" w:rsidRDefault="00C34B96" w:rsidP="00C34B96">
      <w:pPr>
        <w:spacing w:after="0" w:line="276" w:lineRule="auto"/>
        <w:jc w:val="both"/>
        <w:rPr>
          <w:rFonts w:asciiTheme="majorHAnsi" w:eastAsia="Arial" w:hAnsiTheme="majorHAnsi" w:cstheme="majorHAnsi"/>
        </w:rPr>
      </w:pPr>
      <w:r w:rsidRPr="00277DD8">
        <w:rPr>
          <w:rFonts w:asciiTheme="majorHAnsi" w:eastAsia="Arial" w:hAnsiTheme="majorHAnsi" w:cstheme="majorHAnsi"/>
          <w:sz w:val="24"/>
          <w:szCs w:val="24"/>
        </w:rPr>
        <w:t xml:space="preserve">En ocasiones, cuando alguno de sus cuidadores ingresa a la piscina, él se muestra interesado en acercarse e interactuar agarrando con sus dos aletas pectorales alguna parte del cuerpo del cuidador y apretándolo como en forma de abrazo (Figura 15). El mayor estímulo al que Tasajerito reacciona positivamente es el de los chorros y gotas de agua, por lo que cuando llueve suele prestar muy poca atención a los ofrecimientos de alimentos y de hidratación (Figura 16). </w:t>
      </w:r>
    </w:p>
    <w:p w14:paraId="5C06BEB4" w14:textId="77777777" w:rsidR="00C34B96" w:rsidRPr="00277DD8" w:rsidRDefault="00C34B96" w:rsidP="00C34B96">
      <w:pPr>
        <w:spacing w:after="0" w:line="276" w:lineRule="auto"/>
        <w:jc w:val="center"/>
        <w:rPr>
          <w:rFonts w:asciiTheme="majorHAnsi" w:eastAsia="Arial" w:hAnsiTheme="majorHAnsi" w:cstheme="majorHAnsi"/>
        </w:rPr>
      </w:pPr>
      <w:r w:rsidRPr="00277DD8">
        <w:rPr>
          <w:rFonts w:asciiTheme="majorHAnsi" w:eastAsia="Arial" w:hAnsiTheme="majorHAnsi" w:cstheme="majorHAnsi"/>
          <w:noProof/>
          <w:lang w:eastAsia="es-CO"/>
        </w:rPr>
        <w:drawing>
          <wp:inline distT="0" distB="0" distL="0" distR="0" wp14:anchorId="2719C2B6" wp14:editId="224F8B33">
            <wp:extent cx="3524250" cy="3794009"/>
            <wp:effectExtent l="0" t="0" r="0" b="0"/>
            <wp:docPr id="64" name="Imagen 64" descr="C:\Users\Nicolas Garcia\Downloads\WhatsApp Image 2022-06-09 at 11.18.3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colas Garcia\Downloads\WhatsApp Image 2022-06-09 at 11.18.37 AM.jpeg"/>
                    <pic:cNvPicPr>
                      <a:picLocks noChangeAspect="1" noChangeArrowheads="1"/>
                    </pic:cNvPicPr>
                  </pic:nvPicPr>
                  <pic:blipFill rotWithShape="1">
                    <a:blip r:embed="rId91" cstate="screen">
                      <a:extLst>
                        <a:ext uri="{28A0092B-C50C-407E-A947-70E740481C1C}">
                          <a14:useLocalDpi xmlns:a14="http://schemas.microsoft.com/office/drawing/2010/main"/>
                        </a:ext>
                      </a:extLst>
                    </a:blip>
                    <a:srcRect/>
                    <a:stretch/>
                  </pic:blipFill>
                  <pic:spPr bwMode="auto">
                    <a:xfrm>
                      <a:off x="0" y="0"/>
                      <a:ext cx="3524250" cy="3794009"/>
                    </a:xfrm>
                    <a:prstGeom prst="rect">
                      <a:avLst/>
                    </a:prstGeom>
                    <a:noFill/>
                    <a:ln>
                      <a:noFill/>
                    </a:ln>
                    <a:extLst>
                      <a:ext uri="{53640926-AAD7-44D8-BBD7-CCE9431645EC}">
                        <a14:shadowObscured xmlns:a14="http://schemas.microsoft.com/office/drawing/2010/main"/>
                      </a:ext>
                    </a:extLst>
                  </pic:spPr>
                </pic:pic>
              </a:graphicData>
            </a:graphic>
          </wp:inline>
        </w:drawing>
      </w:r>
    </w:p>
    <w:p w14:paraId="09CEE49F" w14:textId="77777777" w:rsidR="00C34B96" w:rsidRPr="00277DD8" w:rsidRDefault="00C34B96" w:rsidP="00C34B96">
      <w:pPr>
        <w:spacing w:after="0" w:line="276" w:lineRule="auto"/>
        <w:jc w:val="center"/>
        <w:rPr>
          <w:rFonts w:asciiTheme="majorHAnsi" w:eastAsia="Arial" w:hAnsiTheme="majorHAnsi" w:cstheme="majorHAnsi"/>
          <w:sz w:val="24"/>
          <w:szCs w:val="24"/>
        </w:rPr>
      </w:pPr>
      <w:r w:rsidRPr="00277DD8">
        <w:rPr>
          <w:rFonts w:asciiTheme="majorHAnsi" w:eastAsia="Arial" w:hAnsiTheme="majorHAnsi" w:cstheme="majorHAnsi"/>
          <w:b/>
          <w:sz w:val="24"/>
          <w:szCs w:val="24"/>
        </w:rPr>
        <w:t>Figura 15.</w:t>
      </w:r>
      <w:r w:rsidRPr="00277DD8">
        <w:rPr>
          <w:rFonts w:asciiTheme="majorHAnsi" w:eastAsia="Arial" w:hAnsiTheme="majorHAnsi" w:cstheme="majorHAnsi"/>
          <w:sz w:val="24"/>
          <w:szCs w:val="24"/>
        </w:rPr>
        <w:t xml:space="preserve"> Foto de Tasajerito interactuando con su cuidadora.</w:t>
      </w:r>
    </w:p>
    <w:p w14:paraId="61256A72" w14:textId="77777777" w:rsidR="00C34B96" w:rsidRPr="00277DD8" w:rsidRDefault="00C34B96" w:rsidP="00C34B96">
      <w:pPr>
        <w:spacing w:after="0" w:line="276" w:lineRule="auto"/>
        <w:jc w:val="center"/>
        <w:rPr>
          <w:rFonts w:asciiTheme="majorHAnsi" w:eastAsia="Arial" w:hAnsiTheme="majorHAnsi" w:cstheme="majorHAnsi"/>
        </w:rPr>
      </w:pPr>
      <w:r w:rsidRPr="00277DD8">
        <w:rPr>
          <w:rFonts w:asciiTheme="majorHAnsi" w:eastAsia="Arial" w:hAnsiTheme="majorHAnsi" w:cstheme="majorHAnsi"/>
          <w:noProof/>
          <w:lang w:eastAsia="es-CO"/>
        </w:rPr>
        <w:drawing>
          <wp:inline distT="0" distB="0" distL="0" distR="0" wp14:anchorId="609BD727" wp14:editId="5599D2C7">
            <wp:extent cx="4733925" cy="2772436"/>
            <wp:effectExtent l="0" t="0" r="0" b="8890"/>
            <wp:docPr id="6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ro.png"/>
                    <pic:cNvPicPr/>
                  </pic:nvPicPr>
                  <pic:blipFill>
                    <a:blip r:embed="rId92" cstate="screen">
                      <a:extLst>
                        <a:ext uri="{28A0092B-C50C-407E-A947-70E740481C1C}">
                          <a14:useLocalDpi xmlns:a14="http://schemas.microsoft.com/office/drawing/2010/main"/>
                        </a:ext>
                      </a:extLst>
                    </a:blip>
                    <a:stretch>
                      <a:fillRect/>
                    </a:stretch>
                  </pic:blipFill>
                  <pic:spPr>
                    <a:xfrm>
                      <a:off x="0" y="0"/>
                      <a:ext cx="4733925" cy="2772436"/>
                    </a:xfrm>
                    <a:prstGeom prst="rect">
                      <a:avLst/>
                    </a:prstGeom>
                  </pic:spPr>
                </pic:pic>
              </a:graphicData>
            </a:graphic>
          </wp:inline>
        </w:drawing>
      </w:r>
    </w:p>
    <w:p w14:paraId="73718A93" w14:textId="77777777" w:rsidR="00C34B96" w:rsidRPr="00277DD8" w:rsidRDefault="00C34B96" w:rsidP="00C34B96">
      <w:pPr>
        <w:spacing w:after="0" w:line="276" w:lineRule="auto"/>
        <w:jc w:val="center"/>
        <w:rPr>
          <w:rFonts w:asciiTheme="majorHAnsi" w:eastAsia="Arial" w:hAnsiTheme="majorHAnsi" w:cstheme="majorHAnsi"/>
          <w:sz w:val="24"/>
          <w:szCs w:val="24"/>
        </w:rPr>
      </w:pPr>
      <w:r w:rsidRPr="00277DD8">
        <w:rPr>
          <w:rFonts w:asciiTheme="majorHAnsi" w:eastAsia="Arial" w:hAnsiTheme="majorHAnsi" w:cstheme="majorHAnsi"/>
          <w:b/>
          <w:sz w:val="24"/>
          <w:szCs w:val="24"/>
        </w:rPr>
        <w:t>Figura 16.</w:t>
      </w:r>
      <w:r w:rsidRPr="00277DD8">
        <w:rPr>
          <w:rFonts w:asciiTheme="majorHAnsi" w:eastAsia="Arial" w:hAnsiTheme="majorHAnsi" w:cstheme="majorHAnsi"/>
          <w:sz w:val="24"/>
          <w:szCs w:val="24"/>
        </w:rPr>
        <w:t xml:space="preserve"> Tasajerito disfrutando de la lluvia.</w:t>
      </w:r>
    </w:p>
    <w:p w14:paraId="65DE3092" w14:textId="77777777" w:rsidR="00C34B96" w:rsidRPr="00277DD8" w:rsidRDefault="00C34B96" w:rsidP="00C34B96">
      <w:pPr>
        <w:spacing w:after="0" w:line="276" w:lineRule="auto"/>
        <w:jc w:val="both"/>
        <w:rPr>
          <w:rFonts w:asciiTheme="majorHAnsi" w:eastAsia="Arial" w:hAnsiTheme="majorHAnsi" w:cstheme="majorHAnsi"/>
        </w:rPr>
      </w:pPr>
    </w:p>
    <w:p w14:paraId="17FA44F5" w14:textId="77777777" w:rsidR="00C34B96" w:rsidRPr="00277DD8" w:rsidRDefault="00C34B96" w:rsidP="00C34B96">
      <w:pPr>
        <w:spacing w:after="0" w:line="276" w:lineRule="auto"/>
        <w:jc w:val="both"/>
        <w:rPr>
          <w:rFonts w:asciiTheme="majorHAnsi" w:eastAsia="Arial" w:hAnsiTheme="majorHAnsi" w:cstheme="majorHAnsi"/>
          <w:sz w:val="24"/>
          <w:szCs w:val="24"/>
        </w:rPr>
      </w:pPr>
      <w:r w:rsidRPr="00277DD8">
        <w:rPr>
          <w:rFonts w:asciiTheme="majorHAnsi" w:eastAsia="Arial" w:hAnsiTheme="majorHAnsi" w:cstheme="majorHAnsi"/>
          <w:sz w:val="24"/>
          <w:szCs w:val="24"/>
        </w:rPr>
        <w:t xml:space="preserve">Tasajerito ha estado en tres diferentes entornos a lo largo de su recuperación en las instalaciones del Acuario y Museo del Mar El Rodadero. Primero, permaneció en una piscina aislada de todo el medio natural, luego se fue adaptando poco a poco a una piscina semiabierta donde mejoró notablemente su instinto exploratorio consumiendo algas y escarbando con su hocico el fondo arenoso. Actualmente tiene que permanecer en un estanque con delfines lo que generó al principio un tipo de temor o timidez. Sin embargo, él se mantiene distante de ellos, y ellos de él. Llevando así una sana convivencia. </w:t>
      </w:r>
      <w:r w:rsidRPr="00277DD8">
        <w:rPr>
          <w:rFonts w:asciiTheme="majorHAnsi" w:eastAsia="Arial" w:hAnsiTheme="majorHAnsi" w:cstheme="majorHAnsi"/>
          <w:sz w:val="24"/>
        </w:rPr>
        <w:t xml:space="preserve">Los últimos días hemos observado que Tasajerito muerde fuertemente sus muelas o encías produciendo un sonido bastante fuerte. </w:t>
      </w:r>
    </w:p>
    <w:p w14:paraId="77341E67" w14:textId="77777777" w:rsidR="00C34B96" w:rsidRPr="00277DD8" w:rsidRDefault="00C34B96" w:rsidP="00C34B96">
      <w:pPr>
        <w:spacing w:after="0" w:line="276" w:lineRule="auto"/>
        <w:jc w:val="both"/>
        <w:rPr>
          <w:rFonts w:asciiTheme="majorHAnsi" w:eastAsia="Arial" w:hAnsiTheme="majorHAnsi" w:cstheme="majorHAnsi"/>
        </w:rPr>
      </w:pPr>
    </w:p>
    <w:p w14:paraId="257F467D" w14:textId="77777777" w:rsidR="00C34B96" w:rsidRPr="00277DD8" w:rsidRDefault="00C34B96" w:rsidP="00C34B96">
      <w:pPr>
        <w:spacing w:after="0" w:line="276" w:lineRule="auto"/>
        <w:jc w:val="both"/>
        <w:rPr>
          <w:rFonts w:asciiTheme="majorHAnsi" w:eastAsia="Arial" w:hAnsiTheme="majorHAnsi" w:cstheme="majorHAnsi"/>
          <w:sz w:val="24"/>
          <w:szCs w:val="24"/>
        </w:rPr>
      </w:pPr>
      <w:r w:rsidRPr="00277DD8">
        <w:rPr>
          <w:rFonts w:asciiTheme="majorHAnsi" w:eastAsia="Arial" w:hAnsiTheme="majorHAnsi" w:cstheme="majorHAnsi"/>
          <w:sz w:val="24"/>
          <w:szCs w:val="24"/>
        </w:rPr>
        <w:t>Cada vez que se realiza un cambio en su entorno o en su dieta es un nuevo reto para él, pero siempre ha logrado superarlo de una u otra manera. Tasajerito cada día está creciendo más, cambiando sus comportamientos y gustos por lo que tenemos que aprender a suplir todas las necesidades de una manera acertada y eficiente, siempre en pro de su recuperación.</w:t>
      </w:r>
    </w:p>
    <w:p w14:paraId="66AA40A3" w14:textId="77777777" w:rsidR="00C34B96" w:rsidRPr="00277DD8" w:rsidRDefault="00C34B96" w:rsidP="00C34B96">
      <w:pPr>
        <w:jc w:val="center"/>
        <w:rPr>
          <w:rFonts w:asciiTheme="majorHAnsi" w:eastAsia="Cambria" w:hAnsiTheme="majorHAnsi" w:cstheme="majorHAnsi"/>
          <w:b/>
          <w:sz w:val="24"/>
          <w:szCs w:val="24"/>
        </w:rPr>
      </w:pPr>
      <w:r w:rsidRPr="00277DD8">
        <w:rPr>
          <w:rFonts w:asciiTheme="majorHAnsi" w:eastAsia="Cambria" w:hAnsiTheme="majorHAnsi" w:cstheme="majorHAnsi"/>
          <w:b/>
          <w:sz w:val="24"/>
          <w:szCs w:val="24"/>
        </w:rPr>
        <w:t xml:space="preserve">IMPLEMENTACIÓN ARNÉS </w:t>
      </w:r>
    </w:p>
    <w:p w14:paraId="2C7E8E2C"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Con la finalidad de sacar a Tasajerito a explorar las playas alrededor del Acuario, se ha implementado la utilización de un arnés. Este arnés se le coloca en tres horarios durante el día: a las 11 am, 1 pm y  4 pm, con intervalos de 20 minutos donde se lo quitamos. Hemos observado que Tasajerito se siente incómodo y permanece bastante inactivo cuando lo tiene puesto o en ocasiones se pone de lado y gira constantemente en forma de tornillo, moviendo sus aletas por el vientre como intentando quitarlo (Figura 17), debido a que en ciertos momentos, la tira central del arnés tiende a moverse y correrse para un lado quitándole algo de movilidad a una de las aletas pectorales. </w:t>
      </w:r>
    </w:p>
    <w:p w14:paraId="0E21097A" w14:textId="77777777" w:rsidR="00C34B96" w:rsidRPr="00277DD8" w:rsidRDefault="00C34B96" w:rsidP="00C34B96">
      <w:pPr>
        <w:jc w:val="both"/>
        <w:rPr>
          <w:rFonts w:asciiTheme="majorHAnsi" w:eastAsia="Cambria" w:hAnsiTheme="majorHAnsi" w:cstheme="majorHAnsi"/>
          <w:sz w:val="24"/>
          <w:szCs w:val="24"/>
        </w:rPr>
      </w:pPr>
      <w:r w:rsidRPr="00277DD8">
        <w:rPr>
          <w:rFonts w:asciiTheme="majorHAnsi" w:eastAsia="Cambria" w:hAnsiTheme="majorHAnsi" w:cstheme="majorHAnsi"/>
          <w:sz w:val="24"/>
          <w:szCs w:val="24"/>
        </w:rPr>
        <w:t xml:space="preserve">A pesar de esto, Tasajerito puede nadar, movilizarse y recibir teteros con este puesto. Al arnés se le agrega una cuerda de 5 metros que permite el manejo de Tasajerito. Cuando se lo ponemos, tratamos de estimularlo a que nade y se mueve alrededor del estanque para que se acostumbre. Sin embargo, tiende a hacer movimientos bruscos cuando tratamos de jalarlo y suele buscar refugio en alguna esquina para que no lo molesten. </w:t>
      </w:r>
    </w:p>
    <w:p w14:paraId="2475387B" w14:textId="77777777" w:rsidR="00C34B96" w:rsidRPr="00277DD8" w:rsidRDefault="00C34B96" w:rsidP="00C34B96">
      <w:pPr>
        <w:jc w:val="center"/>
        <w:rPr>
          <w:rFonts w:asciiTheme="majorHAnsi" w:eastAsia="Cambria" w:hAnsiTheme="majorHAnsi" w:cstheme="majorHAnsi"/>
          <w:b/>
        </w:rPr>
      </w:pPr>
      <w:r w:rsidRPr="00277DD8">
        <w:rPr>
          <w:rFonts w:asciiTheme="majorHAnsi" w:eastAsia="Cambria" w:hAnsiTheme="majorHAnsi" w:cstheme="majorHAnsi"/>
          <w:noProof/>
          <w:sz w:val="24"/>
          <w:szCs w:val="24"/>
          <w:lang w:eastAsia="es-CO"/>
        </w:rPr>
        <w:drawing>
          <wp:inline distT="0" distB="0" distL="0" distR="0" wp14:anchorId="0937ED72" wp14:editId="419CD707">
            <wp:extent cx="2514559" cy="3350370"/>
            <wp:effectExtent l="0" t="0" r="635" b="2540"/>
            <wp:docPr id="12" name="Imagen 12" descr="C:\Users\Nicolas Garcia\Downloads\WhatsApp Image 2022-06-08 at 9.25.4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icolas Garcia\Downloads\WhatsApp Image 2022-06-08 at 9.25.40 PM.jpeg"/>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2532336" cy="3374055"/>
                    </a:xfrm>
                    <a:prstGeom prst="rect">
                      <a:avLst/>
                    </a:prstGeom>
                    <a:noFill/>
                    <a:ln>
                      <a:noFill/>
                    </a:ln>
                  </pic:spPr>
                </pic:pic>
              </a:graphicData>
            </a:graphic>
          </wp:inline>
        </w:drawing>
      </w:r>
      <w:r w:rsidRPr="00277DD8">
        <w:rPr>
          <w:rFonts w:asciiTheme="majorHAnsi" w:eastAsia="Cambria" w:hAnsiTheme="majorHAnsi" w:cstheme="majorHAnsi"/>
          <w:noProof/>
          <w:sz w:val="24"/>
          <w:szCs w:val="24"/>
          <w:lang w:eastAsia="es-CO"/>
        </w:rPr>
        <w:drawing>
          <wp:inline distT="0" distB="0" distL="0" distR="0" wp14:anchorId="38F1EC41" wp14:editId="340142BF">
            <wp:extent cx="2533650" cy="3375808"/>
            <wp:effectExtent l="0" t="0" r="0" b="0"/>
            <wp:docPr id="13" name="Imagen 13" descr="C:\Users\Nicolas Garcia\Downloads\WhatsApp Image 2022-06-08 at 9.25.4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colas Garcia\Downloads\WhatsApp Image 2022-06-08 at 9.25.40 PM (1).jpeg"/>
                    <pic:cNvPicPr>
                      <a:picLocks noChangeAspect="1" noChangeArrowheads="1"/>
                    </pic:cNvPicPr>
                  </pic:nvPicPr>
                  <pic:blipFill>
                    <a:blip r:embed="rId94" cstate="screen">
                      <a:extLst>
                        <a:ext uri="{28A0092B-C50C-407E-A947-70E740481C1C}">
                          <a14:useLocalDpi xmlns:a14="http://schemas.microsoft.com/office/drawing/2010/main"/>
                        </a:ext>
                      </a:extLst>
                    </a:blip>
                    <a:srcRect/>
                    <a:stretch>
                      <a:fillRect/>
                    </a:stretch>
                  </pic:blipFill>
                  <pic:spPr bwMode="auto">
                    <a:xfrm>
                      <a:off x="0" y="0"/>
                      <a:ext cx="2553707" cy="3402531"/>
                    </a:xfrm>
                    <a:prstGeom prst="rect">
                      <a:avLst/>
                    </a:prstGeom>
                    <a:noFill/>
                    <a:ln>
                      <a:noFill/>
                    </a:ln>
                  </pic:spPr>
                </pic:pic>
              </a:graphicData>
            </a:graphic>
          </wp:inline>
        </w:drawing>
      </w:r>
      <w:r w:rsidRPr="00277DD8">
        <w:rPr>
          <w:rFonts w:asciiTheme="majorHAnsi" w:eastAsia="Cambria" w:hAnsiTheme="majorHAnsi" w:cstheme="majorHAnsi"/>
          <w:b/>
        </w:rPr>
        <w:t xml:space="preserve"> </w:t>
      </w:r>
      <w:r w:rsidRPr="00277DD8">
        <w:rPr>
          <w:rFonts w:asciiTheme="majorHAnsi" w:eastAsia="Cambria" w:hAnsiTheme="majorHAnsi" w:cstheme="majorHAnsi"/>
          <w:noProof/>
          <w:lang w:eastAsia="es-CO"/>
        </w:rPr>
        <w:drawing>
          <wp:inline distT="114300" distB="114300" distL="114300" distR="114300" wp14:anchorId="2F6A57A7" wp14:editId="1DB17956">
            <wp:extent cx="5162550" cy="4262512"/>
            <wp:effectExtent l="0" t="0" r="0" b="0"/>
            <wp:docPr id="11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5" cstate="screen">
                      <a:extLst>
                        <a:ext uri="{28A0092B-C50C-407E-A947-70E740481C1C}">
                          <a14:useLocalDpi xmlns:a14="http://schemas.microsoft.com/office/drawing/2010/main"/>
                        </a:ext>
                      </a:extLst>
                    </a:blip>
                    <a:srcRect/>
                    <a:stretch>
                      <a:fillRect/>
                    </a:stretch>
                  </pic:blipFill>
                  <pic:spPr>
                    <a:xfrm>
                      <a:off x="0" y="0"/>
                      <a:ext cx="5162550" cy="4262512"/>
                    </a:xfrm>
                    <a:prstGeom prst="rect">
                      <a:avLst/>
                    </a:prstGeom>
                    <a:ln/>
                  </pic:spPr>
                </pic:pic>
              </a:graphicData>
            </a:graphic>
          </wp:inline>
        </w:drawing>
      </w:r>
    </w:p>
    <w:p w14:paraId="40049223" w14:textId="77777777" w:rsidR="00C34B96" w:rsidRPr="00277DD8" w:rsidRDefault="00C34B96" w:rsidP="00C34B96">
      <w:pPr>
        <w:rPr>
          <w:rFonts w:asciiTheme="majorHAnsi" w:eastAsia="Cambria" w:hAnsiTheme="majorHAnsi" w:cstheme="majorHAnsi"/>
        </w:rPr>
      </w:pPr>
      <w:r w:rsidRPr="00277DD8">
        <w:rPr>
          <w:rFonts w:asciiTheme="majorHAnsi" w:eastAsia="Cambria" w:hAnsiTheme="majorHAnsi" w:cstheme="majorHAnsi"/>
        </w:rPr>
        <w:t xml:space="preserve">             </w:t>
      </w:r>
      <w:r w:rsidRPr="00277DD8">
        <w:rPr>
          <w:rFonts w:asciiTheme="majorHAnsi" w:eastAsia="Cambria" w:hAnsiTheme="majorHAnsi" w:cstheme="majorHAnsi"/>
          <w:b/>
        </w:rPr>
        <w:t xml:space="preserve">Figura 17. </w:t>
      </w:r>
      <w:r w:rsidRPr="00277DD8">
        <w:rPr>
          <w:rFonts w:asciiTheme="majorHAnsi" w:eastAsia="Cambria" w:hAnsiTheme="majorHAnsi" w:cstheme="majorHAnsi"/>
        </w:rPr>
        <w:t xml:space="preserve">Comportamiento de Tasajerito durante la utilización del arnés. </w:t>
      </w:r>
    </w:p>
    <w:p w14:paraId="0A671F30" w14:textId="77777777" w:rsidR="00C34B96" w:rsidRPr="00277DD8" w:rsidRDefault="00C34B96" w:rsidP="00C34B96">
      <w:pPr>
        <w:jc w:val="center"/>
        <w:rPr>
          <w:rFonts w:asciiTheme="majorHAnsi" w:eastAsia="Cambria" w:hAnsiTheme="majorHAnsi" w:cstheme="majorHAnsi"/>
          <w:b/>
        </w:rPr>
      </w:pPr>
    </w:p>
    <w:p w14:paraId="31241914" w14:textId="77777777" w:rsidR="00C34B96" w:rsidRPr="00277DD8" w:rsidRDefault="00C34B96" w:rsidP="00C34B96">
      <w:pPr>
        <w:jc w:val="center"/>
        <w:rPr>
          <w:rFonts w:asciiTheme="majorHAnsi" w:eastAsia="Cambria" w:hAnsiTheme="majorHAnsi" w:cstheme="majorHAnsi"/>
          <w:b/>
        </w:rPr>
      </w:pPr>
      <w:r w:rsidRPr="00277DD8">
        <w:rPr>
          <w:rFonts w:asciiTheme="majorHAnsi" w:eastAsia="Cambria" w:hAnsiTheme="majorHAnsi" w:cstheme="majorHAnsi"/>
          <w:b/>
        </w:rPr>
        <w:t>PROGRESO DE LA HERIDA ARRIBA DE LA ALETA CAUDAL</w:t>
      </w:r>
    </w:p>
    <w:p w14:paraId="50E2E749" w14:textId="77777777" w:rsidR="00C34B96" w:rsidRPr="00277DD8" w:rsidRDefault="00C34B96" w:rsidP="00C34B96">
      <w:pPr>
        <w:jc w:val="both"/>
        <w:rPr>
          <w:rFonts w:asciiTheme="majorHAnsi" w:eastAsia="Cambria" w:hAnsiTheme="majorHAnsi" w:cstheme="majorHAnsi"/>
        </w:rPr>
      </w:pPr>
      <w:r w:rsidRPr="00277DD8">
        <w:rPr>
          <w:rFonts w:asciiTheme="majorHAnsi" w:eastAsia="Cambria" w:hAnsiTheme="majorHAnsi" w:cstheme="majorHAnsi"/>
        </w:rPr>
        <w:t xml:space="preserve">La herida arriba de la aleta caudal ha mostrado una notable mejoría en la generación del tejido muscular y de la piel, y sobretodo disminución de la inflamación alrededor de ésta. Actualmente, se realizan las curaciones cada dos días con el mismo tratamiento y ha cerrado considerablemente (Tabla 6). </w:t>
      </w:r>
    </w:p>
    <w:p w14:paraId="2BCFBF40" w14:textId="77777777" w:rsidR="00C34B96" w:rsidRPr="00277DD8" w:rsidRDefault="00C34B96" w:rsidP="00C34B96">
      <w:pPr>
        <w:jc w:val="both"/>
        <w:rPr>
          <w:rFonts w:asciiTheme="majorHAnsi" w:eastAsia="Cambria" w:hAnsiTheme="majorHAnsi" w:cstheme="majorHAnsi"/>
        </w:rPr>
      </w:pPr>
      <w:r w:rsidRPr="00277DD8">
        <w:rPr>
          <w:rFonts w:asciiTheme="majorHAnsi" w:eastAsia="Cambria" w:hAnsiTheme="majorHAnsi" w:cstheme="majorHAnsi"/>
          <w:b/>
        </w:rPr>
        <w:t xml:space="preserve">Tabla 6. </w:t>
      </w:r>
      <w:r w:rsidRPr="00277DD8">
        <w:rPr>
          <w:rFonts w:asciiTheme="majorHAnsi" w:eastAsia="Cambria" w:hAnsiTheme="majorHAnsi" w:cstheme="majorHAnsi"/>
        </w:rPr>
        <w:t xml:space="preserve">Progreso de la herida arriba de la aleta caudal de Tasajerito desde su llegada al Acuario hasta el mes de Junio. </w:t>
      </w:r>
    </w:p>
    <w:tbl>
      <w:tblPr>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9"/>
        <w:gridCol w:w="4419"/>
      </w:tblGrid>
      <w:tr w:rsidR="00C34B96" w:rsidRPr="00277DD8" w14:paraId="75190129" w14:textId="77777777" w:rsidTr="006C3429">
        <w:tc>
          <w:tcPr>
            <w:tcW w:w="4419" w:type="dxa"/>
            <w:shd w:val="clear" w:color="auto" w:fill="auto"/>
            <w:tcMar>
              <w:top w:w="100" w:type="dxa"/>
              <w:left w:w="100" w:type="dxa"/>
              <w:bottom w:w="100" w:type="dxa"/>
              <w:right w:w="100" w:type="dxa"/>
            </w:tcMar>
          </w:tcPr>
          <w:p w14:paraId="5BE8CB05"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3C889FA6" wp14:editId="6061811D">
                  <wp:extent cx="2667952" cy="2160550"/>
                  <wp:effectExtent l="0" t="0" r="0" b="0"/>
                  <wp:docPr id="11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6" cstate="screen">
                            <a:extLst>
                              <a:ext uri="{28A0092B-C50C-407E-A947-70E740481C1C}">
                                <a14:useLocalDpi xmlns:a14="http://schemas.microsoft.com/office/drawing/2010/main"/>
                              </a:ext>
                            </a:extLst>
                          </a:blip>
                          <a:srcRect/>
                          <a:stretch>
                            <a:fillRect/>
                          </a:stretch>
                        </pic:blipFill>
                        <pic:spPr>
                          <a:xfrm rot="10800000">
                            <a:off x="0" y="0"/>
                            <a:ext cx="2667952" cy="2160550"/>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0CC177AE"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17A31F43" wp14:editId="67F30C21">
                  <wp:extent cx="2646610" cy="1872503"/>
                  <wp:effectExtent l="0" t="0" r="0" b="0"/>
                  <wp:docPr id="10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7" cstate="screen">
                            <a:extLst>
                              <a:ext uri="{28A0092B-C50C-407E-A947-70E740481C1C}">
                                <a14:useLocalDpi xmlns:a14="http://schemas.microsoft.com/office/drawing/2010/main"/>
                              </a:ext>
                            </a:extLst>
                          </a:blip>
                          <a:srcRect/>
                          <a:stretch>
                            <a:fillRect/>
                          </a:stretch>
                        </pic:blipFill>
                        <pic:spPr>
                          <a:xfrm rot="10800000">
                            <a:off x="0" y="0"/>
                            <a:ext cx="2646610" cy="1872503"/>
                          </a:xfrm>
                          <a:prstGeom prst="rect">
                            <a:avLst/>
                          </a:prstGeom>
                          <a:ln/>
                        </pic:spPr>
                      </pic:pic>
                    </a:graphicData>
                  </a:graphic>
                </wp:inline>
              </w:drawing>
            </w:r>
          </w:p>
        </w:tc>
      </w:tr>
      <w:tr w:rsidR="00C34B96" w:rsidRPr="00277DD8" w14:paraId="35F8727D" w14:textId="77777777" w:rsidTr="006C3429">
        <w:trPr>
          <w:trHeight w:val="452"/>
        </w:trPr>
        <w:tc>
          <w:tcPr>
            <w:tcW w:w="4419" w:type="dxa"/>
            <w:shd w:val="clear" w:color="auto" w:fill="auto"/>
            <w:tcMar>
              <w:top w:w="100" w:type="dxa"/>
              <w:left w:w="100" w:type="dxa"/>
              <w:bottom w:w="100" w:type="dxa"/>
              <w:right w:w="100" w:type="dxa"/>
            </w:tcMar>
          </w:tcPr>
          <w:p w14:paraId="5B4E6F83"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 xml:space="preserve">3 de febrero </w:t>
            </w:r>
          </w:p>
        </w:tc>
        <w:tc>
          <w:tcPr>
            <w:tcW w:w="4419" w:type="dxa"/>
            <w:shd w:val="clear" w:color="auto" w:fill="auto"/>
            <w:tcMar>
              <w:top w:w="100" w:type="dxa"/>
              <w:left w:w="100" w:type="dxa"/>
              <w:bottom w:w="100" w:type="dxa"/>
              <w:right w:w="100" w:type="dxa"/>
            </w:tcMar>
          </w:tcPr>
          <w:p w14:paraId="6B18EAE6"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3 de febrero </w:t>
            </w:r>
          </w:p>
        </w:tc>
      </w:tr>
      <w:tr w:rsidR="00C34B96" w:rsidRPr="00277DD8" w14:paraId="12AF9C81" w14:textId="77777777" w:rsidTr="006C3429">
        <w:tc>
          <w:tcPr>
            <w:tcW w:w="4419" w:type="dxa"/>
            <w:shd w:val="clear" w:color="auto" w:fill="auto"/>
            <w:tcMar>
              <w:top w:w="100" w:type="dxa"/>
              <w:left w:w="100" w:type="dxa"/>
              <w:bottom w:w="100" w:type="dxa"/>
              <w:right w:w="100" w:type="dxa"/>
            </w:tcMar>
          </w:tcPr>
          <w:p w14:paraId="174D05D8"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72253011" wp14:editId="17B1F377">
                  <wp:extent cx="2657475" cy="1705729"/>
                  <wp:effectExtent l="0" t="0" r="0" b="0"/>
                  <wp:docPr id="10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8" cstate="screen">
                            <a:extLst>
                              <a:ext uri="{28A0092B-C50C-407E-A947-70E740481C1C}">
                                <a14:useLocalDpi xmlns:a14="http://schemas.microsoft.com/office/drawing/2010/main"/>
                              </a:ext>
                            </a:extLst>
                          </a:blip>
                          <a:srcRect/>
                          <a:stretch>
                            <a:fillRect/>
                          </a:stretch>
                        </pic:blipFill>
                        <pic:spPr>
                          <a:xfrm>
                            <a:off x="0" y="0"/>
                            <a:ext cx="2657475" cy="1705729"/>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00E6008C" w14:textId="77777777" w:rsidR="00C34B96" w:rsidRPr="00277DD8" w:rsidRDefault="00C34B96" w:rsidP="006C3429">
            <w:pPr>
              <w:widowControl w:val="0"/>
              <w:pBdr>
                <w:top w:val="nil"/>
                <w:left w:val="nil"/>
                <w:bottom w:val="nil"/>
                <w:right w:val="nil"/>
                <w:between w:val="nil"/>
              </w:pBd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20D5D64D" wp14:editId="468B190C">
                  <wp:extent cx="2600325" cy="2143879"/>
                  <wp:effectExtent l="0" t="0" r="0" b="0"/>
                  <wp:docPr id="10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9" cstate="screen">
                            <a:extLst>
                              <a:ext uri="{28A0092B-C50C-407E-A947-70E740481C1C}">
                                <a14:useLocalDpi xmlns:a14="http://schemas.microsoft.com/office/drawing/2010/main"/>
                              </a:ext>
                            </a:extLst>
                          </a:blip>
                          <a:srcRect/>
                          <a:stretch>
                            <a:fillRect/>
                          </a:stretch>
                        </pic:blipFill>
                        <pic:spPr>
                          <a:xfrm>
                            <a:off x="0" y="0"/>
                            <a:ext cx="2600325" cy="2143879"/>
                          </a:xfrm>
                          <a:prstGeom prst="rect">
                            <a:avLst/>
                          </a:prstGeom>
                          <a:ln/>
                        </pic:spPr>
                      </pic:pic>
                    </a:graphicData>
                  </a:graphic>
                </wp:inline>
              </w:drawing>
            </w:r>
          </w:p>
        </w:tc>
      </w:tr>
      <w:tr w:rsidR="00C34B96" w:rsidRPr="00277DD8" w14:paraId="1317E4B9" w14:textId="77777777" w:rsidTr="006C3429">
        <w:tc>
          <w:tcPr>
            <w:tcW w:w="4419" w:type="dxa"/>
            <w:shd w:val="clear" w:color="auto" w:fill="auto"/>
            <w:tcMar>
              <w:top w:w="100" w:type="dxa"/>
              <w:left w:w="100" w:type="dxa"/>
              <w:bottom w:w="100" w:type="dxa"/>
              <w:right w:w="100" w:type="dxa"/>
            </w:tcMar>
          </w:tcPr>
          <w:p w14:paraId="7613C9B1"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 xml:space="preserve">Incisión de la herida e inflamación </w:t>
            </w:r>
          </w:p>
          <w:p w14:paraId="702D85EB"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 xml:space="preserve">4 de febrero </w:t>
            </w:r>
          </w:p>
        </w:tc>
        <w:tc>
          <w:tcPr>
            <w:tcW w:w="4419" w:type="dxa"/>
            <w:shd w:val="clear" w:color="auto" w:fill="auto"/>
            <w:tcMar>
              <w:top w:w="100" w:type="dxa"/>
              <w:left w:w="100" w:type="dxa"/>
              <w:bottom w:w="100" w:type="dxa"/>
              <w:right w:w="100" w:type="dxa"/>
            </w:tcMar>
          </w:tcPr>
          <w:p w14:paraId="1D777F49"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Incisión de la herida e inflamación </w:t>
            </w:r>
          </w:p>
          <w:p w14:paraId="0C5AD130"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4 de febrero </w:t>
            </w:r>
          </w:p>
        </w:tc>
      </w:tr>
      <w:tr w:rsidR="00C34B96" w:rsidRPr="00277DD8" w14:paraId="0953C812" w14:textId="77777777" w:rsidTr="006C3429">
        <w:tc>
          <w:tcPr>
            <w:tcW w:w="4419" w:type="dxa"/>
            <w:shd w:val="clear" w:color="auto" w:fill="auto"/>
            <w:tcMar>
              <w:top w:w="100" w:type="dxa"/>
              <w:left w:w="100" w:type="dxa"/>
              <w:bottom w:w="100" w:type="dxa"/>
              <w:right w:w="100" w:type="dxa"/>
            </w:tcMar>
          </w:tcPr>
          <w:p w14:paraId="16AE4F39"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614CA95D" wp14:editId="550A43FA">
                  <wp:extent cx="2495819" cy="2248217"/>
                  <wp:effectExtent l="0" t="0" r="0" b="0"/>
                  <wp:docPr id="10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0" cstate="screen">
                            <a:extLst>
                              <a:ext uri="{28A0092B-C50C-407E-A947-70E740481C1C}">
                                <a14:useLocalDpi xmlns:a14="http://schemas.microsoft.com/office/drawing/2010/main"/>
                              </a:ext>
                            </a:extLst>
                          </a:blip>
                          <a:srcRect/>
                          <a:stretch>
                            <a:fillRect/>
                          </a:stretch>
                        </pic:blipFill>
                        <pic:spPr>
                          <a:xfrm>
                            <a:off x="0" y="0"/>
                            <a:ext cx="2495819" cy="2248217"/>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3821F228"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05DEBCF1" wp14:editId="4D032B56">
                  <wp:extent cx="2281241" cy="2446973"/>
                  <wp:effectExtent l="0" t="0" r="0" b="0"/>
                  <wp:docPr id="10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1" cstate="screen">
                            <a:extLst>
                              <a:ext uri="{28A0092B-C50C-407E-A947-70E740481C1C}">
                                <a14:useLocalDpi xmlns:a14="http://schemas.microsoft.com/office/drawing/2010/main"/>
                              </a:ext>
                            </a:extLst>
                          </a:blip>
                          <a:srcRect/>
                          <a:stretch>
                            <a:fillRect/>
                          </a:stretch>
                        </pic:blipFill>
                        <pic:spPr>
                          <a:xfrm rot="16200000">
                            <a:off x="0" y="0"/>
                            <a:ext cx="2281241" cy="2446973"/>
                          </a:xfrm>
                          <a:prstGeom prst="rect">
                            <a:avLst/>
                          </a:prstGeom>
                          <a:ln/>
                        </pic:spPr>
                      </pic:pic>
                    </a:graphicData>
                  </a:graphic>
                </wp:inline>
              </w:drawing>
            </w:r>
          </w:p>
        </w:tc>
      </w:tr>
      <w:tr w:rsidR="00C34B96" w:rsidRPr="00277DD8" w14:paraId="179F0EF2" w14:textId="77777777" w:rsidTr="006C3429">
        <w:tc>
          <w:tcPr>
            <w:tcW w:w="4419" w:type="dxa"/>
            <w:shd w:val="clear" w:color="auto" w:fill="auto"/>
            <w:tcMar>
              <w:top w:w="100" w:type="dxa"/>
              <w:left w:w="100" w:type="dxa"/>
              <w:bottom w:w="100" w:type="dxa"/>
              <w:right w:w="100" w:type="dxa"/>
            </w:tcMar>
          </w:tcPr>
          <w:p w14:paraId="6E2EFE5A"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 xml:space="preserve">15 de abril </w:t>
            </w:r>
          </w:p>
        </w:tc>
        <w:tc>
          <w:tcPr>
            <w:tcW w:w="4419" w:type="dxa"/>
            <w:shd w:val="clear" w:color="auto" w:fill="auto"/>
            <w:tcMar>
              <w:top w:w="100" w:type="dxa"/>
              <w:left w:w="100" w:type="dxa"/>
              <w:bottom w:w="100" w:type="dxa"/>
              <w:right w:w="100" w:type="dxa"/>
            </w:tcMar>
          </w:tcPr>
          <w:p w14:paraId="1BE0BC28"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15 de abril </w:t>
            </w:r>
          </w:p>
        </w:tc>
      </w:tr>
      <w:tr w:rsidR="00C34B96" w:rsidRPr="00277DD8" w14:paraId="5FBE8F76" w14:textId="77777777" w:rsidTr="006C3429">
        <w:tc>
          <w:tcPr>
            <w:tcW w:w="4419" w:type="dxa"/>
            <w:shd w:val="clear" w:color="auto" w:fill="auto"/>
            <w:tcMar>
              <w:top w:w="100" w:type="dxa"/>
              <w:left w:w="100" w:type="dxa"/>
              <w:bottom w:w="100" w:type="dxa"/>
              <w:right w:w="100" w:type="dxa"/>
            </w:tcMar>
          </w:tcPr>
          <w:p w14:paraId="4C0D072C"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0DA26E84" wp14:editId="2B76837D">
                  <wp:extent cx="2496503" cy="2029072"/>
                  <wp:effectExtent l="0" t="0" r="0" b="0"/>
                  <wp:docPr id="10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2" cstate="screen">
                            <a:extLst>
                              <a:ext uri="{28A0092B-C50C-407E-A947-70E740481C1C}">
                                <a14:useLocalDpi xmlns:a14="http://schemas.microsoft.com/office/drawing/2010/main"/>
                              </a:ext>
                            </a:extLst>
                          </a:blip>
                          <a:srcRect/>
                          <a:stretch>
                            <a:fillRect/>
                          </a:stretch>
                        </pic:blipFill>
                        <pic:spPr>
                          <a:xfrm>
                            <a:off x="0" y="0"/>
                            <a:ext cx="2496503" cy="2029072"/>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2AD8F1BC"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7C9F1B76" wp14:editId="7EED81E3">
                  <wp:extent cx="2642235" cy="1933106"/>
                  <wp:effectExtent l="0" t="0" r="0" b="0"/>
                  <wp:docPr id="10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3" cstate="screen">
                            <a:extLst>
                              <a:ext uri="{28A0092B-C50C-407E-A947-70E740481C1C}">
                                <a14:useLocalDpi xmlns:a14="http://schemas.microsoft.com/office/drawing/2010/main"/>
                              </a:ext>
                            </a:extLst>
                          </a:blip>
                          <a:srcRect/>
                          <a:stretch>
                            <a:fillRect/>
                          </a:stretch>
                        </pic:blipFill>
                        <pic:spPr>
                          <a:xfrm>
                            <a:off x="0" y="0"/>
                            <a:ext cx="2642235" cy="1933106"/>
                          </a:xfrm>
                          <a:prstGeom prst="rect">
                            <a:avLst/>
                          </a:prstGeom>
                          <a:ln/>
                        </pic:spPr>
                      </pic:pic>
                    </a:graphicData>
                  </a:graphic>
                </wp:inline>
              </w:drawing>
            </w:r>
          </w:p>
        </w:tc>
      </w:tr>
      <w:tr w:rsidR="00C34B96" w:rsidRPr="00277DD8" w14:paraId="60171959" w14:textId="77777777" w:rsidTr="006C3429">
        <w:tc>
          <w:tcPr>
            <w:tcW w:w="4419" w:type="dxa"/>
            <w:shd w:val="clear" w:color="auto" w:fill="auto"/>
            <w:tcMar>
              <w:top w:w="100" w:type="dxa"/>
              <w:left w:w="100" w:type="dxa"/>
              <w:bottom w:w="100" w:type="dxa"/>
              <w:right w:w="100" w:type="dxa"/>
            </w:tcMar>
          </w:tcPr>
          <w:p w14:paraId="2C929DBA"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1 de junio</w:t>
            </w:r>
          </w:p>
        </w:tc>
        <w:tc>
          <w:tcPr>
            <w:tcW w:w="4419" w:type="dxa"/>
            <w:shd w:val="clear" w:color="auto" w:fill="auto"/>
            <w:tcMar>
              <w:top w:w="100" w:type="dxa"/>
              <w:left w:w="100" w:type="dxa"/>
              <w:bottom w:w="100" w:type="dxa"/>
              <w:right w:w="100" w:type="dxa"/>
            </w:tcMar>
          </w:tcPr>
          <w:p w14:paraId="0FB9A5B7"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1 de junio </w:t>
            </w:r>
          </w:p>
        </w:tc>
      </w:tr>
      <w:tr w:rsidR="00C34B96" w:rsidRPr="00277DD8" w14:paraId="23320F2C" w14:textId="77777777" w:rsidTr="006C3429">
        <w:tc>
          <w:tcPr>
            <w:tcW w:w="4419" w:type="dxa"/>
            <w:shd w:val="clear" w:color="auto" w:fill="auto"/>
            <w:tcMar>
              <w:top w:w="100" w:type="dxa"/>
              <w:left w:w="100" w:type="dxa"/>
              <w:bottom w:w="100" w:type="dxa"/>
              <w:right w:w="100" w:type="dxa"/>
            </w:tcMar>
          </w:tcPr>
          <w:p w14:paraId="71344A30"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789CE3C3" wp14:editId="35DAAB3F">
                  <wp:extent cx="2651192" cy="1820485"/>
                  <wp:effectExtent l="0" t="0" r="0" b="0"/>
                  <wp:docPr id="10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4" cstate="screen">
                            <a:extLst>
                              <a:ext uri="{28A0092B-C50C-407E-A947-70E740481C1C}">
                                <a14:useLocalDpi xmlns:a14="http://schemas.microsoft.com/office/drawing/2010/main"/>
                              </a:ext>
                            </a:extLst>
                          </a:blip>
                          <a:srcRect/>
                          <a:stretch>
                            <a:fillRect/>
                          </a:stretch>
                        </pic:blipFill>
                        <pic:spPr>
                          <a:xfrm>
                            <a:off x="0" y="0"/>
                            <a:ext cx="2651192" cy="1820485"/>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14:paraId="7E0F11FD"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20E87006" wp14:editId="101E4B62">
                  <wp:extent cx="1810960" cy="2684331"/>
                  <wp:effectExtent l="0" t="0" r="0" b="0"/>
                  <wp:docPr id="10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5" cstate="screen">
                            <a:extLst>
                              <a:ext uri="{28A0092B-C50C-407E-A947-70E740481C1C}">
                                <a14:useLocalDpi xmlns:a14="http://schemas.microsoft.com/office/drawing/2010/main"/>
                              </a:ext>
                            </a:extLst>
                          </a:blip>
                          <a:srcRect/>
                          <a:stretch>
                            <a:fillRect/>
                          </a:stretch>
                        </pic:blipFill>
                        <pic:spPr>
                          <a:xfrm rot="16200000">
                            <a:off x="0" y="0"/>
                            <a:ext cx="1810960" cy="2684331"/>
                          </a:xfrm>
                          <a:prstGeom prst="rect">
                            <a:avLst/>
                          </a:prstGeom>
                          <a:ln/>
                        </pic:spPr>
                      </pic:pic>
                    </a:graphicData>
                  </a:graphic>
                </wp:inline>
              </w:drawing>
            </w:r>
          </w:p>
        </w:tc>
      </w:tr>
      <w:tr w:rsidR="00C34B96" w:rsidRPr="00277DD8" w14:paraId="21CA8B91" w14:textId="77777777" w:rsidTr="006C3429">
        <w:tc>
          <w:tcPr>
            <w:tcW w:w="4419" w:type="dxa"/>
            <w:shd w:val="clear" w:color="auto" w:fill="auto"/>
            <w:tcMar>
              <w:top w:w="100" w:type="dxa"/>
              <w:left w:w="100" w:type="dxa"/>
              <w:bottom w:w="100" w:type="dxa"/>
              <w:right w:w="100" w:type="dxa"/>
            </w:tcMar>
          </w:tcPr>
          <w:p w14:paraId="527CD2FD"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6 de junio</w:t>
            </w:r>
          </w:p>
        </w:tc>
        <w:tc>
          <w:tcPr>
            <w:tcW w:w="4419" w:type="dxa"/>
            <w:shd w:val="clear" w:color="auto" w:fill="auto"/>
            <w:tcMar>
              <w:top w:w="100" w:type="dxa"/>
              <w:left w:w="100" w:type="dxa"/>
              <w:bottom w:w="100" w:type="dxa"/>
              <w:right w:w="100" w:type="dxa"/>
            </w:tcMar>
          </w:tcPr>
          <w:p w14:paraId="19B7231B" w14:textId="77777777" w:rsidR="00C34B96" w:rsidRPr="00277DD8" w:rsidRDefault="00C34B96" w:rsidP="006C3429">
            <w:pPr>
              <w:widowControl w:val="0"/>
              <w:jc w:val="center"/>
              <w:rPr>
                <w:rFonts w:asciiTheme="majorHAnsi" w:eastAsia="Cambria" w:hAnsiTheme="majorHAnsi" w:cstheme="majorHAnsi"/>
                <w:b/>
              </w:rPr>
            </w:pPr>
            <w:r w:rsidRPr="00277DD8">
              <w:rPr>
                <w:rFonts w:asciiTheme="majorHAnsi" w:eastAsia="Cambria" w:hAnsiTheme="majorHAnsi" w:cstheme="majorHAnsi"/>
                <w:b/>
              </w:rPr>
              <w:t xml:space="preserve">6 de junio </w:t>
            </w:r>
          </w:p>
        </w:tc>
      </w:tr>
    </w:tbl>
    <w:p w14:paraId="7258FB76" w14:textId="77777777" w:rsidR="00C34B96" w:rsidRPr="00277DD8" w:rsidRDefault="00C34B96" w:rsidP="00C34B96">
      <w:pPr>
        <w:rPr>
          <w:rFonts w:asciiTheme="majorHAnsi" w:eastAsia="Cambria" w:hAnsiTheme="majorHAnsi" w:cstheme="majorHAnsi"/>
          <w:b/>
        </w:rPr>
      </w:pPr>
    </w:p>
    <w:p w14:paraId="5AB3CA23" w14:textId="77777777" w:rsidR="00C34B96" w:rsidRPr="00277DD8" w:rsidRDefault="00C34B96" w:rsidP="00C34B96">
      <w:pPr>
        <w:rPr>
          <w:rFonts w:asciiTheme="majorHAnsi" w:eastAsia="Cambria" w:hAnsiTheme="majorHAnsi" w:cstheme="majorHAnsi"/>
          <w:b/>
        </w:rPr>
      </w:pPr>
    </w:p>
    <w:p w14:paraId="3E5E8CB0" w14:textId="77777777" w:rsidR="00C34B96" w:rsidRPr="00277DD8" w:rsidRDefault="00C34B96" w:rsidP="00C34B96">
      <w:pPr>
        <w:rPr>
          <w:rFonts w:asciiTheme="majorHAnsi" w:eastAsia="Cambria" w:hAnsiTheme="majorHAnsi" w:cstheme="majorHAnsi"/>
          <w:b/>
        </w:rPr>
      </w:pPr>
    </w:p>
    <w:p w14:paraId="4C480BF6" w14:textId="77777777" w:rsidR="00C34B96" w:rsidRPr="00277DD8" w:rsidRDefault="00C34B96" w:rsidP="00C34B96">
      <w:pPr>
        <w:jc w:val="center"/>
        <w:rPr>
          <w:rFonts w:asciiTheme="majorHAnsi" w:eastAsia="Cambria" w:hAnsiTheme="majorHAnsi" w:cstheme="majorHAnsi"/>
          <w:b/>
        </w:rPr>
      </w:pPr>
      <w:r w:rsidRPr="00277DD8">
        <w:rPr>
          <w:rFonts w:asciiTheme="majorHAnsi" w:eastAsia="Cambria" w:hAnsiTheme="majorHAnsi" w:cstheme="majorHAnsi"/>
          <w:b/>
        </w:rPr>
        <w:t xml:space="preserve">PROGRESO DE INFLAMACIONES EN LAS ALETAS PECTORALES </w:t>
      </w:r>
    </w:p>
    <w:p w14:paraId="02FFB5E9" w14:textId="77777777" w:rsidR="00C34B96" w:rsidRPr="00277DD8" w:rsidRDefault="00C34B96" w:rsidP="00C34B96">
      <w:pPr>
        <w:jc w:val="both"/>
        <w:rPr>
          <w:rFonts w:asciiTheme="majorHAnsi" w:eastAsia="Cambria" w:hAnsiTheme="majorHAnsi" w:cstheme="majorHAnsi"/>
        </w:rPr>
      </w:pPr>
      <w:r w:rsidRPr="00277DD8">
        <w:rPr>
          <w:rFonts w:asciiTheme="majorHAnsi" w:eastAsia="Cambria" w:hAnsiTheme="majorHAnsi" w:cstheme="majorHAnsi"/>
          <w:b/>
        </w:rPr>
        <w:t xml:space="preserve">Tabla 7. </w:t>
      </w:r>
      <w:r w:rsidRPr="00277DD8">
        <w:rPr>
          <w:rFonts w:asciiTheme="majorHAnsi" w:eastAsia="Cambria" w:hAnsiTheme="majorHAnsi" w:cstheme="majorHAnsi"/>
        </w:rPr>
        <w:t xml:space="preserve">Progreso de las inflamaciones en las aletas pectorales de Tasajerito desde su llegada al Acuario hasta el mes de Junio. </w:t>
      </w:r>
    </w:p>
    <w:tbl>
      <w:tblPr>
        <w:tblW w:w="8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C34B96" w:rsidRPr="00277DD8" w14:paraId="3B9115ED" w14:textId="77777777" w:rsidTr="006C3429">
        <w:trPr>
          <w:jc w:val="center"/>
        </w:trPr>
        <w:tc>
          <w:tcPr>
            <w:tcW w:w="8838" w:type="dxa"/>
            <w:shd w:val="clear" w:color="auto" w:fill="auto"/>
            <w:tcMar>
              <w:top w:w="100" w:type="dxa"/>
              <w:left w:w="100" w:type="dxa"/>
              <w:bottom w:w="100" w:type="dxa"/>
              <w:right w:w="100" w:type="dxa"/>
            </w:tcMar>
          </w:tcPr>
          <w:p w14:paraId="26F26172"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753EA0BA" wp14:editId="7EA8ED43">
                  <wp:extent cx="2923761" cy="4772977"/>
                  <wp:effectExtent l="0" t="0" r="0" b="0"/>
                  <wp:docPr id="10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6" cstate="screen">
                            <a:extLst>
                              <a:ext uri="{28A0092B-C50C-407E-A947-70E740481C1C}">
                                <a14:useLocalDpi xmlns:a14="http://schemas.microsoft.com/office/drawing/2010/main"/>
                              </a:ext>
                            </a:extLst>
                          </a:blip>
                          <a:srcRect/>
                          <a:stretch>
                            <a:fillRect/>
                          </a:stretch>
                        </pic:blipFill>
                        <pic:spPr>
                          <a:xfrm rot="16200000">
                            <a:off x="0" y="0"/>
                            <a:ext cx="2923761" cy="4772977"/>
                          </a:xfrm>
                          <a:prstGeom prst="rect">
                            <a:avLst/>
                          </a:prstGeom>
                          <a:ln/>
                        </pic:spPr>
                      </pic:pic>
                    </a:graphicData>
                  </a:graphic>
                </wp:inline>
              </w:drawing>
            </w:r>
          </w:p>
        </w:tc>
      </w:tr>
      <w:tr w:rsidR="00C34B96" w:rsidRPr="00277DD8" w14:paraId="37767DCA" w14:textId="77777777" w:rsidTr="006C3429">
        <w:trPr>
          <w:jc w:val="center"/>
        </w:trPr>
        <w:tc>
          <w:tcPr>
            <w:tcW w:w="8838" w:type="dxa"/>
            <w:shd w:val="clear" w:color="auto" w:fill="auto"/>
            <w:tcMar>
              <w:top w:w="100" w:type="dxa"/>
              <w:left w:w="100" w:type="dxa"/>
              <w:bottom w:w="100" w:type="dxa"/>
              <w:right w:w="100" w:type="dxa"/>
            </w:tcMar>
          </w:tcPr>
          <w:p w14:paraId="480308D4"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 xml:space="preserve">5 de febrero </w:t>
            </w:r>
          </w:p>
        </w:tc>
      </w:tr>
      <w:tr w:rsidR="00C34B96" w:rsidRPr="00277DD8" w14:paraId="2891110E" w14:textId="77777777" w:rsidTr="006C3429">
        <w:trPr>
          <w:jc w:val="center"/>
        </w:trPr>
        <w:tc>
          <w:tcPr>
            <w:tcW w:w="8838" w:type="dxa"/>
            <w:shd w:val="clear" w:color="auto" w:fill="auto"/>
            <w:tcMar>
              <w:top w:w="100" w:type="dxa"/>
              <w:left w:w="100" w:type="dxa"/>
              <w:bottom w:w="100" w:type="dxa"/>
              <w:right w:w="100" w:type="dxa"/>
            </w:tcMar>
          </w:tcPr>
          <w:p w14:paraId="57C480E1"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noProof/>
                <w:lang w:eastAsia="es-CO"/>
              </w:rPr>
              <w:drawing>
                <wp:inline distT="114300" distB="114300" distL="114300" distR="114300" wp14:anchorId="31A3208C" wp14:editId="5A24626A">
                  <wp:extent cx="3399303" cy="4477702"/>
                  <wp:effectExtent l="0" t="0" r="0" b="0"/>
                  <wp:docPr id="9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7" cstate="screen">
                            <a:extLst>
                              <a:ext uri="{28A0092B-C50C-407E-A947-70E740481C1C}">
                                <a14:useLocalDpi xmlns:a14="http://schemas.microsoft.com/office/drawing/2010/main"/>
                              </a:ext>
                            </a:extLst>
                          </a:blip>
                          <a:srcRect/>
                          <a:stretch>
                            <a:fillRect/>
                          </a:stretch>
                        </pic:blipFill>
                        <pic:spPr>
                          <a:xfrm rot="16200000">
                            <a:off x="0" y="0"/>
                            <a:ext cx="3399303" cy="4477702"/>
                          </a:xfrm>
                          <a:prstGeom prst="rect">
                            <a:avLst/>
                          </a:prstGeom>
                          <a:ln/>
                        </pic:spPr>
                      </pic:pic>
                    </a:graphicData>
                  </a:graphic>
                </wp:inline>
              </w:drawing>
            </w:r>
          </w:p>
        </w:tc>
      </w:tr>
      <w:tr w:rsidR="00C34B96" w:rsidRPr="00277DD8" w14:paraId="4734B8D8" w14:textId="77777777" w:rsidTr="006C3429">
        <w:trPr>
          <w:jc w:val="center"/>
        </w:trPr>
        <w:tc>
          <w:tcPr>
            <w:tcW w:w="8838" w:type="dxa"/>
            <w:shd w:val="clear" w:color="auto" w:fill="auto"/>
            <w:tcMar>
              <w:top w:w="100" w:type="dxa"/>
              <w:left w:w="100" w:type="dxa"/>
              <w:bottom w:w="100" w:type="dxa"/>
              <w:right w:w="100" w:type="dxa"/>
            </w:tcMar>
          </w:tcPr>
          <w:p w14:paraId="60480D57" w14:textId="77777777" w:rsidR="00C34B96" w:rsidRPr="00277DD8" w:rsidRDefault="00C34B96" w:rsidP="006C3429">
            <w:pPr>
              <w:widowControl w:val="0"/>
              <w:pBdr>
                <w:top w:val="nil"/>
                <w:left w:val="nil"/>
                <w:bottom w:val="nil"/>
                <w:right w:val="nil"/>
                <w:between w:val="nil"/>
              </w:pBdr>
              <w:jc w:val="center"/>
              <w:rPr>
                <w:rFonts w:asciiTheme="majorHAnsi" w:eastAsia="Cambria" w:hAnsiTheme="majorHAnsi" w:cstheme="majorHAnsi"/>
                <w:b/>
              </w:rPr>
            </w:pPr>
            <w:r w:rsidRPr="00277DD8">
              <w:rPr>
                <w:rFonts w:asciiTheme="majorHAnsi" w:eastAsia="Cambria" w:hAnsiTheme="majorHAnsi" w:cstheme="majorHAnsi"/>
                <w:b/>
              </w:rPr>
              <w:t>6 de mayo</w:t>
            </w:r>
          </w:p>
        </w:tc>
      </w:tr>
    </w:tbl>
    <w:p w14:paraId="68A6F1E7" w14:textId="77777777" w:rsidR="0014548A" w:rsidRPr="00277DD8" w:rsidRDefault="0014548A" w:rsidP="00C13154">
      <w:pPr>
        <w:rPr>
          <w:rFonts w:asciiTheme="majorHAnsi" w:hAnsiTheme="majorHAnsi" w:cstheme="majorHAnsi"/>
          <w:sz w:val="24"/>
          <w:szCs w:val="24"/>
        </w:rPr>
      </w:pPr>
    </w:p>
    <w:p w14:paraId="04F5D3CF" w14:textId="77777777" w:rsidR="00390FF2" w:rsidRPr="00277DD8" w:rsidRDefault="00390FF2" w:rsidP="00C13154">
      <w:pPr>
        <w:rPr>
          <w:rFonts w:asciiTheme="majorHAnsi" w:eastAsia="Times New Roman" w:hAnsiTheme="majorHAnsi" w:cstheme="majorHAnsi"/>
          <w:b/>
          <w:sz w:val="24"/>
          <w:szCs w:val="24"/>
          <w:lang w:eastAsia="es-CO"/>
        </w:rPr>
      </w:pPr>
      <w:r w:rsidRPr="00277DD8">
        <w:rPr>
          <w:rFonts w:asciiTheme="majorHAnsi" w:hAnsiTheme="majorHAnsi" w:cstheme="majorHAnsi"/>
          <w:noProof/>
          <w:sz w:val="24"/>
          <w:szCs w:val="24"/>
          <w:lang w:eastAsia="es-CO"/>
        </w:rPr>
        <w:drawing>
          <wp:anchor distT="0" distB="0" distL="114300" distR="114300" simplePos="0" relativeHeight="251667456" behindDoc="1" locked="0" layoutInCell="1" allowOverlap="1" wp14:anchorId="51047856" wp14:editId="33895E00">
            <wp:simplePos x="0" y="0"/>
            <wp:positionH relativeFrom="margin">
              <wp:posOffset>-89535</wp:posOffset>
            </wp:positionH>
            <wp:positionV relativeFrom="paragraph">
              <wp:posOffset>296545</wp:posOffset>
            </wp:positionV>
            <wp:extent cx="2076450" cy="680085"/>
            <wp:effectExtent l="0" t="0" r="0" b="5715"/>
            <wp:wrapNone/>
            <wp:docPr id="3" name="Imagen 3" descr="C:\Users\dell\Downloads\MI_03062020_090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MI_03062020_090307.png"/>
                    <pic:cNvPicPr>
                      <a:picLocks noChangeAspect="1" noChangeArrowheads="1"/>
                    </pic:cNvPicPr>
                  </pic:nvPicPr>
                  <pic:blipFill rotWithShape="1">
                    <a:blip r:embed="rId108" cstate="screen">
                      <a:extLst>
                        <a:ext uri="{28A0092B-C50C-407E-A947-70E740481C1C}">
                          <a14:useLocalDpi xmlns:a14="http://schemas.microsoft.com/office/drawing/2010/main"/>
                        </a:ext>
                      </a:extLst>
                    </a:blip>
                    <a:srcRect/>
                    <a:stretch/>
                  </pic:blipFill>
                  <pic:spPr bwMode="auto">
                    <a:xfrm>
                      <a:off x="0" y="0"/>
                      <a:ext cx="2076450" cy="680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B6FEF" w14:textId="77777777" w:rsidR="00390FF2" w:rsidRPr="00277DD8" w:rsidRDefault="00390FF2" w:rsidP="00C13154">
      <w:pPr>
        <w:rPr>
          <w:rFonts w:asciiTheme="majorHAnsi" w:hAnsiTheme="majorHAnsi" w:cstheme="majorHAnsi"/>
          <w:sz w:val="24"/>
          <w:szCs w:val="24"/>
        </w:rPr>
        <w:sectPr w:rsidR="00390FF2" w:rsidRPr="00277DD8" w:rsidSect="006714F7">
          <w:headerReference w:type="default" r:id="rId109"/>
          <w:footerReference w:type="default" r:id="rId110"/>
          <w:headerReference w:type="first" r:id="rId111"/>
          <w:type w:val="continuous"/>
          <w:pgSz w:w="11906" w:h="16838"/>
          <w:pgMar w:top="1417" w:right="1701" w:bottom="1417" w:left="1701" w:header="708" w:footer="708" w:gutter="0"/>
          <w:cols w:space="708"/>
          <w:docGrid w:linePitch="360"/>
        </w:sectPr>
      </w:pPr>
    </w:p>
    <w:p w14:paraId="48920575" w14:textId="77777777" w:rsidR="00390FF2" w:rsidRPr="00277DD8" w:rsidRDefault="00390FF2" w:rsidP="00C13154">
      <w:pPr>
        <w:rPr>
          <w:rFonts w:asciiTheme="majorHAnsi" w:hAnsiTheme="majorHAnsi" w:cstheme="majorHAnsi"/>
          <w:sz w:val="24"/>
          <w:szCs w:val="24"/>
        </w:rPr>
      </w:pPr>
      <w:r w:rsidRPr="00277DD8">
        <w:rPr>
          <w:rFonts w:asciiTheme="majorHAnsi" w:hAnsiTheme="majorHAnsi" w:cstheme="majorHAnsi"/>
          <w:noProof/>
          <w:sz w:val="24"/>
          <w:szCs w:val="24"/>
          <w:lang w:eastAsia="es-CO"/>
        </w:rPr>
        <mc:AlternateContent>
          <mc:Choice Requires="wps">
            <w:drawing>
              <wp:anchor distT="0" distB="0" distL="114300" distR="114300" simplePos="0" relativeHeight="251668480" behindDoc="0" locked="0" layoutInCell="1" allowOverlap="1" wp14:anchorId="37E7E8E9" wp14:editId="56DF145A">
                <wp:simplePos x="0" y="0"/>
                <wp:positionH relativeFrom="column">
                  <wp:posOffset>3225307</wp:posOffset>
                </wp:positionH>
                <wp:positionV relativeFrom="paragraph">
                  <wp:posOffset>81280</wp:posOffset>
                </wp:positionV>
                <wp:extent cx="1287510" cy="743259"/>
                <wp:effectExtent l="0" t="0" r="27305" b="19050"/>
                <wp:wrapNone/>
                <wp:docPr id="52" name="Forma libre 52"/>
                <wp:cNvGraphicFramePr/>
                <a:graphic xmlns:a="http://schemas.openxmlformats.org/drawingml/2006/main">
                  <a:graphicData uri="http://schemas.microsoft.com/office/word/2010/wordprocessingShape">
                    <wps:wsp>
                      <wps:cNvSpPr/>
                      <wps:spPr>
                        <a:xfrm>
                          <a:off x="0" y="0"/>
                          <a:ext cx="1287510" cy="743259"/>
                        </a:xfrm>
                        <a:custGeom>
                          <a:avLst/>
                          <a:gdLst/>
                          <a:ahLst/>
                          <a:cxnLst/>
                          <a:rect l="l" t="t" r="r" b="b"/>
                          <a:pathLst>
                            <a:path w="1274810" h="730559" extrusionOk="0">
                              <a:moveTo>
                                <a:pt x="0" y="730559"/>
                              </a:moveTo>
                              <a:lnTo>
                                <a:pt x="0" y="730559"/>
                              </a:lnTo>
                              <a:cubicBezTo>
                                <a:pt x="102284" y="587362"/>
                                <a:pt x="72327" y="639073"/>
                                <a:pt x="177800" y="413059"/>
                              </a:cubicBezTo>
                              <a:cubicBezTo>
                                <a:pt x="274919" y="204947"/>
                                <a:pt x="203077" y="317993"/>
                                <a:pt x="266700" y="222559"/>
                              </a:cubicBezTo>
                              <a:cubicBezTo>
                                <a:pt x="262467" y="150592"/>
                                <a:pt x="269639" y="77033"/>
                                <a:pt x="254000" y="6659"/>
                              </a:cubicBezTo>
                              <a:cubicBezTo>
                                <a:pt x="246596" y="-26658"/>
                                <a:pt x="241300" y="74129"/>
                                <a:pt x="241300" y="108259"/>
                              </a:cubicBezTo>
                              <a:cubicBezTo>
                                <a:pt x="241300" y="252255"/>
                                <a:pt x="249767" y="396126"/>
                                <a:pt x="254000" y="540059"/>
                              </a:cubicBezTo>
                              <a:cubicBezTo>
                                <a:pt x="282016" y="498034"/>
                                <a:pt x="308310" y="460487"/>
                                <a:pt x="330200" y="413059"/>
                              </a:cubicBezTo>
                              <a:cubicBezTo>
                                <a:pt x="398210" y="265704"/>
                                <a:pt x="319209" y="391446"/>
                                <a:pt x="381000" y="298759"/>
                              </a:cubicBezTo>
                              <a:cubicBezTo>
                                <a:pt x="385233" y="281826"/>
                                <a:pt x="393700" y="265413"/>
                                <a:pt x="393700" y="247959"/>
                              </a:cubicBezTo>
                              <a:cubicBezTo>
                                <a:pt x="393700" y="213829"/>
                                <a:pt x="405134" y="122225"/>
                                <a:pt x="381000" y="146359"/>
                              </a:cubicBezTo>
                              <a:cubicBezTo>
                                <a:pt x="350917" y="176442"/>
                                <a:pt x="372533" y="231026"/>
                                <a:pt x="368300" y="273359"/>
                              </a:cubicBezTo>
                              <a:cubicBezTo>
                                <a:pt x="376767" y="391892"/>
                                <a:pt x="372061" y="512110"/>
                                <a:pt x="393700" y="628959"/>
                              </a:cubicBezTo>
                              <a:cubicBezTo>
                                <a:pt x="396138" y="642122"/>
                                <a:pt x="421516" y="624829"/>
                                <a:pt x="431800" y="616259"/>
                              </a:cubicBezTo>
                              <a:cubicBezTo>
                                <a:pt x="517978" y="544444"/>
                                <a:pt x="530698" y="522495"/>
                                <a:pt x="584200" y="451159"/>
                              </a:cubicBezTo>
                              <a:cubicBezTo>
                                <a:pt x="623146" y="295375"/>
                                <a:pt x="614653" y="349284"/>
                                <a:pt x="584200" y="44759"/>
                              </a:cubicBezTo>
                              <a:cubicBezTo>
                                <a:pt x="580804" y="10798"/>
                                <a:pt x="574896" y="112398"/>
                                <a:pt x="571500" y="146359"/>
                              </a:cubicBezTo>
                              <a:cubicBezTo>
                                <a:pt x="557961" y="281744"/>
                                <a:pt x="546100" y="417292"/>
                                <a:pt x="533400" y="552759"/>
                              </a:cubicBezTo>
                              <a:cubicBezTo>
                                <a:pt x="512233" y="540059"/>
                                <a:pt x="492939" y="523520"/>
                                <a:pt x="469900" y="514659"/>
                              </a:cubicBezTo>
                              <a:cubicBezTo>
                                <a:pt x="355283" y="470576"/>
                                <a:pt x="314305" y="492859"/>
                                <a:pt x="177800" y="501959"/>
                              </a:cubicBezTo>
                              <a:cubicBezTo>
                                <a:pt x="160867" y="506192"/>
                                <a:pt x="109783" y="517528"/>
                                <a:pt x="127000" y="514659"/>
                              </a:cubicBezTo>
                              <a:cubicBezTo>
                                <a:pt x="169584" y="507562"/>
                                <a:pt x="213044" y="502911"/>
                                <a:pt x="254000" y="489259"/>
                              </a:cubicBezTo>
                              <a:cubicBezTo>
                                <a:pt x="480117" y="413887"/>
                                <a:pt x="697150" y="310673"/>
                                <a:pt x="927100" y="247959"/>
                              </a:cubicBezTo>
                              <a:cubicBezTo>
                                <a:pt x="1020233" y="222559"/>
                                <a:pt x="1113943" y="199183"/>
                                <a:pt x="1206500" y="171759"/>
                              </a:cubicBezTo>
                              <a:cubicBezTo>
                                <a:pt x="1228358" y="165283"/>
                                <a:pt x="1292797" y="146359"/>
                                <a:pt x="1270000" y="146359"/>
                              </a:cubicBezTo>
                              <a:cubicBezTo>
                                <a:pt x="1180121" y="146359"/>
                                <a:pt x="1167677" y="182413"/>
                                <a:pt x="1092200" y="209859"/>
                              </a:cubicBezTo>
                              <a:cubicBezTo>
                                <a:pt x="1071914" y="217236"/>
                                <a:pt x="1049867" y="218326"/>
                                <a:pt x="1028700" y="222559"/>
                              </a:cubicBezTo>
                              <a:cubicBezTo>
                                <a:pt x="916631" y="297272"/>
                                <a:pt x="1005864" y="247959"/>
                                <a:pt x="723900" y="247959"/>
                              </a:cubicBezTo>
                            </a:path>
                          </a:pathLst>
                        </a:custGeom>
                        <a:noFill/>
                        <a:ln w="12700" cap="flat" cmpd="sng">
                          <a:solidFill>
                            <a:sysClr val="windowText" lastClr="000000"/>
                          </a:solidFill>
                          <a:prstDash val="solid"/>
                          <a:miter lim="800000"/>
                          <a:headEnd type="none" w="sm" len="sm"/>
                          <a:tailEnd type="none" w="sm" len="sm"/>
                        </a:ln>
                      </wps:spPr>
                      <wps:txbx>
                        <w:txbxContent>
                          <w:p w14:paraId="36F5676E" w14:textId="77777777" w:rsidR="006C3429" w:rsidRDefault="006C3429" w:rsidP="00390FF2">
                            <w:pPr>
                              <w:textDirection w:val="btLr"/>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E7E8E9" id="Forma libre 52" o:spid="_x0000_s1026" style="position:absolute;margin-left:253.95pt;margin-top:6.4pt;width:101.4pt;height:58.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1274810,73055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" adj="-11796480,,5400" path="m,730559r,c102284,587362,72327,639073,177800,413059v97119,-208112,25277,-95066,88900,-190500c262467,150592,269639,77033,254000,6659v-7404,-33317,-12700,67470,-12700,101600c241300,252255,249767,396126,254000,540059v28016,-42025,54310,-79572,76200,-127000c398210,265704,319209,391446,381000,298759v4233,-16933,12700,-33346,12700,-50800c393700,213829,405134,122225,381000,146359v-30083,30083,-8467,84667,-12700,127000c376767,391892,372061,512110,393700,628959v2438,13163,27816,-4130,38100,-12700c517978,544444,530698,522495,584200,451159v38946,-155784,30453,-101875,,-406400c580804,10798,574896,112398,571500,146359,557961,281744,546100,417292,533400,552759,512233,540059,492939,523520,469900,514659,355283,470576,314305,492859,177800,501959v-16933,4233,-68017,15569,-50800,12700c169584,507562,213044,502911,254000,489259,480117,413887,697150,310673,927100,247959v93133,-25400,186843,-48776,279400,-76200c1228358,165283,1292797,146359,1270000,146359v-89879,,-102323,36054,-177800,63500c1071914,217236,1049867,218326,1028700,222559v-112069,74713,-22836,25400,-304800,25400e" filled="f" strokecolor="windowText" strokeweight="1pt">
                <v:stroke startarrowwidth="narrow" startarrowlength="short" endarrowwidth="narrow" endarrowlength="short" joinstyle="miter"/>
                <v:formulas/>
                <v:path arrowok="t" o:extrusionok="f" o:connecttype="custom" textboxrect="0,0,1274810,730559"/>
                <v:textbox inset="2.53958mm,2.53958mm,2.53958mm,2.53958mm">
                  <w:txbxContent>
                    <w:p w14:paraId="36F5676E" w14:textId="77777777" w:rsidR="006C3429" w:rsidRDefault="006C3429" w:rsidP="00390FF2">
                      <w:pPr>
                        <w:textDirection w:val="btLr"/>
                      </w:pPr>
                    </w:p>
                  </w:txbxContent>
                </v:textbox>
              </v:shape>
            </w:pict>
          </mc:Fallback>
        </mc:AlternateContent>
      </w:r>
    </w:p>
    <w:p w14:paraId="24E826FB" w14:textId="77777777" w:rsidR="00390FF2" w:rsidRPr="00277DD8" w:rsidRDefault="00390FF2" w:rsidP="00C13154">
      <w:pPr>
        <w:rPr>
          <w:rFonts w:asciiTheme="majorHAnsi" w:hAnsiTheme="majorHAnsi" w:cstheme="majorHAnsi"/>
          <w:sz w:val="24"/>
          <w:szCs w:val="24"/>
        </w:rPr>
        <w:sectPr w:rsidR="00390FF2" w:rsidRPr="00277DD8" w:rsidSect="006714F7">
          <w:type w:val="continuous"/>
          <w:pgSz w:w="11906" w:h="16838"/>
          <w:pgMar w:top="1417" w:right="1701" w:bottom="1417" w:left="1701" w:header="708" w:footer="708" w:gutter="0"/>
          <w:cols w:space="708"/>
          <w:docGrid w:linePitch="360"/>
        </w:sectPr>
      </w:pPr>
    </w:p>
    <w:p w14:paraId="792C3DFA" w14:textId="77777777" w:rsidR="00390FF2" w:rsidRPr="00277DD8" w:rsidRDefault="00390FF2" w:rsidP="00C13154">
      <w:pPr>
        <w:rPr>
          <w:rFonts w:asciiTheme="majorHAnsi" w:hAnsiTheme="majorHAnsi" w:cstheme="majorHAnsi"/>
          <w:b/>
          <w:sz w:val="24"/>
          <w:szCs w:val="24"/>
        </w:rPr>
        <w:sectPr w:rsidR="00390FF2" w:rsidRPr="00277DD8" w:rsidSect="006714F7">
          <w:type w:val="continuous"/>
          <w:pgSz w:w="11906" w:h="16838"/>
          <w:pgMar w:top="1417" w:right="1701" w:bottom="1417" w:left="1701" w:header="708" w:footer="708" w:gutter="0"/>
          <w:cols w:num="2" w:space="708"/>
          <w:docGrid w:linePitch="360"/>
        </w:sectPr>
      </w:pPr>
    </w:p>
    <w:p w14:paraId="31529502" w14:textId="77777777" w:rsidR="00390FF2" w:rsidRPr="00277DD8" w:rsidRDefault="00390FF2" w:rsidP="00C13154">
      <w:pPr>
        <w:rPr>
          <w:rFonts w:asciiTheme="majorHAnsi" w:hAnsiTheme="majorHAnsi" w:cstheme="majorHAnsi"/>
          <w:b/>
          <w:sz w:val="24"/>
          <w:szCs w:val="24"/>
        </w:rPr>
      </w:pPr>
    </w:p>
    <w:p w14:paraId="482B4ADD"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ANGELA P DAVILA PEÑALOZA</w:t>
      </w:r>
    </w:p>
    <w:p w14:paraId="3FE3D1A8"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TP:22698</w:t>
      </w:r>
    </w:p>
    <w:p w14:paraId="21EEFDEA"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MEDICO VETERINARIO U.T</w:t>
      </w:r>
    </w:p>
    <w:p w14:paraId="688FB25A"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 xml:space="preserve">JEFE DEPARTAMENTO DE SALUD </w:t>
      </w:r>
    </w:p>
    <w:p w14:paraId="6BBA174F"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Y BIENESTAR ANIMAL</w:t>
      </w:r>
    </w:p>
    <w:p w14:paraId="5D1D3220"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 xml:space="preserve">ACUARIO RODADERO </w:t>
      </w:r>
    </w:p>
    <w:p w14:paraId="4418DC5A" w14:textId="77777777" w:rsidR="00390FF2" w:rsidRPr="00277DD8" w:rsidRDefault="00390FF2" w:rsidP="00C13154">
      <w:pPr>
        <w:rPr>
          <w:rFonts w:asciiTheme="majorHAnsi" w:hAnsiTheme="majorHAnsi" w:cstheme="majorHAnsi"/>
          <w:b/>
          <w:sz w:val="24"/>
          <w:szCs w:val="24"/>
        </w:rPr>
      </w:pPr>
    </w:p>
    <w:p w14:paraId="08CA43A9" w14:textId="77777777" w:rsidR="00390FF2" w:rsidRPr="00277DD8" w:rsidRDefault="00390FF2" w:rsidP="00C13154">
      <w:pPr>
        <w:rPr>
          <w:rFonts w:asciiTheme="majorHAnsi" w:hAnsiTheme="majorHAnsi" w:cstheme="majorHAnsi"/>
          <w:b/>
          <w:sz w:val="24"/>
          <w:szCs w:val="24"/>
        </w:rPr>
      </w:pPr>
    </w:p>
    <w:p w14:paraId="52927180"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 xml:space="preserve">ANTHONY COMBATT </w:t>
      </w:r>
    </w:p>
    <w:p w14:paraId="571923CD"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BIÓLOGO MARINO</w:t>
      </w:r>
    </w:p>
    <w:p w14:paraId="7A7F4350" w14:textId="77777777" w:rsidR="00390FF2" w:rsidRPr="00277DD8" w:rsidRDefault="00390FF2" w:rsidP="00C13154">
      <w:pPr>
        <w:rPr>
          <w:rFonts w:asciiTheme="majorHAnsi" w:hAnsiTheme="majorHAnsi" w:cstheme="majorHAnsi"/>
          <w:b/>
          <w:sz w:val="24"/>
          <w:szCs w:val="24"/>
        </w:rPr>
      </w:pPr>
    </w:p>
    <w:p w14:paraId="7F465E14" w14:textId="77777777" w:rsidR="00390FF2" w:rsidRPr="00277DD8" w:rsidRDefault="00390FF2" w:rsidP="00C13154">
      <w:pPr>
        <w:rPr>
          <w:rFonts w:asciiTheme="majorHAnsi" w:hAnsiTheme="majorHAnsi" w:cstheme="majorHAnsi"/>
          <w:b/>
          <w:sz w:val="24"/>
          <w:szCs w:val="24"/>
        </w:rPr>
      </w:pPr>
      <w:r w:rsidRPr="00277DD8">
        <w:rPr>
          <w:rFonts w:asciiTheme="majorHAnsi" w:hAnsiTheme="majorHAnsi" w:cstheme="majorHAnsi"/>
          <w:b/>
          <w:sz w:val="24"/>
          <w:szCs w:val="24"/>
        </w:rPr>
        <w:t xml:space="preserve">ASESOR PROYECTOS DE CONSERVACIÓN </w:t>
      </w:r>
    </w:p>
    <w:p w14:paraId="49941595" w14:textId="77777777" w:rsidR="00390FF2" w:rsidRPr="00277DD8" w:rsidRDefault="00390FF2" w:rsidP="00C13154">
      <w:pPr>
        <w:rPr>
          <w:rFonts w:asciiTheme="majorHAnsi" w:hAnsiTheme="majorHAnsi" w:cstheme="majorHAnsi"/>
          <w:b/>
          <w:sz w:val="24"/>
          <w:szCs w:val="24"/>
        </w:rPr>
        <w:sectPr w:rsidR="00390FF2" w:rsidRPr="00277DD8" w:rsidSect="006714F7">
          <w:type w:val="continuous"/>
          <w:pgSz w:w="11906" w:h="16838"/>
          <w:pgMar w:top="1417" w:right="1701" w:bottom="1417" w:left="1701" w:header="708" w:footer="708" w:gutter="0"/>
          <w:cols w:num="2" w:space="848"/>
          <w:docGrid w:linePitch="360"/>
        </w:sectPr>
      </w:pPr>
      <w:r w:rsidRPr="00277DD8">
        <w:rPr>
          <w:rFonts w:asciiTheme="majorHAnsi" w:hAnsiTheme="majorHAnsi" w:cstheme="majorHAnsi"/>
          <w:b/>
          <w:sz w:val="24"/>
          <w:szCs w:val="24"/>
        </w:rPr>
        <w:t>ACUARIO Y MUSEO DE MAR DEL RODADERO</w:t>
      </w:r>
    </w:p>
    <w:p w14:paraId="510CD9C2" w14:textId="77777777" w:rsidR="00390FF2" w:rsidRPr="00277DD8" w:rsidRDefault="00390FF2" w:rsidP="00C13154">
      <w:pPr>
        <w:rPr>
          <w:rFonts w:asciiTheme="majorHAnsi" w:hAnsiTheme="majorHAnsi" w:cstheme="majorHAnsi"/>
          <w:b/>
          <w:sz w:val="24"/>
          <w:szCs w:val="24"/>
        </w:rPr>
        <w:sectPr w:rsidR="00390FF2" w:rsidRPr="00277DD8" w:rsidSect="006714F7">
          <w:type w:val="continuous"/>
          <w:pgSz w:w="11906" w:h="16838"/>
          <w:pgMar w:top="1417" w:right="1701" w:bottom="1417" w:left="1701" w:header="708" w:footer="708" w:gutter="0"/>
          <w:cols w:num="2" w:space="708"/>
          <w:docGrid w:linePitch="360"/>
        </w:sectPr>
      </w:pPr>
    </w:p>
    <w:p w14:paraId="0C4914CA" w14:textId="77777777" w:rsidR="00A8531E" w:rsidRPr="00277DD8" w:rsidRDefault="00A8531E" w:rsidP="00C13154">
      <w:pPr>
        <w:rPr>
          <w:rFonts w:asciiTheme="majorHAnsi" w:hAnsiTheme="majorHAnsi" w:cstheme="majorHAnsi"/>
          <w:sz w:val="24"/>
          <w:szCs w:val="24"/>
        </w:rPr>
      </w:pPr>
    </w:p>
    <w:p w14:paraId="0EA83CEE" w14:textId="77777777" w:rsidR="00390FF2" w:rsidRPr="00277DD8" w:rsidRDefault="00390FF2" w:rsidP="00C13154">
      <w:pPr>
        <w:rPr>
          <w:rFonts w:asciiTheme="majorHAnsi" w:hAnsiTheme="majorHAnsi" w:cstheme="majorHAnsi"/>
          <w:sz w:val="24"/>
          <w:szCs w:val="24"/>
        </w:rPr>
      </w:pPr>
    </w:p>
    <w:p w14:paraId="67363313" w14:textId="77777777" w:rsidR="00390FF2" w:rsidRPr="00277DD8" w:rsidRDefault="00390FF2" w:rsidP="00C13154">
      <w:pPr>
        <w:rPr>
          <w:rFonts w:asciiTheme="majorHAnsi" w:hAnsiTheme="majorHAnsi" w:cstheme="majorHAnsi"/>
          <w:sz w:val="24"/>
          <w:szCs w:val="24"/>
        </w:rPr>
      </w:pPr>
    </w:p>
    <w:p w14:paraId="0E2DC607" w14:textId="77777777" w:rsidR="00390FF2" w:rsidRPr="00277DD8" w:rsidRDefault="00390FF2" w:rsidP="00C13154">
      <w:pPr>
        <w:rPr>
          <w:rFonts w:asciiTheme="majorHAnsi" w:hAnsiTheme="majorHAnsi" w:cstheme="majorHAnsi"/>
          <w:sz w:val="24"/>
          <w:szCs w:val="24"/>
        </w:rPr>
      </w:pPr>
    </w:p>
    <w:p w14:paraId="0D12BEA8" w14:textId="77777777" w:rsidR="00390FF2" w:rsidRPr="00277DD8" w:rsidRDefault="00390FF2" w:rsidP="00C13154">
      <w:pPr>
        <w:rPr>
          <w:rFonts w:asciiTheme="majorHAnsi" w:hAnsiTheme="majorHAnsi" w:cstheme="majorHAnsi"/>
          <w:sz w:val="24"/>
          <w:szCs w:val="24"/>
        </w:rPr>
      </w:pPr>
    </w:p>
    <w:p w14:paraId="2328EAC8" w14:textId="77777777" w:rsidR="00390FF2" w:rsidRPr="00277DD8" w:rsidRDefault="00390FF2" w:rsidP="00C13154">
      <w:pPr>
        <w:rPr>
          <w:rFonts w:asciiTheme="majorHAnsi" w:hAnsiTheme="majorHAnsi" w:cstheme="majorHAnsi"/>
          <w:sz w:val="24"/>
          <w:szCs w:val="24"/>
        </w:rPr>
      </w:pPr>
    </w:p>
    <w:p w14:paraId="73C3B386" w14:textId="77777777" w:rsidR="00390FF2" w:rsidRPr="00277DD8" w:rsidRDefault="00390FF2" w:rsidP="00C13154">
      <w:pPr>
        <w:rPr>
          <w:rFonts w:asciiTheme="majorHAnsi" w:hAnsiTheme="majorHAnsi" w:cstheme="majorHAnsi"/>
          <w:sz w:val="24"/>
          <w:szCs w:val="24"/>
        </w:rPr>
      </w:pPr>
    </w:p>
    <w:p w14:paraId="35CB16B7" w14:textId="77777777" w:rsidR="00390FF2" w:rsidRPr="00277DD8" w:rsidRDefault="00390FF2" w:rsidP="00C13154">
      <w:pPr>
        <w:rPr>
          <w:rFonts w:asciiTheme="majorHAnsi" w:hAnsiTheme="majorHAnsi" w:cstheme="majorHAnsi"/>
          <w:sz w:val="24"/>
          <w:szCs w:val="24"/>
        </w:rPr>
      </w:pPr>
    </w:p>
    <w:p w14:paraId="4B3327D9" w14:textId="77777777" w:rsidR="00390FF2" w:rsidRPr="00277DD8" w:rsidRDefault="00390FF2" w:rsidP="00C13154">
      <w:pPr>
        <w:rPr>
          <w:rFonts w:asciiTheme="majorHAnsi" w:hAnsiTheme="majorHAnsi" w:cstheme="majorHAnsi"/>
          <w:sz w:val="24"/>
          <w:szCs w:val="24"/>
        </w:rPr>
      </w:pPr>
    </w:p>
    <w:p w14:paraId="048C809C" w14:textId="77777777" w:rsidR="00390FF2" w:rsidRPr="00277DD8" w:rsidRDefault="00390FF2" w:rsidP="00C13154">
      <w:pPr>
        <w:rPr>
          <w:rFonts w:asciiTheme="majorHAnsi" w:hAnsiTheme="majorHAnsi" w:cstheme="majorHAnsi"/>
          <w:sz w:val="24"/>
          <w:szCs w:val="24"/>
        </w:rPr>
      </w:pPr>
    </w:p>
    <w:p w14:paraId="1D2E8CCF" w14:textId="77777777" w:rsidR="00390FF2" w:rsidRPr="00277DD8" w:rsidRDefault="00390FF2" w:rsidP="00C13154">
      <w:pPr>
        <w:rPr>
          <w:rFonts w:asciiTheme="majorHAnsi" w:hAnsiTheme="majorHAnsi" w:cstheme="majorHAnsi"/>
          <w:sz w:val="24"/>
          <w:szCs w:val="24"/>
        </w:rPr>
      </w:pPr>
    </w:p>
    <w:p w14:paraId="1DDC9427" w14:textId="77777777" w:rsidR="00390FF2" w:rsidRPr="00277DD8" w:rsidRDefault="00390FF2" w:rsidP="00C13154">
      <w:pPr>
        <w:rPr>
          <w:rFonts w:asciiTheme="majorHAnsi" w:hAnsiTheme="majorHAnsi" w:cstheme="majorHAnsi"/>
          <w:sz w:val="24"/>
          <w:szCs w:val="24"/>
        </w:rPr>
      </w:pPr>
    </w:p>
    <w:p w14:paraId="322C636D" w14:textId="77777777" w:rsidR="00390FF2" w:rsidRPr="00277DD8" w:rsidRDefault="00390FF2" w:rsidP="00C13154">
      <w:pPr>
        <w:rPr>
          <w:rFonts w:asciiTheme="majorHAnsi" w:hAnsiTheme="majorHAnsi" w:cstheme="majorHAnsi"/>
          <w:sz w:val="24"/>
          <w:szCs w:val="24"/>
        </w:rPr>
      </w:pPr>
    </w:p>
    <w:sectPr w:rsidR="00390FF2" w:rsidRPr="00277DD8" w:rsidSect="00390FF2">
      <w:pgSz w:w="11906" w:h="16838"/>
      <w:pgMar w:top="1417" w:right="1701" w:bottom="1417" w:left="1701" w:header="1134"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FA8615" w14:textId="77777777" w:rsidR="003E27C8" w:rsidRDefault="003E27C8">
      <w:pPr>
        <w:spacing w:after="0" w:line="240" w:lineRule="auto"/>
      </w:pPr>
      <w:r>
        <w:separator/>
      </w:r>
    </w:p>
  </w:endnote>
  <w:endnote w:type="continuationSeparator" w:id="0">
    <w:p w14:paraId="56697AC1" w14:textId="77777777" w:rsidR="003E27C8" w:rsidRDefault="003E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ndalus">
    <w:altName w:val="Times New Roman"/>
    <w:charset w:val="00"/>
    <w:family w:val="roman"/>
    <w:pitch w:val="variable"/>
    <w:sig w:usb0="00000000"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83B58" w14:textId="77777777" w:rsidR="006C3429" w:rsidRDefault="006C3429" w:rsidP="006714F7">
    <w:pPr>
      <w:spacing w:after="1" w:line="240" w:lineRule="auto"/>
      <w:rPr>
        <w:rFonts w:ascii="Andalus" w:eastAsia="Arial" w:hAnsi="Andalus" w:cs="Andalus"/>
        <w:b/>
        <w:sz w:val="16"/>
        <w:szCs w:val="16"/>
      </w:rPr>
    </w:pPr>
  </w:p>
  <w:p w14:paraId="5F4976B5" w14:textId="77777777" w:rsidR="006C3429" w:rsidRPr="00B4171C" w:rsidRDefault="006C3429" w:rsidP="006714F7">
    <w:pPr>
      <w:spacing w:after="1" w:line="240" w:lineRule="auto"/>
      <w:jc w:val="center"/>
      <w:rPr>
        <w:rFonts w:ascii="Andalus" w:eastAsia="Arial" w:hAnsi="Andalus" w:cs="Andalus"/>
        <w:b/>
        <w:sz w:val="16"/>
        <w:szCs w:val="16"/>
      </w:rPr>
    </w:pPr>
    <w:r w:rsidRPr="00B4171C">
      <w:rPr>
        <w:rFonts w:ascii="Andalus" w:eastAsia="Arial" w:hAnsi="Andalus" w:cs="Andalus"/>
        <w:b/>
        <w:sz w:val="16"/>
        <w:szCs w:val="16"/>
      </w:rPr>
      <w:t xml:space="preserve">ACUARIO Y MUSEO DEL MAR FOSPINA SAS </w:t>
    </w:r>
  </w:p>
  <w:p w14:paraId="205BF27F" w14:textId="77777777" w:rsidR="006C3429" w:rsidRPr="00B4171C" w:rsidRDefault="006C3429" w:rsidP="006714F7">
    <w:pPr>
      <w:spacing w:after="1" w:line="240" w:lineRule="auto"/>
      <w:jc w:val="center"/>
      <w:rPr>
        <w:rFonts w:ascii="Andalus" w:hAnsi="Andalus" w:cs="Andalus"/>
        <w:sz w:val="16"/>
        <w:szCs w:val="16"/>
      </w:rPr>
    </w:pPr>
    <w:r w:rsidRPr="00B4171C">
      <w:rPr>
        <w:rFonts w:ascii="Andalus" w:eastAsia="Arial" w:hAnsi="Andalus" w:cs="Andalus"/>
        <w:b/>
        <w:sz w:val="16"/>
        <w:szCs w:val="16"/>
      </w:rPr>
      <w:t>NIT. 819.005.753</w:t>
    </w:r>
  </w:p>
  <w:p w14:paraId="0272A577" w14:textId="77777777" w:rsidR="006C3429" w:rsidRDefault="006C34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076235" w14:textId="77777777" w:rsidR="003E27C8" w:rsidRDefault="003E27C8">
      <w:pPr>
        <w:spacing w:after="0" w:line="240" w:lineRule="auto"/>
      </w:pPr>
      <w:r>
        <w:separator/>
      </w:r>
    </w:p>
  </w:footnote>
  <w:footnote w:type="continuationSeparator" w:id="0">
    <w:p w14:paraId="59F47ABE" w14:textId="77777777" w:rsidR="003E27C8" w:rsidRDefault="003E27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C9524" w14:textId="77777777" w:rsidR="006C3429" w:rsidRDefault="006C3429">
    <w:pPr>
      <w:pStyle w:val="Textoindependiente"/>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CA3F50" w14:textId="31C1D018" w:rsidR="006C3429" w:rsidRDefault="006C3429" w:rsidP="006714F7">
    <w:pPr>
      <w:spacing w:after="0"/>
      <w:jc w:val="center"/>
      <w:rPr>
        <w:rFonts w:ascii="Arial Narrow" w:hAnsi="Arial Narrow" w:cs="Arial"/>
        <w:b/>
        <w:bCs/>
        <w:sz w:val="20"/>
        <w:szCs w:val="20"/>
        <w:lang w:eastAsia="es-CO"/>
      </w:rPr>
    </w:pPr>
    <w:r w:rsidRPr="00E3168E">
      <w:rPr>
        <w:rFonts w:ascii="Arial Narrow" w:hAnsi="Arial Narrow" w:cs="Arial"/>
        <w:b/>
        <w:bCs/>
        <w:noProof/>
        <w:sz w:val="20"/>
        <w:szCs w:val="20"/>
        <w:lang w:eastAsia="es-CO"/>
      </w:rPr>
      <w:drawing>
        <wp:anchor distT="0" distB="0" distL="114300" distR="114300" simplePos="0" relativeHeight="251665408" behindDoc="0" locked="0" layoutInCell="1" allowOverlap="1" wp14:anchorId="773619A6" wp14:editId="10D42619">
          <wp:simplePos x="0" y="0"/>
          <wp:positionH relativeFrom="margin">
            <wp:align>right</wp:align>
          </wp:positionH>
          <wp:positionV relativeFrom="paragraph">
            <wp:posOffset>-342900</wp:posOffset>
          </wp:positionV>
          <wp:extent cx="951230" cy="715010"/>
          <wp:effectExtent l="0" t="0" r="1270" b="8890"/>
          <wp:wrapSquare wrapText="bothSides"/>
          <wp:docPr id="9" name="Picture 2" descr="C:\Users\Carlitos Gutierrez\Downloads\LOGO CORPAMAG - ALTA RESOLUC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Carlitos Gutierrez\Downloads\LOGO CORPAMAG - ALTA RESOLUCIÓ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230" cy="715010"/>
                  </a:xfrm>
                  <a:prstGeom prst="rect">
                    <a:avLst/>
                  </a:prstGeom>
                  <a:noFill/>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3360" behindDoc="0" locked="0" layoutInCell="1" allowOverlap="1" wp14:anchorId="6B201873" wp14:editId="5B29B8A5">
          <wp:simplePos x="0" y="0"/>
          <wp:positionH relativeFrom="leftMargin">
            <wp:posOffset>409575</wp:posOffset>
          </wp:positionH>
          <wp:positionV relativeFrom="paragraph">
            <wp:posOffset>-346075</wp:posOffset>
          </wp:positionV>
          <wp:extent cx="887095" cy="685800"/>
          <wp:effectExtent l="0" t="0" r="8255" b="0"/>
          <wp:wrapSquare wrapText="bothSides"/>
          <wp:docPr id="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87095" cy="685800"/>
                  </a:xfrm>
                  <a:prstGeom prst="ellipse">
                    <a:avLst/>
                  </a:prstGeom>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4384" behindDoc="0" locked="0" layoutInCell="1" allowOverlap="1" wp14:anchorId="25A74F48" wp14:editId="7358E808">
          <wp:simplePos x="0" y="0"/>
          <wp:positionH relativeFrom="rightMargin">
            <wp:posOffset>-5080000</wp:posOffset>
          </wp:positionH>
          <wp:positionV relativeFrom="paragraph">
            <wp:posOffset>-358140</wp:posOffset>
          </wp:positionV>
          <wp:extent cx="762000" cy="753745"/>
          <wp:effectExtent l="0" t="0" r="0" b="8255"/>
          <wp:wrapThrough wrapText="bothSides">
            <wp:wrapPolygon edited="0">
              <wp:start x="7020" y="0"/>
              <wp:lineTo x="3240" y="2730"/>
              <wp:lineTo x="0" y="7097"/>
              <wp:lineTo x="0" y="11464"/>
              <wp:lineTo x="2160" y="18015"/>
              <wp:lineTo x="7020" y="20745"/>
              <wp:lineTo x="7560" y="21291"/>
              <wp:lineTo x="13500" y="21291"/>
              <wp:lineTo x="19440" y="18015"/>
              <wp:lineTo x="21060" y="12010"/>
              <wp:lineTo x="21060" y="7097"/>
              <wp:lineTo x="16740" y="1638"/>
              <wp:lineTo x="14040" y="0"/>
              <wp:lineTo x="7020" y="0"/>
            </wp:wrapPolygon>
          </wp:wrapThrough>
          <wp:docPr id="8" name="Picture 4" descr="Resultado de imagen para ACUARIO RODAD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ACUARIO RODADER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75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sz w:val="20"/>
        <w:szCs w:val="20"/>
        <w:lang w:eastAsia="es-CO"/>
      </w:rPr>
      <w:t>I</w:t>
    </w:r>
    <w:r w:rsidRPr="00CE44AA">
      <w:rPr>
        <w:rFonts w:ascii="Arial Narrow" w:hAnsi="Arial Narrow" w:cs="Arial"/>
        <w:b/>
        <w:bCs/>
        <w:sz w:val="20"/>
        <w:szCs w:val="20"/>
        <w:lang w:eastAsia="es-CO"/>
      </w:rPr>
      <w:t xml:space="preserve"> </w:t>
    </w:r>
    <w:r w:rsidRPr="00E3168E">
      <w:rPr>
        <w:rFonts w:ascii="Arial Narrow" w:hAnsi="Arial Narrow" w:cs="Arial"/>
        <w:b/>
        <w:bCs/>
        <w:sz w:val="20"/>
        <w:szCs w:val="20"/>
        <w:lang w:eastAsia="es-CO"/>
      </w:rPr>
      <w:t xml:space="preserve">NFORME </w:t>
    </w:r>
    <w:r>
      <w:rPr>
        <w:rFonts w:ascii="Arial Narrow" w:hAnsi="Arial Narrow" w:cs="Arial"/>
        <w:b/>
        <w:bCs/>
        <w:sz w:val="20"/>
        <w:szCs w:val="20"/>
        <w:lang w:eastAsia="es-CO"/>
      </w:rPr>
      <w:t>CAVR-MAR</w:t>
    </w:r>
    <w:r w:rsidRPr="00E3168E">
      <w:rPr>
        <w:rFonts w:ascii="Arial Narrow" w:hAnsi="Arial Narrow" w:cs="Arial"/>
        <w:b/>
        <w:bCs/>
        <w:sz w:val="20"/>
        <w:szCs w:val="20"/>
        <w:lang w:eastAsia="es-CO"/>
      </w:rPr>
      <w:t xml:space="preserve"> </w:t>
    </w:r>
    <w:r>
      <w:rPr>
        <w:rFonts w:ascii="Arial Narrow" w:hAnsi="Arial Narrow" w:cs="Arial"/>
        <w:b/>
        <w:bCs/>
        <w:sz w:val="20"/>
        <w:szCs w:val="20"/>
        <w:lang w:eastAsia="es-CO"/>
      </w:rPr>
      <w:t>No. 4  ( Enero – junio 15)</w:t>
    </w:r>
  </w:p>
  <w:p w14:paraId="6FEBB9AD" w14:textId="31EC440F" w:rsidR="006C3429" w:rsidRPr="00E3168E" w:rsidRDefault="006C3429" w:rsidP="006714F7">
    <w:pPr>
      <w:spacing w:after="0"/>
      <w:jc w:val="center"/>
      <w:rPr>
        <w:rFonts w:ascii="Arial Narrow" w:hAnsi="Arial Narrow"/>
        <w:b/>
        <w:sz w:val="20"/>
        <w:szCs w:val="20"/>
      </w:rPr>
    </w:pPr>
    <w:r>
      <w:rPr>
        <w:rFonts w:ascii="Arial Narrow" w:hAnsi="Arial Narrow" w:cs="Arial"/>
        <w:b/>
        <w:bCs/>
        <w:sz w:val="20"/>
        <w:szCs w:val="20"/>
        <w:lang w:eastAsia="es-CO"/>
      </w:rPr>
      <w:t>CONTRATO 170 de 2022</w:t>
    </w:r>
  </w:p>
  <w:p w14:paraId="32874460" w14:textId="77777777" w:rsidR="006C3429" w:rsidRPr="00CA653B" w:rsidRDefault="006C3429" w:rsidP="006714F7">
    <w:pPr>
      <w:spacing w:after="0"/>
      <w:jc w:val="center"/>
      <w:rPr>
        <w:rFonts w:ascii="Arial Narrow" w:hAnsi="Arial Narrow" w:cs="Arial"/>
        <w:b/>
        <w:bCs/>
        <w:lang w:eastAsia="es-CO"/>
      </w:rPr>
    </w:pPr>
    <w:r>
      <w:rPr>
        <w:rFonts w:ascii="Arial Narrow" w:hAnsi="Arial Narrow" w:cs="Arial"/>
        <w:b/>
        <w:bCs/>
        <w:lang w:eastAsia="es-CO"/>
      </w:rPr>
      <w:tab/>
    </w:r>
    <w:r>
      <w:rPr>
        <w:rFonts w:ascii="Arial Narrow" w:hAnsi="Arial Narrow" w:cs="Arial"/>
        <w:b/>
        <w:bCs/>
        <w:lang w:eastAsia="es-CO"/>
      </w:rPr>
      <w:tab/>
    </w:r>
    <w:r>
      <w:rPr>
        <w:rFonts w:ascii="Arial Narrow" w:hAnsi="Arial Narrow" w:cs="Arial"/>
        <w:b/>
        <w:bCs/>
        <w:lang w:eastAsia="es-CO"/>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3AA5E" w14:textId="77777777" w:rsidR="006C3429" w:rsidRDefault="006C3429" w:rsidP="006714F7">
    <w:pPr>
      <w:spacing w:after="0"/>
      <w:jc w:val="center"/>
      <w:rPr>
        <w:rFonts w:ascii="Arial Narrow" w:hAnsi="Arial Narrow" w:cs="Arial"/>
        <w:b/>
        <w:bCs/>
        <w:sz w:val="20"/>
        <w:szCs w:val="20"/>
        <w:lang w:eastAsia="es-CO"/>
      </w:rPr>
    </w:pPr>
    <w:r w:rsidRPr="00E3168E">
      <w:rPr>
        <w:rFonts w:ascii="Arial Narrow" w:hAnsi="Arial Narrow" w:cs="Arial"/>
        <w:b/>
        <w:bCs/>
        <w:noProof/>
        <w:sz w:val="20"/>
        <w:szCs w:val="20"/>
        <w:lang w:eastAsia="es-CO"/>
      </w:rPr>
      <w:drawing>
        <wp:anchor distT="0" distB="0" distL="114300" distR="114300" simplePos="0" relativeHeight="251666432" behindDoc="0" locked="0" layoutInCell="1" allowOverlap="1" wp14:anchorId="45F7C615" wp14:editId="4D76F077">
          <wp:simplePos x="0" y="0"/>
          <wp:positionH relativeFrom="leftMargin">
            <wp:posOffset>400050</wp:posOffset>
          </wp:positionH>
          <wp:positionV relativeFrom="paragraph">
            <wp:posOffset>-165735</wp:posOffset>
          </wp:positionV>
          <wp:extent cx="887095" cy="685800"/>
          <wp:effectExtent l="0" t="0" r="8255" b="0"/>
          <wp:wrapSquare wrapText="bothSides"/>
          <wp:docPr id="1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7095" cy="685800"/>
                  </a:xfrm>
                  <a:prstGeom prst="ellipse">
                    <a:avLst/>
                  </a:prstGeom>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7456" behindDoc="0" locked="0" layoutInCell="1" allowOverlap="1" wp14:anchorId="66F3E117" wp14:editId="350F23B8">
          <wp:simplePos x="0" y="0"/>
          <wp:positionH relativeFrom="rightMargin">
            <wp:posOffset>-5089525</wp:posOffset>
          </wp:positionH>
          <wp:positionV relativeFrom="paragraph">
            <wp:posOffset>-177165</wp:posOffset>
          </wp:positionV>
          <wp:extent cx="762000" cy="753745"/>
          <wp:effectExtent l="0" t="0" r="0" b="8255"/>
          <wp:wrapThrough wrapText="bothSides">
            <wp:wrapPolygon edited="0">
              <wp:start x="7020" y="0"/>
              <wp:lineTo x="3240" y="2730"/>
              <wp:lineTo x="0" y="7097"/>
              <wp:lineTo x="0" y="11464"/>
              <wp:lineTo x="2160" y="18015"/>
              <wp:lineTo x="7020" y="20745"/>
              <wp:lineTo x="7560" y="21291"/>
              <wp:lineTo x="13500" y="21291"/>
              <wp:lineTo x="19440" y="18015"/>
              <wp:lineTo x="21060" y="12010"/>
              <wp:lineTo x="21060" y="7097"/>
              <wp:lineTo x="16740" y="1638"/>
              <wp:lineTo x="14040" y="0"/>
              <wp:lineTo x="7020" y="0"/>
            </wp:wrapPolygon>
          </wp:wrapThrough>
          <wp:docPr id="16" name="Picture 4" descr="Resultado de imagen para ACUARIO RODAD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ACUARIO RODADER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5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8480" behindDoc="0" locked="0" layoutInCell="1" allowOverlap="1" wp14:anchorId="20DA270F" wp14:editId="6C191C6D">
          <wp:simplePos x="0" y="0"/>
          <wp:positionH relativeFrom="margin">
            <wp:posOffset>4672965</wp:posOffset>
          </wp:positionH>
          <wp:positionV relativeFrom="paragraph">
            <wp:posOffset>-135255</wp:posOffset>
          </wp:positionV>
          <wp:extent cx="951230" cy="715010"/>
          <wp:effectExtent l="0" t="0" r="1270" b="8890"/>
          <wp:wrapSquare wrapText="bothSides"/>
          <wp:docPr id="17" name="Picture 2" descr="C:\Users\Carlitos Gutierrez\Downloads\LOGO CORPAMAG - ALTA RESOLUC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Carlitos Gutierrez\Downloads\LOGO CORPAMAG - ALTA RESOLUCIÓN.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1230" cy="715010"/>
                  </a:xfrm>
                  <a:prstGeom prst="rect">
                    <a:avLst/>
                  </a:prstGeom>
                  <a:noFill/>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sz w:val="20"/>
        <w:szCs w:val="20"/>
        <w:lang w:eastAsia="es-CO"/>
      </w:rPr>
      <w:t xml:space="preserve">INFORME MENSUAL </w:t>
    </w:r>
    <w:r>
      <w:rPr>
        <w:rFonts w:ascii="Arial Narrow" w:hAnsi="Arial Narrow" w:cs="Arial"/>
        <w:b/>
        <w:bCs/>
        <w:sz w:val="20"/>
        <w:szCs w:val="20"/>
        <w:lang w:eastAsia="es-CO"/>
      </w:rPr>
      <w:t>No. 4 (Septiembre 16 – Octubre 15)</w:t>
    </w:r>
  </w:p>
  <w:p w14:paraId="499B9642" w14:textId="77777777" w:rsidR="006C3429" w:rsidRPr="00E3168E" w:rsidRDefault="006C3429" w:rsidP="006714F7">
    <w:pPr>
      <w:spacing w:after="0"/>
      <w:jc w:val="center"/>
      <w:rPr>
        <w:rFonts w:ascii="Arial Narrow" w:hAnsi="Arial Narrow"/>
        <w:b/>
        <w:sz w:val="20"/>
        <w:szCs w:val="20"/>
      </w:rPr>
    </w:pPr>
    <w:r>
      <w:rPr>
        <w:rFonts w:ascii="Arial Narrow" w:hAnsi="Arial Narrow" w:cs="Arial"/>
        <w:b/>
        <w:bCs/>
        <w:sz w:val="20"/>
        <w:szCs w:val="20"/>
        <w:lang w:eastAsia="es-CO"/>
      </w:rPr>
      <w:t>CONTRATO 238 de 2021</w:t>
    </w:r>
  </w:p>
  <w:p w14:paraId="70E04A6D" w14:textId="77777777" w:rsidR="006C3429" w:rsidRPr="00E3168E" w:rsidRDefault="006C3429" w:rsidP="006714F7">
    <w:pPr>
      <w:spacing w:after="0"/>
      <w:jc w:val="center"/>
      <w:rPr>
        <w:rFonts w:ascii="Arial Narrow" w:hAnsi="Arial Narrow" w:cs="Arial"/>
        <w:b/>
        <w:bCs/>
        <w:sz w:val="20"/>
        <w:szCs w:val="20"/>
        <w:lang w:eastAsia="es-CO"/>
      </w:rPr>
    </w:pPr>
    <w:r w:rsidRPr="00E3168E">
      <w:rPr>
        <w:rFonts w:ascii="Arial Narrow" w:hAnsi="Arial Narrow" w:cs="Arial"/>
        <w:b/>
        <w:bCs/>
        <w:sz w:val="20"/>
        <w:szCs w:val="20"/>
        <w:lang w:eastAsia="es-CO"/>
      </w:rPr>
      <w:t>CENTRO DE ATENCION, VALORACION Y REHABILITACION DE</w:t>
    </w:r>
  </w:p>
  <w:p w14:paraId="67941961" w14:textId="77777777" w:rsidR="006C3429" w:rsidRPr="00E3168E" w:rsidRDefault="006C3429" w:rsidP="006714F7">
    <w:pPr>
      <w:spacing w:after="0"/>
      <w:jc w:val="center"/>
      <w:rPr>
        <w:rFonts w:ascii="Arial Narrow" w:hAnsi="Arial Narrow" w:cs="Arial"/>
        <w:b/>
        <w:bCs/>
        <w:sz w:val="20"/>
        <w:szCs w:val="20"/>
        <w:lang w:eastAsia="es-CO"/>
      </w:rPr>
    </w:pPr>
    <w:r w:rsidRPr="00E3168E">
      <w:rPr>
        <w:rFonts w:ascii="Arial Narrow" w:hAnsi="Arial Narrow" w:cs="Arial"/>
        <w:b/>
        <w:bCs/>
        <w:sz w:val="20"/>
        <w:szCs w:val="20"/>
        <w:lang w:eastAsia="es-CO"/>
      </w:rPr>
      <w:t>LA FAUNA MARINA DEL MAGDALENA – CAV-R MARINO.”</w:t>
    </w:r>
  </w:p>
  <w:p w14:paraId="379E79BA" w14:textId="77777777" w:rsidR="006C3429" w:rsidRPr="00CA653B" w:rsidRDefault="006C3429" w:rsidP="006714F7">
    <w:pPr>
      <w:pStyle w:val="Encabezado"/>
      <w:tabs>
        <w:tab w:val="left" w:pos="4956"/>
      </w:tabs>
      <w:rPr>
        <w:rFonts w:ascii="Arial Narrow" w:hAnsi="Arial Narrow" w:cs="Arial"/>
        <w:b/>
        <w:bCs/>
        <w:lang w:eastAsia="es-CO"/>
      </w:rPr>
    </w:pPr>
    <w:r>
      <w:rPr>
        <w:rFonts w:ascii="Arial Narrow" w:hAnsi="Arial Narrow" w:cs="Arial"/>
        <w:b/>
        <w:bCs/>
        <w:lang w:eastAsia="es-CO"/>
      </w:rPr>
      <w:tab/>
    </w:r>
    <w:r>
      <w:rPr>
        <w:rFonts w:ascii="Arial Narrow" w:hAnsi="Arial Narrow" w:cs="Arial"/>
        <w:b/>
        <w:bCs/>
        <w:lang w:eastAsia="es-CO"/>
      </w:rPr>
      <w:tab/>
    </w:r>
    <w:r>
      <w:rPr>
        <w:rFonts w:ascii="Arial Narrow" w:hAnsi="Arial Narrow" w:cs="Arial"/>
        <w:b/>
        <w:bCs/>
        <w:lang w:eastAsia="es-CO"/>
      </w:rPr>
      <w:tab/>
    </w:r>
  </w:p>
  <w:p w14:paraId="55B0A617" w14:textId="77777777" w:rsidR="006C3429" w:rsidRDefault="006C342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476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9C12D4B"/>
    <w:multiLevelType w:val="multilevel"/>
    <w:tmpl w:val="AC5CCF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B523C6D"/>
    <w:multiLevelType w:val="multilevel"/>
    <w:tmpl w:val="C96A8CA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C802423"/>
    <w:multiLevelType w:val="multilevel"/>
    <w:tmpl w:val="FA0AE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09656FF"/>
    <w:multiLevelType w:val="multilevel"/>
    <w:tmpl w:val="01D0D98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246B5E21"/>
    <w:multiLevelType w:val="multilevel"/>
    <w:tmpl w:val="DB26F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8FA282D"/>
    <w:multiLevelType w:val="multilevel"/>
    <w:tmpl w:val="01D0D98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2BE10AD0"/>
    <w:multiLevelType w:val="hybridMultilevel"/>
    <w:tmpl w:val="14405A62"/>
    <w:lvl w:ilvl="0" w:tplc="8F901DF2">
      <w:start w:val="396"/>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nsid w:val="47A36D64"/>
    <w:multiLevelType w:val="multilevel"/>
    <w:tmpl w:val="A8DEF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A707111"/>
    <w:multiLevelType w:val="multilevel"/>
    <w:tmpl w:val="E3524B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F872F02"/>
    <w:multiLevelType w:val="multilevel"/>
    <w:tmpl w:val="1BDAFC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0615BB3"/>
    <w:multiLevelType w:val="hybridMultilevel"/>
    <w:tmpl w:val="05E0A344"/>
    <w:lvl w:ilvl="0" w:tplc="B916F344">
      <w:start w:val="8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C6F5062"/>
    <w:multiLevelType w:val="hybridMultilevel"/>
    <w:tmpl w:val="A02060B8"/>
    <w:lvl w:ilvl="0" w:tplc="AD6ED276">
      <w:start w:val="16"/>
      <w:numFmt w:val="bullet"/>
      <w:lvlText w:val="-"/>
      <w:lvlJc w:val="left"/>
      <w:pPr>
        <w:ind w:left="720" w:hanging="360"/>
      </w:pPr>
      <w:rPr>
        <w:rFonts w:ascii="Arial Narrow" w:eastAsiaTheme="minorHAnsi" w:hAnsi="Arial Narrow" w:cstheme="majorHAns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E4E2EDD"/>
    <w:multiLevelType w:val="multilevel"/>
    <w:tmpl w:val="409C15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87C248E"/>
    <w:multiLevelType w:val="hybridMultilevel"/>
    <w:tmpl w:val="043E0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74523754"/>
    <w:multiLevelType w:val="hybridMultilevel"/>
    <w:tmpl w:val="C06C960C"/>
    <w:lvl w:ilvl="0" w:tplc="AD6ED276">
      <w:start w:val="16"/>
      <w:numFmt w:val="bullet"/>
      <w:lvlText w:val="-"/>
      <w:lvlJc w:val="left"/>
      <w:pPr>
        <w:ind w:left="720" w:hanging="360"/>
      </w:pPr>
      <w:rPr>
        <w:rFonts w:ascii="Arial Narrow" w:eastAsiaTheme="minorHAnsi" w:hAnsi="Arial Narrow" w:cstheme="maj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853648E"/>
    <w:multiLevelType w:val="multilevel"/>
    <w:tmpl w:val="C6A40A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E210586"/>
    <w:multiLevelType w:val="multilevel"/>
    <w:tmpl w:val="4A1EF438"/>
    <w:lvl w:ilvl="0">
      <w:start w:val="396"/>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8">
    <w:nsid w:val="7F2A3D1B"/>
    <w:multiLevelType w:val="hybridMultilevel"/>
    <w:tmpl w:val="CCAC5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FD73C13"/>
    <w:multiLevelType w:val="multilevel"/>
    <w:tmpl w:val="E3F81C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8"/>
  </w:num>
  <w:num w:numId="3">
    <w:abstractNumId w:val="14"/>
  </w:num>
  <w:num w:numId="4">
    <w:abstractNumId w:val="12"/>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4"/>
  </w:num>
  <w:num w:numId="9">
    <w:abstractNumId w:val="7"/>
  </w:num>
  <w:num w:numId="10">
    <w:abstractNumId w:val="2"/>
  </w:num>
  <w:num w:numId="11">
    <w:abstractNumId w:val="11"/>
  </w:num>
  <w:num w:numId="12">
    <w:abstractNumId w:val="5"/>
  </w:num>
  <w:num w:numId="13">
    <w:abstractNumId w:val="8"/>
  </w:num>
  <w:num w:numId="14">
    <w:abstractNumId w:val="17"/>
  </w:num>
  <w:num w:numId="15">
    <w:abstractNumId w:val="10"/>
  </w:num>
  <w:num w:numId="16">
    <w:abstractNumId w:val="9"/>
  </w:num>
  <w:num w:numId="17">
    <w:abstractNumId w:val="1"/>
  </w:num>
  <w:num w:numId="18">
    <w:abstractNumId w:val="19"/>
  </w:num>
  <w:num w:numId="19">
    <w:abstractNumId w:val="13"/>
  </w:num>
  <w:num w:numId="20">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172"/>
    <w:rsid w:val="00000B83"/>
    <w:rsid w:val="00014163"/>
    <w:rsid w:val="000361F7"/>
    <w:rsid w:val="00036D68"/>
    <w:rsid w:val="0003789C"/>
    <w:rsid w:val="00041147"/>
    <w:rsid w:val="00042224"/>
    <w:rsid w:val="00051064"/>
    <w:rsid w:val="00053ECB"/>
    <w:rsid w:val="00057517"/>
    <w:rsid w:val="00062576"/>
    <w:rsid w:val="00062D15"/>
    <w:rsid w:val="00064A93"/>
    <w:rsid w:val="00065708"/>
    <w:rsid w:val="00076403"/>
    <w:rsid w:val="00094281"/>
    <w:rsid w:val="000B63C3"/>
    <w:rsid w:val="000B6FA4"/>
    <w:rsid w:val="000D632C"/>
    <w:rsid w:val="000E125A"/>
    <w:rsid w:val="000F11CF"/>
    <w:rsid w:val="000F3DD7"/>
    <w:rsid w:val="001049B2"/>
    <w:rsid w:val="001061FE"/>
    <w:rsid w:val="0011343D"/>
    <w:rsid w:val="0012506E"/>
    <w:rsid w:val="00126CD7"/>
    <w:rsid w:val="0014548A"/>
    <w:rsid w:val="00157681"/>
    <w:rsid w:val="001635EB"/>
    <w:rsid w:val="00173DEC"/>
    <w:rsid w:val="00174EEB"/>
    <w:rsid w:val="00182AF0"/>
    <w:rsid w:val="00192AA2"/>
    <w:rsid w:val="00193A87"/>
    <w:rsid w:val="001A1ADD"/>
    <w:rsid w:val="001A5418"/>
    <w:rsid w:val="001B4BC1"/>
    <w:rsid w:val="001C31C5"/>
    <w:rsid w:val="001C6C91"/>
    <w:rsid w:val="001C6DEE"/>
    <w:rsid w:val="001C71F4"/>
    <w:rsid w:val="001D0BBE"/>
    <w:rsid w:val="001D4AB4"/>
    <w:rsid w:val="001D555D"/>
    <w:rsid w:val="001D7E0F"/>
    <w:rsid w:val="001D7FE3"/>
    <w:rsid w:val="001E1EFD"/>
    <w:rsid w:val="001F015C"/>
    <w:rsid w:val="00201037"/>
    <w:rsid w:val="00242ED9"/>
    <w:rsid w:val="00244217"/>
    <w:rsid w:val="00257B72"/>
    <w:rsid w:val="00263D03"/>
    <w:rsid w:val="00265BEA"/>
    <w:rsid w:val="00265C74"/>
    <w:rsid w:val="002743C5"/>
    <w:rsid w:val="00277DD8"/>
    <w:rsid w:val="00280948"/>
    <w:rsid w:val="002842B4"/>
    <w:rsid w:val="00287022"/>
    <w:rsid w:val="002A1F57"/>
    <w:rsid w:val="002A5705"/>
    <w:rsid w:val="002B0A89"/>
    <w:rsid w:val="002B6BF3"/>
    <w:rsid w:val="002B734F"/>
    <w:rsid w:val="002B7EC2"/>
    <w:rsid w:val="002C6644"/>
    <w:rsid w:val="002D1172"/>
    <w:rsid w:val="002D4DE7"/>
    <w:rsid w:val="002E3A8E"/>
    <w:rsid w:val="002F0E6A"/>
    <w:rsid w:val="002F263A"/>
    <w:rsid w:val="00300FFB"/>
    <w:rsid w:val="003035B6"/>
    <w:rsid w:val="003359FE"/>
    <w:rsid w:val="003376FD"/>
    <w:rsid w:val="00345B75"/>
    <w:rsid w:val="00355AC0"/>
    <w:rsid w:val="003659B3"/>
    <w:rsid w:val="00370F4C"/>
    <w:rsid w:val="0038114B"/>
    <w:rsid w:val="0038398F"/>
    <w:rsid w:val="00390FF2"/>
    <w:rsid w:val="00397247"/>
    <w:rsid w:val="0039741D"/>
    <w:rsid w:val="003A157A"/>
    <w:rsid w:val="003A4140"/>
    <w:rsid w:val="003E27C8"/>
    <w:rsid w:val="003E5B6A"/>
    <w:rsid w:val="003E6702"/>
    <w:rsid w:val="003E7EE3"/>
    <w:rsid w:val="003F3A9F"/>
    <w:rsid w:val="003F3FF0"/>
    <w:rsid w:val="003F58FE"/>
    <w:rsid w:val="003F68D9"/>
    <w:rsid w:val="0041253B"/>
    <w:rsid w:val="00413B6F"/>
    <w:rsid w:val="00416F85"/>
    <w:rsid w:val="00434065"/>
    <w:rsid w:val="00437920"/>
    <w:rsid w:val="00443543"/>
    <w:rsid w:val="00452651"/>
    <w:rsid w:val="00470C04"/>
    <w:rsid w:val="00471A8F"/>
    <w:rsid w:val="00482E00"/>
    <w:rsid w:val="0049303F"/>
    <w:rsid w:val="00494541"/>
    <w:rsid w:val="00496297"/>
    <w:rsid w:val="004A3AED"/>
    <w:rsid w:val="004B058D"/>
    <w:rsid w:val="004B4B40"/>
    <w:rsid w:val="004C067A"/>
    <w:rsid w:val="004C6AAB"/>
    <w:rsid w:val="004D671C"/>
    <w:rsid w:val="004E68F1"/>
    <w:rsid w:val="004F4CC7"/>
    <w:rsid w:val="004F642A"/>
    <w:rsid w:val="004F6E2E"/>
    <w:rsid w:val="00500246"/>
    <w:rsid w:val="00500603"/>
    <w:rsid w:val="00536A95"/>
    <w:rsid w:val="0054173A"/>
    <w:rsid w:val="00546BDE"/>
    <w:rsid w:val="00546E5B"/>
    <w:rsid w:val="00563A4D"/>
    <w:rsid w:val="0056667B"/>
    <w:rsid w:val="00567EA8"/>
    <w:rsid w:val="0057134D"/>
    <w:rsid w:val="0057289B"/>
    <w:rsid w:val="0057437B"/>
    <w:rsid w:val="0059445D"/>
    <w:rsid w:val="005A1A49"/>
    <w:rsid w:val="005A64E4"/>
    <w:rsid w:val="005C1E7D"/>
    <w:rsid w:val="005D07E4"/>
    <w:rsid w:val="005E0CE0"/>
    <w:rsid w:val="005E3DB1"/>
    <w:rsid w:val="005F7965"/>
    <w:rsid w:val="00601A1B"/>
    <w:rsid w:val="0060209B"/>
    <w:rsid w:val="00603760"/>
    <w:rsid w:val="00622747"/>
    <w:rsid w:val="00637BB5"/>
    <w:rsid w:val="00637EFC"/>
    <w:rsid w:val="006409E1"/>
    <w:rsid w:val="00646B70"/>
    <w:rsid w:val="006534D4"/>
    <w:rsid w:val="00657D30"/>
    <w:rsid w:val="00664676"/>
    <w:rsid w:val="006714F7"/>
    <w:rsid w:val="00680BD5"/>
    <w:rsid w:val="00680FB5"/>
    <w:rsid w:val="00687165"/>
    <w:rsid w:val="00692E44"/>
    <w:rsid w:val="006952BA"/>
    <w:rsid w:val="00696000"/>
    <w:rsid w:val="006A1F8C"/>
    <w:rsid w:val="006A2DE2"/>
    <w:rsid w:val="006B5417"/>
    <w:rsid w:val="006C1A4C"/>
    <w:rsid w:val="006C3429"/>
    <w:rsid w:val="006C6BF2"/>
    <w:rsid w:val="006C6CE0"/>
    <w:rsid w:val="006D29AC"/>
    <w:rsid w:val="006D6AC7"/>
    <w:rsid w:val="006E0FF1"/>
    <w:rsid w:val="006E5E2B"/>
    <w:rsid w:val="006F5F09"/>
    <w:rsid w:val="006F5FBC"/>
    <w:rsid w:val="00704921"/>
    <w:rsid w:val="00707538"/>
    <w:rsid w:val="00710510"/>
    <w:rsid w:val="007259B7"/>
    <w:rsid w:val="00732834"/>
    <w:rsid w:val="00740C07"/>
    <w:rsid w:val="0074207D"/>
    <w:rsid w:val="00743A29"/>
    <w:rsid w:val="00764476"/>
    <w:rsid w:val="00765F2E"/>
    <w:rsid w:val="00766A73"/>
    <w:rsid w:val="00777336"/>
    <w:rsid w:val="007931B2"/>
    <w:rsid w:val="007A3F8B"/>
    <w:rsid w:val="007A5ECE"/>
    <w:rsid w:val="007D15D2"/>
    <w:rsid w:val="007F22BB"/>
    <w:rsid w:val="007F62F5"/>
    <w:rsid w:val="00802148"/>
    <w:rsid w:val="00813E4A"/>
    <w:rsid w:val="0081496C"/>
    <w:rsid w:val="0082012E"/>
    <w:rsid w:val="008312E0"/>
    <w:rsid w:val="00831724"/>
    <w:rsid w:val="00836CD5"/>
    <w:rsid w:val="00842751"/>
    <w:rsid w:val="00842FB8"/>
    <w:rsid w:val="008459AD"/>
    <w:rsid w:val="00846F2A"/>
    <w:rsid w:val="00855852"/>
    <w:rsid w:val="00875D0A"/>
    <w:rsid w:val="00882F4E"/>
    <w:rsid w:val="008B694D"/>
    <w:rsid w:val="008C30CE"/>
    <w:rsid w:val="008D032E"/>
    <w:rsid w:val="008D45A9"/>
    <w:rsid w:val="008D5184"/>
    <w:rsid w:val="008F57C9"/>
    <w:rsid w:val="0092002E"/>
    <w:rsid w:val="00922C23"/>
    <w:rsid w:val="00932246"/>
    <w:rsid w:val="009372DE"/>
    <w:rsid w:val="009547D1"/>
    <w:rsid w:val="009612D2"/>
    <w:rsid w:val="00981627"/>
    <w:rsid w:val="00984946"/>
    <w:rsid w:val="009905FD"/>
    <w:rsid w:val="00996C6C"/>
    <w:rsid w:val="009A0B82"/>
    <w:rsid w:val="009B2E7D"/>
    <w:rsid w:val="009B34BD"/>
    <w:rsid w:val="009B746C"/>
    <w:rsid w:val="009B7E17"/>
    <w:rsid w:val="009D1F0B"/>
    <w:rsid w:val="009D33E2"/>
    <w:rsid w:val="009D63FC"/>
    <w:rsid w:val="009E11D7"/>
    <w:rsid w:val="009E12F3"/>
    <w:rsid w:val="009E7439"/>
    <w:rsid w:val="009F445E"/>
    <w:rsid w:val="009F4FB5"/>
    <w:rsid w:val="00A06D86"/>
    <w:rsid w:val="00A07473"/>
    <w:rsid w:val="00A15392"/>
    <w:rsid w:val="00A15D83"/>
    <w:rsid w:val="00A17C86"/>
    <w:rsid w:val="00A261EF"/>
    <w:rsid w:val="00A36656"/>
    <w:rsid w:val="00A420CE"/>
    <w:rsid w:val="00A4582D"/>
    <w:rsid w:val="00A46FC8"/>
    <w:rsid w:val="00A61EC4"/>
    <w:rsid w:val="00A7665F"/>
    <w:rsid w:val="00A84970"/>
    <w:rsid w:val="00A8531E"/>
    <w:rsid w:val="00A855C7"/>
    <w:rsid w:val="00AA1CCD"/>
    <w:rsid w:val="00AB4D10"/>
    <w:rsid w:val="00AC32D4"/>
    <w:rsid w:val="00AD3BBC"/>
    <w:rsid w:val="00AE3C2D"/>
    <w:rsid w:val="00AE5916"/>
    <w:rsid w:val="00AE5F5E"/>
    <w:rsid w:val="00B06C95"/>
    <w:rsid w:val="00B1587C"/>
    <w:rsid w:val="00B35A83"/>
    <w:rsid w:val="00B439A7"/>
    <w:rsid w:val="00B45A83"/>
    <w:rsid w:val="00B45F95"/>
    <w:rsid w:val="00B62A95"/>
    <w:rsid w:val="00B64401"/>
    <w:rsid w:val="00B81E3E"/>
    <w:rsid w:val="00B87FA9"/>
    <w:rsid w:val="00B95985"/>
    <w:rsid w:val="00BA694A"/>
    <w:rsid w:val="00BB5F35"/>
    <w:rsid w:val="00BC087E"/>
    <w:rsid w:val="00BC4FF5"/>
    <w:rsid w:val="00BD3CDB"/>
    <w:rsid w:val="00BF6631"/>
    <w:rsid w:val="00C07061"/>
    <w:rsid w:val="00C13154"/>
    <w:rsid w:val="00C2420B"/>
    <w:rsid w:val="00C34591"/>
    <w:rsid w:val="00C345A2"/>
    <w:rsid w:val="00C34B96"/>
    <w:rsid w:val="00C35C9B"/>
    <w:rsid w:val="00C425F2"/>
    <w:rsid w:val="00C44251"/>
    <w:rsid w:val="00C51145"/>
    <w:rsid w:val="00C5132B"/>
    <w:rsid w:val="00C51973"/>
    <w:rsid w:val="00C558FD"/>
    <w:rsid w:val="00C559D9"/>
    <w:rsid w:val="00C70ECA"/>
    <w:rsid w:val="00C71F87"/>
    <w:rsid w:val="00C7218C"/>
    <w:rsid w:val="00C742D7"/>
    <w:rsid w:val="00C80C17"/>
    <w:rsid w:val="00C90453"/>
    <w:rsid w:val="00C91AD4"/>
    <w:rsid w:val="00C957C3"/>
    <w:rsid w:val="00CA22C0"/>
    <w:rsid w:val="00CA70A5"/>
    <w:rsid w:val="00CB37E9"/>
    <w:rsid w:val="00CB4E6E"/>
    <w:rsid w:val="00CC021C"/>
    <w:rsid w:val="00CC51CF"/>
    <w:rsid w:val="00CE066E"/>
    <w:rsid w:val="00CE742B"/>
    <w:rsid w:val="00CF29F4"/>
    <w:rsid w:val="00D21AE3"/>
    <w:rsid w:val="00D23EA3"/>
    <w:rsid w:val="00D24F6C"/>
    <w:rsid w:val="00D34BCA"/>
    <w:rsid w:val="00D372A8"/>
    <w:rsid w:val="00D40BD5"/>
    <w:rsid w:val="00D53022"/>
    <w:rsid w:val="00D53231"/>
    <w:rsid w:val="00D76F77"/>
    <w:rsid w:val="00D826B9"/>
    <w:rsid w:val="00D857B0"/>
    <w:rsid w:val="00DA50EF"/>
    <w:rsid w:val="00DA6C4F"/>
    <w:rsid w:val="00DB1EB2"/>
    <w:rsid w:val="00DD3358"/>
    <w:rsid w:val="00DE1B9D"/>
    <w:rsid w:val="00DE6A83"/>
    <w:rsid w:val="00E029F0"/>
    <w:rsid w:val="00E60E36"/>
    <w:rsid w:val="00E623F0"/>
    <w:rsid w:val="00E67E77"/>
    <w:rsid w:val="00E742CA"/>
    <w:rsid w:val="00E80D40"/>
    <w:rsid w:val="00E858B4"/>
    <w:rsid w:val="00E8701D"/>
    <w:rsid w:val="00EA1C00"/>
    <w:rsid w:val="00EA49C2"/>
    <w:rsid w:val="00EE3E98"/>
    <w:rsid w:val="00F00493"/>
    <w:rsid w:val="00F00CA8"/>
    <w:rsid w:val="00F07C8D"/>
    <w:rsid w:val="00F13481"/>
    <w:rsid w:val="00F2258D"/>
    <w:rsid w:val="00F527B5"/>
    <w:rsid w:val="00F846CB"/>
    <w:rsid w:val="00F93644"/>
    <w:rsid w:val="00F9656A"/>
    <w:rsid w:val="00FB2F0E"/>
    <w:rsid w:val="00FC52A9"/>
    <w:rsid w:val="00FC7E02"/>
    <w:rsid w:val="00FD02D7"/>
    <w:rsid w:val="00FD4675"/>
    <w:rsid w:val="00FD5AE9"/>
    <w:rsid w:val="00FD7930"/>
    <w:rsid w:val="00FE03F1"/>
    <w:rsid w:val="00FF3787"/>
    <w:rsid w:val="00FF5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1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543"/>
  </w:style>
  <w:style w:type="paragraph" w:styleId="Ttulo1">
    <w:name w:val="heading 1"/>
    <w:basedOn w:val="Normal"/>
    <w:next w:val="Normal"/>
    <w:link w:val="Ttulo1Car"/>
    <w:uiPriority w:val="1"/>
    <w:qFormat/>
    <w:rsid w:val="002D11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D11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B45A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59445D"/>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D117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2D1172"/>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2D1172"/>
    <w:pPr>
      <w:ind w:left="720"/>
      <w:contextualSpacing/>
    </w:pPr>
    <w:rPr>
      <w:lang w:val="es-ES"/>
    </w:rPr>
  </w:style>
  <w:style w:type="paragraph" w:styleId="Epgrafe">
    <w:name w:val="caption"/>
    <w:basedOn w:val="Normal"/>
    <w:next w:val="Normal"/>
    <w:uiPriority w:val="35"/>
    <w:unhideWhenUsed/>
    <w:qFormat/>
    <w:rsid w:val="002D1172"/>
    <w:pPr>
      <w:spacing w:after="200" w:line="240" w:lineRule="auto"/>
    </w:pPr>
    <w:rPr>
      <w:rFonts w:ascii="Calibri" w:eastAsia="Calibri" w:hAnsi="Calibri" w:cs="Times New Roman"/>
      <w:b/>
      <w:bCs/>
      <w:color w:val="5B9BD5" w:themeColor="accent1"/>
      <w:sz w:val="18"/>
      <w:szCs w:val="18"/>
      <w:lang w:val="es-ES"/>
    </w:rPr>
  </w:style>
  <w:style w:type="paragraph" w:styleId="Encabezado">
    <w:name w:val="header"/>
    <w:basedOn w:val="Normal"/>
    <w:link w:val="EncabezadoCar"/>
    <w:uiPriority w:val="99"/>
    <w:unhideWhenUsed/>
    <w:rsid w:val="002D11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D1172"/>
  </w:style>
  <w:style w:type="paragraph" w:styleId="Piedepgina">
    <w:name w:val="footer"/>
    <w:basedOn w:val="Normal"/>
    <w:link w:val="PiedepginaCar"/>
    <w:uiPriority w:val="99"/>
    <w:unhideWhenUsed/>
    <w:rsid w:val="002D11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1172"/>
  </w:style>
  <w:style w:type="character" w:styleId="Hipervnculo">
    <w:name w:val="Hyperlink"/>
    <w:uiPriority w:val="99"/>
    <w:rsid w:val="002D1172"/>
    <w:rPr>
      <w:color w:val="0000FF"/>
      <w:u w:val="single"/>
    </w:rPr>
  </w:style>
  <w:style w:type="paragraph" w:styleId="Sinespaciado">
    <w:name w:val="No Spacing"/>
    <w:link w:val="SinespaciadoCar"/>
    <w:uiPriority w:val="1"/>
    <w:qFormat/>
    <w:rsid w:val="002D1172"/>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2D1172"/>
    <w:rPr>
      <w:rFonts w:eastAsiaTheme="minorEastAsia"/>
      <w:lang w:val="en-US"/>
    </w:rPr>
  </w:style>
  <w:style w:type="paragraph" w:styleId="TtulodeTDC">
    <w:name w:val="TOC Heading"/>
    <w:basedOn w:val="Ttulo1"/>
    <w:next w:val="Normal"/>
    <w:uiPriority w:val="39"/>
    <w:unhideWhenUsed/>
    <w:qFormat/>
    <w:rsid w:val="002D1172"/>
    <w:pPr>
      <w:outlineLvl w:val="9"/>
    </w:pPr>
    <w:rPr>
      <w:lang w:val="en-US"/>
    </w:rPr>
  </w:style>
  <w:style w:type="paragraph" w:styleId="TDC1">
    <w:name w:val="toc 1"/>
    <w:basedOn w:val="Normal"/>
    <w:next w:val="Normal"/>
    <w:autoRedefine/>
    <w:uiPriority w:val="39"/>
    <w:unhideWhenUsed/>
    <w:rsid w:val="002D1172"/>
    <w:pPr>
      <w:spacing w:before="120" w:after="0"/>
    </w:pPr>
    <w:rPr>
      <w:rFonts w:cstheme="minorHAnsi"/>
      <w:b/>
      <w:bCs/>
      <w:i/>
      <w:iCs/>
      <w:sz w:val="24"/>
      <w:szCs w:val="24"/>
    </w:rPr>
  </w:style>
  <w:style w:type="paragraph" w:styleId="Textoindependiente">
    <w:name w:val="Body Text"/>
    <w:basedOn w:val="Normal"/>
    <w:link w:val="TextoindependienteCar"/>
    <w:uiPriority w:val="1"/>
    <w:qFormat/>
    <w:rsid w:val="002D117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D1172"/>
    <w:rPr>
      <w:rFonts w:ascii="Arial MT" w:eastAsia="Arial MT" w:hAnsi="Arial MT" w:cs="Arial MT"/>
      <w:lang w:val="es-ES"/>
    </w:rPr>
  </w:style>
  <w:style w:type="table" w:styleId="Tablaconcuadrcula">
    <w:name w:val="Table Grid"/>
    <w:basedOn w:val="Tablanormal"/>
    <w:uiPriority w:val="39"/>
    <w:rsid w:val="002D1172"/>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2D1172"/>
    <w:pPr>
      <w:spacing w:before="120" w:after="0"/>
      <w:ind w:left="220"/>
    </w:pPr>
    <w:rPr>
      <w:rFonts w:cstheme="minorHAnsi"/>
      <w:b/>
      <w:bCs/>
    </w:rPr>
  </w:style>
  <w:style w:type="paragraph" w:styleId="Ttulo">
    <w:name w:val="Title"/>
    <w:basedOn w:val="Normal"/>
    <w:next w:val="Normal"/>
    <w:link w:val="TtuloCar"/>
    <w:uiPriority w:val="10"/>
    <w:qFormat/>
    <w:rsid w:val="008149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496C"/>
    <w:rPr>
      <w:rFonts w:asciiTheme="majorHAnsi" w:eastAsiaTheme="majorEastAsia" w:hAnsiTheme="majorHAnsi" w:cstheme="majorBidi"/>
      <w:spacing w:val="-10"/>
      <w:kern w:val="28"/>
      <w:sz w:val="56"/>
      <w:szCs w:val="56"/>
    </w:rPr>
  </w:style>
  <w:style w:type="table" w:customStyle="1" w:styleId="TableNormal1">
    <w:name w:val="Table Normal1"/>
    <w:uiPriority w:val="2"/>
    <w:semiHidden/>
    <w:unhideWhenUsed/>
    <w:qFormat/>
    <w:rsid w:val="005A6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64E4"/>
    <w:pPr>
      <w:widowControl w:val="0"/>
      <w:autoSpaceDE w:val="0"/>
      <w:autoSpaceDN w:val="0"/>
      <w:spacing w:after="0" w:line="268" w:lineRule="exact"/>
      <w:ind w:left="107"/>
      <w:jc w:val="center"/>
    </w:pPr>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1D7E0F"/>
    <w:rPr>
      <w:sz w:val="16"/>
      <w:szCs w:val="16"/>
    </w:rPr>
  </w:style>
  <w:style w:type="paragraph" w:styleId="Textocomentario">
    <w:name w:val="annotation text"/>
    <w:basedOn w:val="Normal"/>
    <w:link w:val="TextocomentarioCar"/>
    <w:uiPriority w:val="99"/>
    <w:semiHidden/>
    <w:unhideWhenUsed/>
    <w:rsid w:val="001D7E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D7E0F"/>
    <w:rPr>
      <w:sz w:val="20"/>
      <w:szCs w:val="20"/>
    </w:rPr>
  </w:style>
  <w:style w:type="paragraph" w:styleId="Asuntodelcomentario">
    <w:name w:val="annotation subject"/>
    <w:basedOn w:val="Textocomentario"/>
    <w:next w:val="Textocomentario"/>
    <w:link w:val="AsuntodelcomentarioCar"/>
    <w:uiPriority w:val="99"/>
    <w:semiHidden/>
    <w:unhideWhenUsed/>
    <w:rsid w:val="001D7E0F"/>
    <w:rPr>
      <w:b/>
      <w:bCs/>
    </w:rPr>
  </w:style>
  <w:style w:type="character" w:customStyle="1" w:styleId="AsuntodelcomentarioCar">
    <w:name w:val="Asunto del comentario Car"/>
    <w:basedOn w:val="TextocomentarioCar"/>
    <w:link w:val="Asuntodelcomentario"/>
    <w:uiPriority w:val="99"/>
    <w:semiHidden/>
    <w:rsid w:val="001D7E0F"/>
    <w:rPr>
      <w:b/>
      <w:bCs/>
      <w:sz w:val="20"/>
      <w:szCs w:val="20"/>
    </w:rPr>
  </w:style>
  <w:style w:type="paragraph" w:styleId="Textodeglobo">
    <w:name w:val="Balloon Text"/>
    <w:basedOn w:val="Normal"/>
    <w:link w:val="TextodegloboCar"/>
    <w:uiPriority w:val="99"/>
    <w:semiHidden/>
    <w:unhideWhenUsed/>
    <w:rsid w:val="001D7E0F"/>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D7E0F"/>
    <w:rPr>
      <w:rFonts w:ascii="Times New Roman" w:hAnsi="Times New Roman" w:cs="Times New Roman"/>
      <w:sz w:val="18"/>
      <w:szCs w:val="18"/>
    </w:rPr>
  </w:style>
  <w:style w:type="character" w:customStyle="1" w:styleId="Ttulo3Car">
    <w:name w:val="Título 3 Car"/>
    <w:basedOn w:val="Fuentedeprrafopredeter"/>
    <w:link w:val="Ttulo3"/>
    <w:uiPriority w:val="9"/>
    <w:semiHidden/>
    <w:rsid w:val="00B45A83"/>
    <w:rPr>
      <w:rFonts w:asciiTheme="majorHAnsi" w:eastAsiaTheme="majorEastAsia" w:hAnsiTheme="majorHAnsi" w:cstheme="majorBidi"/>
      <w:color w:val="1F4D78" w:themeColor="accent1" w:themeShade="7F"/>
      <w:sz w:val="24"/>
      <w:szCs w:val="24"/>
    </w:rPr>
  </w:style>
  <w:style w:type="paragraph" w:styleId="TDC3">
    <w:name w:val="toc 3"/>
    <w:basedOn w:val="Normal"/>
    <w:next w:val="Normal"/>
    <w:autoRedefine/>
    <w:uiPriority w:val="39"/>
    <w:unhideWhenUsed/>
    <w:rsid w:val="00A8531E"/>
    <w:pPr>
      <w:spacing w:after="0"/>
      <w:ind w:left="440"/>
    </w:pPr>
    <w:rPr>
      <w:rFonts w:cstheme="minorHAnsi"/>
      <w:sz w:val="20"/>
      <w:szCs w:val="20"/>
    </w:rPr>
  </w:style>
  <w:style w:type="paragraph" w:styleId="TDC4">
    <w:name w:val="toc 4"/>
    <w:basedOn w:val="Normal"/>
    <w:next w:val="Normal"/>
    <w:autoRedefine/>
    <w:uiPriority w:val="39"/>
    <w:semiHidden/>
    <w:unhideWhenUsed/>
    <w:rsid w:val="00A8531E"/>
    <w:pPr>
      <w:spacing w:after="0"/>
      <w:ind w:left="660"/>
    </w:pPr>
    <w:rPr>
      <w:rFonts w:cstheme="minorHAnsi"/>
      <w:sz w:val="20"/>
      <w:szCs w:val="20"/>
    </w:rPr>
  </w:style>
  <w:style w:type="paragraph" w:styleId="TDC5">
    <w:name w:val="toc 5"/>
    <w:basedOn w:val="Normal"/>
    <w:next w:val="Normal"/>
    <w:autoRedefine/>
    <w:uiPriority w:val="39"/>
    <w:semiHidden/>
    <w:unhideWhenUsed/>
    <w:rsid w:val="00A8531E"/>
    <w:pPr>
      <w:spacing w:after="0"/>
      <w:ind w:left="880"/>
    </w:pPr>
    <w:rPr>
      <w:rFonts w:cstheme="minorHAnsi"/>
      <w:sz w:val="20"/>
      <w:szCs w:val="20"/>
    </w:rPr>
  </w:style>
  <w:style w:type="paragraph" w:styleId="TDC6">
    <w:name w:val="toc 6"/>
    <w:basedOn w:val="Normal"/>
    <w:next w:val="Normal"/>
    <w:autoRedefine/>
    <w:uiPriority w:val="39"/>
    <w:semiHidden/>
    <w:unhideWhenUsed/>
    <w:rsid w:val="00A8531E"/>
    <w:pPr>
      <w:spacing w:after="0"/>
      <w:ind w:left="1100"/>
    </w:pPr>
    <w:rPr>
      <w:rFonts w:cstheme="minorHAnsi"/>
      <w:sz w:val="20"/>
      <w:szCs w:val="20"/>
    </w:rPr>
  </w:style>
  <w:style w:type="paragraph" w:styleId="TDC7">
    <w:name w:val="toc 7"/>
    <w:basedOn w:val="Normal"/>
    <w:next w:val="Normal"/>
    <w:autoRedefine/>
    <w:uiPriority w:val="39"/>
    <w:semiHidden/>
    <w:unhideWhenUsed/>
    <w:rsid w:val="00A8531E"/>
    <w:pPr>
      <w:spacing w:after="0"/>
      <w:ind w:left="1320"/>
    </w:pPr>
    <w:rPr>
      <w:rFonts w:cstheme="minorHAnsi"/>
      <w:sz w:val="20"/>
      <w:szCs w:val="20"/>
    </w:rPr>
  </w:style>
  <w:style w:type="paragraph" w:styleId="TDC8">
    <w:name w:val="toc 8"/>
    <w:basedOn w:val="Normal"/>
    <w:next w:val="Normal"/>
    <w:autoRedefine/>
    <w:uiPriority w:val="39"/>
    <w:semiHidden/>
    <w:unhideWhenUsed/>
    <w:rsid w:val="00A8531E"/>
    <w:pPr>
      <w:spacing w:after="0"/>
      <w:ind w:left="1540"/>
    </w:pPr>
    <w:rPr>
      <w:rFonts w:cstheme="minorHAnsi"/>
      <w:sz w:val="20"/>
      <w:szCs w:val="20"/>
    </w:rPr>
  </w:style>
  <w:style w:type="paragraph" w:styleId="TDC9">
    <w:name w:val="toc 9"/>
    <w:basedOn w:val="Normal"/>
    <w:next w:val="Normal"/>
    <w:autoRedefine/>
    <w:uiPriority w:val="39"/>
    <w:semiHidden/>
    <w:unhideWhenUsed/>
    <w:rsid w:val="00A8531E"/>
    <w:pPr>
      <w:spacing w:after="0"/>
      <w:ind w:left="1760"/>
    </w:pPr>
    <w:rPr>
      <w:rFonts w:cstheme="minorHAnsi"/>
      <w:sz w:val="20"/>
      <w:szCs w:val="20"/>
    </w:rPr>
  </w:style>
  <w:style w:type="table" w:customStyle="1" w:styleId="PlainTable2">
    <w:name w:val="Plain Table 2"/>
    <w:basedOn w:val="Tablanormal"/>
    <w:uiPriority w:val="42"/>
    <w:rsid w:val="0044354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5944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5Car">
    <w:name w:val="Título 5 Car"/>
    <w:basedOn w:val="Fuentedeprrafopredeter"/>
    <w:link w:val="Ttulo5"/>
    <w:uiPriority w:val="9"/>
    <w:rsid w:val="0059445D"/>
    <w:rPr>
      <w:rFonts w:ascii="Times New Roman" w:eastAsia="Times New Roman" w:hAnsi="Times New Roman" w:cs="Times New Roman"/>
      <w:b/>
      <w:bCs/>
      <w:sz w:val="20"/>
      <w:szCs w:val="20"/>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543"/>
  </w:style>
  <w:style w:type="paragraph" w:styleId="Ttulo1">
    <w:name w:val="heading 1"/>
    <w:basedOn w:val="Normal"/>
    <w:next w:val="Normal"/>
    <w:link w:val="Ttulo1Car"/>
    <w:uiPriority w:val="1"/>
    <w:qFormat/>
    <w:rsid w:val="002D11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D11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B45A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59445D"/>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D117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2D1172"/>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2D1172"/>
    <w:pPr>
      <w:ind w:left="720"/>
      <w:contextualSpacing/>
    </w:pPr>
    <w:rPr>
      <w:lang w:val="es-ES"/>
    </w:rPr>
  </w:style>
  <w:style w:type="paragraph" w:styleId="Epgrafe">
    <w:name w:val="caption"/>
    <w:basedOn w:val="Normal"/>
    <w:next w:val="Normal"/>
    <w:uiPriority w:val="35"/>
    <w:unhideWhenUsed/>
    <w:qFormat/>
    <w:rsid w:val="002D1172"/>
    <w:pPr>
      <w:spacing w:after="200" w:line="240" w:lineRule="auto"/>
    </w:pPr>
    <w:rPr>
      <w:rFonts w:ascii="Calibri" w:eastAsia="Calibri" w:hAnsi="Calibri" w:cs="Times New Roman"/>
      <w:b/>
      <w:bCs/>
      <w:color w:val="5B9BD5" w:themeColor="accent1"/>
      <w:sz w:val="18"/>
      <w:szCs w:val="18"/>
      <w:lang w:val="es-ES"/>
    </w:rPr>
  </w:style>
  <w:style w:type="paragraph" w:styleId="Encabezado">
    <w:name w:val="header"/>
    <w:basedOn w:val="Normal"/>
    <w:link w:val="EncabezadoCar"/>
    <w:uiPriority w:val="99"/>
    <w:unhideWhenUsed/>
    <w:rsid w:val="002D11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D1172"/>
  </w:style>
  <w:style w:type="paragraph" w:styleId="Piedepgina">
    <w:name w:val="footer"/>
    <w:basedOn w:val="Normal"/>
    <w:link w:val="PiedepginaCar"/>
    <w:uiPriority w:val="99"/>
    <w:unhideWhenUsed/>
    <w:rsid w:val="002D11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1172"/>
  </w:style>
  <w:style w:type="character" w:styleId="Hipervnculo">
    <w:name w:val="Hyperlink"/>
    <w:uiPriority w:val="99"/>
    <w:rsid w:val="002D1172"/>
    <w:rPr>
      <w:color w:val="0000FF"/>
      <w:u w:val="single"/>
    </w:rPr>
  </w:style>
  <w:style w:type="paragraph" w:styleId="Sinespaciado">
    <w:name w:val="No Spacing"/>
    <w:link w:val="SinespaciadoCar"/>
    <w:uiPriority w:val="1"/>
    <w:qFormat/>
    <w:rsid w:val="002D1172"/>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2D1172"/>
    <w:rPr>
      <w:rFonts w:eastAsiaTheme="minorEastAsia"/>
      <w:lang w:val="en-US"/>
    </w:rPr>
  </w:style>
  <w:style w:type="paragraph" w:styleId="TtulodeTDC">
    <w:name w:val="TOC Heading"/>
    <w:basedOn w:val="Ttulo1"/>
    <w:next w:val="Normal"/>
    <w:uiPriority w:val="39"/>
    <w:unhideWhenUsed/>
    <w:qFormat/>
    <w:rsid w:val="002D1172"/>
    <w:pPr>
      <w:outlineLvl w:val="9"/>
    </w:pPr>
    <w:rPr>
      <w:lang w:val="en-US"/>
    </w:rPr>
  </w:style>
  <w:style w:type="paragraph" w:styleId="TDC1">
    <w:name w:val="toc 1"/>
    <w:basedOn w:val="Normal"/>
    <w:next w:val="Normal"/>
    <w:autoRedefine/>
    <w:uiPriority w:val="39"/>
    <w:unhideWhenUsed/>
    <w:rsid w:val="002D1172"/>
    <w:pPr>
      <w:spacing w:before="120" w:after="0"/>
    </w:pPr>
    <w:rPr>
      <w:rFonts w:cstheme="minorHAnsi"/>
      <w:b/>
      <w:bCs/>
      <w:i/>
      <w:iCs/>
      <w:sz w:val="24"/>
      <w:szCs w:val="24"/>
    </w:rPr>
  </w:style>
  <w:style w:type="paragraph" w:styleId="Textoindependiente">
    <w:name w:val="Body Text"/>
    <w:basedOn w:val="Normal"/>
    <w:link w:val="TextoindependienteCar"/>
    <w:uiPriority w:val="1"/>
    <w:qFormat/>
    <w:rsid w:val="002D117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D1172"/>
    <w:rPr>
      <w:rFonts w:ascii="Arial MT" w:eastAsia="Arial MT" w:hAnsi="Arial MT" w:cs="Arial MT"/>
      <w:lang w:val="es-ES"/>
    </w:rPr>
  </w:style>
  <w:style w:type="table" w:styleId="Tablaconcuadrcula">
    <w:name w:val="Table Grid"/>
    <w:basedOn w:val="Tablanormal"/>
    <w:uiPriority w:val="39"/>
    <w:rsid w:val="002D1172"/>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2D1172"/>
    <w:pPr>
      <w:spacing w:before="120" w:after="0"/>
      <w:ind w:left="220"/>
    </w:pPr>
    <w:rPr>
      <w:rFonts w:cstheme="minorHAnsi"/>
      <w:b/>
      <w:bCs/>
    </w:rPr>
  </w:style>
  <w:style w:type="paragraph" w:styleId="Ttulo">
    <w:name w:val="Title"/>
    <w:basedOn w:val="Normal"/>
    <w:next w:val="Normal"/>
    <w:link w:val="TtuloCar"/>
    <w:uiPriority w:val="10"/>
    <w:qFormat/>
    <w:rsid w:val="008149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496C"/>
    <w:rPr>
      <w:rFonts w:asciiTheme="majorHAnsi" w:eastAsiaTheme="majorEastAsia" w:hAnsiTheme="majorHAnsi" w:cstheme="majorBidi"/>
      <w:spacing w:val="-10"/>
      <w:kern w:val="28"/>
      <w:sz w:val="56"/>
      <w:szCs w:val="56"/>
    </w:rPr>
  </w:style>
  <w:style w:type="table" w:customStyle="1" w:styleId="TableNormal1">
    <w:name w:val="Table Normal1"/>
    <w:uiPriority w:val="2"/>
    <w:semiHidden/>
    <w:unhideWhenUsed/>
    <w:qFormat/>
    <w:rsid w:val="005A6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64E4"/>
    <w:pPr>
      <w:widowControl w:val="0"/>
      <w:autoSpaceDE w:val="0"/>
      <w:autoSpaceDN w:val="0"/>
      <w:spacing w:after="0" w:line="268" w:lineRule="exact"/>
      <w:ind w:left="107"/>
      <w:jc w:val="center"/>
    </w:pPr>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1D7E0F"/>
    <w:rPr>
      <w:sz w:val="16"/>
      <w:szCs w:val="16"/>
    </w:rPr>
  </w:style>
  <w:style w:type="paragraph" w:styleId="Textocomentario">
    <w:name w:val="annotation text"/>
    <w:basedOn w:val="Normal"/>
    <w:link w:val="TextocomentarioCar"/>
    <w:uiPriority w:val="99"/>
    <w:semiHidden/>
    <w:unhideWhenUsed/>
    <w:rsid w:val="001D7E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D7E0F"/>
    <w:rPr>
      <w:sz w:val="20"/>
      <w:szCs w:val="20"/>
    </w:rPr>
  </w:style>
  <w:style w:type="paragraph" w:styleId="Asuntodelcomentario">
    <w:name w:val="annotation subject"/>
    <w:basedOn w:val="Textocomentario"/>
    <w:next w:val="Textocomentario"/>
    <w:link w:val="AsuntodelcomentarioCar"/>
    <w:uiPriority w:val="99"/>
    <w:semiHidden/>
    <w:unhideWhenUsed/>
    <w:rsid w:val="001D7E0F"/>
    <w:rPr>
      <w:b/>
      <w:bCs/>
    </w:rPr>
  </w:style>
  <w:style w:type="character" w:customStyle="1" w:styleId="AsuntodelcomentarioCar">
    <w:name w:val="Asunto del comentario Car"/>
    <w:basedOn w:val="TextocomentarioCar"/>
    <w:link w:val="Asuntodelcomentario"/>
    <w:uiPriority w:val="99"/>
    <w:semiHidden/>
    <w:rsid w:val="001D7E0F"/>
    <w:rPr>
      <w:b/>
      <w:bCs/>
      <w:sz w:val="20"/>
      <w:szCs w:val="20"/>
    </w:rPr>
  </w:style>
  <w:style w:type="paragraph" w:styleId="Textodeglobo">
    <w:name w:val="Balloon Text"/>
    <w:basedOn w:val="Normal"/>
    <w:link w:val="TextodegloboCar"/>
    <w:uiPriority w:val="99"/>
    <w:semiHidden/>
    <w:unhideWhenUsed/>
    <w:rsid w:val="001D7E0F"/>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D7E0F"/>
    <w:rPr>
      <w:rFonts w:ascii="Times New Roman" w:hAnsi="Times New Roman" w:cs="Times New Roman"/>
      <w:sz w:val="18"/>
      <w:szCs w:val="18"/>
    </w:rPr>
  </w:style>
  <w:style w:type="character" w:customStyle="1" w:styleId="Ttulo3Car">
    <w:name w:val="Título 3 Car"/>
    <w:basedOn w:val="Fuentedeprrafopredeter"/>
    <w:link w:val="Ttulo3"/>
    <w:uiPriority w:val="9"/>
    <w:semiHidden/>
    <w:rsid w:val="00B45A83"/>
    <w:rPr>
      <w:rFonts w:asciiTheme="majorHAnsi" w:eastAsiaTheme="majorEastAsia" w:hAnsiTheme="majorHAnsi" w:cstheme="majorBidi"/>
      <w:color w:val="1F4D78" w:themeColor="accent1" w:themeShade="7F"/>
      <w:sz w:val="24"/>
      <w:szCs w:val="24"/>
    </w:rPr>
  </w:style>
  <w:style w:type="paragraph" w:styleId="TDC3">
    <w:name w:val="toc 3"/>
    <w:basedOn w:val="Normal"/>
    <w:next w:val="Normal"/>
    <w:autoRedefine/>
    <w:uiPriority w:val="39"/>
    <w:unhideWhenUsed/>
    <w:rsid w:val="00A8531E"/>
    <w:pPr>
      <w:spacing w:after="0"/>
      <w:ind w:left="440"/>
    </w:pPr>
    <w:rPr>
      <w:rFonts w:cstheme="minorHAnsi"/>
      <w:sz w:val="20"/>
      <w:szCs w:val="20"/>
    </w:rPr>
  </w:style>
  <w:style w:type="paragraph" w:styleId="TDC4">
    <w:name w:val="toc 4"/>
    <w:basedOn w:val="Normal"/>
    <w:next w:val="Normal"/>
    <w:autoRedefine/>
    <w:uiPriority w:val="39"/>
    <w:semiHidden/>
    <w:unhideWhenUsed/>
    <w:rsid w:val="00A8531E"/>
    <w:pPr>
      <w:spacing w:after="0"/>
      <w:ind w:left="660"/>
    </w:pPr>
    <w:rPr>
      <w:rFonts w:cstheme="minorHAnsi"/>
      <w:sz w:val="20"/>
      <w:szCs w:val="20"/>
    </w:rPr>
  </w:style>
  <w:style w:type="paragraph" w:styleId="TDC5">
    <w:name w:val="toc 5"/>
    <w:basedOn w:val="Normal"/>
    <w:next w:val="Normal"/>
    <w:autoRedefine/>
    <w:uiPriority w:val="39"/>
    <w:semiHidden/>
    <w:unhideWhenUsed/>
    <w:rsid w:val="00A8531E"/>
    <w:pPr>
      <w:spacing w:after="0"/>
      <w:ind w:left="880"/>
    </w:pPr>
    <w:rPr>
      <w:rFonts w:cstheme="minorHAnsi"/>
      <w:sz w:val="20"/>
      <w:szCs w:val="20"/>
    </w:rPr>
  </w:style>
  <w:style w:type="paragraph" w:styleId="TDC6">
    <w:name w:val="toc 6"/>
    <w:basedOn w:val="Normal"/>
    <w:next w:val="Normal"/>
    <w:autoRedefine/>
    <w:uiPriority w:val="39"/>
    <w:semiHidden/>
    <w:unhideWhenUsed/>
    <w:rsid w:val="00A8531E"/>
    <w:pPr>
      <w:spacing w:after="0"/>
      <w:ind w:left="1100"/>
    </w:pPr>
    <w:rPr>
      <w:rFonts w:cstheme="minorHAnsi"/>
      <w:sz w:val="20"/>
      <w:szCs w:val="20"/>
    </w:rPr>
  </w:style>
  <w:style w:type="paragraph" w:styleId="TDC7">
    <w:name w:val="toc 7"/>
    <w:basedOn w:val="Normal"/>
    <w:next w:val="Normal"/>
    <w:autoRedefine/>
    <w:uiPriority w:val="39"/>
    <w:semiHidden/>
    <w:unhideWhenUsed/>
    <w:rsid w:val="00A8531E"/>
    <w:pPr>
      <w:spacing w:after="0"/>
      <w:ind w:left="1320"/>
    </w:pPr>
    <w:rPr>
      <w:rFonts w:cstheme="minorHAnsi"/>
      <w:sz w:val="20"/>
      <w:szCs w:val="20"/>
    </w:rPr>
  </w:style>
  <w:style w:type="paragraph" w:styleId="TDC8">
    <w:name w:val="toc 8"/>
    <w:basedOn w:val="Normal"/>
    <w:next w:val="Normal"/>
    <w:autoRedefine/>
    <w:uiPriority w:val="39"/>
    <w:semiHidden/>
    <w:unhideWhenUsed/>
    <w:rsid w:val="00A8531E"/>
    <w:pPr>
      <w:spacing w:after="0"/>
      <w:ind w:left="1540"/>
    </w:pPr>
    <w:rPr>
      <w:rFonts w:cstheme="minorHAnsi"/>
      <w:sz w:val="20"/>
      <w:szCs w:val="20"/>
    </w:rPr>
  </w:style>
  <w:style w:type="paragraph" w:styleId="TDC9">
    <w:name w:val="toc 9"/>
    <w:basedOn w:val="Normal"/>
    <w:next w:val="Normal"/>
    <w:autoRedefine/>
    <w:uiPriority w:val="39"/>
    <w:semiHidden/>
    <w:unhideWhenUsed/>
    <w:rsid w:val="00A8531E"/>
    <w:pPr>
      <w:spacing w:after="0"/>
      <w:ind w:left="1760"/>
    </w:pPr>
    <w:rPr>
      <w:rFonts w:cstheme="minorHAnsi"/>
      <w:sz w:val="20"/>
      <w:szCs w:val="20"/>
    </w:rPr>
  </w:style>
  <w:style w:type="table" w:customStyle="1" w:styleId="PlainTable2">
    <w:name w:val="Plain Table 2"/>
    <w:basedOn w:val="Tablanormal"/>
    <w:uiPriority w:val="42"/>
    <w:rsid w:val="0044354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5944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5Car">
    <w:name w:val="Título 5 Car"/>
    <w:basedOn w:val="Fuentedeprrafopredeter"/>
    <w:link w:val="Ttulo5"/>
    <w:uiPriority w:val="9"/>
    <w:rsid w:val="0059445D"/>
    <w:rPr>
      <w:rFonts w:ascii="Times New Roman" w:eastAsia="Times New Roman" w:hAnsi="Times New Roman"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38876">
      <w:bodyDiv w:val="1"/>
      <w:marLeft w:val="0"/>
      <w:marRight w:val="0"/>
      <w:marTop w:val="0"/>
      <w:marBottom w:val="0"/>
      <w:divBdr>
        <w:top w:val="none" w:sz="0" w:space="0" w:color="auto"/>
        <w:left w:val="none" w:sz="0" w:space="0" w:color="auto"/>
        <w:bottom w:val="none" w:sz="0" w:space="0" w:color="auto"/>
        <w:right w:val="none" w:sz="0" w:space="0" w:color="auto"/>
      </w:divBdr>
    </w:div>
    <w:div w:id="336730950">
      <w:bodyDiv w:val="1"/>
      <w:marLeft w:val="0"/>
      <w:marRight w:val="0"/>
      <w:marTop w:val="0"/>
      <w:marBottom w:val="0"/>
      <w:divBdr>
        <w:top w:val="none" w:sz="0" w:space="0" w:color="auto"/>
        <w:left w:val="none" w:sz="0" w:space="0" w:color="auto"/>
        <w:bottom w:val="none" w:sz="0" w:space="0" w:color="auto"/>
        <w:right w:val="none" w:sz="0" w:space="0" w:color="auto"/>
      </w:divBdr>
    </w:div>
    <w:div w:id="347214960">
      <w:bodyDiv w:val="1"/>
      <w:marLeft w:val="0"/>
      <w:marRight w:val="0"/>
      <w:marTop w:val="0"/>
      <w:marBottom w:val="0"/>
      <w:divBdr>
        <w:top w:val="none" w:sz="0" w:space="0" w:color="auto"/>
        <w:left w:val="none" w:sz="0" w:space="0" w:color="auto"/>
        <w:bottom w:val="none" w:sz="0" w:space="0" w:color="auto"/>
        <w:right w:val="none" w:sz="0" w:space="0" w:color="auto"/>
      </w:divBdr>
    </w:div>
    <w:div w:id="444007263">
      <w:bodyDiv w:val="1"/>
      <w:marLeft w:val="0"/>
      <w:marRight w:val="0"/>
      <w:marTop w:val="0"/>
      <w:marBottom w:val="0"/>
      <w:divBdr>
        <w:top w:val="none" w:sz="0" w:space="0" w:color="auto"/>
        <w:left w:val="none" w:sz="0" w:space="0" w:color="auto"/>
        <w:bottom w:val="none" w:sz="0" w:space="0" w:color="auto"/>
        <w:right w:val="none" w:sz="0" w:space="0" w:color="auto"/>
      </w:divBdr>
    </w:div>
    <w:div w:id="624577172">
      <w:bodyDiv w:val="1"/>
      <w:marLeft w:val="0"/>
      <w:marRight w:val="0"/>
      <w:marTop w:val="0"/>
      <w:marBottom w:val="0"/>
      <w:divBdr>
        <w:top w:val="none" w:sz="0" w:space="0" w:color="auto"/>
        <w:left w:val="none" w:sz="0" w:space="0" w:color="auto"/>
        <w:bottom w:val="none" w:sz="0" w:space="0" w:color="auto"/>
        <w:right w:val="none" w:sz="0" w:space="0" w:color="auto"/>
      </w:divBdr>
    </w:div>
    <w:div w:id="876239061">
      <w:bodyDiv w:val="1"/>
      <w:marLeft w:val="0"/>
      <w:marRight w:val="0"/>
      <w:marTop w:val="0"/>
      <w:marBottom w:val="0"/>
      <w:divBdr>
        <w:top w:val="none" w:sz="0" w:space="0" w:color="auto"/>
        <w:left w:val="none" w:sz="0" w:space="0" w:color="auto"/>
        <w:bottom w:val="none" w:sz="0" w:space="0" w:color="auto"/>
        <w:right w:val="none" w:sz="0" w:space="0" w:color="auto"/>
      </w:divBdr>
    </w:div>
    <w:div w:id="920943064">
      <w:bodyDiv w:val="1"/>
      <w:marLeft w:val="0"/>
      <w:marRight w:val="0"/>
      <w:marTop w:val="0"/>
      <w:marBottom w:val="0"/>
      <w:divBdr>
        <w:top w:val="none" w:sz="0" w:space="0" w:color="auto"/>
        <w:left w:val="none" w:sz="0" w:space="0" w:color="auto"/>
        <w:bottom w:val="none" w:sz="0" w:space="0" w:color="auto"/>
        <w:right w:val="none" w:sz="0" w:space="0" w:color="auto"/>
      </w:divBdr>
    </w:div>
    <w:div w:id="930161698">
      <w:bodyDiv w:val="1"/>
      <w:marLeft w:val="0"/>
      <w:marRight w:val="0"/>
      <w:marTop w:val="0"/>
      <w:marBottom w:val="0"/>
      <w:divBdr>
        <w:top w:val="none" w:sz="0" w:space="0" w:color="auto"/>
        <w:left w:val="none" w:sz="0" w:space="0" w:color="auto"/>
        <w:bottom w:val="none" w:sz="0" w:space="0" w:color="auto"/>
        <w:right w:val="none" w:sz="0" w:space="0" w:color="auto"/>
      </w:divBdr>
    </w:div>
    <w:div w:id="1026178682">
      <w:bodyDiv w:val="1"/>
      <w:marLeft w:val="0"/>
      <w:marRight w:val="0"/>
      <w:marTop w:val="0"/>
      <w:marBottom w:val="0"/>
      <w:divBdr>
        <w:top w:val="none" w:sz="0" w:space="0" w:color="auto"/>
        <w:left w:val="none" w:sz="0" w:space="0" w:color="auto"/>
        <w:bottom w:val="none" w:sz="0" w:space="0" w:color="auto"/>
        <w:right w:val="none" w:sz="0" w:space="0" w:color="auto"/>
      </w:divBdr>
    </w:div>
    <w:div w:id="1084958659">
      <w:bodyDiv w:val="1"/>
      <w:marLeft w:val="0"/>
      <w:marRight w:val="0"/>
      <w:marTop w:val="0"/>
      <w:marBottom w:val="0"/>
      <w:divBdr>
        <w:top w:val="none" w:sz="0" w:space="0" w:color="auto"/>
        <w:left w:val="none" w:sz="0" w:space="0" w:color="auto"/>
        <w:bottom w:val="none" w:sz="0" w:space="0" w:color="auto"/>
        <w:right w:val="none" w:sz="0" w:space="0" w:color="auto"/>
      </w:divBdr>
    </w:div>
    <w:div w:id="1163396336">
      <w:bodyDiv w:val="1"/>
      <w:marLeft w:val="0"/>
      <w:marRight w:val="0"/>
      <w:marTop w:val="0"/>
      <w:marBottom w:val="0"/>
      <w:divBdr>
        <w:top w:val="none" w:sz="0" w:space="0" w:color="auto"/>
        <w:left w:val="none" w:sz="0" w:space="0" w:color="auto"/>
        <w:bottom w:val="none" w:sz="0" w:space="0" w:color="auto"/>
        <w:right w:val="none" w:sz="0" w:space="0" w:color="auto"/>
      </w:divBdr>
    </w:div>
    <w:div w:id="1263494885">
      <w:bodyDiv w:val="1"/>
      <w:marLeft w:val="0"/>
      <w:marRight w:val="0"/>
      <w:marTop w:val="0"/>
      <w:marBottom w:val="0"/>
      <w:divBdr>
        <w:top w:val="none" w:sz="0" w:space="0" w:color="auto"/>
        <w:left w:val="none" w:sz="0" w:space="0" w:color="auto"/>
        <w:bottom w:val="none" w:sz="0" w:space="0" w:color="auto"/>
        <w:right w:val="none" w:sz="0" w:space="0" w:color="auto"/>
      </w:divBdr>
    </w:div>
    <w:div w:id="1409419232">
      <w:bodyDiv w:val="1"/>
      <w:marLeft w:val="0"/>
      <w:marRight w:val="0"/>
      <w:marTop w:val="0"/>
      <w:marBottom w:val="0"/>
      <w:divBdr>
        <w:top w:val="none" w:sz="0" w:space="0" w:color="auto"/>
        <w:left w:val="none" w:sz="0" w:space="0" w:color="auto"/>
        <w:bottom w:val="none" w:sz="0" w:space="0" w:color="auto"/>
        <w:right w:val="none" w:sz="0" w:space="0" w:color="auto"/>
      </w:divBdr>
    </w:div>
    <w:div w:id="1467117946">
      <w:bodyDiv w:val="1"/>
      <w:marLeft w:val="0"/>
      <w:marRight w:val="0"/>
      <w:marTop w:val="0"/>
      <w:marBottom w:val="0"/>
      <w:divBdr>
        <w:top w:val="none" w:sz="0" w:space="0" w:color="auto"/>
        <w:left w:val="none" w:sz="0" w:space="0" w:color="auto"/>
        <w:bottom w:val="none" w:sz="0" w:space="0" w:color="auto"/>
        <w:right w:val="none" w:sz="0" w:space="0" w:color="auto"/>
      </w:divBdr>
    </w:div>
    <w:div w:id="1876772408">
      <w:bodyDiv w:val="1"/>
      <w:marLeft w:val="0"/>
      <w:marRight w:val="0"/>
      <w:marTop w:val="0"/>
      <w:marBottom w:val="0"/>
      <w:divBdr>
        <w:top w:val="none" w:sz="0" w:space="0" w:color="auto"/>
        <w:left w:val="none" w:sz="0" w:space="0" w:color="auto"/>
        <w:bottom w:val="none" w:sz="0" w:space="0" w:color="auto"/>
        <w:right w:val="none" w:sz="0" w:space="0" w:color="auto"/>
      </w:divBdr>
      <w:divsChild>
        <w:div w:id="1495560437">
          <w:marLeft w:val="0"/>
          <w:marRight w:val="0"/>
          <w:marTop w:val="0"/>
          <w:marBottom w:val="0"/>
          <w:divBdr>
            <w:top w:val="none" w:sz="0" w:space="0" w:color="auto"/>
            <w:left w:val="none" w:sz="0" w:space="0" w:color="auto"/>
            <w:bottom w:val="none" w:sz="0" w:space="0" w:color="auto"/>
            <w:right w:val="none" w:sz="0" w:space="0" w:color="auto"/>
          </w:divBdr>
        </w:div>
        <w:div w:id="565646774">
          <w:marLeft w:val="0"/>
          <w:marRight w:val="0"/>
          <w:marTop w:val="0"/>
          <w:marBottom w:val="0"/>
          <w:divBdr>
            <w:top w:val="none" w:sz="0" w:space="0" w:color="auto"/>
            <w:left w:val="none" w:sz="0" w:space="0" w:color="auto"/>
            <w:bottom w:val="none" w:sz="0" w:space="0" w:color="auto"/>
            <w:right w:val="none" w:sz="0" w:space="0" w:color="auto"/>
          </w:divBdr>
        </w:div>
      </w:divsChild>
    </w:div>
    <w:div w:id="19837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chart" Target="charts/chart1.xml"/><Relationship Id="rId63" Type="http://schemas.openxmlformats.org/officeDocument/2006/relationships/image" Target="media/image52.jpeg"/><Relationship Id="rId68" Type="http://schemas.openxmlformats.org/officeDocument/2006/relationships/chart" Target="charts/chart3.xml"/><Relationship Id="rId84" Type="http://schemas.openxmlformats.org/officeDocument/2006/relationships/image" Target="media/image68.jpeg"/><Relationship Id="rId89" Type="http://schemas.openxmlformats.org/officeDocument/2006/relationships/image" Target="media/image73.jpeg"/><Relationship Id="rId1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07" Type="http://schemas.openxmlformats.org/officeDocument/2006/relationships/image" Target="media/image91.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png"/><Relationship Id="rId74" Type="http://schemas.openxmlformats.org/officeDocument/2006/relationships/image" Target="media/image58.jpeg"/><Relationship Id="rId79" Type="http://schemas.openxmlformats.org/officeDocument/2006/relationships/image" Target="media/image63.jpeg"/><Relationship Id="rId87" Type="http://schemas.openxmlformats.org/officeDocument/2006/relationships/image" Target="media/image71.png"/><Relationship Id="rId102" Type="http://schemas.openxmlformats.org/officeDocument/2006/relationships/image" Target="media/image86.jpeg"/><Relationship Id="rId110" Type="http://schemas.openxmlformats.org/officeDocument/2006/relationships/footer" Target="footer1.xml"/><Relationship Id="rId5" Type="http://schemas.microsoft.com/office/2007/relationships/stylesWithEffects" Target="stylesWithEffects.xml"/><Relationship Id="rId61" Type="http://schemas.openxmlformats.org/officeDocument/2006/relationships/image" Target="media/image50.jpeg"/><Relationship Id="rId82" Type="http://schemas.openxmlformats.org/officeDocument/2006/relationships/image" Target="media/image66.jpeg"/><Relationship Id="rId90" Type="http://schemas.openxmlformats.org/officeDocument/2006/relationships/image" Target="media/image74.jpeg"/><Relationship Id="rId95" Type="http://schemas.openxmlformats.org/officeDocument/2006/relationships/image" Target="media/image79.jpe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chart" Target="charts/chart4.xml"/><Relationship Id="rId77" Type="http://schemas.openxmlformats.org/officeDocument/2006/relationships/image" Target="media/image61.jpeg"/><Relationship Id="rId100" Type="http://schemas.openxmlformats.org/officeDocument/2006/relationships/image" Target="media/image84.jpeg"/><Relationship Id="rId105" Type="http://schemas.openxmlformats.org/officeDocument/2006/relationships/image" Target="media/image89.jpeg"/><Relationship Id="rId113" Type="http://schemas.openxmlformats.org/officeDocument/2006/relationships/glossaryDocument" Target="glossary/document.xml"/><Relationship Id="rId8" Type="http://schemas.openxmlformats.org/officeDocument/2006/relationships/footnotes" Target="footnotes.xml"/><Relationship Id="rId51" Type="http://schemas.openxmlformats.org/officeDocument/2006/relationships/image" Target="media/image40.jpeg"/><Relationship Id="rId72" Type="http://schemas.openxmlformats.org/officeDocument/2006/relationships/chart" Target="charts/chart6.xml"/><Relationship Id="rId80" Type="http://schemas.openxmlformats.org/officeDocument/2006/relationships/image" Target="media/image64.jpeg"/><Relationship Id="rId85" Type="http://schemas.openxmlformats.org/officeDocument/2006/relationships/image" Target="media/image69.jpeg"/><Relationship Id="rId93" Type="http://schemas.openxmlformats.org/officeDocument/2006/relationships/image" Target="media/image77.jpeg"/><Relationship Id="rId98" Type="http://schemas.openxmlformats.org/officeDocument/2006/relationships/image" Target="media/image82.jpeg"/><Relationship Id="rId3"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8.jpeg"/><Relationship Id="rId67" Type="http://schemas.openxmlformats.org/officeDocument/2006/relationships/chart" Target="charts/chart2.xml"/><Relationship Id="rId103" Type="http://schemas.openxmlformats.org/officeDocument/2006/relationships/image" Target="media/image87.jpeg"/><Relationship Id="rId108" Type="http://schemas.openxmlformats.org/officeDocument/2006/relationships/image" Target="media/image92.png"/><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chart" Target="charts/chart5.xml"/><Relationship Id="rId75" Type="http://schemas.openxmlformats.org/officeDocument/2006/relationships/image" Target="media/image59.jpeg"/><Relationship Id="rId83" Type="http://schemas.openxmlformats.org/officeDocument/2006/relationships/image" Target="media/image67.jpeg"/><Relationship Id="rId88" Type="http://schemas.openxmlformats.org/officeDocument/2006/relationships/image" Target="media/image72.jpeg"/><Relationship Id="rId91" Type="http://schemas.openxmlformats.org/officeDocument/2006/relationships/image" Target="media/image75.jpeg"/><Relationship Id="rId96" Type="http://schemas.openxmlformats.org/officeDocument/2006/relationships/image" Target="media/image80.jpeg"/><Relationship Id="rId11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image" Target="media/image90.jpeg"/><Relationship Id="rId114"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57.jpeg"/><Relationship Id="rId78" Type="http://schemas.openxmlformats.org/officeDocument/2006/relationships/image" Target="media/image62.jpeg"/><Relationship Id="rId81" Type="http://schemas.openxmlformats.org/officeDocument/2006/relationships/image" Target="media/image65.jpeg"/><Relationship Id="rId86" Type="http://schemas.openxmlformats.org/officeDocument/2006/relationships/image" Target="media/image70.jpeg"/><Relationship Id="rId94" Type="http://schemas.openxmlformats.org/officeDocument/2006/relationships/image" Target="media/image78.jpeg"/><Relationship Id="rId99" Type="http://schemas.openxmlformats.org/officeDocument/2006/relationships/image" Target="media/image83.jpeg"/><Relationship Id="rId101" Type="http://schemas.openxmlformats.org/officeDocument/2006/relationships/image" Target="media/image85.jpeg"/><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header" Target="header2.xml"/><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0.jpeg"/><Relationship Id="rId97" Type="http://schemas.openxmlformats.org/officeDocument/2006/relationships/image" Target="media/image81.jpeg"/><Relationship Id="rId104" Type="http://schemas.openxmlformats.org/officeDocument/2006/relationships/image" Target="media/image88.jpeg"/><Relationship Id="rId7" Type="http://schemas.openxmlformats.org/officeDocument/2006/relationships/webSettings" Target="webSettings.xml"/><Relationship Id="rId71" Type="http://schemas.openxmlformats.org/officeDocument/2006/relationships/image" Target="media/image56.png"/><Relationship Id="rId92" Type="http://schemas.openxmlformats.org/officeDocument/2006/relationships/image" Target="media/image76.jpeg"/></Relationships>
</file>

<file path=word/_rels/header2.xml.rels><?xml version="1.0" encoding="UTF-8" standalone="yes"?>
<Relationships xmlns="http://schemas.openxmlformats.org/package/2006/relationships"><Relationship Id="rId3" Type="http://schemas.openxmlformats.org/officeDocument/2006/relationships/image" Target="media/image95.png"/><Relationship Id="rId2" Type="http://schemas.openxmlformats.org/officeDocument/2006/relationships/image" Target="media/image94.jpeg"/><Relationship Id="rId1" Type="http://schemas.openxmlformats.org/officeDocument/2006/relationships/image" Target="media/image93.png"/></Relationships>
</file>

<file path=word/_rels/header3.xml.rels><?xml version="1.0" encoding="UTF-8" standalone="yes"?>
<Relationships xmlns="http://schemas.openxmlformats.org/package/2006/relationships"><Relationship Id="rId3" Type="http://schemas.openxmlformats.org/officeDocument/2006/relationships/image" Target="media/image93.png"/><Relationship Id="rId2" Type="http://schemas.openxmlformats.org/officeDocument/2006/relationships/image" Target="media/image95.png"/><Relationship Id="rId1" Type="http://schemas.openxmlformats.org/officeDocument/2006/relationships/image" Target="media/image94.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cuments\Cavr-Mar\CAVR%202021-%202022\base%20de%20datos%202022%20CAV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colas%20Garcia\Downloads\Formato%20Reportes%20Alimentaci&#243;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icolas%20Garcia\Downloads\Formato%20Reportes%20Alimentaci&#243;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istrador\Downloads\Reportes%20licuados%20-%20s&#243;lid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istrador\Downloads\Reportes%20licuados%20-%20s&#243;lid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istrador\Downloads\Reportes%20licuados%20-%20s&#243;lid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ysClr val="windowText" lastClr="000000"/>
              </a:solidFill>
              <a:effectLst/>
              <a:latin typeface="+mn-lt"/>
              <a:ea typeface="+mn-ea"/>
              <a:cs typeface="+mn-cs"/>
            </a:defRPr>
          </a:pPr>
          <a:endParaRPr lang="es-CO"/>
        </a:p>
      </c:txPr>
    </c:title>
    <c:autoTitleDeleted val="0"/>
    <c:plotArea>
      <c:layout/>
      <c:barChart>
        <c:barDir val="col"/>
        <c:grouping val="clustered"/>
        <c:varyColors val="0"/>
        <c:ser>
          <c:idx val="0"/>
          <c:order val="0"/>
          <c:tx>
            <c:strRef>
              <c:f>'liberacion 2022'!$I$3</c:f>
              <c:strCache>
                <c:ptCount val="1"/>
                <c:pt idx="0">
                  <c:v>LIBERACION </c:v>
                </c:pt>
              </c:strCache>
            </c:strRef>
          </c:tx>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'liberacion 2022'!$H$4:$H$9</c:f>
              <c:strCache>
                <c:ptCount val="6"/>
                <c:pt idx="0">
                  <c:v>CAREY</c:v>
                </c:pt>
                <c:pt idx="1">
                  <c:v>VERDE</c:v>
                </c:pt>
                <c:pt idx="2">
                  <c:v>CAGUAMO</c:v>
                </c:pt>
                <c:pt idx="3">
                  <c:v>TIBURON </c:v>
                </c:pt>
                <c:pt idx="4">
                  <c:v>DELFINES</c:v>
                </c:pt>
                <c:pt idx="5">
                  <c:v>TOTAL</c:v>
                </c:pt>
              </c:strCache>
            </c:strRef>
          </c:cat>
          <c:val>
            <c:numRef>
              <c:f>'liberacion 2022'!$I$4:$I$9</c:f>
              <c:numCache>
                <c:formatCode>General</c:formatCode>
                <c:ptCount val="6"/>
                <c:pt idx="0">
                  <c:v>1</c:v>
                </c:pt>
                <c:pt idx="1">
                  <c:v>6</c:v>
                </c:pt>
                <c:pt idx="2">
                  <c:v>164</c:v>
                </c:pt>
                <c:pt idx="3">
                  <c:v>1</c:v>
                </c:pt>
                <c:pt idx="4">
                  <c:v>2</c:v>
                </c:pt>
                <c:pt idx="5">
                  <c:v>174</c:v>
                </c:pt>
              </c:numCache>
            </c:numRef>
          </c:val>
          <c:extLst xmlns:c16r2="http://schemas.microsoft.com/office/drawing/2015/06/chart">
            <c:ext xmlns:c16="http://schemas.microsoft.com/office/drawing/2014/chart" uri="{C3380CC4-5D6E-409C-BE32-E72D297353CC}">
              <c16:uniqueId val="{00000000-5ACA-4226-80E4-D7D20BF9A347}"/>
            </c:ext>
          </c:extLst>
        </c:ser>
        <c:dLbls>
          <c:dLblPos val="inEnd"/>
          <c:showLegendKey val="0"/>
          <c:showVal val="1"/>
          <c:showCatName val="0"/>
          <c:showSerName val="0"/>
          <c:showPercent val="0"/>
          <c:showBubbleSize val="0"/>
        </c:dLbls>
        <c:gapWidth val="41"/>
        <c:axId val="192836736"/>
        <c:axId val="280361600"/>
      </c:barChart>
      <c:catAx>
        <c:axId val="1928367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effectLst/>
                <a:latin typeface="+mn-lt"/>
                <a:ea typeface="+mn-ea"/>
                <a:cs typeface="+mn-cs"/>
              </a:defRPr>
            </a:pPr>
            <a:endParaRPr lang="es-CO"/>
          </a:p>
        </c:txPr>
        <c:crossAx val="280361600"/>
        <c:crosses val="autoZero"/>
        <c:auto val="1"/>
        <c:lblAlgn val="ctr"/>
        <c:lblOffset val="100"/>
        <c:noMultiLvlLbl val="0"/>
      </c:catAx>
      <c:valAx>
        <c:axId val="280361600"/>
        <c:scaling>
          <c:orientation val="minMax"/>
        </c:scaling>
        <c:delete val="1"/>
        <c:axPos val="l"/>
        <c:numFmt formatCode="General" sourceLinked="1"/>
        <c:majorTickMark val="none"/>
        <c:minorTickMark val="none"/>
        <c:tickLblPos val="nextTo"/>
        <c:crossAx val="19283673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solidFill>
            <a:sysClr val="windowText" lastClr="000000"/>
          </a:solidFill>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pivotSource>
    <c:name>[Formato Reportes Alimentación.xlsx]Hoja3!Tabla dinámica1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Cambria" panose="02040503050406030204" pitchFamily="18" charset="0"/>
              </a:rPr>
              <a:t>Promedio</a:t>
            </a:r>
            <a:r>
              <a:rPr lang="en-US" b="1" baseline="0">
                <a:latin typeface="Cambria" panose="02040503050406030204" pitchFamily="18" charset="0"/>
              </a:rPr>
              <a:t> de consumos de leche durante los ultimos cinco meses </a:t>
            </a:r>
            <a:r>
              <a:rPr lang="en-US" b="1">
                <a:latin typeface="Cambria" panose="02040503050406030204" pitchFamily="18" charset="0"/>
              </a:rPr>
              <a:t> </a:t>
            </a:r>
          </a:p>
        </c:rich>
      </c:tx>
      <c:overlay val="0"/>
      <c:spPr>
        <a:noFill/>
        <a:ln>
          <a:noFill/>
        </a:ln>
        <a:effectLst/>
      </c:spPr>
    </c:title>
    <c:autoTitleDeleted val="0"/>
    <c:pivotFmts>
      <c:pivotFmt>
        <c:idx val="0"/>
        <c:spPr>
          <a:solidFill>
            <a:schemeClr val="accent1"/>
          </a:solidFill>
          <a:ln>
            <a:noFill/>
          </a:ln>
          <a:effectLst/>
        </c:spPr>
        <c:marker>
          <c:symbol val="circle"/>
          <c:size val="5"/>
          <c:spPr>
            <a:solidFill>
              <a:schemeClr val="accent1"/>
            </a:solidFill>
            <a:ln w="9525">
              <a:solidFill>
                <a:schemeClr val="accent1"/>
              </a:solidFill>
            </a:ln>
            <a:effectLst/>
          </c:spPr>
        </c:marker>
        <c:dLbl>
          <c:idx val="0"/>
          <c:delete val="1"/>
          <c:extLst xmlns:c16r2="http://schemas.microsoft.com/office/drawing/2015/06/chart">
            <c:ext xmlns:c15="http://schemas.microsoft.com/office/drawing/2012/chart" uri="{CE6537A1-D6FC-4f65-9D91-7224C49458BB}"/>
          </c:extLst>
        </c:dLbl>
      </c:pivotFmt>
      <c:pivotFmt>
        <c:idx val="1"/>
        <c:spPr>
          <a:solidFill>
            <a:schemeClr val="accent1"/>
          </a:solidFill>
          <a:ln>
            <a:noFill/>
          </a:ln>
          <a:effectLst/>
        </c:spPr>
        <c:marker>
          <c:symbol val="circle"/>
          <c:size val="5"/>
          <c:spPr>
            <a:solidFill>
              <a:schemeClr val="accent2"/>
            </a:solidFill>
            <a:ln w="9525">
              <a:solidFill>
                <a:schemeClr val="accent2"/>
              </a:solidFill>
            </a:ln>
            <a:effectLst/>
          </c:spPr>
        </c:marker>
        <c:dLbl>
          <c:idx val="0"/>
          <c:delete val="1"/>
          <c:extLst xmlns:c16r2="http://schemas.microsoft.com/office/drawing/2015/06/chart">
            <c:ext xmlns:c15="http://schemas.microsoft.com/office/drawing/2012/chart" uri="{CE6537A1-D6FC-4f65-9D91-7224C49458BB}"/>
          </c:extLst>
        </c:dLbl>
      </c:pivotFmt>
      <c:pivotFmt>
        <c:idx val="2"/>
        <c:spPr>
          <a:solidFill>
            <a:schemeClr val="accent1"/>
          </a:solidFill>
          <a:ln>
            <a:noFill/>
          </a:ln>
          <a:effectLst/>
        </c:spPr>
        <c:marker>
          <c:symbol val="circle"/>
          <c:size val="5"/>
          <c:spPr>
            <a:solidFill>
              <a:schemeClr val="accent3"/>
            </a:solidFill>
            <a:ln w="9525">
              <a:solidFill>
                <a:schemeClr val="accent3"/>
              </a:solidFill>
            </a:ln>
            <a:effectLst/>
          </c:spPr>
        </c:marker>
        <c:dLbl>
          <c:idx val="0"/>
          <c:delete val="1"/>
          <c:extLst xmlns:c16r2="http://schemas.microsoft.com/office/drawing/2015/06/chart">
            <c:ext xmlns:c15="http://schemas.microsoft.com/office/drawing/2012/chart" uri="{CE6537A1-D6FC-4f65-9D91-7224C49458BB}"/>
          </c:extLst>
        </c:dLbl>
      </c:pivotFmt>
      <c:pivotFmt>
        <c:idx val="3"/>
        <c:spPr>
          <a:solidFill>
            <a:schemeClr val="accent1"/>
          </a:solidFill>
          <a:ln>
            <a:noFill/>
          </a:ln>
          <a:effectLst/>
        </c:spPr>
        <c:marker>
          <c:symbol val="circle"/>
          <c:size val="5"/>
          <c:spPr>
            <a:solidFill>
              <a:schemeClr val="accent4"/>
            </a:solidFill>
            <a:ln w="9525">
              <a:solidFill>
                <a:schemeClr val="accent4"/>
              </a:solidFill>
            </a:ln>
            <a:effectLst/>
          </c:spPr>
        </c:marker>
        <c:dLbl>
          <c:idx val="0"/>
          <c:delete val="1"/>
          <c:extLst xmlns:c16r2="http://schemas.microsoft.com/office/drawing/2015/06/chart">
            <c:ext xmlns:c15="http://schemas.microsoft.com/office/drawing/2012/chart" uri="{CE6537A1-D6FC-4f65-9D91-7224C49458BB}"/>
          </c:extLst>
        </c:dLbl>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col"/>
        <c:grouping val="clustered"/>
        <c:varyColors val="0"/>
        <c:ser>
          <c:idx val="0"/>
          <c:order val="0"/>
          <c:tx>
            <c:strRef>
              <c:f>Hoja3!$B$3</c:f>
              <c:strCache>
                <c:ptCount val="1"/>
                <c:pt idx="0">
                  <c:v>cantidad de formula</c:v>
                </c:pt>
              </c:strCache>
            </c:strRef>
          </c:tx>
          <c:spPr>
            <a:solidFill>
              <a:schemeClr val="accent1"/>
            </a:solidFill>
            <a:ln>
              <a:noFill/>
            </a:ln>
            <a:effectLst/>
          </c:spPr>
          <c:invertIfNegative val="0"/>
          <c:cat>
            <c:strRef>
              <c:f>Hoja3!$A$4:$A$9</c:f>
              <c:strCache>
                <c:ptCount val="5"/>
                <c:pt idx="0">
                  <c:v>febrero</c:v>
                </c:pt>
                <c:pt idx="1">
                  <c:v>marzo</c:v>
                </c:pt>
                <c:pt idx="2">
                  <c:v>abril</c:v>
                </c:pt>
                <c:pt idx="3">
                  <c:v>mayo</c:v>
                </c:pt>
                <c:pt idx="4">
                  <c:v>junio</c:v>
                </c:pt>
              </c:strCache>
            </c:strRef>
          </c:cat>
          <c:val>
            <c:numRef>
              <c:f>Hoja3!$B$4:$B$9</c:f>
              <c:numCache>
                <c:formatCode>0</c:formatCode>
                <c:ptCount val="5"/>
                <c:pt idx="0">
                  <c:v>206.09322033898306</c:v>
                </c:pt>
                <c:pt idx="1">
                  <c:v>221.32437810945271</c:v>
                </c:pt>
                <c:pt idx="2">
                  <c:v>362.10919540229884</c:v>
                </c:pt>
                <c:pt idx="3">
                  <c:v>530</c:v>
                </c:pt>
                <c:pt idx="4">
                  <c:v>735</c:v>
                </c:pt>
              </c:numCache>
            </c:numRef>
          </c:val>
          <c:extLst xmlns:c16r2="http://schemas.microsoft.com/office/drawing/2015/06/chart">
            <c:ext xmlns:c16="http://schemas.microsoft.com/office/drawing/2014/chart" uri="{C3380CC4-5D6E-409C-BE32-E72D297353CC}">
              <c16:uniqueId val="{00000000-A1F2-4533-A166-E6B6D5827D0B}"/>
            </c:ext>
          </c:extLst>
        </c:ser>
        <c:ser>
          <c:idx val="1"/>
          <c:order val="1"/>
          <c:tx>
            <c:strRef>
              <c:f>Hoja3!$C$3</c:f>
              <c:strCache>
                <c:ptCount val="1"/>
                <c:pt idx="0">
                  <c:v>sobrante </c:v>
                </c:pt>
              </c:strCache>
            </c:strRef>
          </c:tx>
          <c:spPr>
            <a:solidFill>
              <a:schemeClr val="accent2"/>
            </a:solidFill>
            <a:ln>
              <a:noFill/>
            </a:ln>
            <a:effectLst/>
          </c:spPr>
          <c:invertIfNegative val="0"/>
          <c:cat>
            <c:strRef>
              <c:f>Hoja3!$A$4:$A$9</c:f>
              <c:strCache>
                <c:ptCount val="5"/>
                <c:pt idx="0">
                  <c:v>febrero</c:v>
                </c:pt>
                <c:pt idx="1">
                  <c:v>marzo</c:v>
                </c:pt>
                <c:pt idx="2">
                  <c:v>abril</c:v>
                </c:pt>
                <c:pt idx="3">
                  <c:v>mayo</c:v>
                </c:pt>
                <c:pt idx="4">
                  <c:v>junio</c:v>
                </c:pt>
              </c:strCache>
            </c:strRef>
          </c:cat>
          <c:val>
            <c:numRef>
              <c:f>Hoja3!$C$4:$C$9</c:f>
              <c:numCache>
                <c:formatCode>0</c:formatCode>
                <c:ptCount val="5"/>
                <c:pt idx="0">
                  <c:v>1.8757062146892656</c:v>
                </c:pt>
                <c:pt idx="1">
                  <c:v>15.144385026737968</c:v>
                </c:pt>
                <c:pt idx="2">
                  <c:v>24.425287356321839</c:v>
                </c:pt>
                <c:pt idx="3">
                  <c:v>18.318584070796462</c:v>
                </c:pt>
                <c:pt idx="4">
                  <c:v>0</c:v>
                </c:pt>
              </c:numCache>
            </c:numRef>
          </c:val>
          <c:extLst xmlns:c16r2="http://schemas.microsoft.com/office/drawing/2015/06/chart">
            <c:ext xmlns:c16="http://schemas.microsoft.com/office/drawing/2014/chart" uri="{C3380CC4-5D6E-409C-BE32-E72D297353CC}">
              <c16:uniqueId val="{00000001-A1F2-4533-A166-E6B6D5827D0B}"/>
            </c:ext>
          </c:extLst>
        </c:ser>
        <c:ser>
          <c:idx val="2"/>
          <c:order val="2"/>
          <c:tx>
            <c:strRef>
              <c:f>Hoja3!$D$3</c:f>
              <c:strCache>
                <c:ptCount val="1"/>
                <c:pt idx="0">
                  <c:v>desperdicio </c:v>
                </c:pt>
              </c:strCache>
            </c:strRef>
          </c:tx>
          <c:spPr>
            <a:solidFill>
              <a:schemeClr val="accent3"/>
            </a:solidFill>
            <a:ln>
              <a:noFill/>
            </a:ln>
            <a:effectLst/>
          </c:spPr>
          <c:invertIfNegative val="0"/>
          <c:cat>
            <c:strRef>
              <c:f>Hoja3!$A$4:$A$9</c:f>
              <c:strCache>
                <c:ptCount val="5"/>
                <c:pt idx="0">
                  <c:v>febrero</c:v>
                </c:pt>
                <c:pt idx="1">
                  <c:v>marzo</c:v>
                </c:pt>
                <c:pt idx="2">
                  <c:v>abril</c:v>
                </c:pt>
                <c:pt idx="3">
                  <c:v>mayo</c:v>
                </c:pt>
                <c:pt idx="4">
                  <c:v>junio</c:v>
                </c:pt>
              </c:strCache>
            </c:strRef>
          </c:cat>
          <c:val>
            <c:numRef>
              <c:f>Hoja3!$D$4:$D$9</c:f>
              <c:numCache>
                <c:formatCode>0</c:formatCode>
                <c:ptCount val="5"/>
                <c:pt idx="0">
                  <c:v>1.4011299435028248</c:v>
                </c:pt>
                <c:pt idx="1">
                  <c:v>4.4973262032085559</c:v>
                </c:pt>
                <c:pt idx="2">
                  <c:v>11.321839080459769</c:v>
                </c:pt>
                <c:pt idx="3">
                  <c:v>10.929203539823009</c:v>
                </c:pt>
                <c:pt idx="4">
                  <c:v>9</c:v>
                </c:pt>
              </c:numCache>
            </c:numRef>
          </c:val>
          <c:extLst xmlns:c16r2="http://schemas.microsoft.com/office/drawing/2015/06/chart">
            <c:ext xmlns:c16="http://schemas.microsoft.com/office/drawing/2014/chart" uri="{C3380CC4-5D6E-409C-BE32-E72D297353CC}">
              <c16:uniqueId val="{00000002-A1F2-4533-A166-E6B6D5827D0B}"/>
            </c:ext>
          </c:extLst>
        </c:ser>
        <c:ser>
          <c:idx val="3"/>
          <c:order val="3"/>
          <c:tx>
            <c:strRef>
              <c:f>Hoja3!$E$3</c:f>
              <c:strCache>
                <c:ptCount val="1"/>
                <c:pt idx="0">
                  <c:v>consumo</c:v>
                </c:pt>
              </c:strCache>
            </c:strRef>
          </c:tx>
          <c:spPr>
            <a:solidFill>
              <a:schemeClr val="accent4"/>
            </a:solidFill>
            <a:ln>
              <a:noFill/>
            </a:ln>
            <a:effectLst/>
          </c:spPr>
          <c:invertIfNegative val="0"/>
          <c:cat>
            <c:strRef>
              <c:f>Hoja3!$A$4:$A$9</c:f>
              <c:strCache>
                <c:ptCount val="5"/>
                <c:pt idx="0">
                  <c:v>febrero</c:v>
                </c:pt>
                <c:pt idx="1">
                  <c:v>marzo</c:v>
                </c:pt>
                <c:pt idx="2">
                  <c:v>abril</c:v>
                </c:pt>
                <c:pt idx="3">
                  <c:v>mayo</c:v>
                </c:pt>
                <c:pt idx="4">
                  <c:v>junio</c:v>
                </c:pt>
              </c:strCache>
            </c:strRef>
          </c:cat>
          <c:val>
            <c:numRef>
              <c:f>Hoja3!$E$4:$E$9</c:f>
              <c:numCache>
                <c:formatCode>0</c:formatCode>
                <c:ptCount val="5"/>
                <c:pt idx="0">
                  <c:v>202.78813559322035</c:v>
                </c:pt>
                <c:pt idx="1">
                  <c:v>205.68191489361701</c:v>
                </c:pt>
                <c:pt idx="2">
                  <c:v>326.27586206896552</c:v>
                </c:pt>
                <c:pt idx="3">
                  <c:v>501.10619469026551</c:v>
                </c:pt>
                <c:pt idx="4">
                  <c:v>726</c:v>
                </c:pt>
              </c:numCache>
            </c:numRef>
          </c:val>
          <c:extLst xmlns:c16r2="http://schemas.microsoft.com/office/drawing/2015/06/chart">
            <c:ext xmlns:c16="http://schemas.microsoft.com/office/drawing/2014/chart" uri="{C3380CC4-5D6E-409C-BE32-E72D297353CC}">
              <c16:uniqueId val="{00000003-A1F2-4533-A166-E6B6D5827D0B}"/>
            </c:ext>
          </c:extLst>
        </c:ser>
        <c:dLbls>
          <c:showLegendKey val="0"/>
          <c:showVal val="0"/>
          <c:showCatName val="0"/>
          <c:showSerName val="0"/>
          <c:showPercent val="0"/>
          <c:showBubbleSize val="0"/>
        </c:dLbls>
        <c:gapWidth val="219"/>
        <c:axId val="282391296"/>
        <c:axId val="282393216"/>
      </c:barChart>
      <c:catAx>
        <c:axId val="282391296"/>
        <c:scaling>
          <c:orientation val="minMax"/>
        </c:scaling>
        <c:delete val="0"/>
        <c:axPos val="b"/>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Cambria" panose="02040503050406030204" pitchFamily="18" charset="0"/>
                    <a:ea typeface="+mn-ea"/>
                    <a:cs typeface="+mn-cs"/>
                  </a:defRPr>
                </a:pPr>
                <a:r>
                  <a:rPr lang="es-CO" sz="1050" b="1">
                    <a:latin typeface="Cambria" panose="02040503050406030204" pitchFamily="18" charset="0"/>
                  </a:rPr>
                  <a:t>Meses</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Cambria" panose="02040503050406030204" pitchFamily="18" charset="0"/>
                <a:ea typeface="+mn-ea"/>
                <a:cs typeface="+mn-cs"/>
              </a:defRPr>
            </a:pPr>
            <a:endParaRPr lang="es-CO"/>
          </a:p>
        </c:txPr>
        <c:crossAx val="282393216"/>
        <c:crosses val="autoZero"/>
        <c:auto val="1"/>
        <c:lblAlgn val="ctr"/>
        <c:lblOffset val="100"/>
        <c:noMultiLvlLbl val="0"/>
      </c:catAx>
      <c:valAx>
        <c:axId val="282393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Cambria" panose="02040503050406030204" pitchFamily="18" charset="0"/>
                    <a:ea typeface="+mn-ea"/>
                    <a:cs typeface="+mn-cs"/>
                  </a:defRPr>
                </a:pPr>
                <a:r>
                  <a:rPr lang="es-CO" sz="1050" b="1">
                    <a:latin typeface="Cambria" panose="02040503050406030204" pitchFamily="18" charset="0"/>
                  </a:rPr>
                  <a:t>Mililitros</a:t>
                </a:r>
              </a:p>
            </c:rich>
          </c:tx>
          <c:overlay val="0"/>
          <c:spPr>
            <a:noFill/>
            <a:ln>
              <a:noFill/>
            </a:ln>
            <a:effectLst/>
          </c:sp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82391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1"/>
    </mc:Choice>
    <mc:Fallback>
      <c:style val="1"/>
    </mc:Fallback>
  </mc:AlternateContent>
  <c:pivotSource>
    <c:name>[Formato Reportes Alimentación.xlsx]Hoja11!Tabla dinámica10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mn-ea"/>
                <a:cs typeface="+mn-cs"/>
              </a:defRPr>
            </a:pPr>
            <a:r>
              <a:rPr lang="es-CO">
                <a:latin typeface="Cambria" panose="02040503050406030204" pitchFamily="18" charset="0"/>
              </a:rPr>
              <a:t>Promedio de consumo al dia</a:t>
            </a:r>
          </a:p>
        </c:rich>
      </c:tx>
      <c:overlay val="0"/>
      <c:spPr>
        <a:noFill/>
        <a:ln>
          <a:noFill/>
        </a:ln>
        <a:effectLst/>
      </c:spPr>
    </c:title>
    <c:autoTitleDeleted val="0"/>
    <c:pivotFmts>
      <c:pivotFmt>
        <c:idx val="0"/>
      </c:pivotFmt>
      <c:pivotFmt>
        <c:idx val="1"/>
      </c:pivotFmt>
      <c:pivotFmt>
        <c:idx val="2"/>
      </c:pivotFmt>
      <c:pivotFmt>
        <c:idx val="3"/>
      </c:pivotFmt>
      <c:pivotFmt>
        <c:idx val="4"/>
      </c:pivotFmt>
      <c:pivotFmt>
        <c:idx val="5"/>
        <c:spPr>
          <a:solidFill>
            <a:schemeClr val="dk1">
              <a:tint val="88500"/>
            </a:schemeClr>
          </a:solidFill>
          <a:ln>
            <a:noFill/>
          </a:ln>
          <a:effectLst/>
        </c:spPr>
        <c:marker>
          <c:symbol val="circle"/>
          <c:size val="5"/>
          <c:spPr>
            <a:solidFill>
              <a:schemeClr val="dk1">
                <a:tint val="88500"/>
              </a:schemeClr>
            </a:solidFill>
            <a:ln w="9525">
              <a:solidFill>
                <a:schemeClr val="dk1">
                  <a:tint val="88500"/>
                </a:schemeClr>
              </a:solidFill>
            </a:ln>
            <a:effectLst/>
          </c:spPr>
        </c:marker>
        <c:dLbl>
          <c:idx val="0"/>
          <c:delete val="1"/>
          <c:extLst xmlns:c16r2="http://schemas.microsoft.com/office/drawing/2015/06/chart">
            <c:ext xmlns:c15="http://schemas.microsoft.com/office/drawing/2012/chart" uri="{CE6537A1-D6FC-4f65-9D91-7224C49458BB}"/>
          </c:extLst>
        </c:dLbl>
      </c:pivotFmt>
      <c:pivotFmt>
        <c:idx val="6"/>
        <c:spPr>
          <a:solidFill>
            <a:schemeClr val="dk1">
              <a:tint val="88500"/>
            </a:schemeClr>
          </a:solidFill>
          <a:ln>
            <a:noFill/>
          </a:ln>
          <a:effectLst/>
        </c:spPr>
        <c:marker>
          <c:symbol val="none"/>
        </c:marker>
      </c:pivotFmt>
      <c:pivotFmt>
        <c:idx val="7"/>
        <c:spPr>
          <a:solidFill>
            <a:schemeClr val="dk1">
              <a:tint val="88500"/>
            </a:schemeClr>
          </a:solidFill>
          <a:ln>
            <a:noFill/>
          </a:ln>
          <a:effectLst/>
        </c:spPr>
        <c:marker>
          <c:symbol val="none"/>
        </c:marker>
      </c:pivotFmt>
    </c:pivotFmts>
    <c:plotArea>
      <c:layout/>
      <c:barChart>
        <c:barDir val="col"/>
        <c:grouping val="clustered"/>
        <c:varyColors val="0"/>
        <c:ser>
          <c:idx val="0"/>
          <c:order val="0"/>
          <c:tx>
            <c:strRef>
              <c:f>Hoja11!$B$3</c:f>
              <c:strCache>
                <c:ptCount val="1"/>
                <c:pt idx="0">
                  <c:v>Total</c:v>
                </c:pt>
              </c:strCache>
            </c:strRef>
          </c:tx>
          <c:spPr>
            <a:solidFill>
              <a:srgbClr val="FFC000"/>
            </a:solidFill>
            <a:ln>
              <a:noFill/>
            </a:ln>
            <a:effectLst/>
          </c:spPr>
          <c:invertIfNegative val="0"/>
          <c:cat>
            <c:strRef>
              <c:f>Hoja11!$A$4:$A$9</c:f>
              <c:strCache>
                <c:ptCount val="5"/>
                <c:pt idx="0">
                  <c:v>febrero</c:v>
                </c:pt>
                <c:pt idx="1">
                  <c:v>marzo</c:v>
                </c:pt>
                <c:pt idx="2">
                  <c:v>abril </c:v>
                </c:pt>
                <c:pt idx="3">
                  <c:v>mayo</c:v>
                </c:pt>
                <c:pt idx="4">
                  <c:v>junio </c:v>
                </c:pt>
              </c:strCache>
            </c:strRef>
          </c:cat>
          <c:val>
            <c:numRef>
              <c:f>Hoja11!$B$4:$B$9</c:f>
              <c:numCache>
                <c:formatCode>General</c:formatCode>
                <c:ptCount val="5"/>
                <c:pt idx="0">
                  <c:v>1459.14</c:v>
                </c:pt>
                <c:pt idx="1">
                  <c:v>1435.0387096774193</c:v>
                </c:pt>
                <c:pt idx="2">
                  <c:v>2111.2333333333331</c:v>
                </c:pt>
                <c:pt idx="3">
                  <c:v>1931.9354838709678</c:v>
                </c:pt>
                <c:pt idx="4">
                  <c:v>1458.3333333333333</c:v>
                </c:pt>
              </c:numCache>
            </c:numRef>
          </c:val>
          <c:extLst xmlns:c16r2="http://schemas.microsoft.com/office/drawing/2015/06/chart">
            <c:ext xmlns:c16="http://schemas.microsoft.com/office/drawing/2014/chart" uri="{C3380CC4-5D6E-409C-BE32-E72D297353CC}">
              <c16:uniqueId val="{00000000-EF2B-45AB-AAD8-D476EA408304}"/>
            </c:ext>
          </c:extLst>
        </c:ser>
        <c:dLbls>
          <c:showLegendKey val="0"/>
          <c:showVal val="0"/>
          <c:showCatName val="0"/>
          <c:showSerName val="0"/>
          <c:showPercent val="0"/>
          <c:showBubbleSize val="0"/>
        </c:dLbls>
        <c:gapWidth val="219"/>
        <c:overlap val="-27"/>
        <c:axId val="282555520"/>
        <c:axId val="282557440"/>
      </c:barChart>
      <c:catAx>
        <c:axId val="282555520"/>
        <c:scaling>
          <c:orientation val="minMax"/>
        </c:scaling>
        <c:delete val="0"/>
        <c:axPos val="b"/>
        <c:title>
          <c:tx>
            <c:rich>
              <a:bodyPr rot="0" spcFirstLastPara="1" vertOverflow="ellipsis" vert="horz" wrap="square" anchor="ctr" anchorCtr="1"/>
              <a:lstStyle/>
              <a:p>
                <a:pPr>
                  <a:defRPr sz="1050" b="1" i="0" u="none" strike="noStrike" kern="1200" baseline="0">
                    <a:solidFill>
                      <a:schemeClr val="tx1">
                        <a:lumMod val="65000"/>
                        <a:lumOff val="35000"/>
                      </a:schemeClr>
                    </a:solidFill>
                    <a:latin typeface="Cambria" panose="02040503050406030204" pitchFamily="18" charset="0"/>
                    <a:ea typeface="+mn-ea"/>
                    <a:cs typeface="+mn-cs"/>
                  </a:defRPr>
                </a:pPr>
                <a:r>
                  <a:rPr lang="es-CO" sz="1050" b="1">
                    <a:latin typeface="Cambria" panose="02040503050406030204" pitchFamily="18" charset="0"/>
                  </a:rPr>
                  <a:t>Meses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mn-ea"/>
                <a:cs typeface="+mn-cs"/>
              </a:defRPr>
            </a:pPr>
            <a:endParaRPr lang="es-CO"/>
          </a:p>
        </c:txPr>
        <c:crossAx val="282557440"/>
        <c:crosses val="autoZero"/>
        <c:auto val="1"/>
        <c:lblAlgn val="ctr"/>
        <c:lblOffset val="100"/>
        <c:noMultiLvlLbl val="0"/>
      </c:catAx>
      <c:valAx>
        <c:axId val="28255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Cambria" panose="02040503050406030204" pitchFamily="18" charset="0"/>
                    <a:ea typeface="+mn-ea"/>
                    <a:cs typeface="+mn-cs"/>
                  </a:defRPr>
                </a:pPr>
                <a:r>
                  <a:rPr lang="es-CO" sz="1050" b="1">
                    <a:latin typeface="Cambria" panose="02040503050406030204" pitchFamily="18" charset="0"/>
                  </a:rPr>
                  <a:t>Mililitros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82555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CO">
                <a:latin typeface="Cambria" panose="02040503050406030204" pitchFamily="18" charset="0"/>
              </a:rPr>
              <a:t>Consumo de licuados </a:t>
            </a:r>
          </a:p>
        </c:rich>
      </c:tx>
      <c:overlay val="0"/>
    </c:title>
    <c:autoTitleDeleted val="0"/>
    <c:plotArea>
      <c:layout/>
      <c:barChart>
        <c:barDir val="col"/>
        <c:grouping val="clustered"/>
        <c:varyColors val="0"/>
        <c:ser>
          <c:idx val="0"/>
          <c:order val="0"/>
          <c:tx>
            <c:strRef>
              <c:f>'[Reportes licuados - sólido.xlsx]Hoja2'!$B$1</c:f>
              <c:strCache>
                <c:ptCount val="1"/>
                <c:pt idx="0">
                  <c:v>Cantidad licuado (mL)</c:v>
                </c:pt>
              </c:strCache>
            </c:strRef>
          </c:tx>
          <c:invertIfNegative val="0"/>
          <c:cat>
            <c:strRef>
              <c:f>'[Reportes licuados - sólido.xlsx]Hoja2'!$A$2:$A$17</c:f>
              <c:strCache>
                <c:ptCount val="16"/>
                <c:pt idx="0">
                  <c:v>Acelga</c:v>
                </c:pt>
                <c:pt idx="1">
                  <c:v>Alfalfa</c:v>
                </c:pt>
                <c:pt idx="2">
                  <c:v>Banano</c:v>
                </c:pt>
                <c:pt idx="3">
                  <c:v>Calabacin</c:v>
                </c:pt>
                <c:pt idx="4">
                  <c:v>Ciruela</c:v>
                </c:pt>
                <c:pt idx="5">
                  <c:v>Durazno</c:v>
                </c:pt>
                <c:pt idx="6">
                  <c:v>Espinaca</c:v>
                </c:pt>
                <c:pt idx="7">
                  <c:v>Guayaba</c:v>
                </c:pt>
                <c:pt idx="8">
                  <c:v>Lechuga</c:v>
                </c:pt>
                <c:pt idx="9">
                  <c:v>Mango</c:v>
                </c:pt>
                <c:pt idx="10">
                  <c:v>Manzana</c:v>
                </c:pt>
                <c:pt idx="11">
                  <c:v>Pera</c:v>
                </c:pt>
                <c:pt idx="12">
                  <c:v>Piña</c:v>
                </c:pt>
                <c:pt idx="13">
                  <c:v>Remolacha</c:v>
                </c:pt>
                <c:pt idx="14">
                  <c:v>Zanahoria</c:v>
                </c:pt>
                <c:pt idx="15">
                  <c:v>Zapote</c:v>
                </c:pt>
              </c:strCache>
            </c:strRef>
          </c:cat>
          <c:val>
            <c:numRef>
              <c:f>'[Reportes licuados - sólido.xlsx]Hoja2'!$B$2:$B$17</c:f>
              <c:numCache>
                <c:formatCode>General</c:formatCode>
                <c:ptCount val="16"/>
                <c:pt idx="0">
                  <c:v>120</c:v>
                </c:pt>
                <c:pt idx="1">
                  <c:v>72</c:v>
                </c:pt>
                <c:pt idx="2">
                  <c:v>123.3</c:v>
                </c:pt>
                <c:pt idx="3">
                  <c:v>60</c:v>
                </c:pt>
                <c:pt idx="4">
                  <c:v>50</c:v>
                </c:pt>
                <c:pt idx="5">
                  <c:v>77.5</c:v>
                </c:pt>
                <c:pt idx="6">
                  <c:v>88</c:v>
                </c:pt>
                <c:pt idx="7">
                  <c:v>110</c:v>
                </c:pt>
                <c:pt idx="8">
                  <c:v>108</c:v>
                </c:pt>
                <c:pt idx="9">
                  <c:v>88</c:v>
                </c:pt>
                <c:pt idx="10">
                  <c:v>90</c:v>
                </c:pt>
                <c:pt idx="11">
                  <c:v>125</c:v>
                </c:pt>
                <c:pt idx="12">
                  <c:v>75</c:v>
                </c:pt>
                <c:pt idx="13">
                  <c:v>75</c:v>
                </c:pt>
                <c:pt idx="14">
                  <c:v>70</c:v>
                </c:pt>
                <c:pt idx="15">
                  <c:v>100</c:v>
                </c:pt>
              </c:numCache>
            </c:numRef>
          </c:val>
          <c:extLst xmlns:c16r2="http://schemas.microsoft.com/office/drawing/2015/06/chart">
            <c:ext xmlns:c16="http://schemas.microsoft.com/office/drawing/2014/chart" uri="{C3380CC4-5D6E-409C-BE32-E72D297353CC}">
              <c16:uniqueId val="{00000000-8336-4DEE-8C9F-2A9A7FC04721}"/>
            </c:ext>
          </c:extLst>
        </c:ser>
        <c:ser>
          <c:idx val="1"/>
          <c:order val="1"/>
          <c:tx>
            <c:strRef>
              <c:f>'[Reportes licuados - sólido.xlsx]Hoja2'!$C$1</c:f>
              <c:strCache>
                <c:ptCount val="1"/>
                <c:pt idx="0">
                  <c:v>Consumo (mL)</c:v>
                </c:pt>
              </c:strCache>
            </c:strRef>
          </c:tx>
          <c:invertIfNegative val="0"/>
          <c:cat>
            <c:strRef>
              <c:f>'[Reportes licuados - sólido.xlsx]Hoja2'!$A$2:$A$17</c:f>
              <c:strCache>
                <c:ptCount val="16"/>
                <c:pt idx="0">
                  <c:v>Acelga</c:v>
                </c:pt>
                <c:pt idx="1">
                  <c:v>Alfalfa</c:v>
                </c:pt>
                <c:pt idx="2">
                  <c:v>Banano</c:v>
                </c:pt>
                <c:pt idx="3">
                  <c:v>Calabacin</c:v>
                </c:pt>
                <c:pt idx="4">
                  <c:v>Ciruela</c:v>
                </c:pt>
                <c:pt idx="5">
                  <c:v>Durazno</c:v>
                </c:pt>
                <c:pt idx="6">
                  <c:v>Espinaca</c:v>
                </c:pt>
                <c:pt idx="7">
                  <c:v>Guayaba</c:v>
                </c:pt>
                <c:pt idx="8">
                  <c:v>Lechuga</c:v>
                </c:pt>
                <c:pt idx="9">
                  <c:v>Mango</c:v>
                </c:pt>
                <c:pt idx="10">
                  <c:v>Manzana</c:v>
                </c:pt>
                <c:pt idx="11">
                  <c:v>Pera</c:v>
                </c:pt>
                <c:pt idx="12">
                  <c:v>Piña</c:v>
                </c:pt>
                <c:pt idx="13">
                  <c:v>Remolacha</c:v>
                </c:pt>
                <c:pt idx="14">
                  <c:v>Zanahoria</c:v>
                </c:pt>
                <c:pt idx="15">
                  <c:v>Zapote</c:v>
                </c:pt>
              </c:strCache>
            </c:strRef>
          </c:cat>
          <c:val>
            <c:numRef>
              <c:f>'[Reportes licuados - sólido.xlsx]Hoja2'!$C$2:$C$17</c:f>
              <c:numCache>
                <c:formatCode>General</c:formatCode>
                <c:ptCount val="16"/>
                <c:pt idx="0">
                  <c:v>32.5</c:v>
                </c:pt>
                <c:pt idx="1">
                  <c:v>41</c:v>
                </c:pt>
                <c:pt idx="2">
                  <c:v>60</c:v>
                </c:pt>
                <c:pt idx="3">
                  <c:v>60</c:v>
                </c:pt>
                <c:pt idx="4">
                  <c:v>45</c:v>
                </c:pt>
                <c:pt idx="5">
                  <c:v>37.5</c:v>
                </c:pt>
                <c:pt idx="6">
                  <c:v>28.5</c:v>
                </c:pt>
                <c:pt idx="7">
                  <c:v>35</c:v>
                </c:pt>
                <c:pt idx="8">
                  <c:v>56</c:v>
                </c:pt>
                <c:pt idx="9">
                  <c:v>73.8</c:v>
                </c:pt>
                <c:pt idx="10">
                  <c:v>16.2</c:v>
                </c:pt>
                <c:pt idx="11">
                  <c:v>25</c:v>
                </c:pt>
                <c:pt idx="12">
                  <c:v>30</c:v>
                </c:pt>
                <c:pt idx="13">
                  <c:v>65</c:v>
                </c:pt>
                <c:pt idx="14">
                  <c:v>25</c:v>
                </c:pt>
                <c:pt idx="15">
                  <c:v>40</c:v>
                </c:pt>
              </c:numCache>
            </c:numRef>
          </c:val>
          <c:extLst xmlns:c16r2="http://schemas.microsoft.com/office/drawing/2015/06/chart">
            <c:ext xmlns:c16="http://schemas.microsoft.com/office/drawing/2014/chart" uri="{C3380CC4-5D6E-409C-BE32-E72D297353CC}">
              <c16:uniqueId val="{00000001-8336-4DEE-8C9F-2A9A7FC04721}"/>
            </c:ext>
          </c:extLst>
        </c:ser>
        <c:ser>
          <c:idx val="2"/>
          <c:order val="2"/>
          <c:tx>
            <c:strRef>
              <c:f>'[Reportes licuados - sólido.xlsx]Hoja2'!$D$1</c:f>
              <c:strCache>
                <c:ptCount val="1"/>
                <c:pt idx="0">
                  <c:v>Sobrante (mL)</c:v>
                </c:pt>
              </c:strCache>
            </c:strRef>
          </c:tx>
          <c:invertIfNegative val="0"/>
          <c:cat>
            <c:strRef>
              <c:f>'[Reportes licuados - sólido.xlsx]Hoja2'!$A$2:$A$17</c:f>
              <c:strCache>
                <c:ptCount val="16"/>
                <c:pt idx="0">
                  <c:v>Acelga</c:v>
                </c:pt>
                <c:pt idx="1">
                  <c:v>Alfalfa</c:v>
                </c:pt>
                <c:pt idx="2">
                  <c:v>Banano</c:v>
                </c:pt>
                <c:pt idx="3">
                  <c:v>Calabacin</c:v>
                </c:pt>
                <c:pt idx="4">
                  <c:v>Ciruela</c:v>
                </c:pt>
                <c:pt idx="5">
                  <c:v>Durazno</c:v>
                </c:pt>
                <c:pt idx="6">
                  <c:v>Espinaca</c:v>
                </c:pt>
                <c:pt idx="7">
                  <c:v>Guayaba</c:v>
                </c:pt>
                <c:pt idx="8">
                  <c:v>Lechuga</c:v>
                </c:pt>
                <c:pt idx="9">
                  <c:v>Mango</c:v>
                </c:pt>
                <c:pt idx="10">
                  <c:v>Manzana</c:v>
                </c:pt>
                <c:pt idx="11">
                  <c:v>Pera</c:v>
                </c:pt>
                <c:pt idx="12">
                  <c:v>Piña</c:v>
                </c:pt>
                <c:pt idx="13">
                  <c:v>Remolacha</c:v>
                </c:pt>
                <c:pt idx="14">
                  <c:v>Zanahoria</c:v>
                </c:pt>
                <c:pt idx="15">
                  <c:v>Zapote</c:v>
                </c:pt>
              </c:strCache>
            </c:strRef>
          </c:cat>
          <c:val>
            <c:numRef>
              <c:f>'[Reportes licuados - sólido.xlsx]Hoja2'!$D$2:$D$17</c:f>
              <c:numCache>
                <c:formatCode>General</c:formatCode>
                <c:ptCount val="16"/>
                <c:pt idx="0">
                  <c:v>50</c:v>
                </c:pt>
                <c:pt idx="1">
                  <c:v>8</c:v>
                </c:pt>
                <c:pt idx="2">
                  <c:v>0</c:v>
                </c:pt>
                <c:pt idx="3">
                  <c:v>0</c:v>
                </c:pt>
                <c:pt idx="4">
                  <c:v>5</c:v>
                </c:pt>
                <c:pt idx="5">
                  <c:v>22.5</c:v>
                </c:pt>
                <c:pt idx="6">
                  <c:v>10</c:v>
                </c:pt>
                <c:pt idx="7">
                  <c:v>0</c:v>
                </c:pt>
                <c:pt idx="8">
                  <c:v>20.399999999999999</c:v>
                </c:pt>
                <c:pt idx="9">
                  <c:v>0</c:v>
                </c:pt>
                <c:pt idx="10">
                  <c:v>66.3</c:v>
                </c:pt>
                <c:pt idx="11">
                  <c:v>50</c:v>
                </c:pt>
                <c:pt idx="12">
                  <c:v>22.5</c:v>
                </c:pt>
                <c:pt idx="13">
                  <c:v>0</c:v>
                </c:pt>
                <c:pt idx="14">
                  <c:v>0</c:v>
                </c:pt>
                <c:pt idx="15">
                  <c:v>0</c:v>
                </c:pt>
              </c:numCache>
            </c:numRef>
          </c:val>
          <c:extLst xmlns:c16r2="http://schemas.microsoft.com/office/drawing/2015/06/chart">
            <c:ext xmlns:c16="http://schemas.microsoft.com/office/drawing/2014/chart" uri="{C3380CC4-5D6E-409C-BE32-E72D297353CC}">
              <c16:uniqueId val="{00000002-8336-4DEE-8C9F-2A9A7FC04721}"/>
            </c:ext>
          </c:extLst>
        </c:ser>
        <c:ser>
          <c:idx val="3"/>
          <c:order val="3"/>
          <c:tx>
            <c:strRef>
              <c:f>'[Reportes licuados - sólido.xlsx]Hoja2'!$E$1</c:f>
              <c:strCache>
                <c:ptCount val="1"/>
                <c:pt idx="0">
                  <c:v>Desperdicio (mL)</c:v>
                </c:pt>
              </c:strCache>
            </c:strRef>
          </c:tx>
          <c:invertIfNegative val="0"/>
          <c:cat>
            <c:strRef>
              <c:f>'[Reportes licuados - sólido.xlsx]Hoja2'!$A$2:$A$17</c:f>
              <c:strCache>
                <c:ptCount val="16"/>
                <c:pt idx="0">
                  <c:v>Acelga</c:v>
                </c:pt>
                <c:pt idx="1">
                  <c:v>Alfalfa</c:v>
                </c:pt>
                <c:pt idx="2">
                  <c:v>Banano</c:v>
                </c:pt>
                <c:pt idx="3">
                  <c:v>Calabacin</c:v>
                </c:pt>
                <c:pt idx="4">
                  <c:v>Ciruela</c:v>
                </c:pt>
                <c:pt idx="5">
                  <c:v>Durazno</c:v>
                </c:pt>
                <c:pt idx="6">
                  <c:v>Espinaca</c:v>
                </c:pt>
                <c:pt idx="7">
                  <c:v>Guayaba</c:v>
                </c:pt>
                <c:pt idx="8">
                  <c:v>Lechuga</c:v>
                </c:pt>
                <c:pt idx="9">
                  <c:v>Mango</c:v>
                </c:pt>
                <c:pt idx="10">
                  <c:v>Manzana</c:v>
                </c:pt>
                <c:pt idx="11">
                  <c:v>Pera</c:v>
                </c:pt>
                <c:pt idx="12">
                  <c:v>Piña</c:v>
                </c:pt>
                <c:pt idx="13">
                  <c:v>Remolacha</c:v>
                </c:pt>
                <c:pt idx="14">
                  <c:v>Zanahoria</c:v>
                </c:pt>
                <c:pt idx="15">
                  <c:v>Zapote</c:v>
                </c:pt>
              </c:strCache>
            </c:strRef>
          </c:cat>
          <c:val>
            <c:numRef>
              <c:f>'[Reportes licuados - sólido.xlsx]Hoja2'!$E$2:$E$17</c:f>
              <c:numCache>
                <c:formatCode>General</c:formatCode>
                <c:ptCount val="16"/>
                <c:pt idx="0">
                  <c:v>37.5</c:v>
                </c:pt>
                <c:pt idx="1">
                  <c:v>23</c:v>
                </c:pt>
                <c:pt idx="2">
                  <c:v>64</c:v>
                </c:pt>
                <c:pt idx="3">
                  <c:v>0</c:v>
                </c:pt>
                <c:pt idx="4">
                  <c:v>0</c:v>
                </c:pt>
                <c:pt idx="5">
                  <c:v>17.5</c:v>
                </c:pt>
                <c:pt idx="6">
                  <c:v>49.5</c:v>
                </c:pt>
                <c:pt idx="7">
                  <c:v>75</c:v>
                </c:pt>
                <c:pt idx="8">
                  <c:v>30.5</c:v>
                </c:pt>
                <c:pt idx="9">
                  <c:v>15</c:v>
                </c:pt>
                <c:pt idx="10">
                  <c:v>7.5</c:v>
                </c:pt>
                <c:pt idx="11">
                  <c:v>50</c:v>
                </c:pt>
                <c:pt idx="12">
                  <c:v>22.5</c:v>
                </c:pt>
                <c:pt idx="13">
                  <c:v>10</c:v>
                </c:pt>
                <c:pt idx="14">
                  <c:v>45</c:v>
                </c:pt>
                <c:pt idx="15">
                  <c:v>60</c:v>
                </c:pt>
              </c:numCache>
            </c:numRef>
          </c:val>
          <c:extLst xmlns:c16r2="http://schemas.microsoft.com/office/drawing/2015/06/chart">
            <c:ext xmlns:c16="http://schemas.microsoft.com/office/drawing/2014/chart" uri="{C3380CC4-5D6E-409C-BE32-E72D297353CC}">
              <c16:uniqueId val="{00000003-8336-4DEE-8C9F-2A9A7FC04721}"/>
            </c:ext>
          </c:extLst>
        </c:ser>
        <c:dLbls>
          <c:showLegendKey val="0"/>
          <c:showVal val="0"/>
          <c:showCatName val="0"/>
          <c:showSerName val="0"/>
          <c:showPercent val="0"/>
          <c:showBubbleSize val="0"/>
        </c:dLbls>
        <c:gapWidth val="150"/>
        <c:axId val="282590208"/>
        <c:axId val="282788992"/>
      </c:barChart>
      <c:catAx>
        <c:axId val="282590208"/>
        <c:scaling>
          <c:orientation val="minMax"/>
        </c:scaling>
        <c:delete val="0"/>
        <c:axPos val="b"/>
        <c:title>
          <c:tx>
            <c:rich>
              <a:bodyPr/>
              <a:lstStyle/>
              <a:p>
                <a:pPr>
                  <a:defRPr sz="1100">
                    <a:latin typeface="Cambria" panose="02040503050406030204" pitchFamily="18" charset="0"/>
                  </a:defRPr>
                </a:pPr>
                <a:r>
                  <a:rPr lang="es-CO" sz="1100">
                    <a:latin typeface="Cambria" panose="02040503050406030204" pitchFamily="18" charset="0"/>
                  </a:rPr>
                  <a:t>Fruta</a:t>
                </a:r>
                <a:r>
                  <a:rPr lang="es-CO" sz="1100" baseline="0">
                    <a:latin typeface="Cambria" panose="02040503050406030204" pitchFamily="18" charset="0"/>
                  </a:rPr>
                  <a:t> y verdura</a:t>
                </a:r>
                <a:endParaRPr lang="es-CO" sz="1100">
                  <a:latin typeface="Cambria" panose="02040503050406030204" pitchFamily="18" charset="0"/>
                </a:endParaRPr>
              </a:p>
            </c:rich>
          </c:tx>
          <c:overlay val="0"/>
        </c:title>
        <c:numFmt formatCode="General" sourceLinked="0"/>
        <c:majorTickMark val="out"/>
        <c:minorTickMark val="none"/>
        <c:tickLblPos val="nextTo"/>
        <c:txPr>
          <a:bodyPr/>
          <a:lstStyle/>
          <a:p>
            <a:pPr>
              <a:defRPr>
                <a:latin typeface="Cambria" panose="02040503050406030204" pitchFamily="18" charset="0"/>
              </a:defRPr>
            </a:pPr>
            <a:endParaRPr lang="es-CO"/>
          </a:p>
        </c:txPr>
        <c:crossAx val="282788992"/>
        <c:crosses val="autoZero"/>
        <c:auto val="1"/>
        <c:lblAlgn val="ctr"/>
        <c:lblOffset val="100"/>
        <c:noMultiLvlLbl val="0"/>
      </c:catAx>
      <c:valAx>
        <c:axId val="282788992"/>
        <c:scaling>
          <c:orientation val="minMax"/>
        </c:scaling>
        <c:delete val="0"/>
        <c:axPos val="l"/>
        <c:majorGridlines/>
        <c:title>
          <c:tx>
            <c:rich>
              <a:bodyPr rot="-5400000" vert="horz"/>
              <a:lstStyle/>
              <a:p>
                <a:pPr>
                  <a:defRPr sz="1100">
                    <a:latin typeface="Cambria" panose="02040503050406030204" pitchFamily="18" charset="0"/>
                  </a:defRPr>
                </a:pPr>
                <a:r>
                  <a:rPr lang="es-CO" sz="1100">
                    <a:latin typeface="Cambria" panose="02040503050406030204" pitchFamily="18" charset="0"/>
                  </a:rPr>
                  <a:t>Mililitros </a:t>
                </a:r>
              </a:p>
            </c:rich>
          </c:tx>
          <c:overlay val="0"/>
        </c:title>
        <c:numFmt formatCode="General" sourceLinked="1"/>
        <c:majorTickMark val="out"/>
        <c:minorTickMark val="none"/>
        <c:tickLblPos val="nextTo"/>
        <c:crossAx val="282590208"/>
        <c:crosses val="autoZero"/>
        <c:crossBetween val="between"/>
      </c:valAx>
    </c:plotArea>
    <c:legend>
      <c:legendPos val="b"/>
      <c:overlay val="0"/>
      <c:txPr>
        <a:bodyPr/>
        <a:lstStyle/>
        <a:p>
          <a:pPr>
            <a:defRPr sz="1050">
              <a:latin typeface="Cambria" panose="02040503050406030204" pitchFamily="18" charset="0"/>
            </a:defRPr>
          </a:pPr>
          <a:endParaRPr lang="es-CO"/>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Cambria" panose="02040503050406030204" pitchFamily="18" charset="0"/>
              </a:defRPr>
            </a:pPr>
            <a:r>
              <a:rPr lang="es-CO">
                <a:latin typeface="Cambria" panose="02040503050406030204" pitchFamily="18" charset="0"/>
              </a:rPr>
              <a:t>Consumo</a:t>
            </a:r>
            <a:r>
              <a:rPr lang="es-CO" baseline="0">
                <a:latin typeface="Cambria" panose="02040503050406030204" pitchFamily="18" charset="0"/>
              </a:rPr>
              <a:t> de sólidos </a:t>
            </a:r>
            <a:endParaRPr lang="es-CO">
              <a:latin typeface="Cambria" panose="02040503050406030204" pitchFamily="18" charset="0"/>
            </a:endParaRPr>
          </a:p>
        </c:rich>
      </c:tx>
      <c:overlay val="0"/>
    </c:title>
    <c:autoTitleDeleted val="0"/>
    <c:plotArea>
      <c:layout/>
      <c:barChart>
        <c:barDir val="col"/>
        <c:grouping val="clustered"/>
        <c:varyColors val="0"/>
        <c:ser>
          <c:idx val="0"/>
          <c:order val="0"/>
          <c:tx>
            <c:strRef>
              <c:f>'[Reportes licuados - sólido.xlsx]Solidos'!$B$1</c:f>
              <c:strCache>
                <c:ptCount val="1"/>
                <c:pt idx="0">
                  <c:v>Cantidad sólida (gr)</c:v>
                </c:pt>
              </c:strCache>
            </c:strRef>
          </c:tx>
          <c:invertIfNegative val="0"/>
          <c:cat>
            <c:strRef>
              <c:f>'[Reportes licuados - sólido.xlsx]Solidos'!$A$2:$A$21</c:f>
              <c:strCache>
                <c:ptCount val="20"/>
                <c:pt idx="0">
                  <c:v>Acelga</c:v>
                </c:pt>
                <c:pt idx="1">
                  <c:v>Alfalfa</c:v>
                </c:pt>
                <c:pt idx="2">
                  <c:v>Algas</c:v>
                </c:pt>
                <c:pt idx="3">
                  <c:v>Banano</c:v>
                </c:pt>
                <c:pt idx="4">
                  <c:v>Brocoli</c:v>
                </c:pt>
                <c:pt idx="5">
                  <c:v>Buchón </c:v>
                </c:pt>
                <c:pt idx="6">
                  <c:v>Calabacin</c:v>
                </c:pt>
                <c:pt idx="7">
                  <c:v>Ciruela</c:v>
                </c:pt>
                <c:pt idx="8">
                  <c:v>Durazno</c:v>
                </c:pt>
                <c:pt idx="9">
                  <c:v>Espinaca</c:v>
                </c:pt>
                <c:pt idx="10">
                  <c:v>Guayaba</c:v>
                </c:pt>
                <c:pt idx="11">
                  <c:v>Lechuga</c:v>
                </c:pt>
                <c:pt idx="12">
                  <c:v>Mango</c:v>
                </c:pt>
                <c:pt idx="13">
                  <c:v>Manzana</c:v>
                </c:pt>
                <c:pt idx="14">
                  <c:v>Pasto marino</c:v>
                </c:pt>
                <c:pt idx="15">
                  <c:v>Pera</c:v>
                </c:pt>
                <c:pt idx="16">
                  <c:v>Piña</c:v>
                </c:pt>
                <c:pt idx="17">
                  <c:v>Remolacha</c:v>
                </c:pt>
                <c:pt idx="18">
                  <c:v>Zanahoria</c:v>
                </c:pt>
                <c:pt idx="19">
                  <c:v>Zapote</c:v>
                </c:pt>
              </c:strCache>
            </c:strRef>
          </c:cat>
          <c:val>
            <c:numRef>
              <c:f>'[Reportes licuados - sólido.xlsx]Solidos'!$B$2:$B$21</c:f>
              <c:numCache>
                <c:formatCode>General</c:formatCode>
                <c:ptCount val="20"/>
                <c:pt idx="0">
                  <c:v>39.299999999999997</c:v>
                </c:pt>
                <c:pt idx="1">
                  <c:v>33</c:v>
                </c:pt>
                <c:pt idx="2">
                  <c:v>30</c:v>
                </c:pt>
                <c:pt idx="3">
                  <c:v>54</c:v>
                </c:pt>
                <c:pt idx="4">
                  <c:v>50</c:v>
                </c:pt>
                <c:pt idx="5">
                  <c:v>50</c:v>
                </c:pt>
                <c:pt idx="6">
                  <c:v>50</c:v>
                </c:pt>
                <c:pt idx="7">
                  <c:v>20</c:v>
                </c:pt>
                <c:pt idx="8">
                  <c:v>43.4</c:v>
                </c:pt>
                <c:pt idx="9">
                  <c:v>39.5</c:v>
                </c:pt>
                <c:pt idx="10">
                  <c:v>60</c:v>
                </c:pt>
                <c:pt idx="11">
                  <c:v>67.2</c:v>
                </c:pt>
                <c:pt idx="12">
                  <c:v>51.3</c:v>
                </c:pt>
                <c:pt idx="13">
                  <c:v>50</c:v>
                </c:pt>
                <c:pt idx="14">
                  <c:v>50</c:v>
                </c:pt>
                <c:pt idx="15">
                  <c:v>50</c:v>
                </c:pt>
                <c:pt idx="16">
                  <c:v>31</c:v>
                </c:pt>
                <c:pt idx="17">
                  <c:v>50</c:v>
                </c:pt>
                <c:pt idx="18">
                  <c:v>50</c:v>
                </c:pt>
                <c:pt idx="19">
                  <c:v>50</c:v>
                </c:pt>
              </c:numCache>
            </c:numRef>
          </c:val>
          <c:extLst xmlns:c16r2="http://schemas.microsoft.com/office/drawing/2015/06/chart">
            <c:ext xmlns:c16="http://schemas.microsoft.com/office/drawing/2014/chart" uri="{C3380CC4-5D6E-409C-BE32-E72D297353CC}">
              <c16:uniqueId val="{00000000-C05F-423E-8B95-BF8A78FF86B9}"/>
            </c:ext>
          </c:extLst>
        </c:ser>
        <c:ser>
          <c:idx val="1"/>
          <c:order val="1"/>
          <c:tx>
            <c:strRef>
              <c:f>'[Reportes licuados - sólido.xlsx]Solidos'!$C$1</c:f>
              <c:strCache>
                <c:ptCount val="1"/>
                <c:pt idx="0">
                  <c:v>Consumo estimado (gr)</c:v>
                </c:pt>
              </c:strCache>
            </c:strRef>
          </c:tx>
          <c:invertIfNegative val="0"/>
          <c:cat>
            <c:strRef>
              <c:f>'[Reportes licuados - sólido.xlsx]Solidos'!$A$2:$A$21</c:f>
              <c:strCache>
                <c:ptCount val="20"/>
                <c:pt idx="0">
                  <c:v>Acelga</c:v>
                </c:pt>
                <c:pt idx="1">
                  <c:v>Alfalfa</c:v>
                </c:pt>
                <c:pt idx="2">
                  <c:v>Algas</c:v>
                </c:pt>
                <c:pt idx="3">
                  <c:v>Banano</c:v>
                </c:pt>
                <c:pt idx="4">
                  <c:v>Brocoli</c:v>
                </c:pt>
                <c:pt idx="5">
                  <c:v>Buchón </c:v>
                </c:pt>
                <c:pt idx="6">
                  <c:v>Calabacin</c:v>
                </c:pt>
                <c:pt idx="7">
                  <c:v>Ciruela</c:v>
                </c:pt>
                <c:pt idx="8">
                  <c:v>Durazno</c:v>
                </c:pt>
                <c:pt idx="9">
                  <c:v>Espinaca</c:v>
                </c:pt>
                <c:pt idx="10">
                  <c:v>Guayaba</c:v>
                </c:pt>
                <c:pt idx="11">
                  <c:v>Lechuga</c:v>
                </c:pt>
                <c:pt idx="12">
                  <c:v>Mango</c:v>
                </c:pt>
                <c:pt idx="13">
                  <c:v>Manzana</c:v>
                </c:pt>
                <c:pt idx="14">
                  <c:v>Pasto marino</c:v>
                </c:pt>
                <c:pt idx="15">
                  <c:v>Pera</c:v>
                </c:pt>
                <c:pt idx="16">
                  <c:v>Piña</c:v>
                </c:pt>
                <c:pt idx="17">
                  <c:v>Remolacha</c:v>
                </c:pt>
                <c:pt idx="18">
                  <c:v>Zanahoria</c:v>
                </c:pt>
                <c:pt idx="19">
                  <c:v>Zapote</c:v>
                </c:pt>
              </c:strCache>
            </c:strRef>
          </c:cat>
          <c:val>
            <c:numRef>
              <c:f>'[Reportes licuados - sólido.xlsx]Solidos'!$C$2:$C$21</c:f>
              <c:numCache>
                <c:formatCode>General</c:formatCode>
                <c:ptCount val="20"/>
                <c:pt idx="0">
                  <c:v>0</c:v>
                </c:pt>
                <c:pt idx="1">
                  <c:v>0.6</c:v>
                </c:pt>
                <c:pt idx="2">
                  <c:v>0</c:v>
                </c:pt>
                <c:pt idx="3">
                  <c:v>15</c:v>
                </c:pt>
                <c:pt idx="4">
                  <c:v>0</c:v>
                </c:pt>
                <c:pt idx="5">
                  <c:v>0</c:v>
                </c:pt>
                <c:pt idx="6">
                  <c:v>5</c:v>
                </c:pt>
                <c:pt idx="7">
                  <c:v>0</c:v>
                </c:pt>
                <c:pt idx="8">
                  <c:v>5</c:v>
                </c:pt>
                <c:pt idx="9">
                  <c:v>0</c:v>
                </c:pt>
                <c:pt idx="10">
                  <c:v>13.3</c:v>
                </c:pt>
                <c:pt idx="11">
                  <c:v>0.4</c:v>
                </c:pt>
                <c:pt idx="12">
                  <c:v>21.5</c:v>
                </c:pt>
                <c:pt idx="13">
                  <c:v>0</c:v>
                </c:pt>
                <c:pt idx="14">
                  <c:v>0</c:v>
                </c:pt>
                <c:pt idx="15">
                  <c:v>5</c:v>
                </c:pt>
                <c:pt idx="16">
                  <c:v>8.5</c:v>
                </c:pt>
                <c:pt idx="17">
                  <c:v>0</c:v>
                </c:pt>
                <c:pt idx="18">
                  <c:v>0</c:v>
                </c:pt>
                <c:pt idx="19">
                  <c:v>10</c:v>
                </c:pt>
              </c:numCache>
            </c:numRef>
          </c:val>
          <c:extLst xmlns:c16r2="http://schemas.microsoft.com/office/drawing/2015/06/chart">
            <c:ext xmlns:c16="http://schemas.microsoft.com/office/drawing/2014/chart" uri="{C3380CC4-5D6E-409C-BE32-E72D297353CC}">
              <c16:uniqueId val="{00000001-C05F-423E-8B95-BF8A78FF86B9}"/>
            </c:ext>
          </c:extLst>
        </c:ser>
        <c:dLbls>
          <c:showLegendKey val="0"/>
          <c:showVal val="0"/>
          <c:showCatName val="0"/>
          <c:showSerName val="0"/>
          <c:showPercent val="0"/>
          <c:showBubbleSize val="0"/>
        </c:dLbls>
        <c:gapWidth val="150"/>
        <c:axId val="282811392"/>
        <c:axId val="282821760"/>
      </c:barChart>
      <c:catAx>
        <c:axId val="282811392"/>
        <c:scaling>
          <c:orientation val="minMax"/>
        </c:scaling>
        <c:delete val="0"/>
        <c:axPos val="b"/>
        <c:title>
          <c:tx>
            <c:rich>
              <a:bodyPr/>
              <a:lstStyle/>
              <a:p>
                <a:pPr>
                  <a:defRPr/>
                </a:pPr>
                <a:r>
                  <a:rPr lang="es-CO" sz="1100">
                    <a:latin typeface="Cambria" panose="02040503050406030204" pitchFamily="18" charset="0"/>
                  </a:rPr>
                  <a:t>Sólidos</a:t>
                </a:r>
                <a:endParaRPr lang="es-CO">
                  <a:latin typeface="Cambria" panose="02040503050406030204" pitchFamily="18" charset="0"/>
                </a:endParaRPr>
              </a:p>
            </c:rich>
          </c:tx>
          <c:overlay val="0"/>
        </c:title>
        <c:numFmt formatCode="General" sourceLinked="0"/>
        <c:majorTickMark val="out"/>
        <c:minorTickMark val="none"/>
        <c:tickLblPos val="nextTo"/>
        <c:txPr>
          <a:bodyPr/>
          <a:lstStyle/>
          <a:p>
            <a:pPr>
              <a:defRPr sz="1100">
                <a:latin typeface="Cambria" panose="02040503050406030204" pitchFamily="18" charset="0"/>
              </a:defRPr>
            </a:pPr>
            <a:endParaRPr lang="es-CO"/>
          </a:p>
        </c:txPr>
        <c:crossAx val="282821760"/>
        <c:crosses val="autoZero"/>
        <c:auto val="1"/>
        <c:lblAlgn val="ctr"/>
        <c:lblOffset val="100"/>
        <c:noMultiLvlLbl val="0"/>
      </c:catAx>
      <c:valAx>
        <c:axId val="282821760"/>
        <c:scaling>
          <c:orientation val="minMax"/>
        </c:scaling>
        <c:delete val="0"/>
        <c:axPos val="l"/>
        <c:majorGridlines/>
        <c:title>
          <c:tx>
            <c:rich>
              <a:bodyPr rot="-5400000" vert="horz"/>
              <a:lstStyle/>
              <a:p>
                <a:pPr>
                  <a:defRPr sz="1100" b="1">
                    <a:latin typeface="Cambria" panose="02040503050406030204" pitchFamily="18" charset="0"/>
                  </a:defRPr>
                </a:pPr>
                <a:r>
                  <a:rPr lang="es-CO" sz="1100" b="1">
                    <a:latin typeface="Cambria" panose="02040503050406030204" pitchFamily="18" charset="0"/>
                  </a:rPr>
                  <a:t>Gramos</a:t>
                </a:r>
                <a:r>
                  <a:rPr lang="es-CO" sz="1100" b="1" baseline="0">
                    <a:latin typeface="Cambria" panose="02040503050406030204" pitchFamily="18" charset="0"/>
                  </a:rPr>
                  <a:t> </a:t>
                </a:r>
                <a:endParaRPr lang="es-CO" sz="1100" b="1">
                  <a:latin typeface="Cambria" panose="02040503050406030204" pitchFamily="18" charset="0"/>
                </a:endParaRPr>
              </a:p>
            </c:rich>
          </c:tx>
          <c:overlay val="0"/>
        </c:title>
        <c:numFmt formatCode="General" sourceLinked="1"/>
        <c:majorTickMark val="out"/>
        <c:minorTickMark val="none"/>
        <c:tickLblPos val="nextTo"/>
        <c:txPr>
          <a:bodyPr/>
          <a:lstStyle/>
          <a:p>
            <a:pPr>
              <a:defRPr sz="1050">
                <a:latin typeface="Cambria" panose="02040503050406030204" pitchFamily="18" charset="0"/>
              </a:defRPr>
            </a:pPr>
            <a:endParaRPr lang="es-CO"/>
          </a:p>
        </c:txPr>
        <c:crossAx val="282811392"/>
        <c:crosses val="autoZero"/>
        <c:crossBetween val="between"/>
      </c:valAx>
    </c:plotArea>
    <c:legend>
      <c:legendPos val="b"/>
      <c:overlay val="0"/>
      <c:txPr>
        <a:bodyPr/>
        <a:lstStyle/>
        <a:p>
          <a:pPr>
            <a:defRPr sz="1100" b="1">
              <a:latin typeface="Cambria" panose="02040503050406030204" pitchFamily="18" charset="0"/>
            </a:defRPr>
          </a:pPr>
          <a:endParaRPr lang="es-CO"/>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Consumo teteros de hidratación</a:t>
            </a:r>
          </a:p>
        </c:rich>
      </c:tx>
      <c:overlay val="0"/>
    </c:title>
    <c:autoTitleDeleted val="0"/>
    <c:plotArea>
      <c:layout/>
      <c:barChart>
        <c:barDir val="bar"/>
        <c:grouping val="clustered"/>
        <c:varyColors val="0"/>
        <c:ser>
          <c:idx val="0"/>
          <c:order val="0"/>
          <c:tx>
            <c:strRef>
              <c:f>'[Reportes licuados - sólido.xlsx]Hidratacion'!$I$35</c:f>
              <c:strCache>
                <c:ptCount val="1"/>
                <c:pt idx="0">
                  <c:v>Promedio por día </c:v>
                </c:pt>
              </c:strCache>
            </c:strRef>
          </c:tx>
          <c:invertIfNegative val="0"/>
          <c:dLbls>
            <c:spPr>
              <a:noFill/>
              <a:ln>
                <a:noFill/>
              </a:ln>
              <a:effectLst/>
            </c:spPr>
            <c:txPr>
              <a:bodyPr/>
              <a:lstStyle/>
              <a:p>
                <a:pPr>
                  <a:defRPr sz="1100"/>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'[Reportes licuados - sólido.xlsx]Hidratacion'!$J$34:$M$34</c:f>
              <c:strCache>
                <c:ptCount val="4"/>
                <c:pt idx="0">
                  <c:v>Cantidad Hidratación (mL)</c:v>
                </c:pt>
                <c:pt idx="1">
                  <c:v>Consumo (mL)</c:v>
                </c:pt>
                <c:pt idx="2">
                  <c:v>Sobrante (mL)</c:v>
                </c:pt>
                <c:pt idx="3">
                  <c:v>Desperdicio (mL)</c:v>
                </c:pt>
              </c:strCache>
            </c:strRef>
          </c:cat>
          <c:val>
            <c:numRef>
              <c:f>'[Reportes licuados - sólido.xlsx]Hidratacion'!$J$35:$M$35</c:f>
              <c:numCache>
                <c:formatCode>General</c:formatCode>
                <c:ptCount val="4"/>
                <c:pt idx="0">
                  <c:v>722.5</c:v>
                </c:pt>
                <c:pt idx="1">
                  <c:v>416.6</c:v>
                </c:pt>
                <c:pt idx="2">
                  <c:v>66.099999999999994</c:v>
                </c:pt>
                <c:pt idx="3">
                  <c:v>233.8</c:v>
                </c:pt>
              </c:numCache>
            </c:numRef>
          </c:val>
          <c:extLst xmlns:c16r2="http://schemas.microsoft.com/office/drawing/2015/06/chart">
            <c:ext xmlns:c16="http://schemas.microsoft.com/office/drawing/2014/chart" uri="{C3380CC4-5D6E-409C-BE32-E72D297353CC}">
              <c16:uniqueId val="{00000000-48DF-4D4F-852C-7C976F6A7ABE}"/>
            </c:ext>
          </c:extLst>
        </c:ser>
        <c:dLbls>
          <c:dLblPos val="outEnd"/>
          <c:showLegendKey val="0"/>
          <c:showVal val="1"/>
          <c:showCatName val="0"/>
          <c:showSerName val="0"/>
          <c:showPercent val="0"/>
          <c:showBubbleSize val="0"/>
        </c:dLbls>
        <c:gapWidth val="150"/>
        <c:axId val="282989696"/>
        <c:axId val="282992640"/>
      </c:barChart>
      <c:catAx>
        <c:axId val="282989696"/>
        <c:scaling>
          <c:orientation val="minMax"/>
        </c:scaling>
        <c:delete val="0"/>
        <c:axPos val="l"/>
        <c:numFmt formatCode="General" sourceLinked="0"/>
        <c:majorTickMark val="out"/>
        <c:minorTickMark val="none"/>
        <c:tickLblPos val="nextTo"/>
        <c:crossAx val="282992640"/>
        <c:crosses val="autoZero"/>
        <c:auto val="1"/>
        <c:lblAlgn val="ctr"/>
        <c:lblOffset val="100"/>
        <c:noMultiLvlLbl val="0"/>
      </c:catAx>
      <c:valAx>
        <c:axId val="282992640"/>
        <c:scaling>
          <c:orientation val="minMax"/>
        </c:scaling>
        <c:delete val="0"/>
        <c:axPos val="b"/>
        <c:majorGridlines/>
        <c:title>
          <c:tx>
            <c:rich>
              <a:bodyPr/>
              <a:lstStyle/>
              <a:p>
                <a:pPr>
                  <a:defRPr sz="1000"/>
                </a:pPr>
                <a:r>
                  <a:rPr lang="es-CO" sz="1000"/>
                  <a:t>Mililitros</a:t>
                </a:r>
                <a:r>
                  <a:rPr lang="es-CO" sz="1000" baseline="0"/>
                  <a:t> de agua </a:t>
                </a:r>
                <a:endParaRPr lang="es-CO" sz="1000"/>
              </a:p>
            </c:rich>
          </c:tx>
          <c:overlay val="0"/>
        </c:title>
        <c:numFmt formatCode="General" sourceLinked="1"/>
        <c:majorTickMark val="out"/>
        <c:minorTickMark val="none"/>
        <c:tickLblPos val="nextTo"/>
        <c:crossAx val="282989696"/>
        <c:crosses val="autoZero"/>
        <c:crossBetween val="between"/>
      </c:valAx>
    </c:plotArea>
    <c:legend>
      <c:legendPos val="b"/>
      <c:overlay val="0"/>
    </c:legend>
    <c:plotVisOnly val="1"/>
    <c:dispBlanksAs val="gap"/>
    <c:showDLblsOverMax val="0"/>
  </c:chart>
  <c:txPr>
    <a:bodyPr/>
    <a:lstStyle/>
    <a:p>
      <a:pPr>
        <a:defRPr>
          <a:latin typeface="Cambria" panose="02040503050406030204" pitchFamily="18" charset="0"/>
        </a:defRPr>
      </a:pPr>
      <a:endParaRPr lang="es-CO"/>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9E3C79AB9354EC695C2701247BF8944"/>
        <w:category>
          <w:name w:val="General"/>
          <w:gallery w:val="placeholder"/>
        </w:category>
        <w:types>
          <w:type w:val="bbPlcHdr"/>
        </w:types>
        <w:behaviors>
          <w:behavior w:val="content"/>
        </w:behaviors>
        <w:guid w:val="{87241744-FE05-4202-A922-0D937A3723AF}"/>
      </w:docPartPr>
      <w:docPartBody>
        <w:p w:rsidR="006C6167" w:rsidRDefault="006C6167" w:rsidP="006C6167">
          <w:pPr>
            <w:pStyle w:val="79E3C79AB9354EC695C2701247BF8944"/>
          </w:pPr>
          <w:r>
            <w:rPr>
              <w:color w:val="365F91" w:themeColor="accent1" w:themeShade="BF"/>
              <w:sz w:val="24"/>
              <w:szCs w:val="24"/>
              <w:lang w:val="es-ES"/>
            </w:rPr>
            <w:t>[Nombre de la compañía]</w:t>
          </w:r>
        </w:p>
      </w:docPartBody>
    </w:docPart>
    <w:docPart>
      <w:docPartPr>
        <w:name w:val="3B797AA9106E401FB1AC34FB02601886"/>
        <w:category>
          <w:name w:val="General"/>
          <w:gallery w:val="placeholder"/>
        </w:category>
        <w:types>
          <w:type w:val="bbPlcHdr"/>
        </w:types>
        <w:behaviors>
          <w:behavior w:val="content"/>
        </w:behaviors>
        <w:guid w:val="{6F3D84C0-41D9-4B31-964A-2869776B03EE}"/>
      </w:docPartPr>
      <w:docPartBody>
        <w:p w:rsidR="006C6167" w:rsidRDefault="006C6167" w:rsidP="006C6167">
          <w:pPr>
            <w:pStyle w:val="3B797AA9106E401FB1AC34FB02601886"/>
          </w:pPr>
          <w:r>
            <w:rPr>
              <w:rFonts w:asciiTheme="majorHAnsi" w:eastAsiaTheme="majorEastAsia" w:hAnsiTheme="majorHAnsi" w:cstheme="majorBidi"/>
              <w:color w:val="4F81BD" w:themeColor="accent1"/>
              <w:sz w:val="88"/>
              <w:szCs w:val="88"/>
              <w:lang w:val="es-ES"/>
            </w:rPr>
            <w:t>[Título del documento]</w:t>
          </w:r>
        </w:p>
      </w:docPartBody>
    </w:docPart>
    <w:docPart>
      <w:docPartPr>
        <w:name w:val="302DD518138846FF95D7FA7F0B986975"/>
        <w:category>
          <w:name w:val="General"/>
          <w:gallery w:val="placeholder"/>
        </w:category>
        <w:types>
          <w:type w:val="bbPlcHdr"/>
        </w:types>
        <w:behaviors>
          <w:behavior w:val="content"/>
        </w:behaviors>
        <w:guid w:val="{15A677C4-6593-4362-BC5D-72A13979A9D9}"/>
      </w:docPartPr>
      <w:docPartBody>
        <w:p w:rsidR="006C6167" w:rsidRDefault="006C6167" w:rsidP="006C6167">
          <w:pPr>
            <w:pStyle w:val="302DD518138846FF95D7FA7F0B986975"/>
          </w:pPr>
          <w:r>
            <w:rPr>
              <w:color w:val="365F91" w:themeColor="accent1" w:themeShade="BF"/>
              <w:sz w:val="24"/>
              <w:szCs w:val="24"/>
              <w:lang w:val="es-ES"/>
            </w:rPr>
            <w:t>[Subtítulo del documento]</w:t>
          </w:r>
        </w:p>
      </w:docPartBody>
    </w:docPart>
    <w:docPart>
      <w:docPartPr>
        <w:name w:val="0B854E7B2A7343D18B1E084DB043E2CC"/>
        <w:category>
          <w:name w:val="General"/>
          <w:gallery w:val="placeholder"/>
        </w:category>
        <w:types>
          <w:type w:val="bbPlcHdr"/>
        </w:types>
        <w:behaviors>
          <w:behavior w:val="content"/>
        </w:behaviors>
        <w:guid w:val="{6D51AADE-D771-49CC-8C8A-3292237382A2}"/>
      </w:docPartPr>
      <w:docPartBody>
        <w:p w:rsidR="006C6167" w:rsidRDefault="006C6167" w:rsidP="006C6167">
          <w:pPr>
            <w:pStyle w:val="0B854E7B2A7343D18B1E084DB043E2CC"/>
          </w:pPr>
          <w:r>
            <w:rPr>
              <w:color w:val="4F81BD" w:themeColor="accent1"/>
              <w:sz w:val="28"/>
              <w:szCs w:val="28"/>
              <w:lang w:val="es-ES"/>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ndalus">
    <w:altName w:val="Times New Roman"/>
    <w:charset w:val="00"/>
    <w:family w:val="roman"/>
    <w:pitch w:val="variable"/>
    <w:sig w:usb0="00000000" w:usb1="80000000"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167"/>
    <w:rsid w:val="0011637F"/>
    <w:rsid w:val="002A6373"/>
    <w:rsid w:val="002C7984"/>
    <w:rsid w:val="00410DDE"/>
    <w:rsid w:val="00447BF2"/>
    <w:rsid w:val="0046684A"/>
    <w:rsid w:val="00482A1F"/>
    <w:rsid w:val="004A3481"/>
    <w:rsid w:val="004A6A46"/>
    <w:rsid w:val="005148DB"/>
    <w:rsid w:val="00621B71"/>
    <w:rsid w:val="00676EBC"/>
    <w:rsid w:val="006C6167"/>
    <w:rsid w:val="00867217"/>
    <w:rsid w:val="00920B42"/>
    <w:rsid w:val="00957900"/>
    <w:rsid w:val="00974FE0"/>
    <w:rsid w:val="009C40FC"/>
    <w:rsid w:val="009C5189"/>
    <w:rsid w:val="00BF57B6"/>
    <w:rsid w:val="00C16244"/>
    <w:rsid w:val="00C8187F"/>
    <w:rsid w:val="00D70267"/>
    <w:rsid w:val="00D90FD1"/>
    <w:rsid w:val="00DB43BD"/>
    <w:rsid w:val="00E654BF"/>
    <w:rsid w:val="00F3716D"/>
    <w:rsid w:val="00F6294F"/>
    <w:rsid w:val="00F960FB"/>
    <w:rsid w:val="00FF6C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9E3C79AB9354EC695C2701247BF8944">
    <w:name w:val="79E3C79AB9354EC695C2701247BF8944"/>
    <w:rsid w:val="006C6167"/>
  </w:style>
  <w:style w:type="paragraph" w:customStyle="1" w:styleId="3B797AA9106E401FB1AC34FB02601886">
    <w:name w:val="3B797AA9106E401FB1AC34FB02601886"/>
    <w:rsid w:val="006C6167"/>
  </w:style>
  <w:style w:type="paragraph" w:customStyle="1" w:styleId="302DD518138846FF95D7FA7F0B986975">
    <w:name w:val="302DD518138846FF95D7FA7F0B986975"/>
    <w:rsid w:val="006C6167"/>
  </w:style>
  <w:style w:type="paragraph" w:customStyle="1" w:styleId="0B854E7B2A7343D18B1E084DB043E2CC">
    <w:name w:val="0B854E7B2A7343D18B1E084DB043E2CC"/>
    <w:rsid w:val="006C6167"/>
  </w:style>
  <w:style w:type="paragraph" w:customStyle="1" w:styleId="58A389F47D83407F87B341302AA2998D">
    <w:name w:val="58A389F47D83407F87B341302AA2998D"/>
    <w:rsid w:val="006C61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9E3C79AB9354EC695C2701247BF8944">
    <w:name w:val="79E3C79AB9354EC695C2701247BF8944"/>
    <w:rsid w:val="006C6167"/>
  </w:style>
  <w:style w:type="paragraph" w:customStyle="1" w:styleId="3B797AA9106E401FB1AC34FB02601886">
    <w:name w:val="3B797AA9106E401FB1AC34FB02601886"/>
    <w:rsid w:val="006C6167"/>
  </w:style>
  <w:style w:type="paragraph" w:customStyle="1" w:styleId="302DD518138846FF95D7FA7F0B986975">
    <w:name w:val="302DD518138846FF95D7FA7F0B986975"/>
    <w:rsid w:val="006C6167"/>
  </w:style>
  <w:style w:type="paragraph" w:customStyle="1" w:styleId="0B854E7B2A7343D18B1E084DB043E2CC">
    <w:name w:val="0B854E7B2A7343D18B1E084DB043E2CC"/>
    <w:rsid w:val="006C6167"/>
  </w:style>
  <w:style w:type="paragraph" w:customStyle="1" w:styleId="58A389F47D83407F87B341302AA2998D">
    <w:name w:val="58A389F47D83407F87B341302AA2998D"/>
    <w:rsid w:val="006C61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 junio de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E72508-BD9B-41B4-8F64-F983BB1D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5253</Words>
  <Characters>28894</Characters>
  <Application>Microsoft Office Word</Application>
  <DocSecurity>0</DocSecurity>
  <Lines>240</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CAVR-MAR</vt:lpstr>
      <vt:lpstr>CAVR-MAR</vt:lpstr>
    </vt:vector>
  </TitlesOfParts>
  <Company>INFORME DE RESULTADOS No. 4 / PRIMER SEMESTRE</Company>
  <LinksUpToDate>false</LinksUpToDate>
  <CharactersWithSpaces>34079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CAVR-MAR</dc:title>
  <dc:subject>2022</dc:subject>
  <dc:creator>ÁNGELA DÁVILA: Médico Veterinario / Anthony Combatt: Biólogo Marino</dc:creator>
  <cp:lastModifiedBy>HP 5011</cp:lastModifiedBy>
  <cp:revision>2</cp:revision>
  <dcterms:created xsi:type="dcterms:W3CDTF">2022-06-16T15:56:00Z</dcterms:created>
  <dcterms:modified xsi:type="dcterms:W3CDTF">2022-06-16T15:56:00Z</dcterms:modified>
</cp:coreProperties>
</file>