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D9F48F" w14:textId="77777777" w:rsidR="00E2558E" w:rsidRDefault="00E2558E" w:rsidP="00E2558E">
      <w:pPr>
        <w:jc w:val="both"/>
        <w:rPr>
          <w:rFonts w:ascii="Arial" w:hAnsi="Arial" w:cs="Arial"/>
          <w:color w:val="000000"/>
          <w:sz w:val="22"/>
          <w:szCs w:val="22"/>
          <w:lang w:val="es-CO"/>
        </w:rPr>
      </w:pPr>
    </w:p>
    <w:tbl>
      <w:tblPr>
        <w:tblW w:w="5642" w:type="pct"/>
        <w:tblInd w:w="-5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A0" w:firstRow="1" w:lastRow="0" w:firstColumn="1" w:lastColumn="0" w:noHBand="0" w:noVBand="0"/>
      </w:tblPr>
      <w:tblGrid>
        <w:gridCol w:w="9966"/>
      </w:tblGrid>
      <w:tr w:rsidR="00C73D3C" w:rsidRPr="00EA10FC" w14:paraId="742B3EDF" w14:textId="77777777" w:rsidTr="00144956">
        <w:trPr>
          <w:trHeight w:val="20"/>
        </w:trPr>
        <w:tc>
          <w:tcPr>
            <w:tcW w:w="4863" w:type="pct"/>
            <w:shd w:val="clear" w:color="auto" w:fill="auto"/>
            <w:vAlign w:val="center"/>
          </w:tcPr>
          <w:p w14:paraId="2DDC69B4" w14:textId="77777777" w:rsidR="00133706" w:rsidRPr="00EE7B92" w:rsidRDefault="00133706" w:rsidP="00133706">
            <w:pPr>
              <w:pStyle w:val="Default"/>
              <w:jc w:val="both"/>
              <w:rPr>
                <w:sz w:val="22"/>
                <w:szCs w:val="22"/>
              </w:rPr>
            </w:pPr>
            <w:r w:rsidRPr="00EE7B92">
              <w:rPr>
                <w:sz w:val="22"/>
                <w:szCs w:val="22"/>
              </w:rPr>
              <w:t>La metodología para la ejecución de la interventoría corresponde a la necesidad de verificar que el objeto contractual de</w:t>
            </w:r>
            <w:r>
              <w:rPr>
                <w:sz w:val="22"/>
                <w:szCs w:val="22"/>
              </w:rPr>
              <w:t xml:space="preserve">l Concurso de Méritos CM-01-2022, </w:t>
            </w:r>
            <w:r w:rsidRPr="00EE7B92">
              <w:rPr>
                <w:sz w:val="22"/>
                <w:szCs w:val="22"/>
              </w:rPr>
              <w:t xml:space="preserve">se ejecute de acuerdo con los pliegos de condiciones, especificaciones y alcances establecidos en ellos, de forma integral, con los enfoques, recursos, personal y dentro del plazo contractual fijado, es decir, consistirá en el seguimiento técnico, administrativo, financiero y contable del contrato, para el efectivo cumplimiento. </w:t>
            </w:r>
          </w:p>
          <w:p w14:paraId="7BCFD8C2" w14:textId="77777777" w:rsidR="00133706" w:rsidRPr="00EE7B92" w:rsidRDefault="00133706" w:rsidP="00133706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6FBB776B" w14:textId="77777777" w:rsidR="00133706" w:rsidRPr="00EE7B92" w:rsidRDefault="00133706" w:rsidP="00133706">
            <w:pPr>
              <w:pStyle w:val="Default"/>
              <w:jc w:val="both"/>
              <w:rPr>
                <w:sz w:val="22"/>
                <w:szCs w:val="22"/>
              </w:rPr>
            </w:pPr>
            <w:r w:rsidRPr="00EE7B92">
              <w:rPr>
                <w:sz w:val="22"/>
                <w:szCs w:val="22"/>
              </w:rPr>
              <w:t xml:space="preserve">La interventoría realizara todas las acciones necesarias para lograr la oportuna ejecución de las actividades contractuales dentro del cronograma pactado y la coordinación entre la Dirección Ejecutiva Seccional, el Contratista y la Interventoría, para resolver a tiempo inquietudes legales, administrativas, financieras, contables y técnicas. </w:t>
            </w:r>
          </w:p>
          <w:p w14:paraId="05E14846" w14:textId="77777777" w:rsidR="00133706" w:rsidRDefault="00133706" w:rsidP="00133706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</w:p>
          <w:p w14:paraId="2E9E5769" w14:textId="77777777" w:rsidR="00133706" w:rsidRDefault="00133706" w:rsidP="00133706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r w:rsidRPr="00C06CCC">
              <w:rPr>
                <w:color w:val="auto"/>
                <w:sz w:val="22"/>
                <w:szCs w:val="22"/>
              </w:rPr>
              <w:t>En el marco del presente servicio y/o suministro el</w:t>
            </w:r>
            <w:r w:rsidRPr="00C06CCC">
              <w:rPr>
                <w:color w:val="000000" w:themeColor="text1"/>
                <w:sz w:val="22"/>
                <w:szCs w:val="22"/>
              </w:rPr>
              <w:t xml:space="preserve"> contratista </w:t>
            </w:r>
            <w:r w:rsidRPr="00C06CCC">
              <w:rPr>
                <w:color w:val="auto"/>
                <w:sz w:val="22"/>
                <w:szCs w:val="22"/>
              </w:rPr>
              <w:t xml:space="preserve">deberá </w:t>
            </w:r>
            <w:r>
              <w:rPr>
                <w:color w:val="auto"/>
                <w:sz w:val="22"/>
                <w:szCs w:val="22"/>
              </w:rPr>
              <w:t xml:space="preserve">contar con los profesionales que a continuación se </w:t>
            </w:r>
            <w:r w:rsidRPr="00C06CCC">
              <w:rPr>
                <w:color w:val="auto"/>
                <w:sz w:val="22"/>
                <w:szCs w:val="22"/>
              </w:rPr>
              <w:t>relacionan:</w:t>
            </w:r>
          </w:p>
          <w:p w14:paraId="4C5470C5" w14:textId="41C264CC" w:rsidR="00C73D3C" w:rsidRDefault="00C73D3C" w:rsidP="00144956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</w:p>
          <w:tbl>
            <w:tblPr>
              <w:tblStyle w:val="Tablaconcuadrcula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740"/>
              <w:gridCol w:w="1543"/>
              <w:gridCol w:w="1543"/>
              <w:gridCol w:w="5754"/>
            </w:tblGrid>
            <w:tr w:rsidR="009800EC" w:rsidRPr="00CD53B7" w14:paraId="0B9E4736" w14:textId="77777777" w:rsidTr="0029526D">
              <w:trPr>
                <w:trHeight w:val="150"/>
                <w:jc w:val="center"/>
              </w:trPr>
              <w:tc>
                <w:tcPr>
                  <w:tcW w:w="740" w:type="dxa"/>
                  <w:vAlign w:val="center"/>
                </w:tcPr>
                <w:p w14:paraId="41565828" w14:textId="77777777" w:rsidR="009800EC" w:rsidRPr="00CD53B7" w:rsidRDefault="009800EC" w:rsidP="009800EC">
                  <w:pPr>
                    <w:pStyle w:val="TableParagraph"/>
                    <w:ind w:right="5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CD53B7">
                    <w:rPr>
                      <w:b/>
                      <w:sz w:val="18"/>
                      <w:szCs w:val="18"/>
                    </w:rPr>
                    <w:t>Ítem</w:t>
                  </w:r>
                </w:p>
              </w:tc>
              <w:tc>
                <w:tcPr>
                  <w:tcW w:w="1543" w:type="dxa"/>
                </w:tcPr>
                <w:p w14:paraId="2880CB0D" w14:textId="77777777" w:rsidR="009800EC" w:rsidRPr="00CD53B7" w:rsidRDefault="009800EC" w:rsidP="009800EC">
                  <w:pPr>
                    <w:pStyle w:val="TableParagraph"/>
                    <w:ind w:right="57"/>
                    <w:jc w:val="center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Cargo</w:t>
                  </w:r>
                </w:p>
              </w:tc>
              <w:tc>
                <w:tcPr>
                  <w:tcW w:w="1543" w:type="dxa"/>
                  <w:vAlign w:val="center"/>
                </w:tcPr>
                <w:p w14:paraId="6FFA875D" w14:textId="77777777" w:rsidR="009800EC" w:rsidRPr="00CD53B7" w:rsidRDefault="009800EC" w:rsidP="009800EC">
                  <w:pPr>
                    <w:pStyle w:val="TableParagraph"/>
                    <w:ind w:right="5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CD53B7">
                    <w:rPr>
                      <w:b/>
                      <w:sz w:val="18"/>
                      <w:szCs w:val="18"/>
                    </w:rPr>
                    <w:t>PERFIL</w:t>
                  </w:r>
                </w:p>
              </w:tc>
              <w:tc>
                <w:tcPr>
                  <w:tcW w:w="5754" w:type="dxa"/>
                  <w:vAlign w:val="center"/>
                </w:tcPr>
                <w:p w14:paraId="7927EC39" w14:textId="77777777" w:rsidR="009800EC" w:rsidRPr="00CD53B7" w:rsidRDefault="009800EC" w:rsidP="009800EC">
                  <w:pPr>
                    <w:pStyle w:val="TableParagraph"/>
                    <w:ind w:right="57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CD53B7">
                    <w:rPr>
                      <w:b/>
                      <w:sz w:val="18"/>
                      <w:szCs w:val="18"/>
                    </w:rPr>
                    <w:t>REQUISITOS</w:t>
                  </w:r>
                </w:p>
              </w:tc>
            </w:tr>
            <w:tr w:rsidR="009800EC" w:rsidRPr="00CD53B7" w14:paraId="6076A70D" w14:textId="77777777" w:rsidTr="0029526D">
              <w:trPr>
                <w:trHeight w:val="260"/>
                <w:jc w:val="center"/>
              </w:trPr>
              <w:tc>
                <w:tcPr>
                  <w:tcW w:w="740" w:type="dxa"/>
                  <w:vAlign w:val="center"/>
                </w:tcPr>
                <w:p w14:paraId="521EA9E0" w14:textId="77777777" w:rsidR="009800EC" w:rsidRPr="00CD53B7" w:rsidRDefault="009800EC" w:rsidP="009800EC">
                  <w:pPr>
                    <w:pStyle w:val="TableParagraph"/>
                    <w:ind w:right="57"/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CD53B7">
                    <w:rPr>
                      <w:bCs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543" w:type="dxa"/>
                </w:tcPr>
                <w:p w14:paraId="7D67C63F" w14:textId="77777777" w:rsidR="009800EC" w:rsidRDefault="009800EC" w:rsidP="009800EC">
                  <w:pPr>
                    <w:pStyle w:val="TableParagraph"/>
                    <w:ind w:right="57"/>
                    <w:jc w:val="both"/>
                    <w:rPr>
                      <w:sz w:val="18"/>
                      <w:szCs w:val="18"/>
                    </w:rPr>
                  </w:pPr>
                </w:p>
                <w:p w14:paraId="112D50DB" w14:textId="77777777" w:rsidR="009800EC" w:rsidRDefault="009800EC" w:rsidP="009800EC">
                  <w:pPr>
                    <w:pStyle w:val="TableParagraph"/>
                    <w:ind w:right="57"/>
                    <w:jc w:val="both"/>
                    <w:rPr>
                      <w:sz w:val="18"/>
                      <w:szCs w:val="18"/>
                    </w:rPr>
                  </w:pPr>
                </w:p>
                <w:p w14:paraId="12839FAD" w14:textId="77777777" w:rsidR="009800EC" w:rsidRDefault="009800EC" w:rsidP="009800EC">
                  <w:pPr>
                    <w:pStyle w:val="TableParagraph"/>
                    <w:ind w:right="57"/>
                    <w:jc w:val="both"/>
                    <w:rPr>
                      <w:sz w:val="18"/>
                      <w:szCs w:val="18"/>
                    </w:rPr>
                  </w:pPr>
                </w:p>
                <w:p w14:paraId="5E917993" w14:textId="77777777" w:rsidR="009800EC" w:rsidRPr="00CD53B7" w:rsidRDefault="009800EC" w:rsidP="009800EC">
                  <w:pPr>
                    <w:pStyle w:val="TableParagraph"/>
                    <w:ind w:right="57"/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Director de la Interventoría</w:t>
                  </w:r>
                </w:p>
              </w:tc>
              <w:tc>
                <w:tcPr>
                  <w:tcW w:w="1543" w:type="dxa"/>
                  <w:vAlign w:val="center"/>
                </w:tcPr>
                <w:p w14:paraId="0DF1F26B" w14:textId="77777777" w:rsidR="009800EC" w:rsidRPr="00CD53B7" w:rsidRDefault="009800EC" w:rsidP="009800EC">
                  <w:pPr>
                    <w:pStyle w:val="TableParagraph"/>
                    <w:ind w:right="57"/>
                    <w:jc w:val="both"/>
                    <w:rPr>
                      <w:bCs/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Ingeniero Civil y/o Arquitecto con Especialización y/o Maestría en Gerencia de Proyectos y/o Gestión de Proyectos.</w:t>
                  </w:r>
                </w:p>
              </w:tc>
              <w:tc>
                <w:tcPr>
                  <w:tcW w:w="5754" w:type="dxa"/>
                </w:tcPr>
                <w:p w14:paraId="15EDA992" w14:textId="77777777" w:rsidR="009800EC" w:rsidRPr="00CD53B7" w:rsidRDefault="009800EC" w:rsidP="009800EC">
                  <w:pPr>
                    <w:jc w:val="both"/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</w:pPr>
                  <w:r w:rsidRPr="00CD53B7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  <w:lang w:eastAsia="es-CO"/>
                    </w:rPr>
                    <w:t>Experiencia General</w:t>
                  </w:r>
                  <w:r w:rsidRPr="00CD53B7"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  <w:lang w:eastAsia="es-CO"/>
                    </w:rPr>
                    <w:t>.</w:t>
                  </w:r>
                  <w:r w:rsidRPr="00CD53B7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 xml:space="preserve"> Tener experiencia profesional mínima de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 xml:space="preserve">cinco </w:t>
                  </w:r>
                  <w:r w:rsidRPr="00CD53B7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(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5</w:t>
                  </w:r>
                  <w:r w:rsidRPr="00CD53B7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) años, contados a partir de la fecha de expedición de la tarjeta o matricula profesional y hasta el cierre de la presente convocatoria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.</w:t>
                  </w:r>
                  <w:r w:rsidRPr="00CD53B7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 xml:space="preserve">             </w:t>
                  </w:r>
                </w:p>
                <w:p w14:paraId="598F1071" w14:textId="77777777" w:rsidR="009800EC" w:rsidRPr="00CD53B7" w:rsidRDefault="009800EC" w:rsidP="009800EC">
                  <w:pPr>
                    <w:jc w:val="both"/>
                    <w:rPr>
                      <w:bCs/>
                      <w:sz w:val="18"/>
                      <w:szCs w:val="18"/>
                    </w:rPr>
                  </w:pPr>
                  <w:r w:rsidRPr="00CD53B7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  <w:lang w:eastAsia="es-CO"/>
                    </w:rPr>
                    <w:t>Experiencia Específica</w:t>
                  </w:r>
                  <w:r w:rsidRPr="00CD53B7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 xml:space="preserve">: Deberá acreditar experiencia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como director de interventoría y/o contratista, en contratos de consultoría cuyo objeto sea la elaboración de estudios técnicos especializados</w:t>
                  </w:r>
                  <w:r w:rsidRPr="00CD53B7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, en máximo 2 contratos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,</w:t>
                  </w:r>
                  <w:r w:rsidRPr="00CD53B7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cuyo valor de cada uno sea</w:t>
                  </w:r>
                  <w:r w:rsidRPr="00CD53B7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 xml:space="preserve"> igual o superior del valor del presupuesto oficial del presente proceso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. Nota: la e</w:t>
                  </w:r>
                  <w:r w:rsidRPr="005568CD">
                    <w:rPr>
                      <w:rFonts w:ascii="Arial" w:hAnsi="Arial" w:cs="Arial"/>
                    </w:rPr>
                    <w:t>xperiencia</w:t>
                  </w:r>
                  <w:r>
                    <w:rPr>
                      <w:rFonts w:ascii="Arial" w:hAnsi="Arial" w:cs="Arial"/>
                    </w:rPr>
                    <w:t xml:space="preserve"> especifica será válida</w:t>
                  </w:r>
                  <w:r w:rsidRPr="005568CD">
                    <w:rPr>
                      <w:rFonts w:ascii="Arial" w:hAnsi="Arial" w:cs="Arial"/>
                    </w:rPr>
                    <w:t xml:space="preserve"> a partir del posgrado</w:t>
                  </w:r>
                  <w:r>
                    <w:rPr>
                      <w:rFonts w:ascii="Arial" w:hAnsi="Arial" w:cs="Arial"/>
                    </w:rPr>
                    <w:t xml:space="preserve"> o Maestría requerido para el profesional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, Porcentaje</w:t>
                  </w:r>
                  <w:r w:rsidRPr="00D14872">
                    <w:rPr>
                      <w:rFonts w:ascii="Arial" w:hAnsi="Arial" w:cs="Arial"/>
                      <w:sz w:val="18"/>
                      <w:szCs w:val="18"/>
                    </w:rPr>
                    <w:t xml:space="preserve"> de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Dedicación 15</w:t>
                  </w:r>
                  <w:r w:rsidRPr="00D14872">
                    <w:rPr>
                      <w:rFonts w:ascii="Arial" w:hAnsi="Arial" w:cs="Arial"/>
                      <w:sz w:val="18"/>
                      <w:szCs w:val="18"/>
                    </w:rPr>
                    <w:t>%.</w:t>
                  </w:r>
                </w:p>
              </w:tc>
            </w:tr>
            <w:tr w:rsidR="009800EC" w:rsidRPr="00CD53B7" w14:paraId="70672AB4" w14:textId="77777777" w:rsidTr="0029526D">
              <w:trPr>
                <w:trHeight w:val="260"/>
                <w:jc w:val="center"/>
              </w:trPr>
              <w:tc>
                <w:tcPr>
                  <w:tcW w:w="740" w:type="dxa"/>
                  <w:vAlign w:val="center"/>
                </w:tcPr>
                <w:p w14:paraId="42F37C0F" w14:textId="77777777" w:rsidR="009800EC" w:rsidRPr="00CD53B7" w:rsidRDefault="009800EC" w:rsidP="009800EC">
                  <w:pPr>
                    <w:pStyle w:val="TableParagraph"/>
                    <w:ind w:right="57"/>
                    <w:jc w:val="center"/>
                    <w:rPr>
                      <w:bCs/>
                      <w:sz w:val="18"/>
                      <w:szCs w:val="18"/>
                    </w:rPr>
                  </w:pPr>
                  <w:r>
                    <w:rPr>
                      <w:bCs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543" w:type="dxa"/>
                </w:tcPr>
                <w:p w14:paraId="11EB193A" w14:textId="77777777" w:rsidR="009800EC" w:rsidRDefault="009800EC" w:rsidP="009800EC">
                  <w:pPr>
                    <w:pStyle w:val="TableParagraph"/>
                    <w:ind w:right="57"/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Residente de interventoría</w:t>
                  </w:r>
                </w:p>
              </w:tc>
              <w:tc>
                <w:tcPr>
                  <w:tcW w:w="1543" w:type="dxa"/>
                  <w:vAlign w:val="center"/>
                </w:tcPr>
                <w:p w14:paraId="03338E61" w14:textId="77777777" w:rsidR="009800EC" w:rsidRDefault="009800EC" w:rsidP="009800EC">
                  <w:pPr>
                    <w:pStyle w:val="TableParagraph"/>
                    <w:ind w:right="57"/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Ingeniero Civil</w:t>
                  </w:r>
                </w:p>
              </w:tc>
              <w:tc>
                <w:tcPr>
                  <w:tcW w:w="5754" w:type="dxa"/>
                </w:tcPr>
                <w:p w14:paraId="6BE9DD94" w14:textId="77777777" w:rsidR="009800EC" w:rsidRPr="00CD53B7" w:rsidRDefault="009800EC" w:rsidP="009800EC">
                  <w:pPr>
                    <w:jc w:val="both"/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</w:pPr>
                  <w:r w:rsidRPr="00CD53B7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  <w:lang w:eastAsia="es-CO"/>
                    </w:rPr>
                    <w:t>Experiencia General</w:t>
                  </w:r>
                  <w:r w:rsidRPr="00CD53B7"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  <w:lang w:eastAsia="es-CO"/>
                    </w:rPr>
                    <w:t>.</w:t>
                  </w:r>
                  <w:r w:rsidRPr="00CD53B7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 xml:space="preserve"> Tener experiencia profesional mínima de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tres</w:t>
                  </w:r>
                  <w:r w:rsidRPr="00CD53B7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 xml:space="preserve"> (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3</w:t>
                  </w:r>
                  <w:r w:rsidRPr="00CD53B7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 xml:space="preserve">) años, contados a partir de la fecha de expedición de la tarjeta o matricula profesional y hasta el cierre de la presente convocatoria             </w:t>
                  </w:r>
                </w:p>
                <w:p w14:paraId="05E65568" w14:textId="77777777" w:rsidR="009800EC" w:rsidRPr="00CD53B7" w:rsidRDefault="009800EC" w:rsidP="009800EC">
                  <w:pPr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  <w:lang w:eastAsia="es-CO"/>
                    </w:rPr>
                  </w:pPr>
                  <w:r w:rsidRPr="00CD53B7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  <w:lang w:eastAsia="es-CO"/>
                    </w:rPr>
                    <w:t>Experiencia Específica</w:t>
                  </w:r>
                  <w:r w:rsidRPr="00CD53B7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 xml:space="preserve">: Deberá acreditar experiencia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como residente de interventoría y/o contratista, en contratos de consultoría cuyo objeto sea la elaboración de estudios técnicos especializados</w:t>
                  </w:r>
                  <w:r w:rsidRPr="00CD53B7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, en máximo 2 contratos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,</w:t>
                  </w:r>
                  <w:r w:rsidRPr="00CD53B7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cuyo valor de cada uno sea</w:t>
                  </w:r>
                  <w:r w:rsidRPr="00CD53B7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 xml:space="preserve"> igual o superior del valor del presupuesto oficial del presente </w:t>
                  </w:r>
                  <w:proofErr w:type="gramStart"/>
                  <w:r w:rsidRPr="00CD53B7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proceso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 xml:space="preserve">,  </w:t>
                  </w:r>
                  <w:r w:rsidRPr="00D14872">
                    <w:rPr>
                      <w:rFonts w:ascii="Arial" w:hAnsi="Arial" w:cs="Arial"/>
                      <w:sz w:val="18"/>
                      <w:szCs w:val="18"/>
                    </w:rPr>
                    <w:t>Porcentaje</w:t>
                  </w:r>
                  <w:proofErr w:type="gramEnd"/>
                  <w:r w:rsidRPr="00D14872">
                    <w:rPr>
                      <w:rFonts w:ascii="Arial" w:hAnsi="Arial" w:cs="Arial"/>
                      <w:sz w:val="18"/>
                      <w:szCs w:val="18"/>
                    </w:rPr>
                    <w:t xml:space="preserve"> de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Dedicación 10</w:t>
                  </w:r>
                  <w:r w:rsidRPr="00D14872">
                    <w:rPr>
                      <w:rFonts w:ascii="Arial" w:hAnsi="Arial" w:cs="Arial"/>
                      <w:sz w:val="18"/>
                      <w:szCs w:val="18"/>
                    </w:rPr>
                    <w:t>0%.</w:t>
                  </w:r>
                </w:p>
              </w:tc>
            </w:tr>
            <w:tr w:rsidR="009800EC" w:rsidRPr="00CD53B7" w14:paraId="5D11F1C1" w14:textId="77777777" w:rsidTr="0029526D">
              <w:trPr>
                <w:trHeight w:val="260"/>
                <w:jc w:val="center"/>
              </w:trPr>
              <w:tc>
                <w:tcPr>
                  <w:tcW w:w="740" w:type="dxa"/>
                  <w:vAlign w:val="center"/>
                </w:tcPr>
                <w:p w14:paraId="40DE36DF" w14:textId="77777777" w:rsidR="009800EC" w:rsidRDefault="009800EC" w:rsidP="009800EC">
                  <w:pPr>
                    <w:pStyle w:val="TableParagraph"/>
                    <w:ind w:right="57"/>
                    <w:jc w:val="center"/>
                    <w:rPr>
                      <w:bCs/>
                      <w:sz w:val="18"/>
                      <w:szCs w:val="18"/>
                    </w:rPr>
                  </w:pPr>
                  <w:r>
                    <w:rPr>
                      <w:bCs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543" w:type="dxa"/>
                </w:tcPr>
                <w:p w14:paraId="27EBF00A" w14:textId="77777777" w:rsidR="009800EC" w:rsidRDefault="009800EC" w:rsidP="009800EC">
                  <w:pPr>
                    <w:pStyle w:val="TableParagraph"/>
                    <w:ind w:right="57"/>
                    <w:jc w:val="both"/>
                    <w:rPr>
                      <w:sz w:val="18"/>
                      <w:szCs w:val="18"/>
                    </w:rPr>
                  </w:pPr>
                </w:p>
                <w:p w14:paraId="2164801C" w14:textId="77777777" w:rsidR="009800EC" w:rsidRDefault="009800EC" w:rsidP="009800EC">
                  <w:pPr>
                    <w:pStyle w:val="TableParagraph"/>
                    <w:ind w:right="57"/>
                    <w:jc w:val="both"/>
                    <w:rPr>
                      <w:sz w:val="18"/>
                      <w:szCs w:val="18"/>
                    </w:rPr>
                  </w:pPr>
                </w:p>
                <w:p w14:paraId="279368CC" w14:textId="77777777" w:rsidR="009800EC" w:rsidRDefault="009800EC" w:rsidP="009800EC">
                  <w:pPr>
                    <w:pStyle w:val="TableParagraph"/>
                    <w:ind w:right="57"/>
                    <w:jc w:val="both"/>
                    <w:rPr>
                      <w:sz w:val="18"/>
                      <w:szCs w:val="18"/>
                    </w:rPr>
                  </w:pPr>
                </w:p>
                <w:p w14:paraId="5D281D8B" w14:textId="77777777" w:rsidR="009800EC" w:rsidRDefault="009800EC" w:rsidP="009800EC">
                  <w:pPr>
                    <w:pStyle w:val="TableParagraph"/>
                    <w:ind w:right="57"/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Asesor Estructural</w:t>
                  </w:r>
                </w:p>
              </w:tc>
              <w:tc>
                <w:tcPr>
                  <w:tcW w:w="1543" w:type="dxa"/>
                  <w:vAlign w:val="center"/>
                </w:tcPr>
                <w:p w14:paraId="6702499E" w14:textId="77777777" w:rsidR="009800EC" w:rsidRDefault="009800EC" w:rsidP="009800EC">
                  <w:pPr>
                    <w:pStyle w:val="TableParagraph"/>
                    <w:ind w:right="57"/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Ingeniero civil con especialización en Estructuras y/o Ingeniería Estructural</w:t>
                  </w:r>
                </w:p>
              </w:tc>
              <w:tc>
                <w:tcPr>
                  <w:tcW w:w="5754" w:type="dxa"/>
                </w:tcPr>
                <w:p w14:paraId="5DCF105B" w14:textId="77777777" w:rsidR="009800EC" w:rsidRPr="00CD53B7" w:rsidRDefault="009800EC" w:rsidP="009800EC">
                  <w:pPr>
                    <w:jc w:val="both"/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</w:pPr>
                  <w:r w:rsidRPr="00CD53B7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  <w:lang w:eastAsia="es-CO"/>
                    </w:rPr>
                    <w:t>Experiencia General</w:t>
                  </w:r>
                  <w:r w:rsidRPr="00CD53B7"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  <w:lang w:eastAsia="es-CO"/>
                    </w:rPr>
                    <w:t>.</w:t>
                  </w:r>
                  <w:r w:rsidRPr="00CD53B7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 xml:space="preserve"> Tener experiencia profesional mínima de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cinco</w:t>
                  </w:r>
                  <w:r w:rsidRPr="00CD53B7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 xml:space="preserve"> (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5</w:t>
                  </w:r>
                  <w:r w:rsidRPr="00CD53B7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) años, contados a partir de la fecha de expedición de la tarjeta o matricula profesional y hasta el cierre de la presente convocatoria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.</w:t>
                  </w:r>
                  <w:r w:rsidRPr="00CD53B7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 xml:space="preserve">             </w:t>
                  </w:r>
                </w:p>
                <w:p w14:paraId="6BB36AB7" w14:textId="77777777" w:rsidR="009800EC" w:rsidRPr="00CD53B7" w:rsidRDefault="009800EC" w:rsidP="009800EC">
                  <w:pPr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  <w:lang w:eastAsia="es-CO"/>
                    </w:rPr>
                  </w:pPr>
                  <w:r w:rsidRPr="00CD53B7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  <w:lang w:eastAsia="es-CO"/>
                    </w:rPr>
                    <w:t>Experiencia Específica</w:t>
                  </w:r>
                  <w:r w:rsidRPr="00CD53B7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 xml:space="preserve">: Deberá acreditar experiencia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 xml:space="preserve">como </w:t>
                  </w:r>
                  <w:proofErr w:type="gramStart"/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Asesor  y</w:t>
                  </w:r>
                  <w:proofErr w:type="gramEnd"/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/o contratista en el área de la Ingeniería estructural, en contratos de consultoría cuyo objeto sea la elaboración de estudios técnicos especializados</w:t>
                  </w:r>
                  <w:r w:rsidRPr="00CD53B7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, en máximo 2 contratos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,</w:t>
                  </w:r>
                  <w:r w:rsidRPr="00CD53B7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cuyo valor de cada uno sea</w:t>
                  </w:r>
                  <w:r w:rsidRPr="00CD53B7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 xml:space="preserve"> igual o superior del valor del presupuesto oficial del presente proceso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. Nota: la e</w:t>
                  </w:r>
                  <w:r w:rsidRPr="005568CD">
                    <w:rPr>
                      <w:rFonts w:ascii="Arial" w:hAnsi="Arial" w:cs="Arial"/>
                    </w:rPr>
                    <w:t>xperiencia</w:t>
                  </w:r>
                  <w:r>
                    <w:rPr>
                      <w:rFonts w:ascii="Arial" w:hAnsi="Arial" w:cs="Arial"/>
                    </w:rPr>
                    <w:t xml:space="preserve"> especifica será válida</w:t>
                  </w:r>
                  <w:r w:rsidRPr="005568CD">
                    <w:rPr>
                      <w:rFonts w:ascii="Arial" w:hAnsi="Arial" w:cs="Arial"/>
                    </w:rPr>
                    <w:t xml:space="preserve"> a partir del posgrado</w:t>
                  </w:r>
                  <w:r>
                    <w:rPr>
                      <w:rFonts w:ascii="Arial" w:hAnsi="Arial" w:cs="Arial"/>
                    </w:rPr>
                    <w:t xml:space="preserve"> o Maestría requerido para el </w:t>
                  </w:r>
                  <w:proofErr w:type="gramStart"/>
                  <w:r>
                    <w:rPr>
                      <w:rFonts w:ascii="Arial" w:hAnsi="Arial" w:cs="Arial"/>
                    </w:rPr>
                    <w:t>profesional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 xml:space="preserve">,  </w:t>
                  </w:r>
                  <w:r w:rsidRPr="00D14872">
                    <w:rPr>
                      <w:rFonts w:ascii="Arial" w:hAnsi="Arial" w:cs="Arial"/>
                      <w:sz w:val="18"/>
                      <w:szCs w:val="18"/>
                    </w:rPr>
                    <w:t>Porcentaje</w:t>
                  </w:r>
                  <w:proofErr w:type="gramEnd"/>
                  <w:r w:rsidRPr="00D14872">
                    <w:rPr>
                      <w:rFonts w:ascii="Arial" w:hAnsi="Arial" w:cs="Arial"/>
                      <w:sz w:val="18"/>
                      <w:szCs w:val="18"/>
                    </w:rPr>
                    <w:t xml:space="preserve"> de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Dedicación 1</w:t>
                  </w:r>
                  <w:r w:rsidRPr="00D14872">
                    <w:rPr>
                      <w:rFonts w:ascii="Arial" w:hAnsi="Arial" w:cs="Arial"/>
                      <w:sz w:val="18"/>
                      <w:szCs w:val="18"/>
                    </w:rPr>
                    <w:t>0%.</w:t>
                  </w:r>
                </w:p>
              </w:tc>
            </w:tr>
            <w:tr w:rsidR="009800EC" w:rsidRPr="00CD53B7" w14:paraId="31262195" w14:textId="77777777" w:rsidTr="0029526D">
              <w:trPr>
                <w:trHeight w:val="260"/>
                <w:jc w:val="center"/>
              </w:trPr>
              <w:tc>
                <w:tcPr>
                  <w:tcW w:w="740" w:type="dxa"/>
                  <w:vAlign w:val="center"/>
                </w:tcPr>
                <w:p w14:paraId="14745BF2" w14:textId="77777777" w:rsidR="009800EC" w:rsidRDefault="009800EC" w:rsidP="009800EC">
                  <w:pPr>
                    <w:pStyle w:val="TableParagraph"/>
                    <w:ind w:right="57"/>
                    <w:rPr>
                      <w:bCs/>
                      <w:sz w:val="18"/>
                      <w:szCs w:val="18"/>
                    </w:rPr>
                  </w:pPr>
                  <w:r>
                    <w:rPr>
                      <w:bCs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543" w:type="dxa"/>
                </w:tcPr>
                <w:p w14:paraId="4EF81CCB" w14:textId="77777777" w:rsidR="009800EC" w:rsidRDefault="009800EC" w:rsidP="009800EC">
                  <w:pPr>
                    <w:pStyle w:val="TableParagraph"/>
                    <w:ind w:right="57"/>
                    <w:jc w:val="both"/>
                    <w:rPr>
                      <w:sz w:val="18"/>
                      <w:szCs w:val="18"/>
                    </w:rPr>
                  </w:pPr>
                </w:p>
                <w:p w14:paraId="1F757555" w14:textId="77777777" w:rsidR="009800EC" w:rsidRDefault="009800EC" w:rsidP="009800EC">
                  <w:pPr>
                    <w:pStyle w:val="TableParagraph"/>
                    <w:ind w:right="57"/>
                    <w:jc w:val="both"/>
                    <w:rPr>
                      <w:sz w:val="18"/>
                      <w:szCs w:val="18"/>
                    </w:rPr>
                  </w:pPr>
                </w:p>
                <w:p w14:paraId="782312B2" w14:textId="77777777" w:rsidR="009800EC" w:rsidRDefault="009800EC" w:rsidP="009800EC">
                  <w:pPr>
                    <w:pStyle w:val="TableParagraph"/>
                    <w:ind w:right="57"/>
                    <w:jc w:val="both"/>
                    <w:rPr>
                      <w:sz w:val="18"/>
                      <w:szCs w:val="18"/>
                    </w:rPr>
                  </w:pPr>
                </w:p>
                <w:p w14:paraId="7491282D" w14:textId="77777777" w:rsidR="009800EC" w:rsidRDefault="009800EC" w:rsidP="009800EC">
                  <w:pPr>
                    <w:pStyle w:val="TableParagraph"/>
                    <w:ind w:right="57"/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Asesor Eléctrico</w:t>
                  </w:r>
                </w:p>
              </w:tc>
              <w:tc>
                <w:tcPr>
                  <w:tcW w:w="1543" w:type="dxa"/>
                  <w:vAlign w:val="center"/>
                </w:tcPr>
                <w:p w14:paraId="7FBF4DBD" w14:textId="77777777" w:rsidR="009800EC" w:rsidRDefault="009800EC" w:rsidP="009800EC">
                  <w:pPr>
                    <w:pStyle w:val="TableParagraph"/>
                    <w:ind w:right="57"/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Ingeniero Eléctrico </w:t>
                  </w:r>
                </w:p>
              </w:tc>
              <w:tc>
                <w:tcPr>
                  <w:tcW w:w="5754" w:type="dxa"/>
                </w:tcPr>
                <w:p w14:paraId="6916548D" w14:textId="77777777" w:rsidR="009800EC" w:rsidRPr="00CD53B7" w:rsidRDefault="009800EC" w:rsidP="009800EC">
                  <w:pPr>
                    <w:jc w:val="both"/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</w:pPr>
                  <w:r w:rsidRPr="00CD53B7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  <w:lang w:eastAsia="es-CO"/>
                    </w:rPr>
                    <w:t>Experiencia General</w:t>
                  </w:r>
                  <w:r w:rsidRPr="00CD53B7"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  <w:lang w:eastAsia="es-CO"/>
                    </w:rPr>
                    <w:t>.</w:t>
                  </w:r>
                  <w:r w:rsidRPr="00CD53B7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 xml:space="preserve"> Tener experiencia profesional mínima de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cinco</w:t>
                  </w:r>
                  <w:r w:rsidRPr="00CD53B7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 xml:space="preserve"> (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5</w:t>
                  </w:r>
                  <w:r w:rsidRPr="00CD53B7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 xml:space="preserve">) años, contados a partir de la fecha de expedición de la tarjeta o matricula profesional y hasta el cierre de la presente convocatoria             </w:t>
                  </w:r>
                </w:p>
                <w:p w14:paraId="18B6A008" w14:textId="77777777" w:rsidR="009800EC" w:rsidRPr="00CD53B7" w:rsidRDefault="009800EC" w:rsidP="009800EC">
                  <w:pPr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  <w:lang w:eastAsia="es-CO"/>
                    </w:rPr>
                  </w:pPr>
                  <w:r w:rsidRPr="00CD53B7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  <w:lang w:eastAsia="es-CO"/>
                    </w:rPr>
                    <w:t>Experiencia Específica</w:t>
                  </w:r>
                  <w:r w:rsidRPr="00CD53B7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 xml:space="preserve">: Deberá acreditar experiencia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 xml:space="preserve">como </w:t>
                  </w:r>
                  <w:proofErr w:type="gramStart"/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Asesor  y</w:t>
                  </w:r>
                  <w:proofErr w:type="gramEnd"/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 xml:space="preserve">/o contratista en el área de la Ingeniería eléctrica, en contratos de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lastRenderedPageBreak/>
                    <w:t>consultoría cuyo objeto sea la elaboración de estudios técnicos especializados</w:t>
                  </w:r>
                  <w:r w:rsidRPr="00CD53B7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, en máximo 2 contratos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,</w:t>
                  </w:r>
                  <w:r w:rsidRPr="00CD53B7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cuyo valor de cada uno sea</w:t>
                  </w:r>
                  <w:r w:rsidRPr="00CD53B7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 xml:space="preserve"> igual o superior del valor del presupuesto oficial del presente proceso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 xml:space="preserve">,  </w:t>
                  </w:r>
                  <w:r w:rsidRPr="00D14872">
                    <w:rPr>
                      <w:rFonts w:ascii="Arial" w:hAnsi="Arial" w:cs="Arial"/>
                      <w:sz w:val="18"/>
                      <w:szCs w:val="18"/>
                    </w:rPr>
                    <w:t xml:space="preserve">Porcentaje de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Dedicación 1</w:t>
                  </w:r>
                  <w:r w:rsidRPr="00D14872">
                    <w:rPr>
                      <w:rFonts w:ascii="Arial" w:hAnsi="Arial" w:cs="Arial"/>
                      <w:sz w:val="18"/>
                      <w:szCs w:val="18"/>
                    </w:rPr>
                    <w:t>0%.</w:t>
                  </w:r>
                </w:p>
              </w:tc>
            </w:tr>
            <w:tr w:rsidR="009800EC" w:rsidRPr="00CD53B7" w14:paraId="12EAC79E" w14:textId="77777777" w:rsidTr="0029526D">
              <w:trPr>
                <w:trHeight w:val="260"/>
                <w:jc w:val="center"/>
              </w:trPr>
              <w:tc>
                <w:tcPr>
                  <w:tcW w:w="740" w:type="dxa"/>
                  <w:vAlign w:val="center"/>
                </w:tcPr>
                <w:p w14:paraId="1EE32055" w14:textId="77777777" w:rsidR="009800EC" w:rsidRDefault="009800EC" w:rsidP="009800EC">
                  <w:pPr>
                    <w:pStyle w:val="TableParagraph"/>
                    <w:ind w:right="57"/>
                    <w:rPr>
                      <w:bCs/>
                      <w:sz w:val="18"/>
                      <w:szCs w:val="18"/>
                    </w:rPr>
                  </w:pPr>
                </w:p>
                <w:p w14:paraId="0A5C1022" w14:textId="77777777" w:rsidR="009800EC" w:rsidRDefault="009800EC" w:rsidP="009800EC">
                  <w:pPr>
                    <w:pStyle w:val="TableParagraph"/>
                    <w:ind w:right="57"/>
                    <w:rPr>
                      <w:bCs/>
                      <w:sz w:val="18"/>
                      <w:szCs w:val="18"/>
                    </w:rPr>
                  </w:pPr>
                </w:p>
                <w:p w14:paraId="08E3A51F" w14:textId="77777777" w:rsidR="009800EC" w:rsidRDefault="009800EC" w:rsidP="009800EC">
                  <w:pPr>
                    <w:pStyle w:val="TableParagraph"/>
                    <w:ind w:right="57"/>
                    <w:rPr>
                      <w:bCs/>
                      <w:sz w:val="18"/>
                      <w:szCs w:val="18"/>
                    </w:rPr>
                  </w:pPr>
                  <w:r>
                    <w:rPr>
                      <w:bCs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543" w:type="dxa"/>
                </w:tcPr>
                <w:p w14:paraId="204255A7" w14:textId="77777777" w:rsidR="009800EC" w:rsidRDefault="009800EC" w:rsidP="009800EC">
                  <w:pPr>
                    <w:pStyle w:val="TableParagraph"/>
                    <w:ind w:right="57"/>
                    <w:jc w:val="both"/>
                    <w:rPr>
                      <w:sz w:val="18"/>
                      <w:szCs w:val="18"/>
                    </w:rPr>
                  </w:pPr>
                </w:p>
                <w:p w14:paraId="2BDCB4C5" w14:textId="77777777" w:rsidR="009800EC" w:rsidRDefault="009800EC" w:rsidP="009800EC">
                  <w:pPr>
                    <w:pStyle w:val="TableParagraph"/>
                    <w:ind w:right="57"/>
                    <w:jc w:val="both"/>
                    <w:rPr>
                      <w:sz w:val="18"/>
                      <w:szCs w:val="18"/>
                    </w:rPr>
                  </w:pPr>
                </w:p>
                <w:p w14:paraId="4D0FBFE2" w14:textId="77777777" w:rsidR="009800EC" w:rsidRDefault="009800EC" w:rsidP="009800EC">
                  <w:pPr>
                    <w:pStyle w:val="TableParagraph"/>
                    <w:ind w:right="57"/>
                    <w:jc w:val="both"/>
                    <w:rPr>
                      <w:sz w:val="18"/>
                      <w:szCs w:val="18"/>
                    </w:rPr>
                  </w:pPr>
                </w:p>
                <w:p w14:paraId="70412487" w14:textId="77777777" w:rsidR="009800EC" w:rsidRDefault="009800EC" w:rsidP="009800EC">
                  <w:pPr>
                    <w:pStyle w:val="TableParagraph"/>
                    <w:ind w:right="57"/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Asesor Hidráulico</w:t>
                  </w:r>
                </w:p>
              </w:tc>
              <w:tc>
                <w:tcPr>
                  <w:tcW w:w="1543" w:type="dxa"/>
                  <w:vAlign w:val="center"/>
                </w:tcPr>
                <w:p w14:paraId="0E2350AC" w14:textId="77777777" w:rsidR="009800EC" w:rsidRDefault="009800EC" w:rsidP="009800EC">
                  <w:pPr>
                    <w:pStyle w:val="TableParagraph"/>
                    <w:ind w:right="57"/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Ingeniero civil con especialización en Ingeniería Hidráulica y/o recursos hídricos y/o recursos hidráulicos</w:t>
                  </w:r>
                </w:p>
              </w:tc>
              <w:tc>
                <w:tcPr>
                  <w:tcW w:w="5754" w:type="dxa"/>
                </w:tcPr>
                <w:p w14:paraId="7BDA933F" w14:textId="77777777" w:rsidR="009800EC" w:rsidRPr="00CD53B7" w:rsidRDefault="009800EC" w:rsidP="009800EC">
                  <w:pPr>
                    <w:jc w:val="both"/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</w:pPr>
                  <w:r w:rsidRPr="00CD53B7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  <w:lang w:eastAsia="es-CO"/>
                    </w:rPr>
                    <w:t>Experiencia General</w:t>
                  </w:r>
                  <w:r w:rsidRPr="00CD53B7"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  <w:lang w:eastAsia="es-CO"/>
                    </w:rPr>
                    <w:t>.</w:t>
                  </w:r>
                  <w:r w:rsidRPr="00CD53B7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 xml:space="preserve"> Tener experiencia profesional mínima de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cinco</w:t>
                  </w:r>
                  <w:r w:rsidRPr="00CD53B7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 xml:space="preserve"> (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5</w:t>
                  </w:r>
                  <w:r w:rsidRPr="00CD53B7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 xml:space="preserve">) años, contados a partir de la fecha de expedición de la tarjeta o matricula profesional y hasta el cierre de la presente convocatoria             </w:t>
                  </w:r>
                </w:p>
                <w:p w14:paraId="0B4FE402" w14:textId="77777777" w:rsidR="009800EC" w:rsidRPr="00CD53B7" w:rsidRDefault="009800EC" w:rsidP="009800EC">
                  <w:pPr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  <w:lang w:eastAsia="es-CO"/>
                    </w:rPr>
                  </w:pPr>
                  <w:r w:rsidRPr="00CD53B7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  <w:lang w:eastAsia="es-CO"/>
                    </w:rPr>
                    <w:t>Experiencia Específica</w:t>
                  </w:r>
                  <w:r w:rsidRPr="00CD53B7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 xml:space="preserve">: Deberá acreditar experiencia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 xml:space="preserve">como </w:t>
                  </w:r>
                  <w:proofErr w:type="gramStart"/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Asesor  y</w:t>
                  </w:r>
                  <w:proofErr w:type="gramEnd"/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/o contratista en el área de la Ingeniería hidráulica o recursos hídricos, en contratos de consultoría cuyo objeto sea la elaboración de estudios técnicos especializados</w:t>
                  </w:r>
                  <w:r w:rsidRPr="00CD53B7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, en máximo 2 contratos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,</w:t>
                  </w:r>
                  <w:r w:rsidRPr="00CD53B7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cuyo valor de cada uno sea</w:t>
                  </w:r>
                  <w:r w:rsidRPr="00CD53B7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 xml:space="preserve"> igual o superior del valor del presupuesto oficial del presente proceso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. Nota: la e</w:t>
                  </w:r>
                  <w:r w:rsidRPr="005568CD">
                    <w:rPr>
                      <w:rFonts w:ascii="Arial" w:hAnsi="Arial" w:cs="Arial"/>
                    </w:rPr>
                    <w:t>xperiencia</w:t>
                  </w:r>
                  <w:r>
                    <w:rPr>
                      <w:rFonts w:ascii="Arial" w:hAnsi="Arial" w:cs="Arial"/>
                    </w:rPr>
                    <w:t xml:space="preserve"> especifica será válida</w:t>
                  </w:r>
                  <w:r w:rsidRPr="005568CD">
                    <w:rPr>
                      <w:rFonts w:ascii="Arial" w:hAnsi="Arial" w:cs="Arial"/>
                    </w:rPr>
                    <w:t xml:space="preserve"> a partir del posgrado</w:t>
                  </w:r>
                  <w:r>
                    <w:rPr>
                      <w:rFonts w:ascii="Arial" w:hAnsi="Arial" w:cs="Arial"/>
                    </w:rPr>
                    <w:t xml:space="preserve"> o Maestría requerido para el </w:t>
                  </w:r>
                  <w:proofErr w:type="gramStart"/>
                  <w:r>
                    <w:rPr>
                      <w:rFonts w:ascii="Arial" w:hAnsi="Arial" w:cs="Arial"/>
                    </w:rPr>
                    <w:t>profesional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 xml:space="preserve">,  </w:t>
                  </w:r>
                  <w:r w:rsidRPr="00D14872">
                    <w:rPr>
                      <w:rFonts w:ascii="Arial" w:hAnsi="Arial" w:cs="Arial"/>
                      <w:sz w:val="18"/>
                      <w:szCs w:val="18"/>
                    </w:rPr>
                    <w:t>Porcentaje</w:t>
                  </w:r>
                  <w:proofErr w:type="gramEnd"/>
                  <w:r w:rsidRPr="00D14872">
                    <w:rPr>
                      <w:rFonts w:ascii="Arial" w:hAnsi="Arial" w:cs="Arial"/>
                      <w:sz w:val="18"/>
                      <w:szCs w:val="18"/>
                    </w:rPr>
                    <w:t xml:space="preserve"> de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Dedicación 1</w:t>
                  </w:r>
                  <w:r w:rsidRPr="00D14872">
                    <w:rPr>
                      <w:rFonts w:ascii="Arial" w:hAnsi="Arial" w:cs="Arial"/>
                      <w:sz w:val="18"/>
                      <w:szCs w:val="18"/>
                    </w:rPr>
                    <w:t>0%.</w:t>
                  </w:r>
                </w:p>
              </w:tc>
            </w:tr>
            <w:tr w:rsidR="009800EC" w:rsidRPr="00CD53B7" w14:paraId="778F4721" w14:textId="77777777" w:rsidTr="0029526D">
              <w:trPr>
                <w:trHeight w:val="260"/>
                <w:jc w:val="center"/>
              </w:trPr>
              <w:tc>
                <w:tcPr>
                  <w:tcW w:w="740" w:type="dxa"/>
                  <w:vAlign w:val="center"/>
                </w:tcPr>
                <w:p w14:paraId="53F8B64A" w14:textId="77777777" w:rsidR="009800EC" w:rsidRDefault="009800EC" w:rsidP="009800EC">
                  <w:pPr>
                    <w:pStyle w:val="TableParagraph"/>
                    <w:ind w:right="57"/>
                    <w:rPr>
                      <w:bCs/>
                      <w:sz w:val="18"/>
                      <w:szCs w:val="18"/>
                    </w:rPr>
                  </w:pPr>
                </w:p>
                <w:p w14:paraId="07761013" w14:textId="77777777" w:rsidR="009800EC" w:rsidRDefault="009800EC" w:rsidP="009800EC">
                  <w:pPr>
                    <w:pStyle w:val="TableParagraph"/>
                    <w:ind w:right="57"/>
                    <w:rPr>
                      <w:bCs/>
                      <w:sz w:val="18"/>
                      <w:szCs w:val="18"/>
                    </w:rPr>
                  </w:pPr>
                </w:p>
                <w:p w14:paraId="57535E8D" w14:textId="77777777" w:rsidR="009800EC" w:rsidRDefault="009800EC" w:rsidP="009800EC">
                  <w:pPr>
                    <w:pStyle w:val="TableParagraph"/>
                    <w:ind w:right="57"/>
                    <w:rPr>
                      <w:bCs/>
                      <w:sz w:val="18"/>
                      <w:szCs w:val="18"/>
                    </w:rPr>
                  </w:pPr>
                  <w:r>
                    <w:rPr>
                      <w:bCs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543" w:type="dxa"/>
                </w:tcPr>
                <w:p w14:paraId="345F2329" w14:textId="77777777" w:rsidR="009800EC" w:rsidRDefault="009800EC" w:rsidP="009800EC">
                  <w:pPr>
                    <w:pStyle w:val="TableParagraph"/>
                    <w:ind w:right="57"/>
                    <w:jc w:val="both"/>
                    <w:rPr>
                      <w:sz w:val="18"/>
                      <w:szCs w:val="18"/>
                    </w:rPr>
                  </w:pPr>
                </w:p>
                <w:p w14:paraId="40D4B0DD" w14:textId="77777777" w:rsidR="009800EC" w:rsidRDefault="009800EC" w:rsidP="009800EC">
                  <w:pPr>
                    <w:pStyle w:val="TableParagraph"/>
                    <w:ind w:right="57"/>
                    <w:jc w:val="both"/>
                    <w:rPr>
                      <w:sz w:val="18"/>
                      <w:szCs w:val="18"/>
                    </w:rPr>
                  </w:pPr>
                </w:p>
                <w:p w14:paraId="3A91E760" w14:textId="77777777" w:rsidR="009800EC" w:rsidRDefault="009800EC" w:rsidP="009800EC">
                  <w:pPr>
                    <w:pStyle w:val="TableParagraph"/>
                    <w:ind w:right="57"/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Asesor en diseño arquitectónico</w:t>
                  </w:r>
                </w:p>
              </w:tc>
              <w:tc>
                <w:tcPr>
                  <w:tcW w:w="1543" w:type="dxa"/>
                  <w:vAlign w:val="center"/>
                </w:tcPr>
                <w:p w14:paraId="0A662698" w14:textId="77777777" w:rsidR="009800EC" w:rsidRDefault="009800EC" w:rsidP="009800EC">
                  <w:pPr>
                    <w:pStyle w:val="TableParagraph"/>
                    <w:ind w:right="57"/>
                    <w:jc w:val="both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Arquitecto</w:t>
                  </w:r>
                </w:p>
              </w:tc>
              <w:tc>
                <w:tcPr>
                  <w:tcW w:w="5754" w:type="dxa"/>
                </w:tcPr>
                <w:p w14:paraId="0BE34B18" w14:textId="77777777" w:rsidR="009800EC" w:rsidRPr="00CD53B7" w:rsidRDefault="009800EC" w:rsidP="009800EC">
                  <w:pPr>
                    <w:jc w:val="both"/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</w:pPr>
                  <w:r w:rsidRPr="00CD53B7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  <w:lang w:eastAsia="es-CO"/>
                    </w:rPr>
                    <w:t>Experiencia General</w:t>
                  </w:r>
                  <w:r w:rsidRPr="00CD53B7">
                    <w:rPr>
                      <w:rFonts w:ascii="Arial" w:hAnsi="Arial" w:cs="Arial"/>
                      <w:b/>
                      <w:color w:val="000000"/>
                      <w:sz w:val="18"/>
                      <w:szCs w:val="18"/>
                      <w:lang w:eastAsia="es-CO"/>
                    </w:rPr>
                    <w:t>.</w:t>
                  </w:r>
                  <w:r w:rsidRPr="00CD53B7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 xml:space="preserve"> Tener experiencia profesional mínima de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cinco</w:t>
                  </w:r>
                  <w:r w:rsidRPr="00CD53B7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 xml:space="preserve"> (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5</w:t>
                  </w:r>
                  <w:r w:rsidRPr="00CD53B7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) años, contados a partir de la fecha de expedición de la tarjeta o matricula profesional y hasta el cierre de la presente convocatoria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.</w:t>
                  </w:r>
                  <w:r w:rsidRPr="00CD53B7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 xml:space="preserve">             </w:t>
                  </w:r>
                </w:p>
                <w:p w14:paraId="29C4A233" w14:textId="77777777" w:rsidR="009800EC" w:rsidRPr="00CD53B7" w:rsidRDefault="009800EC" w:rsidP="009800EC">
                  <w:pPr>
                    <w:jc w:val="both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  <w:lang w:eastAsia="es-CO"/>
                    </w:rPr>
                  </w:pPr>
                  <w:r w:rsidRPr="00CD53B7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  <w:lang w:eastAsia="es-CO"/>
                    </w:rPr>
                    <w:t>Experiencia Específica</w:t>
                  </w:r>
                  <w:r w:rsidRPr="00CD53B7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 xml:space="preserve">: Deberá acreditar experiencia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 xml:space="preserve">como </w:t>
                  </w:r>
                  <w:proofErr w:type="gramStart"/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Asesor  y</w:t>
                  </w:r>
                  <w:proofErr w:type="gramEnd"/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/o contratista en el área de la Arquitectura, en contratos de consultoría cuyo objeto sea la elaboración de estudios técnicos especializados</w:t>
                  </w:r>
                  <w:r w:rsidRPr="00CD53B7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, en máximo 2 contratos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,</w:t>
                  </w:r>
                  <w:r w:rsidRPr="00CD53B7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>cuyo valor de cada uno sea</w:t>
                  </w:r>
                  <w:r w:rsidRPr="00CD53B7"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 xml:space="preserve"> igual o superior del valor del presupuesto oficial del presente proceso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  <w:lang w:eastAsia="es-CO"/>
                    </w:rPr>
                    <w:t xml:space="preserve">,  </w:t>
                  </w:r>
                  <w:r w:rsidRPr="00D14872">
                    <w:rPr>
                      <w:rFonts w:ascii="Arial" w:hAnsi="Arial" w:cs="Arial"/>
                      <w:sz w:val="18"/>
                      <w:szCs w:val="18"/>
                    </w:rPr>
                    <w:t xml:space="preserve">Porcentaje de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Dedicación 1</w:t>
                  </w:r>
                  <w:r w:rsidRPr="00D14872">
                    <w:rPr>
                      <w:rFonts w:ascii="Arial" w:hAnsi="Arial" w:cs="Arial"/>
                      <w:sz w:val="18"/>
                      <w:szCs w:val="18"/>
                    </w:rPr>
                    <w:t>0%.</w:t>
                  </w:r>
                </w:p>
              </w:tc>
            </w:tr>
          </w:tbl>
          <w:p w14:paraId="59A1AF17" w14:textId="77777777" w:rsidR="00133706" w:rsidRDefault="00133706" w:rsidP="00144956">
            <w:pPr>
              <w:pStyle w:val="Default"/>
              <w:jc w:val="both"/>
              <w:rPr>
                <w:color w:val="auto"/>
                <w:sz w:val="22"/>
                <w:szCs w:val="22"/>
              </w:rPr>
            </w:pPr>
            <w:bookmarkStart w:id="0" w:name="_GoBack"/>
            <w:bookmarkEnd w:id="0"/>
          </w:p>
          <w:p w14:paraId="6D253502" w14:textId="77777777" w:rsidR="00133706" w:rsidRPr="00394FFF" w:rsidRDefault="00133706" w:rsidP="00133706">
            <w:pPr>
              <w:pStyle w:val="Prrafodelista"/>
              <w:widowControl w:val="0"/>
              <w:numPr>
                <w:ilvl w:val="0"/>
                <w:numId w:val="35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iCs/>
              </w:rPr>
            </w:pPr>
            <w:r w:rsidRPr="00113047">
              <w:rPr>
                <w:rFonts w:ascii="Arial" w:hAnsi="Arial" w:cs="Arial"/>
              </w:rPr>
              <w:t xml:space="preserve">Para </w:t>
            </w:r>
            <w:r>
              <w:rPr>
                <w:rFonts w:ascii="Arial" w:hAnsi="Arial" w:cs="Arial"/>
              </w:rPr>
              <w:t>el profesional</w:t>
            </w:r>
            <w:r w:rsidRPr="00113047">
              <w:rPr>
                <w:rFonts w:ascii="Arial" w:hAnsi="Arial" w:cs="Arial"/>
              </w:rPr>
              <w:t xml:space="preserve">, el Proponente deberá presentar </w:t>
            </w:r>
            <w:r>
              <w:rPr>
                <w:rFonts w:ascii="Arial" w:hAnsi="Arial" w:cs="Arial"/>
              </w:rPr>
              <w:t xml:space="preserve">junto con los demás documentos de la propuesta, </w:t>
            </w:r>
            <w:r w:rsidRPr="00113047">
              <w:rPr>
                <w:rFonts w:ascii="Arial" w:hAnsi="Arial" w:cs="Arial"/>
              </w:rPr>
              <w:t>los siguientes documentos: Cédula de Ciudadanía, Tarjeta Profesional, Diploma y Certificado COPNIA</w:t>
            </w:r>
            <w:r>
              <w:rPr>
                <w:rFonts w:ascii="Arial" w:hAnsi="Arial" w:cs="Arial"/>
              </w:rPr>
              <w:t xml:space="preserve">, Consejo Profesional Nacional de Arquitectura y sus profesiones auxiliares y Consejo Profesional Nacional de Ingenierías Eléctrica, mecánica y profesiones afines </w:t>
            </w:r>
            <w:r w:rsidRPr="00113047">
              <w:rPr>
                <w:rFonts w:ascii="Arial" w:hAnsi="Arial" w:cs="Arial"/>
              </w:rPr>
              <w:t>vigente. Actas de recibo final y/o contratos y/o certificaciones y/o demás documentos necesarios que acrediten la experiencia específica de los profesionales. Hoja de vida (formato único – persona natural).</w:t>
            </w:r>
          </w:p>
          <w:p w14:paraId="108249CA" w14:textId="77777777" w:rsidR="00133706" w:rsidRPr="003672A8" w:rsidRDefault="00133706" w:rsidP="00133706">
            <w:pPr>
              <w:jc w:val="both"/>
              <w:rPr>
                <w:rFonts w:ascii="Arial" w:hAnsi="Arial" w:cs="Arial"/>
                <w:b/>
                <w:bCs/>
                <w:color w:val="000000"/>
                <w:u w:val="single"/>
              </w:rPr>
            </w:pPr>
            <w:r>
              <w:rPr>
                <w:rFonts w:ascii="Arial" w:hAnsi="Arial" w:cs="Arial"/>
                <w:b/>
                <w:bCs/>
                <w:color w:val="000000"/>
                <w:u w:val="single"/>
              </w:rPr>
              <w:t xml:space="preserve">ALCANCE DE LA </w:t>
            </w:r>
            <w:r w:rsidRPr="003672A8">
              <w:rPr>
                <w:rFonts w:ascii="Arial" w:hAnsi="Arial" w:cs="Arial"/>
                <w:b/>
                <w:bCs/>
                <w:color w:val="000000"/>
                <w:u w:val="single"/>
              </w:rPr>
              <w:t>INTERVENTORIA:</w:t>
            </w:r>
          </w:p>
          <w:p w14:paraId="7155722B" w14:textId="77777777" w:rsidR="00133706" w:rsidRDefault="00133706" w:rsidP="00133706">
            <w:pPr>
              <w:pStyle w:val="NormalWeb"/>
              <w:numPr>
                <w:ilvl w:val="0"/>
                <w:numId w:val="34"/>
              </w:numPr>
              <w:jc w:val="both"/>
              <w:rPr>
                <w:rFonts w:ascii="Arial" w:hAnsi="Arial" w:cs="Arial"/>
                <w:sz w:val="22"/>
                <w:szCs w:val="22"/>
                <w:lang w:eastAsia="es-MX"/>
              </w:rPr>
            </w:pPr>
            <w:r w:rsidRPr="00FB2C4A">
              <w:rPr>
                <w:rFonts w:ascii="Arial" w:hAnsi="Arial" w:cs="Arial"/>
                <w:sz w:val="22"/>
                <w:szCs w:val="22"/>
              </w:rPr>
              <w:t xml:space="preserve">La INTERVENTORIA consiste en el seguimiento técnico, administrativo, contable, financiero, sobre el cumplimiento del objeto del contrato. </w:t>
            </w:r>
          </w:p>
          <w:p w14:paraId="7609C6C4" w14:textId="77777777" w:rsidR="00133706" w:rsidRDefault="00133706" w:rsidP="00133706">
            <w:pPr>
              <w:autoSpaceDE w:val="0"/>
              <w:autoSpaceDN w:val="0"/>
              <w:adjustRightInd w:val="0"/>
              <w:ind w:left="709"/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</w:pPr>
            <w:r w:rsidRPr="004E75AC"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  <w:t xml:space="preserve">La interventoría deberá tener en cuenta, que dentro de sus obligaciones está la de hacer el seguimiento y Verificación de los siguientes aspectos: </w:t>
            </w:r>
          </w:p>
          <w:p w14:paraId="701B43D0" w14:textId="77777777" w:rsidR="00133706" w:rsidRPr="004E75AC" w:rsidRDefault="00133706" w:rsidP="00133706">
            <w:pPr>
              <w:autoSpaceDE w:val="0"/>
              <w:autoSpaceDN w:val="0"/>
              <w:adjustRightInd w:val="0"/>
              <w:ind w:left="709"/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</w:pPr>
          </w:p>
          <w:p w14:paraId="61057114" w14:textId="77777777" w:rsidR="00133706" w:rsidRPr="004E75AC" w:rsidRDefault="00133706" w:rsidP="00133706">
            <w:pPr>
              <w:autoSpaceDE w:val="0"/>
              <w:autoSpaceDN w:val="0"/>
              <w:adjustRightInd w:val="0"/>
              <w:ind w:left="709"/>
              <w:jc w:val="both"/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</w:pPr>
            <w:r w:rsidRPr="004E75AC">
              <w:rPr>
                <w:rFonts w:ascii="Arial" w:eastAsiaTheme="minorHAnsi" w:hAnsi="Arial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Interventoría Técnica: </w:t>
            </w:r>
            <w:r w:rsidRPr="004E75AC"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  <w:t xml:space="preserve">Corresponde al seguimiento, control y exigencia en el </w:t>
            </w:r>
            <w:r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  <w:t>c</w:t>
            </w:r>
            <w:r w:rsidRPr="004E75AC"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  <w:t xml:space="preserve">umplimiento de la calidad, eficiencia y oportunidad durante la ejecución de la consultoría, garantizando la correcta ejecución de los procesos y procedimientos correspondientes al sistema constructivo que se aplique y para lo cual debe tener en cuenta los materiales a utilizar, las especificaciones técnicas, las normas de calidad aplicables que garanticen la funcionalidad durabilidad y estabilidad del proyecto. </w:t>
            </w:r>
          </w:p>
          <w:p w14:paraId="28D00979" w14:textId="77777777" w:rsidR="00133706" w:rsidRDefault="00133706" w:rsidP="00133706">
            <w:pPr>
              <w:autoSpaceDE w:val="0"/>
              <w:autoSpaceDN w:val="0"/>
              <w:adjustRightInd w:val="0"/>
              <w:ind w:left="709"/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</w:pPr>
            <w:r w:rsidRPr="004E75AC"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  <w:t xml:space="preserve">Estará a cargo de la interventoría la aprobación y recibo de la consultoría. </w:t>
            </w:r>
          </w:p>
          <w:p w14:paraId="50082E70" w14:textId="77777777" w:rsidR="00133706" w:rsidRPr="004E75AC" w:rsidRDefault="00133706" w:rsidP="00133706">
            <w:pPr>
              <w:autoSpaceDE w:val="0"/>
              <w:autoSpaceDN w:val="0"/>
              <w:adjustRightInd w:val="0"/>
              <w:ind w:left="709"/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</w:pPr>
          </w:p>
          <w:p w14:paraId="64EA6377" w14:textId="77777777" w:rsidR="00133706" w:rsidRDefault="00133706" w:rsidP="00133706">
            <w:pPr>
              <w:autoSpaceDE w:val="0"/>
              <w:autoSpaceDN w:val="0"/>
              <w:adjustRightInd w:val="0"/>
              <w:ind w:left="709"/>
              <w:jc w:val="both"/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</w:pPr>
            <w:r w:rsidRPr="004E75AC">
              <w:rPr>
                <w:rFonts w:ascii="Arial" w:eastAsiaTheme="minorHAnsi" w:hAnsi="Arial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Interventoría Administrativa: </w:t>
            </w:r>
            <w:r w:rsidRPr="004E75AC"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  <w:t xml:space="preserve">Corresponde al seguimiento, control y evaluación de las condiciones, procesos y procedimientos administrativos que deban cumplirse durante la </w:t>
            </w:r>
            <w:r w:rsidRPr="004E75AC"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  <w:lastRenderedPageBreak/>
              <w:t xml:space="preserve">marcha y realización del compromiso contractual suscrito para la </w:t>
            </w:r>
            <w:r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  <w:t>consultoría de los estudios técnicos</w:t>
            </w:r>
            <w:r w:rsidRPr="004E75AC"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  <w:t xml:space="preserve">, a partir de la adjudicación del contrato, hasta la terminación, entrega a satisfacción y liquidación del contrato. </w:t>
            </w:r>
          </w:p>
          <w:p w14:paraId="0EF6B1D6" w14:textId="77777777" w:rsidR="00133706" w:rsidRPr="004E75AC" w:rsidRDefault="00133706" w:rsidP="00133706">
            <w:pPr>
              <w:autoSpaceDE w:val="0"/>
              <w:autoSpaceDN w:val="0"/>
              <w:adjustRightInd w:val="0"/>
              <w:ind w:left="709"/>
              <w:jc w:val="both"/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</w:pPr>
          </w:p>
          <w:p w14:paraId="29111DE9" w14:textId="77777777" w:rsidR="00133706" w:rsidRDefault="00133706" w:rsidP="00133706">
            <w:pPr>
              <w:autoSpaceDE w:val="0"/>
              <w:autoSpaceDN w:val="0"/>
              <w:adjustRightInd w:val="0"/>
              <w:ind w:left="709"/>
              <w:jc w:val="both"/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</w:pPr>
            <w:r w:rsidRPr="004E75AC">
              <w:rPr>
                <w:rFonts w:ascii="Arial" w:eastAsiaTheme="minorHAnsi" w:hAnsi="Arial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Interventoría Financiera: </w:t>
            </w:r>
            <w:r w:rsidRPr="004E75AC"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  <w:t>Realizar los procesos y actividades relacionadas con la revisión y control del manejo financiero de la consultoría. Adicionalmente, en la etapa de liquidación, adelantará todas las acciones e insumos necesarios para la liquidación del contrato objeto de esta interventoría, informar a la E</w:t>
            </w:r>
            <w:r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  <w:t>ntidad</w:t>
            </w:r>
            <w:r w:rsidRPr="004E75AC"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  <w:t xml:space="preserve"> sobre dichas acciones e insumos incluyendo la revisión, recomendaciones, revisar y conceptuar sobre el cumplimiento de las obligaciones contractuales en materia económica y financiera. Además de la elaboración de los formatos que para el proceso de liquidación que la </w:t>
            </w:r>
            <w:r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  <w:t>entidad</w:t>
            </w:r>
            <w:r w:rsidRPr="004E75AC"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  <w:t xml:space="preserve"> solicite; bajo disposiciones y normas aplicables. </w:t>
            </w:r>
          </w:p>
          <w:p w14:paraId="10B52BD8" w14:textId="77777777" w:rsidR="00133706" w:rsidRDefault="00133706" w:rsidP="00133706">
            <w:pPr>
              <w:autoSpaceDE w:val="0"/>
              <w:autoSpaceDN w:val="0"/>
              <w:adjustRightInd w:val="0"/>
              <w:ind w:left="709"/>
              <w:jc w:val="both"/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</w:pPr>
          </w:p>
          <w:p w14:paraId="115FB9CA" w14:textId="77777777" w:rsidR="00133706" w:rsidRDefault="00133706" w:rsidP="00133706">
            <w:pPr>
              <w:autoSpaceDE w:val="0"/>
              <w:autoSpaceDN w:val="0"/>
              <w:adjustRightInd w:val="0"/>
              <w:ind w:left="70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A020D">
              <w:rPr>
                <w:rFonts w:ascii="Arial" w:hAnsi="Arial" w:cs="Arial"/>
                <w:sz w:val="22"/>
                <w:szCs w:val="22"/>
              </w:rPr>
              <w:t>La interventoría avalará los diseños entregados por el consultor de acuerdo los entregables. Así:</w:t>
            </w:r>
          </w:p>
          <w:p w14:paraId="20673654" w14:textId="77777777" w:rsidR="00133706" w:rsidRDefault="00133706" w:rsidP="00133706">
            <w:pPr>
              <w:autoSpaceDE w:val="0"/>
              <w:autoSpaceDN w:val="0"/>
              <w:adjustRightInd w:val="0"/>
              <w:ind w:left="709"/>
              <w:jc w:val="both"/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</w:pPr>
          </w:p>
          <w:p w14:paraId="329BF3FB" w14:textId="77777777" w:rsidR="00133706" w:rsidRPr="008E5F61" w:rsidRDefault="00133706" w:rsidP="00133706">
            <w:pPr>
              <w:pStyle w:val="Prrafodelista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HAnsi" w:hAnsi="Arial" w:cs="Arial"/>
                <w:color w:val="000000"/>
              </w:rPr>
            </w:pPr>
            <w:r w:rsidRPr="008E5F61">
              <w:rPr>
                <w:rFonts w:ascii="Arial" w:eastAsiaTheme="minorHAnsi" w:hAnsi="Arial" w:cs="Arial"/>
                <w:color w:val="000000"/>
              </w:rPr>
              <w:t xml:space="preserve">COMPONENTE DE INSPECCIÓN DE LA ESTRUCTURA EXISTENTE: </w:t>
            </w:r>
            <w:r>
              <w:rPr>
                <w:rFonts w:ascii="Arial" w:eastAsiaTheme="minorHAnsi" w:hAnsi="Arial" w:cs="Arial"/>
                <w:color w:val="000000"/>
              </w:rPr>
              <w:t>Avalar el</w:t>
            </w:r>
            <w:r w:rsidRPr="008E5F61">
              <w:rPr>
                <w:rFonts w:ascii="Arial" w:eastAsiaTheme="minorHAnsi" w:hAnsi="Arial" w:cs="Arial"/>
                <w:color w:val="000000"/>
              </w:rPr>
              <w:t xml:space="preserve"> levantamiento estructural de la edificación corroborando ubicación y dimensiones de los elementos estructurales reforzados y no reforzados, contrastando los planos del estudio de reforzamiento ejecutado. Además, será encargado de tomar las muestras y recolectar la información necesaria para evaluar la estructura, como ejecución de ensayos destructivos y no destructivos. </w:t>
            </w:r>
          </w:p>
          <w:p w14:paraId="23EBB841" w14:textId="77777777" w:rsidR="00133706" w:rsidRPr="008E5F61" w:rsidRDefault="00133706" w:rsidP="0013370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</w:pPr>
          </w:p>
          <w:p w14:paraId="625169CB" w14:textId="77777777" w:rsidR="00133706" w:rsidRPr="008E5F61" w:rsidRDefault="00133706" w:rsidP="00133706">
            <w:pPr>
              <w:pStyle w:val="Prrafodelista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HAnsi" w:hAnsi="Arial" w:cs="Arial"/>
                <w:color w:val="000000"/>
              </w:rPr>
            </w:pPr>
            <w:r w:rsidRPr="008E5F61">
              <w:rPr>
                <w:rFonts w:ascii="Arial" w:eastAsiaTheme="minorHAnsi" w:hAnsi="Arial" w:cs="Arial"/>
                <w:color w:val="000000"/>
              </w:rPr>
              <w:t xml:space="preserve">COMPONENTE PATOLOGÍA EDIFICACIÓN EXISTENTE: </w:t>
            </w:r>
            <w:r>
              <w:rPr>
                <w:rFonts w:ascii="Arial" w:eastAsiaTheme="minorHAnsi" w:hAnsi="Arial" w:cs="Arial"/>
                <w:color w:val="000000"/>
              </w:rPr>
              <w:t>Avalar, el</w:t>
            </w:r>
            <w:r w:rsidRPr="008E5F61">
              <w:rPr>
                <w:rFonts w:ascii="Arial" w:eastAsiaTheme="minorHAnsi" w:hAnsi="Arial" w:cs="Arial"/>
                <w:color w:val="000000"/>
              </w:rPr>
              <w:t xml:space="preserve"> </w:t>
            </w:r>
            <w:r>
              <w:rPr>
                <w:rFonts w:ascii="Arial" w:eastAsiaTheme="minorHAnsi" w:hAnsi="Arial" w:cs="Arial"/>
                <w:color w:val="000000"/>
              </w:rPr>
              <w:t>análisis de</w:t>
            </w:r>
            <w:r w:rsidRPr="008E5F61">
              <w:rPr>
                <w:rFonts w:ascii="Arial" w:eastAsiaTheme="minorHAnsi" w:hAnsi="Arial" w:cs="Arial"/>
                <w:color w:val="000000"/>
              </w:rPr>
              <w:t xml:space="preserve"> las fallas o daños existentes en la estructura y definirá las posibles causas determinando si se debe a deficiencias del diseño, a los materiales utilizados en la construcción, cambios de diseño sin consulta previas o agentes ambientales externos; concluyendo el diagnóstico del estado</w:t>
            </w:r>
            <w:r>
              <w:rPr>
                <w:rFonts w:ascii="Arial" w:eastAsiaTheme="minorHAnsi" w:hAnsi="Arial" w:cs="Arial"/>
                <w:color w:val="000000"/>
              </w:rPr>
              <w:t xml:space="preserve"> </w:t>
            </w:r>
            <w:r w:rsidRPr="008E5F61">
              <w:rPr>
                <w:rFonts w:ascii="Arial" w:eastAsiaTheme="minorHAnsi" w:hAnsi="Arial" w:cs="Arial"/>
                <w:color w:val="000000"/>
              </w:rPr>
              <w:t xml:space="preserve">actual de la estructura y generando las pautas previas para la realización del estudio de vulnerabilidad. </w:t>
            </w:r>
          </w:p>
          <w:p w14:paraId="6854864E" w14:textId="77777777" w:rsidR="00133706" w:rsidRPr="008E5F61" w:rsidRDefault="00133706" w:rsidP="0013370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</w:pPr>
          </w:p>
          <w:p w14:paraId="0DB15E51" w14:textId="77777777" w:rsidR="00133706" w:rsidRPr="008E5F61" w:rsidRDefault="00133706" w:rsidP="00133706">
            <w:pPr>
              <w:pStyle w:val="Prrafodelista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HAnsi" w:hAnsi="Arial" w:cs="Arial"/>
                <w:color w:val="000000"/>
              </w:rPr>
            </w:pPr>
            <w:r w:rsidRPr="008E5F61">
              <w:rPr>
                <w:rFonts w:ascii="Arial" w:eastAsiaTheme="minorHAnsi" w:hAnsi="Arial" w:cs="Arial"/>
                <w:color w:val="000000"/>
              </w:rPr>
              <w:t xml:space="preserve">COMPONENTE DE VULNERABILIDAD ESTRUCTURAL: </w:t>
            </w:r>
            <w:r>
              <w:rPr>
                <w:rFonts w:ascii="Arial" w:eastAsiaTheme="minorHAnsi" w:hAnsi="Arial" w:cs="Arial"/>
                <w:color w:val="000000"/>
              </w:rPr>
              <w:t>Avalar, el resultado de la evaluación de</w:t>
            </w:r>
            <w:r w:rsidRPr="008E5F61">
              <w:rPr>
                <w:rFonts w:ascii="Arial" w:eastAsiaTheme="minorHAnsi" w:hAnsi="Arial" w:cs="Arial"/>
                <w:color w:val="000000"/>
              </w:rPr>
              <w:t xml:space="preserve"> la vulnerabilidad actual de la estructura, cuantificando la amenaza o peligro sísmico existente, calificando la capacidad de respuesta y determinando la metodología para el mejoramiento de la misma. </w:t>
            </w:r>
          </w:p>
          <w:p w14:paraId="687C0631" w14:textId="77777777" w:rsidR="00133706" w:rsidRPr="008E5F61" w:rsidRDefault="00133706" w:rsidP="0013370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</w:pPr>
          </w:p>
          <w:p w14:paraId="79066B8D" w14:textId="77777777" w:rsidR="00133706" w:rsidRPr="008E5F61" w:rsidRDefault="00133706" w:rsidP="00133706">
            <w:pPr>
              <w:pStyle w:val="Prrafodelista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HAnsi" w:hAnsi="Arial" w:cs="Arial"/>
                <w:color w:val="000000"/>
              </w:rPr>
            </w:pPr>
            <w:r w:rsidRPr="008E5F61">
              <w:rPr>
                <w:rFonts w:ascii="Arial" w:eastAsiaTheme="minorHAnsi" w:hAnsi="Arial" w:cs="Arial"/>
                <w:color w:val="000000"/>
              </w:rPr>
              <w:t xml:space="preserve">COMPONENTE GEOTÉCNICO: </w:t>
            </w:r>
            <w:r>
              <w:rPr>
                <w:rFonts w:ascii="Arial" w:eastAsiaTheme="minorHAnsi" w:hAnsi="Arial" w:cs="Arial"/>
                <w:color w:val="000000"/>
              </w:rPr>
              <w:t>avalar</w:t>
            </w:r>
            <w:r w:rsidRPr="008E5F61">
              <w:rPr>
                <w:rFonts w:ascii="Arial" w:eastAsiaTheme="minorHAnsi" w:hAnsi="Arial" w:cs="Arial"/>
                <w:color w:val="000000"/>
              </w:rPr>
              <w:t xml:space="preserve"> el estudio de suelos donde deberá contener la información geológica y geotécnica, y se revisarán las conclusiones y recomendaciones de la cimentación. Estos estudios deben cumplir con la Norma de construcción vigente correspondiente al Título H de la Norma Sismorresistente NSR-10. </w:t>
            </w:r>
          </w:p>
          <w:p w14:paraId="0658F3B1" w14:textId="77777777" w:rsidR="00133706" w:rsidRPr="00214B4B" w:rsidRDefault="00133706" w:rsidP="00133706">
            <w:pPr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</w:pPr>
          </w:p>
          <w:p w14:paraId="1D897D55" w14:textId="77777777" w:rsidR="00133706" w:rsidRPr="008E5F61" w:rsidRDefault="00133706" w:rsidP="00133706">
            <w:pPr>
              <w:pStyle w:val="Prrafodelista"/>
              <w:jc w:val="both"/>
              <w:rPr>
                <w:rFonts w:ascii="Arial" w:eastAsiaTheme="minorHAnsi" w:hAnsi="Arial" w:cs="Arial"/>
                <w:color w:val="000000"/>
              </w:rPr>
            </w:pPr>
            <w:r>
              <w:rPr>
                <w:rFonts w:ascii="Arial" w:eastAsiaTheme="minorHAnsi" w:hAnsi="Arial" w:cs="Arial"/>
                <w:color w:val="000000"/>
              </w:rPr>
              <w:t>Avalar el</w:t>
            </w:r>
            <w:r w:rsidRPr="008E5F61">
              <w:rPr>
                <w:rFonts w:ascii="Arial" w:eastAsiaTheme="minorHAnsi" w:hAnsi="Arial" w:cs="Arial"/>
                <w:color w:val="000000"/>
              </w:rPr>
              <w:t xml:space="preserve"> documento que contiene los ensayos de laboratorio realizados al suelo en el lote donde se contemplan lineamientos y recomendaciones para la realización de las estructuras a desarrollar. En el estudio de suelos de las ampliaciones y/o adecuaciones a realizar deberá contener el perfil de suelo, información geológica y geotécnica, donde se debe anexar las </w:t>
            </w:r>
            <w:r w:rsidRPr="008E5F61">
              <w:rPr>
                <w:rFonts w:ascii="Arial" w:eastAsiaTheme="minorHAnsi" w:hAnsi="Arial" w:cs="Arial"/>
                <w:color w:val="000000"/>
              </w:rPr>
              <w:lastRenderedPageBreak/>
              <w:t>conclusiones y recomendaciones de la cimentación cumpliendo con la Norma de construcción vigente correspondiente al Título H de la Norma Sismorresistente NSR-10.</w:t>
            </w:r>
          </w:p>
          <w:p w14:paraId="3E99E9EA" w14:textId="77777777" w:rsidR="00133706" w:rsidRPr="008E5F61" w:rsidRDefault="00133706" w:rsidP="0013370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</w:pPr>
          </w:p>
          <w:p w14:paraId="31AF8D27" w14:textId="77777777" w:rsidR="00133706" w:rsidRPr="008E5F61" w:rsidRDefault="00133706" w:rsidP="00133706">
            <w:pPr>
              <w:pStyle w:val="Default"/>
              <w:numPr>
                <w:ilvl w:val="0"/>
                <w:numId w:val="36"/>
              </w:numPr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8E5F61">
              <w:rPr>
                <w:rFonts w:eastAsiaTheme="minorHAnsi"/>
                <w:sz w:val="22"/>
                <w:szCs w:val="22"/>
                <w:lang w:eastAsia="en-US"/>
              </w:rPr>
              <w:t xml:space="preserve">COMPONENTE ARQUITECTÓNICO: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Avalar</w:t>
            </w:r>
            <w:r w:rsidRPr="008E5F61">
              <w:rPr>
                <w:rFonts w:eastAsiaTheme="minorHAnsi"/>
                <w:sz w:val="22"/>
                <w:szCs w:val="22"/>
                <w:lang w:eastAsia="en-US"/>
              </w:rPr>
              <w:t xml:space="preserve"> los planos y documentos relacionados a los diseños arquitectónicos de las ampliaciones y/o adecuaciones a realizar, detalles de diseño, memorias de diseño, u otros documentos correspondientes al funcionamiento espacial y programático de la edificación a desarrollar. </w:t>
            </w:r>
          </w:p>
          <w:p w14:paraId="36C6CE29" w14:textId="77777777" w:rsidR="00133706" w:rsidRPr="008E5F61" w:rsidRDefault="00133706" w:rsidP="00133706">
            <w:pPr>
              <w:pStyle w:val="Default"/>
              <w:rPr>
                <w:rFonts w:eastAsiaTheme="minorHAnsi"/>
                <w:sz w:val="22"/>
                <w:szCs w:val="22"/>
                <w:lang w:eastAsia="en-US"/>
              </w:rPr>
            </w:pPr>
            <w:r w:rsidRPr="008E5F61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</w:p>
          <w:p w14:paraId="03DFCF31" w14:textId="77777777" w:rsidR="00133706" w:rsidRPr="008E5F61" w:rsidRDefault="00133706" w:rsidP="00133706">
            <w:pPr>
              <w:pStyle w:val="Prrafodelista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HAnsi" w:hAnsi="Arial" w:cs="Arial"/>
                <w:color w:val="000000"/>
              </w:rPr>
            </w:pPr>
            <w:r w:rsidRPr="008E5F61">
              <w:rPr>
                <w:rFonts w:ascii="Arial" w:eastAsiaTheme="minorHAnsi" w:hAnsi="Arial" w:cs="Arial"/>
                <w:color w:val="000000"/>
              </w:rPr>
              <w:t xml:space="preserve">COMPONENTE ESTRUCTURAL: </w:t>
            </w:r>
            <w:r>
              <w:rPr>
                <w:rFonts w:ascii="Arial" w:eastAsiaTheme="minorHAnsi" w:hAnsi="Arial" w:cs="Arial"/>
                <w:color w:val="000000"/>
              </w:rPr>
              <w:t>Avalar</w:t>
            </w:r>
            <w:r w:rsidRPr="008E5F61">
              <w:rPr>
                <w:rFonts w:ascii="Arial" w:eastAsiaTheme="minorHAnsi" w:hAnsi="Arial" w:cs="Arial"/>
                <w:color w:val="000000"/>
              </w:rPr>
              <w:t xml:space="preserve"> los planos y documentos relacionados a los diseños estructurales de las ampliaciones y/o adecuaciones a realizar, detalles estructurales, memorias de cálculo, u otros documentos correspondientes al funcionamiento estructural del proyecto planteado. </w:t>
            </w:r>
          </w:p>
          <w:p w14:paraId="3C1C4B8A" w14:textId="77777777" w:rsidR="00133706" w:rsidRPr="008E5F61" w:rsidRDefault="00133706" w:rsidP="0013370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</w:pPr>
          </w:p>
          <w:p w14:paraId="248AC493" w14:textId="77777777" w:rsidR="00133706" w:rsidRPr="008E5F61" w:rsidRDefault="00133706" w:rsidP="00133706">
            <w:pPr>
              <w:pStyle w:val="Prrafodelista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HAnsi" w:hAnsi="Arial" w:cs="Arial"/>
                <w:color w:val="000000"/>
              </w:rPr>
            </w:pPr>
            <w:r w:rsidRPr="008E5F61">
              <w:rPr>
                <w:rFonts w:ascii="Arial" w:eastAsiaTheme="minorHAnsi" w:hAnsi="Arial" w:cs="Arial"/>
                <w:color w:val="000000"/>
              </w:rPr>
              <w:t xml:space="preserve">COMPONENTE HIDROSANITARIO, AGUAS LLUVIAS Y RED CONTRAINCENDIO: </w:t>
            </w:r>
            <w:r>
              <w:rPr>
                <w:rFonts w:ascii="Arial" w:eastAsiaTheme="minorHAnsi" w:hAnsi="Arial" w:cs="Arial"/>
                <w:color w:val="000000"/>
              </w:rPr>
              <w:t>Avalar</w:t>
            </w:r>
            <w:r w:rsidRPr="008E5F61">
              <w:rPr>
                <w:rFonts w:ascii="Arial" w:eastAsiaTheme="minorHAnsi" w:hAnsi="Arial" w:cs="Arial"/>
                <w:color w:val="000000"/>
              </w:rPr>
              <w:t xml:space="preserve"> los planos y documentos relacionados a los diseños hidráulicos, sanitarios, aguas lluvias y red contraincendios de las ampliaciones y/o adecuaciones a realizar, como planos de diseño, memorias de cálculo, detalles constructivos u otros documentos correspondientes al componente hidrosanitario, de acuerdo con la norma NTC1500 (Código Colombiano de Fontanería) y RAS 2000 (Resolución 0330 de 2017). </w:t>
            </w:r>
          </w:p>
          <w:p w14:paraId="7AA41444" w14:textId="77777777" w:rsidR="00133706" w:rsidRPr="008E5F61" w:rsidRDefault="00133706" w:rsidP="0013370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2"/>
                <w:szCs w:val="22"/>
                <w:lang w:eastAsia="en-US"/>
              </w:rPr>
            </w:pPr>
          </w:p>
          <w:p w14:paraId="476F6C5C" w14:textId="73B11268" w:rsidR="00133706" w:rsidRDefault="00133706" w:rsidP="00133706">
            <w:pPr>
              <w:pStyle w:val="Prrafodelista"/>
              <w:widowControl w:val="0"/>
              <w:numPr>
                <w:ilvl w:val="0"/>
                <w:numId w:val="36"/>
              </w:numPr>
              <w:overflowPunct w:val="0"/>
              <w:autoSpaceDE w:val="0"/>
              <w:autoSpaceDN w:val="0"/>
              <w:adjustRightInd w:val="0"/>
              <w:jc w:val="both"/>
              <w:rPr>
                <w:rFonts w:ascii="Arial" w:eastAsiaTheme="minorHAnsi" w:hAnsi="Arial" w:cs="Arial"/>
                <w:color w:val="000000"/>
              </w:rPr>
            </w:pPr>
            <w:r w:rsidRPr="008E5F61">
              <w:rPr>
                <w:rFonts w:ascii="Arial" w:eastAsiaTheme="minorHAnsi" w:hAnsi="Arial" w:cs="Arial"/>
                <w:color w:val="000000"/>
              </w:rPr>
              <w:t xml:space="preserve">COMPONENTE ELÉCTRICO, ILUMINACIÓN, AIRE ACONDICIONADO, VOZ Y DATOS Y SISTEMA CCTV: </w:t>
            </w:r>
            <w:r>
              <w:rPr>
                <w:rFonts w:ascii="Arial" w:eastAsiaTheme="minorHAnsi" w:hAnsi="Arial" w:cs="Arial"/>
                <w:color w:val="000000"/>
              </w:rPr>
              <w:t>Avalar los</w:t>
            </w:r>
            <w:r w:rsidRPr="008E5F61">
              <w:rPr>
                <w:rFonts w:ascii="Arial" w:eastAsiaTheme="minorHAnsi" w:hAnsi="Arial" w:cs="Arial"/>
                <w:color w:val="000000"/>
              </w:rPr>
              <w:t xml:space="preserve"> planos y documentos relacionados a los diseños eléctricos, iluminación, aire acondicionado, voz y datos, sistema CCTV de las ampliaciones y/o adecuaciones a realizar como planos de diseño, memorias de cálculo, detalles constructivos u otros documentos correspondientes al componente eléctrico, de acuerdo a la normativa vigente cumpliendo los requerimientos establecidos por RETIE y RETILAP para el proyecto.</w:t>
            </w:r>
          </w:p>
          <w:p w14:paraId="2EE490D0" w14:textId="77777777" w:rsidR="00133706" w:rsidRPr="008E5F61" w:rsidRDefault="00133706" w:rsidP="00133706">
            <w:pPr>
              <w:pStyle w:val="Prrafodelista"/>
              <w:numPr>
                <w:ilvl w:val="0"/>
                <w:numId w:val="3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HAnsi" w:hAnsi="Arial" w:cs="Arial"/>
                <w:color w:val="000000"/>
              </w:rPr>
            </w:pPr>
            <w:r w:rsidRPr="008E5F61">
              <w:rPr>
                <w:rFonts w:ascii="Arial" w:eastAsiaTheme="minorHAnsi" w:hAnsi="Arial" w:cs="Arial"/>
                <w:color w:val="000000"/>
              </w:rPr>
              <w:t xml:space="preserve">COMPONENTE PRESUPUESTO: </w:t>
            </w:r>
            <w:r>
              <w:rPr>
                <w:rFonts w:ascii="Arial" w:eastAsiaTheme="minorHAnsi" w:hAnsi="Arial" w:cs="Arial"/>
                <w:color w:val="000000"/>
              </w:rPr>
              <w:t>Avalar</w:t>
            </w:r>
            <w:r w:rsidRPr="008E5F61">
              <w:rPr>
                <w:rFonts w:ascii="Arial" w:eastAsiaTheme="minorHAnsi" w:hAnsi="Arial" w:cs="Arial"/>
                <w:color w:val="000000"/>
              </w:rPr>
              <w:t xml:space="preserve"> el presupuesto general, memorias de cantidades, especificaciones técnicas, cronograma de obra, u otros documentos correspondientes al componente de presupuestos. </w:t>
            </w:r>
          </w:p>
          <w:p w14:paraId="6B1C11D2" w14:textId="77777777" w:rsidR="00133706" w:rsidRDefault="00133706" w:rsidP="00133706">
            <w:pPr>
              <w:pStyle w:val="Prrafodelista"/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Cs/>
              </w:rPr>
            </w:pPr>
          </w:p>
          <w:p w14:paraId="05A0EF82" w14:textId="77777777" w:rsidR="00ED7CE3" w:rsidRPr="0042262F" w:rsidRDefault="00ED7CE3" w:rsidP="00ED7CE3">
            <w:pPr>
              <w:pStyle w:val="Prrafodelista"/>
              <w:widowControl w:val="0"/>
              <w:numPr>
                <w:ilvl w:val="0"/>
                <w:numId w:val="3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iCs/>
              </w:rPr>
            </w:pPr>
            <w:r w:rsidRPr="0042262F">
              <w:rPr>
                <w:rFonts w:ascii="Arial" w:hAnsi="Arial" w:cs="Arial"/>
                <w:iCs/>
              </w:rPr>
              <w:t>La evaluación de los aspectos técnicos, se apreciará si CUMPLE o NO CUMPLE.</w:t>
            </w:r>
          </w:p>
          <w:p w14:paraId="0A10EEAD" w14:textId="77777777" w:rsidR="00ED7CE3" w:rsidRPr="0042262F" w:rsidRDefault="00ED7CE3" w:rsidP="00ED7CE3">
            <w:pPr>
              <w:pStyle w:val="Prrafodelista"/>
              <w:widowControl w:val="0"/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Cs/>
              </w:rPr>
            </w:pPr>
          </w:p>
          <w:p w14:paraId="46A108E9" w14:textId="77777777" w:rsidR="00ED7CE3" w:rsidRPr="0042262F" w:rsidRDefault="00ED7CE3" w:rsidP="00ED7CE3">
            <w:pPr>
              <w:pStyle w:val="Prrafodelista"/>
              <w:widowControl w:val="0"/>
              <w:numPr>
                <w:ilvl w:val="0"/>
                <w:numId w:val="3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iCs/>
              </w:rPr>
            </w:pPr>
            <w:r w:rsidRPr="0042262F">
              <w:rPr>
                <w:rFonts w:ascii="Arial" w:hAnsi="Arial" w:cs="Arial"/>
                <w:iCs/>
              </w:rPr>
              <w:t>El proponente favorecido deberá sostener los precios ofertados hasta la finalización del contrato suscrito.</w:t>
            </w:r>
          </w:p>
          <w:p w14:paraId="2ADFB6FA" w14:textId="77777777" w:rsidR="00ED7CE3" w:rsidRPr="0042262F" w:rsidRDefault="00ED7CE3" w:rsidP="00ED7CE3">
            <w:pPr>
              <w:pStyle w:val="Prrafodelista"/>
              <w:rPr>
                <w:rFonts w:ascii="Arial" w:hAnsi="Arial" w:cs="Arial"/>
                <w:iCs/>
              </w:rPr>
            </w:pPr>
          </w:p>
          <w:p w14:paraId="637B509C" w14:textId="77777777" w:rsidR="00ED7CE3" w:rsidRPr="0042262F" w:rsidRDefault="00ED7CE3" w:rsidP="00ED7CE3">
            <w:pPr>
              <w:pStyle w:val="Prrafodelista"/>
              <w:widowControl w:val="0"/>
              <w:numPr>
                <w:ilvl w:val="0"/>
                <w:numId w:val="3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iCs/>
              </w:rPr>
            </w:pPr>
            <w:r w:rsidRPr="0042262F">
              <w:rPr>
                <w:rFonts w:ascii="Arial" w:hAnsi="Arial" w:cs="Arial"/>
                <w:iCs/>
              </w:rPr>
              <w:t>El contratista, para el desarrollo del objeto contractual, deberá garantizar la prestación del servicio contratado en las sedes judiciales descritas.</w:t>
            </w:r>
          </w:p>
          <w:p w14:paraId="0CD06EEE" w14:textId="77777777" w:rsidR="00ED7CE3" w:rsidRPr="0042262F" w:rsidRDefault="00ED7CE3" w:rsidP="00ED7CE3">
            <w:pPr>
              <w:pStyle w:val="Prrafodelista"/>
              <w:rPr>
                <w:rFonts w:ascii="Arial" w:hAnsi="Arial" w:cs="Arial"/>
                <w:iCs/>
              </w:rPr>
            </w:pPr>
          </w:p>
          <w:p w14:paraId="333C5669" w14:textId="77777777" w:rsidR="00ED7CE3" w:rsidRPr="0042262F" w:rsidRDefault="00ED7CE3" w:rsidP="00ED7CE3">
            <w:pPr>
              <w:pStyle w:val="Prrafodelista"/>
              <w:widowControl w:val="0"/>
              <w:numPr>
                <w:ilvl w:val="0"/>
                <w:numId w:val="32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iCs/>
              </w:rPr>
            </w:pPr>
            <w:r w:rsidRPr="0042262F">
              <w:rPr>
                <w:rFonts w:ascii="Arial" w:hAnsi="Arial" w:cs="Arial"/>
                <w:iCs/>
              </w:rPr>
              <w:t xml:space="preserve">OFERTA ECONÓMICA: Se debe tener en cuenta que los valores a ofertar no deben superar los valores promedio consignados en el estudio de oferta, tanto en el total, como por unidad </w:t>
            </w:r>
            <w:r w:rsidRPr="0042262F">
              <w:rPr>
                <w:rFonts w:ascii="Arial" w:hAnsi="Arial" w:cs="Arial"/>
                <w:iCs/>
              </w:rPr>
              <w:lastRenderedPageBreak/>
              <w:t>requerida.</w:t>
            </w:r>
          </w:p>
          <w:p w14:paraId="2CCBCB98" w14:textId="77777777" w:rsidR="00ED7CE3" w:rsidRPr="0042262F" w:rsidRDefault="00ED7CE3" w:rsidP="00ED7CE3">
            <w:pPr>
              <w:pStyle w:val="Default"/>
              <w:jc w:val="both"/>
              <w:rPr>
                <w:sz w:val="22"/>
                <w:szCs w:val="22"/>
                <w:u w:val="single"/>
              </w:rPr>
            </w:pPr>
          </w:p>
          <w:p w14:paraId="214E4AB5" w14:textId="77777777" w:rsidR="00ED7CE3" w:rsidRPr="0042262F" w:rsidRDefault="00ED7CE3" w:rsidP="00ED7CE3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5394B5FA" w14:textId="77777777" w:rsidR="00ED7CE3" w:rsidRPr="0042262F" w:rsidRDefault="00ED7CE3" w:rsidP="00ED7CE3">
            <w:pPr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  <w:lang w:val="es-MX"/>
              </w:rPr>
            </w:pPr>
            <w:r w:rsidRPr="0042262F">
              <w:rPr>
                <w:rFonts w:ascii="Arial" w:hAnsi="Arial" w:cs="Arial"/>
                <w:sz w:val="22"/>
                <w:szCs w:val="22"/>
                <w:shd w:val="clear" w:color="auto" w:fill="FFFFFF"/>
                <w:lang w:val="es-MX"/>
              </w:rPr>
              <w:t>En desarrollo del objeto contractual, el contratista se obliga a:</w:t>
            </w:r>
          </w:p>
          <w:p w14:paraId="0B1628D1" w14:textId="77777777" w:rsidR="00ED7CE3" w:rsidRPr="0042262F" w:rsidRDefault="00ED7CE3" w:rsidP="00ED7CE3">
            <w:pPr>
              <w:pStyle w:val="Prrafodelista"/>
              <w:numPr>
                <w:ilvl w:val="0"/>
                <w:numId w:val="37"/>
              </w:numPr>
              <w:spacing w:after="0"/>
              <w:contextualSpacing/>
              <w:jc w:val="both"/>
              <w:rPr>
                <w:rFonts w:ascii="Arial" w:hAnsi="Arial" w:cs="Arial"/>
                <w:shd w:val="clear" w:color="auto" w:fill="FFFFFF"/>
                <w:lang w:val="es-MX"/>
              </w:rPr>
            </w:pPr>
            <w:r w:rsidRPr="0042262F">
              <w:rPr>
                <w:rFonts w:ascii="Arial" w:hAnsi="Arial" w:cs="Arial"/>
                <w:shd w:val="clear" w:color="auto" w:fill="FFFFFF"/>
                <w:lang w:val="es-MX"/>
              </w:rPr>
              <w:t>Cumplir con los requisitos de legalización del contrato.</w:t>
            </w:r>
          </w:p>
          <w:p w14:paraId="6C288A1A" w14:textId="77777777" w:rsidR="00ED7CE3" w:rsidRPr="0042262F" w:rsidRDefault="00ED7CE3" w:rsidP="00ED7CE3">
            <w:pPr>
              <w:pStyle w:val="Prrafodelista"/>
              <w:numPr>
                <w:ilvl w:val="0"/>
                <w:numId w:val="37"/>
              </w:numPr>
              <w:spacing w:after="0"/>
              <w:contextualSpacing/>
              <w:jc w:val="both"/>
              <w:rPr>
                <w:rFonts w:ascii="Arial" w:hAnsi="Arial" w:cs="Arial"/>
                <w:shd w:val="clear" w:color="auto" w:fill="FFFFFF"/>
                <w:lang w:val="es-MX"/>
              </w:rPr>
            </w:pPr>
            <w:r w:rsidRPr="0042262F">
              <w:rPr>
                <w:rFonts w:ascii="Arial" w:hAnsi="Arial" w:cs="Arial"/>
                <w:shd w:val="clear" w:color="auto" w:fill="FFFFFF"/>
                <w:lang w:val="es-MX"/>
              </w:rPr>
              <w:t>Cumplir con el objeto del contrato de manera responsable, eficiente y eficaz.</w:t>
            </w:r>
          </w:p>
          <w:p w14:paraId="6A46FFC7" w14:textId="77777777" w:rsidR="00ED7CE3" w:rsidRPr="0042262F" w:rsidRDefault="00ED7CE3" w:rsidP="00ED7CE3">
            <w:pPr>
              <w:pStyle w:val="Prrafodelista"/>
              <w:numPr>
                <w:ilvl w:val="0"/>
                <w:numId w:val="37"/>
              </w:numPr>
              <w:spacing w:after="0"/>
              <w:contextualSpacing/>
              <w:jc w:val="both"/>
              <w:rPr>
                <w:rFonts w:ascii="Arial" w:hAnsi="Arial" w:cs="Arial"/>
                <w:shd w:val="clear" w:color="auto" w:fill="FFFFFF"/>
                <w:lang w:val="es-MX"/>
              </w:rPr>
            </w:pPr>
            <w:r w:rsidRPr="0042262F">
              <w:rPr>
                <w:rFonts w:ascii="Arial" w:hAnsi="Arial" w:cs="Arial"/>
                <w:shd w:val="clear" w:color="auto" w:fill="FFFFFF"/>
                <w:lang w:val="es-MX"/>
              </w:rPr>
              <w:t>Presentar oportunamente la factura, acompañada de los documentos y certificados correspondientes.</w:t>
            </w:r>
          </w:p>
          <w:p w14:paraId="40CF6AB5" w14:textId="77777777" w:rsidR="00ED7CE3" w:rsidRPr="0042262F" w:rsidRDefault="00ED7CE3" w:rsidP="00ED7CE3">
            <w:pPr>
              <w:pStyle w:val="Prrafodelista"/>
              <w:numPr>
                <w:ilvl w:val="0"/>
                <w:numId w:val="37"/>
              </w:numPr>
              <w:spacing w:after="0"/>
              <w:contextualSpacing/>
              <w:jc w:val="both"/>
              <w:rPr>
                <w:rFonts w:ascii="Arial" w:hAnsi="Arial" w:cs="Arial"/>
                <w:shd w:val="clear" w:color="auto" w:fill="FFFFFF"/>
                <w:lang w:val="es-MX"/>
              </w:rPr>
            </w:pPr>
            <w:r w:rsidRPr="0042262F">
              <w:rPr>
                <w:rFonts w:ascii="Arial" w:hAnsi="Arial" w:cs="Arial"/>
                <w:shd w:val="clear" w:color="auto" w:fill="FFFFFF"/>
                <w:lang w:val="es-MX"/>
              </w:rPr>
              <w:t>Cumplir con el pago oportuno de salarios, prestaciones sociales, aportes parafiscales y demás obligaciones laborales, acorde con las normas que regulan el asunto, para con sus trabajadores, empleados o personal profesional que labora a su servicio.</w:t>
            </w:r>
          </w:p>
          <w:p w14:paraId="703D6D6E" w14:textId="77777777" w:rsidR="00ED7CE3" w:rsidRPr="0042262F" w:rsidRDefault="00ED7CE3" w:rsidP="00ED7CE3">
            <w:pPr>
              <w:pStyle w:val="Prrafodelista"/>
              <w:numPr>
                <w:ilvl w:val="0"/>
                <w:numId w:val="37"/>
              </w:numPr>
              <w:spacing w:after="0"/>
              <w:contextualSpacing/>
              <w:jc w:val="both"/>
              <w:rPr>
                <w:rFonts w:ascii="Arial" w:hAnsi="Arial" w:cs="Arial"/>
                <w:shd w:val="clear" w:color="auto" w:fill="FFFFFF"/>
                <w:lang w:val="es-MX"/>
              </w:rPr>
            </w:pPr>
            <w:r w:rsidRPr="0042262F">
              <w:rPr>
                <w:rFonts w:ascii="Arial" w:hAnsi="Arial" w:cs="Arial"/>
                <w:shd w:val="clear" w:color="auto" w:fill="FFFFFF"/>
                <w:lang w:val="es-MX"/>
              </w:rPr>
              <w:t>Acatar las instrucciones que durante el desarrollo del contrato le imparta la Dirección Ejecutiva Seccional a través del Supervisor (a) del contrato</w:t>
            </w:r>
            <w:r w:rsidRPr="0042262F">
              <w:rPr>
                <w:rFonts w:ascii="Arial" w:hAnsi="Arial" w:cs="Arial"/>
                <w:shd w:val="clear" w:color="auto" w:fill="FFFFFF"/>
              </w:rPr>
              <w:t>.</w:t>
            </w:r>
          </w:p>
          <w:p w14:paraId="7F9C0054" w14:textId="77777777" w:rsidR="00ED7CE3" w:rsidRPr="0042262F" w:rsidRDefault="00ED7CE3" w:rsidP="00ED7CE3">
            <w:pPr>
              <w:numPr>
                <w:ilvl w:val="0"/>
                <w:numId w:val="3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2262F">
              <w:rPr>
                <w:rFonts w:ascii="Arial" w:hAnsi="Arial" w:cs="Arial"/>
                <w:sz w:val="22"/>
                <w:szCs w:val="22"/>
              </w:rPr>
              <w:t xml:space="preserve">Ofrecer y cumplir con la medida establecida para cada elemento. </w:t>
            </w:r>
          </w:p>
          <w:p w14:paraId="1EC5A1F6" w14:textId="77777777" w:rsidR="00ED7CE3" w:rsidRPr="0042262F" w:rsidRDefault="00ED7CE3" w:rsidP="00ED7CE3">
            <w:pPr>
              <w:numPr>
                <w:ilvl w:val="0"/>
                <w:numId w:val="3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2262F">
              <w:rPr>
                <w:rFonts w:ascii="Arial" w:hAnsi="Arial" w:cs="Arial"/>
                <w:sz w:val="22"/>
                <w:szCs w:val="22"/>
              </w:rPr>
              <w:t>Realizar la ejecución del contrato de acuerdo con las especificaciones solicitadas.</w:t>
            </w:r>
          </w:p>
          <w:p w14:paraId="74445F2C" w14:textId="460985A8" w:rsidR="00D961DF" w:rsidRDefault="00D961DF" w:rsidP="00D961DF">
            <w:pPr>
              <w:rPr>
                <w:rFonts w:ascii="Arial" w:hAnsi="Arial" w:cs="Arial"/>
              </w:rPr>
            </w:pPr>
          </w:p>
          <w:p w14:paraId="690F9407" w14:textId="77777777" w:rsidR="00B6668C" w:rsidRPr="005E6125" w:rsidRDefault="00B6668C" w:rsidP="00B6668C">
            <w:pPr>
              <w:pStyle w:val="Default"/>
              <w:jc w:val="both"/>
              <w:rPr>
                <w:sz w:val="22"/>
                <w:szCs w:val="22"/>
                <w:u w:val="single"/>
              </w:rPr>
            </w:pPr>
          </w:p>
          <w:p w14:paraId="3ACA0B96" w14:textId="07F0C6B1" w:rsidR="00C73D3C" w:rsidRPr="00EA10FC" w:rsidRDefault="00C73D3C" w:rsidP="00D961DF">
            <w:pPr>
              <w:pStyle w:val="Default"/>
              <w:jc w:val="both"/>
              <w:rPr>
                <w:color w:val="000000" w:themeColor="text1"/>
              </w:rPr>
            </w:pPr>
          </w:p>
        </w:tc>
      </w:tr>
    </w:tbl>
    <w:p w14:paraId="3A17F8DB" w14:textId="77777777" w:rsidR="00070FB7" w:rsidRPr="00ED514A" w:rsidRDefault="00070FB7" w:rsidP="00070FB7">
      <w:pPr>
        <w:pStyle w:val="TableParagraph"/>
        <w:spacing w:before="10"/>
        <w:ind w:left="15" w:hanging="15"/>
      </w:pPr>
    </w:p>
    <w:p w14:paraId="44B2CF89" w14:textId="77777777" w:rsidR="00447F18" w:rsidRDefault="00447F18" w:rsidP="00E2558E">
      <w:pPr>
        <w:jc w:val="both"/>
        <w:rPr>
          <w:rFonts w:ascii="Arial" w:hAnsi="Arial" w:cs="Arial"/>
          <w:color w:val="000000"/>
          <w:sz w:val="22"/>
          <w:szCs w:val="22"/>
          <w:lang w:val="es-CO"/>
        </w:rPr>
      </w:pPr>
    </w:p>
    <w:p w14:paraId="1AD09CC7" w14:textId="77777777" w:rsidR="005B0244" w:rsidRPr="00E2558E" w:rsidRDefault="005B0244" w:rsidP="005B0244">
      <w:pPr>
        <w:ind w:left="360"/>
        <w:jc w:val="both"/>
        <w:rPr>
          <w:rFonts w:ascii="Arial" w:hAnsi="Arial" w:cs="Arial"/>
          <w:sz w:val="22"/>
          <w:szCs w:val="22"/>
        </w:rPr>
      </w:pPr>
    </w:p>
    <w:p w14:paraId="501B483F" w14:textId="77777777" w:rsidR="00007B75" w:rsidRPr="00E2558E" w:rsidRDefault="00007B75" w:rsidP="00007B75">
      <w:pPr>
        <w:jc w:val="both"/>
        <w:rPr>
          <w:rFonts w:ascii="Arial" w:hAnsi="Arial" w:cs="Arial"/>
          <w:bCs/>
          <w:iCs/>
          <w:sz w:val="22"/>
          <w:szCs w:val="22"/>
        </w:rPr>
      </w:pPr>
    </w:p>
    <w:p w14:paraId="41AF7D71" w14:textId="77777777" w:rsidR="0057648F" w:rsidRPr="00E2558E" w:rsidRDefault="0057648F" w:rsidP="00393554">
      <w:pPr>
        <w:pStyle w:val="Textoindependiente2"/>
        <w:spacing w:line="240" w:lineRule="atLeast"/>
        <w:rPr>
          <w:rFonts w:ascii="Arial" w:hAnsi="Arial" w:cs="Arial"/>
          <w:b/>
          <w:iCs/>
          <w:sz w:val="22"/>
          <w:szCs w:val="22"/>
        </w:rPr>
      </w:pPr>
    </w:p>
    <w:p w14:paraId="046C28C1" w14:textId="77777777" w:rsidR="009E612C" w:rsidRPr="00E2558E" w:rsidRDefault="005C06F2" w:rsidP="00007B75">
      <w:pPr>
        <w:pBdr>
          <w:top w:val="single" w:sz="4" w:space="1" w:color="auto"/>
        </w:pBdr>
        <w:jc w:val="center"/>
        <w:rPr>
          <w:rFonts w:ascii="Arial" w:hAnsi="Arial" w:cs="Arial"/>
          <w:b/>
          <w:sz w:val="22"/>
          <w:szCs w:val="22"/>
        </w:rPr>
      </w:pPr>
      <w:r w:rsidRPr="00E2558E">
        <w:rPr>
          <w:rFonts w:ascii="Arial" w:hAnsi="Arial" w:cs="Arial"/>
          <w:b/>
          <w:sz w:val="22"/>
          <w:szCs w:val="22"/>
        </w:rPr>
        <w:t>FIRMA DEL OFERENTE</w:t>
      </w:r>
    </w:p>
    <w:p w14:paraId="44641947" w14:textId="77777777" w:rsidR="004A0667" w:rsidRPr="00E2558E" w:rsidRDefault="004A0667" w:rsidP="00007B75">
      <w:pPr>
        <w:pBdr>
          <w:top w:val="single" w:sz="4" w:space="1" w:color="auto"/>
        </w:pBdr>
        <w:jc w:val="center"/>
        <w:rPr>
          <w:rFonts w:ascii="Arial" w:hAnsi="Arial" w:cs="Arial"/>
          <w:b/>
          <w:sz w:val="22"/>
          <w:szCs w:val="22"/>
        </w:rPr>
      </w:pPr>
    </w:p>
    <w:p w14:paraId="4F2A963A" w14:textId="77777777" w:rsidR="004A0667" w:rsidRPr="00E2558E" w:rsidRDefault="004A0667" w:rsidP="004A0667">
      <w:pPr>
        <w:pBdr>
          <w:top w:val="single" w:sz="4" w:space="1" w:color="auto"/>
        </w:pBdr>
        <w:jc w:val="both"/>
        <w:rPr>
          <w:rFonts w:ascii="Arial" w:hAnsi="Arial" w:cs="Arial"/>
          <w:b/>
          <w:sz w:val="22"/>
          <w:szCs w:val="22"/>
        </w:rPr>
      </w:pPr>
    </w:p>
    <w:sectPr w:rsidR="004A0667" w:rsidRPr="00E2558E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02271A" w14:textId="77777777" w:rsidR="00F90CD3" w:rsidRDefault="00F90CD3" w:rsidP="00051313">
      <w:r>
        <w:separator/>
      </w:r>
    </w:p>
  </w:endnote>
  <w:endnote w:type="continuationSeparator" w:id="0">
    <w:p w14:paraId="03C3B28D" w14:textId="77777777" w:rsidR="00F90CD3" w:rsidRDefault="00F90CD3" w:rsidP="00051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tique Olv (W1)">
    <w:altName w:val="Calibri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erylium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2B5C91" w14:textId="77777777" w:rsidR="00F90CD3" w:rsidRDefault="00F90CD3" w:rsidP="00051313">
      <w:r>
        <w:separator/>
      </w:r>
    </w:p>
  </w:footnote>
  <w:footnote w:type="continuationSeparator" w:id="0">
    <w:p w14:paraId="7E91BCCC" w14:textId="77777777" w:rsidR="00F90CD3" w:rsidRDefault="00F90CD3" w:rsidP="000513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3D1501" w14:textId="77777777" w:rsidR="00051313" w:rsidRDefault="00051313" w:rsidP="00051313">
    <w:pPr>
      <w:pStyle w:val="Encabezado"/>
      <w:jc w:val="center"/>
      <w:rPr>
        <w:rFonts w:ascii="Berylium" w:hAnsi="Berylium"/>
        <w:bCs/>
        <w:iCs/>
      </w:rPr>
    </w:pPr>
    <w:r>
      <w:rPr>
        <w:b/>
        <w:bCs/>
        <w:i/>
        <w:iCs/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BBEE3E3" wp14:editId="05392966">
              <wp:simplePos x="0" y="0"/>
              <wp:positionH relativeFrom="column">
                <wp:posOffset>4979035</wp:posOffset>
              </wp:positionH>
              <wp:positionV relativeFrom="paragraph">
                <wp:posOffset>-6985</wp:posOffset>
              </wp:positionV>
              <wp:extent cx="1137285" cy="381635"/>
              <wp:effectExtent l="0" t="254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7285" cy="3816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8B3F61" w14:textId="77777777" w:rsidR="00051313" w:rsidRPr="00C37E61" w:rsidRDefault="00051313" w:rsidP="00051313">
                          <w:pPr>
                            <w:jc w:val="right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</w:txbxContent>
                    </wps:txbx>
                    <wps:bodyPr rot="0" vert="horz" wrap="square" lIns="45720" tIns="41148" rIns="0" bIns="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BEE3E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392.05pt;margin-top:-.55pt;width:89.55pt;height:30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" stroked="f">
              <v:textbox inset="3.6pt,3.24pt,0,0">
                <w:txbxContent>
                  <w:p w14:paraId="258B3F61" w14:textId="77777777" w:rsidR="00051313" w:rsidRPr="00C37E61" w:rsidRDefault="00051313" w:rsidP="00051313">
                    <w:pPr>
                      <w:jc w:val="right"/>
                      <w:rPr>
                        <w:b/>
                        <w:sz w:val="40"/>
                        <w:szCs w:val="4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es-CO" w:eastAsia="es-CO"/>
      </w:rPr>
      <w:drawing>
        <wp:anchor distT="0" distB="0" distL="114300" distR="114300" simplePos="0" relativeHeight="251660288" behindDoc="1" locked="0" layoutInCell="1" allowOverlap="1" wp14:anchorId="7CF5EECA" wp14:editId="01D6B931">
          <wp:simplePos x="0" y="0"/>
          <wp:positionH relativeFrom="column">
            <wp:posOffset>-826135</wp:posOffset>
          </wp:positionH>
          <wp:positionV relativeFrom="paragraph">
            <wp:posOffset>-153035</wp:posOffset>
          </wp:positionV>
          <wp:extent cx="2390775" cy="800735"/>
          <wp:effectExtent l="0" t="0" r="9525" b="0"/>
          <wp:wrapNone/>
          <wp:docPr id="1" name="Imagen 1" descr="Logo CSJ RGB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SJ RGB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775" cy="800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erylium" w:hAnsi="Berylium"/>
        <w:bCs/>
        <w:iCs/>
      </w:rPr>
      <w:t>Consejo Superior de la Judicatura</w:t>
    </w:r>
  </w:p>
  <w:p w14:paraId="035B9452" w14:textId="77777777" w:rsidR="00051313" w:rsidRPr="0011464F" w:rsidRDefault="00051313" w:rsidP="00051313">
    <w:pPr>
      <w:pStyle w:val="Encabezado"/>
      <w:rPr>
        <w:rFonts w:ascii="Berylium" w:hAnsi="Berylium"/>
        <w:bCs/>
        <w:iCs/>
      </w:rPr>
    </w:pPr>
    <w:r>
      <w:rPr>
        <w:rFonts w:ascii="Berylium" w:hAnsi="Berylium"/>
        <w:bCs/>
        <w:iCs/>
      </w:rPr>
      <w:t xml:space="preserve">                                                  </w:t>
    </w:r>
    <w:r w:rsidRPr="0011464F">
      <w:rPr>
        <w:rFonts w:ascii="Berylium" w:hAnsi="Berylium"/>
        <w:bCs/>
        <w:iCs/>
      </w:rPr>
      <w:t>Dirección Ejecutiva Seccional de Administración Judicial</w:t>
    </w:r>
  </w:p>
  <w:p w14:paraId="6B55AFCE" w14:textId="77777777" w:rsidR="00051313" w:rsidRDefault="00051313" w:rsidP="00051313">
    <w:pPr>
      <w:pStyle w:val="Encabezado"/>
      <w:jc w:val="center"/>
      <w:rPr>
        <w:b/>
        <w:bCs/>
        <w:i/>
        <w:iCs/>
      </w:rPr>
    </w:pPr>
    <w:r w:rsidRPr="0011464F">
      <w:rPr>
        <w:rFonts w:ascii="Berylium" w:hAnsi="Berylium"/>
        <w:bCs/>
        <w:iCs/>
      </w:rPr>
      <w:t>Cúcuta - Norte de Santander</w:t>
    </w:r>
    <w:r>
      <w:rPr>
        <w:b/>
        <w:bCs/>
        <w:i/>
        <w:iCs/>
      </w:rPr>
      <w:t xml:space="preserve"> </w:t>
    </w:r>
  </w:p>
  <w:p w14:paraId="51465D82" w14:textId="77777777" w:rsidR="005B0244" w:rsidRDefault="005B0244" w:rsidP="00051313">
    <w:pPr>
      <w:pStyle w:val="Encabezado"/>
      <w:rPr>
        <w:rFonts w:ascii="Arial" w:hAnsi="Arial" w:cs="Arial"/>
        <w:sz w:val="24"/>
        <w:szCs w:val="24"/>
      </w:rPr>
    </w:pPr>
  </w:p>
  <w:p w14:paraId="137E1ED1" w14:textId="77777777" w:rsidR="00051313" w:rsidRDefault="00051313" w:rsidP="00051313">
    <w:pPr>
      <w:pStyle w:val="Encabezado"/>
      <w:rPr>
        <w:sz w:val="16"/>
      </w:rPr>
    </w:pPr>
    <w:r>
      <w:rPr>
        <w:rFonts w:ascii="Arial" w:hAnsi="Arial" w:cs="Arial"/>
        <w:sz w:val="24"/>
        <w:szCs w:val="24"/>
      </w:rPr>
      <w:t>NIT</w:t>
    </w:r>
    <w:r w:rsidRPr="00295D78">
      <w:rPr>
        <w:rFonts w:ascii="Arial" w:hAnsi="Arial" w:cs="Arial"/>
        <w:sz w:val="24"/>
        <w:szCs w:val="24"/>
      </w:rPr>
      <w:t>. 800.165.874-0</w:t>
    </w:r>
    <w:r>
      <w:rPr>
        <w:sz w:val="16"/>
      </w:rPr>
      <w:tab/>
    </w:r>
  </w:p>
  <w:p w14:paraId="6871028D" w14:textId="77777777" w:rsidR="00FD2B86" w:rsidRPr="005B0244" w:rsidRDefault="00FD2B86" w:rsidP="00FD2B86">
    <w:pPr>
      <w:pStyle w:val="Encabezado"/>
      <w:jc w:val="center"/>
      <w:rPr>
        <w:rFonts w:ascii="Arial" w:hAnsi="Arial" w:cs="Arial"/>
        <w:b/>
        <w:sz w:val="28"/>
        <w:szCs w:val="28"/>
        <w:u w:val="single"/>
      </w:rPr>
    </w:pPr>
    <w:r w:rsidRPr="005B0244">
      <w:rPr>
        <w:rFonts w:ascii="Arial" w:hAnsi="Arial" w:cs="Arial"/>
        <w:b/>
        <w:sz w:val="28"/>
        <w:szCs w:val="28"/>
        <w:u w:val="single"/>
      </w:rPr>
      <w:t>ANEXO TECNICO</w:t>
    </w:r>
  </w:p>
  <w:p w14:paraId="527BD821" w14:textId="77777777" w:rsidR="00051313" w:rsidRDefault="0005131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D00B5"/>
    <w:multiLevelType w:val="hybridMultilevel"/>
    <w:tmpl w:val="AD66C1E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2E560E"/>
    <w:multiLevelType w:val="hybridMultilevel"/>
    <w:tmpl w:val="46E87F0A"/>
    <w:lvl w:ilvl="0" w:tplc="7DAA7E9E">
      <w:start w:val="1"/>
      <w:numFmt w:val="bullet"/>
      <w:lvlText w:val="▪"/>
      <w:lvlJc w:val="left"/>
      <w:pPr>
        <w:ind w:left="360" w:hanging="3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B0506E"/>
    <w:multiLevelType w:val="hybridMultilevel"/>
    <w:tmpl w:val="C2BAEDEE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FE15B2"/>
    <w:multiLevelType w:val="hybridMultilevel"/>
    <w:tmpl w:val="29F617AC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C060689"/>
    <w:multiLevelType w:val="hybridMultilevel"/>
    <w:tmpl w:val="076646B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B0714"/>
    <w:multiLevelType w:val="hybridMultilevel"/>
    <w:tmpl w:val="53241FE2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DD54484"/>
    <w:multiLevelType w:val="hybridMultilevel"/>
    <w:tmpl w:val="69B0266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F6D6BFB"/>
    <w:multiLevelType w:val="hybridMultilevel"/>
    <w:tmpl w:val="ABD6E316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D56C28"/>
    <w:multiLevelType w:val="hybridMultilevel"/>
    <w:tmpl w:val="B7968AB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BC2AF3"/>
    <w:multiLevelType w:val="hybridMultilevel"/>
    <w:tmpl w:val="C9DC8A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B661EC"/>
    <w:multiLevelType w:val="hybridMultilevel"/>
    <w:tmpl w:val="DE7845E0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7E53208"/>
    <w:multiLevelType w:val="hybridMultilevel"/>
    <w:tmpl w:val="95DA61B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2C6769"/>
    <w:multiLevelType w:val="hybridMultilevel"/>
    <w:tmpl w:val="CD606594"/>
    <w:lvl w:ilvl="0" w:tplc="469AE514">
      <w:start w:val="1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98220B8"/>
    <w:multiLevelType w:val="hybridMultilevel"/>
    <w:tmpl w:val="E3E0BBC8"/>
    <w:lvl w:ilvl="0" w:tplc="9884AE7E">
      <w:start w:val="2"/>
      <w:numFmt w:val="low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6824C8E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D74769"/>
    <w:multiLevelType w:val="hybridMultilevel"/>
    <w:tmpl w:val="888246B4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BD43F8"/>
    <w:multiLevelType w:val="hybridMultilevel"/>
    <w:tmpl w:val="A926A76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083346"/>
    <w:multiLevelType w:val="hybridMultilevel"/>
    <w:tmpl w:val="BEE4BB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E691E"/>
    <w:multiLevelType w:val="hybridMultilevel"/>
    <w:tmpl w:val="CE2626C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136B8D"/>
    <w:multiLevelType w:val="hybridMultilevel"/>
    <w:tmpl w:val="775C8D4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828125E"/>
    <w:multiLevelType w:val="hybridMultilevel"/>
    <w:tmpl w:val="DF600756"/>
    <w:lvl w:ilvl="0" w:tplc="BA10AA5A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color w:val="00000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673C5A"/>
    <w:multiLevelType w:val="hybridMultilevel"/>
    <w:tmpl w:val="16E80B2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259073F"/>
    <w:multiLevelType w:val="hybridMultilevel"/>
    <w:tmpl w:val="6C7C61A8"/>
    <w:lvl w:ilvl="0" w:tplc="21AC3274">
      <w:start w:val="1"/>
      <w:numFmt w:val="bullet"/>
      <w:lvlText w:val="•"/>
      <w:lvlJc w:val="left"/>
      <w:pPr>
        <w:ind w:left="36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64F0454"/>
    <w:multiLevelType w:val="hybridMultilevel"/>
    <w:tmpl w:val="653E8294"/>
    <w:lvl w:ilvl="0" w:tplc="040A0017">
      <w:start w:val="1"/>
      <w:numFmt w:val="lowerLetter"/>
      <w:lvlText w:val="%1)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561A01"/>
    <w:multiLevelType w:val="hybridMultilevel"/>
    <w:tmpl w:val="AD8C50E8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C37C31"/>
    <w:multiLevelType w:val="hybridMultilevel"/>
    <w:tmpl w:val="53E85FE2"/>
    <w:lvl w:ilvl="0" w:tplc="E2F68938">
      <w:start w:val="23"/>
      <w:numFmt w:val="decimal"/>
      <w:lvlText w:val="%1."/>
      <w:lvlJc w:val="left"/>
      <w:pPr>
        <w:ind w:left="720" w:hanging="360"/>
      </w:pPr>
      <w:rPr>
        <w:rFonts w:hint="default"/>
        <w:b/>
        <w:bCs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2050D2"/>
    <w:multiLevelType w:val="hybridMultilevel"/>
    <w:tmpl w:val="8B0CAD7E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10B5A48"/>
    <w:multiLevelType w:val="hybridMultilevel"/>
    <w:tmpl w:val="AB962B66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3D12DB6"/>
    <w:multiLevelType w:val="hybridMultilevel"/>
    <w:tmpl w:val="95CE6618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7534074"/>
    <w:multiLevelType w:val="hybridMultilevel"/>
    <w:tmpl w:val="A47CD7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272BB0"/>
    <w:multiLevelType w:val="hybridMultilevel"/>
    <w:tmpl w:val="B394D138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47311E"/>
    <w:multiLevelType w:val="hybridMultilevel"/>
    <w:tmpl w:val="172424B2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E7A4276"/>
    <w:multiLevelType w:val="multilevel"/>
    <w:tmpl w:val="BAAE52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2" w15:restartNumberingAfterBreak="0">
    <w:nsid w:val="618202DD"/>
    <w:multiLevelType w:val="hybridMultilevel"/>
    <w:tmpl w:val="91F00DBC"/>
    <w:lvl w:ilvl="0" w:tplc="315E3160">
      <w:start w:val="1"/>
      <w:numFmt w:val="decimal"/>
      <w:lvlText w:val="%1."/>
      <w:lvlJc w:val="left"/>
      <w:pPr>
        <w:ind w:left="1065" w:hanging="705"/>
      </w:pPr>
      <w:rPr>
        <w:rFonts w:ascii="Arial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E71525"/>
    <w:multiLevelType w:val="hybridMultilevel"/>
    <w:tmpl w:val="B3F8C7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C34A5B"/>
    <w:multiLevelType w:val="hybridMultilevel"/>
    <w:tmpl w:val="AC4EDD8E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BE12F4C"/>
    <w:multiLevelType w:val="hybridMultilevel"/>
    <w:tmpl w:val="F006B21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F676002"/>
    <w:multiLevelType w:val="hybridMultilevel"/>
    <w:tmpl w:val="D8F237C8"/>
    <w:lvl w:ilvl="0" w:tplc="040A0019">
      <w:start w:val="1"/>
      <w:numFmt w:val="lowerLetter"/>
      <w:lvlText w:val="%1."/>
      <w:lvlJc w:val="left"/>
      <w:pPr>
        <w:ind w:left="360" w:hanging="360"/>
      </w:p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0"/>
  </w:num>
  <w:num w:numId="3">
    <w:abstractNumId w:val="6"/>
  </w:num>
  <w:num w:numId="4">
    <w:abstractNumId w:val="35"/>
  </w:num>
  <w:num w:numId="5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19"/>
  </w:num>
  <w:num w:numId="8">
    <w:abstractNumId w:val="2"/>
  </w:num>
  <w:num w:numId="9">
    <w:abstractNumId w:val="7"/>
  </w:num>
  <w:num w:numId="10">
    <w:abstractNumId w:val="32"/>
  </w:num>
  <w:num w:numId="11">
    <w:abstractNumId w:val="17"/>
  </w:num>
  <w:num w:numId="12">
    <w:abstractNumId w:val="27"/>
  </w:num>
  <w:num w:numId="13">
    <w:abstractNumId w:val="29"/>
  </w:num>
  <w:num w:numId="14">
    <w:abstractNumId w:val="5"/>
  </w:num>
  <w:num w:numId="15">
    <w:abstractNumId w:val="24"/>
  </w:num>
  <w:num w:numId="16">
    <w:abstractNumId w:val="12"/>
  </w:num>
  <w:num w:numId="17">
    <w:abstractNumId w:val="4"/>
  </w:num>
  <w:num w:numId="18">
    <w:abstractNumId w:val="26"/>
  </w:num>
  <w:num w:numId="19">
    <w:abstractNumId w:val="22"/>
  </w:num>
  <w:num w:numId="20">
    <w:abstractNumId w:val="15"/>
  </w:num>
  <w:num w:numId="21">
    <w:abstractNumId w:val="23"/>
  </w:num>
  <w:num w:numId="22">
    <w:abstractNumId w:val="3"/>
  </w:num>
  <w:num w:numId="23">
    <w:abstractNumId w:val="36"/>
  </w:num>
  <w:num w:numId="24">
    <w:abstractNumId w:val="1"/>
  </w:num>
  <w:num w:numId="25">
    <w:abstractNumId w:val="10"/>
  </w:num>
  <w:num w:numId="26">
    <w:abstractNumId w:val="25"/>
  </w:num>
  <w:num w:numId="27">
    <w:abstractNumId w:val="21"/>
  </w:num>
  <w:num w:numId="28">
    <w:abstractNumId w:val="31"/>
  </w:num>
  <w:num w:numId="29">
    <w:abstractNumId w:val="34"/>
  </w:num>
  <w:num w:numId="30">
    <w:abstractNumId w:val="30"/>
  </w:num>
  <w:num w:numId="31">
    <w:abstractNumId w:val="14"/>
  </w:num>
  <w:num w:numId="32">
    <w:abstractNumId w:val="9"/>
  </w:num>
  <w:num w:numId="33">
    <w:abstractNumId w:val="8"/>
  </w:num>
  <w:num w:numId="34">
    <w:abstractNumId w:val="28"/>
  </w:num>
  <w:num w:numId="35">
    <w:abstractNumId w:val="33"/>
  </w:num>
  <w:num w:numId="36">
    <w:abstractNumId w:val="11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3554"/>
    <w:rsid w:val="00006F98"/>
    <w:rsid w:val="00007B75"/>
    <w:rsid w:val="00045ED8"/>
    <w:rsid w:val="00051313"/>
    <w:rsid w:val="00070FB7"/>
    <w:rsid w:val="000835B7"/>
    <w:rsid w:val="00133706"/>
    <w:rsid w:val="0013557C"/>
    <w:rsid w:val="00137CDE"/>
    <w:rsid w:val="001478FD"/>
    <w:rsid w:val="00164717"/>
    <w:rsid w:val="001755BA"/>
    <w:rsid w:val="001F0214"/>
    <w:rsid w:val="001F06A9"/>
    <w:rsid w:val="00213A43"/>
    <w:rsid w:val="00225701"/>
    <w:rsid w:val="00231864"/>
    <w:rsid w:val="002709FA"/>
    <w:rsid w:val="00285239"/>
    <w:rsid w:val="002956C9"/>
    <w:rsid w:val="002D14FD"/>
    <w:rsid w:val="00331486"/>
    <w:rsid w:val="003659BB"/>
    <w:rsid w:val="00393554"/>
    <w:rsid w:val="003D4CDF"/>
    <w:rsid w:val="003F68B3"/>
    <w:rsid w:val="003F6E62"/>
    <w:rsid w:val="00447F18"/>
    <w:rsid w:val="004A0667"/>
    <w:rsid w:val="004C344B"/>
    <w:rsid w:val="004E3EF4"/>
    <w:rsid w:val="004F3008"/>
    <w:rsid w:val="00512BBC"/>
    <w:rsid w:val="005604A5"/>
    <w:rsid w:val="0057648F"/>
    <w:rsid w:val="005A05D2"/>
    <w:rsid w:val="005B0244"/>
    <w:rsid w:val="005B3E82"/>
    <w:rsid w:val="005C06F2"/>
    <w:rsid w:val="00623730"/>
    <w:rsid w:val="00672700"/>
    <w:rsid w:val="006749F3"/>
    <w:rsid w:val="006B511C"/>
    <w:rsid w:val="006B7808"/>
    <w:rsid w:val="00714942"/>
    <w:rsid w:val="007508B8"/>
    <w:rsid w:val="007508BE"/>
    <w:rsid w:val="007807F4"/>
    <w:rsid w:val="00781D56"/>
    <w:rsid w:val="007D0E27"/>
    <w:rsid w:val="00832788"/>
    <w:rsid w:val="00887618"/>
    <w:rsid w:val="008A040D"/>
    <w:rsid w:val="00930BBB"/>
    <w:rsid w:val="00964DAF"/>
    <w:rsid w:val="00970DAE"/>
    <w:rsid w:val="009800EC"/>
    <w:rsid w:val="00986D8D"/>
    <w:rsid w:val="009A037B"/>
    <w:rsid w:val="009D0D8B"/>
    <w:rsid w:val="009E612C"/>
    <w:rsid w:val="00A22DA1"/>
    <w:rsid w:val="00A36876"/>
    <w:rsid w:val="00A658F2"/>
    <w:rsid w:val="00A9705D"/>
    <w:rsid w:val="00AA2812"/>
    <w:rsid w:val="00AD656B"/>
    <w:rsid w:val="00AF53E7"/>
    <w:rsid w:val="00B060FB"/>
    <w:rsid w:val="00B06969"/>
    <w:rsid w:val="00B2469D"/>
    <w:rsid w:val="00B539B1"/>
    <w:rsid w:val="00B65E1C"/>
    <w:rsid w:val="00B6668C"/>
    <w:rsid w:val="00B67032"/>
    <w:rsid w:val="00B77184"/>
    <w:rsid w:val="00B82BD6"/>
    <w:rsid w:val="00BA53FD"/>
    <w:rsid w:val="00C00599"/>
    <w:rsid w:val="00C17DB9"/>
    <w:rsid w:val="00C27679"/>
    <w:rsid w:val="00C3220A"/>
    <w:rsid w:val="00C33647"/>
    <w:rsid w:val="00C73D3C"/>
    <w:rsid w:val="00CA7968"/>
    <w:rsid w:val="00CB01C4"/>
    <w:rsid w:val="00CB0F89"/>
    <w:rsid w:val="00CC2224"/>
    <w:rsid w:val="00CE4B6E"/>
    <w:rsid w:val="00D20E46"/>
    <w:rsid w:val="00D26C58"/>
    <w:rsid w:val="00D46301"/>
    <w:rsid w:val="00D46F75"/>
    <w:rsid w:val="00D63B44"/>
    <w:rsid w:val="00D7106C"/>
    <w:rsid w:val="00D85B9F"/>
    <w:rsid w:val="00D92A97"/>
    <w:rsid w:val="00D93087"/>
    <w:rsid w:val="00D961DF"/>
    <w:rsid w:val="00DB1B66"/>
    <w:rsid w:val="00DC52C9"/>
    <w:rsid w:val="00DD2AA8"/>
    <w:rsid w:val="00E07AA0"/>
    <w:rsid w:val="00E130A0"/>
    <w:rsid w:val="00E2558E"/>
    <w:rsid w:val="00E327BB"/>
    <w:rsid w:val="00E36B81"/>
    <w:rsid w:val="00E57343"/>
    <w:rsid w:val="00E57EEF"/>
    <w:rsid w:val="00E81F86"/>
    <w:rsid w:val="00E937E3"/>
    <w:rsid w:val="00EC3423"/>
    <w:rsid w:val="00ED7CE3"/>
    <w:rsid w:val="00F23887"/>
    <w:rsid w:val="00F42862"/>
    <w:rsid w:val="00F65CC3"/>
    <w:rsid w:val="00F7342B"/>
    <w:rsid w:val="00F86DA7"/>
    <w:rsid w:val="00F90CD3"/>
    <w:rsid w:val="00FA4FD0"/>
    <w:rsid w:val="00FA61F2"/>
    <w:rsid w:val="00FB2C4A"/>
    <w:rsid w:val="00FC17EF"/>
    <w:rsid w:val="00FC5E76"/>
    <w:rsid w:val="00FC5F13"/>
    <w:rsid w:val="00FD2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273DAC"/>
  <w15:chartTrackingRefBased/>
  <w15:docId w15:val="{3B4229D2-8195-4CB7-8851-0AAFC217C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935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2558E"/>
    <w:pPr>
      <w:keepNext/>
      <w:jc w:val="both"/>
      <w:outlineLvl w:val="0"/>
    </w:pPr>
    <w:rPr>
      <w:rFonts w:ascii="Antique Olv (W1)" w:hAnsi="Antique Olv (W1)"/>
      <w:b/>
      <w:sz w:val="24"/>
      <w:lang w:val="es-ES_tradnl"/>
    </w:rPr>
  </w:style>
  <w:style w:type="paragraph" w:styleId="Ttulo2">
    <w:name w:val="heading 2"/>
    <w:basedOn w:val="Normal"/>
    <w:next w:val="Normal"/>
    <w:link w:val="Ttulo2Car"/>
    <w:qFormat/>
    <w:rsid w:val="00E2558E"/>
    <w:pPr>
      <w:keepNext/>
      <w:jc w:val="both"/>
      <w:outlineLvl w:val="1"/>
    </w:pPr>
    <w:rPr>
      <w:rFonts w:ascii="Antique Olv (W1)" w:hAnsi="Antique Olv (W1)"/>
      <w:sz w:val="24"/>
      <w:lang w:val="es-ES_tradnl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E2558E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uiPriority w:val="99"/>
    <w:rsid w:val="00393554"/>
    <w:pPr>
      <w:overflowPunct w:val="0"/>
      <w:autoSpaceDE w:val="0"/>
      <w:autoSpaceDN w:val="0"/>
      <w:adjustRightInd w:val="0"/>
      <w:spacing w:after="120" w:line="480" w:lineRule="auto"/>
      <w:textAlignment w:val="baseline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39355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05131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5131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5131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131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Default">
    <w:name w:val="Default"/>
    <w:link w:val="DefaultCar"/>
    <w:rsid w:val="00007B7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C3220A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3220A"/>
    <w:rPr>
      <w:color w:val="605E5C"/>
      <w:shd w:val="clear" w:color="auto" w:fill="E1DFDD"/>
    </w:rPr>
  </w:style>
  <w:style w:type="paragraph" w:styleId="Textoindependiente">
    <w:name w:val="Body Text"/>
    <w:basedOn w:val="Normal"/>
    <w:link w:val="TextoindependienteCar"/>
    <w:unhideWhenUsed/>
    <w:rsid w:val="00E2558E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E2558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tulo1Car">
    <w:name w:val="Título 1 Car"/>
    <w:basedOn w:val="Fuentedeprrafopredeter"/>
    <w:link w:val="Ttulo1"/>
    <w:rsid w:val="00E2558E"/>
    <w:rPr>
      <w:rFonts w:ascii="Antique Olv (W1)" w:eastAsia="Times New Roman" w:hAnsi="Antique Olv (W1)" w:cs="Times New Roman"/>
      <w:b/>
      <w:sz w:val="24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E2558E"/>
    <w:rPr>
      <w:rFonts w:ascii="Antique Olv (W1)" w:eastAsia="Times New Roman" w:hAnsi="Antique Olv (W1)" w:cs="Times New Roman"/>
      <w:sz w:val="24"/>
      <w:szCs w:val="20"/>
      <w:lang w:val="es-ES_tradnl" w:eastAsia="es-ES"/>
    </w:rPr>
  </w:style>
  <w:style w:type="character" w:customStyle="1" w:styleId="Ttulo4Car">
    <w:name w:val="Título 4 Car"/>
    <w:basedOn w:val="Fuentedeprrafopredeter"/>
    <w:link w:val="Ttulo4"/>
    <w:semiHidden/>
    <w:rsid w:val="00E2558E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paragraph" w:customStyle="1" w:styleId="CarCarCarCar">
    <w:name w:val="Car Car Car Car"/>
    <w:basedOn w:val="Normal"/>
    <w:rsid w:val="00E2558E"/>
    <w:pPr>
      <w:spacing w:after="160" w:line="240" w:lineRule="exact"/>
    </w:pPr>
    <w:rPr>
      <w:rFonts w:ascii="Verdana" w:hAnsi="Verdana"/>
      <w:lang w:val="es-ES_tradnl" w:eastAsia="en-US"/>
    </w:rPr>
  </w:style>
  <w:style w:type="paragraph" w:customStyle="1" w:styleId="BodyText31">
    <w:name w:val="Body Text 31"/>
    <w:basedOn w:val="Normal"/>
    <w:rsid w:val="00E2558E"/>
    <w:pPr>
      <w:widowControl w:val="0"/>
      <w:jc w:val="both"/>
    </w:pPr>
    <w:rPr>
      <w:rFonts w:ascii="Arial" w:hAnsi="Arial"/>
      <w:sz w:val="24"/>
      <w:lang w:val="es-ES_tradnl"/>
    </w:rPr>
  </w:style>
  <w:style w:type="paragraph" w:styleId="Prrafodelista">
    <w:name w:val="List Paragraph"/>
    <w:aliases w:val="List,lp1,Bullet List,FooterText,Use Case List Paragraph,List1,numbered,Paragraphe de liste1,titulo 3,Bullets,Ha,HOJA,Bolita,BOLADEF,Párrafo de lista21,BOLA,Nivel 1 OS,Colorful List Accent 1,NORMAL,List Paragraph1,COLEGIO,Guión,Viñeta 2"/>
    <w:basedOn w:val="Normal"/>
    <w:link w:val="PrrafodelistaCar"/>
    <w:uiPriority w:val="1"/>
    <w:qFormat/>
    <w:rsid w:val="00E2558E"/>
    <w:pPr>
      <w:spacing w:after="200" w:line="276" w:lineRule="auto"/>
      <w:ind w:left="720"/>
    </w:pPr>
    <w:rPr>
      <w:rFonts w:ascii="Calibri" w:hAnsi="Calibri"/>
      <w:sz w:val="22"/>
      <w:szCs w:val="22"/>
      <w:lang w:val="es-ES_tradnl" w:eastAsia="en-US"/>
    </w:rPr>
  </w:style>
  <w:style w:type="paragraph" w:customStyle="1" w:styleId="CarCarCarCar0">
    <w:name w:val="Car Car Car Car"/>
    <w:basedOn w:val="Normal"/>
    <w:rsid w:val="00E2558E"/>
    <w:pPr>
      <w:spacing w:after="160" w:line="240" w:lineRule="exact"/>
    </w:pPr>
    <w:rPr>
      <w:rFonts w:ascii="Verdana" w:hAnsi="Verdana"/>
      <w:lang w:val="es-ES_tradnl" w:eastAsia="en-US"/>
    </w:rPr>
  </w:style>
  <w:style w:type="character" w:customStyle="1" w:styleId="CarCar5">
    <w:name w:val="Car Car5"/>
    <w:semiHidden/>
    <w:rsid w:val="00E2558E"/>
    <w:rPr>
      <w:rFonts w:ascii="Verdana" w:hAnsi="Verdana"/>
      <w:i/>
      <w:sz w:val="24"/>
      <w:szCs w:val="24"/>
      <w:lang w:val="es-ES" w:eastAsia="es-CO" w:bidi="ar-SA"/>
    </w:rPr>
  </w:style>
  <w:style w:type="paragraph" w:styleId="NormalWeb">
    <w:name w:val="Normal (Web)"/>
    <w:basedOn w:val="Normal"/>
    <w:uiPriority w:val="99"/>
    <w:rsid w:val="00E2558E"/>
    <w:pPr>
      <w:spacing w:before="100" w:beforeAutospacing="1" w:after="100" w:afterAutospacing="1"/>
    </w:pPr>
    <w:rPr>
      <w:sz w:val="24"/>
      <w:szCs w:val="24"/>
    </w:rPr>
  </w:style>
  <w:style w:type="paragraph" w:customStyle="1" w:styleId="Textoindependiente31">
    <w:name w:val="Texto independiente 31"/>
    <w:basedOn w:val="Normal"/>
    <w:rsid w:val="00E2558E"/>
    <w:pPr>
      <w:jc w:val="both"/>
    </w:pPr>
    <w:rPr>
      <w:rFonts w:ascii="Arial" w:hAnsi="Arial"/>
      <w:b/>
      <w:sz w:val="24"/>
    </w:rPr>
  </w:style>
  <w:style w:type="table" w:styleId="Tablaconcuadrcula">
    <w:name w:val="Table Grid"/>
    <w:aliases w:val="Ecotabla-3"/>
    <w:basedOn w:val="Tablanormal"/>
    <w:rsid w:val="00E25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M26">
    <w:name w:val="CM26"/>
    <w:basedOn w:val="Normal"/>
    <w:next w:val="Normal"/>
    <w:rsid w:val="00E2558E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Textodeglobo">
    <w:name w:val="Balloon Text"/>
    <w:basedOn w:val="Normal"/>
    <w:link w:val="TextodegloboCar"/>
    <w:semiHidden/>
    <w:rsid w:val="00E2558E"/>
    <w:rPr>
      <w:rFonts w:ascii="Tahoma" w:hAnsi="Tahoma" w:cs="Tahoma"/>
      <w:sz w:val="16"/>
      <w:szCs w:val="16"/>
      <w:lang w:eastAsia="es-MX"/>
    </w:rPr>
  </w:style>
  <w:style w:type="character" w:customStyle="1" w:styleId="TextodegloboCar">
    <w:name w:val="Texto de globo Car"/>
    <w:basedOn w:val="Fuentedeprrafopredeter"/>
    <w:link w:val="Textodeglobo"/>
    <w:semiHidden/>
    <w:rsid w:val="00E2558E"/>
    <w:rPr>
      <w:rFonts w:ascii="Tahoma" w:eastAsia="Times New Roman" w:hAnsi="Tahoma" w:cs="Tahoma"/>
      <w:sz w:val="16"/>
      <w:szCs w:val="16"/>
      <w:lang w:val="es-ES" w:eastAsia="es-MX"/>
    </w:rPr>
  </w:style>
  <w:style w:type="character" w:styleId="Nmerodepgina">
    <w:name w:val="page number"/>
    <w:basedOn w:val="Fuentedeprrafopredeter"/>
    <w:rsid w:val="00E2558E"/>
  </w:style>
  <w:style w:type="paragraph" w:styleId="Ttulo">
    <w:name w:val="Title"/>
    <w:basedOn w:val="Normal"/>
    <w:link w:val="TtuloCar"/>
    <w:qFormat/>
    <w:rsid w:val="00E2558E"/>
    <w:pPr>
      <w:jc w:val="center"/>
    </w:pPr>
    <w:rPr>
      <w:rFonts w:ascii="Antique Olv (W1)" w:hAnsi="Antique Olv (W1)"/>
      <w:sz w:val="24"/>
      <w:lang w:val="es-ES_tradnl"/>
    </w:rPr>
  </w:style>
  <w:style w:type="character" w:customStyle="1" w:styleId="TtuloCar">
    <w:name w:val="Título Car"/>
    <w:basedOn w:val="Fuentedeprrafopredeter"/>
    <w:link w:val="Ttulo"/>
    <w:rsid w:val="00E2558E"/>
    <w:rPr>
      <w:rFonts w:ascii="Antique Olv (W1)" w:eastAsia="Times New Roman" w:hAnsi="Antique Olv (W1)" w:cs="Times New Roman"/>
      <w:sz w:val="24"/>
      <w:szCs w:val="20"/>
      <w:lang w:val="es-ES_tradnl" w:eastAsia="es-ES"/>
    </w:rPr>
  </w:style>
  <w:style w:type="character" w:styleId="Hipervnculovisitado">
    <w:name w:val="FollowedHyperlink"/>
    <w:rsid w:val="00E2558E"/>
    <w:rPr>
      <w:color w:val="800080"/>
      <w:u w:val="single"/>
    </w:rPr>
  </w:style>
  <w:style w:type="paragraph" w:styleId="Textoindependiente3">
    <w:name w:val="Body Text 3"/>
    <w:basedOn w:val="Normal"/>
    <w:link w:val="Textoindependiente3Car"/>
    <w:rsid w:val="00E2558E"/>
    <w:pPr>
      <w:widowControl w:val="0"/>
      <w:suppressAutoHyphens/>
      <w:spacing w:after="120"/>
    </w:pPr>
    <w:rPr>
      <w:sz w:val="16"/>
      <w:szCs w:val="16"/>
      <w:lang w:val="es-ES_tradnl" w:eastAsia="es-MX"/>
    </w:rPr>
  </w:style>
  <w:style w:type="character" w:customStyle="1" w:styleId="Textoindependiente3Car">
    <w:name w:val="Texto independiente 3 Car"/>
    <w:basedOn w:val="Fuentedeprrafopredeter"/>
    <w:link w:val="Textoindependiente3"/>
    <w:rsid w:val="00E2558E"/>
    <w:rPr>
      <w:rFonts w:ascii="Times New Roman" w:eastAsia="Times New Roman" w:hAnsi="Times New Roman" w:cs="Times New Roman"/>
      <w:sz w:val="16"/>
      <w:szCs w:val="16"/>
      <w:lang w:val="es-ES_tradnl" w:eastAsia="es-MX"/>
    </w:rPr>
  </w:style>
  <w:style w:type="paragraph" w:customStyle="1" w:styleId="toa">
    <w:name w:val="toa"/>
    <w:basedOn w:val="Normal"/>
    <w:uiPriority w:val="99"/>
    <w:rsid w:val="00E2558E"/>
    <w:pPr>
      <w:tabs>
        <w:tab w:val="left" w:pos="0"/>
        <w:tab w:val="left" w:pos="9000"/>
        <w:tab w:val="right" w:pos="9360"/>
      </w:tabs>
      <w:suppressAutoHyphens/>
      <w:jc w:val="both"/>
    </w:pPr>
    <w:rPr>
      <w:rFonts w:eastAsia="SimSun"/>
      <w:spacing w:val="-2"/>
      <w:sz w:val="24"/>
      <w:szCs w:val="24"/>
      <w:lang w:val="es-ES_tradnl"/>
    </w:rPr>
  </w:style>
  <w:style w:type="paragraph" w:customStyle="1" w:styleId="CM14">
    <w:name w:val="CM14"/>
    <w:basedOn w:val="Normal"/>
    <w:next w:val="Normal"/>
    <w:uiPriority w:val="99"/>
    <w:rsid w:val="00E2558E"/>
    <w:pPr>
      <w:autoSpaceDE w:val="0"/>
      <w:autoSpaceDN w:val="0"/>
      <w:adjustRightInd w:val="0"/>
    </w:pPr>
    <w:rPr>
      <w:rFonts w:ascii="Arial" w:hAnsi="Arial" w:cs="Arial"/>
      <w:sz w:val="24"/>
      <w:szCs w:val="24"/>
      <w:lang w:val="es-CO"/>
    </w:rPr>
  </w:style>
  <w:style w:type="paragraph" w:styleId="Sinespaciado">
    <w:name w:val="No Spacing"/>
    <w:uiPriority w:val="1"/>
    <w:qFormat/>
    <w:rsid w:val="00E2558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</w:style>
  <w:style w:type="character" w:customStyle="1" w:styleId="PrrafodelistaCar">
    <w:name w:val="Párrafo de lista Car"/>
    <w:aliases w:val="List Car,lp1 Car,Bullet List Car,FooterText Car,Use Case List Paragraph Car,List1 Car,numbered Car,Paragraphe de liste1 Car,titulo 3 Car,Bullets Car,Ha Car,HOJA Car,Bolita Car,BOLADEF Car,Párrafo de lista21 Car,BOLA Car,NORMAL Car"/>
    <w:link w:val="Prrafodelista"/>
    <w:uiPriority w:val="34"/>
    <w:qFormat/>
    <w:locked/>
    <w:rsid w:val="00E2558E"/>
    <w:rPr>
      <w:rFonts w:ascii="Calibri" w:eastAsia="Times New Roman" w:hAnsi="Calibri" w:cs="Times New Roman"/>
      <w:lang w:val="es-ES_tradnl"/>
    </w:rPr>
  </w:style>
  <w:style w:type="paragraph" w:customStyle="1" w:styleId="TableParagraph">
    <w:name w:val="Table Paragraph"/>
    <w:basedOn w:val="Normal"/>
    <w:uiPriority w:val="1"/>
    <w:qFormat/>
    <w:rsid w:val="00E2558E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paragraph" w:styleId="Textonotapie">
    <w:name w:val="footnote text"/>
    <w:basedOn w:val="Normal"/>
    <w:link w:val="TextonotapieCar"/>
    <w:uiPriority w:val="99"/>
    <w:unhideWhenUsed/>
    <w:rsid w:val="00D961DF"/>
    <w:rPr>
      <w:lang w:val="es-CO" w:eastAsia="es-ES_tradnl"/>
    </w:rPr>
  </w:style>
  <w:style w:type="character" w:customStyle="1" w:styleId="TextonotapieCar">
    <w:name w:val="Texto nota pie Car"/>
    <w:basedOn w:val="Fuentedeprrafopredeter"/>
    <w:link w:val="Textonotapie"/>
    <w:uiPriority w:val="99"/>
    <w:qFormat/>
    <w:rsid w:val="00D961DF"/>
    <w:rPr>
      <w:rFonts w:ascii="Times New Roman" w:eastAsia="Times New Roman" w:hAnsi="Times New Roman" w:cs="Times New Roman"/>
      <w:sz w:val="20"/>
      <w:szCs w:val="20"/>
      <w:lang w:eastAsia="es-ES_tradnl"/>
    </w:rPr>
  </w:style>
  <w:style w:type="character" w:styleId="Refdenotaalpie">
    <w:name w:val="footnote reference"/>
    <w:basedOn w:val="Fuentedeprrafopredeter"/>
    <w:uiPriority w:val="99"/>
    <w:unhideWhenUsed/>
    <w:rsid w:val="00D961DF"/>
    <w:rPr>
      <w:vertAlign w:val="superscript"/>
    </w:rPr>
  </w:style>
  <w:style w:type="character" w:customStyle="1" w:styleId="DefaultCar">
    <w:name w:val="Default Car"/>
    <w:link w:val="Default"/>
    <w:rsid w:val="00D961DF"/>
    <w:rPr>
      <w:rFonts w:ascii="Arial" w:eastAsia="Times New Roman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686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17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8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037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66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2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8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2022</Words>
  <Characters>11124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 - Seccional Cucuta</dc:creator>
  <cp:keywords/>
  <dc:description/>
  <cp:lastModifiedBy>CONTRATACION4</cp:lastModifiedBy>
  <cp:revision>15</cp:revision>
  <dcterms:created xsi:type="dcterms:W3CDTF">2022-02-01T14:25:00Z</dcterms:created>
  <dcterms:modified xsi:type="dcterms:W3CDTF">2022-06-23T21:27:00Z</dcterms:modified>
</cp:coreProperties>
</file>