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494"/>
      </w:tblGrid>
      <w:tr w:rsidR="0004623E" w:rsidTr="0004623E">
        <w:tc>
          <w:tcPr>
            <w:tcW w:w="8828" w:type="dxa"/>
            <w:tcBorders>
              <w:top w:val="single" w:sz="4" w:space="0" w:color="000000"/>
              <w:left w:val="single" w:sz="4" w:space="0" w:color="000000"/>
              <w:bottom w:val="single" w:sz="4" w:space="0" w:color="000000"/>
              <w:right w:val="single" w:sz="4" w:space="0" w:color="000000"/>
            </w:tcBorders>
            <w:shd w:val="clear" w:color="auto" w:fill="D9D9D9"/>
            <w:hideMark/>
          </w:tcPr>
          <w:p w:rsidR="0004623E" w:rsidRDefault="0004623E">
            <w:pPr>
              <w:jc w:val="center"/>
              <w:rPr>
                <w:rFonts w:ascii="Arial Narrow" w:hAnsi="Arial Narrow" w:cs="Arial"/>
                <w:b/>
                <w:sz w:val="22"/>
                <w:szCs w:val="22"/>
                <w:lang w:val="es-ES_tradnl" w:eastAsia="es-CO"/>
              </w:rPr>
            </w:pPr>
            <w:r>
              <w:rPr>
                <w:rFonts w:ascii="Arial Narrow" w:hAnsi="Arial Narrow"/>
                <w:sz w:val="22"/>
                <w:szCs w:val="22"/>
              </w:rPr>
              <w:br w:type="page"/>
            </w:r>
            <w:r w:rsidR="0028055D">
              <w:rPr>
                <w:rFonts w:ascii="Arial Narrow" w:hAnsi="Arial Narrow" w:cs="Arial"/>
                <w:b/>
                <w:sz w:val="22"/>
                <w:szCs w:val="22"/>
                <w:lang w:val="es-ES_tradnl" w:eastAsia="es-CO"/>
              </w:rPr>
              <w:t xml:space="preserve">FORMULARIO No. </w:t>
            </w:r>
            <w:r w:rsidR="006A69BE">
              <w:rPr>
                <w:rFonts w:ascii="Arial Narrow" w:hAnsi="Arial Narrow" w:cs="Arial"/>
                <w:b/>
                <w:sz w:val="22"/>
                <w:szCs w:val="22"/>
                <w:lang w:val="es-ES_tradnl" w:eastAsia="es-CO"/>
              </w:rPr>
              <w:t>5</w:t>
            </w:r>
          </w:p>
          <w:p w:rsidR="0004623E" w:rsidRDefault="0004623E">
            <w:pPr>
              <w:jc w:val="center"/>
              <w:rPr>
                <w:rFonts w:ascii="Arial Narrow" w:hAnsi="Arial Narrow" w:cs="Arial"/>
                <w:sz w:val="22"/>
                <w:szCs w:val="22"/>
                <w:lang w:val="es-ES_tradnl" w:eastAsia="es-CO"/>
              </w:rPr>
            </w:pPr>
            <w:r>
              <w:rPr>
                <w:rFonts w:ascii="Arial Narrow" w:hAnsi="Arial Narrow" w:cs="Arial"/>
                <w:b/>
                <w:sz w:val="22"/>
                <w:szCs w:val="22"/>
                <w:lang w:val="es-ES_tradnl" w:eastAsia="es-CO"/>
              </w:rPr>
              <w:t>PACTO DE INTEGRIDAD</w:t>
            </w:r>
          </w:p>
        </w:tc>
      </w:tr>
    </w:tbl>
    <w:p w:rsidR="0004623E" w:rsidRDefault="0004623E" w:rsidP="0004623E">
      <w:pPr>
        <w:rPr>
          <w:rFonts w:ascii="Arial Narrow" w:hAnsi="Arial Narrow" w:cs="Arial"/>
          <w:sz w:val="22"/>
          <w:szCs w:val="22"/>
          <w:lang w:val="es-ES_tradnl"/>
        </w:rPr>
      </w:pPr>
    </w:p>
    <w:p w:rsidR="0004623E" w:rsidRDefault="0004623E" w:rsidP="0004623E">
      <w:pPr>
        <w:autoSpaceDE w:val="0"/>
        <w:autoSpaceDN w:val="0"/>
        <w:adjustRightInd w:val="0"/>
        <w:jc w:val="both"/>
        <w:rPr>
          <w:rFonts w:ascii="Arial Narrow" w:eastAsia="Calibri" w:hAnsi="Arial Narrow" w:cs="Arial"/>
          <w:color w:val="000000"/>
          <w:sz w:val="22"/>
          <w:szCs w:val="22"/>
        </w:rPr>
      </w:pPr>
      <w:r>
        <w:rPr>
          <w:rFonts w:ascii="Arial Narrow" w:eastAsia="Calibri" w:hAnsi="Arial Narrow" w:cs="Arial"/>
          <w:color w:val="000000"/>
          <w:sz w:val="22"/>
          <w:szCs w:val="22"/>
        </w:rPr>
        <w:t xml:space="preserve">Ante la opinión pública nacional e internacional, nosotros: por una parte, LOS REPRESENTANTES LEGALES Y DIRECTIVOS DE LAS EMPRESAS PROPONENTES en el proceso de mínima cuantía </w:t>
      </w:r>
      <w:r>
        <w:rPr>
          <w:rFonts w:ascii="Arial Narrow" w:hAnsi="Arial Narrow" w:cs="Arial"/>
          <w:sz w:val="22"/>
          <w:szCs w:val="22"/>
        </w:rPr>
        <w:t xml:space="preserve"> </w:t>
      </w:r>
      <w:r>
        <w:rPr>
          <w:rFonts w:ascii="Arial Narrow" w:eastAsia="Calibri" w:hAnsi="Arial Narrow" w:cs="Arial"/>
          <w:color w:val="000000"/>
          <w:sz w:val="22"/>
          <w:szCs w:val="22"/>
        </w:rPr>
        <w:t xml:space="preserve">No. </w:t>
      </w:r>
      <w:r w:rsidR="003448F2">
        <w:rPr>
          <w:rFonts w:ascii="Arial Narrow" w:eastAsia="Calibri" w:hAnsi="Arial Narrow" w:cs="Arial"/>
          <w:color w:val="000000"/>
          <w:sz w:val="22"/>
          <w:szCs w:val="22"/>
        </w:rPr>
        <w:t>147-CENACAVIACION-2019</w:t>
      </w:r>
      <w:r>
        <w:rPr>
          <w:rFonts w:ascii="Arial Narrow" w:eastAsia="Calibri" w:hAnsi="Arial Narrow" w:cs="Arial"/>
          <w:color w:val="000000"/>
          <w:sz w:val="22"/>
          <w:szCs w:val="22"/>
        </w:rPr>
        <w:t xml:space="preserve"> para la </w:t>
      </w:r>
      <w:r w:rsidR="007C21F5" w:rsidRPr="0080471C">
        <w:rPr>
          <w:rFonts w:ascii="Arial Narrow" w:hAnsi="Arial Narrow"/>
          <w:b/>
          <w:sz w:val="22"/>
          <w:szCs w:val="22"/>
        </w:rPr>
        <w:t>“</w:t>
      </w:r>
      <w:r w:rsidR="003448F2" w:rsidRPr="009245BC">
        <w:rPr>
          <w:rFonts w:ascii="Arial Narrow" w:hAnsi="Arial Narrow" w:cs="Arial"/>
          <w:b/>
          <w:sz w:val="22"/>
          <w:szCs w:val="22"/>
        </w:rPr>
        <w:t>“ADQUISICIÓN DE CURSO DE ESTRUCTURAS COLAPSADAS PARA LA ESPECIALIDAD DE C-SAR”</w:t>
      </w:r>
      <w:r>
        <w:rPr>
          <w:rFonts w:ascii="Arial Narrow" w:eastAsia="Calibri" w:hAnsi="Arial Narrow" w:cs="Arial"/>
          <w:sz w:val="22"/>
          <w:szCs w:val="22"/>
        </w:rPr>
        <w:t>,</w:t>
      </w:r>
      <w:r>
        <w:rPr>
          <w:rFonts w:ascii="Arial Narrow" w:eastAsia="Calibri" w:hAnsi="Arial Narrow" w:cs="Arial"/>
          <w:color w:val="000000"/>
          <w:sz w:val="22"/>
          <w:szCs w:val="22"/>
        </w:rPr>
        <w:t xml:space="preserve"> con destino al MDN- EJERCITO NACIONAL- (CENTRAL ADMINISTRATIVA Y CONTABLE ESPECIALIZADA  DE AVIACIÓN DEL EJERCITO NACIONAL) actuando en nombre propio y en representación de las PERSONAS JURÍDICAS QUE OBRAN COMO PROPONENTES, en este proceso de contratación, y por OTRA LOS FUNCIONARIOS ASESORES DEL MDN-EJERCITO NACIONAL-</w:t>
      </w:r>
      <w:r>
        <w:rPr>
          <w:rFonts w:ascii="Arial Narrow" w:eastAsia="Calibri" w:hAnsi="Arial Narrow" w:cs="Arial"/>
          <w:bCs/>
          <w:color w:val="000000"/>
          <w:sz w:val="22"/>
          <w:szCs w:val="22"/>
        </w:rPr>
        <w:t xml:space="preserve"> CENTRAL ADMINISTRATIVA Y CONTABLE ESPECIALIZADA  DE AVIACIÓN, </w:t>
      </w:r>
      <w:r>
        <w:rPr>
          <w:rFonts w:ascii="Arial Narrow" w:eastAsia="Calibri" w:hAnsi="Arial Narrow" w:cs="Arial"/>
          <w:color w:val="000000"/>
          <w:sz w:val="22"/>
          <w:szCs w:val="22"/>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rsidR="0004623E" w:rsidRDefault="0004623E" w:rsidP="0004623E">
      <w:pPr>
        <w:jc w:val="both"/>
        <w:rPr>
          <w:rFonts w:ascii="Arial Narrow" w:eastAsia="Calibri" w:hAnsi="Arial Narrow" w:cs="Arial"/>
          <w:color w:val="000000"/>
          <w:sz w:val="22"/>
          <w:szCs w:val="22"/>
        </w:rPr>
      </w:pPr>
    </w:p>
    <w:p w:rsidR="0004623E" w:rsidRDefault="0004623E" w:rsidP="0004623E">
      <w:pPr>
        <w:jc w:val="both"/>
        <w:rPr>
          <w:rFonts w:ascii="Arial Narrow" w:hAnsi="Arial Narrow" w:cs="Arial"/>
          <w:color w:val="000000"/>
          <w:sz w:val="22"/>
          <w:szCs w:val="22"/>
          <w:lang w:val="es-ES_tradnl"/>
        </w:rPr>
      </w:pPr>
      <w:r>
        <w:rPr>
          <w:rFonts w:ascii="Arial Narrow" w:hAnsi="Arial Narrow" w:cs="Arial"/>
          <w:color w:val="000000"/>
          <w:sz w:val="22"/>
          <w:szCs w:val="22"/>
          <w:lang w:val="es-ES_tradn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rsidR="0004623E" w:rsidRDefault="0004623E" w:rsidP="0004623E">
      <w:pPr>
        <w:jc w:val="both"/>
        <w:rPr>
          <w:rFonts w:ascii="Arial Narrow" w:hAnsi="Arial Narrow" w:cs="Arial"/>
          <w:color w:val="000000"/>
          <w:sz w:val="22"/>
          <w:szCs w:val="22"/>
          <w:lang w:val="es-ES_tradnl"/>
        </w:rPr>
      </w:pPr>
    </w:p>
    <w:p w:rsidR="0004623E" w:rsidRDefault="0004623E" w:rsidP="0004623E">
      <w:pPr>
        <w:autoSpaceDE w:val="0"/>
        <w:autoSpaceDN w:val="0"/>
        <w:adjustRightInd w:val="0"/>
        <w:jc w:val="both"/>
        <w:rPr>
          <w:rFonts w:ascii="Arial Narrow" w:eastAsia="Calibri" w:hAnsi="Arial Narrow" w:cs="Arial"/>
          <w:b/>
          <w:color w:val="000000"/>
          <w:sz w:val="22"/>
          <w:szCs w:val="22"/>
        </w:rPr>
      </w:pPr>
      <w:r>
        <w:rPr>
          <w:rFonts w:ascii="Arial Narrow" w:eastAsia="Calibri" w:hAnsi="Arial Narrow" w:cs="Arial"/>
          <w:b/>
          <w:color w:val="000000"/>
          <w:sz w:val="22"/>
          <w:szCs w:val="22"/>
        </w:rPr>
        <w:t xml:space="preserve">Lo anterior incluye cualquier tipo de pagos, dádivas u otros favores ofrecidos o concedidos, de manera directa o a través de terceros, a funcionarios  o asesores del MDN-EJERCITO NACIONAL – </w:t>
      </w:r>
      <w:r>
        <w:rPr>
          <w:rFonts w:ascii="Arial Narrow" w:eastAsia="Calibri" w:hAnsi="Arial Narrow" w:cs="Arial"/>
          <w:b/>
          <w:bCs/>
          <w:color w:val="000000"/>
          <w:sz w:val="22"/>
          <w:szCs w:val="22"/>
        </w:rPr>
        <w:t xml:space="preserve">CENTRAL ADMINISTRATIVA Y CONTABLE ESPECIALIZADA  DE AVIACIÓN, </w:t>
      </w:r>
      <w:r>
        <w:rPr>
          <w:rFonts w:ascii="Arial Narrow" w:eastAsia="Calibri" w:hAnsi="Arial Narrow" w:cs="Arial"/>
          <w:b/>
          <w:color w:val="000000"/>
          <w:sz w:val="22"/>
          <w:szCs w:val="22"/>
        </w:rPr>
        <w:t xml:space="preserve"> con el fin de:</w:t>
      </w:r>
    </w:p>
    <w:p w:rsidR="0004623E" w:rsidRDefault="0004623E" w:rsidP="0004623E">
      <w:pPr>
        <w:tabs>
          <w:tab w:val="left" w:pos="3586"/>
        </w:tabs>
        <w:jc w:val="both"/>
        <w:rPr>
          <w:rFonts w:ascii="Arial Narrow" w:hAnsi="Arial Narrow" w:cs="Arial"/>
          <w:color w:val="000000"/>
          <w:sz w:val="22"/>
          <w:szCs w:val="22"/>
          <w:lang w:val="es-ES_tradnl"/>
        </w:rPr>
      </w:pPr>
    </w:p>
    <w:p w:rsidR="0004623E" w:rsidRDefault="0004623E" w:rsidP="0004623E">
      <w:pPr>
        <w:numPr>
          <w:ilvl w:val="0"/>
          <w:numId w:val="1"/>
        </w:numPr>
        <w:jc w:val="both"/>
        <w:rPr>
          <w:rFonts w:ascii="Arial Narrow" w:eastAsia="Calibri" w:hAnsi="Arial Narrow" w:cs="Arial"/>
          <w:b/>
          <w:sz w:val="22"/>
          <w:szCs w:val="22"/>
        </w:rPr>
      </w:pPr>
      <w:r>
        <w:rPr>
          <w:rFonts w:ascii="Arial Narrow" w:eastAsia="Calibri" w:hAnsi="Arial Narrow" w:cs="Arial"/>
          <w:sz w:val="22"/>
          <w:szCs w:val="22"/>
        </w:rPr>
        <w:t xml:space="preserve"> Procurar que se  diseñe el proyecto o partes de éste de una manera que ofrezca ventajas a uno o varios participantes; </w:t>
      </w:r>
    </w:p>
    <w:p w:rsidR="0004623E" w:rsidRDefault="0004623E" w:rsidP="0004623E">
      <w:pPr>
        <w:ind w:left="720"/>
        <w:jc w:val="both"/>
        <w:rPr>
          <w:rFonts w:ascii="Arial Narrow" w:eastAsia="Calibri" w:hAnsi="Arial Narrow" w:cs="Arial"/>
          <w:b/>
          <w:sz w:val="22"/>
          <w:szCs w:val="22"/>
        </w:rPr>
      </w:pPr>
    </w:p>
    <w:p w:rsidR="0004623E" w:rsidRDefault="0004623E" w:rsidP="0004623E">
      <w:pPr>
        <w:numPr>
          <w:ilvl w:val="0"/>
          <w:numId w:val="1"/>
        </w:numPr>
        <w:jc w:val="both"/>
        <w:rPr>
          <w:rFonts w:ascii="Arial Narrow" w:eastAsia="Calibri" w:hAnsi="Arial Narrow" w:cs="Arial"/>
          <w:sz w:val="22"/>
          <w:szCs w:val="22"/>
        </w:rPr>
      </w:pPr>
      <w:r>
        <w:rPr>
          <w:rFonts w:ascii="Arial Narrow" w:eastAsia="Calibri" w:hAnsi="Arial Narrow" w:cs="Arial"/>
          <w:sz w:val="22"/>
          <w:szCs w:val="22"/>
        </w:rPr>
        <w:t>Dar ventaja indebida a cualquiera de los participantes en la evaluación y elección de los mismos para la adjudicación del contrato;</w:t>
      </w:r>
    </w:p>
    <w:p w:rsidR="0004623E" w:rsidRDefault="0004623E" w:rsidP="0004623E">
      <w:pPr>
        <w:ind w:left="720"/>
        <w:jc w:val="both"/>
        <w:rPr>
          <w:rFonts w:ascii="Arial Narrow" w:eastAsia="Calibri" w:hAnsi="Arial Narrow" w:cs="Arial"/>
          <w:sz w:val="22"/>
          <w:szCs w:val="22"/>
        </w:rPr>
      </w:pPr>
    </w:p>
    <w:p w:rsidR="0004623E" w:rsidRDefault="0004623E" w:rsidP="0004623E">
      <w:pPr>
        <w:numPr>
          <w:ilvl w:val="0"/>
          <w:numId w:val="1"/>
        </w:numPr>
        <w:jc w:val="both"/>
        <w:rPr>
          <w:rFonts w:ascii="Arial Narrow" w:eastAsia="Calibri" w:hAnsi="Arial Narrow" w:cs="Arial"/>
          <w:sz w:val="22"/>
          <w:szCs w:val="22"/>
        </w:rPr>
      </w:pPr>
      <w:r>
        <w:rPr>
          <w:rFonts w:ascii="Arial Narrow" w:eastAsia="Calibri" w:hAnsi="Arial Narrow" w:cs="Arial"/>
          <w:sz w:val="22"/>
          <w:szCs w:val="22"/>
        </w:rPr>
        <w:t>Ganar la adjudicación del contrato;</w:t>
      </w:r>
    </w:p>
    <w:p w:rsidR="0004623E" w:rsidRDefault="0004623E" w:rsidP="0004623E">
      <w:pPr>
        <w:ind w:left="720"/>
        <w:jc w:val="both"/>
        <w:rPr>
          <w:rFonts w:ascii="Arial Narrow" w:eastAsia="Calibri" w:hAnsi="Arial Narrow" w:cs="Arial"/>
          <w:sz w:val="22"/>
          <w:szCs w:val="22"/>
        </w:rPr>
      </w:pPr>
    </w:p>
    <w:p w:rsidR="0004623E" w:rsidRDefault="0004623E" w:rsidP="0004623E">
      <w:pPr>
        <w:numPr>
          <w:ilvl w:val="0"/>
          <w:numId w:val="1"/>
        </w:numPr>
        <w:jc w:val="both"/>
        <w:rPr>
          <w:rFonts w:ascii="Arial Narrow" w:eastAsia="Calibri" w:hAnsi="Arial Narrow" w:cs="Arial"/>
          <w:sz w:val="22"/>
          <w:szCs w:val="22"/>
        </w:rPr>
      </w:pPr>
      <w:r>
        <w:rPr>
          <w:rFonts w:ascii="Arial Narrow" w:eastAsia="Calibri" w:hAnsi="Arial Narrow" w:cs="Arial"/>
          <w:sz w:val="22"/>
          <w:szCs w:val="22"/>
        </w:rPr>
        <w:t>Lograr cambios sustanciales en el contrato ajustando las especificaciones, los plazos o cualquier otro componente importante del contrato;</w:t>
      </w:r>
    </w:p>
    <w:p w:rsidR="0004623E" w:rsidRDefault="0004623E" w:rsidP="0004623E">
      <w:pPr>
        <w:numPr>
          <w:ilvl w:val="0"/>
          <w:numId w:val="1"/>
        </w:numPr>
        <w:autoSpaceDE w:val="0"/>
        <w:autoSpaceDN w:val="0"/>
        <w:adjustRightInd w:val="0"/>
        <w:jc w:val="both"/>
        <w:rPr>
          <w:rFonts w:ascii="Arial Narrow" w:eastAsia="Calibri" w:hAnsi="Arial Narrow" w:cs="Arial"/>
          <w:b/>
          <w:bCs/>
          <w:color w:val="000000"/>
          <w:sz w:val="22"/>
          <w:szCs w:val="22"/>
        </w:rPr>
      </w:pPr>
      <w:r>
        <w:rPr>
          <w:rFonts w:ascii="Arial Narrow" w:eastAsia="Calibri" w:hAnsi="Arial Narrow" w:cs="Arial"/>
          <w:sz w:val="22"/>
          <w:szCs w:val="22"/>
        </w:rPr>
        <w:t xml:space="preserve">Logar que sean aprobados por funcionarios públicos, asesores o por el interventor o supervisor del contrato (o por su personal, asesores y subcontratistas) resultados por debajo de los parámetros que sean propuestos por los PROPONENTES y pactados con el MDN- EJERCITO NACIONAL – </w:t>
      </w:r>
      <w:r>
        <w:rPr>
          <w:rFonts w:ascii="Arial Narrow" w:eastAsia="Calibri" w:hAnsi="Arial Narrow" w:cs="Arial"/>
          <w:b/>
          <w:bCs/>
          <w:color w:val="000000"/>
          <w:sz w:val="22"/>
          <w:szCs w:val="22"/>
        </w:rPr>
        <w:t xml:space="preserve">CENTRAL ADMINISTRATIVA Y CONTABLE ESPECIALIZADA DE AVIACIÓN. </w:t>
      </w:r>
    </w:p>
    <w:p w:rsidR="0004623E" w:rsidRDefault="0004623E" w:rsidP="0004623E">
      <w:pPr>
        <w:numPr>
          <w:ilvl w:val="0"/>
          <w:numId w:val="1"/>
        </w:numPr>
        <w:jc w:val="both"/>
        <w:rPr>
          <w:rFonts w:ascii="Arial Narrow" w:eastAsia="Calibri" w:hAnsi="Arial Narrow" w:cs="Arial"/>
          <w:sz w:val="22"/>
          <w:szCs w:val="22"/>
        </w:rPr>
      </w:pPr>
      <w:r>
        <w:rPr>
          <w:rFonts w:ascii="Arial Narrow" w:eastAsia="Calibri" w:hAnsi="Arial Narrow" w:cs="Arial"/>
          <w:sz w:val="22"/>
          <w:szCs w:val="22"/>
        </w:rPr>
        <w:t xml:space="preserve">Abstenerse de monitorear apropiadamente la implementación del proyecto, d informar sobre violaciones de especificaciones del contrato u otras formas de incumplimiento, o de hacer plenamente responsable al contratista de sus obligaciones legales; </w:t>
      </w:r>
    </w:p>
    <w:p w:rsidR="0004623E" w:rsidRDefault="0004623E" w:rsidP="0004623E">
      <w:pPr>
        <w:ind w:left="720"/>
        <w:contextualSpacing/>
        <w:jc w:val="both"/>
        <w:rPr>
          <w:rFonts w:ascii="Arial Narrow" w:eastAsia="Calibri" w:hAnsi="Arial Narrow" w:cs="Arial"/>
          <w:sz w:val="22"/>
          <w:szCs w:val="22"/>
        </w:rPr>
      </w:pPr>
    </w:p>
    <w:p w:rsidR="0004623E" w:rsidRDefault="0004623E" w:rsidP="0004623E">
      <w:pPr>
        <w:numPr>
          <w:ilvl w:val="0"/>
          <w:numId w:val="1"/>
        </w:numPr>
        <w:jc w:val="both"/>
        <w:rPr>
          <w:rFonts w:ascii="Arial Narrow" w:eastAsia="Calibri" w:hAnsi="Arial Narrow" w:cs="Arial"/>
          <w:sz w:val="22"/>
          <w:szCs w:val="22"/>
        </w:rPr>
      </w:pPr>
      <w:r>
        <w:rPr>
          <w:rFonts w:ascii="Arial Narrow" w:eastAsia="Calibri" w:hAnsi="Arial Narrow" w:cs="Arial"/>
          <w:sz w:val="22"/>
          <w:szCs w:val="22"/>
        </w:rPr>
        <w:t>Evadir impuestos, derechos, licencias o cualquier otra obligación legal que s e debería satisfacer;</w:t>
      </w:r>
    </w:p>
    <w:p w:rsidR="0004623E" w:rsidRDefault="0004623E" w:rsidP="0004623E">
      <w:pPr>
        <w:ind w:left="720"/>
        <w:jc w:val="both"/>
        <w:rPr>
          <w:rFonts w:ascii="Arial Narrow" w:eastAsia="Calibri" w:hAnsi="Arial Narrow" w:cs="Arial"/>
          <w:sz w:val="22"/>
          <w:szCs w:val="22"/>
        </w:rPr>
      </w:pPr>
    </w:p>
    <w:p w:rsidR="0004623E" w:rsidRDefault="0004623E" w:rsidP="0004623E">
      <w:pPr>
        <w:numPr>
          <w:ilvl w:val="0"/>
          <w:numId w:val="1"/>
        </w:numPr>
        <w:jc w:val="both"/>
        <w:rPr>
          <w:rFonts w:ascii="Arial Narrow" w:eastAsia="Calibri" w:hAnsi="Arial Narrow" w:cs="Arial"/>
          <w:sz w:val="22"/>
          <w:szCs w:val="22"/>
        </w:rPr>
      </w:pPr>
      <w:r>
        <w:rPr>
          <w:rFonts w:ascii="Arial Narrow" w:eastAsia="Calibri" w:hAnsi="Arial Narrow" w:cs="Arial"/>
          <w:sz w:val="22"/>
          <w:szCs w:val="22"/>
        </w:rPr>
        <w:t>Inducir a un funcionario a quebrantar   sus deberes oficiales de cualquier otra manera;</w:t>
      </w:r>
    </w:p>
    <w:p w:rsidR="0004623E" w:rsidRDefault="0004623E" w:rsidP="0004623E">
      <w:pPr>
        <w:jc w:val="both"/>
        <w:rPr>
          <w:rFonts w:ascii="Arial Narrow" w:eastAsia="Calibri" w:hAnsi="Arial Narrow" w:cs="Arial"/>
          <w:color w:val="000000"/>
          <w:sz w:val="22"/>
          <w:szCs w:val="22"/>
        </w:rPr>
      </w:pPr>
    </w:p>
    <w:p w:rsidR="0004623E" w:rsidRDefault="0004623E" w:rsidP="0004623E">
      <w:pPr>
        <w:jc w:val="both"/>
        <w:rPr>
          <w:rFonts w:ascii="Arial Narrow" w:eastAsia="Calibri" w:hAnsi="Arial Narrow" w:cs="Arial"/>
          <w:color w:val="000000"/>
          <w:sz w:val="22"/>
          <w:szCs w:val="22"/>
        </w:rPr>
      </w:pPr>
      <w:r>
        <w:rPr>
          <w:rFonts w:ascii="Arial Narrow" w:eastAsia="Calibri" w:hAnsi="Arial Narrow" w:cs="Arial"/>
          <w:color w:val="000000"/>
          <w:sz w:val="22"/>
          <w:szCs w:val="22"/>
        </w:rPr>
        <w:t>Dentro de este marco los firmantes adquieren los siguientes compromisos, en todo de acuerdo con las leyes colombianas:</w:t>
      </w:r>
    </w:p>
    <w:p w:rsidR="0004623E" w:rsidRDefault="0004623E" w:rsidP="0004623E">
      <w:pPr>
        <w:jc w:val="both"/>
        <w:rPr>
          <w:rFonts w:ascii="Arial Narrow" w:eastAsia="Calibri" w:hAnsi="Arial Narrow" w:cs="Arial"/>
          <w:color w:val="000000"/>
          <w:sz w:val="22"/>
          <w:szCs w:val="22"/>
        </w:rPr>
      </w:pPr>
    </w:p>
    <w:p w:rsidR="0004623E" w:rsidRDefault="0004623E" w:rsidP="0004623E">
      <w:pPr>
        <w:numPr>
          <w:ilvl w:val="0"/>
          <w:numId w:val="2"/>
        </w:numPr>
        <w:ind w:left="709" w:hanging="338"/>
        <w:jc w:val="both"/>
        <w:rPr>
          <w:rFonts w:ascii="Arial Narrow" w:eastAsia="Calibri" w:hAnsi="Arial Narrow" w:cs="Arial"/>
          <w:sz w:val="22"/>
          <w:szCs w:val="22"/>
        </w:rPr>
      </w:pPr>
      <w:r>
        <w:rPr>
          <w:rFonts w:ascii="Arial Narrow" w:eastAsia="Calibri" w:hAnsi="Arial Narrow" w:cs="Arial"/>
          <w:sz w:val="22"/>
          <w:szCs w:val="22"/>
        </w:rPr>
        <w:t xml:space="preserve">Las empresas participantes y el MDN/EJERCITO NACIONAL – CENTRAL ADMINISTRATIVA Y CONTABLE ESPECIALIZADA DE AVIACIÓN, asignan importancia a la presentación de </w:t>
      </w:r>
      <w:r>
        <w:rPr>
          <w:rFonts w:ascii="Arial Narrow" w:eastAsia="Calibri" w:hAnsi="Arial Narrow" w:cs="Arial"/>
          <w:sz w:val="22"/>
          <w:szCs w:val="22"/>
        </w:rPr>
        <w:lastRenderedPageBreak/>
        <w:t>propuestas en un entorno libre, imparcial, competitivo y no sujeto a abuso. A las empresas les complace  confirmar que:</w:t>
      </w:r>
    </w:p>
    <w:p w:rsidR="0004623E" w:rsidRDefault="0004623E" w:rsidP="0004623E">
      <w:pPr>
        <w:ind w:hanging="709"/>
        <w:jc w:val="both"/>
        <w:rPr>
          <w:rFonts w:ascii="Arial Narrow" w:eastAsia="Calibri" w:hAnsi="Arial Narrow" w:cs="Arial"/>
          <w:sz w:val="22"/>
          <w:szCs w:val="22"/>
        </w:rPr>
      </w:pPr>
    </w:p>
    <w:p w:rsidR="0004623E" w:rsidRDefault="0004623E" w:rsidP="0004623E">
      <w:pPr>
        <w:numPr>
          <w:ilvl w:val="0"/>
          <w:numId w:val="3"/>
        </w:numPr>
        <w:ind w:left="993" w:hanging="202"/>
        <w:jc w:val="both"/>
        <w:rPr>
          <w:rFonts w:ascii="Arial Narrow" w:eastAsia="Calibri" w:hAnsi="Arial Narrow" w:cs="Arial"/>
          <w:sz w:val="22"/>
          <w:szCs w:val="22"/>
        </w:rPr>
      </w:pPr>
      <w:r>
        <w:rPr>
          <w:rFonts w:ascii="Arial Narrow" w:eastAsia="Calibri" w:hAnsi="Arial Narrow" w:cs="Arial"/>
          <w:sz w:val="22"/>
          <w:szCs w:val="22"/>
        </w:rPr>
        <w:t>No han ofrecido o concedido, ni han intentado ofrecer o conceder y no ofrecerán ni concederán, no directa ni indirectamente mediante agentes o terceros, ninguna inducción o recompensa impropias a ningún funcionario o asesor del MDN- EJERCITO NACIONAL –– CENTRAL ADMINISTRATIVA Y CONTABLE ESPECIALIZADA  DE AVIACIÓN, sus parientes, o socios de negocios, con el fin de obtener o retener este contrato u otra ventaja impropia, y</w:t>
      </w:r>
    </w:p>
    <w:p w:rsidR="0004623E" w:rsidRDefault="0004623E" w:rsidP="0004623E">
      <w:pPr>
        <w:ind w:left="1500"/>
        <w:jc w:val="both"/>
        <w:rPr>
          <w:rFonts w:ascii="Arial Narrow" w:eastAsia="Calibri" w:hAnsi="Arial Narrow" w:cs="Arial"/>
          <w:sz w:val="22"/>
          <w:szCs w:val="22"/>
        </w:rPr>
      </w:pPr>
    </w:p>
    <w:p w:rsidR="0004623E" w:rsidRDefault="0004623E" w:rsidP="0004623E">
      <w:pPr>
        <w:numPr>
          <w:ilvl w:val="0"/>
          <w:numId w:val="3"/>
        </w:numPr>
        <w:ind w:left="993" w:hanging="202"/>
        <w:jc w:val="both"/>
        <w:rPr>
          <w:rFonts w:ascii="Arial Narrow" w:eastAsia="Calibri" w:hAnsi="Arial Narrow" w:cs="Arial"/>
          <w:sz w:val="22"/>
          <w:szCs w:val="22"/>
        </w:rPr>
      </w:pPr>
      <w:r>
        <w:rPr>
          <w:rFonts w:ascii="Arial Narrow" w:eastAsia="Calibri" w:hAnsi="Arial Narrow" w:cs="Arial"/>
          <w:sz w:val="22"/>
          <w:szCs w:val="22"/>
        </w:rPr>
        <w:t>No han coludido y no coludirán con otros con el fin de limitar indebidamente la competencia para este contrato. Las empresas comprenden la importancia material de estos compromisos para el MDN- EJERCITO NACIONAL– CENTRAL ADMINISTRATIVA Y CONTABLE ESPECIALIZADA DE AVIACIÓN, y la seriedad de los mismos.</w:t>
      </w:r>
    </w:p>
    <w:p w:rsidR="0004623E" w:rsidRDefault="0004623E" w:rsidP="0004623E">
      <w:pPr>
        <w:tabs>
          <w:tab w:val="left" w:pos="3002"/>
        </w:tabs>
        <w:ind w:hanging="1"/>
        <w:jc w:val="both"/>
        <w:rPr>
          <w:rFonts w:ascii="Arial Narrow" w:eastAsia="Calibri" w:hAnsi="Arial Narrow" w:cs="Arial"/>
          <w:sz w:val="22"/>
          <w:szCs w:val="22"/>
        </w:rPr>
      </w:pPr>
      <w:r>
        <w:rPr>
          <w:rFonts w:ascii="Arial Narrow" w:eastAsia="Calibri" w:hAnsi="Arial Narrow" w:cs="Arial"/>
          <w:sz w:val="22"/>
          <w:szCs w:val="22"/>
        </w:rPr>
        <w:tab/>
      </w:r>
      <w:r>
        <w:rPr>
          <w:rFonts w:ascii="Arial Narrow" w:eastAsia="Calibri" w:hAnsi="Arial Narrow" w:cs="Arial"/>
          <w:sz w:val="22"/>
          <w:szCs w:val="22"/>
        </w:rPr>
        <w:tab/>
      </w:r>
    </w:p>
    <w:p w:rsidR="0004623E" w:rsidRDefault="0028055D" w:rsidP="0004623E">
      <w:pPr>
        <w:ind w:hanging="1"/>
        <w:jc w:val="both"/>
        <w:rPr>
          <w:rFonts w:ascii="Arial Narrow" w:eastAsia="Calibri" w:hAnsi="Arial Narrow" w:cs="Arial"/>
          <w:sz w:val="22"/>
          <w:szCs w:val="22"/>
        </w:rPr>
      </w:pPr>
      <w:r>
        <w:rPr>
          <w:rFonts w:ascii="Arial Narrow" w:eastAsia="Calibri" w:hAnsi="Arial Narrow" w:cs="Arial"/>
          <w:sz w:val="22"/>
          <w:szCs w:val="22"/>
        </w:rPr>
        <w:t>Por</w:t>
      </w:r>
      <w:r w:rsidR="0004623E">
        <w:rPr>
          <w:rFonts w:ascii="Arial Narrow" w:eastAsia="Calibri" w:hAnsi="Arial Narrow" w:cs="Arial"/>
          <w:sz w:val="22"/>
          <w:szCs w:val="22"/>
        </w:rPr>
        <w:t xml:space="preserve"> su parte los FUNCIONARIOS O ASESORES DEL MDN- EJERCITO NACIONAL – CENTRAL ADMINISTRATIVA Y CONTABLE ESPECIALIZADA  DE AVIACIÓN, también confirman que no han pedido ni aceptado, ni pedirán ni aceptarán, de manera directa o a través de terceros, ningún pago u otro favor por parte de las empresas participantes a cambio de favorecerlos en la obtención o retención del contrato.</w:t>
      </w:r>
    </w:p>
    <w:p w:rsidR="0004623E" w:rsidRDefault="0004623E" w:rsidP="0004623E">
      <w:pPr>
        <w:jc w:val="both"/>
        <w:rPr>
          <w:rFonts w:ascii="Arial Narrow" w:eastAsia="Calibri" w:hAnsi="Arial Narrow" w:cs="Arial"/>
          <w:sz w:val="22"/>
          <w:szCs w:val="22"/>
        </w:rPr>
      </w:pPr>
    </w:p>
    <w:p w:rsidR="0004623E" w:rsidRDefault="0004623E" w:rsidP="0004623E">
      <w:pPr>
        <w:numPr>
          <w:ilvl w:val="0"/>
          <w:numId w:val="2"/>
        </w:numPr>
        <w:ind w:left="709" w:hanging="338"/>
        <w:jc w:val="both"/>
        <w:rPr>
          <w:rFonts w:ascii="Arial Narrow" w:eastAsia="Calibri" w:hAnsi="Arial Narrow" w:cs="Arial"/>
          <w:sz w:val="22"/>
          <w:szCs w:val="22"/>
        </w:rPr>
      </w:pPr>
      <w:r>
        <w:rPr>
          <w:rFonts w:ascii="Arial Narrow" w:eastAsia="Calibri" w:hAnsi="Arial Narrow" w:cs="Arial"/>
          <w:sz w:val="22"/>
          <w:szCs w:val="22"/>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rsidR="0004623E" w:rsidRDefault="0004623E" w:rsidP="0004623E">
      <w:pPr>
        <w:ind w:left="1080"/>
        <w:jc w:val="both"/>
        <w:rPr>
          <w:rFonts w:ascii="Arial Narrow" w:eastAsia="Calibri" w:hAnsi="Arial Narrow" w:cs="Arial"/>
          <w:sz w:val="22"/>
          <w:szCs w:val="22"/>
        </w:rPr>
      </w:pPr>
    </w:p>
    <w:p w:rsidR="0004623E" w:rsidRDefault="0004623E" w:rsidP="0004623E">
      <w:pPr>
        <w:numPr>
          <w:ilvl w:val="0"/>
          <w:numId w:val="2"/>
        </w:numPr>
        <w:ind w:left="709" w:hanging="425"/>
        <w:jc w:val="both"/>
        <w:rPr>
          <w:rFonts w:ascii="Arial Narrow" w:eastAsia="Calibri" w:hAnsi="Arial Narrow" w:cs="Arial"/>
          <w:sz w:val="22"/>
          <w:szCs w:val="22"/>
        </w:rPr>
      </w:pPr>
      <w:r>
        <w:rPr>
          <w:rFonts w:ascii="Arial Narrow" w:eastAsia="Calibri" w:hAnsi="Arial Narrow" w:cs="Arial"/>
          <w:sz w:val="22"/>
          <w:szCs w:val="22"/>
        </w:rPr>
        <w:t>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w:t>
      </w:r>
    </w:p>
    <w:p w:rsidR="0004623E" w:rsidRDefault="0004623E" w:rsidP="0004623E">
      <w:pPr>
        <w:ind w:left="720"/>
        <w:contextualSpacing/>
        <w:rPr>
          <w:rFonts w:ascii="Arial Narrow" w:eastAsia="Calibri" w:hAnsi="Arial Narrow" w:cs="Arial"/>
          <w:sz w:val="22"/>
          <w:szCs w:val="22"/>
        </w:rPr>
      </w:pPr>
    </w:p>
    <w:p w:rsidR="0004623E" w:rsidRDefault="0004623E" w:rsidP="0004623E">
      <w:pPr>
        <w:numPr>
          <w:ilvl w:val="0"/>
          <w:numId w:val="2"/>
        </w:numPr>
        <w:ind w:left="709" w:hanging="338"/>
        <w:jc w:val="both"/>
        <w:rPr>
          <w:rFonts w:ascii="Arial Narrow" w:eastAsia="Calibri" w:hAnsi="Arial Narrow" w:cs="Arial"/>
          <w:sz w:val="22"/>
          <w:szCs w:val="22"/>
        </w:rPr>
      </w:pPr>
      <w:r>
        <w:rPr>
          <w:rFonts w:ascii="Arial Narrow" w:eastAsia="Calibri" w:hAnsi="Arial Narrow" w:cs="Arial"/>
          <w:sz w:val="22"/>
          <w:szCs w:val="22"/>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rsidR="0004623E" w:rsidRDefault="0004623E" w:rsidP="0004623E">
      <w:pPr>
        <w:ind w:left="720"/>
        <w:contextualSpacing/>
        <w:rPr>
          <w:rFonts w:ascii="Arial Narrow" w:eastAsia="Calibri" w:hAnsi="Arial Narrow" w:cs="Arial"/>
          <w:sz w:val="22"/>
          <w:szCs w:val="22"/>
        </w:rPr>
      </w:pPr>
    </w:p>
    <w:p w:rsidR="0004623E" w:rsidRDefault="0004623E" w:rsidP="0004623E">
      <w:pPr>
        <w:numPr>
          <w:ilvl w:val="0"/>
          <w:numId w:val="2"/>
        </w:numPr>
        <w:ind w:left="709" w:hanging="338"/>
        <w:jc w:val="both"/>
        <w:rPr>
          <w:rFonts w:ascii="Arial Narrow" w:eastAsia="Calibri" w:hAnsi="Arial Narrow" w:cs="Arial"/>
          <w:sz w:val="22"/>
          <w:szCs w:val="22"/>
        </w:rPr>
      </w:pPr>
      <w:r>
        <w:rPr>
          <w:rFonts w:ascii="Arial Narrow" w:eastAsia="Calibri" w:hAnsi="Arial Narrow" w:cs="Arial"/>
          <w:sz w:val="22"/>
          <w:szCs w:val="22"/>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rsidR="0004623E" w:rsidRDefault="0004623E" w:rsidP="0004623E">
      <w:pPr>
        <w:ind w:left="720"/>
        <w:contextualSpacing/>
        <w:rPr>
          <w:rFonts w:ascii="Arial Narrow" w:eastAsia="Calibri" w:hAnsi="Arial Narrow" w:cs="Arial"/>
          <w:sz w:val="22"/>
          <w:szCs w:val="22"/>
        </w:rPr>
      </w:pPr>
    </w:p>
    <w:p w:rsidR="0004623E" w:rsidRDefault="0004623E" w:rsidP="0004623E">
      <w:pPr>
        <w:numPr>
          <w:ilvl w:val="0"/>
          <w:numId w:val="2"/>
        </w:numPr>
        <w:ind w:hanging="709"/>
        <w:jc w:val="both"/>
        <w:rPr>
          <w:rFonts w:ascii="Arial Narrow" w:eastAsia="Calibri" w:hAnsi="Arial Narrow" w:cs="Arial"/>
          <w:sz w:val="22"/>
          <w:szCs w:val="22"/>
        </w:rPr>
      </w:pPr>
      <w:r>
        <w:rPr>
          <w:rFonts w:ascii="Arial Narrow" w:eastAsia="Calibri" w:hAnsi="Arial Narrow" w:cs="Arial"/>
          <w:sz w:val="22"/>
          <w:szCs w:val="22"/>
        </w:rPr>
        <w:t xml:space="preserve">Con respecto a los pagos relacionados con el negocio, las empresas participantes acuerdan: </w:t>
      </w:r>
    </w:p>
    <w:p w:rsidR="0004623E" w:rsidRDefault="0004623E" w:rsidP="0004623E">
      <w:pPr>
        <w:numPr>
          <w:ilvl w:val="0"/>
          <w:numId w:val="4"/>
        </w:numPr>
        <w:ind w:left="993" w:hanging="262"/>
        <w:jc w:val="both"/>
        <w:rPr>
          <w:rFonts w:ascii="Arial Narrow" w:eastAsia="Calibri" w:hAnsi="Arial Narrow" w:cs="Arial"/>
          <w:sz w:val="22"/>
          <w:szCs w:val="22"/>
        </w:rPr>
      </w:pPr>
      <w:r>
        <w:rPr>
          <w:rFonts w:ascii="Arial Narrow" w:eastAsia="Calibri" w:hAnsi="Arial Narrow" w:cs="Arial"/>
          <w:sz w:val="22"/>
          <w:szCs w:val="22"/>
        </w:rPr>
        <w:t>Los pagos a agentes y otros terceros estarán limitados a una compensación razonable por servicios claramente asociados al negocio.</w:t>
      </w:r>
    </w:p>
    <w:p w:rsidR="0004623E" w:rsidRDefault="0004623E" w:rsidP="0004623E">
      <w:pPr>
        <w:ind w:left="1440"/>
        <w:jc w:val="both"/>
        <w:rPr>
          <w:rFonts w:ascii="Arial Narrow" w:eastAsia="Calibri" w:hAnsi="Arial Narrow" w:cs="Arial"/>
          <w:sz w:val="22"/>
          <w:szCs w:val="22"/>
        </w:rPr>
      </w:pPr>
    </w:p>
    <w:p w:rsidR="0004623E" w:rsidRDefault="0004623E" w:rsidP="0004623E">
      <w:pPr>
        <w:numPr>
          <w:ilvl w:val="0"/>
          <w:numId w:val="4"/>
        </w:numPr>
        <w:ind w:left="993" w:hanging="262"/>
        <w:jc w:val="both"/>
        <w:rPr>
          <w:rFonts w:ascii="Arial Narrow" w:eastAsia="Calibri" w:hAnsi="Arial Narrow" w:cs="Arial"/>
          <w:sz w:val="22"/>
          <w:szCs w:val="22"/>
        </w:rPr>
      </w:pPr>
      <w:r>
        <w:rPr>
          <w:rFonts w:ascii="Arial Narrow" w:eastAsia="Calibri" w:hAnsi="Arial Narrow" w:cs="Arial"/>
          <w:sz w:val="22"/>
          <w:szCs w:val="22"/>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rsidR="0004623E" w:rsidRDefault="0004623E" w:rsidP="0004623E">
      <w:pPr>
        <w:ind w:left="720"/>
        <w:contextualSpacing/>
        <w:rPr>
          <w:rFonts w:ascii="Arial Narrow" w:eastAsia="Calibri" w:hAnsi="Arial Narrow" w:cs="Arial"/>
          <w:sz w:val="22"/>
          <w:szCs w:val="22"/>
        </w:rPr>
      </w:pPr>
    </w:p>
    <w:p w:rsidR="0004623E" w:rsidRDefault="0004623E" w:rsidP="0004623E">
      <w:pPr>
        <w:numPr>
          <w:ilvl w:val="0"/>
          <w:numId w:val="4"/>
        </w:numPr>
        <w:ind w:left="993" w:hanging="262"/>
        <w:jc w:val="both"/>
        <w:rPr>
          <w:rFonts w:ascii="Arial Narrow" w:eastAsia="Calibri" w:hAnsi="Arial Narrow" w:cs="Arial"/>
          <w:sz w:val="22"/>
          <w:szCs w:val="22"/>
        </w:rPr>
      </w:pPr>
      <w:r>
        <w:rPr>
          <w:rFonts w:ascii="Arial Narrow" w:eastAsia="Calibri" w:hAnsi="Arial Narrow" w:cs="Arial"/>
          <w:sz w:val="22"/>
          <w:szCs w:val="22"/>
        </w:rPr>
        <w:t xml:space="preserve">Al finalizar la ejecución del contrato, el representante legal del participante adjudicatario certificará formalmente que no se han pagado sobornos u otras comisiones ilícitas con el fin </w:t>
      </w:r>
      <w:r>
        <w:rPr>
          <w:rFonts w:ascii="Arial Narrow" w:eastAsia="Calibri" w:hAnsi="Arial Narrow" w:cs="Arial"/>
          <w:sz w:val="22"/>
          <w:szCs w:val="22"/>
        </w:rPr>
        <w:lastRenderedPageBreak/>
        <w:t>de obtener o retener este contrato, El estado final de cuentas incluirá breves detalles de los servicios y/o suministrados que sean suficientes para establecer la legitimidad de los pagos efectuados.</w:t>
      </w:r>
    </w:p>
    <w:p w:rsidR="0004623E" w:rsidRDefault="0004623E" w:rsidP="0004623E">
      <w:pPr>
        <w:ind w:left="720"/>
        <w:contextualSpacing/>
        <w:rPr>
          <w:rFonts w:ascii="Arial Narrow" w:eastAsia="Calibri" w:hAnsi="Arial Narrow" w:cs="Arial"/>
          <w:sz w:val="22"/>
          <w:szCs w:val="22"/>
        </w:rPr>
      </w:pPr>
    </w:p>
    <w:p w:rsidR="0004623E" w:rsidRDefault="0004623E" w:rsidP="0004623E">
      <w:pPr>
        <w:numPr>
          <w:ilvl w:val="0"/>
          <w:numId w:val="2"/>
        </w:numPr>
        <w:ind w:left="709" w:hanging="338"/>
        <w:jc w:val="both"/>
        <w:rPr>
          <w:rFonts w:ascii="Arial Narrow" w:eastAsia="Calibri" w:hAnsi="Arial Narrow" w:cs="Arial"/>
          <w:sz w:val="22"/>
          <w:szCs w:val="22"/>
        </w:rPr>
      </w:pPr>
      <w:r>
        <w:rPr>
          <w:rFonts w:ascii="Arial Narrow" w:eastAsia="Calibri" w:hAnsi="Arial Narrow" w:cs="Arial"/>
          <w:sz w:val="22"/>
          <w:szCs w:val="22"/>
        </w:rPr>
        <w:t>Para efectos de salvaguardar el contenido del Pacto de Integridad del presente proceso de contratación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rsidR="0004623E" w:rsidRDefault="0004623E" w:rsidP="0004623E">
      <w:pPr>
        <w:jc w:val="both"/>
        <w:rPr>
          <w:rFonts w:ascii="Arial Narrow" w:eastAsia="Calibri" w:hAnsi="Arial Narrow" w:cs="Arial"/>
          <w:sz w:val="22"/>
          <w:szCs w:val="22"/>
        </w:rPr>
      </w:pPr>
    </w:p>
    <w:p w:rsidR="0004623E" w:rsidRDefault="0004623E" w:rsidP="0004623E">
      <w:pPr>
        <w:jc w:val="both"/>
        <w:rPr>
          <w:rFonts w:ascii="Arial Narrow" w:eastAsia="Calibri" w:hAnsi="Arial Narrow" w:cs="Arial"/>
          <w:sz w:val="22"/>
          <w:szCs w:val="22"/>
        </w:rPr>
      </w:pPr>
      <w:r>
        <w:rPr>
          <w:rFonts w:ascii="Arial Narrow" w:eastAsia="Calibri" w:hAnsi="Arial Narrow" w:cs="Arial"/>
          <w:sz w:val="22"/>
          <w:szCs w:val="22"/>
        </w:rPr>
        <w:t>De las materias relacionadas anteriormente conocerá el Árbitro por solicitud del MDN-EJERCITO NACIONAL – CENTRAL ADMINISTRATIVA Y CONTABLE ESPECIALIZADA DE AVIACIÓN, del programa Presidencial de Lucha contra la Corrupción, o por manifestación de alguno de los participantes.</w:t>
      </w:r>
    </w:p>
    <w:p w:rsidR="0004623E" w:rsidRDefault="0004623E" w:rsidP="0004623E">
      <w:pPr>
        <w:jc w:val="both"/>
        <w:rPr>
          <w:rFonts w:ascii="Arial Narrow" w:eastAsia="Calibri" w:hAnsi="Arial Narrow" w:cs="Arial"/>
          <w:sz w:val="22"/>
          <w:szCs w:val="22"/>
        </w:rPr>
      </w:pPr>
      <w:r>
        <w:rPr>
          <w:rFonts w:ascii="Arial Narrow" w:eastAsia="Calibri" w:hAnsi="Arial Narrow" w:cs="Arial"/>
          <w:sz w:val="22"/>
          <w:szCs w:val="22"/>
        </w:rPr>
        <w:t>Dicho Árbitro deberá tener las mismas calidades que dispone la Constitución Nacional para ser magistrado de la Corte Constitucional o la Corte Suprema de Justicia y será seleccionado.</w:t>
      </w:r>
    </w:p>
    <w:p w:rsidR="0004623E" w:rsidRDefault="0004623E" w:rsidP="0004623E">
      <w:pPr>
        <w:jc w:val="both"/>
        <w:rPr>
          <w:rFonts w:ascii="Arial Narrow" w:eastAsia="Calibri" w:hAnsi="Arial Narrow" w:cs="Arial"/>
          <w:sz w:val="22"/>
          <w:szCs w:val="22"/>
        </w:rPr>
      </w:pPr>
    </w:p>
    <w:p w:rsidR="0004623E" w:rsidRDefault="0004623E" w:rsidP="0004623E">
      <w:pPr>
        <w:jc w:val="both"/>
        <w:rPr>
          <w:rFonts w:ascii="Arial Narrow" w:eastAsia="Calibri" w:hAnsi="Arial Narrow" w:cs="Arial"/>
          <w:sz w:val="22"/>
          <w:szCs w:val="22"/>
        </w:rPr>
      </w:pPr>
      <w:r>
        <w:rPr>
          <w:rFonts w:ascii="Arial Narrow" w:eastAsia="Calibri" w:hAnsi="Arial Narrow" w:cs="Arial"/>
          <w:sz w:val="22"/>
          <w:szCs w:val="22"/>
        </w:rPr>
        <w:t>De la lista de árbitros de la Cámara de Comercio de Bogotá, mediante el sistema de sorteo público.</w:t>
      </w:r>
    </w:p>
    <w:p w:rsidR="0004623E" w:rsidRDefault="0004623E" w:rsidP="0004623E">
      <w:pPr>
        <w:jc w:val="both"/>
        <w:rPr>
          <w:rFonts w:ascii="Arial Narrow" w:eastAsia="Calibri" w:hAnsi="Arial Narrow" w:cs="Arial"/>
          <w:sz w:val="22"/>
          <w:szCs w:val="22"/>
        </w:rPr>
      </w:pPr>
    </w:p>
    <w:p w:rsidR="0004623E" w:rsidRDefault="0004623E" w:rsidP="0004623E">
      <w:pPr>
        <w:numPr>
          <w:ilvl w:val="0"/>
          <w:numId w:val="2"/>
        </w:numPr>
        <w:ind w:left="709" w:hanging="338"/>
        <w:jc w:val="both"/>
        <w:rPr>
          <w:rFonts w:ascii="Arial Narrow" w:eastAsia="Calibri" w:hAnsi="Arial Narrow" w:cs="Arial"/>
          <w:sz w:val="22"/>
          <w:szCs w:val="22"/>
        </w:rPr>
      </w:pPr>
      <w:r>
        <w:rPr>
          <w:rFonts w:ascii="Arial Narrow" w:eastAsia="Calibri" w:hAnsi="Arial Narrow" w:cs="Arial"/>
          <w:sz w:val="22"/>
          <w:szCs w:val="22"/>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rsidR="0004623E" w:rsidRDefault="0004623E" w:rsidP="0004623E">
      <w:pPr>
        <w:ind w:left="709"/>
        <w:jc w:val="both"/>
        <w:rPr>
          <w:rFonts w:ascii="Arial Narrow" w:eastAsia="Calibri" w:hAnsi="Arial Narrow" w:cs="Arial"/>
          <w:sz w:val="22"/>
          <w:szCs w:val="22"/>
        </w:rPr>
      </w:pPr>
    </w:p>
    <w:p w:rsidR="0004623E" w:rsidRDefault="0004623E" w:rsidP="0004623E">
      <w:pPr>
        <w:numPr>
          <w:ilvl w:val="0"/>
          <w:numId w:val="5"/>
        </w:numPr>
        <w:ind w:left="993" w:hanging="284"/>
        <w:jc w:val="both"/>
        <w:rPr>
          <w:rFonts w:ascii="Arial Narrow" w:eastAsia="Calibri" w:hAnsi="Arial Narrow" w:cs="Arial"/>
          <w:sz w:val="22"/>
          <w:szCs w:val="22"/>
        </w:rPr>
      </w:pPr>
      <w:r>
        <w:rPr>
          <w:rFonts w:ascii="Arial Narrow" w:eastAsia="Calibri" w:hAnsi="Arial Narrow" w:cs="Arial"/>
          <w:sz w:val="22"/>
          <w:szCs w:val="22"/>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rsidR="0004623E" w:rsidRDefault="0004623E" w:rsidP="0004623E">
      <w:pPr>
        <w:numPr>
          <w:ilvl w:val="0"/>
          <w:numId w:val="5"/>
        </w:numPr>
        <w:ind w:left="993" w:hanging="284"/>
        <w:jc w:val="both"/>
        <w:rPr>
          <w:rFonts w:ascii="Arial Narrow" w:eastAsia="Calibri" w:hAnsi="Arial Narrow" w:cs="Arial"/>
          <w:sz w:val="22"/>
          <w:szCs w:val="22"/>
        </w:rPr>
      </w:pPr>
      <w:r>
        <w:rPr>
          <w:rFonts w:ascii="Arial Narrow" w:eastAsia="Calibri" w:hAnsi="Arial Narrow" w:cs="Arial"/>
          <w:sz w:val="22"/>
          <w:szCs w:val="22"/>
        </w:rPr>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rsidR="0004623E" w:rsidRDefault="0004623E" w:rsidP="0004623E">
      <w:pPr>
        <w:numPr>
          <w:ilvl w:val="0"/>
          <w:numId w:val="5"/>
        </w:numPr>
        <w:ind w:left="993" w:hanging="284"/>
        <w:jc w:val="both"/>
        <w:rPr>
          <w:rFonts w:ascii="Arial Narrow" w:eastAsia="Calibri" w:hAnsi="Arial Narrow" w:cs="Arial"/>
          <w:sz w:val="22"/>
          <w:szCs w:val="22"/>
        </w:rPr>
      </w:pPr>
      <w:r>
        <w:rPr>
          <w:rFonts w:ascii="Arial Narrow" w:eastAsia="Calibri" w:hAnsi="Arial Narrow" w:cs="Arial"/>
          <w:sz w:val="22"/>
          <w:szCs w:val="22"/>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rsidR="0004623E" w:rsidRDefault="0004623E" w:rsidP="0004623E">
      <w:pPr>
        <w:numPr>
          <w:ilvl w:val="0"/>
          <w:numId w:val="5"/>
        </w:numPr>
        <w:ind w:left="993" w:hanging="284"/>
        <w:jc w:val="both"/>
        <w:rPr>
          <w:rFonts w:ascii="Arial Narrow" w:eastAsia="Calibri" w:hAnsi="Arial Narrow" w:cs="Arial"/>
          <w:sz w:val="22"/>
          <w:szCs w:val="22"/>
        </w:rPr>
      </w:pPr>
      <w:r>
        <w:rPr>
          <w:rFonts w:ascii="Arial Narrow" w:eastAsia="Calibri" w:hAnsi="Arial Narrow" w:cs="Arial"/>
          <w:sz w:val="22"/>
          <w:szCs w:val="22"/>
        </w:rPr>
        <w:t>Abstenerse de participar en procesos de contratación de cualquier naturaleza de Entidades Públicas de la República de Colombia, que s e lleven a cabo durante un periodo de cinco años.</w:t>
      </w:r>
    </w:p>
    <w:p w:rsidR="0004623E" w:rsidRDefault="0004623E" w:rsidP="0004623E">
      <w:pPr>
        <w:ind w:left="993"/>
        <w:jc w:val="both"/>
        <w:rPr>
          <w:rFonts w:ascii="Arial Narrow" w:eastAsia="Calibri" w:hAnsi="Arial Narrow" w:cs="Arial"/>
          <w:sz w:val="22"/>
          <w:szCs w:val="22"/>
        </w:rPr>
      </w:pPr>
    </w:p>
    <w:p w:rsidR="0004623E" w:rsidRDefault="0004623E" w:rsidP="0004623E">
      <w:pPr>
        <w:numPr>
          <w:ilvl w:val="0"/>
          <w:numId w:val="2"/>
        </w:numPr>
        <w:ind w:hanging="567"/>
        <w:jc w:val="both"/>
        <w:rPr>
          <w:rFonts w:ascii="Arial Narrow" w:eastAsia="Calibri" w:hAnsi="Arial Narrow" w:cs="Arial"/>
          <w:sz w:val="22"/>
          <w:szCs w:val="22"/>
        </w:rPr>
      </w:pPr>
      <w:r>
        <w:rPr>
          <w:rFonts w:ascii="Arial Narrow" w:eastAsia="Calibri" w:hAnsi="Arial Narrow" w:cs="Arial"/>
          <w:sz w:val="22"/>
          <w:szCs w:val="22"/>
        </w:rPr>
        <w:t xml:space="preserve">      Adicionalmente, todos los jefes del MDN_EJERCITO NACIONAL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rsidR="0004623E" w:rsidRDefault="0004623E" w:rsidP="0004623E">
      <w:pPr>
        <w:numPr>
          <w:ilvl w:val="0"/>
          <w:numId w:val="2"/>
        </w:numPr>
        <w:ind w:hanging="567"/>
        <w:jc w:val="both"/>
        <w:rPr>
          <w:rFonts w:ascii="Arial Narrow" w:eastAsia="Calibri" w:hAnsi="Arial Narrow" w:cs="Arial"/>
          <w:sz w:val="22"/>
          <w:szCs w:val="22"/>
        </w:rPr>
      </w:pPr>
      <w:r>
        <w:rPr>
          <w:rFonts w:ascii="Arial Narrow" w:eastAsia="Calibri" w:hAnsi="Arial Narrow" w:cs="Arial"/>
          <w:sz w:val="22"/>
          <w:szCs w:val="22"/>
        </w:rPr>
        <w:t>En caso de presentarse un incumplimiento probado del compromiso de no soborno de acuerdo con lo establecido de acuerdo con lo establecido en el numeral 8 de este pacto, el MDN-EJERCITO NACIONAL podrá excluir a futuro a aquel infractor para la elegibilidad de contratos en procesos de</w:t>
      </w:r>
      <w:r>
        <w:rPr>
          <w:rFonts w:ascii="Arial Narrow" w:eastAsia="Calibri" w:hAnsi="Arial Narrow" w:cs="Arial"/>
          <w:color w:val="000000"/>
          <w:sz w:val="22"/>
          <w:szCs w:val="22"/>
        </w:rPr>
        <w:t xml:space="preserve"> Selección de mínima cuantía </w:t>
      </w:r>
      <w:r>
        <w:rPr>
          <w:rFonts w:ascii="Arial Narrow" w:hAnsi="Arial Narrow" w:cs="Arial"/>
          <w:sz w:val="22"/>
          <w:szCs w:val="22"/>
        </w:rPr>
        <w:t>para la adquisición de bienes y/o servicios para la defensa y seguridad nacional</w:t>
      </w:r>
      <w:r>
        <w:rPr>
          <w:rFonts w:ascii="Arial Narrow" w:eastAsia="Calibri" w:hAnsi="Arial Narrow" w:cs="Arial"/>
          <w:sz w:val="22"/>
          <w:szCs w:val="22"/>
        </w:rPr>
        <w:t>.</w:t>
      </w:r>
    </w:p>
    <w:p w:rsidR="0004623E" w:rsidRDefault="0004623E" w:rsidP="0004623E">
      <w:pPr>
        <w:numPr>
          <w:ilvl w:val="0"/>
          <w:numId w:val="2"/>
        </w:numPr>
        <w:ind w:hanging="567"/>
        <w:jc w:val="both"/>
        <w:rPr>
          <w:rFonts w:ascii="Arial Narrow" w:eastAsia="Calibri" w:hAnsi="Arial Narrow" w:cs="Arial"/>
          <w:sz w:val="22"/>
          <w:szCs w:val="22"/>
        </w:rPr>
      </w:pPr>
      <w:r>
        <w:rPr>
          <w:rFonts w:ascii="Arial Narrow" w:eastAsia="Calibri" w:hAnsi="Arial Narrow" w:cs="Arial"/>
          <w:sz w:val="22"/>
          <w:szCs w:val="22"/>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rsidR="0004623E" w:rsidRDefault="0004623E" w:rsidP="0004623E">
      <w:pPr>
        <w:numPr>
          <w:ilvl w:val="0"/>
          <w:numId w:val="2"/>
        </w:numPr>
        <w:ind w:hanging="567"/>
        <w:jc w:val="both"/>
        <w:rPr>
          <w:rFonts w:ascii="Arial Narrow" w:eastAsia="Calibri" w:hAnsi="Arial Narrow" w:cs="Arial"/>
          <w:sz w:val="22"/>
          <w:szCs w:val="22"/>
        </w:rPr>
      </w:pPr>
      <w:r>
        <w:rPr>
          <w:rFonts w:ascii="Arial Narrow" w:eastAsia="Calibri" w:hAnsi="Arial Narrow" w:cs="Arial"/>
          <w:sz w:val="22"/>
          <w:szCs w:val="22"/>
        </w:rPr>
        <w:lastRenderedPageBreak/>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rsidR="0004623E" w:rsidRDefault="0004623E" w:rsidP="0004623E">
      <w:pPr>
        <w:numPr>
          <w:ilvl w:val="0"/>
          <w:numId w:val="2"/>
        </w:numPr>
        <w:ind w:hanging="567"/>
        <w:jc w:val="both"/>
        <w:rPr>
          <w:rFonts w:ascii="Arial Narrow" w:eastAsia="Calibri" w:hAnsi="Arial Narrow" w:cs="Arial"/>
          <w:sz w:val="22"/>
          <w:szCs w:val="22"/>
        </w:rPr>
      </w:pPr>
      <w:r>
        <w:rPr>
          <w:rFonts w:ascii="Arial Narrow" w:eastAsia="Calibri" w:hAnsi="Arial Narrow" w:cs="Arial"/>
          <w:sz w:val="22"/>
          <w:szCs w:val="22"/>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rsidR="0004623E" w:rsidRDefault="0004623E" w:rsidP="0004623E">
      <w:pPr>
        <w:autoSpaceDE w:val="0"/>
        <w:autoSpaceDN w:val="0"/>
        <w:jc w:val="center"/>
        <w:rPr>
          <w:rFonts w:ascii="Arial Narrow" w:eastAsia="Calibri" w:hAnsi="Arial Narrow" w:cs="Arial"/>
          <w:sz w:val="22"/>
          <w:szCs w:val="22"/>
        </w:rPr>
      </w:pPr>
    </w:p>
    <w:p w:rsidR="0004623E" w:rsidRDefault="0004623E" w:rsidP="0004623E">
      <w:pPr>
        <w:autoSpaceDE w:val="0"/>
        <w:autoSpaceDN w:val="0"/>
        <w:jc w:val="center"/>
        <w:rPr>
          <w:rFonts w:ascii="Arial Narrow" w:eastAsia="Calibri" w:hAnsi="Arial Narrow" w:cs="Arial"/>
          <w:sz w:val="22"/>
          <w:szCs w:val="22"/>
        </w:rPr>
      </w:pPr>
    </w:p>
    <w:p w:rsidR="0004623E" w:rsidRDefault="0004623E" w:rsidP="0004623E">
      <w:pPr>
        <w:autoSpaceDE w:val="0"/>
        <w:autoSpaceDN w:val="0"/>
        <w:jc w:val="center"/>
        <w:rPr>
          <w:rFonts w:ascii="Arial Narrow" w:eastAsia="Calibri" w:hAnsi="Arial Narrow" w:cs="Arial"/>
          <w:sz w:val="22"/>
          <w:szCs w:val="22"/>
        </w:rPr>
      </w:pPr>
    </w:p>
    <w:p w:rsidR="0004623E" w:rsidRDefault="0004623E" w:rsidP="0004623E">
      <w:pPr>
        <w:jc w:val="both"/>
        <w:rPr>
          <w:rFonts w:ascii="Arial Narrow" w:eastAsia="Calibri" w:hAnsi="Arial Narrow" w:cs="Arial"/>
          <w:sz w:val="22"/>
          <w:szCs w:val="22"/>
        </w:rPr>
      </w:pPr>
      <w:r>
        <w:rPr>
          <w:rFonts w:ascii="Arial Narrow" w:eastAsia="Calibri" w:hAnsi="Arial Narrow" w:cs="Arial"/>
          <w:sz w:val="22"/>
          <w:szCs w:val="22"/>
        </w:rPr>
        <w:t xml:space="preserve">Para constancia de lo anterior, se firma el presente documento en </w:t>
      </w:r>
      <w:proofErr w:type="spellStart"/>
      <w:r>
        <w:rPr>
          <w:rFonts w:ascii="Arial Narrow" w:eastAsia="Calibri" w:hAnsi="Arial Narrow" w:cs="Arial"/>
          <w:sz w:val="22"/>
          <w:szCs w:val="22"/>
        </w:rPr>
        <w:t>xxxxxxx</w:t>
      </w:r>
      <w:proofErr w:type="spellEnd"/>
      <w:r>
        <w:rPr>
          <w:rFonts w:ascii="Arial Narrow" w:eastAsia="Calibri" w:hAnsi="Arial Narrow" w:cs="Arial"/>
          <w:sz w:val="22"/>
          <w:szCs w:val="22"/>
        </w:rPr>
        <w:t xml:space="preserve">., a los </w:t>
      </w:r>
      <w:proofErr w:type="spellStart"/>
      <w:r>
        <w:rPr>
          <w:rFonts w:ascii="Arial Narrow" w:eastAsia="Calibri" w:hAnsi="Arial Narrow" w:cs="Arial"/>
          <w:sz w:val="22"/>
          <w:szCs w:val="22"/>
        </w:rPr>
        <w:t>xxxx</w:t>
      </w:r>
      <w:proofErr w:type="spellEnd"/>
      <w:r>
        <w:rPr>
          <w:rFonts w:ascii="Arial Narrow" w:eastAsia="Calibri" w:hAnsi="Arial Narrow" w:cs="Arial"/>
          <w:sz w:val="22"/>
          <w:szCs w:val="22"/>
        </w:rPr>
        <w:t xml:space="preserve"> días del mes de </w:t>
      </w:r>
      <w:proofErr w:type="spellStart"/>
      <w:r>
        <w:rPr>
          <w:rFonts w:ascii="Arial Narrow" w:eastAsia="Calibri" w:hAnsi="Arial Narrow" w:cs="Arial"/>
          <w:sz w:val="22"/>
          <w:szCs w:val="22"/>
        </w:rPr>
        <w:t>xxxxxx</w:t>
      </w:r>
      <w:proofErr w:type="spellEnd"/>
      <w:r>
        <w:rPr>
          <w:rFonts w:ascii="Arial Narrow" w:eastAsia="Calibri" w:hAnsi="Arial Narrow" w:cs="Arial"/>
          <w:sz w:val="22"/>
          <w:szCs w:val="22"/>
        </w:rPr>
        <w:t xml:space="preserve"> de 201X.</w:t>
      </w:r>
    </w:p>
    <w:p w:rsidR="0004623E" w:rsidRDefault="0004623E" w:rsidP="0004623E">
      <w:pPr>
        <w:jc w:val="both"/>
        <w:rPr>
          <w:rFonts w:ascii="Arial Narrow" w:eastAsia="Calibri" w:hAnsi="Arial Narrow" w:cs="Arial"/>
          <w:sz w:val="22"/>
          <w:szCs w:val="22"/>
        </w:rPr>
      </w:pPr>
    </w:p>
    <w:p w:rsidR="0004623E" w:rsidRDefault="0004623E" w:rsidP="0004623E">
      <w:pPr>
        <w:jc w:val="both"/>
        <w:rPr>
          <w:rFonts w:ascii="Arial Narrow" w:eastAsia="Calibri" w:hAnsi="Arial Narrow" w:cs="Arial"/>
          <w:sz w:val="22"/>
          <w:szCs w:val="22"/>
        </w:rPr>
      </w:pPr>
      <w:bookmarkStart w:id="0" w:name="_GoBack"/>
      <w:bookmarkEnd w:id="0"/>
    </w:p>
    <w:p w:rsidR="0004623E" w:rsidRDefault="0004623E" w:rsidP="0004623E">
      <w:pPr>
        <w:jc w:val="both"/>
        <w:rPr>
          <w:rFonts w:ascii="Arial Narrow" w:eastAsia="Calibri" w:hAnsi="Arial Narrow" w:cs="Arial"/>
          <w:sz w:val="22"/>
          <w:szCs w:val="22"/>
        </w:rPr>
      </w:pPr>
    </w:p>
    <w:p w:rsidR="0004623E" w:rsidRDefault="0004623E" w:rsidP="0004623E">
      <w:pPr>
        <w:jc w:val="both"/>
        <w:rPr>
          <w:rFonts w:ascii="Arial Narrow" w:eastAsia="Calibri" w:hAnsi="Arial Narrow" w:cs="Arial"/>
          <w:sz w:val="22"/>
          <w:szCs w:val="22"/>
        </w:rPr>
      </w:pPr>
    </w:p>
    <w:p w:rsidR="0004623E" w:rsidRDefault="0004623E" w:rsidP="0004623E">
      <w:pPr>
        <w:jc w:val="both"/>
        <w:rPr>
          <w:rFonts w:ascii="Arial Narrow" w:eastAsia="Calibri" w:hAnsi="Arial Narrow" w:cs="Arial"/>
          <w:sz w:val="22"/>
          <w:szCs w:val="22"/>
        </w:rPr>
      </w:pPr>
    </w:p>
    <w:p w:rsidR="0004623E" w:rsidRDefault="0004623E" w:rsidP="0004623E">
      <w:pPr>
        <w:jc w:val="both"/>
        <w:rPr>
          <w:rFonts w:ascii="Arial Narrow" w:eastAsia="Calibri" w:hAnsi="Arial Narrow" w:cs="Arial"/>
          <w:sz w:val="22"/>
          <w:szCs w:val="22"/>
        </w:rPr>
      </w:pPr>
    </w:p>
    <w:p w:rsidR="0004623E" w:rsidRDefault="0004623E" w:rsidP="0004623E">
      <w:pPr>
        <w:jc w:val="both"/>
        <w:rPr>
          <w:rFonts w:ascii="Arial Narrow" w:hAnsi="Arial Narrow" w:cs="Arial"/>
          <w:b/>
          <w:bCs/>
          <w:sz w:val="22"/>
          <w:szCs w:val="22"/>
        </w:rPr>
      </w:pPr>
      <w:r>
        <w:rPr>
          <w:rFonts w:ascii="Arial Narrow" w:hAnsi="Arial Narrow" w:cs="Arial"/>
          <w:b/>
          <w:bCs/>
          <w:sz w:val="22"/>
          <w:szCs w:val="22"/>
        </w:rPr>
        <w:t>__________________________________________________________</w:t>
      </w:r>
    </w:p>
    <w:p w:rsidR="0004623E" w:rsidRDefault="0004623E" w:rsidP="0004623E">
      <w:pPr>
        <w:autoSpaceDE w:val="0"/>
        <w:autoSpaceDN w:val="0"/>
        <w:jc w:val="both"/>
        <w:rPr>
          <w:rFonts w:ascii="Arial Narrow" w:eastAsia="Calibri" w:hAnsi="Arial Narrow" w:cs="Arial"/>
          <w:sz w:val="22"/>
          <w:szCs w:val="22"/>
        </w:rPr>
      </w:pPr>
      <w:r>
        <w:rPr>
          <w:rFonts w:ascii="Arial Narrow" w:eastAsia="Calibri" w:hAnsi="Arial Narrow" w:cs="Arial"/>
          <w:sz w:val="22"/>
          <w:szCs w:val="22"/>
        </w:rPr>
        <w:t>(Nombre y firma del proponente, representante legal o apoderado)</w:t>
      </w:r>
    </w:p>
    <w:p w:rsidR="0004623E" w:rsidRDefault="0004623E" w:rsidP="0004623E">
      <w:pPr>
        <w:autoSpaceDE w:val="0"/>
        <w:autoSpaceDN w:val="0"/>
        <w:rPr>
          <w:rFonts w:ascii="Arial Narrow" w:eastAsia="Calibri" w:hAnsi="Arial Narrow" w:cs="Arial"/>
          <w:sz w:val="22"/>
          <w:szCs w:val="22"/>
        </w:rPr>
      </w:pPr>
      <w:r>
        <w:rPr>
          <w:rFonts w:ascii="Arial Narrow" w:eastAsia="Calibri" w:hAnsi="Arial Narrow" w:cs="Arial"/>
          <w:sz w:val="22"/>
          <w:szCs w:val="22"/>
        </w:rPr>
        <w:t>C.C. No.</w:t>
      </w:r>
    </w:p>
    <w:p w:rsidR="0004623E" w:rsidRDefault="0004623E" w:rsidP="0004623E">
      <w:pPr>
        <w:autoSpaceDE w:val="0"/>
        <w:autoSpaceDN w:val="0"/>
        <w:rPr>
          <w:rFonts w:ascii="Arial Narrow" w:eastAsia="Calibri" w:hAnsi="Arial Narrow" w:cs="Arial"/>
          <w:sz w:val="22"/>
          <w:szCs w:val="22"/>
        </w:rPr>
      </w:pPr>
    </w:p>
    <w:p w:rsidR="0004623E" w:rsidRDefault="0004623E" w:rsidP="0004623E">
      <w:pPr>
        <w:rPr>
          <w:rFonts w:ascii="Arial Narrow" w:hAnsi="Arial Narrow" w:cs="Arial"/>
          <w:sz w:val="22"/>
          <w:szCs w:val="22"/>
          <w:lang w:val="es-ES_tradnl"/>
        </w:rPr>
      </w:pPr>
    </w:p>
    <w:p w:rsidR="0004623E" w:rsidRDefault="0004623E" w:rsidP="0004623E">
      <w:pPr>
        <w:rPr>
          <w:rFonts w:ascii="Arial Narrow" w:hAnsi="Arial Narrow" w:cs="Arial"/>
          <w:sz w:val="22"/>
          <w:szCs w:val="22"/>
          <w:lang w:val="es-ES_tradnl"/>
        </w:rPr>
      </w:pPr>
    </w:p>
    <w:p w:rsidR="00595E4D" w:rsidRDefault="003448F2"/>
    <w:sectPr w:rsidR="00595E4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506258"/>
    <w:multiLevelType w:val="hybridMultilevel"/>
    <w:tmpl w:val="0F48B85A"/>
    <w:lvl w:ilvl="0" w:tplc="D62E35FA">
      <w:start w:val="1"/>
      <w:numFmt w:val="lowerLetter"/>
      <w:lvlText w:val="%1."/>
      <w:lvlJc w:val="left"/>
      <w:pPr>
        <w:ind w:left="1440" w:hanging="360"/>
      </w:pPr>
      <w:rPr>
        <w:color w:val="auto"/>
      </w:rPr>
    </w:lvl>
    <w:lvl w:ilvl="1" w:tplc="0C0A0019">
      <w:start w:val="1"/>
      <w:numFmt w:val="lowerLetter"/>
      <w:lvlText w:val="%2."/>
      <w:lvlJc w:val="left"/>
      <w:pPr>
        <w:ind w:left="2160" w:hanging="360"/>
      </w:pPr>
    </w:lvl>
    <w:lvl w:ilvl="2" w:tplc="0C0A001B">
      <w:start w:val="1"/>
      <w:numFmt w:val="lowerRoman"/>
      <w:lvlText w:val="%3."/>
      <w:lvlJc w:val="right"/>
      <w:pPr>
        <w:ind w:left="2880" w:hanging="180"/>
      </w:pPr>
    </w:lvl>
    <w:lvl w:ilvl="3" w:tplc="0C0A000F">
      <w:start w:val="1"/>
      <w:numFmt w:val="decimal"/>
      <w:lvlText w:val="%4."/>
      <w:lvlJc w:val="left"/>
      <w:pPr>
        <w:ind w:left="3600" w:hanging="360"/>
      </w:pPr>
    </w:lvl>
    <w:lvl w:ilvl="4" w:tplc="0C0A0019">
      <w:start w:val="1"/>
      <w:numFmt w:val="lowerLetter"/>
      <w:lvlText w:val="%5."/>
      <w:lvlJc w:val="left"/>
      <w:pPr>
        <w:ind w:left="4320" w:hanging="360"/>
      </w:pPr>
    </w:lvl>
    <w:lvl w:ilvl="5" w:tplc="0C0A001B">
      <w:start w:val="1"/>
      <w:numFmt w:val="lowerRoman"/>
      <w:lvlText w:val="%6."/>
      <w:lvlJc w:val="right"/>
      <w:pPr>
        <w:ind w:left="5040" w:hanging="180"/>
      </w:pPr>
    </w:lvl>
    <w:lvl w:ilvl="6" w:tplc="0C0A000F">
      <w:start w:val="1"/>
      <w:numFmt w:val="decimal"/>
      <w:lvlText w:val="%7."/>
      <w:lvlJc w:val="left"/>
      <w:pPr>
        <w:ind w:left="5760" w:hanging="360"/>
      </w:pPr>
    </w:lvl>
    <w:lvl w:ilvl="7" w:tplc="0C0A0019">
      <w:start w:val="1"/>
      <w:numFmt w:val="lowerLetter"/>
      <w:lvlText w:val="%8."/>
      <w:lvlJc w:val="left"/>
      <w:pPr>
        <w:ind w:left="6480" w:hanging="360"/>
      </w:pPr>
    </w:lvl>
    <w:lvl w:ilvl="8" w:tplc="0C0A001B">
      <w:start w:val="1"/>
      <w:numFmt w:val="lowerRoman"/>
      <w:lvlText w:val="%9."/>
      <w:lvlJc w:val="right"/>
      <w:pPr>
        <w:ind w:left="7200" w:hanging="180"/>
      </w:pPr>
    </w:lvl>
  </w:abstractNum>
  <w:abstractNum w:abstractNumId="1">
    <w:nsid w:val="1FB51075"/>
    <w:multiLevelType w:val="hybridMultilevel"/>
    <w:tmpl w:val="3656141C"/>
    <w:lvl w:ilvl="0" w:tplc="DBFC0AC4">
      <w:start w:val="1"/>
      <w:numFmt w:val="lowerLetter"/>
      <w:lvlText w:val="%1."/>
      <w:lvlJc w:val="left"/>
      <w:pPr>
        <w:ind w:left="1776" w:hanging="360"/>
      </w:pPr>
      <w:rPr>
        <w:color w:val="auto"/>
      </w:rPr>
    </w:lvl>
    <w:lvl w:ilvl="1" w:tplc="0C0A0019">
      <w:start w:val="1"/>
      <w:numFmt w:val="lowerLetter"/>
      <w:lvlText w:val="%2."/>
      <w:lvlJc w:val="left"/>
      <w:pPr>
        <w:ind w:left="2496" w:hanging="360"/>
      </w:pPr>
    </w:lvl>
    <w:lvl w:ilvl="2" w:tplc="0C0A001B">
      <w:start w:val="1"/>
      <w:numFmt w:val="lowerRoman"/>
      <w:lvlText w:val="%3."/>
      <w:lvlJc w:val="right"/>
      <w:pPr>
        <w:ind w:left="3216" w:hanging="180"/>
      </w:pPr>
    </w:lvl>
    <w:lvl w:ilvl="3" w:tplc="0C0A000F">
      <w:start w:val="1"/>
      <w:numFmt w:val="decimal"/>
      <w:lvlText w:val="%4."/>
      <w:lvlJc w:val="left"/>
      <w:pPr>
        <w:ind w:left="3936" w:hanging="360"/>
      </w:pPr>
    </w:lvl>
    <w:lvl w:ilvl="4" w:tplc="0C0A0019">
      <w:start w:val="1"/>
      <w:numFmt w:val="lowerLetter"/>
      <w:lvlText w:val="%5."/>
      <w:lvlJc w:val="left"/>
      <w:pPr>
        <w:ind w:left="4656" w:hanging="360"/>
      </w:pPr>
    </w:lvl>
    <w:lvl w:ilvl="5" w:tplc="0C0A001B">
      <w:start w:val="1"/>
      <w:numFmt w:val="lowerRoman"/>
      <w:lvlText w:val="%6."/>
      <w:lvlJc w:val="right"/>
      <w:pPr>
        <w:ind w:left="5376" w:hanging="180"/>
      </w:pPr>
    </w:lvl>
    <w:lvl w:ilvl="6" w:tplc="0C0A000F">
      <w:start w:val="1"/>
      <w:numFmt w:val="decimal"/>
      <w:lvlText w:val="%7."/>
      <w:lvlJc w:val="left"/>
      <w:pPr>
        <w:ind w:left="6096" w:hanging="360"/>
      </w:pPr>
    </w:lvl>
    <w:lvl w:ilvl="7" w:tplc="0C0A0019">
      <w:start w:val="1"/>
      <w:numFmt w:val="lowerLetter"/>
      <w:lvlText w:val="%8."/>
      <w:lvlJc w:val="left"/>
      <w:pPr>
        <w:ind w:left="6816" w:hanging="360"/>
      </w:pPr>
    </w:lvl>
    <w:lvl w:ilvl="8" w:tplc="0C0A001B">
      <w:start w:val="1"/>
      <w:numFmt w:val="lowerRoman"/>
      <w:lvlText w:val="%9."/>
      <w:lvlJc w:val="right"/>
      <w:pPr>
        <w:ind w:left="7536" w:hanging="180"/>
      </w:pPr>
    </w:lvl>
  </w:abstractNum>
  <w:abstractNum w:abstractNumId="2">
    <w:nsid w:val="1FEA7B1D"/>
    <w:multiLevelType w:val="hybridMultilevel"/>
    <w:tmpl w:val="EE3ACBDC"/>
    <w:lvl w:ilvl="0" w:tplc="5A90AC22">
      <w:start w:val="1"/>
      <w:numFmt w:val="decimal"/>
      <w:lvlText w:val="%1."/>
      <w:lvlJc w:val="left"/>
      <w:pPr>
        <w:ind w:left="1080" w:hanging="360"/>
      </w:pPr>
      <w:rPr>
        <w:color w:val="auto"/>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3">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4">
    <w:nsid w:val="49910442"/>
    <w:multiLevelType w:val="hybridMultilevel"/>
    <w:tmpl w:val="95DCBEEE"/>
    <w:lvl w:ilvl="0" w:tplc="4DE47732">
      <w:start w:val="1"/>
      <w:numFmt w:val="lowerLetter"/>
      <w:lvlText w:val="%1."/>
      <w:lvlJc w:val="left"/>
      <w:pPr>
        <w:ind w:left="1500" w:hanging="360"/>
      </w:pPr>
      <w:rPr>
        <w:color w:val="auto"/>
      </w:rPr>
    </w:lvl>
    <w:lvl w:ilvl="1" w:tplc="0C0A0019">
      <w:start w:val="1"/>
      <w:numFmt w:val="lowerLetter"/>
      <w:lvlText w:val="%2."/>
      <w:lvlJc w:val="left"/>
      <w:pPr>
        <w:ind w:left="2220" w:hanging="360"/>
      </w:pPr>
    </w:lvl>
    <w:lvl w:ilvl="2" w:tplc="0C0A001B">
      <w:start w:val="1"/>
      <w:numFmt w:val="lowerRoman"/>
      <w:lvlText w:val="%3."/>
      <w:lvlJc w:val="right"/>
      <w:pPr>
        <w:ind w:left="2940" w:hanging="180"/>
      </w:pPr>
    </w:lvl>
    <w:lvl w:ilvl="3" w:tplc="0C0A000F">
      <w:start w:val="1"/>
      <w:numFmt w:val="decimal"/>
      <w:lvlText w:val="%4."/>
      <w:lvlJc w:val="left"/>
      <w:pPr>
        <w:ind w:left="3660" w:hanging="360"/>
      </w:pPr>
    </w:lvl>
    <w:lvl w:ilvl="4" w:tplc="0C0A0019">
      <w:start w:val="1"/>
      <w:numFmt w:val="lowerLetter"/>
      <w:lvlText w:val="%5."/>
      <w:lvlJc w:val="left"/>
      <w:pPr>
        <w:ind w:left="4380" w:hanging="360"/>
      </w:pPr>
    </w:lvl>
    <w:lvl w:ilvl="5" w:tplc="0C0A001B">
      <w:start w:val="1"/>
      <w:numFmt w:val="lowerRoman"/>
      <w:lvlText w:val="%6."/>
      <w:lvlJc w:val="right"/>
      <w:pPr>
        <w:ind w:left="5100" w:hanging="180"/>
      </w:pPr>
    </w:lvl>
    <w:lvl w:ilvl="6" w:tplc="0C0A000F">
      <w:start w:val="1"/>
      <w:numFmt w:val="decimal"/>
      <w:lvlText w:val="%7."/>
      <w:lvlJc w:val="left"/>
      <w:pPr>
        <w:ind w:left="5820" w:hanging="360"/>
      </w:pPr>
    </w:lvl>
    <w:lvl w:ilvl="7" w:tplc="0C0A0019">
      <w:start w:val="1"/>
      <w:numFmt w:val="lowerLetter"/>
      <w:lvlText w:val="%8."/>
      <w:lvlJc w:val="left"/>
      <w:pPr>
        <w:ind w:left="6540" w:hanging="360"/>
      </w:pPr>
    </w:lvl>
    <w:lvl w:ilvl="8" w:tplc="0C0A001B">
      <w:start w:val="1"/>
      <w:numFmt w:val="lowerRoman"/>
      <w:lvlText w:val="%9."/>
      <w:lvlJc w:val="right"/>
      <w:pPr>
        <w:ind w:left="726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623E"/>
    <w:rsid w:val="0004623E"/>
    <w:rsid w:val="0028055D"/>
    <w:rsid w:val="003448F2"/>
    <w:rsid w:val="003559AB"/>
    <w:rsid w:val="006A69BE"/>
    <w:rsid w:val="007C21F5"/>
    <w:rsid w:val="00AA092E"/>
    <w:rsid w:val="00BB1B74"/>
    <w:rsid w:val="00E6147F"/>
    <w:rsid w:val="00EA72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00CD415-A94C-4A91-A9C7-06C9A8DBD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623E"/>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70509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1864</Words>
  <Characters>10255</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12095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Adriana Sanchez Mendez</dc:creator>
  <cp:lastModifiedBy>GLORIA GUTIERREZ</cp:lastModifiedBy>
  <cp:revision>5</cp:revision>
  <cp:lastPrinted>2018-07-18T20:59:00Z</cp:lastPrinted>
  <dcterms:created xsi:type="dcterms:W3CDTF">2018-07-17T15:05:00Z</dcterms:created>
  <dcterms:modified xsi:type="dcterms:W3CDTF">2019-02-21T21:53:00Z</dcterms:modified>
</cp:coreProperties>
</file>