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0E36C" w14:textId="77777777" w:rsidR="00F83D82" w:rsidRPr="005E508C" w:rsidRDefault="00F83D82" w:rsidP="005E508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 Rounded MT Bold"/>
          <w:sz w:val="22"/>
          <w:lang w:val="es-ES"/>
        </w:rPr>
      </w:pPr>
    </w:p>
    <w:p w14:paraId="7638CCE8" w14:textId="2FF5DECB" w:rsidR="00D7607D" w:rsidRPr="005E508C" w:rsidRDefault="00D7607D" w:rsidP="005E508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b/>
          <w:bCs/>
          <w:color w:val="1A1A1A"/>
          <w:sz w:val="22"/>
          <w:lang w:val="es-CO"/>
        </w:rPr>
      </w:pPr>
      <w:r w:rsidRPr="005E508C">
        <w:rPr>
          <w:rFonts w:ascii="Candara" w:hAnsi="Candara" w:cs="Arial"/>
          <w:b/>
          <w:bCs/>
          <w:color w:val="1A1A1A"/>
          <w:sz w:val="22"/>
          <w:lang w:val="es-CO"/>
        </w:rPr>
        <w:t>Idoneidad:</w:t>
      </w:r>
    </w:p>
    <w:p w14:paraId="4126DF97" w14:textId="0B5C7036" w:rsidR="00D7607D" w:rsidRPr="005E508C" w:rsidRDefault="00D7607D" w:rsidP="005E508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b/>
          <w:bCs/>
          <w:color w:val="1A1A1A"/>
          <w:sz w:val="22"/>
          <w:lang w:val="es-CO"/>
        </w:rPr>
      </w:pPr>
    </w:p>
    <w:p w14:paraId="74497E9D" w14:textId="61CDC583" w:rsidR="00D7607D" w:rsidRPr="005E508C" w:rsidRDefault="00D7607D" w:rsidP="005E508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color w:val="1A1A1A"/>
          <w:sz w:val="22"/>
          <w:lang w:val="es-CO"/>
        </w:rPr>
      </w:pPr>
      <w:r w:rsidRPr="005E508C">
        <w:rPr>
          <w:rFonts w:ascii="Candara" w:hAnsi="Candara" w:cs="Arial"/>
          <w:color w:val="1A1A1A"/>
          <w:sz w:val="22"/>
          <w:lang w:val="es-CO"/>
        </w:rPr>
        <w:t>Corporación Grupo Educación y Empresa y su marca ESE, es u</w:t>
      </w:r>
      <w:r w:rsidRPr="005E508C">
        <w:rPr>
          <w:rFonts w:ascii="Candara" w:hAnsi="Candara" w:cs="Arial"/>
          <w:color w:val="1A1A1A"/>
          <w:sz w:val="22"/>
          <w:lang w:val="es-CO"/>
        </w:rPr>
        <w:t>na organización internacional con más de 11 años de experiencia en la prestación de servicios de medición, formación y consultoría en pruebas estandarizadas y procesos internos de evaluación para el aprendizaje, en instituciones de educación básica y educación superior que les permite mejorar los resultados en los logros de aprendizaje y el desarrollo de competencias e incrementar sus puntajes en evaluaciones nacionales e internacionales.</w:t>
      </w:r>
    </w:p>
    <w:p w14:paraId="2E1F2276" w14:textId="7B79DA9C" w:rsidR="00D7607D" w:rsidRPr="005E508C" w:rsidRDefault="00D7607D" w:rsidP="005E508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color w:val="1A1A1A"/>
          <w:sz w:val="22"/>
          <w:lang w:val="es-CO"/>
        </w:rPr>
      </w:pPr>
    </w:p>
    <w:p w14:paraId="0CC49965" w14:textId="22AF43AC" w:rsidR="00D7607D" w:rsidRPr="005E508C" w:rsidRDefault="00D7607D" w:rsidP="005E508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b/>
          <w:bCs/>
          <w:color w:val="1A1A1A"/>
          <w:sz w:val="22"/>
          <w:lang w:val="es-CO"/>
        </w:rPr>
      </w:pPr>
      <w:r w:rsidRPr="005E508C">
        <w:rPr>
          <w:rFonts w:ascii="Candara" w:hAnsi="Candara" w:cs="Arial"/>
          <w:b/>
          <w:bCs/>
          <w:color w:val="1A1A1A"/>
          <w:sz w:val="22"/>
          <w:lang w:val="es-CO"/>
        </w:rPr>
        <w:t xml:space="preserve">¿Qué nos hace diferentes? </w:t>
      </w:r>
    </w:p>
    <w:p w14:paraId="6406FBF2" w14:textId="77777777" w:rsidR="00D7607D" w:rsidRPr="005E508C" w:rsidRDefault="00D7607D" w:rsidP="005E508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color w:val="1A1A1A"/>
          <w:sz w:val="22"/>
          <w:lang w:val="es-CO"/>
        </w:rPr>
      </w:pPr>
    </w:p>
    <w:p w14:paraId="3E130510" w14:textId="03D2AF4B" w:rsidR="00D7607D" w:rsidRPr="005E508C" w:rsidRDefault="00D7607D" w:rsidP="005E508C">
      <w:pPr>
        <w:pStyle w:val="Prrafodelista"/>
        <w:widowControl w:val="0"/>
        <w:numPr>
          <w:ilvl w:val="0"/>
          <w:numId w:val="1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color w:val="1A1A1A"/>
          <w:sz w:val="22"/>
          <w:lang w:val="es-CO"/>
        </w:rPr>
      </w:pPr>
      <w:r w:rsidRPr="005E508C">
        <w:rPr>
          <w:rFonts w:ascii="Candara" w:hAnsi="Candara" w:cs="Arial"/>
          <w:color w:val="1A1A1A"/>
          <w:sz w:val="22"/>
          <w:lang w:val="es-CO"/>
        </w:rPr>
        <w:t xml:space="preserve">Más de medio millón de estudiantes </w:t>
      </w:r>
      <w:r w:rsidRPr="005E508C">
        <w:rPr>
          <w:rFonts w:ascii="Candara" w:hAnsi="Candara" w:cs="Arial"/>
          <w:color w:val="1A1A1A"/>
          <w:sz w:val="22"/>
          <w:lang w:val="es-CO"/>
        </w:rPr>
        <w:t xml:space="preserve"> </w:t>
      </w:r>
      <w:r w:rsidRPr="005E508C">
        <w:rPr>
          <w:rFonts w:ascii="Candara" w:hAnsi="Candara" w:cs="Arial"/>
          <w:color w:val="1A1A1A"/>
          <w:sz w:val="22"/>
          <w:lang w:val="es-CO"/>
        </w:rPr>
        <w:t>y docentes formados y evaluados.</w:t>
      </w:r>
      <w:r w:rsidRPr="005E508C">
        <w:rPr>
          <w:rFonts w:ascii="Candara" w:hAnsi="Candara" w:cs="Arial"/>
          <w:color w:val="1A1A1A"/>
          <w:sz w:val="22"/>
          <w:lang w:val="es-CO"/>
        </w:rPr>
        <w:t xml:space="preserve"> </w:t>
      </w:r>
    </w:p>
    <w:p w14:paraId="6A89581A" w14:textId="77777777" w:rsidR="00F83D82" w:rsidRPr="005E508C" w:rsidRDefault="00F83D82" w:rsidP="005E508C">
      <w:pPr>
        <w:pStyle w:val="Prrafodelista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color w:val="1A1A1A"/>
          <w:sz w:val="22"/>
          <w:lang w:val="es-CO"/>
        </w:rPr>
      </w:pPr>
    </w:p>
    <w:p w14:paraId="4932C1A8" w14:textId="7CF9415E" w:rsidR="00F83D82" w:rsidRPr="005E508C" w:rsidRDefault="00D7607D" w:rsidP="005E508C">
      <w:pPr>
        <w:pStyle w:val="Prrafodelista"/>
        <w:widowControl w:val="0"/>
        <w:numPr>
          <w:ilvl w:val="0"/>
          <w:numId w:val="1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color w:val="1A1A1A"/>
          <w:sz w:val="22"/>
          <w:lang w:val="es-CO"/>
        </w:rPr>
      </w:pPr>
      <w:r w:rsidRPr="005E508C">
        <w:rPr>
          <w:rFonts w:ascii="Candara" w:hAnsi="Candara" w:cs="Arial"/>
          <w:color w:val="1A1A1A"/>
          <w:sz w:val="22"/>
          <w:lang w:val="es-CO"/>
        </w:rPr>
        <w:t>Proyectos con más de 1</w:t>
      </w:r>
      <w:r w:rsidR="00F83D82" w:rsidRPr="005E508C">
        <w:rPr>
          <w:rFonts w:ascii="Candara" w:hAnsi="Candara" w:cs="Arial"/>
          <w:color w:val="1A1A1A"/>
          <w:sz w:val="22"/>
          <w:lang w:val="es-CO"/>
        </w:rPr>
        <w:t>1</w:t>
      </w:r>
      <w:r w:rsidRPr="005E508C">
        <w:rPr>
          <w:rFonts w:ascii="Candara" w:hAnsi="Candara" w:cs="Arial"/>
          <w:color w:val="1A1A1A"/>
          <w:sz w:val="22"/>
          <w:lang w:val="es-CO"/>
        </w:rPr>
        <w:t>0 universidades en LATAM</w:t>
      </w:r>
      <w:r w:rsidR="00F83D82" w:rsidRPr="005E508C">
        <w:rPr>
          <w:rFonts w:ascii="Candara" w:hAnsi="Candara" w:cs="Arial"/>
          <w:color w:val="1A1A1A"/>
          <w:sz w:val="22"/>
          <w:lang w:val="es-CO"/>
        </w:rPr>
        <w:t>.</w:t>
      </w:r>
    </w:p>
    <w:p w14:paraId="1CA8690C" w14:textId="77777777" w:rsidR="00F83D82" w:rsidRPr="005E508C" w:rsidRDefault="00F83D82" w:rsidP="005E508C">
      <w:pPr>
        <w:pStyle w:val="Prrafodelista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color w:val="1A1A1A"/>
          <w:sz w:val="22"/>
          <w:lang w:val="es-CO"/>
        </w:rPr>
      </w:pPr>
    </w:p>
    <w:p w14:paraId="335F42B9" w14:textId="70E94BCB" w:rsidR="00D7607D" w:rsidRPr="005E508C" w:rsidRDefault="00D7607D" w:rsidP="005E508C">
      <w:pPr>
        <w:pStyle w:val="Prrafodelista"/>
        <w:widowControl w:val="0"/>
        <w:numPr>
          <w:ilvl w:val="0"/>
          <w:numId w:val="1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color w:val="1A1A1A"/>
          <w:sz w:val="22"/>
          <w:lang w:val="es-CO"/>
        </w:rPr>
      </w:pPr>
      <w:r w:rsidRPr="005E508C">
        <w:rPr>
          <w:rFonts w:ascii="Candara" w:hAnsi="Candara" w:cs="Arial"/>
          <w:color w:val="1A1A1A"/>
          <w:sz w:val="22"/>
          <w:lang w:val="es-CO"/>
        </w:rPr>
        <w:t>Proyectos internacionales en Honduras, Perú</w:t>
      </w:r>
      <w:r w:rsidR="005E508C" w:rsidRPr="005E508C">
        <w:rPr>
          <w:rFonts w:ascii="Candara" w:hAnsi="Candara" w:cs="Arial"/>
          <w:color w:val="1A1A1A"/>
          <w:sz w:val="22"/>
          <w:lang w:val="es-CO"/>
        </w:rPr>
        <w:t xml:space="preserve"> (Ministerio de Educación)</w:t>
      </w:r>
      <w:r w:rsidRPr="005E508C">
        <w:rPr>
          <w:rFonts w:ascii="Candara" w:hAnsi="Candara" w:cs="Arial"/>
          <w:color w:val="1A1A1A"/>
          <w:sz w:val="22"/>
          <w:lang w:val="es-CO"/>
        </w:rPr>
        <w:t xml:space="preserve"> y Colombia.</w:t>
      </w:r>
    </w:p>
    <w:p w14:paraId="13D61915" w14:textId="77777777" w:rsidR="00F83D82" w:rsidRPr="005E508C" w:rsidRDefault="00F83D82" w:rsidP="005E508C">
      <w:pPr>
        <w:pStyle w:val="Prrafodelista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color w:val="1A1A1A"/>
          <w:sz w:val="22"/>
          <w:lang w:val="es-CO"/>
        </w:rPr>
      </w:pPr>
    </w:p>
    <w:p w14:paraId="19A3C4EE" w14:textId="14CD05A8" w:rsidR="00D7607D" w:rsidRPr="005E508C" w:rsidRDefault="00D7607D" w:rsidP="005E508C">
      <w:pPr>
        <w:pStyle w:val="Prrafodelista"/>
        <w:widowControl w:val="0"/>
        <w:numPr>
          <w:ilvl w:val="0"/>
          <w:numId w:val="1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b/>
          <w:bCs/>
          <w:color w:val="1A1A1A"/>
          <w:sz w:val="22"/>
          <w:lang w:val="es-CO"/>
        </w:rPr>
      </w:pPr>
      <w:r w:rsidRPr="005E508C">
        <w:rPr>
          <w:rFonts w:ascii="Candara" w:hAnsi="Candara" w:cs="Arial"/>
          <w:color w:val="1A1A1A"/>
          <w:sz w:val="22"/>
          <w:lang w:val="es-CO"/>
        </w:rPr>
        <w:t xml:space="preserve">La mayor experiencia en procesos de medición de competencias con </w:t>
      </w:r>
      <w:r w:rsidRPr="005E508C">
        <w:rPr>
          <w:rFonts w:ascii="Candara" w:hAnsi="Candara" w:cs="Arial"/>
          <w:b/>
          <w:bCs/>
          <w:color w:val="1A1A1A"/>
          <w:sz w:val="22"/>
          <w:lang w:val="es-CO"/>
        </w:rPr>
        <w:t xml:space="preserve">ítems balanceados y validados con registro ISBN. </w:t>
      </w:r>
    </w:p>
    <w:p w14:paraId="185EC54A" w14:textId="77777777" w:rsidR="00F83D82" w:rsidRPr="005E508C" w:rsidRDefault="00F83D82" w:rsidP="005E508C">
      <w:pPr>
        <w:pStyle w:val="Prrafodelista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b/>
          <w:bCs/>
          <w:color w:val="1A1A1A"/>
          <w:sz w:val="22"/>
          <w:lang w:val="es-CO"/>
        </w:rPr>
      </w:pPr>
    </w:p>
    <w:p w14:paraId="79F401BE" w14:textId="7761942E" w:rsidR="00F83D82" w:rsidRPr="005E508C" w:rsidRDefault="00D7607D" w:rsidP="005E508C">
      <w:pPr>
        <w:pStyle w:val="Prrafodelista"/>
        <w:widowControl w:val="0"/>
        <w:numPr>
          <w:ilvl w:val="0"/>
          <w:numId w:val="1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color w:val="1A1A1A"/>
          <w:sz w:val="22"/>
          <w:lang w:val="es-CO"/>
        </w:rPr>
      </w:pPr>
      <w:r w:rsidRPr="005E508C">
        <w:rPr>
          <w:rFonts w:ascii="Candara" w:hAnsi="Candara" w:cs="Arial"/>
          <w:b/>
          <w:bCs/>
          <w:color w:val="1A1A1A"/>
          <w:sz w:val="22"/>
          <w:lang w:val="es-CO"/>
        </w:rPr>
        <w:t>Única empresa en Colombia con pruebas específicas</w:t>
      </w:r>
      <w:r w:rsidRPr="005E508C">
        <w:rPr>
          <w:rFonts w:ascii="Candara" w:hAnsi="Candara" w:cs="Arial"/>
          <w:color w:val="1A1A1A"/>
          <w:sz w:val="22"/>
          <w:lang w:val="es-CO"/>
        </w:rPr>
        <w:t xml:space="preserve"> Saber PRO y Saber </w:t>
      </w:r>
      <w:proofErr w:type="spellStart"/>
      <w:r w:rsidRPr="005E508C">
        <w:rPr>
          <w:rFonts w:ascii="Candara" w:hAnsi="Candara" w:cs="Arial"/>
          <w:color w:val="1A1A1A"/>
          <w:sz w:val="22"/>
          <w:lang w:val="es-CO"/>
        </w:rPr>
        <w:t>TyT</w:t>
      </w:r>
      <w:proofErr w:type="spellEnd"/>
      <w:r w:rsidRPr="005E508C">
        <w:rPr>
          <w:rFonts w:ascii="Candara" w:hAnsi="Candara" w:cs="Arial"/>
          <w:color w:val="1A1A1A"/>
          <w:sz w:val="22"/>
          <w:lang w:val="es-CO"/>
        </w:rPr>
        <w:t xml:space="preserve"> para todos los programas técnicos, tecnológicos y de pregrado del país. </w:t>
      </w:r>
    </w:p>
    <w:p w14:paraId="757E9953" w14:textId="77777777" w:rsidR="00F83D82" w:rsidRPr="005E508C" w:rsidRDefault="00F83D82" w:rsidP="005E508C">
      <w:pPr>
        <w:pStyle w:val="Prrafodelista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color w:val="1A1A1A"/>
          <w:sz w:val="22"/>
          <w:lang w:val="es-CO"/>
        </w:rPr>
      </w:pPr>
    </w:p>
    <w:p w14:paraId="182A3F4D" w14:textId="368DA41A" w:rsidR="00D7607D" w:rsidRPr="005E508C" w:rsidRDefault="00D7607D" w:rsidP="005E508C">
      <w:pPr>
        <w:pStyle w:val="Prrafodelista"/>
        <w:widowControl w:val="0"/>
        <w:numPr>
          <w:ilvl w:val="0"/>
          <w:numId w:val="1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color w:val="1A1A1A"/>
          <w:sz w:val="22"/>
          <w:lang w:val="es-CO"/>
        </w:rPr>
      </w:pPr>
      <w:r w:rsidRPr="005E508C">
        <w:rPr>
          <w:rFonts w:ascii="Candara" w:hAnsi="Candara" w:cs="Arial"/>
          <w:color w:val="1A1A1A"/>
          <w:sz w:val="22"/>
          <w:lang w:val="es-CO"/>
        </w:rPr>
        <w:t>Modelo de formación de Diplomado construido con base en las necesidades locales</w:t>
      </w:r>
      <w:r w:rsidR="003B26CB" w:rsidRPr="005E508C">
        <w:rPr>
          <w:rFonts w:ascii="Candara" w:hAnsi="Candara" w:cs="Arial"/>
          <w:color w:val="1A1A1A"/>
          <w:sz w:val="22"/>
          <w:lang w:val="es-CO"/>
        </w:rPr>
        <w:t>: DCE ICFES, Decreto 1330 y Rúbricas</w:t>
      </w:r>
      <w:r w:rsidR="00F83D82" w:rsidRPr="005E508C">
        <w:rPr>
          <w:rFonts w:ascii="Candara" w:hAnsi="Candara" w:cs="Arial"/>
          <w:color w:val="1A1A1A"/>
          <w:sz w:val="22"/>
          <w:lang w:val="es-CO"/>
        </w:rPr>
        <w:t xml:space="preserve"> formando a más de 2.000 docentes.</w:t>
      </w:r>
    </w:p>
    <w:p w14:paraId="72DD50F5" w14:textId="220803A8" w:rsidR="00F83D82" w:rsidRPr="005E508C" w:rsidRDefault="00F83D82" w:rsidP="005E508C">
      <w:pPr>
        <w:pStyle w:val="Prrafodelista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color w:val="1A1A1A"/>
          <w:sz w:val="22"/>
          <w:lang w:val="es-CO"/>
        </w:rPr>
      </w:pPr>
    </w:p>
    <w:p w14:paraId="787D935E" w14:textId="77D806BF" w:rsidR="003B26CB" w:rsidRPr="005E508C" w:rsidRDefault="003B26CB" w:rsidP="005E508C">
      <w:pPr>
        <w:pStyle w:val="Prrafodelista"/>
        <w:widowControl w:val="0"/>
        <w:numPr>
          <w:ilvl w:val="0"/>
          <w:numId w:val="1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color w:val="1A1A1A"/>
          <w:sz w:val="22"/>
          <w:lang w:val="es-CO"/>
        </w:rPr>
      </w:pPr>
      <w:r w:rsidRPr="005E508C">
        <w:rPr>
          <w:rFonts w:ascii="Candara" w:hAnsi="Candara" w:cs="Arial"/>
          <w:b/>
          <w:bCs/>
          <w:color w:val="1A1A1A"/>
          <w:sz w:val="22"/>
          <w:lang w:val="es-CO"/>
        </w:rPr>
        <w:t>La única empresa</w:t>
      </w:r>
      <w:r w:rsidRPr="005E508C">
        <w:rPr>
          <w:rFonts w:ascii="Candara" w:hAnsi="Candara" w:cs="Arial"/>
          <w:color w:val="1A1A1A"/>
          <w:sz w:val="22"/>
          <w:lang w:val="es-CO"/>
        </w:rPr>
        <w:t xml:space="preserve"> que viene desarrollando proyectos de medición, formación y consultoría en Saber Pro, Rúbricas y Resultados de Aprendizaje, con al menos 10 del top 20 universidades </w:t>
      </w:r>
      <w:r w:rsidR="00942614" w:rsidRPr="005E508C">
        <w:rPr>
          <w:rFonts w:ascii="Candara" w:hAnsi="Candara" w:cs="Arial"/>
          <w:b/>
          <w:bCs/>
          <w:color w:val="1A1A1A"/>
          <w:sz w:val="22"/>
          <w:lang w:val="es-CO"/>
        </w:rPr>
        <w:t>privadas</w:t>
      </w:r>
      <w:r w:rsidR="00942614" w:rsidRPr="005E508C">
        <w:rPr>
          <w:rFonts w:ascii="Candara" w:hAnsi="Candara" w:cs="Arial"/>
          <w:color w:val="1A1A1A"/>
          <w:sz w:val="22"/>
          <w:lang w:val="es-CO"/>
        </w:rPr>
        <w:t xml:space="preserve"> </w:t>
      </w:r>
      <w:r w:rsidRPr="005E508C">
        <w:rPr>
          <w:rFonts w:ascii="Candara" w:hAnsi="Candara" w:cs="Arial"/>
          <w:color w:val="1A1A1A"/>
          <w:sz w:val="22"/>
          <w:lang w:val="es-CO"/>
        </w:rPr>
        <w:t>de Colombia. UNISABANA, Javeriana</w:t>
      </w:r>
      <w:r w:rsidR="00942614" w:rsidRPr="005E508C">
        <w:rPr>
          <w:rFonts w:ascii="Candara" w:hAnsi="Candara" w:cs="Arial"/>
          <w:color w:val="1A1A1A"/>
          <w:sz w:val="22"/>
          <w:lang w:val="es-CO"/>
        </w:rPr>
        <w:t xml:space="preserve"> (ambas sedes)</w:t>
      </w:r>
      <w:r w:rsidRPr="005E508C">
        <w:rPr>
          <w:rFonts w:ascii="Candara" w:hAnsi="Candara" w:cs="Arial"/>
          <w:color w:val="1A1A1A"/>
          <w:sz w:val="22"/>
          <w:lang w:val="es-CO"/>
        </w:rPr>
        <w:t xml:space="preserve">, CESA, </w:t>
      </w:r>
      <w:r w:rsidR="00B41868" w:rsidRPr="005E508C">
        <w:rPr>
          <w:rFonts w:ascii="Candara" w:hAnsi="Candara" w:cs="Arial"/>
          <w:color w:val="1A1A1A"/>
          <w:sz w:val="22"/>
          <w:lang w:val="es-CO"/>
        </w:rPr>
        <w:t xml:space="preserve">EAFIT, EAN, </w:t>
      </w:r>
      <w:r w:rsidR="00942614" w:rsidRPr="005E508C">
        <w:rPr>
          <w:rFonts w:ascii="Candara" w:hAnsi="Candara" w:cs="Arial"/>
          <w:color w:val="1A1A1A"/>
          <w:sz w:val="22"/>
          <w:lang w:val="es-CO"/>
        </w:rPr>
        <w:t xml:space="preserve">UPB, Sergio Arboleda (sus tres sedes). </w:t>
      </w:r>
    </w:p>
    <w:p w14:paraId="3587D1F0" w14:textId="77777777" w:rsidR="00F83D82" w:rsidRPr="005E508C" w:rsidRDefault="00F83D82" w:rsidP="005E508C">
      <w:pPr>
        <w:pStyle w:val="Prrafodelista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color w:val="1A1A1A"/>
          <w:sz w:val="22"/>
          <w:lang w:val="es-CO"/>
        </w:rPr>
      </w:pPr>
    </w:p>
    <w:p w14:paraId="54532EA0" w14:textId="1393CE41" w:rsidR="00942614" w:rsidRPr="005E508C" w:rsidRDefault="00942614" w:rsidP="005E508C">
      <w:pPr>
        <w:pStyle w:val="Prrafodelista"/>
        <w:widowControl w:val="0"/>
        <w:numPr>
          <w:ilvl w:val="0"/>
          <w:numId w:val="1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color w:val="1A1A1A"/>
          <w:sz w:val="22"/>
          <w:lang w:val="es-CO"/>
        </w:rPr>
      </w:pPr>
      <w:r w:rsidRPr="005E508C">
        <w:rPr>
          <w:rFonts w:ascii="Candara" w:hAnsi="Candara" w:cs="Arial"/>
          <w:b/>
          <w:bCs/>
          <w:color w:val="1A1A1A"/>
          <w:sz w:val="22"/>
          <w:lang w:val="es-CO"/>
        </w:rPr>
        <w:t xml:space="preserve">Experiencia con universidades </w:t>
      </w:r>
      <w:r w:rsidR="00EC49AD" w:rsidRPr="005E508C">
        <w:rPr>
          <w:rFonts w:ascii="Candara" w:hAnsi="Candara" w:cs="Arial"/>
          <w:b/>
          <w:bCs/>
          <w:color w:val="1A1A1A"/>
          <w:sz w:val="22"/>
          <w:lang w:val="es-CO"/>
        </w:rPr>
        <w:t>públicas</w:t>
      </w:r>
      <w:r w:rsidR="00F83D82" w:rsidRPr="005E508C">
        <w:rPr>
          <w:rFonts w:ascii="Candara" w:hAnsi="Candara" w:cs="Arial"/>
          <w:b/>
          <w:bCs/>
          <w:color w:val="1A1A1A"/>
          <w:sz w:val="22"/>
          <w:lang w:val="es-CO"/>
        </w:rPr>
        <w:t xml:space="preserve"> en medición y formación</w:t>
      </w:r>
      <w:r w:rsidRPr="005E508C">
        <w:rPr>
          <w:rFonts w:ascii="Candara" w:hAnsi="Candara" w:cs="Arial"/>
          <w:color w:val="1A1A1A"/>
          <w:sz w:val="22"/>
          <w:lang w:val="es-CO"/>
        </w:rPr>
        <w:t xml:space="preserve">: </w:t>
      </w:r>
      <w:r w:rsidR="00F83D82" w:rsidRPr="005E508C">
        <w:rPr>
          <w:rFonts w:ascii="Candara" w:hAnsi="Candara" w:cs="Arial"/>
          <w:color w:val="1A1A1A"/>
          <w:sz w:val="22"/>
          <w:lang w:val="es-CO"/>
        </w:rPr>
        <w:t xml:space="preserve">- </w:t>
      </w:r>
      <w:r w:rsidRPr="005E508C">
        <w:rPr>
          <w:rFonts w:ascii="Candara" w:hAnsi="Candara" w:cs="Arial"/>
          <w:color w:val="1A1A1A"/>
          <w:sz w:val="22"/>
          <w:lang w:val="es-CO"/>
        </w:rPr>
        <w:t>U</w:t>
      </w:r>
      <w:r w:rsidR="00461C37" w:rsidRPr="005E508C">
        <w:rPr>
          <w:rFonts w:ascii="Candara" w:hAnsi="Candara" w:cs="Arial"/>
          <w:color w:val="1A1A1A"/>
          <w:sz w:val="22"/>
          <w:lang w:val="es-CO"/>
        </w:rPr>
        <w:t>niversidad de Antioquia</w:t>
      </w:r>
      <w:r w:rsidRPr="005E508C">
        <w:rPr>
          <w:rFonts w:ascii="Candara" w:hAnsi="Candara" w:cs="Arial"/>
          <w:color w:val="1A1A1A"/>
          <w:sz w:val="22"/>
          <w:lang w:val="es-CO"/>
        </w:rPr>
        <w:t xml:space="preserve">, </w:t>
      </w:r>
      <w:r w:rsidR="00F83D82" w:rsidRPr="005E508C">
        <w:rPr>
          <w:rFonts w:ascii="Candara" w:hAnsi="Candara" w:cs="Arial"/>
          <w:color w:val="1A1A1A"/>
          <w:sz w:val="22"/>
          <w:lang w:val="es-CO"/>
        </w:rPr>
        <w:t xml:space="preserve">- </w:t>
      </w:r>
      <w:r w:rsidRPr="005E508C">
        <w:rPr>
          <w:rFonts w:ascii="Candara" w:hAnsi="Candara" w:cs="Arial"/>
          <w:color w:val="1A1A1A"/>
          <w:sz w:val="22"/>
          <w:lang w:val="es-CO"/>
        </w:rPr>
        <w:t>U</w:t>
      </w:r>
      <w:r w:rsidR="00461C37" w:rsidRPr="005E508C">
        <w:rPr>
          <w:rFonts w:ascii="Candara" w:hAnsi="Candara" w:cs="Arial"/>
          <w:color w:val="1A1A1A"/>
          <w:sz w:val="22"/>
          <w:lang w:val="es-CO"/>
        </w:rPr>
        <w:t>niversidad Pedagógicas y Tecnológica de Colombia</w:t>
      </w:r>
      <w:r w:rsidRPr="005E508C">
        <w:rPr>
          <w:rFonts w:ascii="Candara" w:hAnsi="Candara" w:cs="Arial"/>
          <w:color w:val="1A1A1A"/>
          <w:sz w:val="22"/>
          <w:lang w:val="es-CO"/>
        </w:rPr>
        <w:t xml:space="preserve">, </w:t>
      </w:r>
      <w:r w:rsidR="00F83D82" w:rsidRPr="005E508C">
        <w:rPr>
          <w:rFonts w:ascii="Candara" w:hAnsi="Candara" w:cs="Arial"/>
          <w:color w:val="1A1A1A"/>
          <w:sz w:val="22"/>
          <w:lang w:val="es-CO"/>
        </w:rPr>
        <w:t xml:space="preserve">- </w:t>
      </w:r>
      <w:r w:rsidRPr="005E508C">
        <w:rPr>
          <w:rFonts w:ascii="Candara" w:hAnsi="Candara" w:cs="Arial"/>
          <w:color w:val="1A1A1A"/>
          <w:sz w:val="22"/>
          <w:lang w:val="es-CO"/>
        </w:rPr>
        <w:t>U</w:t>
      </w:r>
      <w:r w:rsidR="00461C37" w:rsidRPr="005E508C">
        <w:rPr>
          <w:rFonts w:ascii="Candara" w:hAnsi="Candara" w:cs="Arial"/>
          <w:color w:val="1A1A1A"/>
          <w:sz w:val="22"/>
          <w:lang w:val="es-CO"/>
        </w:rPr>
        <w:t>niversidad del Cauca</w:t>
      </w:r>
      <w:r w:rsidRPr="005E508C">
        <w:rPr>
          <w:rFonts w:ascii="Candara" w:hAnsi="Candara" w:cs="Arial"/>
          <w:color w:val="1A1A1A"/>
          <w:sz w:val="22"/>
          <w:lang w:val="es-CO"/>
        </w:rPr>
        <w:t xml:space="preserve">, </w:t>
      </w:r>
      <w:r w:rsidR="00F83D82" w:rsidRPr="005E508C">
        <w:rPr>
          <w:rFonts w:ascii="Candara" w:hAnsi="Candara" w:cs="Arial"/>
          <w:color w:val="1A1A1A"/>
          <w:sz w:val="22"/>
          <w:lang w:val="es-CO"/>
        </w:rPr>
        <w:t xml:space="preserve">- </w:t>
      </w:r>
      <w:r w:rsidR="00461C37" w:rsidRPr="005E508C">
        <w:rPr>
          <w:rFonts w:ascii="Candara" w:hAnsi="Candara" w:cs="Arial"/>
          <w:color w:val="1A1A1A"/>
          <w:sz w:val="22"/>
          <w:lang w:val="es-CO"/>
        </w:rPr>
        <w:t>Universidad del Valle</w:t>
      </w:r>
      <w:r w:rsidRPr="005E508C">
        <w:rPr>
          <w:rFonts w:ascii="Candara" w:hAnsi="Candara" w:cs="Arial"/>
          <w:color w:val="1A1A1A"/>
          <w:sz w:val="22"/>
          <w:lang w:val="es-CO"/>
        </w:rPr>
        <w:t xml:space="preserve">, </w:t>
      </w:r>
      <w:r w:rsidR="00F83D82" w:rsidRPr="005E508C">
        <w:rPr>
          <w:rFonts w:ascii="Candara" w:hAnsi="Candara" w:cs="Arial"/>
          <w:color w:val="1A1A1A"/>
          <w:sz w:val="22"/>
          <w:lang w:val="es-CO"/>
        </w:rPr>
        <w:t xml:space="preserve">- </w:t>
      </w:r>
      <w:r w:rsidR="00EC49AD" w:rsidRPr="005E508C">
        <w:rPr>
          <w:rFonts w:ascii="Candara" w:hAnsi="Candara" w:cs="Arial"/>
          <w:color w:val="1A1A1A"/>
          <w:sz w:val="22"/>
          <w:lang w:val="es-CO"/>
        </w:rPr>
        <w:t xml:space="preserve">Universidad de Caldas, </w:t>
      </w:r>
      <w:r w:rsidR="00F83D82" w:rsidRPr="005E508C">
        <w:rPr>
          <w:rFonts w:ascii="Candara" w:hAnsi="Candara" w:cs="Arial"/>
          <w:color w:val="1A1A1A"/>
          <w:sz w:val="22"/>
          <w:lang w:val="es-CO"/>
        </w:rPr>
        <w:t xml:space="preserve">- </w:t>
      </w:r>
      <w:r w:rsidR="00EC49AD" w:rsidRPr="005E508C">
        <w:rPr>
          <w:rFonts w:ascii="Candara" w:hAnsi="Candara" w:cs="Arial"/>
          <w:color w:val="1A1A1A"/>
          <w:sz w:val="22"/>
          <w:lang w:val="es-CO"/>
        </w:rPr>
        <w:t xml:space="preserve">Universidad de los Llanos, </w:t>
      </w:r>
      <w:r w:rsidR="00F83D82" w:rsidRPr="005E508C">
        <w:rPr>
          <w:rFonts w:ascii="Candara" w:hAnsi="Candara" w:cs="Arial"/>
          <w:color w:val="1A1A1A"/>
          <w:sz w:val="22"/>
          <w:lang w:val="es-CO"/>
        </w:rPr>
        <w:t xml:space="preserve">- </w:t>
      </w:r>
      <w:r w:rsidR="00EC49AD" w:rsidRPr="005E508C">
        <w:rPr>
          <w:rFonts w:ascii="Candara" w:hAnsi="Candara" w:cs="Arial"/>
          <w:color w:val="1A1A1A"/>
          <w:sz w:val="22"/>
          <w:lang w:val="es-CO"/>
        </w:rPr>
        <w:t xml:space="preserve">Universidad Popular del Cesar, </w:t>
      </w:r>
      <w:r w:rsidR="00F83D82" w:rsidRPr="005E508C">
        <w:rPr>
          <w:rFonts w:ascii="Candara" w:hAnsi="Candara" w:cs="Arial"/>
          <w:color w:val="1A1A1A"/>
          <w:sz w:val="22"/>
          <w:lang w:val="es-CO"/>
        </w:rPr>
        <w:t xml:space="preserve">- </w:t>
      </w:r>
      <w:r w:rsidR="00EC49AD" w:rsidRPr="005E508C">
        <w:rPr>
          <w:rFonts w:ascii="Candara" w:hAnsi="Candara" w:cs="Arial"/>
          <w:color w:val="1A1A1A"/>
          <w:sz w:val="22"/>
          <w:lang w:val="es-CO"/>
        </w:rPr>
        <w:t xml:space="preserve">Universidad Francisco de Paula Santander, </w:t>
      </w:r>
      <w:r w:rsidR="00F83D82" w:rsidRPr="005E508C">
        <w:rPr>
          <w:rFonts w:ascii="Candara" w:hAnsi="Candara" w:cs="Arial"/>
          <w:color w:val="1A1A1A"/>
          <w:sz w:val="22"/>
          <w:lang w:val="es-CO"/>
        </w:rPr>
        <w:t xml:space="preserve">- </w:t>
      </w:r>
      <w:r w:rsidR="00EC49AD" w:rsidRPr="005E508C">
        <w:rPr>
          <w:rFonts w:ascii="Candara" w:hAnsi="Candara" w:cs="Arial"/>
          <w:color w:val="1A1A1A"/>
          <w:sz w:val="22"/>
          <w:lang w:val="es-CO"/>
        </w:rPr>
        <w:t xml:space="preserve">Universidad del Magdalena, </w:t>
      </w:r>
      <w:r w:rsidR="00F83D82" w:rsidRPr="005E508C">
        <w:rPr>
          <w:rFonts w:ascii="Candara" w:hAnsi="Candara" w:cs="Arial"/>
          <w:color w:val="1A1A1A"/>
          <w:sz w:val="22"/>
          <w:lang w:val="es-CO"/>
        </w:rPr>
        <w:t xml:space="preserve">- </w:t>
      </w:r>
      <w:r w:rsidR="00EC49AD" w:rsidRPr="005E508C">
        <w:rPr>
          <w:rFonts w:ascii="Candara" w:hAnsi="Candara" w:cs="Arial"/>
          <w:color w:val="1A1A1A"/>
          <w:sz w:val="22"/>
          <w:lang w:val="es-CO"/>
        </w:rPr>
        <w:t>Universidad de</w:t>
      </w:r>
      <w:r w:rsidR="00461C37" w:rsidRPr="005E508C">
        <w:rPr>
          <w:rFonts w:ascii="Candara" w:hAnsi="Candara" w:cs="Arial"/>
          <w:color w:val="1A1A1A"/>
          <w:sz w:val="22"/>
          <w:lang w:val="es-CO"/>
        </w:rPr>
        <w:t xml:space="preserve">l Quindío,  </w:t>
      </w:r>
      <w:r w:rsidR="00F83D82" w:rsidRPr="005E508C">
        <w:rPr>
          <w:rFonts w:ascii="Candara" w:hAnsi="Candara" w:cs="Arial"/>
          <w:color w:val="1A1A1A"/>
          <w:sz w:val="22"/>
          <w:lang w:val="es-CO"/>
        </w:rPr>
        <w:t xml:space="preserve">- </w:t>
      </w:r>
      <w:r w:rsidR="00461C37" w:rsidRPr="005E508C">
        <w:rPr>
          <w:rFonts w:ascii="Candara" w:hAnsi="Candara" w:cs="Arial"/>
          <w:color w:val="1A1A1A"/>
          <w:sz w:val="22"/>
          <w:lang w:val="es-CO"/>
        </w:rPr>
        <w:t xml:space="preserve">Universidad Sur Colombiana, </w:t>
      </w:r>
      <w:r w:rsidR="00F83D82" w:rsidRPr="005E508C">
        <w:rPr>
          <w:rFonts w:ascii="Candara" w:hAnsi="Candara" w:cs="Arial"/>
          <w:color w:val="1A1A1A"/>
          <w:sz w:val="22"/>
          <w:lang w:val="es-CO"/>
        </w:rPr>
        <w:t xml:space="preserve">- </w:t>
      </w:r>
      <w:r w:rsidR="00461C37" w:rsidRPr="005E508C">
        <w:rPr>
          <w:rFonts w:ascii="Candara" w:hAnsi="Candara" w:cs="Arial"/>
          <w:color w:val="1A1A1A"/>
          <w:sz w:val="22"/>
          <w:lang w:val="es-CO"/>
        </w:rPr>
        <w:t xml:space="preserve">Universidad de Santander, </w:t>
      </w:r>
      <w:r w:rsidR="00F83D82" w:rsidRPr="005E508C">
        <w:rPr>
          <w:rFonts w:ascii="Candara" w:hAnsi="Candara" w:cs="Arial"/>
          <w:color w:val="1A1A1A"/>
          <w:sz w:val="22"/>
          <w:lang w:val="es-CO"/>
        </w:rPr>
        <w:t xml:space="preserve">- </w:t>
      </w:r>
      <w:r w:rsidR="00461C37" w:rsidRPr="005E508C">
        <w:rPr>
          <w:rFonts w:ascii="Candara" w:hAnsi="Candara" w:cs="Arial"/>
          <w:color w:val="1A1A1A"/>
          <w:sz w:val="22"/>
          <w:lang w:val="es-CO"/>
        </w:rPr>
        <w:t>Universidad de Pamplona</w:t>
      </w:r>
      <w:r w:rsidR="00F83D82" w:rsidRPr="005E508C">
        <w:rPr>
          <w:rFonts w:ascii="Candara" w:hAnsi="Candara" w:cs="Arial"/>
          <w:color w:val="1A1A1A"/>
          <w:sz w:val="22"/>
          <w:lang w:val="es-CO"/>
        </w:rPr>
        <w:t xml:space="preserve">. </w:t>
      </w:r>
    </w:p>
    <w:p w14:paraId="285C4BE3" w14:textId="77777777" w:rsidR="00F83D82" w:rsidRPr="005E508C" w:rsidRDefault="00F83D82" w:rsidP="005E508C">
      <w:pPr>
        <w:pStyle w:val="Prrafodelista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color w:val="1A1A1A"/>
          <w:sz w:val="22"/>
          <w:lang w:val="es-CO"/>
        </w:rPr>
      </w:pPr>
    </w:p>
    <w:p w14:paraId="605E9125" w14:textId="3411C24C" w:rsidR="00F83D82" w:rsidRPr="005E508C" w:rsidRDefault="00F83D82" w:rsidP="005E508C">
      <w:pPr>
        <w:pStyle w:val="Prrafodelista"/>
        <w:widowControl w:val="0"/>
        <w:numPr>
          <w:ilvl w:val="0"/>
          <w:numId w:val="1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color w:val="1A1A1A"/>
          <w:sz w:val="22"/>
          <w:lang w:val="es-CO"/>
        </w:rPr>
      </w:pPr>
      <w:r w:rsidRPr="005E508C">
        <w:rPr>
          <w:rFonts w:ascii="Candara" w:hAnsi="Candara" w:cs="Arial"/>
          <w:b/>
          <w:bCs/>
          <w:color w:val="1A1A1A"/>
          <w:sz w:val="22"/>
          <w:lang w:val="es-CO"/>
        </w:rPr>
        <w:t>Experiencia con al menos otras 70 universidades</w:t>
      </w:r>
      <w:r w:rsidRPr="005E508C">
        <w:rPr>
          <w:rFonts w:ascii="Candara" w:hAnsi="Candara" w:cs="Arial"/>
          <w:color w:val="1A1A1A"/>
          <w:sz w:val="22"/>
          <w:lang w:val="es-CO"/>
        </w:rPr>
        <w:t>, corporaciones, escuelas técnicas y tecnológicas, fundaciones universitarias.</w:t>
      </w:r>
    </w:p>
    <w:p w14:paraId="28284ED4" w14:textId="77777777" w:rsidR="00D7607D" w:rsidRPr="005E508C" w:rsidRDefault="00D7607D" w:rsidP="005E508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b/>
          <w:bCs/>
          <w:i/>
          <w:iCs/>
          <w:color w:val="1A1A1A"/>
          <w:sz w:val="22"/>
        </w:rPr>
      </w:pPr>
    </w:p>
    <w:p w14:paraId="15266654" w14:textId="7F1247D4" w:rsidR="00D7607D" w:rsidRDefault="00D7607D" w:rsidP="005E508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b/>
          <w:bCs/>
          <w:i/>
          <w:iCs/>
          <w:color w:val="1A1A1A"/>
          <w:sz w:val="22"/>
        </w:rPr>
      </w:pPr>
    </w:p>
    <w:p w14:paraId="7B5A9F20" w14:textId="5E978C6E" w:rsidR="005E508C" w:rsidRDefault="005E508C" w:rsidP="005E508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b/>
          <w:bCs/>
          <w:i/>
          <w:iCs/>
          <w:color w:val="1A1A1A"/>
          <w:sz w:val="22"/>
        </w:rPr>
      </w:pPr>
    </w:p>
    <w:p w14:paraId="76F330E6" w14:textId="6AA7D8B2" w:rsidR="005E508C" w:rsidRDefault="005E508C" w:rsidP="005E508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b/>
          <w:bCs/>
          <w:i/>
          <w:iCs/>
          <w:color w:val="1A1A1A"/>
          <w:sz w:val="22"/>
        </w:rPr>
      </w:pPr>
    </w:p>
    <w:p w14:paraId="4431094B" w14:textId="283E59EA" w:rsidR="005E508C" w:rsidRDefault="005E508C" w:rsidP="005E508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b/>
          <w:bCs/>
          <w:i/>
          <w:iCs/>
          <w:color w:val="1A1A1A"/>
          <w:sz w:val="22"/>
        </w:rPr>
      </w:pPr>
    </w:p>
    <w:p w14:paraId="7B0C2D69" w14:textId="77777777" w:rsidR="005E508C" w:rsidRPr="005E508C" w:rsidRDefault="005E508C" w:rsidP="005E508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b/>
          <w:bCs/>
          <w:i/>
          <w:iCs/>
          <w:color w:val="1A1A1A"/>
          <w:sz w:val="22"/>
        </w:rPr>
      </w:pPr>
    </w:p>
    <w:p w14:paraId="44084D4C" w14:textId="77777777" w:rsidR="00D7607D" w:rsidRPr="005E508C" w:rsidRDefault="00D7607D" w:rsidP="005E508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Candara" w:hAnsi="Candara" w:cs="Arial"/>
          <w:b/>
          <w:bCs/>
          <w:i/>
          <w:iCs/>
          <w:color w:val="1A1A1A"/>
          <w:sz w:val="22"/>
        </w:rPr>
      </w:pPr>
    </w:p>
    <w:p w14:paraId="59E07579" w14:textId="0F71F4EC" w:rsidR="00C3746D" w:rsidRPr="005E508C" w:rsidRDefault="005E508C" w:rsidP="005E508C">
      <w:pPr>
        <w:jc w:val="both"/>
        <w:rPr>
          <w:rFonts w:ascii="Candara" w:hAnsi="Candara"/>
          <w:b/>
          <w:bCs/>
          <w:sz w:val="22"/>
        </w:rPr>
      </w:pPr>
      <w:r w:rsidRPr="005E508C">
        <w:rPr>
          <w:rFonts w:ascii="Candara" w:hAnsi="Candara"/>
          <w:b/>
          <w:bCs/>
          <w:sz w:val="22"/>
        </w:rPr>
        <w:lastRenderedPageBreak/>
        <w:t xml:space="preserve">¿Cómo desarrollamos nuestros procesos? </w:t>
      </w:r>
    </w:p>
    <w:p w14:paraId="21CDC4A6" w14:textId="6DFDCFA5" w:rsidR="005E508C" w:rsidRDefault="005E508C" w:rsidP="005E508C">
      <w:pPr>
        <w:jc w:val="both"/>
        <w:rPr>
          <w:rFonts w:ascii="Candara" w:hAnsi="Candara"/>
          <w:sz w:val="22"/>
        </w:rPr>
      </w:pPr>
    </w:p>
    <w:p w14:paraId="3D13E7C0" w14:textId="2A4BE87F" w:rsidR="005E508C" w:rsidRDefault="005E508C" w:rsidP="005E508C">
      <w:pPr>
        <w:jc w:val="both"/>
        <w:rPr>
          <w:rFonts w:ascii="Candara" w:hAnsi="Candara"/>
          <w:sz w:val="22"/>
        </w:rPr>
      </w:pPr>
      <w:r>
        <w:rPr>
          <w:rFonts w:ascii="Candara" w:hAnsi="Candara"/>
          <w:sz w:val="22"/>
        </w:rPr>
        <w:t>N</w:t>
      </w:r>
      <w:r w:rsidRPr="005E508C">
        <w:rPr>
          <w:rFonts w:ascii="Candara" w:hAnsi="Candara"/>
          <w:sz w:val="22"/>
        </w:rPr>
        <w:t>uestro paquete</w:t>
      </w:r>
      <w:r>
        <w:rPr>
          <w:rFonts w:ascii="Candara" w:hAnsi="Candara"/>
          <w:sz w:val="22"/>
        </w:rPr>
        <w:t xml:space="preserve"> de medición por medio</w:t>
      </w:r>
      <w:r w:rsidRPr="005E508C">
        <w:rPr>
          <w:rFonts w:ascii="Candara" w:hAnsi="Candara"/>
          <w:sz w:val="22"/>
        </w:rPr>
        <w:t xml:space="preserve"> de simulacros </w:t>
      </w:r>
      <w:r>
        <w:rPr>
          <w:rFonts w:ascii="Candara" w:hAnsi="Candara"/>
          <w:sz w:val="22"/>
        </w:rPr>
        <w:t xml:space="preserve">es </w:t>
      </w:r>
      <w:r w:rsidRPr="005E508C">
        <w:rPr>
          <w:rFonts w:ascii="Candara" w:hAnsi="Candara"/>
          <w:sz w:val="22"/>
        </w:rPr>
        <w:t>un producto de alta calidad</w:t>
      </w:r>
      <w:r>
        <w:rPr>
          <w:rFonts w:ascii="Candara" w:hAnsi="Candara"/>
          <w:sz w:val="22"/>
        </w:rPr>
        <w:t xml:space="preserve">. </w:t>
      </w:r>
      <w:r w:rsidRPr="005E508C">
        <w:rPr>
          <w:rFonts w:ascii="Candara" w:hAnsi="Candara"/>
          <w:sz w:val="22"/>
        </w:rPr>
        <w:t xml:space="preserve"> </w:t>
      </w:r>
      <w:r>
        <w:rPr>
          <w:rFonts w:ascii="Candara" w:hAnsi="Candara"/>
          <w:sz w:val="22"/>
        </w:rPr>
        <w:t>S</w:t>
      </w:r>
      <w:r w:rsidRPr="005E508C">
        <w:rPr>
          <w:rFonts w:ascii="Candara" w:hAnsi="Candara"/>
          <w:sz w:val="22"/>
        </w:rPr>
        <w:t xml:space="preserve">omos la única empresa en Colombia que ofrece este servicio de medición, que viene siendo desarrollado y mejorado por nuestro equipo hace más de </w:t>
      </w:r>
      <w:r>
        <w:rPr>
          <w:rFonts w:ascii="Candara" w:hAnsi="Candara"/>
          <w:sz w:val="22"/>
        </w:rPr>
        <w:t>10</w:t>
      </w:r>
      <w:r w:rsidRPr="005E508C">
        <w:rPr>
          <w:rFonts w:ascii="Candara" w:hAnsi="Candara"/>
          <w:sz w:val="22"/>
        </w:rPr>
        <w:t xml:space="preserve"> años bajo el Modelo Basado en Evidencias (MBE), para el año 2020 y en adelante, el Diseño Centrado en Evidencias (DCE); partiendo siempre de los lineamientos que plantea el ICFES para todos los módulos de </w:t>
      </w:r>
      <w:r w:rsidRPr="005E508C">
        <w:rPr>
          <w:rFonts w:ascii="Candara" w:hAnsi="Candara"/>
          <w:b/>
          <w:bCs/>
          <w:sz w:val="22"/>
        </w:rPr>
        <w:t xml:space="preserve">Saber Pro y Saber </w:t>
      </w:r>
      <w:proofErr w:type="spellStart"/>
      <w:r w:rsidRPr="005E508C">
        <w:rPr>
          <w:rFonts w:ascii="Candara" w:hAnsi="Candara"/>
          <w:b/>
          <w:bCs/>
          <w:sz w:val="22"/>
        </w:rPr>
        <w:t>TyT</w:t>
      </w:r>
      <w:proofErr w:type="spellEnd"/>
      <w:r w:rsidRPr="005E508C">
        <w:rPr>
          <w:rFonts w:ascii="Candara" w:hAnsi="Candara"/>
          <w:sz w:val="22"/>
        </w:rPr>
        <w:t xml:space="preserve"> e incorporándose a todas y cada una de las actualizaciones.</w:t>
      </w:r>
      <w:r w:rsidR="00796822">
        <w:rPr>
          <w:rFonts w:ascii="Candara" w:hAnsi="Candara"/>
          <w:sz w:val="22"/>
        </w:rPr>
        <w:t xml:space="preserve"> </w:t>
      </w:r>
    </w:p>
    <w:p w14:paraId="3D231D9D" w14:textId="0733E2D6" w:rsidR="00796822" w:rsidRDefault="00796822" w:rsidP="005E508C">
      <w:pPr>
        <w:jc w:val="both"/>
        <w:rPr>
          <w:rFonts w:ascii="Candara" w:hAnsi="Candara"/>
          <w:sz w:val="22"/>
        </w:rPr>
      </w:pPr>
    </w:p>
    <w:p w14:paraId="6C91D433" w14:textId="1E0A6712" w:rsidR="00796822" w:rsidRDefault="00796822" w:rsidP="005E508C">
      <w:pPr>
        <w:jc w:val="both"/>
        <w:rPr>
          <w:rFonts w:ascii="Candara" w:hAnsi="Candara"/>
          <w:sz w:val="22"/>
        </w:rPr>
      </w:pPr>
      <w:r>
        <w:rPr>
          <w:rFonts w:ascii="Candara" w:hAnsi="Candara"/>
          <w:sz w:val="22"/>
        </w:rPr>
        <w:t xml:space="preserve">Nuestro modelo es presencial, virtual o hibrido. 24/7. En español. Con contenidos propios. </w:t>
      </w:r>
    </w:p>
    <w:p w14:paraId="3D69BCF9" w14:textId="1C8366B7" w:rsidR="005E508C" w:rsidRDefault="005E508C" w:rsidP="005E508C">
      <w:pPr>
        <w:jc w:val="both"/>
        <w:rPr>
          <w:rFonts w:ascii="Candara" w:hAnsi="Candara"/>
          <w:sz w:val="22"/>
        </w:rPr>
      </w:pPr>
    </w:p>
    <w:p w14:paraId="78082E2E" w14:textId="28E2F089" w:rsidR="005E508C" w:rsidRPr="005E508C" w:rsidRDefault="005E508C" w:rsidP="005E508C">
      <w:pPr>
        <w:jc w:val="both"/>
        <w:rPr>
          <w:rFonts w:ascii="Candara" w:hAnsi="Candara"/>
          <w:b/>
          <w:bCs/>
          <w:sz w:val="22"/>
        </w:rPr>
      </w:pPr>
      <w:r w:rsidRPr="005E508C">
        <w:rPr>
          <w:rFonts w:ascii="Candara" w:hAnsi="Candara"/>
          <w:b/>
          <w:bCs/>
          <w:sz w:val="22"/>
        </w:rPr>
        <w:t>Nuestro objetivo.</w:t>
      </w:r>
    </w:p>
    <w:p w14:paraId="3DC41998" w14:textId="2716A281" w:rsidR="005E508C" w:rsidRDefault="005E508C" w:rsidP="005E508C">
      <w:pPr>
        <w:jc w:val="both"/>
        <w:rPr>
          <w:rFonts w:ascii="Candara" w:hAnsi="Candara"/>
          <w:sz w:val="22"/>
        </w:rPr>
      </w:pPr>
    </w:p>
    <w:p w14:paraId="2A64F0E0" w14:textId="15025DFE" w:rsidR="005E508C" w:rsidRDefault="005E508C" w:rsidP="005E508C">
      <w:pPr>
        <w:jc w:val="both"/>
        <w:rPr>
          <w:rFonts w:ascii="Candara" w:hAnsi="Candara"/>
          <w:sz w:val="22"/>
        </w:rPr>
      </w:pPr>
      <w:r w:rsidRPr="005E508C">
        <w:rPr>
          <w:rFonts w:ascii="Candara" w:hAnsi="Candara"/>
          <w:sz w:val="22"/>
        </w:rPr>
        <w:t>Aplicar pruebas de alta calidad, con criterios de confiabilidad y validez en competencias genéricas y específicas a estudiantes en diferentes momentos del programa; para generar informes comparativos y estudios longitudinales de alcance de competencias. Proponiendo acciones de mejora curriculares, formativas y de medición.</w:t>
      </w:r>
    </w:p>
    <w:p w14:paraId="16DC8CC1" w14:textId="2610736C" w:rsidR="00E24902" w:rsidRDefault="00E24902" w:rsidP="005E508C">
      <w:pPr>
        <w:jc w:val="both"/>
        <w:rPr>
          <w:rFonts w:ascii="Candara" w:hAnsi="Candara"/>
          <w:sz w:val="22"/>
        </w:rPr>
      </w:pPr>
    </w:p>
    <w:p w14:paraId="6028CF9F" w14:textId="567D0193" w:rsidR="00E24902" w:rsidRDefault="00E24902" w:rsidP="005E508C">
      <w:pPr>
        <w:jc w:val="both"/>
        <w:rPr>
          <w:rFonts w:ascii="Candara" w:hAnsi="Candara"/>
          <w:b/>
          <w:bCs/>
          <w:sz w:val="22"/>
        </w:rPr>
      </w:pPr>
      <w:r w:rsidRPr="00E24902">
        <w:rPr>
          <w:rFonts w:ascii="Candara" w:hAnsi="Candara"/>
          <w:b/>
          <w:bCs/>
          <w:sz w:val="22"/>
        </w:rPr>
        <w:t>Nuestro alcance.</w:t>
      </w:r>
    </w:p>
    <w:p w14:paraId="14B24B5B" w14:textId="1701AB91" w:rsidR="00E24902" w:rsidRDefault="00E24902" w:rsidP="005E508C">
      <w:pPr>
        <w:jc w:val="both"/>
        <w:rPr>
          <w:rFonts w:ascii="Candara" w:hAnsi="Candara"/>
          <w:b/>
          <w:bCs/>
          <w:sz w:val="22"/>
        </w:rPr>
      </w:pPr>
    </w:p>
    <w:p w14:paraId="6AA72630" w14:textId="062EB43F" w:rsidR="00E24902" w:rsidRPr="00E24902" w:rsidRDefault="00E24902" w:rsidP="00E24902">
      <w:pPr>
        <w:jc w:val="both"/>
        <w:rPr>
          <w:rFonts w:ascii="Candara" w:hAnsi="Candara"/>
          <w:sz w:val="22"/>
          <w:lang w:val="es-CO"/>
        </w:rPr>
      </w:pPr>
      <w:r w:rsidRPr="00E24902">
        <w:rPr>
          <w:rFonts w:ascii="Candara" w:hAnsi="Candara"/>
          <w:sz w:val="22"/>
          <w:lang w:val="es-CO"/>
        </w:rPr>
        <w:t>Gracias al trabajo con más de 1</w:t>
      </w:r>
      <w:r>
        <w:rPr>
          <w:rFonts w:ascii="Candara" w:hAnsi="Candara"/>
          <w:sz w:val="22"/>
          <w:lang w:val="es-CO"/>
        </w:rPr>
        <w:t>1</w:t>
      </w:r>
      <w:r w:rsidRPr="00E24902">
        <w:rPr>
          <w:rFonts w:ascii="Candara" w:hAnsi="Candara"/>
          <w:sz w:val="22"/>
          <w:lang w:val="es-CO"/>
        </w:rPr>
        <w:t xml:space="preserve">0 universidades en América Latina, hemos logrado diseñar una propuesta que responde a necesidades tanto globales como locales de diversas instituciones de educación superior. </w:t>
      </w:r>
    </w:p>
    <w:p w14:paraId="2970E544" w14:textId="77777777" w:rsidR="00E24902" w:rsidRPr="00E24902" w:rsidRDefault="00E24902" w:rsidP="00E24902">
      <w:pPr>
        <w:jc w:val="both"/>
        <w:rPr>
          <w:rFonts w:ascii="Candara" w:hAnsi="Candara"/>
          <w:sz w:val="22"/>
          <w:lang w:val="es-CO"/>
        </w:rPr>
      </w:pPr>
    </w:p>
    <w:p w14:paraId="6B1835C5" w14:textId="77777777" w:rsidR="00E24902" w:rsidRPr="00E24902" w:rsidRDefault="00E24902" w:rsidP="00E24902">
      <w:pPr>
        <w:jc w:val="both"/>
        <w:rPr>
          <w:rFonts w:ascii="Candara" w:hAnsi="Candara"/>
          <w:sz w:val="22"/>
          <w:lang w:val="es-CO"/>
        </w:rPr>
      </w:pPr>
      <w:r w:rsidRPr="00E24902">
        <w:rPr>
          <w:rFonts w:ascii="Candara" w:hAnsi="Candara"/>
          <w:sz w:val="22"/>
          <w:lang w:val="es-CO"/>
        </w:rPr>
        <w:t xml:space="preserve">En la búsqueda de una evaluación objetiva y de la validez de contenidos, los Resultados de Aprendizaje y las rúbricas, son la respuesta a la pregunta por ¿Qué debemos enseñar? y ¿Cómo lo debemos evaluar? </w:t>
      </w:r>
    </w:p>
    <w:p w14:paraId="1AD3BF21" w14:textId="77777777" w:rsidR="00E24902" w:rsidRPr="00E24902" w:rsidRDefault="00E24902" w:rsidP="00E24902">
      <w:pPr>
        <w:jc w:val="both"/>
        <w:rPr>
          <w:rFonts w:ascii="Candara" w:hAnsi="Candara"/>
          <w:sz w:val="22"/>
          <w:lang w:val="es-CO"/>
        </w:rPr>
      </w:pPr>
    </w:p>
    <w:p w14:paraId="48581281" w14:textId="77777777" w:rsidR="00E24902" w:rsidRPr="00E24902" w:rsidRDefault="00E24902" w:rsidP="00E24902">
      <w:pPr>
        <w:jc w:val="both"/>
        <w:rPr>
          <w:rFonts w:ascii="Candara" w:hAnsi="Candara"/>
          <w:sz w:val="22"/>
          <w:lang w:val="es-CO"/>
        </w:rPr>
      </w:pPr>
      <w:r w:rsidRPr="00E24902">
        <w:rPr>
          <w:rFonts w:ascii="Candara" w:hAnsi="Candara"/>
          <w:sz w:val="22"/>
          <w:lang w:val="es-CO"/>
        </w:rPr>
        <w:t xml:space="preserve">¿Por qué hablamos de validez de contenidos? Entendemos la validez de contenidos como la reflexión y toma de decisión sobre lo que se debe evaluar y el cómo se debe evaluar. </w:t>
      </w:r>
    </w:p>
    <w:p w14:paraId="75CABD92" w14:textId="77777777" w:rsidR="00E24902" w:rsidRPr="00E24902" w:rsidRDefault="00E24902" w:rsidP="00E24902">
      <w:pPr>
        <w:jc w:val="both"/>
        <w:rPr>
          <w:rFonts w:ascii="Candara" w:hAnsi="Candara"/>
          <w:sz w:val="22"/>
          <w:lang w:val="es-CO"/>
        </w:rPr>
      </w:pPr>
    </w:p>
    <w:p w14:paraId="361F946C" w14:textId="36ED5BD5" w:rsidR="00E24902" w:rsidRDefault="00E24902" w:rsidP="00E24902">
      <w:pPr>
        <w:jc w:val="both"/>
        <w:rPr>
          <w:rFonts w:ascii="Candara" w:hAnsi="Candara"/>
          <w:sz w:val="22"/>
          <w:lang w:val="es-CO"/>
        </w:rPr>
      </w:pPr>
      <w:r w:rsidRPr="00E24902">
        <w:rPr>
          <w:rFonts w:ascii="Candara" w:hAnsi="Candara"/>
          <w:sz w:val="22"/>
          <w:lang w:val="es-CO"/>
        </w:rPr>
        <w:t>En este sentido los Resultado Resultados de Aprendizaje, definen que enseñar, la rúbrica el cómo se evaluará y el instrumento el medio diseñado para lograr una evaluación formativa o Para el aprendizaje.</w:t>
      </w:r>
    </w:p>
    <w:p w14:paraId="4AE8C6BB" w14:textId="77777777" w:rsidR="00E24902" w:rsidRDefault="00E24902" w:rsidP="00E24902">
      <w:pPr>
        <w:jc w:val="both"/>
        <w:rPr>
          <w:rFonts w:ascii="Candara" w:hAnsi="Candara"/>
          <w:sz w:val="22"/>
          <w:lang w:val="es-CO"/>
        </w:rPr>
      </w:pPr>
    </w:p>
    <w:p w14:paraId="5B8EDAA8" w14:textId="12674370" w:rsidR="00E24902" w:rsidRDefault="00E24902" w:rsidP="00E24902">
      <w:pPr>
        <w:jc w:val="both"/>
        <w:rPr>
          <w:rFonts w:ascii="Candara" w:hAnsi="Candara"/>
          <w:sz w:val="22"/>
          <w:lang w:val="es-CO"/>
        </w:rPr>
      </w:pPr>
    </w:p>
    <w:p w14:paraId="1E92E273" w14:textId="5F1CD14B" w:rsidR="00E24902" w:rsidRDefault="00E24902" w:rsidP="00E24902">
      <w:pPr>
        <w:jc w:val="both"/>
        <w:rPr>
          <w:rFonts w:ascii="Candara" w:hAnsi="Candara"/>
          <w:b/>
          <w:bCs/>
          <w:sz w:val="22"/>
          <w:lang w:val="es-CO"/>
        </w:rPr>
      </w:pPr>
      <w:r w:rsidRPr="00E24902">
        <w:rPr>
          <w:rFonts w:ascii="Candara" w:hAnsi="Candara"/>
          <w:b/>
          <w:bCs/>
          <w:sz w:val="22"/>
          <w:lang w:val="es-CO"/>
        </w:rPr>
        <w:t xml:space="preserve">Nuestros </w:t>
      </w:r>
      <w:r>
        <w:rPr>
          <w:rFonts w:ascii="Candara" w:hAnsi="Candara"/>
          <w:b/>
          <w:bCs/>
          <w:sz w:val="22"/>
          <w:lang w:val="es-CO"/>
        </w:rPr>
        <w:t xml:space="preserve">productos y </w:t>
      </w:r>
      <w:r w:rsidRPr="00E24902">
        <w:rPr>
          <w:rFonts w:ascii="Candara" w:hAnsi="Candara"/>
          <w:b/>
          <w:bCs/>
          <w:sz w:val="22"/>
          <w:lang w:val="es-CO"/>
        </w:rPr>
        <w:t>servicios.</w:t>
      </w:r>
    </w:p>
    <w:p w14:paraId="2728ABAC" w14:textId="77777777" w:rsidR="00E24902" w:rsidRPr="00E24902" w:rsidRDefault="00E24902" w:rsidP="00E24902">
      <w:pPr>
        <w:jc w:val="both"/>
        <w:rPr>
          <w:rFonts w:ascii="Candara" w:hAnsi="Candara"/>
          <w:sz w:val="22"/>
        </w:rPr>
      </w:pPr>
    </w:p>
    <w:p w14:paraId="5E4EA9E4" w14:textId="77777777" w:rsidR="00E24902" w:rsidRPr="00E24902" w:rsidRDefault="00E24902" w:rsidP="00E24902">
      <w:pPr>
        <w:jc w:val="both"/>
        <w:rPr>
          <w:rFonts w:ascii="Candara" w:hAnsi="Candara"/>
          <w:sz w:val="22"/>
        </w:rPr>
      </w:pPr>
      <w:r w:rsidRPr="00E24902">
        <w:rPr>
          <w:rFonts w:ascii="Candara" w:hAnsi="Candara"/>
          <w:sz w:val="22"/>
        </w:rPr>
        <w:t xml:space="preserve">    Pruebas de admisión.</w:t>
      </w:r>
    </w:p>
    <w:p w14:paraId="0AD889D1" w14:textId="77777777" w:rsidR="00E24902" w:rsidRPr="00E24902" w:rsidRDefault="00E24902" w:rsidP="00E24902">
      <w:pPr>
        <w:jc w:val="both"/>
        <w:rPr>
          <w:rFonts w:ascii="Candara" w:hAnsi="Candara"/>
          <w:sz w:val="22"/>
        </w:rPr>
      </w:pPr>
      <w:r w:rsidRPr="00E24902">
        <w:rPr>
          <w:rFonts w:ascii="Candara" w:hAnsi="Candara"/>
          <w:sz w:val="22"/>
        </w:rPr>
        <w:t xml:space="preserve">    Pruebas de medición de competencias en diferentes momentos de la carrera.</w:t>
      </w:r>
    </w:p>
    <w:p w14:paraId="302BBF50" w14:textId="77777777" w:rsidR="00E24902" w:rsidRPr="00E24902" w:rsidRDefault="00E24902" w:rsidP="00E24902">
      <w:pPr>
        <w:jc w:val="both"/>
        <w:rPr>
          <w:rFonts w:ascii="Candara" w:hAnsi="Candara"/>
          <w:sz w:val="22"/>
        </w:rPr>
      </w:pPr>
      <w:r w:rsidRPr="00E24902">
        <w:rPr>
          <w:rFonts w:ascii="Candara" w:hAnsi="Candara"/>
          <w:sz w:val="22"/>
        </w:rPr>
        <w:t xml:space="preserve">    Realizamos estudios longitudinales.</w:t>
      </w:r>
    </w:p>
    <w:p w14:paraId="6BA5C2FC" w14:textId="77777777" w:rsidR="00E24902" w:rsidRDefault="00E24902" w:rsidP="00E24902">
      <w:pPr>
        <w:jc w:val="both"/>
        <w:rPr>
          <w:rFonts w:ascii="Candara" w:hAnsi="Candara"/>
          <w:sz w:val="22"/>
        </w:rPr>
      </w:pPr>
      <w:r w:rsidRPr="00E24902">
        <w:rPr>
          <w:rFonts w:ascii="Candara" w:hAnsi="Candara"/>
          <w:sz w:val="22"/>
        </w:rPr>
        <w:t xml:space="preserve">    Informes de Aporte Relativo y Valor Agregado.</w:t>
      </w:r>
    </w:p>
    <w:p w14:paraId="2FB4AA00" w14:textId="0DB28C0E" w:rsidR="00E24902" w:rsidRPr="00E24902" w:rsidRDefault="00E24902" w:rsidP="00E24902">
      <w:pPr>
        <w:jc w:val="both"/>
        <w:rPr>
          <w:rFonts w:ascii="Candara" w:hAnsi="Candara"/>
          <w:sz w:val="22"/>
        </w:rPr>
      </w:pPr>
      <w:r>
        <w:rPr>
          <w:rFonts w:ascii="Candara" w:hAnsi="Candara"/>
          <w:sz w:val="22"/>
        </w:rPr>
        <w:t xml:space="preserve">    </w:t>
      </w:r>
      <w:r w:rsidRPr="00E24902">
        <w:rPr>
          <w:rFonts w:ascii="Candara" w:hAnsi="Candara"/>
          <w:sz w:val="22"/>
        </w:rPr>
        <w:t>Forma</w:t>
      </w:r>
      <w:r>
        <w:rPr>
          <w:rFonts w:ascii="Candara" w:hAnsi="Candara"/>
          <w:sz w:val="22"/>
        </w:rPr>
        <w:t>ción</w:t>
      </w:r>
      <w:r w:rsidRPr="00E24902">
        <w:rPr>
          <w:rFonts w:ascii="Candara" w:hAnsi="Candara"/>
          <w:sz w:val="22"/>
        </w:rPr>
        <w:t xml:space="preserve"> a docentes en Diseño de ítems DCE (Pruebas Saber), Diseño de Resultados de Aprendizaje y </w:t>
      </w:r>
      <w:r>
        <w:rPr>
          <w:rFonts w:ascii="Candara" w:hAnsi="Candara"/>
          <w:sz w:val="22"/>
        </w:rPr>
        <w:t xml:space="preserve">  </w:t>
      </w:r>
      <w:r w:rsidRPr="00E24902">
        <w:rPr>
          <w:rFonts w:ascii="Candara" w:hAnsi="Candara"/>
          <w:sz w:val="22"/>
        </w:rPr>
        <w:t>Diseño de rúbricas.</w:t>
      </w:r>
      <w:r>
        <w:rPr>
          <w:rFonts w:ascii="Candara" w:hAnsi="Candara"/>
          <w:sz w:val="22"/>
        </w:rPr>
        <w:t xml:space="preserve"> Por medio de talleres, cursos, consultoría y diplomados.</w:t>
      </w:r>
    </w:p>
    <w:sectPr w:rsidR="00E24902" w:rsidRPr="00E24902" w:rsidSect="00AD69CF">
      <w:headerReference w:type="default" r:id="rId8"/>
      <w:headerReference w:type="first" r:id="rId9"/>
      <w:type w:val="continuous"/>
      <w:pgSz w:w="12240" w:h="15840"/>
      <w:pgMar w:top="2353" w:right="1325" w:bottom="851" w:left="1134" w:header="142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D9C68" w14:textId="77777777" w:rsidR="009248FA" w:rsidRDefault="009248FA">
      <w:r>
        <w:separator/>
      </w:r>
    </w:p>
  </w:endnote>
  <w:endnote w:type="continuationSeparator" w:id="0">
    <w:p w14:paraId="7E926E2A" w14:textId="77777777" w:rsidR="009248FA" w:rsidRDefault="00924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Rounded MT Bold">
    <w:panose1 w:val="020F0704030504030204"/>
    <w:charset w:val="4D"/>
    <w:family w:val="swiss"/>
    <w:pitch w:val="variable"/>
    <w:sig w:usb0="00000003" w:usb1="00000000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60D6C" w14:textId="77777777" w:rsidR="009248FA" w:rsidRDefault="009248FA">
      <w:r>
        <w:separator/>
      </w:r>
    </w:p>
  </w:footnote>
  <w:footnote w:type="continuationSeparator" w:id="0">
    <w:p w14:paraId="32FD66F6" w14:textId="77777777" w:rsidR="009248FA" w:rsidRDefault="00924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ook w:val="04A0" w:firstRow="1" w:lastRow="0" w:firstColumn="1" w:lastColumn="0" w:noHBand="0" w:noVBand="1"/>
    </w:tblPr>
    <w:tblGrid>
      <w:gridCol w:w="5238"/>
      <w:gridCol w:w="4759"/>
    </w:tblGrid>
    <w:tr w:rsidR="00FE77DF" w:rsidRPr="00F30311" w14:paraId="112E5FB4" w14:textId="77777777" w:rsidTr="00AD69CF">
      <w:tc>
        <w:tcPr>
          <w:tcW w:w="2620" w:type="pct"/>
        </w:tcPr>
        <w:p w14:paraId="3406EE6C" w14:textId="77777777" w:rsidR="00FE77DF" w:rsidRDefault="00FE77DF" w:rsidP="00AD69CF"/>
      </w:tc>
      <w:tc>
        <w:tcPr>
          <w:tcW w:w="2380" w:type="pct"/>
        </w:tcPr>
        <w:p w14:paraId="08F563BA" w14:textId="77777777" w:rsidR="00FE77DF" w:rsidRPr="00F30311" w:rsidRDefault="00FE77DF" w:rsidP="00AD69CF">
          <w:pPr>
            <w:pStyle w:val="Organizacin"/>
            <w:rPr>
              <w:color w:val="274A5C"/>
            </w:rPr>
          </w:pPr>
        </w:p>
        <w:p w14:paraId="48FF9CC7" w14:textId="77777777" w:rsidR="00FE77DF" w:rsidRPr="00474DBD" w:rsidRDefault="00FE77DF" w:rsidP="00AD69CF">
          <w:pPr>
            <w:pStyle w:val="ContactInformation"/>
            <w:rPr>
              <w:color w:val="274A5C"/>
              <w:lang w:val="es-ES"/>
            </w:rPr>
          </w:pPr>
        </w:p>
      </w:tc>
    </w:tr>
  </w:tbl>
  <w:p w14:paraId="3B1A34F6" w14:textId="77777777" w:rsidR="00FE77DF" w:rsidRPr="005811EE" w:rsidRDefault="00FE77DF" w:rsidP="005A0548">
    <w:r>
      <w:t xml:space="preserve"> </w:t>
    </w:r>
    <w:r>
      <w:rPr>
        <w:noProof/>
        <w:lang w:eastAsia="es-ES_tradnl"/>
      </w:rPr>
      <w:drawing>
        <wp:inline distT="0" distB="0" distL="0" distR="0" wp14:anchorId="36A19B20" wp14:editId="70C8E7F3">
          <wp:extent cx="3246120" cy="946785"/>
          <wp:effectExtent l="0" t="0" r="508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ESE_Aplicacion 01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6120" cy="946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6EA086" w14:textId="77777777" w:rsidR="00FE77DF" w:rsidRPr="009438A8" w:rsidRDefault="00FE77DF" w:rsidP="005A0548">
    <w:pPr>
      <w:pStyle w:val="Encabezado"/>
    </w:pPr>
  </w:p>
  <w:p w14:paraId="6A1128BE" w14:textId="77777777" w:rsidR="00FE77DF" w:rsidRPr="005A0548" w:rsidRDefault="00FE77DF" w:rsidP="005A054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ook w:val="04A0" w:firstRow="1" w:lastRow="0" w:firstColumn="1" w:lastColumn="0" w:noHBand="0" w:noVBand="1"/>
    </w:tblPr>
    <w:tblGrid>
      <w:gridCol w:w="5462"/>
      <w:gridCol w:w="4535"/>
    </w:tblGrid>
    <w:tr w:rsidR="009A5217" w:rsidRPr="009A5217" w14:paraId="67ACB02B" w14:textId="77777777" w:rsidTr="00D72ED8">
      <w:tc>
        <w:tcPr>
          <w:tcW w:w="2620" w:type="pct"/>
        </w:tcPr>
        <w:p w14:paraId="294580F5" w14:textId="77777777" w:rsidR="009A5217" w:rsidRPr="009A5217" w:rsidRDefault="009A5217" w:rsidP="00D72ED8">
          <w:pPr>
            <w:rPr>
              <w:rFonts w:ascii="Candara" w:hAnsi="Candara"/>
              <w:b/>
              <w:color w:val="000000" w:themeColor="text1"/>
              <w:sz w:val="18"/>
              <w:szCs w:val="18"/>
            </w:rPr>
          </w:pPr>
          <w:r w:rsidRPr="009A5217">
            <w:rPr>
              <w:noProof/>
              <w:color w:val="000000" w:themeColor="text1"/>
              <w:lang w:eastAsia="es-ES_tradnl"/>
            </w:rPr>
            <w:drawing>
              <wp:inline distT="0" distB="0" distL="0" distR="0" wp14:anchorId="07BF7661" wp14:editId="572D2E32">
                <wp:extent cx="3331254" cy="971616"/>
                <wp:effectExtent l="0" t="0" r="0" b="0"/>
                <wp:docPr id="23" name="Imagen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ESE_Aplicacion 01a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96199" cy="9905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80" w:type="pct"/>
        </w:tcPr>
        <w:p w14:paraId="6A7108AC" w14:textId="77777777" w:rsidR="009A5217" w:rsidRPr="009A5217" w:rsidRDefault="009A5217" w:rsidP="00D72ED8">
          <w:pPr>
            <w:pStyle w:val="Organizacin"/>
            <w:rPr>
              <w:rFonts w:ascii="Candara" w:hAnsi="Candara"/>
              <w:b/>
              <w:color w:val="000000" w:themeColor="text1"/>
              <w:sz w:val="18"/>
              <w:szCs w:val="18"/>
            </w:rPr>
          </w:pPr>
        </w:p>
        <w:p w14:paraId="0D66AE3E" w14:textId="191DA232" w:rsidR="009A5217" w:rsidRPr="009A5217" w:rsidRDefault="009A5217" w:rsidP="00D72ED8">
          <w:pPr>
            <w:pStyle w:val="ContactInformation"/>
            <w:rPr>
              <w:rFonts w:ascii="Candara" w:hAnsi="Candara"/>
              <w:b/>
              <w:color w:val="000000" w:themeColor="text1"/>
              <w:sz w:val="18"/>
              <w:szCs w:val="18"/>
              <w:lang w:val="es-ES"/>
            </w:rPr>
          </w:pPr>
          <w:r w:rsidRPr="009A5217">
            <w:rPr>
              <w:rFonts w:ascii="Candara" w:hAnsi="Candara"/>
              <w:b/>
              <w:color w:val="000000" w:themeColor="text1"/>
              <w:sz w:val="18"/>
              <w:szCs w:val="18"/>
            </w:rPr>
            <w:t>Colombia – Perú, sede principal Medellín</w:t>
          </w:r>
          <w:r w:rsidRPr="009A5217">
            <w:rPr>
              <w:rFonts w:ascii="Candara" w:hAnsi="Candara"/>
              <w:b/>
              <w:color w:val="000000" w:themeColor="text1"/>
              <w:sz w:val="18"/>
              <w:szCs w:val="18"/>
            </w:rPr>
            <w:br/>
          </w:r>
          <w:r w:rsidRPr="009A5217">
            <w:rPr>
              <w:rFonts w:ascii="Candara" w:hAnsi="Candara"/>
              <w:b/>
              <w:color w:val="000000" w:themeColor="text1"/>
              <w:sz w:val="18"/>
              <w:szCs w:val="18"/>
              <w:lang w:val="es-ES"/>
            </w:rPr>
            <w:t xml:space="preserve">Teléfono:  301 731 99 73 - 318 390 82 50 </w:t>
          </w:r>
          <w:hyperlink r:id="rId2" w:history="1">
            <w:r w:rsidRPr="009A5217">
              <w:rPr>
                <w:rStyle w:val="Hipervnculo"/>
                <w:rFonts w:ascii="Candara" w:hAnsi="Candara"/>
                <w:b/>
                <w:color w:val="000000" w:themeColor="text1"/>
                <w:sz w:val="18"/>
                <w:szCs w:val="18"/>
                <w:lang w:val="es-ES"/>
              </w:rPr>
              <w:t>info@educacionyempresa.com</w:t>
            </w:r>
          </w:hyperlink>
        </w:p>
        <w:p w14:paraId="37372863" w14:textId="77777777" w:rsidR="009A5217" w:rsidRPr="009A5217" w:rsidRDefault="009A5217" w:rsidP="00D72ED8">
          <w:pPr>
            <w:pStyle w:val="ContactInformation"/>
            <w:rPr>
              <w:rStyle w:val="Hipervnculo"/>
              <w:rFonts w:ascii="Candara" w:hAnsi="Candara"/>
              <w:b/>
              <w:color w:val="000000" w:themeColor="text1"/>
              <w:sz w:val="18"/>
              <w:szCs w:val="18"/>
              <w:lang w:val="es-ES"/>
            </w:rPr>
          </w:pPr>
          <w:r w:rsidRPr="009A5217">
            <w:rPr>
              <w:rFonts w:ascii="Candara" w:hAnsi="Candara"/>
              <w:b/>
              <w:color w:val="000000" w:themeColor="text1"/>
              <w:sz w:val="18"/>
              <w:szCs w:val="18"/>
              <w:lang w:val="es-ES"/>
            </w:rPr>
            <w:t xml:space="preserve">Institucional </w:t>
          </w:r>
          <w:hyperlink r:id="rId3" w:history="1">
            <w:r w:rsidRPr="009A5217">
              <w:rPr>
                <w:rStyle w:val="Hipervnculo"/>
                <w:rFonts w:ascii="Candara" w:hAnsi="Candara"/>
                <w:b/>
                <w:color w:val="000000" w:themeColor="text1"/>
                <w:sz w:val="18"/>
                <w:szCs w:val="18"/>
                <w:lang w:val="es-ES"/>
              </w:rPr>
              <w:t>www.educacionyempresa.com</w:t>
            </w:r>
          </w:hyperlink>
        </w:p>
        <w:p w14:paraId="5A1529B7" w14:textId="77777777" w:rsidR="009A5217" w:rsidRPr="009A5217" w:rsidRDefault="009A5217" w:rsidP="00D72ED8">
          <w:pPr>
            <w:pStyle w:val="ContactInformation"/>
            <w:rPr>
              <w:rFonts w:ascii="Candara" w:hAnsi="Candara"/>
              <w:b/>
              <w:color w:val="000000" w:themeColor="text1"/>
              <w:sz w:val="18"/>
              <w:szCs w:val="18"/>
              <w:lang w:val="es-ES"/>
            </w:rPr>
          </w:pPr>
          <w:r w:rsidRPr="009A5217">
            <w:rPr>
              <w:rStyle w:val="Hipervnculo"/>
              <w:rFonts w:ascii="Candara" w:hAnsi="Candara"/>
              <w:b/>
              <w:color w:val="000000" w:themeColor="text1"/>
              <w:sz w:val="18"/>
              <w:szCs w:val="18"/>
              <w:u w:val="none"/>
              <w:lang w:val="es-ES"/>
            </w:rPr>
            <w:t xml:space="preserve">Escuela Virtual </w:t>
          </w:r>
          <w:hyperlink r:id="rId4" w:history="1">
            <w:r w:rsidRPr="009A5217">
              <w:rPr>
                <w:rStyle w:val="Hipervnculo"/>
                <w:rFonts w:ascii="Candara" w:hAnsi="Candara"/>
                <w:b/>
                <w:color w:val="000000" w:themeColor="text1"/>
                <w:sz w:val="18"/>
                <w:szCs w:val="18"/>
                <w:lang w:val="es-ES"/>
              </w:rPr>
              <w:t>www.eservicioseducativos.com</w:t>
            </w:r>
          </w:hyperlink>
          <w:r w:rsidRPr="009A5217">
            <w:rPr>
              <w:rStyle w:val="Hipervnculo"/>
              <w:rFonts w:ascii="Candara" w:hAnsi="Candara"/>
              <w:b/>
              <w:color w:val="000000" w:themeColor="text1"/>
              <w:sz w:val="18"/>
              <w:szCs w:val="18"/>
              <w:lang w:val="es-ES"/>
            </w:rPr>
            <w:t xml:space="preserve"> </w:t>
          </w:r>
        </w:p>
        <w:p w14:paraId="78EE43D1" w14:textId="77777777" w:rsidR="009A5217" w:rsidRPr="009A5217" w:rsidRDefault="009A5217" w:rsidP="00D72ED8">
          <w:pPr>
            <w:pStyle w:val="ContactInformation"/>
            <w:rPr>
              <w:rFonts w:ascii="Candara" w:hAnsi="Candara"/>
              <w:b/>
              <w:color w:val="000000" w:themeColor="text1"/>
              <w:sz w:val="18"/>
              <w:szCs w:val="18"/>
              <w:lang w:val="es-ES"/>
            </w:rPr>
          </w:pPr>
          <w:r w:rsidRPr="009A5217">
            <w:rPr>
              <w:rFonts w:ascii="Candara" w:hAnsi="Candara"/>
              <w:b/>
              <w:color w:val="000000" w:themeColor="text1"/>
              <w:sz w:val="18"/>
              <w:szCs w:val="18"/>
              <w:lang w:val="es-ES"/>
            </w:rPr>
            <w:t>Colombia - Perú</w:t>
          </w:r>
        </w:p>
      </w:tc>
    </w:tr>
  </w:tbl>
  <w:p w14:paraId="66EF5C94" w14:textId="77777777" w:rsidR="009A5217" w:rsidRPr="009A5217" w:rsidRDefault="009A5217" w:rsidP="009A5217">
    <w:pPr>
      <w:rPr>
        <w:rFonts w:ascii="Candara" w:hAnsi="Candara"/>
        <w:b/>
        <w:color w:val="000000" w:themeColor="text1"/>
        <w:sz w:val="18"/>
        <w:szCs w:val="18"/>
      </w:rPr>
    </w:pPr>
    <w:r w:rsidRPr="009A5217">
      <w:rPr>
        <w:rFonts w:ascii="Candara" w:hAnsi="Candara"/>
        <w:b/>
        <w:color w:val="000000" w:themeColor="text1"/>
        <w:sz w:val="18"/>
        <w:szCs w:val="18"/>
      </w:rPr>
      <w:t xml:space="preserve">            Medición- Formación - Consultoría</w:t>
    </w:r>
  </w:p>
  <w:p w14:paraId="13E1C8E1" w14:textId="77777777" w:rsidR="00FE77DF" w:rsidRPr="009A5217" w:rsidRDefault="00FE77DF" w:rsidP="009A5217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AA4EF5A"/>
    <w:lvl w:ilvl="0">
      <w:start w:val="1"/>
      <w:numFmt w:val="decimal"/>
      <w:pStyle w:val="Listaconnmeros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8C02E5A"/>
    <w:lvl w:ilvl="0">
      <w:start w:val="1"/>
      <w:numFmt w:val="decimal"/>
      <w:pStyle w:val="Listaconnmeros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809A3D1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A74F618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D28A7168"/>
    <w:lvl w:ilvl="0">
      <w:start w:val="1"/>
      <w:numFmt w:val="bullet"/>
      <w:pStyle w:val="Listaconvietas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F7ED56C"/>
    <w:lvl w:ilvl="0">
      <w:start w:val="1"/>
      <w:numFmt w:val="bullet"/>
      <w:pStyle w:val="Listaconvietas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EF6E744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928912C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C6C938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8C6C82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00006"/>
    <w:multiLevelType w:val="hybridMultilevel"/>
    <w:tmpl w:val="00000006"/>
    <w:lvl w:ilvl="0" w:tplc="000001F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4025E89"/>
    <w:multiLevelType w:val="hybridMultilevel"/>
    <w:tmpl w:val="14A090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A0A4740"/>
    <w:multiLevelType w:val="hybridMultilevel"/>
    <w:tmpl w:val="6DA2729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30103AE"/>
    <w:multiLevelType w:val="hybridMultilevel"/>
    <w:tmpl w:val="C9266E0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6C7B86"/>
    <w:multiLevelType w:val="hybridMultilevel"/>
    <w:tmpl w:val="0ADABF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214730"/>
    <w:multiLevelType w:val="hybridMultilevel"/>
    <w:tmpl w:val="8CAC2A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6726909">
    <w:abstractNumId w:val="9"/>
  </w:num>
  <w:num w:numId="2" w16cid:durableId="421529072">
    <w:abstractNumId w:val="7"/>
  </w:num>
  <w:num w:numId="3" w16cid:durableId="1920285172">
    <w:abstractNumId w:val="6"/>
  </w:num>
  <w:num w:numId="4" w16cid:durableId="191112373">
    <w:abstractNumId w:val="5"/>
  </w:num>
  <w:num w:numId="5" w16cid:durableId="1275097431">
    <w:abstractNumId w:val="4"/>
  </w:num>
  <w:num w:numId="6" w16cid:durableId="297609851">
    <w:abstractNumId w:val="8"/>
  </w:num>
  <w:num w:numId="7" w16cid:durableId="535312834">
    <w:abstractNumId w:val="3"/>
  </w:num>
  <w:num w:numId="8" w16cid:durableId="1414935698">
    <w:abstractNumId w:val="2"/>
  </w:num>
  <w:num w:numId="9" w16cid:durableId="1266381061">
    <w:abstractNumId w:val="1"/>
  </w:num>
  <w:num w:numId="10" w16cid:durableId="232858474">
    <w:abstractNumId w:val="0"/>
  </w:num>
  <w:num w:numId="11" w16cid:durableId="859245179">
    <w:abstractNumId w:val="10"/>
  </w:num>
  <w:num w:numId="12" w16cid:durableId="1459228194">
    <w:abstractNumId w:val="11"/>
  </w:num>
  <w:num w:numId="13" w16cid:durableId="1139492063">
    <w:abstractNumId w:val="12"/>
  </w:num>
  <w:num w:numId="14" w16cid:durableId="1499417611">
    <w:abstractNumId w:val="16"/>
  </w:num>
  <w:num w:numId="15" w16cid:durableId="226381088">
    <w:abstractNumId w:val="14"/>
  </w:num>
  <w:num w:numId="16" w16cid:durableId="413402502">
    <w:abstractNumId w:val="17"/>
  </w:num>
  <w:num w:numId="17" w16cid:durableId="1195651785">
    <w:abstractNumId w:val="13"/>
  </w:num>
  <w:num w:numId="18" w16cid:durableId="885877574">
    <w:abstractNumId w:val="1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3"/>
  <w:proofState w:spelling="clean" w:grammar="clean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FD4232"/>
    <w:rsid w:val="00020F8E"/>
    <w:rsid w:val="00034355"/>
    <w:rsid w:val="00040B18"/>
    <w:rsid w:val="000463BA"/>
    <w:rsid w:val="00046C76"/>
    <w:rsid w:val="00054E00"/>
    <w:rsid w:val="00057816"/>
    <w:rsid w:val="00060872"/>
    <w:rsid w:val="00060D82"/>
    <w:rsid w:val="000707A0"/>
    <w:rsid w:val="00090D45"/>
    <w:rsid w:val="0009749C"/>
    <w:rsid w:val="000A4007"/>
    <w:rsid w:val="000B5901"/>
    <w:rsid w:val="000B6691"/>
    <w:rsid w:val="000C08D2"/>
    <w:rsid w:val="000C61B3"/>
    <w:rsid w:val="000D256A"/>
    <w:rsid w:val="000D4123"/>
    <w:rsid w:val="000D7C53"/>
    <w:rsid w:val="000D7EAC"/>
    <w:rsid w:val="000E5287"/>
    <w:rsid w:val="000F2D79"/>
    <w:rsid w:val="0011066B"/>
    <w:rsid w:val="001263BB"/>
    <w:rsid w:val="00127847"/>
    <w:rsid w:val="00131F22"/>
    <w:rsid w:val="00136270"/>
    <w:rsid w:val="00165263"/>
    <w:rsid w:val="00174429"/>
    <w:rsid w:val="001906ED"/>
    <w:rsid w:val="00196E64"/>
    <w:rsid w:val="00197531"/>
    <w:rsid w:val="001A30BA"/>
    <w:rsid w:val="001A67E0"/>
    <w:rsid w:val="001C395C"/>
    <w:rsid w:val="001D2AEF"/>
    <w:rsid w:val="001E0A7F"/>
    <w:rsid w:val="001E4118"/>
    <w:rsid w:val="001E4A3B"/>
    <w:rsid w:val="001F560A"/>
    <w:rsid w:val="001F5E88"/>
    <w:rsid w:val="00201465"/>
    <w:rsid w:val="002171ED"/>
    <w:rsid w:val="002219E0"/>
    <w:rsid w:val="00223B26"/>
    <w:rsid w:val="0022585D"/>
    <w:rsid w:val="00227BCA"/>
    <w:rsid w:val="00230168"/>
    <w:rsid w:val="00243FA1"/>
    <w:rsid w:val="00255F5F"/>
    <w:rsid w:val="0025694C"/>
    <w:rsid w:val="00263D6B"/>
    <w:rsid w:val="00265603"/>
    <w:rsid w:val="00267BB2"/>
    <w:rsid w:val="00270D2B"/>
    <w:rsid w:val="00277A9B"/>
    <w:rsid w:val="00297851"/>
    <w:rsid w:val="002A2CBC"/>
    <w:rsid w:val="002A7185"/>
    <w:rsid w:val="002B0E16"/>
    <w:rsid w:val="002C28D3"/>
    <w:rsid w:val="002C39E4"/>
    <w:rsid w:val="002D3F70"/>
    <w:rsid w:val="002F05DE"/>
    <w:rsid w:val="002F1D0D"/>
    <w:rsid w:val="002F2463"/>
    <w:rsid w:val="002F2857"/>
    <w:rsid w:val="002F73EC"/>
    <w:rsid w:val="00311FBA"/>
    <w:rsid w:val="00320B26"/>
    <w:rsid w:val="00327D0C"/>
    <w:rsid w:val="0033256B"/>
    <w:rsid w:val="00354071"/>
    <w:rsid w:val="00355E0E"/>
    <w:rsid w:val="0036319E"/>
    <w:rsid w:val="00372D6F"/>
    <w:rsid w:val="003A6F23"/>
    <w:rsid w:val="003B26CB"/>
    <w:rsid w:val="003B43C5"/>
    <w:rsid w:val="003B468D"/>
    <w:rsid w:val="003C46B7"/>
    <w:rsid w:val="003E1C14"/>
    <w:rsid w:val="003F6AD4"/>
    <w:rsid w:val="004135C6"/>
    <w:rsid w:val="004509D0"/>
    <w:rsid w:val="0046082C"/>
    <w:rsid w:val="00461C37"/>
    <w:rsid w:val="00465014"/>
    <w:rsid w:val="0047334B"/>
    <w:rsid w:val="004806A7"/>
    <w:rsid w:val="00480A21"/>
    <w:rsid w:val="00485091"/>
    <w:rsid w:val="004909D1"/>
    <w:rsid w:val="00492151"/>
    <w:rsid w:val="004A226B"/>
    <w:rsid w:val="004A6C52"/>
    <w:rsid w:val="004A6C72"/>
    <w:rsid w:val="004B2841"/>
    <w:rsid w:val="004D6955"/>
    <w:rsid w:val="004E5F61"/>
    <w:rsid w:val="0051342F"/>
    <w:rsid w:val="00517702"/>
    <w:rsid w:val="00523758"/>
    <w:rsid w:val="0053296B"/>
    <w:rsid w:val="005338B7"/>
    <w:rsid w:val="00536E02"/>
    <w:rsid w:val="00541CBB"/>
    <w:rsid w:val="00546259"/>
    <w:rsid w:val="00556DC2"/>
    <w:rsid w:val="0056097B"/>
    <w:rsid w:val="00582244"/>
    <w:rsid w:val="00593BEF"/>
    <w:rsid w:val="00594D92"/>
    <w:rsid w:val="005A0548"/>
    <w:rsid w:val="005A6DB4"/>
    <w:rsid w:val="005B50A5"/>
    <w:rsid w:val="005C0971"/>
    <w:rsid w:val="005C22B7"/>
    <w:rsid w:val="005C2E8F"/>
    <w:rsid w:val="005E0A08"/>
    <w:rsid w:val="005E3198"/>
    <w:rsid w:val="005E508C"/>
    <w:rsid w:val="005E50EC"/>
    <w:rsid w:val="005E681F"/>
    <w:rsid w:val="005E6E95"/>
    <w:rsid w:val="0060549C"/>
    <w:rsid w:val="00605A12"/>
    <w:rsid w:val="006341CB"/>
    <w:rsid w:val="00636ED8"/>
    <w:rsid w:val="006408C0"/>
    <w:rsid w:val="00653429"/>
    <w:rsid w:val="00653BAE"/>
    <w:rsid w:val="00661823"/>
    <w:rsid w:val="00667B95"/>
    <w:rsid w:val="006709A6"/>
    <w:rsid w:val="006856DA"/>
    <w:rsid w:val="00686A37"/>
    <w:rsid w:val="00694CDE"/>
    <w:rsid w:val="006959E0"/>
    <w:rsid w:val="00696945"/>
    <w:rsid w:val="006977A3"/>
    <w:rsid w:val="006A353C"/>
    <w:rsid w:val="006B6AF2"/>
    <w:rsid w:val="006B7D38"/>
    <w:rsid w:val="006C7A60"/>
    <w:rsid w:val="006D49EF"/>
    <w:rsid w:val="006D522E"/>
    <w:rsid w:val="006E6D95"/>
    <w:rsid w:val="007025DF"/>
    <w:rsid w:val="007202DC"/>
    <w:rsid w:val="0072065F"/>
    <w:rsid w:val="00721DF3"/>
    <w:rsid w:val="00741BF0"/>
    <w:rsid w:val="00751609"/>
    <w:rsid w:val="00761E03"/>
    <w:rsid w:val="00776D44"/>
    <w:rsid w:val="00796822"/>
    <w:rsid w:val="007976C1"/>
    <w:rsid w:val="007A56D0"/>
    <w:rsid w:val="007B0295"/>
    <w:rsid w:val="007B3FE7"/>
    <w:rsid w:val="007B62C2"/>
    <w:rsid w:val="007C2606"/>
    <w:rsid w:val="007C6F37"/>
    <w:rsid w:val="007D282D"/>
    <w:rsid w:val="007E34D9"/>
    <w:rsid w:val="007F1FD3"/>
    <w:rsid w:val="00810EDA"/>
    <w:rsid w:val="00820E0F"/>
    <w:rsid w:val="00844A6D"/>
    <w:rsid w:val="00871239"/>
    <w:rsid w:val="00873F10"/>
    <w:rsid w:val="008977A2"/>
    <w:rsid w:val="008A4011"/>
    <w:rsid w:val="008B35EF"/>
    <w:rsid w:val="008B424C"/>
    <w:rsid w:val="008B4DE7"/>
    <w:rsid w:val="008C6140"/>
    <w:rsid w:val="008D6C3B"/>
    <w:rsid w:val="008D7467"/>
    <w:rsid w:val="008E5856"/>
    <w:rsid w:val="008F3CA9"/>
    <w:rsid w:val="00906EB5"/>
    <w:rsid w:val="00910A35"/>
    <w:rsid w:val="0091508D"/>
    <w:rsid w:val="00916092"/>
    <w:rsid w:val="009248FA"/>
    <w:rsid w:val="00925967"/>
    <w:rsid w:val="009300D3"/>
    <w:rsid w:val="00941997"/>
    <w:rsid w:val="00942614"/>
    <w:rsid w:val="00942C0A"/>
    <w:rsid w:val="009438A8"/>
    <w:rsid w:val="00954E73"/>
    <w:rsid w:val="009602B9"/>
    <w:rsid w:val="00962EC6"/>
    <w:rsid w:val="0099074B"/>
    <w:rsid w:val="00992A17"/>
    <w:rsid w:val="009A5217"/>
    <w:rsid w:val="009A729D"/>
    <w:rsid w:val="009B1869"/>
    <w:rsid w:val="009B196E"/>
    <w:rsid w:val="009D7C96"/>
    <w:rsid w:val="009E6F59"/>
    <w:rsid w:val="009F4778"/>
    <w:rsid w:val="009F59D7"/>
    <w:rsid w:val="00A16863"/>
    <w:rsid w:val="00A211D0"/>
    <w:rsid w:val="00A22CAD"/>
    <w:rsid w:val="00A32523"/>
    <w:rsid w:val="00A377E8"/>
    <w:rsid w:val="00A442A2"/>
    <w:rsid w:val="00A4494A"/>
    <w:rsid w:val="00A65A53"/>
    <w:rsid w:val="00A6677F"/>
    <w:rsid w:val="00A7343A"/>
    <w:rsid w:val="00A94653"/>
    <w:rsid w:val="00AB6AFC"/>
    <w:rsid w:val="00AD69CF"/>
    <w:rsid w:val="00AD75F5"/>
    <w:rsid w:val="00AE0C88"/>
    <w:rsid w:val="00AE25F5"/>
    <w:rsid w:val="00AE484A"/>
    <w:rsid w:val="00AE500A"/>
    <w:rsid w:val="00AF1A84"/>
    <w:rsid w:val="00AF6011"/>
    <w:rsid w:val="00B020B3"/>
    <w:rsid w:val="00B16DE4"/>
    <w:rsid w:val="00B24134"/>
    <w:rsid w:val="00B41868"/>
    <w:rsid w:val="00B52CA9"/>
    <w:rsid w:val="00B534A4"/>
    <w:rsid w:val="00B569FE"/>
    <w:rsid w:val="00B56D37"/>
    <w:rsid w:val="00B60C53"/>
    <w:rsid w:val="00B63EC0"/>
    <w:rsid w:val="00B719C8"/>
    <w:rsid w:val="00B732E9"/>
    <w:rsid w:val="00B7432C"/>
    <w:rsid w:val="00B819E5"/>
    <w:rsid w:val="00B90D46"/>
    <w:rsid w:val="00B91028"/>
    <w:rsid w:val="00B9310B"/>
    <w:rsid w:val="00B935F7"/>
    <w:rsid w:val="00BA4412"/>
    <w:rsid w:val="00BA6341"/>
    <w:rsid w:val="00BA7DCC"/>
    <w:rsid w:val="00BB06F9"/>
    <w:rsid w:val="00BF1A98"/>
    <w:rsid w:val="00C248CB"/>
    <w:rsid w:val="00C3746D"/>
    <w:rsid w:val="00C42F9B"/>
    <w:rsid w:val="00C46AB2"/>
    <w:rsid w:val="00C626E5"/>
    <w:rsid w:val="00C7380E"/>
    <w:rsid w:val="00C73EE6"/>
    <w:rsid w:val="00C76988"/>
    <w:rsid w:val="00C81882"/>
    <w:rsid w:val="00C832A7"/>
    <w:rsid w:val="00C9138A"/>
    <w:rsid w:val="00C93DEF"/>
    <w:rsid w:val="00C94508"/>
    <w:rsid w:val="00C96C88"/>
    <w:rsid w:val="00CA34D8"/>
    <w:rsid w:val="00CC1F4B"/>
    <w:rsid w:val="00CC2143"/>
    <w:rsid w:val="00CC48F5"/>
    <w:rsid w:val="00CD7205"/>
    <w:rsid w:val="00CE0981"/>
    <w:rsid w:val="00CE4911"/>
    <w:rsid w:val="00CE7219"/>
    <w:rsid w:val="00D151C6"/>
    <w:rsid w:val="00D1766E"/>
    <w:rsid w:val="00D220B7"/>
    <w:rsid w:val="00D26164"/>
    <w:rsid w:val="00D26D5E"/>
    <w:rsid w:val="00D27463"/>
    <w:rsid w:val="00D27BCF"/>
    <w:rsid w:val="00D5046E"/>
    <w:rsid w:val="00D5275E"/>
    <w:rsid w:val="00D662C4"/>
    <w:rsid w:val="00D7274C"/>
    <w:rsid w:val="00D7607D"/>
    <w:rsid w:val="00D77FAB"/>
    <w:rsid w:val="00D8241C"/>
    <w:rsid w:val="00D83AAF"/>
    <w:rsid w:val="00D87379"/>
    <w:rsid w:val="00D93A74"/>
    <w:rsid w:val="00D94367"/>
    <w:rsid w:val="00DA5164"/>
    <w:rsid w:val="00DA5437"/>
    <w:rsid w:val="00DB5A86"/>
    <w:rsid w:val="00DC7DEE"/>
    <w:rsid w:val="00DD23EA"/>
    <w:rsid w:val="00DD4D96"/>
    <w:rsid w:val="00DD57D8"/>
    <w:rsid w:val="00DE6E3A"/>
    <w:rsid w:val="00E17A07"/>
    <w:rsid w:val="00E17B8B"/>
    <w:rsid w:val="00E24902"/>
    <w:rsid w:val="00E2798D"/>
    <w:rsid w:val="00E31328"/>
    <w:rsid w:val="00E52CF7"/>
    <w:rsid w:val="00E538D0"/>
    <w:rsid w:val="00E545A1"/>
    <w:rsid w:val="00E5793C"/>
    <w:rsid w:val="00E61DDE"/>
    <w:rsid w:val="00E649C1"/>
    <w:rsid w:val="00E750CB"/>
    <w:rsid w:val="00E802ED"/>
    <w:rsid w:val="00E8343E"/>
    <w:rsid w:val="00E9394F"/>
    <w:rsid w:val="00EB1584"/>
    <w:rsid w:val="00EC49AD"/>
    <w:rsid w:val="00EC7936"/>
    <w:rsid w:val="00ED1AD2"/>
    <w:rsid w:val="00ED5420"/>
    <w:rsid w:val="00EF3904"/>
    <w:rsid w:val="00EF57CC"/>
    <w:rsid w:val="00F002BF"/>
    <w:rsid w:val="00F06B76"/>
    <w:rsid w:val="00F077D4"/>
    <w:rsid w:val="00F1246F"/>
    <w:rsid w:val="00F21A71"/>
    <w:rsid w:val="00F2606A"/>
    <w:rsid w:val="00F30311"/>
    <w:rsid w:val="00F33BD6"/>
    <w:rsid w:val="00F36C07"/>
    <w:rsid w:val="00F44182"/>
    <w:rsid w:val="00F61B2F"/>
    <w:rsid w:val="00F65028"/>
    <w:rsid w:val="00F65ED5"/>
    <w:rsid w:val="00F704E0"/>
    <w:rsid w:val="00F83D82"/>
    <w:rsid w:val="00F910E5"/>
    <w:rsid w:val="00FA0351"/>
    <w:rsid w:val="00FA13D0"/>
    <w:rsid w:val="00FB7E31"/>
    <w:rsid w:val="00FC2261"/>
    <w:rsid w:val="00FD4232"/>
    <w:rsid w:val="00FE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6BB07F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rsid w:val="00BB06F9"/>
    <w:rPr>
      <w:sz w:val="20"/>
      <w:lang w:val="es-ES_tradnl"/>
    </w:rPr>
  </w:style>
  <w:style w:type="paragraph" w:styleId="Ttulo1">
    <w:name w:val="heading 1"/>
    <w:basedOn w:val="Normal"/>
    <w:next w:val="Normal"/>
    <w:link w:val="Ttulo1Car"/>
    <w:rsid w:val="00BB06F9"/>
    <w:pPr>
      <w:pageBreakBefore/>
      <w:spacing w:before="240" w:after="120"/>
      <w:outlineLvl w:val="0"/>
    </w:pPr>
    <w:rPr>
      <w:rFonts w:asciiTheme="majorHAnsi" w:eastAsiaTheme="majorEastAsia" w:hAnsiTheme="majorHAnsi" w:cstheme="majorBidi"/>
      <w:bCs/>
      <w:color w:val="62BCE9" w:themeColor="background2"/>
      <w:sz w:val="28"/>
      <w:szCs w:val="28"/>
    </w:rPr>
  </w:style>
  <w:style w:type="paragraph" w:styleId="Ttulo2">
    <w:name w:val="heading 2"/>
    <w:basedOn w:val="Normal"/>
    <w:next w:val="Normal"/>
    <w:link w:val="Ttulo2Car"/>
    <w:rsid w:val="00BB06F9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Cs/>
      <w:color w:val="073779" w:themeColor="accent1"/>
      <w:sz w:val="22"/>
      <w:szCs w:val="26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BB06F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73779" w:themeColor="accent1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BB06F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73779" w:themeColor="accent1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BB06F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31B3C" w:themeColor="accent1" w:themeShade="7F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BB06F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31B3C" w:themeColor="accent1" w:themeShade="7F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BB06F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BB06F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BB06F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B06F9"/>
    <w:rPr>
      <w:rFonts w:asciiTheme="majorHAnsi" w:eastAsiaTheme="majorEastAsia" w:hAnsiTheme="majorHAnsi" w:cstheme="majorBidi"/>
      <w:bCs/>
      <w:color w:val="62BCE9" w:themeColor="background2"/>
      <w:sz w:val="28"/>
      <w:szCs w:val="28"/>
    </w:rPr>
  </w:style>
  <w:style w:type="character" w:customStyle="1" w:styleId="Ttulo2Car">
    <w:name w:val="Título 2 Car"/>
    <w:basedOn w:val="Fuentedeprrafopredeter"/>
    <w:link w:val="Ttulo2"/>
    <w:rsid w:val="00BB06F9"/>
    <w:rPr>
      <w:rFonts w:asciiTheme="majorHAnsi" w:eastAsiaTheme="majorEastAsia" w:hAnsiTheme="majorHAnsi" w:cstheme="majorBidi"/>
      <w:bCs/>
      <w:color w:val="073779" w:themeColor="accent1"/>
      <w:szCs w:val="26"/>
    </w:rPr>
  </w:style>
  <w:style w:type="paragraph" w:styleId="Encabezado">
    <w:name w:val="header"/>
    <w:basedOn w:val="Normal"/>
    <w:link w:val="EncabezadoCar"/>
    <w:rsid w:val="00BB06F9"/>
    <w:pPr>
      <w:tabs>
        <w:tab w:val="center" w:pos="4680"/>
        <w:tab w:val="right" w:pos="9360"/>
      </w:tabs>
      <w:jc w:val="right"/>
    </w:pPr>
    <w:rPr>
      <w:color w:val="404040" w:themeColor="text1" w:themeTint="BF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sid w:val="00BB06F9"/>
    <w:rPr>
      <w:color w:val="404040" w:themeColor="text1" w:themeTint="BF"/>
      <w:sz w:val="24"/>
      <w:szCs w:val="24"/>
    </w:rPr>
  </w:style>
  <w:style w:type="table" w:customStyle="1" w:styleId="TextTable">
    <w:name w:val="Text Table"/>
    <w:basedOn w:val="Tablanormal"/>
    <w:rsid w:val="00BB06F9"/>
    <w:tblPr>
      <w:jc w:val="center"/>
      <w:tblBorders>
        <w:insideV w:val="single" w:sz="4" w:space="0" w:color="A6A6A6" w:themeColor="background1" w:themeShade="A6"/>
      </w:tblBorders>
      <w:tblCellMar>
        <w:left w:w="144" w:type="dxa"/>
        <w:right w:w="144" w:type="dxa"/>
      </w:tblCellMar>
    </w:tblPr>
    <w:trPr>
      <w:jc w:val="center"/>
    </w:trPr>
  </w:style>
  <w:style w:type="table" w:customStyle="1" w:styleId="HostTable-Borderless">
    <w:name w:val="Host Table - Borderless"/>
    <w:basedOn w:val="Tablanormal"/>
    <w:rsid w:val="00BB06F9"/>
    <w:tblPr>
      <w:tblCellMar>
        <w:left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rsid w:val="00BB06F9"/>
    <w:pPr>
      <w:spacing w:before="120" w:after="120"/>
    </w:pPr>
    <w:rPr>
      <w:color w:val="262626" w:themeColor="text1" w:themeTint="D9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BB06F9"/>
    <w:rPr>
      <w:color w:val="262626" w:themeColor="text1" w:themeTint="D9"/>
      <w:sz w:val="20"/>
      <w:szCs w:val="20"/>
    </w:rPr>
  </w:style>
  <w:style w:type="paragraph" w:styleId="Ttulo">
    <w:name w:val="Title"/>
    <w:basedOn w:val="Normal"/>
    <w:next w:val="Normal"/>
    <w:link w:val="TtuloCar"/>
    <w:rsid w:val="00BB06F9"/>
    <w:pPr>
      <w:jc w:val="right"/>
    </w:pPr>
    <w:rPr>
      <w:rFonts w:asciiTheme="majorHAnsi" w:eastAsiaTheme="majorEastAsia" w:hAnsiTheme="majorHAnsi" w:cstheme="majorBidi"/>
      <w:color w:val="595959" w:themeColor="text1" w:themeTint="A6"/>
      <w:kern w:val="60"/>
      <w:sz w:val="80"/>
      <w:szCs w:val="60"/>
    </w:rPr>
  </w:style>
  <w:style w:type="character" w:customStyle="1" w:styleId="TtuloCar">
    <w:name w:val="Título Car"/>
    <w:basedOn w:val="Fuentedeprrafopredeter"/>
    <w:link w:val="Ttulo"/>
    <w:rsid w:val="00BB06F9"/>
    <w:rPr>
      <w:rFonts w:asciiTheme="majorHAnsi" w:eastAsiaTheme="majorEastAsia" w:hAnsiTheme="majorHAnsi" w:cstheme="majorBidi"/>
      <w:color w:val="595959" w:themeColor="text1" w:themeTint="A6"/>
      <w:kern w:val="60"/>
      <w:sz w:val="80"/>
      <w:szCs w:val="60"/>
    </w:rPr>
  </w:style>
  <w:style w:type="paragraph" w:styleId="Listaconvietas">
    <w:name w:val="List Bullet"/>
    <w:basedOn w:val="Normal"/>
    <w:rsid w:val="00BB06F9"/>
    <w:pPr>
      <w:numPr>
        <w:numId w:val="1"/>
      </w:numPr>
      <w:spacing w:before="120" w:after="120"/>
    </w:pPr>
    <w:rPr>
      <w:color w:val="262626" w:themeColor="text1" w:themeTint="D9"/>
    </w:rPr>
  </w:style>
  <w:style w:type="paragraph" w:styleId="Subttulo">
    <w:name w:val="Subtitle"/>
    <w:basedOn w:val="Normal"/>
    <w:next w:val="Normal"/>
    <w:link w:val="SubttuloCar"/>
    <w:rsid w:val="00BB06F9"/>
    <w:pPr>
      <w:numPr>
        <w:ilvl w:val="1"/>
      </w:numPr>
      <w:spacing w:before="80" w:after="320"/>
      <w:jc w:val="right"/>
    </w:pPr>
    <w:rPr>
      <w:rFonts w:asciiTheme="majorHAnsi" w:eastAsiaTheme="majorEastAsia" w:hAnsiTheme="majorHAnsi" w:cstheme="majorBidi"/>
      <w:iCs/>
      <w:color w:val="62BCE9" w:themeColor="background2"/>
      <w:sz w:val="28"/>
      <w:szCs w:val="32"/>
    </w:rPr>
  </w:style>
  <w:style w:type="character" w:customStyle="1" w:styleId="SubttuloCar">
    <w:name w:val="Subtítulo Car"/>
    <w:basedOn w:val="Fuentedeprrafopredeter"/>
    <w:link w:val="Subttulo"/>
    <w:rsid w:val="00BB06F9"/>
    <w:rPr>
      <w:rFonts w:asciiTheme="majorHAnsi" w:eastAsiaTheme="majorEastAsia" w:hAnsiTheme="majorHAnsi" w:cstheme="majorBidi"/>
      <w:iCs/>
      <w:color w:val="62BCE9" w:themeColor="background2"/>
      <w:sz w:val="28"/>
      <w:szCs w:val="32"/>
    </w:rPr>
  </w:style>
  <w:style w:type="paragraph" w:styleId="Fecha">
    <w:name w:val="Date"/>
    <w:basedOn w:val="Normal"/>
    <w:next w:val="Normal"/>
    <w:link w:val="FechaCar"/>
    <w:rsid w:val="00BB06F9"/>
    <w:pPr>
      <w:jc w:val="right"/>
    </w:pPr>
    <w:rPr>
      <w:color w:val="62BCE9" w:themeColor="background2"/>
      <w:sz w:val="24"/>
      <w:szCs w:val="24"/>
    </w:rPr>
  </w:style>
  <w:style w:type="character" w:customStyle="1" w:styleId="FechaCar">
    <w:name w:val="Fecha Car"/>
    <w:basedOn w:val="Fuentedeprrafopredeter"/>
    <w:link w:val="Fecha"/>
    <w:rsid w:val="00BB06F9"/>
    <w:rPr>
      <w:color w:val="62BCE9" w:themeColor="background2"/>
      <w:sz w:val="24"/>
      <w:szCs w:val="24"/>
    </w:rPr>
  </w:style>
  <w:style w:type="paragraph" w:styleId="Textonotapie">
    <w:name w:val="footnote text"/>
    <w:basedOn w:val="Normal"/>
    <w:link w:val="TextonotapieCar"/>
    <w:rsid w:val="00BB06F9"/>
    <w:rPr>
      <w:sz w:val="16"/>
      <w:szCs w:val="20"/>
    </w:rPr>
  </w:style>
  <w:style w:type="character" w:customStyle="1" w:styleId="TextonotapieCar">
    <w:name w:val="Texto nota pie Car"/>
    <w:basedOn w:val="Fuentedeprrafopredeter"/>
    <w:link w:val="Textonotapie"/>
    <w:rsid w:val="00BB06F9"/>
    <w:rPr>
      <w:sz w:val="16"/>
      <w:szCs w:val="20"/>
    </w:rPr>
  </w:style>
  <w:style w:type="character" w:styleId="Refdenotaalpie">
    <w:name w:val="footnote reference"/>
    <w:basedOn w:val="Fuentedeprrafopredeter"/>
    <w:rsid w:val="00BB06F9"/>
    <w:rPr>
      <w:vertAlign w:val="superscript"/>
    </w:rPr>
  </w:style>
  <w:style w:type="paragraph" w:customStyle="1" w:styleId="Organizacin">
    <w:name w:val="Organización"/>
    <w:basedOn w:val="Normal"/>
    <w:rsid w:val="00BB06F9"/>
    <w:pPr>
      <w:jc w:val="right"/>
    </w:pPr>
    <w:rPr>
      <w:rFonts w:asciiTheme="majorHAnsi" w:eastAsiaTheme="majorEastAsia" w:hAnsiTheme="majorHAnsi" w:cstheme="majorBidi"/>
      <w:color w:val="62BCE9" w:themeColor="background2"/>
      <w:sz w:val="36"/>
    </w:rPr>
  </w:style>
  <w:style w:type="paragraph" w:customStyle="1" w:styleId="ContactInformation">
    <w:name w:val="Contact Information"/>
    <w:basedOn w:val="Normal"/>
    <w:rsid w:val="00BB06F9"/>
    <w:pPr>
      <w:spacing w:before="40" w:line="220" w:lineRule="atLeast"/>
      <w:jc w:val="right"/>
    </w:pPr>
    <w:rPr>
      <w:color w:val="62BCE9" w:themeColor="background2"/>
      <w:sz w:val="16"/>
    </w:rPr>
  </w:style>
  <w:style w:type="paragraph" w:styleId="Textodeglobo">
    <w:name w:val="Balloon Text"/>
    <w:basedOn w:val="Normal"/>
    <w:link w:val="TextodegloboCar"/>
    <w:semiHidden/>
    <w:unhideWhenUsed/>
    <w:rsid w:val="00BB06F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BB06F9"/>
    <w:rPr>
      <w:rFonts w:ascii="Tahoma" w:hAnsi="Tahoma" w:cs="Tahoma"/>
      <w:sz w:val="16"/>
      <w:szCs w:val="16"/>
    </w:rPr>
  </w:style>
  <w:style w:type="character" w:styleId="Textodelmarcadordeposicin">
    <w:name w:val="Placeholder Text"/>
    <w:basedOn w:val="Fuentedeprrafopredeter"/>
    <w:semiHidden/>
    <w:rsid w:val="00BB06F9"/>
    <w:rPr>
      <w:color w:val="808080"/>
    </w:rPr>
  </w:style>
  <w:style w:type="paragraph" w:styleId="Bibliografa">
    <w:name w:val="Bibliography"/>
    <w:basedOn w:val="Normal"/>
    <w:next w:val="Normal"/>
    <w:semiHidden/>
    <w:unhideWhenUsed/>
    <w:rsid w:val="00BB06F9"/>
  </w:style>
  <w:style w:type="paragraph" w:styleId="Textodebloque">
    <w:name w:val="Block Text"/>
    <w:basedOn w:val="Normal"/>
    <w:semiHidden/>
    <w:unhideWhenUsed/>
    <w:rsid w:val="00BB06F9"/>
    <w:pPr>
      <w:pBdr>
        <w:top w:val="single" w:sz="2" w:space="10" w:color="073779" w:themeColor="accent1" w:shadow="1"/>
        <w:left w:val="single" w:sz="2" w:space="10" w:color="073779" w:themeColor="accent1" w:shadow="1"/>
        <w:bottom w:val="single" w:sz="2" w:space="10" w:color="073779" w:themeColor="accent1" w:shadow="1"/>
        <w:right w:val="single" w:sz="2" w:space="10" w:color="073779" w:themeColor="accent1" w:shadow="1"/>
      </w:pBdr>
      <w:ind w:left="1152" w:right="1152"/>
    </w:pPr>
    <w:rPr>
      <w:i/>
      <w:iCs/>
      <w:color w:val="073779" w:themeColor="accent1"/>
    </w:rPr>
  </w:style>
  <w:style w:type="paragraph" w:styleId="Textoindependiente2">
    <w:name w:val="Body Text 2"/>
    <w:basedOn w:val="Normal"/>
    <w:link w:val="Textoindependiente2Car"/>
    <w:semiHidden/>
    <w:unhideWhenUsed/>
    <w:rsid w:val="00BB06F9"/>
    <w:pPr>
      <w:spacing w:after="120"/>
      <w:ind w:left="360"/>
    </w:pPr>
  </w:style>
  <w:style w:type="paragraph" w:styleId="Textoindependiente3">
    <w:name w:val="Body Text 3"/>
    <w:basedOn w:val="Normal"/>
    <w:link w:val="Textoindependiente3Car"/>
    <w:semiHidden/>
    <w:unhideWhenUsed/>
    <w:rsid w:val="00BB06F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B06F9"/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unhideWhenUsed/>
    <w:rsid w:val="00BB06F9"/>
    <w:pPr>
      <w:spacing w:before="0" w:after="0"/>
      <w:ind w:firstLine="360"/>
    </w:pPr>
    <w:rPr>
      <w:color w:val="auto"/>
      <w:szCs w:val="22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BB06F9"/>
    <w:rPr>
      <w:color w:val="262626" w:themeColor="text1" w:themeTint="D9"/>
      <w:sz w:val="20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B06F9"/>
    <w:rPr>
      <w:sz w:val="20"/>
    </w:rPr>
  </w:style>
  <w:style w:type="paragraph" w:styleId="Textoindependienteprimerasangra2">
    <w:name w:val="Body Text First Indent 2"/>
    <w:basedOn w:val="Textoindependiente2"/>
    <w:link w:val="Textoindependienteprimerasangra2Car"/>
    <w:semiHidden/>
    <w:unhideWhenUsed/>
    <w:rsid w:val="00BB06F9"/>
    <w:pPr>
      <w:spacing w:after="0"/>
      <w:ind w:firstLine="360"/>
    </w:pPr>
  </w:style>
  <w:style w:type="character" w:customStyle="1" w:styleId="Textoindependienteprimerasangra2Car">
    <w:name w:val="Texto independiente primera sangría 2 Car"/>
    <w:basedOn w:val="Textoindependiente2Car"/>
    <w:link w:val="Textoindependienteprimerasangra2"/>
    <w:semiHidden/>
    <w:rsid w:val="00BB06F9"/>
    <w:rPr>
      <w:sz w:val="20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BB06F9"/>
    <w:pPr>
      <w:spacing w:after="120" w:line="480" w:lineRule="auto"/>
      <w:ind w:left="360"/>
    </w:p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BB06F9"/>
    <w:rPr>
      <w:sz w:val="20"/>
    </w:rPr>
  </w:style>
  <w:style w:type="paragraph" w:styleId="Sangra3detindependiente">
    <w:name w:val="Body Text Indent 3"/>
    <w:basedOn w:val="Normal"/>
    <w:link w:val="Sangra3detindependienteCar"/>
    <w:semiHidden/>
    <w:unhideWhenUsed/>
    <w:rsid w:val="00BB06F9"/>
    <w:pPr>
      <w:spacing w:after="120"/>
      <w:ind w:left="360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BB06F9"/>
    <w:rPr>
      <w:sz w:val="16"/>
      <w:szCs w:val="16"/>
    </w:rPr>
  </w:style>
  <w:style w:type="paragraph" w:styleId="Descripcin">
    <w:name w:val="caption"/>
    <w:basedOn w:val="Normal"/>
    <w:next w:val="Normal"/>
    <w:semiHidden/>
    <w:unhideWhenUsed/>
    <w:qFormat/>
    <w:rsid w:val="00BB06F9"/>
    <w:pPr>
      <w:spacing w:after="200"/>
    </w:pPr>
    <w:rPr>
      <w:b/>
      <w:bCs/>
      <w:color w:val="073779" w:themeColor="accent1"/>
      <w:sz w:val="18"/>
      <w:szCs w:val="18"/>
    </w:rPr>
  </w:style>
  <w:style w:type="paragraph" w:styleId="Cierre">
    <w:name w:val="Closing"/>
    <w:basedOn w:val="Normal"/>
    <w:link w:val="CierreCar"/>
    <w:semiHidden/>
    <w:unhideWhenUsed/>
    <w:rsid w:val="00BB06F9"/>
    <w:pPr>
      <w:ind w:left="4320"/>
    </w:pPr>
  </w:style>
  <w:style w:type="character" w:customStyle="1" w:styleId="CierreCar">
    <w:name w:val="Cierre Car"/>
    <w:basedOn w:val="Fuentedeprrafopredeter"/>
    <w:link w:val="Cierre"/>
    <w:semiHidden/>
    <w:rsid w:val="00BB06F9"/>
    <w:rPr>
      <w:sz w:val="20"/>
    </w:rPr>
  </w:style>
  <w:style w:type="paragraph" w:styleId="Textocomentario">
    <w:name w:val="annotation text"/>
    <w:basedOn w:val="Normal"/>
    <w:link w:val="TextocomentarioCar"/>
    <w:semiHidden/>
    <w:unhideWhenUsed/>
    <w:rsid w:val="00BB06F9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BB06F9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BB06F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BB06F9"/>
    <w:rPr>
      <w:b/>
      <w:bCs/>
      <w:sz w:val="20"/>
      <w:szCs w:val="20"/>
    </w:rPr>
  </w:style>
  <w:style w:type="paragraph" w:styleId="Mapadeldocumento">
    <w:name w:val="Document Map"/>
    <w:basedOn w:val="Normal"/>
    <w:link w:val="MapadeldocumentoCar"/>
    <w:semiHidden/>
    <w:unhideWhenUsed/>
    <w:rsid w:val="00BB06F9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BB06F9"/>
    <w:rPr>
      <w:rFonts w:ascii="Tahoma" w:hAnsi="Tahoma" w:cs="Tahoma"/>
      <w:sz w:val="16"/>
      <w:szCs w:val="16"/>
    </w:rPr>
  </w:style>
  <w:style w:type="paragraph" w:styleId="Firmadecorreo">
    <w:name w:val="E-mail Signature"/>
    <w:basedOn w:val="Normal"/>
    <w:link w:val="FirmadecorreoCar"/>
    <w:semiHidden/>
    <w:unhideWhenUsed/>
    <w:rsid w:val="00BB06F9"/>
  </w:style>
  <w:style w:type="character" w:customStyle="1" w:styleId="FirmadecorreoCar">
    <w:name w:val="Firma de correo Car"/>
    <w:basedOn w:val="Fuentedeprrafopredeter"/>
    <w:link w:val="Firmadecorreo"/>
    <w:semiHidden/>
    <w:rsid w:val="00BB06F9"/>
    <w:rPr>
      <w:sz w:val="20"/>
    </w:rPr>
  </w:style>
  <w:style w:type="paragraph" w:styleId="Textonotaalfinal">
    <w:name w:val="endnote text"/>
    <w:basedOn w:val="Normal"/>
    <w:link w:val="TextonotaalfinalCar"/>
    <w:semiHidden/>
    <w:unhideWhenUsed/>
    <w:rsid w:val="00BB06F9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BB06F9"/>
    <w:rPr>
      <w:sz w:val="20"/>
      <w:szCs w:val="20"/>
    </w:rPr>
  </w:style>
  <w:style w:type="paragraph" w:styleId="Direccinsobre">
    <w:name w:val="envelope address"/>
    <w:basedOn w:val="Normal"/>
    <w:semiHidden/>
    <w:unhideWhenUsed/>
    <w:rsid w:val="00BB06F9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Remitedesobre">
    <w:name w:val="envelope return"/>
    <w:basedOn w:val="Normal"/>
    <w:semiHidden/>
    <w:unhideWhenUsed/>
    <w:rsid w:val="00BB06F9"/>
    <w:rPr>
      <w:rFonts w:asciiTheme="majorHAnsi" w:eastAsiaTheme="majorEastAsia" w:hAnsiTheme="majorHAnsi" w:cstheme="majorBidi"/>
      <w:szCs w:val="20"/>
    </w:rPr>
  </w:style>
  <w:style w:type="paragraph" w:styleId="Piedepgina">
    <w:name w:val="footer"/>
    <w:basedOn w:val="Normal"/>
    <w:link w:val="PiedepginaCar"/>
    <w:unhideWhenUsed/>
    <w:rsid w:val="00BB06F9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rsid w:val="00BB06F9"/>
    <w:rPr>
      <w:sz w:val="20"/>
    </w:rPr>
  </w:style>
  <w:style w:type="character" w:customStyle="1" w:styleId="Ttulo3Car">
    <w:name w:val="Título 3 Car"/>
    <w:basedOn w:val="Fuentedeprrafopredeter"/>
    <w:link w:val="Ttulo3"/>
    <w:semiHidden/>
    <w:rsid w:val="00BB06F9"/>
    <w:rPr>
      <w:rFonts w:asciiTheme="majorHAnsi" w:eastAsiaTheme="majorEastAsia" w:hAnsiTheme="majorHAnsi" w:cstheme="majorBidi"/>
      <w:b/>
      <w:bCs/>
      <w:color w:val="073779" w:themeColor="accent1"/>
      <w:sz w:val="20"/>
    </w:rPr>
  </w:style>
  <w:style w:type="character" w:customStyle="1" w:styleId="Ttulo4Car">
    <w:name w:val="Título 4 Car"/>
    <w:basedOn w:val="Fuentedeprrafopredeter"/>
    <w:link w:val="Ttulo4"/>
    <w:semiHidden/>
    <w:rsid w:val="00BB06F9"/>
    <w:rPr>
      <w:rFonts w:asciiTheme="majorHAnsi" w:eastAsiaTheme="majorEastAsia" w:hAnsiTheme="majorHAnsi" w:cstheme="majorBidi"/>
      <w:b/>
      <w:bCs/>
      <w:i/>
      <w:iCs/>
      <w:color w:val="073779" w:themeColor="accent1"/>
      <w:sz w:val="20"/>
    </w:rPr>
  </w:style>
  <w:style w:type="character" w:customStyle="1" w:styleId="Ttulo5Car">
    <w:name w:val="Título 5 Car"/>
    <w:basedOn w:val="Fuentedeprrafopredeter"/>
    <w:link w:val="Ttulo5"/>
    <w:semiHidden/>
    <w:rsid w:val="00BB06F9"/>
    <w:rPr>
      <w:rFonts w:asciiTheme="majorHAnsi" w:eastAsiaTheme="majorEastAsia" w:hAnsiTheme="majorHAnsi" w:cstheme="majorBidi"/>
      <w:color w:val="031B3C" w:themeColor="accent1" w:themeShade="7F"/>
      <w:sz w:val="20"/>
    </w:rPr>
  </w:style>
  <w:style w:type="character" w:customStyle="1" w:styleId="Ttulo6Car">
    <w:name w:val="Título 6 Car"/>
    <w:basedOn w:val="Fuentedeprrafopredeter"/>
    <w:link w:val="Ttulo6"/>
    <w:semiHidden/>
    <w:rsid w:val="00BB06F9"/>
    <w:rPr>
      <w:rFonts w:asciiTheme="majorHAnsi" w:eastAsiaTheme="majorEastAsia" w:hAnsiTheme="majorHAnsi" w:cstheme="majorBidi"/>
      <w:i/>
      <w:iCs/>
      <w:color w:val="031B3C" w:themeColor="accent1" w:themeShade="7F"/>
      <w:sz w:val="20"/>
    </w:rPr>
  </w:style>
  <w:style w:type="character" w:customStyle="1" w:styleId="Ttulo7Car">
    <w:name w:val="Título 7 Car"/>
    <w:basedOn w:val="Fuentedeprrafopredeter"/>
    <w:link w:val="Ttulo7"/>
    <w:semiHidden/>
    <w:rsid w:val="00BB06F9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Ttulo8Car">
    <w:name w:val="Título 8 Car"/>
    <w:basedOn w:val="Fuentedeprrafopredeter"/>
    <w:link w:val="Ttulo8"/>
    <w:semiHidden/>
    <w:rsid w:val="00BB06F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semiHidden/>
    <w:rsid w:val="00BB06F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reccinHTML">
    <w:name w:val="HTML Address"/>
    <w:basedOn w:val="Normal"/>
    <w:link w:val="DireccinHTMLCar"/>
    <w:semiHidden/>
    <w:unhideWhenUsed/>
    <w:rsid w:val="00BB06F9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BB06F9"/>
    <w:rPr>
      <w:i/>
      <w:iCs/>
      <w:sz w:val="20"/>
    </w:rPr>
  </w:style>
  <w:style w:type="paragraph" w:styleId="HTMLconformatoprevio">
    <w:name w:val="HTML Preformatted"/>
    <w:basedOn w:val="Normal"/>
    <w:link w:val="HTMLconformatoprevioCar"/>
    <w:semiHidden/>
    <w:unhideWhenUsed/>
    <w:rsid w:val="00BB06F9"/>
    <w:rPr>
      <w:rFonts w:ascii="Consolas" w:hAnsi="Consolas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BB06F9"/>
    <w:rPr>
      <w:rFonts w:ascii="Consolas" w:hAnsi="Consolas"/>
      <w:sz w:val="20"/>
      <w:szCs w:val="20"/>
    </w:rPr>
  </w:style>
  <w:style w:type="paragraph" w:styleId="ndice1">
    <w:name w:val="index 1"/>
    <w:basedOn w:val="Normal"/>
    <w:next w:val="Normal"/>
    <w:autoRedefine/>
    <w:semiHidden/>
    <w:unhideWhenUsed/>
    <w:rsid w:val="00BB06F9"/>
    <w:pPr>
      <w:ind w:left="200" w:hanging="200"/>
    </w:pPr>
  </w:style>
  <w:style w:type="paragraph" w:styleId="ndice2">
    <w:name w:val="index 2"/>
    <w:basedOn w:val="Normal"/>
    <w:next w:val="Normal"/>
    <w:autoRedefine/>
    <w:semiHidden/>
    <w:unhideWhenUsed/>
    <w:rsid w:val="00BB06F9"/>
    <w:pPr>
      <w:ind w:left="400" w:hanging="200"/>
    </w:pPr>
  </w:style>
  <w:style w:type="paragraph" w:styleId="ndice3">
    <w:name w:val="index 3"/>
    <w:basedOn w:val="Normal"/>
    <w:next w:val="Normal"/>
    <w:autoRedefine/>
    <w:semiHidden/>
    <w:unhideWhenUsed/>
    <w:rsid w:val="00BB06F9"/>
    <w:pPr>
      <w:ind w:left="600" w:hanging="200"/>
    </w:pPr>
  </w:style>
  <w:style w:type="paragraph" w:styleId="ndice4">
    <w:name w:val="index 4"/>
    <w:basedOn w:val="Normal"/>
    <w:next w:val="Normal"/>
    <w:autoRedefine/>
    <w:semiHidden/>
    <w:unhideWhenUsed/>
    <w:rsid w:val="00BB06F9"/>
    <w:pPr>
      <w:ind w:left="800" w:hanging="200"/>
    </w:pPr>
  </w:style>
  <w:style w:type="paragraph" w:styleId="ndice5">
    <w:name w:val="index 5"/>
    <w:basedOn w:val="Normal"/>
    <w:next w:val="Normal"/>
    <w:autoRedefine/>
    <w:semiHidden/>
    <w:unhideWhenUsed/>
    <w:rsid w:val="00BB06F9"/>
    <w:pPr>
      <w:ind w:left="1000" w:hanging="200"/>
    </w:pPr>
  </w:style>
  <w:style w:type="paragraph" w:styleId="ndice6">
    <w:name w:val="index 6"/>
    <w:basedOn w:val="Normal"/>
    <w:next w:val="Normal"/>
    <w:autoRedefine/>
    <w:semiHidden/>
    <w:unhideWhenUsed/>
    <w:rsid w:val="00BB06F9"/>
    <w:pPr>
      <w:ind w:left="1200" w:hanging="200"/>
    </w:pPr>
  </w:style>
  <w:style w:type="paragraph" w:styleId="ndice7">
    <w:name w:val="index 7"/>
    <w:basedOn w:val="Normal"/>
    <w:next w:val="Normal"/>
    <w:autoRedefine/>
    <w:semiHidden/>
    <w:unhideWhenUsed/>
    <w:rsid w:val="00BB06F9"/>
    <w:pPr>
      <w:ind w:left="1400" w:hanging="200"/>
    </w:pPr>
  </w:style>
  <w:style w:type="paragraph" w:styleId="ndice8">
    <w:name w:val="index 8"/>
    <w:basedOn w:val="Normal"/>
    <w:next w:val="Normal"/>
    <w:autoRedefine/>
    <w:semiHidden/>
    <w:unhideWhenUsed/>
    <w:rsid w:val="00BB06F9"/>
    <w:pPr>
      <w:ind w:left="1600" w:hanging="200"/>
    </w:pPr>
  </w:style>
  <w:style w:type="paragraph" w:styleId="ndice9">
    <w:name w:val="index 9"/>
    <w:basedOn w:val="Normal"/>
    <w:next w:val="Normal"/>
    <w:autoRedefine/>
    <w:semiHidden/>
    <w:unhideWhenUsed/>
    <w:rsid w:val="00BB06F9"/>
    <w:pPr>
      <w:ind w:left="1800" w:hanging="200"/>
    </w:pPr>
  </w:style>
  <w:style w:type="paragraph" w:styleId="Ttulodendice">
    <w:name w:val="index heading"/>
    <w:basedOn w:val="Normal"/>
    <w:next w:val="ndice1"/>
    <w:semiHidden/>
    <w:unhideWhenUsed/>
    <w:rsid w:val="00BB06F9"/>
    <w:rPr>
      <w:rFonts w:asciiTheme="majorHAnsi" w:eastAsiaTheme="majorEastAsia" w:hAnsiTheme="majorHAnsi" w:cstheme="majorBidi"/>
      <w:b/>
      <w:bCs/>
    </w:rPr>
  </w:style>
  <w:style w:type="paragraph" w:styleId="Citadestacada">
    <w:name w:val="Intense Quote"/>
    <w:basedOn w:val="Normal"/>
    <w:next w:val="Normal"/>
    <w:link w:val="CitadestacadaCar"/>
    <w:qFormat/>
    <w:rsid w:val="00BB06F9"/>
    <w:pPr>
      <w:pBdr>
        <w:bottom w:val="single" w:sz="4" w:space="4" w:color="073779" w:themeColor="accent1"/>
      </w:pBdr>
      <w:spacing w:before="200" w:after="280"/>
      <w:ind w:left="936" w:right="936"/>
    </w:pPr>
    <w:rPr>
      <w:b/>
      <w:bCs/>
      <w:i/>
      <w:iCs/>
      <w:color w:val="073779" w:themeColor="accent1"/>
    </w:rPr>
  </w:style>
  <w:style w:type="character" w:customStyle="1" w:styleId="CitadestacadaCar">
    <w:name w:val="Cita destacada Car"/>
    <w:basedOn w:val="Fuentedeprrafopredeter"/>
    <w:link w:val="Citadestacada"/>
    <w:rsid w:val="00BB06F9"/>
    <w:rPr>
      <w:b/>
      <w:bCs/>
      <w:i/>
      <w:iCs/>
      <w:color w:val="073779" w:themeColor="accent1"/>
      <w:sz w:val="20"/>
    </w:rPr>
  </w:style>
  <w:style w:type="paragraph" w:styleId="Lista">
    <w:name w:val="List"/>
    <w:basedOn w:val="Normal"/>
    <w:semiHidden/>
    <w:unhideWhenUsed/>
    <w:rsid w:val="00BB06F9"/>
    <w:pPr>
      <w:ind w:left="360" w:hanging="360"/>
      <w:contextualSpacing/>
    </w:pPr>
  </w:style>
  <w:style w:type="paragraph" w:styleId="Lista2">
    <w:name w:val="List 2"/>
    <w:basedOn w:val="Normal"/>
    <w:semiHidden/>
    <w:unhideWhenUsed/>
    <w:rsid w:val="00BB06F9"/>
    <w:pPr>
      <w:ind w:left="720" w:hanging="360"/>
      <w:contextualSpacing/>
    </w:pPr>
  </w:style>
  <w:style w:type="paragraph" w:styleId="Lista3">
    <w:name w:val="List 3"/>
    <w:basedOn w:val="Normal"/>
    <w:semiHidden/>
    <w:unhideWhenUsed/>
    <w:rsid w:val="00BB06F9"/>
    <w:pPr>
      <w:ind w:left="1080" w:hanging="360"/>
      <w:contextualSpacing/>
    </w:pPr>
  </w:style>
  <w:style w:type="paragraph" w:styleId="Lista4">
    <w:name w:val="List 4"/>
    <w:basedOn w:val="Normal"/>
    <w:semiHidden/>
    <w:unhideWhenUsed/>
    <w:rsid w:val="00BB06F9"/>
    <w:pPr>
      <w:ind w:left="1440" w:hanging="360"/>
      <w:contextualSpacing/>
    </w:pPr>
  </w:style>
  <w:style w:type="paragraph" w:styleId="Lista5">
    <w:name w:val="List 5"/>
    <w:basedOn w:val="Normal"/>
    <w:semiHidden/>
    <w:unhideWhenUsed/>
    <w:rsid w:val="00BB06F9"/>
    <w:pPr>
      <w:ind w:left="1800" w:hanging="360"/>
      <w:contextualSpacing/>
    </w:pPr>
  </w:style>
  <w:style w:type="paragraph" w:styleId="Listaconvietas2">
    <w:name w:val="List Bullet 2"/>
    <w:basedOn w:val="Normal"/>
    <w:semiHidden/>
    <w:unhideWhenUsed/>
    <w:rsid w:val="00BB06F9"/>
    <w:pPr>
      <w:numPr>
        <w:numId w:val="2"/>
      </w:numPr>
      <w:contextualSpacing/>
    </w:pPr>
  </w:style>
  <w:style w:type="paragraph" w:styleId="Listaconvietas3">
    <w:name w:val="List Bullet 3"/>
    <w:basedOn w:val="Normal"/>
    <w:semiHidden/>
    <w:unhideWhenUsed/>
    <w:rsid w:val="00BB06F9"/>
    <w:pPr>
      <w:numPr>
        <w:numId w:val="3"/>
      </w:numPr>
      <w:contextualSpacing/>
    </w:pPr>
  </w:style>
  <w:style w:type="paragraph" w:styleId="Listaconvietas4">
    <w:name w:val="List Bullet 4"/>
    <w:basedOn w:val="Normal"/>
    <w:semiHidden/>
    <w:unhideWhenUsed/>
    <w:rsid w:val="00BB06F9"/>
    <w:pPr>
      <w:numPr>
        <w:numId w:val="4"/>
      </w:numPr>
      <w:contextualSpacing/>
    </w:pPr>
  </w:style>
  <w:style w:type="paragraph" w:styleId="Listaconvietas5">
    <w:name w:val="List Bullet 5"/>
    <w:basedOn w:val="Normal"/>
    <w:semiHidden/>
    <w:unhideWhenUsed/>
    <w:rsid w:val="00BB06F9"/>
    <w:pPr>
      <w:numPr>
        <w:numId w:val="5"/>
      </w:numPr>
      <w:contextualSpacing/>
    </w:pPr>
  </w:style>
  <w:style w:type="paragraph" w:styleId="Continuarlista">
    <w:name w:val="List Continue"/>
    <w:basedOn w:val="Normal"/>
    <w:semiHidden/>
    <w:unhideWhenUsed/>
    <w:rsid w:val="00BB06F9"/>
    <w:pPr>
      <w:spacing w:after="120"/>
      <w:ind w:left="360"/>
      <w:contextualSpacing/>
    </w:pPr>
  </w:style>
  <w:style w:type="paragraph" w:styleId="Continuarlista2">
    <w:name w:val="List Continue 2"/>
    <w:basedOn w:val="Normal"/>
    <w:semiHidden/>
    <w:unhideWhenUsed/>
    <w:rsid w:val="00BB06F9"/>
    <w:pPr>
      <w:spacing w:after="120"/>
      <w:ind w:left="720"/>
      <w:contextualSpacing/>
    </w:pPr>
  </w:style>
  <w:style w:type="paragraph" w:styleId="Continuarlista3">
    <w:name w:val="List Continue 3"/>
    <w:basedOn w:val="Normal"/>
    <w:semiHidden/>
    <w:unhideWhenUsed/>
    <w:rsid w:val="00BB06F9"/>
    <w:pPr>
      <w:spacing w:after="120"/>
      <w:ind w:left="1080"/>
      <w:contextualSpacing/>
    </w:pPr>
  </w:style>
  <w:style w:type="paragraph" w:styleId="Continuarlista4">
    <w:name w:val="List Continue 4"/>
    <w:basedOn w:val="Normal"/>
    <w:semiHidden/>
    <w:unhideWhenUsed/>
    <w:rsid w:val="00BB06F9"/>
    <w:pPr>
      <w:spacing w:after="120"/>
      <w:ind w:left="1440"/>
      <w:contextualSpacing/>
    </w:pPr>
  </w:style>
  <w:style w:type="paragraph" w:styleId="Continuarlista5">
    <w:name w:val="List Continue 5"/>
    <w:basedOn w:val="Normal"/>
    <w:semiHidden/>
    <w:unhideWhenUsed/>
    <w:rsid w:val="00BB06F9"/>
    <w:pPr>
      <w:spacing w:after="120"/>
      <w:ind w:left="1800"/>
      <w:contextualSpacing/>
    </w:pPr>
  </w:style>
  <w:style w:type="paragraph" w:styleId="Listaconnmeros">
    <w:name w:val="List Number"/>
    <w:basedOn w:val="Normal"/>
    <w:semiHidden/>
    <w:unhideWhenUsed/>
    <w:rsid w:val="00BB06F9"/>
    <w:pPr>
      <w:numPr>
        <w:numId w:val="6"/>
      </w:numPr>
      <w:contextualSpacing/>
    </w:pPr>
  </w:style>
  <w:style w:type="paragraph" w:styleId="Listaconnmeros2">
    <w:name w:val="List Number 2"/>
    <w:basedOn w:val="Normal"/>
    <w:semiHidden/>
    <w:unhideWhenUsed/>
    <w:rsid w:val="00BB06F9"/>
    <w:pPr>
      <w:numPr>
        <w:numId w:val="7"/>
      </w:numPr>
      <w:contextualSpacing/>
    </w:pPr>
  </w:style>
  <w:style w:type="paragraph" w:styleId="Listaconnmeros3">
    <w:name w:val="List Number 3"/>
    <w:basedOn w:val="Normal"/>
    <w:semiHidden/>
    <w:unhideWhenUsed/>
    <w:rsid w:val="00BB06F9"/>
    <w:pPr>
      <w:numPr>
        <w:numId w:val="8"/>
      </w:numPr>
      <w:contextualSpacing/>
    </w:pPr>
  </w:style>
  <w:style w:type="paragraph" w:styleId="Listaconnmeros4">
    <w:name w:val="List Number 4"/>
    <w:basedOn w:val="Normal"/>
    <w:semiHidden/>
    <w:unhideWhenUsed/>
    <w:rsid w:val="00BB06F9"/>
    <w:pPr>
      <w:numPr>
        <w:numId w:val="9"/>
      </w:numPr>
      <w:contextualSpacing/>
    </w:pPr>
  </w:style>
  <w:style w:type="paragraph" w:styleId="Listaconnmeros5">
    <w:name w:val="List Number 5"/>
    <w:basedOn w:val="Normal"/>
    <w:semiHidden/>
    <w:unhideWhenUsed/>
    <w:rsid w:val="00BB06F9"/>
    <w:pPr>
      <w:numPr>
        <w:numId w:val="10"/>
      </w:numPr>
      <w:contextualSpacing/>
    </w:pPr>
  </w:style>
  <w:style w:type="paragraph" w:styleId="Prrafodelista">
    <w:name w:val="List Paragraph"/>
    <w:basedOn w:val="Normal"/>
    <w:qFormat/>
    <w:rsid w:val="00BB06F9"/>
    <w:pPr>
      <w:ind w:left="720"/>
      <w:contextualSpacing/>
    </w:pPr>
  </w:style>
  <w:style w:type="paragraph" w:styleId="Textomacro">
    <w:name w:val="macro"/>
    <w:link w:val="TextomacroCar"/>
    <w:semiHidden/>
    <w:unhideWhenUsed/>
    <w:rsid w:val="00BB06F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semiHidden/>
    <w:rsid w:val="00BB06F9"/>
    <w:rPr>
      <w:rFonts w:ascii="Consolas" w:hAnsi="Consolas"/>
      <w:sz w:val="20"/>
      <w:szCs w:val="20"/>
    </w:rPr>
  </w:style>
  <w:style w:type="paragraph" w:styleId="Encabezadodemensaje">
    <w:name w:val="Message Header"/>
    <w:basedOn w:val="Normal"/>
    <w:link w:val="EncabezadodemensajeCar"/>
    <w:semiHidden/>
    <w:unhideWhenUsed/>
    <w:rsid w:val="00BB06F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BB06F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inespaciado">
    <w:name w:val="No Spacing"/>
    <w:qFormat/>
    <w:rsid w:val="00BB06F9"/>
    <w:rPr>
      <w:sz w:val="20"/>
    </w:rPr>
  </w:style>
  <w:style w:type="paragraph" w:styleId="NormalWeb">
    <w:name w:val="Normal (Web)"/>
    <w:basedOn w:val="Normal"/>
    <w:semiHidden/>
    <w:unhideWhenUsed/>
    <w:rsid w:val="00BB06F9"/>
    <w:rPr>
      <w:rFonts w:ascii="Times New Roman" w:hAnsi="Times New Roman" w:cs="Times New Roman"/>
      <w:sz w:val="24"/>
      <w:szCs w:val="24"/>
    </w:rPr>
  </w:style>
  <w:style w:type="paragraph" w:styleId="Sangranormal">
    <w:name w:val="Normal Indent"/>
    <w:basedOn w:val="Normal"/>
    <w:semiHidden/>
    <w:unhideWhenUsed/>
    <w:rsid w:val="00BB06F9"/>
    <w:pPr>
      <w:ind w:left="720"/>
    </w:pPr>
  </w:style>
  <w:style w:type="paragraph" w:styleId="Encabezadodenota">
    <w:name w:val="Note Heading"/>
    <w:basedOn w:val="Normal"/>
    <w:next w:val="Normal"/>
    <w:link w:val="EncabezadodenotaCar"/>
    <w:semiHidden/>
    <w:unhideWhenUsed/>
    <w:rsid w:val="00BB06F9"/>
  </w:style>
  <w:style w:type="character" w:customStyle="1" w:styleId="EncabezadodenotaCar">
    <w:name w:val="Encabezado de nota Car"/>
    <w:basedOn w:val="Fuentedeprrafopredeter"/>
    <w:link w:val="Encabezadodenota"/>
    <w:semiHidden/>
    <w:rsid w:val="00BB06F9"/>
    <w:rPr>
      <w:sz w:val="20"/>
    </w:rPr>
  </w:style>
  <w:style w:type="paragraph" w:styleId="Textosinformato">
    <w:name w:val="Plain Text"/>
    <w:basedOn w:val="Normal"/>
    <w:link w:val="TextosinformatoCar"/>
    <w:semiHidden/>
    <w:unhideWhenUsed/>
    <w:rsid w:val="00BB06F9"/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BB06F9"/>
    <w:rPr>
      <w:rFonts w:ascii="Consolas" w:hAnsi="Consolas"/>
      <w:sz w:val="21"/>
      <w:szCs w:val="21"/>
    </w:rPr>
  </w:style>
  <w:style w:type="paragraph" w:styleId="Cita">
    <w:name w:val="Quote"/>
    <w:basedOn w:val="Normal"/>
    <w:next w:val="Normal"/>
    <w:link w:val="CitaCar"/>
    <w:qFormat/>
    <w:rsid w:val="00BB06F9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rsid w:val="00BB06F9"/>
    <w:rPr>
      <w:i/>
      <w:iCs/>
      <w:color w:val="000000" w:themeColor="text1"/>
      <w:sz w:val="20"/>
    </w:rPr>
  </w:style>
  <w:style w:type="paragraph" w:styleId="Saludo">
    <w:name w:val="Salutation"/>
    <w:basedOn w:val="Normal"/>
    <w:next w:val="Normal"/>
    <w:link w:val="SaludoCar"/>
    <w:semiHidden/>
    <w:unhideWhenUsed/>
    <w:rsid w:val="00BB06F9"/>
  </w:style>
  <w:style w:type="character" w:customStyle="1" w:styleId="SaludoCar">
    <w:name w:val="Saludo Car"/>
    <w:basedOn w:val="Fuentedeprrafopredeter"/>
    <w:link w:val="Saludo"/>
    <w:semiHidden/>
    <w:rsid w:val="00BB06F9"/>
    <w:rPr>
      <w:sz w:val="20"/>
    </w:rPr>
  </w:style>
  <w:style w:type="paragraph" w:styleId="Firma">
    <w:name w:val="Signature"/>
    <w:basedOn w:val="Normal"/>
    <w:link w:val="FirmaCar"/>
    <w:semiHidden/>
    <w:unhideWhenUsed/>
    <w:rsid w:val="00BB06F9"/>
    <w:pPr>
      <w:ind w:left="4320"/>
    </w:pPr>
  </w:style>
  <w:style w:type="character" w:customStyle="1" w:styleId="FirmaCar">
    <w:name w:val="Firma Car"/>
    <w:basedOn w:val="Fuentedeprrafopredeter"/>
    <w:link w:val="Firma"/>
    <w:semiHidden/>
    <w:rsid w:val="00BB06F9"/>
    <w:rPr>
      <w:sz w:val="20"/>
    </w:rPr>
  </w:style>
  <w:style w:type="paragraph" w:styleId="Textoconsangra">
    <w:name w:val="table of authorities"/>
    <w:basedOn w:val="Normal"/>
    <w:next w:val="Normal"/>
    <w:semiHidden/>
    <w:unhideWhenUsed/>
    <w:rsid w:val="00BB06F9"/>
    <w:pPr>
      <w:ind w:left="200" w:hanging="200"/>
    </w:pPr>
  </w:style>
  <w:style w:type="paragraph" w:styleId="Tabladeilustraciones">
    <w:name w:val="table of figures"/>
    <w:basedOn w:val="Normal"/>
    <w:next w:val="Normal"/>
    <w:semiHidden/>
    <w:unhideWhenUsed/>
    <w:rsid w:val="00BB06F9"/>
  </w:style>
  <w:style w:type="paragraph" w:styleId="Encabezadodelista">
    <w:name w:val="toa heading"/>
    <w:basedOn w:val="Normal"/>
    <w:next w:val="Normal"/>
    <w:semiHidden/>
    <w:unhideWhenUsed/>
    <w:rsid w:val="00BB06F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DC1">
    <w:name w:val="toc 1"/>
    <w:basedOn w:val="Normal"/>
    <w:next w:val="Normal"/>
    <w:autoRedefine/>
    <w:semiHidden/>
    <w:unhideWhenUsed/>
    <w:rsid w:val="00BB06F9"/>
    <w:pPr>
      <w:spacing w:after="100"/>
    </w:pPr>
  </w:style>
  <w:style w:type="paragraph" w:styleId="TDC2">
    <w:name w:val="toc 2"/>
    <w:basedOn w:val="Normal"/>
    <w:next w:val="Normal"/>
    <w:autoRedefine/>
    <w:semiHidden/>
    <w:unhideWhenUsed/>
    <w:rsid w:val="00BB06F9"/>
    <w:pPr>
      <w:spacing w:after="100"/>
      <w:ind w:left="200"/>
    </w:pPr>
  </w:style>
  <w:style w:type="paragraph" w:styleId="TDC3">
    <w:name w:val="toc 3"/>
    <w:basedOn w:val="Normal"/>
    <w:next w:val="Normal"/>
    <w:autoRedefine/>
    <w:semiHidden/>
    <w:unhideWhenUsed/>
    <w:rsid w:val="00BB06F9"/>
    <w:pPr>
      <w:spacing w:after="100"/>
      <w:ind w:left="400"/>
    </w:pPr>
  </w:style>
  <w:style w:type="paragraph" w:styleId="TDC4">
    <w:name w:val="toc 4"/>
    <w:basedOn w:val="Normal"/>
    <w:next w:val="Normal"/>
    <w:autoRedefine/>
    <w:semiHidden/>
    <w:unhideWhenUsed/>
    <w:rsid w:val="00BB06F9"/>
    <w:pPr>
      <w:spacing w:after="100"/>
      <w:ind w:left="600"/>
    </w:pPr>
  </w:style>
  <w:style w:type="paragraph" w:styleId="TDC5">
    <w:name w:val="toc 5"/>
    <w:basedOn w:val="Normal"/>
    <w:next w:val="Normal"/>
    <w:autoRedefine/>
    <w:semiHidden/>
    <w:unhideWhenUsed/>
    <w:rsid w:val="00BB06F9"/>
    <w:pPr>
      <w:spacing w:after="100"/>
      <w:ind w:left="800"/>
    </w:pPr>
  </w:style>
  <w:style w:type="paragraph" w:styleId="TDC6">
    <w:name w:val="toc 6"/>
    <w:basedOn w:val="Normal"/>
    <w:next w:val="Normal"/>
    <w:autoRedefine/>
    <w:semiHidden/>
    <w:unhideWhenUsed/>
    <w:rsid w:val="00BB06F9"/>
    <w:pPr>
      <w:spacing w:after="100"/>
      <w:ind w:left="1000"/>
    </w:pPr>
  </w:style>
  <w:style w:type="paragraph" w:styleId="TDC7">
    <w:name w:val="toc 7"/>
    <w:basedOn w:val="Normal"/>
    <w:next w:val="Normal"/>
    <w:autoRedefine/>
    <w:semiHidden/>
    <w:unhideWhenUsed/>
    <w:rsid w:val="00BB06F9"/>
    <w:pPr>
      <w:spacing w:after="100"/>
      <w:ind w:left="1200"/>
    </w:pPr>
  </w:style>
  <w:style w:type="paragraph" w:styleId="TDC8">
    <w:name w:val="toc 8"/>
    <w:basedOn w:val="Normal"/>
    <w:next w:val="Normal"/>
    <w:autoRedefine/>
    <w:semiHidden/>
    <w:unhideWhenUsed/>
    <w:rsid w:val="00BB06F9"/>
    <w:pPr>
      <w:spacing w:after="100"/>
      <w:ind w:left="1400"/>
    </w:pPr>
  </w:style>
  <w:style w:type="paragraph" w:styleId="TDC9">
    <w:name w:val="toc 9"/>
    <w:basedOn w:val="Normal"/>
    <w:next w:val="Normal"/>
    <w:autoRedefine/>
    <w:semiHidden/>
    <w:unhideWhenUsed/>
    <w:rsid w:val="00BB06F9"/>
    <w:pPr>
      <w:spacing w:after="100"/>
      <w:ind w:left="1600"/>
    </w:pPr>
  </w:style>
  <w:style w:type="paragraph" w:styleId="TtuloTDC">
    <w:name w:val="TOC Heading"/>
    <w:basedOn w:val="Ttulo1"/>
    <w:next w:val="Normal"/>
    <w:semiHidden/>
    <w:unhideWhenUsed/>
    <w:qFormat/>
    <w:rsid w:val="00BB06F9"/>
    <w:pPr>
      <w:keepNext/>
      <w:keepLines/>
      <w:pageBreakBefore w:val="0"/>
      <w:spacing w:before="480" w:after="0"/>
      <w:outlineLvl w:val="9"/>
    </w:pPr>
    <w:rPr>
      <w:b/>
      <w:color w:val="05295A" w:themeColor="accent1" w:themeShade="BF"/>
    </w:rPr>
  </w:style>
  <w:style w:type="character" w:styleId="Hipervnculo">
    <w:name w:val="Hyperlink"/>
    <w:basedOn w:val="Fuentedeprrafopredeter"/>
    <w:uiPriority w:val="99"/>
    <w:unhideWhenUsed/>
    <w:rsid w:val="006977A3"/>
    <w:rPr>
      <w:color w:val="FFDE26" w:themeColor="hyperlink"/>
      <w:u w:val="single"/>
    </w:rPr>
  </w:style>
  <w:style w:type="table" w:styleId="Tablaconcuadrcula">
    <w:name w:val="Table Grid"/>
    <w:basedOn w:val="Tablanormal"/>
    <w:rsid w:val="001263BB"/>
    <w:rPr>
      <w:rFonts w:ascii="Times New Roman" w:eastAsia="Times New Roman" w:hAnsi="Times New Roman" w:cs="Times New Roman"/>
      <w:sz w:val="20"/>
      <w:szCs w:val="20"/>
      <w:lang w:val="es-ES_tradn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8673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7477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105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143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2001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2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47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0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10096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53116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719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2349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1904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1849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1569">
          <w:marLeft w:val="116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45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42263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013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409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0638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5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4606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06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13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4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07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4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92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74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080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46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ducacionyempresa.com" TargetMode="External"/><Relationship Id="rId2" Type="http://schemas.openxmlformats.org/officeDocument/2006/relationships/hyperlink" Target="mailto:info@educacionyempresa.com" TargetMode="External"/><Relationship Id="rId1" Type="http://schemas.openxmlformats.org/officeDocument/2006/relationships/image" Target="media/image1.png"/><Relationship Id="rId4" Type="http://schemas.openxmlformats.org/officeDocument/2006/relationships/hyperlink" Target="http://www.eservicioseducativos.com" TargetMode="External"/></Relationships>
</file>

<file path=word/theme/theme1.xml><?xml version="1.0" encoding="utf-8"?>
<a:theme xmlns:a="http://schemas.openxmlformats.org/drawingml/2006/main" name="Cielo">
  <a:themeElements>
    <a:clrScheme name="Cielo">
      <a:dk1>
        <a:sysClr val="windowText" lastClr="000000"/>
      </a:dk1>
      <a:lt1>
        <a:sysClr val="window" lastClr="FFFFFF"/>
      </a:lt1>
      <a:dk2>
        <a:srgbClr val="1782BF"/>
      </a:dk2>
      <a:lt2>
        <a:srgbClr val="62BCE9"/>
      </a:lt2>
      <a:accent1>
        <a:srgbClr val="073779"/>
      </a:accent1>
      <a:accent2>
        <a:srgbClr val="8FD9FB"/>
      </a:accent2>
      <a:accent3>
        <a:srgbClr val="FFCC00"/>
      </a:accent3>
      <a:accent4>
        <a:srgbClr val="EB6615"/>
      </a:accent4>
      <a:accent5>
        <a:srgbClr val="C76402"/>
      </a:accent5>
      <a:accent6>
        <a:srgbClr val="B523B4"/>
      </a:accent6>
      <a:hlink>
        <a:srgbClr val="FFDE26"/>
      </a:hlink>
      <a:folHlink>
        <a:srgbClr val="DEBE00"/>
      </a:folHlink>
    </a:clrScheme>
    <a:fontScheme name="Cielo">
      <a:majorFont>
        <a:latin typeface="Arial Rounded MT Bold"/>
        <a:ea typeface=""/>
        <a:cs typeface=""/>
        <a:font script="Jpan" typeface="ＭＳ Ｐゴシック"/>
        <a:font script="Hans" typeface="宋体"/>
        <a:font script="Hant" typeface="新細明體"/>
      </a:majorFont>
      <a:minorFont>
        <a:latin typeface="Arial Rounded MT Bold"/>
        <a:ea typeface=""/>
        <a:cs typeface=""/>
        <a:font script="Jpan" typeface="ＭＳ Ｐゴシック"/>
        <a:font script="Hans" typeface="宋体"/>
        <a:font script="Hant" typeface="新細明體"/>
      </a:minorFont>
    </a:fontScheme>
    <a:fmtScheme name="Cielo">
      <a:fillStyleLst>
        <a:solidFill>
          <a:schemeClr val="phClr"/>
        </a:solidFill>
        <a:solidFill>
          <a:schemeClr val="phClr">
            <a:alpha val="50000"/>
          </a:schemeClr>
        </a:solidFill>
        <a:gradFill rotWithShape="1">
          <a:gsLst>
            <a:gs pos="0">
              <a:schemeClr val="phClr">
                <a:shade val="30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4400000" scaled="1"/>
        </a:gra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  <a:ln w="635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88900" dist="63500" dir="3000000" algn="br" rotWithShape="0">
              <a:srgbClr val="000000">
                <a:alpha val="35000"/>
              </a:srgbClr>
            </a:outerShdw>
          </a:effectLst>
        </a:effectStyle>
        <a:effectStyle>
          <a:effectLst>
            <a:innerShdw blurRad="50800" dist="25400" dir="6600000">
              <a:srgbClr val="000000">
                <a:alpha val="50000"/>
              </a:srgbClr>
            </a:innerShdw>
            <a:reflection blurRad="12700" stA="26000" endPos="28000" dist="38100" dir="5400000" sy="-100000" rotWithShape="0"/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40000"/>
                <a:lumMod val="105000"/>
              </a:schemeClr>
            </a:gs>
            <a:gs pos="100000">
              <a:schemeClr val="phClr">
                <a:shade val="20000"/>
                <a:satMod val="250000"/>
                <a:lumMod val="110000"/>
              </a:schemeClr>
            </a:gs>
          </a:gsLst>
          <a:path path="circle">
            <a:fillToRect l="50000" t="50000" r="50000" b="5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C6CD9CF-287B-EC4B-AFB8-C2ADBD841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2</Pages>
  <Words>659</Words>
  <Characters>3625</Characters>
  <Application>Microsoft Office Word</Application>
  <DocSecurity>0</DocSecurity>
  <Lines>30</Lines>
  <Paragraphs>8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Morbi laoreet placerat purus</vt:lpstr>
      <vt:lpstr>    Sed sit amet nulla non nisl ultrices vehicula.</vt:lpstr>
      <vt:lpstr>    Nam nec nisi. </vt:lpstr>
    </vt:vector>
  </TitlesOfParts>
  <Company/>
  <LinksUpToDate>false</LinksUpToDate>
  <CharactersWithSpaces>4276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ROXANA RODRIGUEZ</dc:creator>
  <cp:lastModifiedBy>J D</cp:lastModifiedBy>
  <cp:revision>95</cp:revision>
  <cp:lastPrinted>2018-09-17T18:00:00Z</cp:lastPrinted>
  <dcterms:created xsi:type="dcterms:W3CDTF">2015-04-07T23:56:00Z</dcterms:created>
  <dcterms:modified xsi:type="dcterms:W3CDTF">2022-07-08T21:10:00Z</dcterms:modified>
</cp:coreProperties>
</file>