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A7F34" w:rsidRDefault="007A7F34" w:rsidP="00CD1489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rPr>
          <w:rFonts w:ascii="Arial" w:eastAsia="Arial" w:hAnsi="Arial" w:cs="Arial"/>
          <w:b/>
          <w:sz w:val="20"/>
          <w:szCs w:val="20"/>
        </w:rPr>
      </w:pPr>
    </w:p>
    <w:p w:rsidR="00341660" w:rsidRDefault="00341660" w:rsidP="00BB5613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rPr>
          <w:rFonts w:ascii="Arial" w:eastAsia="Arial" w:hAnsi="Arial" w:cs="Arial"/>
          <w:b/>
          <w:sz w:val="20"/>
          <w:szCs w:val="20"/>
        </w:rPr>
      </w:pPr>
    </w:p>
    <w:p w:rsidR="00C4155C" w:rsidRDefault="00E55D35" w:rsidP="001C5648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FORMATO 2</w:t>
      </w:r>
    </w:p>
    <w:p w:rsidR="00C4155C" w:rsidRDefault="00572014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COTIZACIÓN</w:t>
      </w:r>
    </w:p>
    <w:p w:rsidR="00C4155C" w:rsidRDefault="00C4155C">
      <w:pPr>
        <w:jc w:val="center"/>
        <w:rPr>
          <w:rFonts w:ascii="Arial" w:eastAsia="Arial" w:hAnsi="Arial" w:cs="Arial"/>
          <w:sz w:val="20"/>
          <w:szCs w:val="20"/>
        </w:rPr>
      </w:pPr>
    </w:p>
    <w:p w:rsidR="00C4155C" w:rsidRDefault="00E55D35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Solicitu</w:t>
      </w:r>
      <w:r w:rsidR="001114DA">
        <w:rPr>
          <w:rFonts w:ascii="Arial" w:eastAsia="Arial" w:hAnsi="Arial" w:cs="Arial"/>
          <w:sz w:val="22"/>
          <w:szCs w:val="22"/>
        </w:rPr>
        <w:t xml:space="preserve">d de cotización: </w:t>
      </w:r>
      <w:r w:rsidR="00BB5613">
        <w:rPr>
          <w:rFonts w:ascii="Arial" w:eastAsia="Arial" w:hAnsi="Arial" w:cs="Arial"/>
          <w:sz w:val="22"/>
          <w:szCs w:val="22"/>
        </w:rPr>
        <w:t>__________</w:t>
      </w:r>
      <w:r w:rsidR="00572014">
        <w:rPr>
          <w:rFonts w:ascii="Arial" w:eastAsia="Arial" w:hAnsi="Arial" w:cs="Arial"/>
          <w:sz w:val="22"/>
          <w:szCs w:val="22"/>
        </w:rPr>
        <w:t>de 2019</w:t>
      </w:r>
    </w:p>
    <w:p w:rsidR="00CD1489" w:rsidRPr="00CD1489" w:rsidRDefault="00E55D35">
      <w:pPr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2"/>
          <w:szCs w:val="22"/>
        </w:rPr>
        <w:t>Objeto:</w:t>
      </w:r>
      <w:r w:rsidR="00353B58">
        <w:rPr>
          <w:rFonts w:ascii="Arial" w:eastAsia="Arial" w:hAnsi="Arial" w:cs="Arial"/>
          <w:sz w:val="21"/>
          <w:szCs w:val="21"/>
        </w:rPr>
        <w:t xml:space="preserve"> servicios de</w:t>
      </w:r>
      <w:r w:rsidR="00572014">
        <w:rPr>
          <w:rFonts w:ascii="Arial" w:eastAsia="Arial" w:hAnsi="Arial" w:cs="Arial"/>
          <w:sz w:val="21"/>
          <w:szCs w:val="21"/>
        </w:rPr>
        <w:t xml:space="preserve"> investigación, medición y sondeos de opinión.</w:t>
      </w:r>
    </w:p>
    <w:p w:rsidR="00C4155C" w:rsidRDefault="00E55D35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Empresa: _________________________________________</w:t>
      </w:r>
    </w:p>
    <w:p w:rsidR="00C4155C" w:rsidRDefault="00C4155C">
      <w:pPr>
        <w:jc w:val="both"/>
        <w:rPr>
          <w:rFonts w:ascii="Arial" w:eastAsia="Arial" w:hAnsi="Arial" w:cs="Arial"/>
          <w:sz w:val="22"/>
          <w:szCs w:val="22"/>
        </w:rPr>
      </w:pPr>
    </w:p>
    <w:p w:rsidR="00C4155C" w:rsidRDefault="00C4155C">
      <w:pPr>
        <w:jc w:val="both"/>
        <w:rPr>
          <w:rFonts w:ascii="Arial" w:eastAsia="Arial" w:hAnsi="Arial" w:cs="Arial"/>
          <w:sz w:val="21"/>
          <w:szCs w:val="21"/>
        </w:rPr>
      </w:pPr>
    </w:p>
    <w:p w:rsidR="00CD1489" w:rsidRPr="00CD1489" w:rsidRDefault="00CD1489" w:rsidP="00CD1489">
      <w:pPr>
        <w:keepNext/>
        <w:shd w:val="clear" w:color="auto" w:fill="FFFFFF"/>
        <w:suppressAutoHyphens/>
        <w:spacing w:line="100" w:lineRule="atLeast"/>
        <w:jc w:val="both"/>
        <w:rPr>
          <w:rFonts w:eastAsia="Cambria" w:cs="Cambria"/>
          <w:sz w:val="22"/>
          <w:szCs w:val="22"/>
          <w:shd w:val="clear" w:color="auto" w:fill="FFFFFF"/>
          <w:lang w:eastAsia="zh-CN" w:bidi="hi-IN"/>
        </w:rPr>
      </w:pPr>
      <w:r w:rsidRPr="00CD1489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 xml:space="preserve">El objeto de la presente invitación contempla las siguientes actividades, </w:t>
      </w:r>
      <w:bookmarkStart w:id="0" w:name="__DdeLink__1330_156875943"/>
      <w:r w:rsidRPr="00CD1489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sin que se descarten otras que estén directa o indirectamente relacionadas con el mismo</w:t>
      </w:r>
      <w:bookmarkEnd w:id="0"/>
      <w:r w:rsidRPr="00CD1489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.</w:t>
      </w:r>
    </w:p>
    <w:p w:rsidR="00CD1489" w:rsidRDefault="00CD1489" w:rsidP="00CD1489">
      <w:pPr>
        <w:suppressAutoHyphens/>
        <w:spacing w:after="160" w:line="256" w:lineRule="auto"/>
        <w:contextualSpacing/>
        <w:jc w:val="both"/>
        <w:rPr>
          <w:rFonts w:ascii="Calibri" w:hAnsi="Calibri"/>
          <w:sz w:val="22"/>
          <w:szCs w:val="22"/>
          <w:lang w:eastAsia="zh-CN"/>
        </w:rPr>
      </w:pPr>
    </w:p>
    <w:p w:rsidR="00572014" w:rsidRDefault="00572014" w:rsidP="00572014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Estudio 1</w:t>
      </w:r>
    </w:p>
    <w:p w:rsidR="00572014" w:rsidRDefault="00572014" w:rsidP="00572014">
      <w:pPr>
        <w:jc w:val="both"/>
        <w:rPr>
          <w:rFonts w:ascii="Arial" w:eastAsia="Arial" w:hAnsi="Arial" w:cs="Arial"/>
          <w:b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Objetivo General</w:t>
      </w:r>
    </w:p>
    <w:p w:rsidR="00572014" w:rsidRDefault="00572014" w:rsidP="00572014">
      <w:pPr>
        <w:jc w:val="both"/>
        <w:rPr>
          <w:rFonts w:ascii="Arial" w:eastAsia="Arial" w:hAnsi="Arial" w:cs="Arial"/>
          <w:b/>
        </w:rPr>
      </w:pPr>
    </w:p>
    <w:p w:rsidR="00572014" w:rsidRPr="001413D0" w:rsidRDefault="00572014" w:rsidP="0057201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Realizar una investigación</w:t>
      </w:r>
      <w:r w:rsidRPr="001413D0">
        <w:rPr>
          <w:rFonts w:ascii="Arial" w:eastAsia="Arial" w:hAnsi="Arial" w:cs="Arial"/>
          <w:sz w:val="22"/>
          <w:szCs w:val="22"/>
        </w:rPr>
        <w:t>-sondeo de opinión de manera permanente, sobre la percepción ciudadana de la gestión de la administración municipal de Medellín y un seguimiento a la percepción de seguridad y victimización de la ciudad.</w:t>
      </w:r>
    </w:p>
    <w:p w:rsidR="00572014" w:rsidRPr="001B2D61" w:rsidRDefault="00572014" w:rsidP="00572014">
      <w:pPr>
        <w:jc w:val="both"/>
        <w:rPr>
          <w:rFonts w:ascii="Arial" w:eastAsia="Arial" w:hAnsi="Arial" w:cs="Arial"/>
          <w:highlight w:val="yellow"/>
        </w:rPr>
      </w:pPr>
    </w:p>
    <w:p w:rsidR="00572014" w:rsidRPr="00034419" w:rsidRDefault="00572014" w:rsidP="00572014">
      <w:pPr>
        <w:pStyle w:val="Prrafodelista"/>
        <w:numPr>
          <w:ilvl w:val="0"/>
          <w:numId w:val="3"/>
        </w:numPr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034419">
        <w:rPr>
          <w:rFonts w:ascii="Arial" w:eastAsia="Arial" w:hAnsi="Arial" w:cs="Arial"/>
          <w:b/>
          <w:sz w:val="22"/>
          <w:szCs w:val="22"/>
        </w:rPr>
        <w:t>Objetivos específicos</w:t>
      </w:r>
    </w:p>
    <w:p w:rsidR="00572014" w:rsidRPr="001B2D61" w:rsidRDefault="00572014" w:rsidP="00572014">
      <w:pPr>
        <w:jc w:val="both"/>
        <w:rPr>
          <w:rFonts w:ascii="Arial" w:eastAsia="Arial" w:hAnsi="Arial" w:cs="Arial"/>
          <w:b/>
          <w:highlight w:val="yellow"/>
        </w:rPr>
      </w:pPr>
    </w:p>
    <w:p w:rsidR="00572014" w:rsidRPr="001413D0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 w:rsidRPr="001413D0">
        <w:rPr>
          <w:rFonts w:ascii="Arial" w:eastAsia="Arial" w:hAnsi="Arial" w:cs="Arial"/>
          <w:sz w:val="22"/>
          <w:szCs w:val="22"/>
        </w:rPr>
        <w:t>Evaluar la imagen y la f</w:t>
      </w:r>
      <w:r>
        <w:rPr>
          <w:rFonts w:ascii="Arial" w:eastAsia="Arial" w:hAnsi="Arial" w:cs="Arial"/>
          <w:sz w:val="22"/>
          <w:szCs w:val="22"/>
        </w:rPr>
        <w:t>avorabilidad del alcalde y del gobierno m</w:t>
      </w:r>
      <w:r w:rsidRPr="001413D0">
        <w:rPr>
          <w:rFonts w:ascii="Arial" w:eastAsia="Arial" w:hAnsi="Arial" w:cs="Arial"/>
          <w:sz w:val="22"/>
          <w:szCs w:val="22"/>
        </w:rPr>
        <w:t xml:space="preserve">unicipal. </w:t>
      </w:r>
    </w:p>
    <w:p w:rsidR="00572014" w:rsidRPr="001413D0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 w:rsidRPr="001413D0">
        <w:rPr>
          <w:rFonts w:ascii="Arial" w:eastAsia="Arial" w:hAnsi="Arial" w:cs="Arial"/>
          <w:sz w:val="22"/>
          <w:szCs w:val="22"/>
        </w:rPr>
        <w:t>Evaluar la ge</w:t>
      </w:r>
      <w:r>
        <w:rPr>
          <w:rFonts w:ascii="Arial" w:eastAsia="Arial" w:hAnsi="Arial" w:cs="Arial"/>
          <w:sz w:val="22"/>
          <w:szCs w:val="22"/>
        </w:rPr>
        <w:t>stión de la administración del a</w:t>
      </w:r>
      <w:r w:rsidRPr="001413D0">
        <w:rPr>
          <w:rFonts w:ascii="Arial" w:eastAsia="Arial" w:hAnsi="Arial" w:cs="Arial"/>
          <w:sz w:val="22"/>
          <w:szCs w:val="22"/>
        </w:rPr>
        <w:t>lcalde frente a l</w:t>
      </w:r>
      <w:r>
        <w:rPr>
          <w:rFonts w:ascii="Arial" w:eastAsia="Arial" w:hAnsi="Arial" w:cs="Arial"/>
          <w:sz w:val="22"/>
          <w:szCs w:val="22"/>
        </w:rPr>
        <w:t>os proyectos y programas de la administración municipal: a</w:t>
      </w:r>
      <w:r w:rsidRPr="001413D0">
        <w:rPr>
          <w:rFonts w:ascii="Arial" w:eastAsia="Arial" w:hAnsi="Arial" w:cs="Arial"/>
          <w:sz w:val="22"/>
          <w:szCs w:val="22"/>
        </w:rPr>
        <w:t xml:space="preserve">tención a la salud, educación, empleo, movilidad, emprendimiento, medio ambiente, infraestructura, etc. </w:t>
      </w:r>
    </w:p>
    <w:p w:rsidR="00572014" w:rsidRPr="001413D0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 w:rsidRPr="001413D0">
        <w:rPr>
          <w:rFonts w:ascii="Arial" w:eastAsia="Arial" w:hAnsi="Arial" w:cs="Arial"/>
          <w:sz w:val="22"/>
          <w:szCs w:val="22"/>
        </w:rPr>
        <w:t xml:space="preserve">Conocer la percepción de la ciudadanía en cuanto a la situación actual y futura de Medellín. </w:t>
      </w:r>
    </w:p>
    <w:p w:rsidR="00572014" w:rsidRPr="001413D0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 w:rsidRPr="001413D0">
        <w:rPr>
          <w:rFonts w:ascii="Arial" w:eastAsia="Arial" w:hAnsi="Arial" w:cs="Arial"/>
          <w:sz w:val="22"/>
          <w:szCs w:val="22"/>
        </w:rPr>
        <w:t xml:space="preserve">Medir la percepción ciudadana frente a problemas de coyuntura en la ciudad. 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 w:rsidRPr="001413D0">
        <w:rPr>
          <w:rFonts w:ascii="Arial" w:eastAsia="Arial" w:hAnsi="Arial" w:cs="Arial"/>
          <w:sz w:val="22"/>
          <w:szCs w:val="22"/>
        </w:rPr>
        <w:t xml:space="preserve">Medir la favorabilidad de instituciones municipales. </w:t>
      </w:r>
    </w:p>
    <w:p w:rsidR="00572014" w:rsidRPr="001413D0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 w:rsidRPr="001413D0">
        <w:rPr>
          <w:rFonts w:ascii="Arial" w:eastAsia="Arial" w:hAnsi="Arial" w:cs="Arial"/>
          <w:sz w:val="22"/>
          <w:szCs w:val="22"/>
        </w:rPr>
        <w:t xml:space="preserve">Hacer un rastreo a la percepción de seguridad y generar el indicador mensual de victimización. 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 w:rsidRPr="001413D0">
        <w:rPr>
          <w:rFonts w:ascii="Arial" w:eastAsia="Arial" w:hAnsi="Arial" w:cs="Arial"/>
          <w:sz w:val="22"/>
          <w:szCs w:val="22"/>
        </w:rPr>
        <w:t>Hacer un seguimiento a la evolución de los indicadores de la administración actual y comparado con otros períodos de gobierno.</w:t>
      </w:r>
    </w:p>
    <w:p w:rsidR="00572014" w:rsidRPr="009226C9" w:rsidRDefault="00572014" w:rsidP="00572014">
      <w:pPr>
        <w:spacing w:line="256" w:lineRule="auto"/>
        <w:jc w:val="both"/>
        <w:rPr>
          <w:rFonts w:ascii="Arial" w:eastAsia="Arial" w:hAnsi="Arial" w:cs="Arial"/>
          <w:b/>
          <w:sz w:val="22"/>
          <w:szCs w:val="22"/>
          <w:highlight w:val="yellow"/>
          <w:shd w:val="clear" w:color="auto" w:fill="FFFFFF"/>
          <w:lang w:eastAsia="zh-CN" w:bidi="hi-IN"/>
        </w:rPr>
      </w:pPr>
    </w:p>
    <w:p w:rsidR="00572014" w:rsidRPr="005B29D4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color w:val="000000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color w:val="000000"/>
          <w:sz w:val="22"/>
          <w:szCs w:val="22"/>
          <w:shd w:val="clear" w:color="auto" w:fill="FFFFFF"/>
          <w:lang w:eastAsia="zh-CN" w:bidi="hi-IN"/>
        </w:rPr>
        <w:t>El servicio prestado por el contratista deberá incluir:</w:t>
      </w: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- Acompañamiento metodológico</w:t>
      </w: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- Diseño del cuestionario</w:t>
      </w: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- Diseño y selección de la muestra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- Reclutamiento y entrenamiento de encuestadores</w:t>
      </w: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- Coordinación y ejecución del trabajo campo</w:t>
      </w: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 xml:space="preserve">- Procesamiento de la información </w:t>
      </w: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- Elaboración de informe numérico y grafico en Excel y Powerpoint</w:t>
      </w:r>
    </w:p>
    <w:p w:rsidR="00572014" w:rsidRPr="005B29D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 xml:space="preserve">- Análisis y conclusiones 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5B29D4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lastRenderedPageBreak/>
        <w:t>- Presentación de resultados ante interesados sobre la investigación.</w:t>
      </w:r>
    </w:p>
    <w:p w:rsidR="00572014" w:rsidRDefault="00572014" w:rsidP="00572014">
      <w:pPr>
        <w:jc w:val="both"/>
        <w:rPr>
          <w:rFonts w:ascii="Arial" w:eastAsia="Arial" w:hAnsi="Arial" w:cs="Arial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Universo del estudio</w:t>
      </w:r>
    </w:p>
    <w:p w:rsidR="00572014" w:rsidRDefault="00572014" w:rsidP="00572014">
      <w:pPr>
        <w:jc w:val="both"/>
        <w:rPr>
          <w:rFonts w:ascii="Arial" w:eastAsia="Arial" w:hAnsi="Arial" w:cs="Arial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Hombres y mujeres de 18 a 70 años de edad, de todos los niveles socio-económicos, residentes en el municipio de Medellín.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Marco m</w:t>
      </w:r>
      <w:r w:rsidRPr="00D77728">
        <w:rPr>
          <w:rFonts w:ascii="Arial" w:eastAsia="Arial" w:hAnsi="Arial" w:cs="Arial"/>
          <w:b/>
          <w:sz w:val="22"/>
          <w:szCs w:val="22"/>
        </w:rPr>
        <w:t>uestral: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 xml:space="preserve">Cartografía de las áreas urbanas de la ciudad de Medellín. Población de Medellín ubicada en el área urbana de la ciudad y centralidades rurales de los 5 corregimientos de la ciudad.  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Selección de la m</w:t>
      </w:r>
      <w:r w:rsidRPr="00D77728">
        <w:rPr>
          <w:rFonts w:ascii="Arial" w:eastAsia="Arial" w:hAnsi="Arial" w:cs="Arial"/>
          <w:b/>
          <w:sz w:val="22"/>
          <w:szCs w:val="22"/>
        </w:rPr>
        <w:t>uestra</w:t>
      </w:r>
      <w:r w:rsidRPr="00D77728">
        <w:rPr>
          <w:rFonts w:ascii="Arial" w:eastAsia="Arial" w:hAnsi="Arial" w:cs="Arial"/>
          <w:sz w:val="22"/>
          <w:szCs w:val="22"/>
        </w:rPr>
        <w:t>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Muestreo polietápico de la siguiente forma: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5B29D4" w:rsidRDefault="00572014" w:rsidP="00572014">
      <w:pPr>
        <w:pStyle w:val="Prrafodelista"/>
        <w:numPr>
          <w:ilvl w:val="0"/>
          <w:numId w:val="4"/>
        </w:num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5B29D4">
        <w:rPr>
          <w:rFonts w:ascii="Arial" w:eastAsia="Arial" w:hAnsi="Arial" w:cs="Arial"/>
          <w:sz w:val="22"/>
          <w:szCs w:val="22"/>
        </w:rPr>
        <w:t>Primera etapa: Muestreo estratificado.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     Segunda etapa: M</w:t>
      </w:r>
      <w:r w:rsidRPr="00D77728">
        <w:rPr>
          <w:rFonts w:ascii="Arial" w:eastAsia="Arial" w:hAnsi="Arial" w:cs="Arial"/>
          <w:sz w:val="22"/>
          <w:szCs w:val="22"/>
        </w:rPr>
        <w:t>uestreo por conglomerados.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(Unidades primarias manzanas, unidades sec</w:t>
      </w:r>
      <w:r>
        <w:rPr>
          <w:rFonts w:ascii="Arial" w:eastAsia="Arial" w:hAnsi="Arial" w:cs="Arial"/>
          <w:sz w:val="22"/>
          <w:szCs w:val="22"/>
        </w:rPr>
        <w:t xml:space="preserve">undarias hogares y unidades </w:t>
      </w:r>
      <w:r w:rsidRPr="00D77728">
        <w:rPr>
          <w:rFonts w:ascii="Arial" w:eastAsia="Arial" w:hAnsi="Arial" w:cs="Arial"/>
          <w:sz w:val="22"/>
          <w:szCs w:val="22"/>
        </w:rPr>
        <w:t>terciarias personas mayores de 18 años).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Tamaño de la muestra</w:t>
      </w:r>
      <w:r w:rsidRPr="00D77728">
        <w:rPr>
          <w:rFonts w:ascii="Arial" w:eastAsia="Arial" w:hAnsi="Arial" w:cs="Arial"/>
          <w:sz w:val="22"/>
          <w:szCs w:val="22"/>
        </w:rPr>
        <w:t>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400 encuestas cada mes</w:t>
      </w:r>
      <w:r>
        <w:rPr>
          <w:rFonts w:ascii="Arial" w:eastAsia="Arial" w:hAnsi="Arial" w:cs="Arial"/>
          <w:sz w:val="22"/>
          <w:szCs w:val="22"/>
        </w:rPr>
        <w:t>, es decir, 100 encuestas semanales distribuidas proporcionalmente</w:t>
      </w:r>
      <w:r w:rsidRPr="00D77728">
        <w:rPr>
          <w:rFonts w:ascii="Arial" w:eastAsia="Arial" w:hAnsi="Arial" w:cs="Arial"/>
          <w:sz w:val="22"/>
          <w:szCs w:val="22"/>
        </w:rPr>
        <w:t xml:space="preserve"> por</w:t>
      </w:r>
      <w:r>
        <w:rPr>
          <w:rFonts w:ascii="Arial" w:eastAsia="Arial" w:hAnsi="Arial" w:cs="Arial"/>
          <w:sz w:val="22"/>
          <w:szCs w:val="22"/>
        </w:rPr>
        <w:t xml:space="preserve"> cada comuna y corregimiento</w:t>
      </w:r>
      <w:r w:rsidRPr="00D77728">
        <w:rPr>
          <w:rFonts w:ascii="Arial" w:eastAsia="Arial" w:hAnsi="Arial" w:cs="Arial"/>
          <w:sz w:val="22"/>
          <w:szCs w:val="22"/>
        </w:rPr>
        <w:t xml:space="preserve"> de Medellín. 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after="16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Para el análisis, el contratista además de tener en cuenta las  encuestas elaboradas en el mes de estudio deberá incluir las 200 últimas que se hayan llevado a cabo en el mes anterior, teniendo una base para el análisis de 600 encuestas. </w:t>
      </w:r>
      <w:r w:rsidRPr="00034419">
        <w:rPr>
          <w:rFonts w:ascii="Arial" w:eastAsia="Arial" w:hAnsi="Arial" w:cs="Arial"/>
          <w:sz w:val="22"/>
          <w:szCs w:val="22"/>
        </w:rPr>
        <w:t xml:space="preserve">Con esta muestra los resultados se analizarán mensualmente por total ciudad y una vez completada una base suficiente, también se podría </w:t>
      </w:r>
      <w:r>
        <w:rPr>
          <w:rFonts w:ascii="Arial" w:eastAsia="Arial" w:hAnsi="Arial" w:cs="Arial"/>
          <w:sz w:val="22"/>
          <w:szCs w:val="22"/>
        </w:rPr>
        <w:t>solicitar análisis de</w:t>
      </w:r>
      <w:r w:rsidRPr="00034419">
        <w:rPr>
          <w:rFonts w:ascii="Arial" w:eastAsia="Arial" w:hAnsi="Arial" w:cs="Arial"/>
          <w:sz w:val="22"/>
          <w:szCs w:val="22"/>
        </w:rPr>
        <w:t xml:space="preserve"> la información por comuna, corregimiento, niveles socioeconómicos, grupos de edad, género, entre otros.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572014" w:rsidRDefault="00572014" w:rsidP="00572014">
      <w:pPr>
        <w:spacing w:after="16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 acuerdo al tamaño de la muestra cada mes, 600 encuestas, y la población de la ciudad se estima que dicho estudio deberá tener un margen de error del 4% y un nivel de confianza del 95%.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9A1EFC">
        <w:rPr>
          <w:rFonts w:ascii="Arial" w:eastAsia="Arial" w:hAnsi="Arial" w:cs="Arial"/>
          <w:sz w:val="22"/>
          <w:szCs w:val="22"/>
        </w:rPr>
        <w:t>Teniendo en cuenta que la investigación no podrá iniciar el primer día del mes de marzo, deberá redistribuirse</w:t>
      </w:r>
      <w:r>
        <w:rPr>
          <w:rFonts w:ascii="Arial" w:eastAsia="Arial" w:hAnsi="Arial" w:cs="Arial"/>
          <w:sz w:val="22"/>
          <w:szCs w:val="22"/>
        </w:rPr>
        <w:t xml:space="preserve"> las cantidades por semana</w:t>
      </w:r>
      <w:r w:rsidRPr="009A1EFC">
        <w:rPr>
          <w:rFonts w:ascii="Arial" w:eastAsia="Arial" w:hAnsi="Arial" w:cs="Arial"/>
          <w:sz w:val="22"/>
          <w:szCs w:val="22"/>
        </w:rPr>
        <w:t xml:space="preserve"> para que en dicho mes se hagan las 400 encuestas correspondientes</w:t>
      </w:r>
      <w:r>
        <w:rPr>
          <w:rFonts w:ascii="Arial" w:eastAsia="Arial" w:hAnsi="Arial" w:cs="Arial"/>
          <w:sz w:val="22"/>
          <w:szCs w:val="22"/>
        </w:rPr>
        <w:t>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5B29D4">
        <w:rPr>
          <w:rFonts w:ascii="Arial" w:eastAsia="Arial" w:hAnsi="Arial" w:cs="Arial"/>
          <w:sz w:val="22"/>
          <w:szCs w:val="22"/>
        </w:rPr>
        <w:t>En la última medición lle</w:t>
      </w:r>
      <w:r>
        <w:rPr>
          <w:rFonts w:ascii="Arial" w:eastAsia="Arial" w:hAnsi="Arial" w:cs="Arial"/>
          <w:sz w:val="22"/>
          <w:szCs w:val="22"/>
        </w:rPr>
        <w:t>vada a cabo en diciembre de 2018</w:t>
      </w:r>
      <w:r w:rsidRPr="005B29D4">
        <w:rPr>
          <w:rFonts w:ascii="Arial" w:eastAsia="Arial" w:hAnsi="Arial" w:cs="Arial"/>
          <w:sz w:val="22"/>
          <w:szCs w:val="22"/>
        </w:rPr>
        <w:t>, las encuestas se distribuyeron de la siguiente manera: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5290" w:type="dxa"/>
        <w:tblCellMar>
          <w:left w:w="70" w:type="dxa"/>
          <w:right w:w="70" w:type="dxa"/>
        </w:tblCellMar>
        <w:tblLook w:val="04A0"/>
      </w:tblPr>
      <w:tblGrid>
        <w:gridCol w:w="2770"/>
        <w:gridCol w:w="720"/>
        <w:gridCol w:w="630"/>
        <w:gridCol w:w="1170"/>
      </w:tblGrid>
      <w:tr w:rsidR="00572014" w:rsidRPr="008C6473" w:rsidTr="00072608">
        <w:trPr>
          <w:trHeight w:val="300"/>
        </w:trPr>
        <w:tc>
          <w:tcPr>
            <w:tcW w:w="5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2014" w:rsidRPr="00A371B4" w:rsidRDefault="00572014" w:rsidP="00072608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Por z</w:t>
            </w:r>
            <w:r w:rsidRPr="00A371B4">
              <w:rPr>
                <w:rFonts w:ascii="Calibri" w:hAnsi="Calibri"/>
                <w:b/>
                <w:bCs/>
                <w:sz w:val="22"/>
                <w:szCs w:val="22"/>
              </w:rPr>
              <w:t>ona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Nororiental: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24%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144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 Encuestas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Noroccidental: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18%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 Encuestas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Centro- Oriental: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18%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 Encuestas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Centro-Occidental: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18%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 Encuestas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Suroccidental: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12%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72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 Encuestas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Suroriental: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6%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 Encuestas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Zona Rural</w:t>
            </w:r>
            <w:r>
              <w:rPr>
                <w:rFonts w:ascii="Calibri" w:hAnsi="Calibri"/>
                <w:sz w:val="22"/>
                <w:szCs w:val="22"/>
              </w:rPr>
              <w:t xml:space="preserve"> (corregimientos)</w:t>
            </w:r>
            <w:r w:rsidRPr="00A371B4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4%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 xml:space="preserve"> Encuestas</w:t>
            </w:r>
          </w:p>
        </w:tc>
      </w:tr>
      <w:tr w:rsidR="00572014" w:rsidRPr="008C6473" w:rsidTr="00072608">
        <w:trPr>
          <w:trHeight w:val="300"/>
        </w:trPr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Total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100%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Encuestas</w:t>
            </w:r>
          </w:p>
        </w:tc>
      </w:tr>
    </w:tbl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5524" w:type="dxa"/>
        <w:tblCellMar>
          <w:left w:w="70" w:type="dxa"/>
          <w:right w:w="70" w:type="dxa"/>
        </w:tblCellMar>
        <w:tblLook w:val="04A0"/>
      </w:tblPr>
      <w:tblGrid>
        <w:gridCol w:w="1838"/>
        <w:gridCol w:w="851"/>
        <w:gridCol w:w="1842"/>
        <w:gridCol w:w="993"/>
      </w:tblGrid>
      <w:tr w:rsidR="00572014" w:rsidRPr="008C6473" w:rsidTr="00072608">
        <w:trPr>
          <w:trHeight w:val="300"/>
        </w:trPr>
        <w:tc>
          <w:tcPr>
            <w:tcW w:w="5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2014" w:rsidRPr="00A371B4" w:rsidRDefault="00572014" w:rsidP="00072608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Por c</w:t>
            </w:r>
            <w:r w:rsidRPr="00A371B4">
              <w:rPr>
                <w:rFonts w:ascii="Calibri" w:hAnsi="Calibri"/>
                <w:b/>
                <w:bCs/>
                <w:sz w:val="22"/>
                <w:szCs w:val="22"/>
              </w:rPr>
              <w:t>omuna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Popular: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La Candelaria: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Santa Cruz: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Laureles Estadio: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Manrique: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La América: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Aranjuez: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San Javier: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Castilla: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El Poblado: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Doce de Octubre: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Guayabal: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Robledo: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Belén: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Villa Hermosa: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Corregimientos: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24</w:t>
            </w:r>
          </w:p>
        </w:tc>
      </w:tr>
      <w:tr w:rsidR="00572014" w:rsidRPr="008C6473" w:rsidTr="00072608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Buenos Aires: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Total: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14" w:rsidRPr="00A371B4" w:rsidRDefault="00572014" w:rsidP="00072608">
            <w:pPr>
              <w:jc w:val="right"/>
              <w:rPr>
                <w:rFonts w:ascii="Calibri" w:hAnsi="Calibri"/>
              </w:rPr>
            </w:pPr>
            <w:r w:rsidRPr="00A371B4">
              <w:rPr>
                <w:rFonts w:ascii="Calibri" w:hAnsi="Calibri"/>
                <w:sz w:val="22"/>
                <w:szCs w:val="22"/>
              </w:rPr>
              <w:t>600</w:t>
            </w:r>
          </w:p>
        </w:tc>
      </w:tr>
    </w:tbl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En el caso de que Telemedellin decida que el tamaño de la muestra puede ser diferente, se multiplicará las encuestas por el valor unitario por encuesta establecido.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 xml:space="preserve">Se deberá entregar resultados cada cuatro semanas </w:t>
      </w:r>
      <w:r>
        <w:rPr>
          <w:rFonts w:ascii="Arial" w:eastAsia="Arial" w:hAnsi="Arial" w:cs="Arial"/>
          <w:sz w:val="22"/>
          <w:szCs w:val="22"/>
        </w:rPr>
        <w:t>o cuando Telemedellín lo solicite. Después del corte, el contratista al siguiente día deberá entregar la data generada (Excel) en el periodo de medición y  tendrá máximo 10 días calendario para entregar y presentar los informes con las graficas y hallazgos.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Factores de p</w:t>
      </w:r>
      <w:r w:rsidRPr="00D77728">
        <w:rPr>
          <w:rFonts w:ascii="Arial" w:eastAsia="Arial" w:hAnsi="Arial" w:cs="Arial"/>
          <w:b/>
          <w:sz w:val="22"/>
          <w:szCs w:val="22"/>
        </w:rPr>
        <w:t>onderación: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 xml:space="preserve">El estudio podrá ser ponderado buscando representatividad de la muestra de acuerdo al universo estudiado. 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Tipo de encuesta: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Encuesta personal en la casa del encuest</w:t>
      </w:r>
      <w:r>
        <w:rPr>
          <w:rFonts w:ascii="Arial" w:eastAsia="Arial" w:hAnsi="Arial" w:cs="Arial"/>
          <w:sz w:val="22"/>
          <w:szCs w:val="22"/>
        </w:rPr>
        <w:t xml:space="preserve">ado. La duración de la encuesta según experiencias  pasadas se estima que puede ser de 30 minutos en promedio.  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La encuesta deberá diligenciarse en dispositivo electrónico.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Telemedellín  o el que este designe podrá estar presente en la realización de cualquiera de  las encuestas.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after="160"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Encuestadores:</w:t>
      </w:r>
    </w:p>
    <w:p w:rsidR="00572014" w:rsidRPr="00D77728" w:rsidRDefault="00572014" w:rsidP="00572014">
      <w:pPr>
        <w:spacing w:after="160"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D77728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 xml:space="preserve">El contratista deberá garantizar el entrenamiento previo de los encuestadores, haciendo énfasis en el buen manejo del cuestionario y en la calidad de la información. 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D77728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Los encuestadores deberán portar uniforme, el cual debe constar de lo siguiente: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Camisa o c</w:t>
      </w:r>
      <w:r w:rsidRPr="00D77728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haleco con el logo del contratista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D77728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Escarapela con la identificación del personal, numero donde se pueda confirmar su información y el logo del contratista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</w:pPr>
      <w:r w:rsidRPr="00D77728">
        <w:rPr>
          <w:rFonts w:ascii="Arial" w:eastAsia="Arial" w:hAnsi="Arial" w:cs="Arial"/>
          <w:sz w:val="22"/>
          <w:szCs w:val="22"/>
          <w:shd w:val="clear" w:color="auto" w:fill="FFFFFF"/>
          <w:lang w:eastAsia="zh-CN" w:bidi="hi-IN"/>
        </w:rPr>
        <w:t>En caso de lluvia deberán contar con chaqueta o buzo que cuente con el logo del contratista.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Cuestionario: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 xml:space="preserve">Los cuestionarios deberán ser elaborados por el contratista de acuerdo a los objetivos que se planteen para el estudio y podrá tener como punto de partida cuestionarios anteriores utilizados por Telemedellín (en caso de contar con ellos). 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El cuestionario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D77728">
        <w:rPr>
          <w:rFonts w:ascii="Arial" w:eastAsia="Arial" w:hAnsi="Arial" w:cs="Arial"/>
          <w:sz w:val="22"/>
          <w:szCs w:val="22"/>
        </w:rPr>
        <w:t>deberá ser aprobado por Telemedellín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Como referencia para el estudio 1,</w:t>
      </w:r>
      <w:r>
        <w:rPr>
          <w:rFonts w:ascii="Arial" w:eastAsia="Arial" w:hAnsi="Arial" w:cs="Arial"/>
          <w:sz w:val="22"/>
          <w:szCs w:val="22"/>
        </w:rPr>
        <w:t xml:space="preserve"> se anexa el</w:t>
      </w:r>
      <w:r w:rsidRPr="00D77728">
        <w:rPr>
          <w:rFonts w:ascii="Arial" w:eastAsia="Arial" w:hAnsi="Arial" w:cs="Arial"/>
          <w:sz w:val="22"/>
          <w:szCs w:val="22"/>
        </w:rPr>
        <w:t xml:space="preserve"> cuestionario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D77728">
        <w:rPr>
          <w:rFonts w:ascii="Arial" w:eastAsia="Arial" w:hAnsi="Arial" w:cs="Arial"/>
          <w:sz w:val="22"/>
          <w:szCs w:val="22"/>
        </w:rPr>
        <w:t>utilizado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44442D">
        <w:rPr>
          <w:rFonts w:ascii="Arial" w:eastAsia="Arial" w:hAnsi="Arial" w:cs="Arial"/>
          <w:sz w:val="22"/>
          <w:szCs w:val="22"/>
        </w:rPr>
        <w:t xml:space="preserve">en </w:t>
      </w:r>
      <w:r>
        <w:rPr>
          <w:rFonts w:ascii="Arial" w:eastAsia="Arial" w:hAnsi="Arial" w:cs="Arial"/>
          <w:sz w:val="22"/>
          <w:szCs w:val="22"/>
        </w:rPr>
        <w:t xml:space="preserve">el mes de </w:t>
      </w:r>
      <w:r w:rsidRPr="0044442D">
        <w:rPr>
          <w:rFonts w:ascii="Arial" w:eastAsia="Arial" w:hAnsi="Arial" w:cs="Arial"/>
          <w:sz w:val="22"/>
          <w:szCs w:val="22"/>
        </w:rPr>
        <w:t>diciembre de 2018</w:t>
      </w:r>
      <w:r w:rsidRPr="00D77728">
        <w:rPr>
          <w:rFonts w:ascii="Arial" w:eastAsia="Arial" w:hAnsi="Arial" w:cs="Arial"/>
          <w:sz w:val="22"/>
          <w:szCs w:val="22"/>
        </w:rPr>
        <w:t>. Cada mes dicho cuestionario podrá tener cambios por solicitud de Telemedellín.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  <w:highlight w:val="yellow"/>
        </w:rPr>
      </w:pPr>
      <w:r w:rsidRPr="00D77728">
        <w:rPr>
          <w:rFonts w:ascii="Arial" w:eastAsia="Arial" w:hAnsi="Arial" w:cs="Arial"/>
          <w:sz w:val="22"/>
          <w:szCs w:val="22"/>
        </w:rPr>
        <w:t>El contratista deberá reunirse con Telemedellin o el que este considere pertinente con el propósito de revisar los cambios que puede tener el cuestionario mes a mes, aunque</w:t>
      </w:r>
      <w:r>
        <w:rPr>
          <w:rFonts w:ascii="Arial" w:eastAsia="Arial" w:hAnsi="Arial" w:cs="Arial"/>
          <w:sz w:val="22"/>
          <w:szCs w:val="22"/>
        </w:rPr>
        <w:t xml:space="preserve">  por</w:t>
      </w:r>
      <w:r w:rsidRPr="00D77728">
        <w:rPr>
          <w:rFonts w:ascii="Arial" w:eastAsia="Arial" w:hAnsi="Arial" w:cs="Arial"/>
          <w:sz w:val="22"/>
          <w:szCs w:val="22"/>
        </w:rPr>
        <w:t xml:space="preserve"> los objetivos del estudio, en la mayoría de los</w:t>
      </w:r>
      <w:r>
        <w:rPr>
          <w:rFonts w:ascii="Arial" w:eastAsia="Arial" w:hAnsi="Arial" w:cs="Arial"/>
          <w:sz w:val="22"/>
          <w:szCs w:val="22"/>
        </w:rPr>
        <w:t xml:space="preserve"> meses es probable mantener un 6</w:t>
      </w:r>
      <w:r w:rsidRPr="00D77728">
        <w:rPr>
          <w:rFonts w:ascii="Arial" w:eastAsia="Arial" w:hAnsi="Arial" w:cs="Arial"/>
          <w:sz w:val="22"/>
          <w:szCs w:val="22"/>
        </w:rPr>
        <w:t xml:space="preserve">0% de las preguntas. </w:t>
      </w:r>
      <w:r>
        <w:rPr>
          <w:rFonts w:ascii="Arial" w:eastAsia="Arial" w:hAnsi="Arial" w:cs="Arial"/>
          <w:sz w:val="22"/>
          <w:szCs w:val="22"/>
        </w:rPr>
        <w:t>La cantidad de preguntas cada mes podrán aumentar o disminuir.</w:t>
      </w:r>
      <w:r w:rsidRPr="00D77728">
        <w:rPr>
          <w:rFonts w:ascii="Arial" w:eastAsia="Arial" w:hAnsi="Arial" w:cs="Arial"/>
          <w:sz w:val="22"/>
          <w:szCs w:val="22"/>
        </w:rPr>
        <w:t xml:space="preserve"> 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Material a enviarse: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Telemedellín o el que este designe suministrará las imágenes o mensajes sobre los que se desea evaluar su impacto y recordación.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F5DA0">
        <w:rPr>
          <w:rFonts w:ascii="Arial" w:eastAsia="Arial" w:hAnsi="Arial" w:cs="Arial"/>
          <w:sz w:val="22"/>
          <w:szCs w:val="22"/>
        </w:rPr>
        <w:t>Dentro del valor de la propuesta, el contratista deberá incluir la producción de materiales como: tarjetas de múltiples respuestas, imágenes de campañas y cualquier otro material  que se considere necesario para la investigación</w:t>
      </w:r>
      <w:r w:rsidRPr="00D77728">
        <w:rPr>
          <w:rFonts w:ascii="Arial" w:eastAsia="Arial" w:hAnsi="Arial" w:cs="Arial"/>
          <w:sz w:val="22"/>
          <w:szCs w:val="22"/>
        </w:rPr>
        <w:t xml:space="preserve">. 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3F2634" w:rsidRDefault="00572014" w:rsidP="00572014">
      <w:pPr>
        <w:widowControl/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3F2634">
        <w:rPr>
          <w:rFonts w:ascii="Arial" w:eastAsia="Arial" w:hAnsi="Arial" w:cs="Arial"/>
          <w:b/>
          <w:sz w:val="22"/>
          <w:szCs w:val="22"/>
        </w:rPr>
        <w:t>Prueba piloto:</w:t>
      </w:r>
    </w:p>
    <w:p w:rsidR="00572014" w:rsidRDefault="00572014" w:rsidP="00572014">
      <w:pPr>
        <w:spacing w:line="276" w:lineRule="auto"/>
        <w:ind w:left="720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En caso de considerarse pertinente, o por solicitud expresa de Telemedellín, deberá llevarse a cabo pruebas piloto. 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widowControl/>
        <w:numPr>
          <w:ilvl w:val="0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C46718">
        <w:rPr>
          <w:rFonts w:ascii="Arial" w:eastAsia="Arial" w:hAnsi="Arial" w:cs="Arial"/>
          <w:b/>
          <w:sz w:val="22"/>
          <w:szCs w:val="22"/>
        </w:rPr>
        <w:t>Incentivos al encuestado</w:t>
      </w:r>
      <w:r>
        <w:rPr>
          <w:rFonts w:ascii="Arial" w:eastAsia="Arial" w:hAnsi="Arial" w:cs="Arial"/>
          <w:sz w:val="22"/>
          <w:szCs w:val="22"/>
        </w:rPr>
        <w:t>: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 caso tal que se tome la decisión de requerirse dar incentivos al encuestado, el contratista deberá asumir dicho costo sin incrementar el valor del cobro a Telemedellín.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3"/>
        </w:numPr>
        <w:spacing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Revisión y supervisión: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 xml:space="preserve">Revisar el 100% de las encuestas realizadas y supervisar al menos el 10% de las mismas. Representantes de Telemedellín o alguna persona designada podrá estar presente en uno de estos procesos o en los que considere pertinente. 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widowControl/>
        <w:numPr>
          <w:ilvl w:val="0"/>
          <w:numId w:val="2"/>
        </w:numPr>
        <w:suppressAutoHyphens/>
        <w:spacing w:after="160" w:line="276" w:lineRule="auto"/>
        <w:jc w:val="both"/>
        <w:rPr>
          <w:rFonts w:ascii="Arial" w:eastAsia="Arial" w:hAnsi="Arial" w:cs="Arial"/>
          <w:b/>
          <w:sz w:val="22"/>
          <w:szCs w:val="22"/>
          <w:shd w:val="clear" w:color="auto" w:fill="FFFFFF"/>
          <w:lang w:eastAsia="zh-CN" w:bidi="hi-IN"/>
        </w:rPr>
      </w:pPr>
      <w:r w:rsidRPr="00D77728">
        <w:rPr>
          <w:rFonts w:ascii="Arial" w:eastAsia="Arial" w:hAnsi="Arial" w:cs="Arial"/>
          <w:b/>
          <w:sz w:val="22"/>
          <w:szCs w:val="22"/>
          <w:shd w:val="clear" w:color="auto" w:fill="FFFFFF"/>
          <w:lang w:eastAsia="zh-CN" w:bidi="hi-IN"/>
        </w:rPr>
        <w:t xml:space="preserve">Tabulación, procesamiento y análisis de los resultados: </w:t>
      </w:r>
    </w:p>
    <w:p w:rsidR="00572014" w:rsidRDefault="00572014" w:rsidP="00572014">
      <w:pPr>
        <w:spacing w:after="160"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El contratista deberá revisar el correcto diligenciamiento de los cuestionarios, tabular y codificar las preguntas abiertas. Deberá realizar los análisis estadísticos y relacionales respectivos, correspondientes a cada variable y a los cruces de ellas, generar los informes numéricos, gráficos, textos y el informe final. Podrá solicitarse por parte de Telemedellín estar presente en el procesamiento de la información.</w:t>
      </w:r>
    </w:p>
    <w:p w:rsidR="00572014" w:rsidRDefault="00572014" w:rsidP="00572014">
      <w:pPr>
        <w:widowControl/>
        <w:numPr>
          <w:ilvl w:val="0"/>
          <w:numId w:val="5"/>
        </w:numPr>
        <w:spacing w:after="160"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Alertas temp</w:t>
      </w:r>
      <w:r w:rsidRPr="00CC1C73">
        <w:rPr>
          <w:rFonts w:ascii="Arial" w:eastAsia="Arial" w:hAnsi="Arial" w:cs="Arial"/>
          <w:b/>
          <w:sz w:val="22"/>
          <w:szCs w:val="22"/>
        </w:rPr>
        <w:t>ranas</w:t>
      </w:r>
    </w:p>
    <w:p w:rsidR="00572014" w:rsidRPr="00353B58" w:rsidRDefault="00572014" w:rsidP="00353B58">
      <w:pPr>
        <w:spacing w:after="160"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CC1C73">
        <w:rPr>
          <w:rFonts w:ascii="Arial" w:eastAsia="Arial" w:hAnsi="Arial" w:cs="Arial"/>
          <w:sz w:val="22"/>
          <w:szCs w:val="22"/>
        </w:rPr>
        <w:t xml:space="preserve">Telemedellin podrá solicitar que </w:t>
      </w:r>
      <w:r>
        <w:rPr>
          <w:rFonts w:ascii="Arial" w:eastAsia="Arial" w:hAnsi="Arial" w:cs="Arial"/>
          <w:sz w:val="22"/>
          <w:szCs w:val="22"/>
        </w:rPr>
        <w:t>el contratista haga</w:t>
      </w:r>
      <w:r w:rsidRPr="00CC1C73">
        <w:rPr>
          <w:rFonts w:ascii="Arial" w:eastAsia="Arial" w:hAnsi="Arial" w:cs="Arial"/>
          <w:sz w:val="22"/>
          <w:szCs w:val="22"/>
        </w:rPr>
        <w:t xml:space="preserve"> alertas cuando la investigación este arrojando determinados resultados</w:t>
      </w:r>
      <w:r>
        <w:rPr>
          <w:rFonts w:ascii="Arial" w:eastAsia="Arial" w:hAnsi="Arial" w:cs="Arial"/>
          <w:sz w:val="22"/>
          <w:szCs w:val="22"/>
        </w:rPr>
        <w:t>, antes de los cortes periódicos.</w:t>
      </w:r>
    </w:p>
    <w:p w:rsidR="00572014" w:rsidRPr="00FA4069" w:rsidRDefault="00572014" w:rsidP="00572014">
      <w:pPr>
        <w:pStyle w:val="Prrafodelista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Entregables por parte del contratista:</w:t>
      </w:r>
    </w:p>
    <w:p w:rsidR="00572014" w:rsidRDefault="00572014" w:rsidP="00572014">
      <w:pPr>
        <w:pStyle w:val="Prrafodelista"/>
        <w:spacing w:line="276" w:lineRule="auto"/>
        <w:ind w:left="0"/>
        <w:jc w:val="both"/>
        <w:rPr>
          <w:rFonts w:ascii="Arial" w:eastAsia="Arial" w:hAnsi="Arial" w:cs="Arial"/>
          <w:b/>
          <w:sz w:val="22"/>
          <w:szCs w:val="22"/>
        </w:rPr>
      </w:pPr>
    </w:p>
    <w:p w:rsidR="00572014" w:rsidRPr="00FA4069" w:rsidRDefault="00572014" w:rsidP="00572014">
      <w:pPr>
        <w:pStyle w:val="Prrafodelista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460DEE">
        <w:rPr>
          <w:rFonts w:ascii="Arial" w:eastAsia="Arial" w:hAnsi="Arial" w:cs="Arial"/>
          <w:sz w:val="22"/>
          <w:szCs w:val="22"/>
        </w:rPr>
        <w:t xml:space="preserve">Telemedellin o el que este autorice podrá solicitar informes parciales (no necesariamente graficados), con distintos cortes en el mes, para conocer la percepción de la ciudadanía en diferentes momentos. En promedio podrán solicitarse 4 informes en el mes. La solicitud deberá responderse en máximo </w:t>
      </w:r>
      <w:r w:rsidRPr="00460DEE">
        <w:rPr>
          <w:rFonts w:ascii="Arial" w:eastAsia="Arial" w:hAnsi="Arial" w:cs="Arial"/>
          <w:sz w:val="22"/>
          <w:szCs w:val="22"/>
        </w:rPr>
        <w:softHyphen/>
      </w:r>
      <w:r w:rsidRPr="00460DEE">
        <w:rPr>
          <w:rFonts w:ascii="Arial" w:eastAsia="Arial" w:hAnsi="Arial" w:cs="Arial"/>
          <w:sz w:val="22"/>
          <w:szCs w:val="22"/>
        </w:rPr>
        <w:softHyphen/>
      </w:r>
      <w:r w:rsidRPr="00460DEE">
        <w:rPr>
          <w:rFonts w:ascii="Arial" w:eastAsia="Arial" w:hAnsi="Arial" w:cs="Arial"/>
          <w:sz w:val="22"/>
          <w:szCs w:val="22"/>
        </w:rPr>
        <w:softHyphen/>
        <w:t>7 horas (se cuenta</w:t>
      </w:r>
      <w:r>
        <w:rPr>
          <w:rFonts w:ascii="Arial" w:eastAsia="Arial" w:hAnsi="Arial" w:cs="Arial"/>
          <w:sz w:val="22"/>
          <w:szCs w:val="22"/>
        </w:rPr>
        <w:t>n</w:t>
      </w:r>
      <w:r w:rsidRPr="00460DEE">
        <w:rPr>
          <w:rFonts w:ascii="Arial" w:eastAsia="Arial" w:hAnsi="Arial" w:cs="Arial"/>
          <w:sz w:val="22"/>
          <w:szCs w:val="22"/>
        </w:rPr>
        <w:t xml:space="preserve"> horas hábiles y no hábiles).</w:t>
      </w:r>
    </w:p>
    <w:p w:rsidR="00572014" w:rsidRDefault="00572014" w:rsidP="0057201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contratista deberá tener disponibilidad para reunirse con Telemedellín cuando este lo determine. </w:t>
      </w:r>
    </w:p>
    <w:p w:rsidR="00572014" w:rsidRPr="00D77728" w:rsidRDefault="00572014" w:rsidP="0057201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El estudio</w:t>
      </w:r>
      <w:r>
        <w:rPr>
          <w:rFonts w:ascii="Arial" w:eastAsia="Arial" w:hAnsi="Arial" w:cs="Arial"/>
          <w:sz w:val="22"/>
          <w:szCs w:val="22"/>
        </w:rPr>
        <w:t xml:space="preserve"> mensual</w:t>
      </w:r>
      <w:r w:rsidRPr="00D77728">
        <w:rPr>
          <w:rFonts w:ascii="Arial" w:eastAsia="Arial" w:hAnsi="Arial" w:cs="Arial"/>
          <w:sz w:val="22"/>
          <w:szCs w:val="22"/>
        </w:rPr>
        <w:t xml:space="preserve"> debe contar con los siguientes entregables: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• Presentación gráfica con conclusiones y recomendaciones en formato PowerPoint.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lastRenderedPageBreak/>
        <w:t>• Tablas de frecuencias con los resultados del estudio en Excel.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3F6E56">
        <w:rPr>
          <w:rFonts w:ascii="Arial" w:eastAsia="Arial" w:hAnsi="Arial" w:cs="Arial"/>
          <w:sz w:val="22"/>
          <w:szCs w:val="22"/>
        </w:rPr>
        <w:t>Comparación de los resultados obtenidos con perio</w:t>
      </w:r>
      <w:r>
        <w:rPr>
          <w:rFonts w:ascii="Arial" w:eastAsia="Arial" w:hAnsi="Arial" w:cs="Arial"/>
          <w:sz w:val="22"/>
          <w:szCs w:val="22"/>
        </w:rPr>
        <w:t>dos anteriores de la alcaldía (</w:t>
      </w:r>
      <w:r w:rsidRPr="003F6E56">
        <w:rPr>
          <w:rFonts w:ascii="Arial" w:eastAsia="Arial" w:hAnsi="Arial" w:cs="Arial"/>
          <w:sz w:val="22"/>
          <w:szCs w:val="22"/>
        </w:rPr>
        <w:t>la información sobre periodos anteriores será suministrada por Telemedellín)</w:t>
      </w:r>
      <w:r>
        <w:rPr>
          <w:rFonts w:ascii="Arial" w:eastAsia="Arial" w:hAnsi="Arial" w:cs="Arial"/>
          <w:sz w:val="22"/>
          <w:szCs w:val="22"/>
        </w:rPr>
        <w:t>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z w:val="22"/>
          <w:szCs w:val="22"/>
        </w:rPr>
        <w:t xml:space="preserve"> Informe con los principales hallazgos.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3F6E56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Este estudio deberá presentarse  en los siguientes 10 días después de hecho el corte ( se cuentan días hábiles y no hábiles)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 c</w:t>
      </w:r>
      <w:r w:rsidRPr="00D77728">
        <w:rPr>
          <w:rFonts w:ascii="Arial" w:eastAsia="Arial" w:hAnsi="Arial" w:cs="Arial"/>
          <w:sz w:val="22"/>
          <w:szCs w:val="22"/>
        </w:rPr>
        <w:t>ontratista deberá garantizar que realizará un entrenamiento al personal que recolectará la información, con técnicas de cómo abordar al encuestado, requerimientos éticos y de las instrucciones específicas propias del estudio.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Sin Telemedellín tiene inquietudes sobre la veracidad de alguno de los resultados, estas deberán contestarse en máximo 24 horas (se cuenta horas hábiles y no hábiles).</w:t>
      </w:r>
    </w:p>
    <w:p w:rsidR="00572014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2"/>
        </w:numPr>
        <w:spacing w:line="276" w:lineRule="auto"/>
        <w:contextualSpacing/>
        <w:jc w:val="both"/>
        <w:rPr>
          <w:rFonts w:ascii="Arial" w:eastAsia="Arial" w:hAnsi="Arial" w:cs="Arial"/>
          <w:b/>
          <w:sz w:val="22"/>
          <w:szCs w:val="22"/>
        </w:rPr>
      </w:pPr>
      <w:r w:rsidRPr="00D77728">
        <w:rPr>
          <w:rFonts w:ascii="Arial" w:eastAsia="Arial" w:hAnsi="Arial" w:cs="Arial"/>
          <w:b/>
          <w:sz w:val="22"/>
          <w:szCs w:val="22"/>
        </w:rPr>
        <w:t>Período de retención de la información: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Toda la información referente a la investigación se debe conservar de la siguiente forma: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• Registros primarios: Mínimo 12 meses.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• Una copia de todas las versiones finales de documentos relacionados con el proyecto de investigación: Mínimo 24 meses.</w:t>
      </w:r>
    </w:p>
    <w:p w:rsidR="00572014" w:rsidRPr="00D77728" w:rsidRDefault="00572014" w:rsidP="0057201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72014" w:rsidRPr="00D77728" w:rsidRDefault="00572014" w:rsidP="00572014">
      <w:pPr>
        <w:pStyle w:val="Prrafodelista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D77728">
        <w:rPr>
          <w:rFonts w:ascii="Arial" w:eastAsia="Arial" w:hAnsi="Arial" w:cs="Arial"/>
          <w:b/>
          <w:sz w:val="22"/>
          <w:szCs w:val="22"/>
        </w:rPr>
        <w:t>Periodo de tiempo del estudio:</w:t>
      </w:r>
    </w:p>
    <w:p w:rsidR="00572014" w:rsidRPr="00D77728" w:rsidRDefault="00572014" w:rsidP="00572014">
      <w:pPr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572014" w:rsidRPr="00D77728" w:rsidRDefault="00572014" w:rsidP="0057201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  <w:shd w:val="clear" w:color="auto" w:fill="FFFFFF"/>
        </w:rPr>
        <w:t>El estudio deberá lle</w:t>
      </w:r>
      <w:r>
        <w:rPr>
          <w:rFonts w:ascii="Arial" w:eastAsia="Arial" w:hAnsi="Arial" w:cs="Arial"/>
          <w:sz w:val="22"/>
          <w:szCs w:val="22"/>
          <w:shd w:val="clear" w:color="auto" w:fill="FFFFFF"/>
        </w:rPr>
        <w:t>varse a cabo entre los meses de marzo (</w:t>
      </w:r>
      <w:r w:rsidRPr="008635A3">
        <w:rPr>
          <w:rFonts w:ascii="Arial" w:eastAsia="Arial" w:hAnsi="Arial" w:cs="Arial"/>
          <w:sz w:val="22"/>
          <w:szCs w:val="22"/>
          <w:shd w:val="clear" w:color="auto" w:fill="FFFFFF"/>
        </w:rPr>
        <w:t>cuando termine el proceso de sele</w:t>
      </w:r>
      <w:r>
        <w:rPr>
          <w:rFonts w:ascii="Arial" w:eastAsia="Arial" w:hAnsi="Arial" w:cs="Arial"/>
          <w:sz w:val="22"/>
          <w:szCs w:val="22"/>
          <w:shd w:val="clear" w:color="auto" w:fill="FFFFFF"/>
        </w:rPr>
        <w:t>cción</w:t>
      </w:r>
      <w:r w:rsidRPr="008635A3">
        <w:rPr>
          <w:rFonts w:ascii="Arial" w:eastAsia="Arial" w:hAnsi="Arial" w:cs="Arial"/>
          <w:sz w:val="22"/>
          <w:szCs w:val="22"/>
          <w:shd w:val="clear" w:color="auto" w:fill="FFFFFF"/>
        </w:rPr>
        <w:t>) y diciembre de 2019 y</w:t>
      </w:r>
      <w:r w:rsidRPr="00D77728">
        <w:rPr>
          <w:rFonts w:ascii="Arial" w:eastAsia="Arial" w:hAnsi="Arial" w:cs="Arial"/>
          <w:sz w:val="22"/>
          <w:szCs w:val="22"/>
          <w:shd w:val="clear" w:color="auto" w:fill="FFFFFF"/>
        </w:rPr>
        <w:t xml:space="preserve"> podrá extenderse si se requieren más encuestas o reducirse </w:t>
      </w:r>
      <w:r>
        <w:rPr>
          <w:rFonts w:ascii="Arial" w:eastAsia="Arial" w:hAnsi="Arial" w:cs="Arial"/>
          <w:sz w:val="22"/>
          <w:szCs w:val="22"/>
          <w:shd w:val="clear" w:color="auto" w:fill="FFFFFF"/>
        </w:rPr>
        <w:t>por decisión de Telemedellín o si hay otras investigaciones</w:t>
      </w:r>
      <w:r w:rsidRPr="00D77728">
        <w:rPr>
          <w:rFonts w:ascii="Arial" w:eastAsia="Arial" w:hAnsi="Arial" w:cs="Arial"/>
          <w:sz w:val="22"/>
          <w:szCs w:val="22"/>
          <w:shd w:val="clear" w:color="auto" w:fill="FFFFFF"/>
        </w:rPr>
        <w:t xml:space="preserve">- sondeos que se lleven a cabo y agoten los recursos. </w:t>
      </w:r>
      <w:r>
        <w:rPr>
          <w:rFonts w:ascii="Arial" w:eastAsia="Arial" w:hAnsi="Arial" w:cs="Arial"/>
          <w:sz w:val="22"/>
          <w:szCs w:val="22"/>
          <w:shd w:val="clear" w:color="auto" w:fill="FFFFFF"/>
        </w:rPr>
        <w:t>La cotización del servicio se solicita por 10 meses.</w:t>
      </w:r>
    </w:p>
    <w:p w:rsidR="00572014" w:rsidRDefault="00572014" w:rsidP="00572014">
      <w:pPr>
        <w:spacing w:after="120"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</w:rPr>
      </w:pPr>
      <w:r w:rsidRPr="00D77728">
        <w:rPr>
          <w:rFonts w:ascii="Arial" w:eastAsia="Arial" w:hAnsi="Arial" w:cs="Arial"/>
          <w:sz w:val="22"/>
          <w:szCs w:val="22"/>
          <w:shd w:val="clear" w:color="auto" w:fill="FFFFFF"/>
        </w:rPr>
        <w:t>Algunas de las actividades y especificaciones antes detalladas podrán sufrir modificaciones por mutuo acuerdo entre las partes.</w:t>
      </w:r>
    </w:p>
    <w:p w:rsidR="00572014" w:rsidRPr="00D77728" w:rsidRDefault="00572014" w:rsidP="00572014">
      <w:pPr>
        <w:spacing w:after="120"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</w:rPr>
      </w:pPr>
      <w:r>
        <w:rPr>
          <w:rFonts w:ascii="Arial" w:eastAsia="Arial" w:hAnsi="Arial" w:cs="Arial"/>
          <w:sz w:val="22"/>
          <w:szCs w:val="22"/>
          <w:shd w:val="clear" w:color="auto" w:fill="FFFFFF"/>
        </w:rPr>
        <w:t xml:space="preserve">El contratista deberá suministrar al menos dos usuarios con contraseña del aplicativo para que Telemedellín tenga acceso a información del día a día de la investigación. </w:t>
      </w:r>
    </w:p>
    <w:p w:rsidR="00572014" w:rsidRDefault="00572014" w:rsidP="00572014">
      <w:pPr>
        <w:spacing w:after="120"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</w:rPr>
      </w:pPr>
      <w:r w:rsidRPr="00D77728">
        <w:rPr>
          <w:rFonts w:ascii="Arial" w:eastAsia="Arial" w:hAnsi="Arial" w:cs="Arial"/>
          <w:sz w:val="22"/>
          <w:szCs w:val="22"/>
          <w:shd w:val="clear" w:color="auto" w:fill="FFFFFF"/>
        </w:rPr>
        <w:t>El contratista deberá garantizar que el manejo de la información suministrada por los encuestados cumpla con las condiciones de Habeas Data.</w:t>
      </w:r>
    </w:p>
    <w:p w:rsidR="00572014" w:rsidRPr="00D77728" w:rsidRDefault="00572014" w:rsidP="00572014">
      <w:pPr>
        <w:spacing w:after="120" w:line="276" w:lineRule="auto"/>
        <w:jc w:val="both"/>
        <w:rPr>
          <w:rFonts w:ascii="Arial" w:eastAsia="Arial" w:hAnsi="Arial" w:cs="Arial"/>
          <w:sz w:val="22"/>
          <w:szCs w:val="22"/>
          <w:shd w:val="clear" w:color="auto" w:fill="FFFFFF"/>
        </w:rPr>
      </w:pPr>
      <w:r>
        <w:rPr>
          <w:rFonts w:ascii="Arial" w:eastAsia="Arial" w:hAnsi="Arial" w:cs="Arial"/>
          <w:sz w:val="22"/>
          <w:szCs w:val="22"/>
          <w:shd w:val="clear" w:color="auto" w:fill="FFFFFF"/>
        </w:rPr>
        <w:t>Telemedellin podrá estar presente supervisando cualquiera de las etapas del proceso.</w:t>
      </w:r>
    </w:p>
    <w:p w:rsidR="00572014" w:rsidRPr="00D77728" w:rsidRDefault="00572014" w:rsidP="00572014">
      <w:pPr>
        <w:spacing w:after="120"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Estas especificaciones hacen parte del estudio principal a realizarse, de hacerse un estudio adicional, se establecerá previo acuerdo entre Telemedellín y el contratista las especificaciones técnicas a cumplirse y el precio por encuesta.</w:t>
      </w:r>
    </w:p>
    <w:p w:rsidR="00572014" w:rsidRPr="00D77728" w:rsidRDefault="00572014" w:rsidP="00572014">
      <w:pPr>
        <w:spacing w:after="120"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 xml:space="preserve">El valor cotizado para el estudio 1 de acuerdo a las especificaciones técnicas antes mencionadas </w:t>
      </w:r>
      <w:r w:rsidRPr="00D77728">
        <w:rPr>
          <w:rFonts w:ascii="Arial" w:eastAsia="Arial" w:hAnsi="Arial" w:cs="Arial"/>
          <w:sz w:val="22"/>
          <w:szCs w:val="22"/>
        </w:rPr>
        <w:lastRenderedPageBreak/>
        <w:t>no podrá incrementarse durante la vigencia del contrato.</w:t>
      </w:r>
      <w:r>
        <w:rPr>
          <w:rFonts w:ascii="Arial" w:eastAsia="Arial" w:hAnsi="Arial" w:cs="Arial"/>
          <w:sz w:val="22"/>
          <w:szCs w:val="22"/>
        </w:rPr>
        <w:t xml:space="preserve"> En caso tal de hacerse un cambio en la metodología podrá recotizarse si es autorizado por Telemedellín.</w:t>
      </w:r>
    </w:p>
    <w:p w:rsidR="00572014" w:rsidRPr="00D77728" w:rsidRDefault="00572014" w:rsidP="0057201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D77728">
        <w:rPr>
          <w:rFonts w:ascii="Arial" w:eastAsia="Arial" w:hAnsi="Arial" w:cs="Arial"/>
          <w:sz w:val="22"/>
          <w:szCs w:val="22"/>
        </w:rPr>
        <w:t>Los ítems descritos, son una referencia de los principales servicios que requiere Telemedellín, pero podrá solicitarse la prestación de otros servicios que guarden relación con el objeto.</w:t>
      </w:r>
    </w:p>
    <w:p w:rsidR="00572014" w:rsidRPr="00CD1489" w:rsidRDefault="00572014" w:rsidP="00CD1489">
      <w:pPr>
        <w:suppressAutoHyphens/>
        <w:spacing w:after="160" w:line="256" w:lineRule="auto"/>
        <w:contextualSpacing/>
        <w:jc w:val="both"/>
        <w:rPr>
          <w:rFonts w:ascii="Calibri" w:hAnsi="Calibri"/>
          <w:sz w:val="22"/>
          <w:szCs w:val="22"/>
          <w:lang w:eastAsia="zh-CN"/>
        </w:rPr>
      </w:pPr>
    </w:p>
    <w:p w:rsidR="00690495" w:rsidRPr="00FF716A" w:rsidRDefault="00690495" w:rsidP="00CD1489">
      <w:pPr>
        <w:spacing w:after="12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8480" w:type="dxa"/>
        <w:tblInd w:w="93" w:type="dxa"/>
        <w:tblLook w:val="04A0"/>
      </w:tblPr>
      <w:tblGrid>
        <w:gridCol w:w="2520"/>
        <w:gridCol w:w="2320"/>
        <w:gridCol w:w="1960"/>
        <w:gridCol w:w="1680"/>
      </w:tblGrid>
      <w:tr w:rsidR="00FF716A" w:rsidRPr="00FF716A" w:rsidTr="00FF716A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F716A" w:rsidRPr="00FF716A" w:rsidRDefault="00FF716A" w:rsidP="00FF716A">
            <w:pPr>
              <w:widowControl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Servicio 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F716A" w:rsidRPr="00FF716A" w:rsidRDefault="00FF716A" w:rsidP="00FF716A">
            <w:pPr>
              <w:widowControl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Valor de</w:t>
            </w:r>
            <w:r w:rsidR="0057201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la investigación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F716A" w:rsidRPr="00FF716A" w:rsidRDefault="00FF716A" w:rsidP="00FF716A">
            <w:pPr>
              <w:widowControl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IVA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F716A" w:rsidRPr="00FF716A" w:rsidRDefault="00FF716A" w:rsidP="00FF716A">
            <w:pPr>
              <w:widowControl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Valor IVA incluido </w:t>
            </w:r>
          </w:p>
        </w:tc>
      </w:tr>
      <w:tr w:rsidR="00FF716A" w:rsidRPr="00FF716A" w:rsidTr="00FF716A">
        <w:trPr>
          <w:trHeight w:val="135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16A" w:rsidRPr="00FF716A" w:rsidRDefault="00FF716A" w:rsidP="00FF716A">
            <w:pPr>
              <w:widowControl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sz w:val="22"/>
                <w:szCs w:val="22"/>
                <w:lang w:eastAsia="en-US"/>
              </w:rPr>
              <w:t>Investigación cuantitativa (las especificaciones técnicas se detallaron anteriormente)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716A" w:rsidRPr="00FF716A" w:rsidRDefault="00FF716A" w:rsidP="00FF716A">
            <w:pPr>
              <w:widowControl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716A" w:rsidRPr="00FF716A" w:rsidRDefault="00FF716A" w:rsidP="00FF716A">
            <w:pPr>
              <w:widowControl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716A" w:rsidRPr="00FF716A" w:rsidRDefault="00FF716A" w:rsidP="00FF716A">
            <w:pPr>
              <w:widowControl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F716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CD1489" w:rsidRPr="00FF716A" w:rsidRDefault="00CD1489" w:rsidP="00CD1489">
      <w:pPr>
        <w:spacing w:after="120"/>
        <w:jc w:val="both"/>
        <w:rPr>
          <w:rFonts w:ascii="Arial" w:eastAsia="Arial" w:hAnsi="Arial" w:cs="Arial"/>
          <w:sz w:val="22"/>
          <w:szCs w:val="22"/>
        </w:rPr>
      </w:pPr>
    </w:p>
    <w:p w:rsidR="00CD1489" w:rsidRDefault="00CD1489" w:rsidP="00CD1489">
      <w:pPr>
        <w:spacing w:after="120"/>
        <w:jc w:val="both"/>
        <w:rPr>
          <w:rFonts w:ascii="Arial" w:eastAsia="Arial" w:hAnsi="Arial" w:cs="Arial"/>
          <w:sz w:val="22"/>
          <w:szCs w:val="22"/>
        </w:rPr>
      </w:pPr>
    </w:p>
    <w:p w:rsidR="00FF716A" w:rsidRPr="00FF716A" w:rsidRDefault="00FF716A" w:rsidP="00CD1489">
      <w:pPr>
        <w:spacing w:after="120"/>
        <w:jc w:val="both"/>
        <w:rPr>
          <w:rFonts w:ascii="Arial" w:eastAsia="Arial" w:hAnsi="Arial" w:cs="Arial"/>
          <w:sz w:val="22"/>
          <w:szCs w:val="22"/>
        </w:rPr>
      </w:pPr>
    </w:p>
    <w:p w:rsidR="00C4155C" w:rsidRPr="00FF716A" w:rsidRDefault="00E55D35">
      <w:pPr>
        <w:jc w:val="both"/>
        <w:rPr>
          <w:rFonts w:ascii="Arial" w:eastAsia="Arial" w:hAnsi="Arial" w:cs="Arial"/>
          <w:sz w:val="22"/>
          <w:szCs w:val="22"/>
        </w:rPr>
      </w:pPr>
      <w:r w:rsidRPr="00FF716A">
        <w:rPr>
          <w:rFonts w:ascii="Arial" w:eastAsia="Arial" w:hAnsi="Arial" w:cs="Arial"/>
          <w:sz w:val="22"/>
          <w:szCs w:val="22"/>
        </w:rPr>
        <w:t>Razón Social</w:t>
      </w:r>
    </w:p>
    <w:p w:rsidR="00C4155C" w:rsidRPr="00FF716A" w:rsidRDefault="00E55D35">
      <w:pPr>
        <w:jc w:val="both"/>
        <w:rPr>
          <w:rFonts w:ascii="Arial" w:eastAsia="Arial" w:hAnsi="Arial" w:cs="Arial"/>
          <w:sz w:val="22"/>
          <w:szCs w:val="22"/>
        </w:rPr>
      </w:pPr>
      <w:r w:rsidRPr="00FF716A">
        <w:rPr>
          <w:rFonts w:ascii="Arial" w:eastAsia="Arial" w:hAnsi="Arial" w:cs="Arial"/>
          <w:sz w:val="22"/>
          <w:szCs w:val="22"/>
        </w:rPr>
        <w:t xml:space="preserve">Nombre Representante Legal </w:t>
      </w:r>
    </w:p>
    <w:p w:rsidR="002B2ED4" w:rsidRPr="00FF716A" w:rsidRDefault="00E55D35">
      <w:pPr>
        <w:jc w:val="both"/>
        <w:rPr>
          <w:rFonts w:ascii="Arial" w:eastAsia="Arial" w:hAnsi="Arial" w:cs="Arial"/>
          <w:sz w:val="22"/>
          <w:szCs w:val="22"/>
        </w:rPr>
      </w:pPr>
      <w:r w:rsidRPr="00FF716A">
        <w:rPr>
          <w:rFonts w:ascii="Arial" w:eastAsia="Arial" w:hAnsi="Arial" w:cs="Arial"/>
          <w:sz w:val="22"/>
          <w:szCs w:val="22"/>
        </w:rPr>
        <w:t>Identificación Número ________________________________</w:t>
      </w:r>
    </w:p>
    <w:p w:rsidR="00C4155C" w:rsidRPr="00FF716A" w:rsidRDefault="00690495" w:rsidP="00527B8A">
      <w:pPr>
        <w:jc w:val="both"/>
        <w:rPr>
          <w:rFonts w:ascii="Arial" w:eastAsia="Arial" w:hAnsi="Arial" w:cs="Arial"/>
          <w:sz w:val="22"/>
          <w:szCs w:val="22"/>
        </w:rPr>
        <w:sectPr w:rsidR="00C4155C" w:rsidRPr="00FF716A" w:rsidSect="00341660">
          <w:headerReference w:type="default" r:id="rId7"/>
          <w:footerReference w:type="default" r:id="rId8"/>
          <w:pgSz w:w="12240" w:h="15840"/>
          <w:pgMar w:top="1417" w:right="900" w:bottom="1417" w:left="1701" w:header="0" w:footer="720" w:gutter="0"/>
          <w:pgNumType w:start="1"/>
          <w:cols w:space="720"/>
        </w:sectPr>
      </w:pPr>
      <w:bookmarkStart w:id="1" w:name="_GoBack"/>
      <w:bookmarkEnd w:id="1"/>
      <w:r w:rsidRPr="00FF716A">
        <w:rPr>
          <w:rFonts w:ascii="Arial" w:eastAsia="Arial" w:hAnsi="Arial" w:cs="Arial"/>
          <w:sz w:val="22"/>
          <w:szCs w:val="22"/>
        </w:rPr>
        <w:t>Firma</w:t>
      </w:r>
    </w:p>
    <w:p w:rsidR="00C4155C" w:rsidRPr="00FF716A" w:rsidRDefault="00C4155C">
      <w:pPr>
        <w:rPr>
          <w:sz w:val="22"/>
          <w:szCs w:val="22"/>
        </w:rPr>
      </w:pPr>
    </w:p>
    <w:sectPr w:rsidR="00C4155C" w:rsidRPr="00FF716A" w:rsidSect="00647425">
      <w:type w:val="continuous"/>
      <w:pgSz w:w="12240" w:h="15840"/>
      <w:pgMar w:top="1417" w:right="1701" w:bottom="1417" w:left="1701" w:header="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F69" w:rsidRDefault="00D73F69">
      <w:r>
        <w:separator/>
      </w:r>
    </w:p>
  </w:endnote>
  <w:endnote w:type="continuationSeparator" w:id="1">
    <w:p w:rsidR="00D73F69" w:rsidRDefault="00D73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55C" w:rsidRDefault="00C4155C">
    <w:pPr>
      <w:spacing w:after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F69" w:rsidRDefault="00D73F69">
      <w:r>
        <w:separator/>
      </w:r>
    </w:p>
  </w:footnote>
  <w:footnote w:type="continuationSeparator" w:id="1">
    <w:p w:rsidR="00D73F69" w:rsidRDefault="00D73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55C" w:rsidRDefault="00E55D35">
    <w:pPr>
      <w:tabs>
        <w:tab w:val="center" w:pos="4419"/>
        <w:tab w:val="right" w:pos="8838"/>
      </w:tabs>
      <w:spacing w:before="708"/>
    </w:pPr>
    <w:r>
      <w:rPr>
        <w:noProof/>
        <w:lang w:val="en-US" w:eastAsia="en-US"/>
      </w:rPr>
      <w:drawing>
        <wp:inline distT="0" distB="0" distL="114300" distR="114300">
          <wp:extent cx="1571625" cy="609600"/>
          <wp:effectExtent l="0" t="0" r="0" b="0"/>
          <wp:docPr id="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162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155C" w:rsidRDefault="00C4155C">
    <w:pPr>
      <w:tabs>
        <w:tab w:val="center" w:pos="4419"/>
        <w:tab w:val="right" w:pos="8838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6D4E"/>
    <w:multiLevelType w:val="multilevel"/>
    <w:tmpl w:val="3D60E570"/>
    <w:lvl w:ilvl="0">
      <w:start w:val="1"/>
      <w:numFmt w:val="decimal"/>
      <w:lvlText w:val="%1."/>
      <w:lvlJc w:val="left"/>
      <w:pPr>
        <w:ind w:left="720" w:firstLine="360"/>
      </w:pPr>
      <w:rPr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10791A27"/>
    <w:multiLevelType w:val="hybridMultilevel"/>
    <w:tmpl w:val="BA34E3F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D12503"/>
    <w:multiLevelType w:val="hybridMultilevel"/>
    <w:tmpl w:val="493881C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B1758"/>
    <w:multiLevelType w:val="hybridMultilevel"/>
    <w:tmpl w:val="B5F2AFC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F0CC8"/>
    <w:multiLevelType w:val="hybridMultilevel"/>
    <w:tmpl w:val="68C6E7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243E10"/>
    <w:multiLevelType w:val="hybridMultilevel"/>
    <w:tmpl w:val="6F56A850"/>
    <w:lvl w:ilvl="0" w:tplc="9E6659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155C"/>
    <w:rsid w:val="001114DA"/>
    <w:rsid w:val="00184ADC"/>
    <w:rsid w:val="00193A76"/>
    <w:rsid w:val="001947B8"/>
    <w:rsid w:val="001C5648"/>
    <w:rsid w:val="001F4D24"/>
    <w:rsid w:val="00282FBC"/>
    <w:rsid w:val="002B2ED4"/>
    <w:rsid w:val="002C6553"/>
    <w:rsid w:val="00302806"/>
    <w:rsid w:val="003040B6"/>
    <w:rsid w:val="00341660"/>
    <w:rsid w:val="00353B58"/>
    <w:rsid w:val="003F3537"/>
    <w:rsid w:val="004378D7"/>
    <w:rsid w:val="0048298F"/>
    <w:rsid w:val="004B0750"/>
    <w:rsid w:val="004D5E08"/>
    <w:rsid w:val="00527B8A"/>
    <w:rsid w:val="00544F16"/>
    <w:rsid w:val="00572014"/>
    <w:rsid w:val="00616DBE"/>
    <w:rsid w:val="00647425"/>
    <w:rsid w:val="00681194"/>
    <w:rsid w:val="00690495"/>
    <w:rsid w:val="006C5CB7"/>
    <w:rsid w:val="00767EB7"/>
    <w:rsid w:val="007A7F34"/>
    <w:rsid w:val="007F491E"/>
    <w:rsid w:val="00851D8A"/>
    <w:rsid w:val="0093101B"/>
    <w:rsid w:val="009C7E74"/>
    <w:rsid w:val="00AC34EB"/>
    <w:rsid w:val="00B0490E"/>
    <w:rsid w:val="00B13B9F"/>
    <w:rsid w:val="00BB5613"/>
    <w:rsid w:val="00BB7867"/>
    <w:rsid w:val="00C05DC2"/>
    <w:rsid w:val="00C33239"/>
    <w:rsid w:val="00C4155C"/>
    <w:rsid w:val="00C73795"/>
    <w:rsid w:val="00CD1489"/>
    <w:rsid w:val="00CF304B"/>
    <w:rsid w:val="00D42AED"/>
    <w:rsid w:val="00D73F69"/>
    <w:rsid w:val="00DA590C"/>
    <w:rsid w:val="00DB22BE"/>
    <w:rsid w:val="00DB5966"/>
    <w:rsid w:val="00DF1134"/>
    <w:rsid w:val="00E55D35"/>
    <w:rsid w:val="00E7457C"/>
    <w:rsid w:val="00FC36F3"/>
    <w:rsid w:val="00FF7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47425"/>
  </w:style>
  <w:style w:type="paragraph" w:styleId="Ttulo1">
    <w:name w:val="heading 1"/>
    <w:basedOn w:val="Normal"/>
    <w:next w:val="Normal"/>
    <w:rsid w:val="0064742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4742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4742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47425"/>
    <w:pPr>
      <w:keepNext/>
      <w:keepLines/>
      <w:spacing w:before="240" w:after="40"/>
      <w:contextualSpacing/>
      <w:outlineLvl w:val="3"/>
    </w:pPr>
    <w:rPr>
      <w:b/>
    </w:rPr>
  </w:style>
  <w:style w:type="paragraph" w:styleId="Ttulo5">
    <w:name w:val="heading 5"/>
    <w:basedOn w:val="Normal"/>
    <w:next w:val="Normal"/>
    <w:rsid w:val="0064742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4742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64742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4742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4742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7F3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7F34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3416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titulo 3,Bullets,Llista Nivell1,Segundo nivel de viñetas,List Paragraph1"/>
    <w:basedOn w:val="Normal"/>
    <w:link w:val="PrrafodelistaCar"/>
    <w:uiPriority w:val="34"/>
    <w:qFormat/>
    <w:rsid w:val="00572014"/>
    <w:pPr>
      <w:widowControl/>
      <w:suppressAutoHyphens/>
      <w:ind w:left="708"/>
    </w:pPr>
    <w:rPr>
      <w:color w:val="auto"/>
      <w:lang w:val="es-ES" w:eastAsia="ar-SA"/>
    </w:rPr>
  </w:style>
  <w:style w:type="character" w:customStyle="1" w:styleId="PrrafodelistaCar">
    <w:name w:val="Párrafo de lista Car"/>
    <w:aliases w:val="titulo 3 Car,Bullets Car,Llista Nivell1 Car,Segundo nivel de viñetas Car,List Paragraph1 Car"/>
    <w:link w:val="Prrafodelista"/>
    <w:uiPriority w:val="34"/>
    <w:locked/>
    <w:rsid w:val="00572014"/>
    <w:rPr>
      <w:color w:val="auto"/>
      <w:lang w:val="es-E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1750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Upegui</cp:lastModifiedBy>
  <cp:revision>10</cp:revision>
  <cp:lastPrinted>2018-01-04T13:08:00Z</cp:lastPrinted>
  <dcterms:created xsi:type="dcterms:W3CDTF">2018-01-04T13:23:00Z</dcterms:created>
  <dcterms:modified xsi:type="dcterms:W3CDTF">2019-02-25T13:41:00Z</dcterms:modified>
</cp:coreProperties>
</file>