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040E6" w14:textId="77777777" w:rsidR="00510DE3" w:rsidRDefault="00510DE3" w:rsidP="00E060D4">
      <w:pPr>
        <w:jc w:val="both"/>
        <w:rPr>
          <w:rFonts w:ascii="Calibri" w:hAnsi="Calibri" w:cs="Calibri"/>
          <w:color w:val="000000"/>
          <w:lang w:val="es-CO"/>
        </w:rPr>
      </w:pPr>
    </w:p>
    <w:p w14:paraId="719B47CE" w14:textId="77777777" w:rsidR="00510DE3" w:rsidRPr="007D2BC8" w:rsidRDefault="00510DE3" w:rsidP="00510DE3">
      <w:pPr>
        <w:tabs>
          <w:tab w:val="left" w:pos="0"/>
        </w:tabs>
        <w:overflowPunct w:val="0"/>
        <w:jc w:val="both"/>
        <w:textAlignment w:val="baseline"/>
        <w:rPr>
          <w:rFonts w:cstheme="minorHAnsi"/>
          <w:sz w:val="20"/>
          <w:szCs w:val="20"/>
          <w:u w:val="single"/>
        </w:rPr>
      </w:pPr>
      <w:r w:rsidRPr="007D2BC8">
        <w:rPr>
          <w:rFonts w:cstheme="minorHAnsi"/>
          <w:sz w:val="20"/>
          <w:szCs w:val="20"/>
          <w:u w:val="single"/>
        </w:rPr>
        <w:t xml:space="preserve">EL PRESENTE ANEXO INCLUYE COMO GUÍA PARA LAS PARTES CONTRATANTES LAS CONDICIONES GENERALES DEL CONTRATO, PERO ESTA MINUTA PODRÁ SER MODIFICADA O COMPLEMENTADA POR COMPUTADORES PARA EDUCAR DE ACUERDO CON EL PLIEGO DE CONDICIONES, LA PROPUESTA DEL ADJUDICATARIO Y LA ADJUDICACIÓN DE CONTRATO. </w:t>
      </w:r>
    </w:p>
    <w:p w14:paraId="6D1E94FB" w14:textId="77777777" w:rsidR="00510DE3" w:rsidRPr="007D2BC8" w:rsidRDefault="00510DE3" w:rsidP="00510DE3">
      <w:pPr>
        <w:pStyle w:val="Default"/>
        <w:jc w:val="both"/>
        <w:rPr>
          <w:rFonts w:asciiTheme="minorHAnsi" w:hAnsiTheme="minorHAnsi" w:cstheme="minorHAnsi"/>
          <w:sz w:val="20"/>
          <w:szCs w:val="20"/>
        </w:rPr>
      </w:pPr>
    </w:p>
    <w:p w14:paraId="494657CB" w14:textId="77777777" w:rsidR="00510DE3" w:rsidRPr="007D2BC8" w:rsidRDefault="00510DE3" w:rsidP="00510DE3">
      <w:pPr>
        <w:pStyle w:val="Default"/>
        <w:jc w:val="both"/>
        <w:rPr>
          <w:rFonts w:asciiTheme="minorHAnsi" w:hAnsiTheme="minorHAnsi" w:cstheme="minorHAnsi"/>
          <w:sz w:val="20"/>
          <w:szCs w:val="20"/>
        </w:rPr>
      </w:pPr>
      <w:r w:rsidRPr="007D2BC8">
        <w:rPr>
          <w:rFonts w:asciiTheme="minorHAnsi" w:hAnsiTheme="minorHAnsi" w:cstheme="minorHAnsi"/>
          <w:sz w:val="20"/>
          <w:szCs w:val="20"/>
        </w:rPr>
        <w:t xml:space="preserve">Entre los suscritos, __________________________________, mayor de edad, identificado con la cédula de ciudadanía No. _____________ expedida en ___________________, obrando en su calidad de __________________ de COMPUTADORES PARA EDUCAR, entidad sin ánimo de lucro con NIT. 830.079.479-5, quien en adelante y para todos los efectos se denominará el CONTRATANTE y por la otra, ____________________________________, identificado con la cédula de ciudadanía No. ______________ expedida en _____________, obrando en su calidad de representante legal de ____________________ con NIT. _________________, según consta en ___________________, quien en adelante y para todos los efectos se denominará el EL CONTRATISTA, hemos convenido celebrar el presente contrato de </w:t>
      </w:r>
      <w:r w:rsidRPr="007D2BC8">
        <w:rPr>
          <w:rFonts w:asciiTheme="minorHAnsi" w:hAnsiTheme="minorHAnsi" w:cstheme="minorHAnsi"/>
          <w:b/>
          <w:sz w:val="20"/>
          <w:szCs w:val="20"/>
        </w:rPr>
        <w:t>PRESTACIÓN DE SERVICIOS</w:t>
      </w:r>
      <w:r w:rsidRPr="007D2BC8">
        <w:rPr>
          <w:rFonts w:asciiTheme="minorHAnsi" w:hAnsiTheme="minorHAnsi" w:cstheme="minorHAnsi"/>
          <w:sz w:val="20"/>
          <w:szCs w:val="20"/>
        </w:rPr>
        <w:t xml:space="preserve">, el cual se regirá por las siguientes: </w:t>
      </w:r>
    </w:p>
    <w:p w14:paraId="74B58550" w14:textId="335BC520" w:rsidR="00510DE3" w:rsidRDefault="00510DE3" w:rsidP="00510DE3">
      <w:pPr>
        <w:ind w:firstLine="720"/>
        <w:jc w:val="both"/>
        <w:rPr>
          <w:rFonts w:ascii="Calibri" w:hAnsi="Calibri" w:cs="Calibri"/>
          <w:color w:val="000000"/>
          <w:lang w:val="es-CO"/>
        </w:rPr>
      </w:pPr>
    </w:p>
    <w:p w14:paraId="5C9CCA40" w14:textId="77777777" w:rsidR="00510DE3" w:rsidRDefault="00510DE3" w:rsidP="00E060D4">
      <w:pPr>
        <w:jc w:val="both"/>
        <w:rPr>
          <w:rFonts w:ascii="Calibri" w:hAnsi="Calibri" w:cs="Calibri"/>
          <w:color w:val="000000"/>
          <w:lang w:val="es-CO"/>
        </w:rPr>
      </w:pPr>
    </w:p>
    <w:p w14:paraId="2120891E" w14:textId="77777777" w:rsidR="008D5838" w:rsidRPr="00BE5665" w:rsidRDefault="008D5838" w:rsidP="005A32F2">
      <w:pPr>
        <w:pStyle w:val="Prrafodelista"/>
        <w:numPr>
          <w:ilvl w:val="0"/>
          <w:numId w:val="27"/>
        </w:numPr>
        <w:jc w:val="center"/>
        <w:rPr>
          <w:rFonts w:cstheme="minorHAnsi"/>
          <w:b/>
          <w:bCs/>
        </w:rPr>
      </w:pPr>
      <w:r w:rsidRPr="00BE5665">
        <w:rPr>
          <w:rFonts w:cstheme="minorHAnsi"/>
          <w:b/>
          <w:bCs/>
        </w:rPr>
        <w:t>CONSIDERACIONES</w:t>
      </w:r>
    </w:p>
    <w:p w14:paraId="78390934" w14:textId="77777777" w:rsidR="00D027D6" w:rsidRPr="00BE5665" w:rsidRDefault="00D027D6" w:rsidP="00D027D6">
      <w:pPr>
        <w:pStyle w:val="Prrafodelista"/>
        <w:ind w:left="142"/>
        <w:jc w:val="both"/>
        <w:rPr>
          <w:rFonts w:cstheme="minorHAnsi"/>
        </w:rPr>
      </w:pPr>
    </w:p>
    <w:p w14:paraId="3BFAC285" w14:textId="394B6FC8" w:rsidR="00812EB2" w:rsidRDefault="006563F0" w:rsidP="006563F0">
      <w:pPr>
        <w:pStyle w:val="Prrafodelista"/>
        <w:numPr>
          <w:ilvl w:val="0"/>
          <w:numId w:val="43"/>
        </w:numPr>
        <w:jc w:val="both"/>
        <w:rPr>
          <w:rFonts w:cstheme="minorHAnsi"/>
        </w:rPr>
      </w:pPr>
      <w:bookmarkStart w:id="0" w:name="_Hlk944793"/>
      <w:r w:rsidRPr="006563F0">
        <w:rPr>
          <w:rFonts w:cstheme="minorHAnsi"/>
        </w:rPr>
        <w:t>Computadores para Educar es una asociación sin ánimo de lucro creada en el año 2000, a partir de los lineamientos de política del documento CONPES 3063 del 23 de diciembre de 1999, y lo establecido en el Decreto 2324 del 9 de noviembre del 2000. Sus asociados son: el Fondo de Tecnología de la Información y las Comunicaciones hoy Fondo Único de las Tecnologías de la Información y las Comunicaciones (FUTIC), el Ministerio de Educación Nacional y el Sena. Es una entidad pública de segundo orden, autónoma, con personería jurídica, patrimonio independiente, con órganos de dirección y control propios, vigilada por la Contraloría General de la República</w:t>
      </w:r>
      <w:r>
        <w:rPr>
          <w:rFonts w:cstheme="minorHAnsi"/>
        </w:rPr>
        <w:t>.</w:t>
      </w:r>
    </w:p>
    <w:p w14:paraId="1E0C29B2" w14:textId="77777777" w:rsidR="006563F0" w:rsidRDefault="006563F0" w:rsidP="006563F0">
      <w:pPr>
        <w:pStyle w:val="Prrafodelista"/>
        <w:ind w:left="502"/>
        <w:jc w:val="both"/>
        <w:rPr>
          <w:rFonts w:cstheme="minorHAnsi"/>
        </w:rPr>
      </w:pPr>
    </w:p>
    <w:p w14:paraId="3A533B0F" w14:textId="53A84391" w:rsidR="006563F0" w:rsidRDefault="006563F0" w:rsidP="006563F0">
      <w:pPr>
        <w:pStyle w:val="Prrafodelista"/>
        <w:numPr>
          <w:ilvl w:val="0"/>
          <w:numId w:val="43"/>
        </w:numPr>
        <w:jc w:val="both"/>
        <w:rPr>
          <w:rFonts w:cstheme="minorHAnsi"/>
        </w:rPr>
      </w:pPr>
      <w:r w:rsidRPr="006563F0">
        <w:rPr>
          <w:rFonts w:cstheme="minorHAnsi"/>
        </w:rPr>
        <w:t>Computadores para Educar busca impulsar la innovación educativa con tecnologías digitales, contribuyendo al bienestar y desarrollo sostenible de la sociedad, promoviendo el acceso y la generación de conocimiento. Todo ello en el marco de los objetivos del Plan Nacional de Desarrollo y los planes sectoriales del sector TIC y educación, en cabeza del Ministerio de Tecnologías de la Información y las Comunicaciones (MinTIC) y el Ministerio de Educación Nacional.</w:t>
      </w:r>
    </w:p>
    <w:p w14:paraId="7E13BA6F" w14:textId="77777777" w:rsidR="006563F0" w:rsidRPr="006563F0" w:rsidRDefault="006563F0" w:rsidP="006563F0">
      <w:pPr>
        <w:pStyle w:val="Prrafodelista"/>
        <w:rPr>
          <w:rFonts w:cstheme="minorHAnsi"/>
        </w:rPr>
      </w:pPr>
    </w:p>
    <w:p w14:paraId="7934EA76" w14:textId="007DB1F3" w:rsidR="006563F0" w:rsidRDefault="006563F0" w:rsidP="006563F0">
      <w:pPr>
        <w:pStyle w:val="Prrafodelista"/>
        <w:numPr>
          <w:ilvl w:val="0"/>
          <w:numId w:val="43"/>
        </w:numPr>
        <w:jc w:val="both"/>
        <w:rPr>
          <w:rFonts w:cstheme="minorHAnsi"/>
        </w:rPr>
      </w:pPr>
      <w:r w:rsidRPr="006563F0">
        <w:rPr>
          <w:rFonts w:cstheme="minorHAnsi"/>
        </w:rPr>
        <w:t>Que igualmente, la Asociación Computadores para Educar, a lo largo de estos años, se ha constituido como la Entidad encargada de ejecutar la política pública de TIC y Educación en las sedes educativas oficiales de todo el país; responsabilizándose de las iniciativas de Dotación Tecnológica y Apropiación de las Tecnologías de la Educación y las Comunicaciones.</w:t>
      </w:r>
    </w:p>
    <w:p w14:paraId="03B7BF46" w14:textId="77777777" w:rsidR="006563F0" w:rsidRPr="006563F0" w:rsidRDefault="006563F0" w:rsidP="006563F0">
      <w:pPr>
        <w:pStyle w:val="Prrafodelista"/>
        <w:rPr>
          <w:rFonts w:cstheme="minorHAnsi"/>
        </w:rPr>
      </w:pPr>
    </w:p>
    <w:p w14:paraId="71206B0D" w14:textId="2B344D61" w:rsidR="006563F0" w:rsidRDefault="006563F0" w:rsidP="006563F0">
      <w:pPr>
        <w:pStyle w:val="Prrafodelista"/>
        <w:numPr>
          <w:ilvl w:val="0"/>
          <w:numId w:val="43"/>
        </w:numPr>
        <w:jc w:val="both"/>
        <w:rPr>
          <w:rFonts w:cstheme="minorHAnsi"/>
        </w:rPr>
      </w:pPr>
      <w:r w:rsidRPr="006563F0">
        <w:rPr>
          <w:rFonts w:cstheme="minorHAnsi"/>
        </w:rPr>
        <w:t xml:space="preserve">Que, de acuerdo con lo antes expuesto, Computadores para Educar es un programa del gobierno nacional, comprometido con el cierre de la brecha digital mediante la generación de condiciones necesarias para el acceso, apropiación y aprovechamiento de las Tecnologías Digitales en las sedes educativas públicas del país; apoyado en un equipo humano idóneo y en procesos de adquisición, distribución, acompañamiento educativo y gestión de residuos electrónicos, que garantizan la satisfacción de las necesidades y expectativas de nuestros beneficiarios y permiten el mejoramiento </w:t>
      </w:r>
      <w:r w:rsidRPr="006563F0">
        <w:rPr>
          <w:rFonts w:cstheme="minorHAnsi"/>
        </w:rPr>
        <w:lastRenderedPageBreak/>
        <w:t>continuo de los procesos al interior de la asociación.</w:t>
      </w:r>
    </w:p>
    <w:p w14:paraId="7CA78A96" w14:textId="77777777" w:rsidR="006563F0" w:rsidRPr="006563F0" w:rsidRDefault="006563F0" w:rsidP="006563F0">
      <w:pPr>
        <w:pStyle w:val="Prrafodelista"/>
        <w:rPr>
          <w:rFonts w:cstheme="minorHAnsi"/>
        </w:rPr>
      </w:pPr>
    </w:p>
    <w:p w14:paraId="108941A1" w14:textId="7ECCAB0E" w:rsidR="006563F0" w:rsidRPr="006563F0" w:rsidRDefault="006563F0" w:rsidP="006563F0">
      <w:pPr>
        <w:pStyle w:val="Prrafodelista"/>
        <w:numPr>
          <w:ilvl w:val="0"/>
          <w:numId w:val="43"/>
        </w:numPr>
        <w:jc w:val="both"/>
        <w:rPr>
          <w:rFonts w:cstheme="minorHAnsi"/>
        </w:rPr>
      </w:pPr>
      <w:r w:rsidRPr="006563F0">
        <w:rPr>
          <w:rFonts w:cstheme="minorHAnsi"/>
        </w:rPr>
        <w:t xml:space="preserve">Que, además, de conformidad con lo previsto en sus estatutos, el objeto de Computadores para Educar es: </w:t>
      </w:r>
      <w:r w:rsidRPr="006563F0">
        <w:rPr>
          <w:rFonts w:cstheme="minorHAnsi"/>
          <w:i/>
          <w:iCs/>
        </w:rPr>
        <w:t>“(…) brindar apoyo al Gobierno Nacional y a las entidades territoriales en la implementación y desarrollo de los programas que éste pretenda  adelantar con el propósito de fomentar el acceso, uso y apropiación de las tecnologías de la información y las comunicaciones como una herramienta que promueva el mejoramiento de la educación o las condiciones de inclusión en la economía digital, incluyendo la estructuración y ejecución de proyectos para tal fin. Así mismo, gestionar y brindar asistencia técnica en cuanto al manejo integral de residuos electrónicos que por obsolescencia o por disposición legal deben ser destruidos. (…)”.</w:t>
      </w:r>
    </w:p>
    <w:p w14:paraId="6D7A26C3" w14:textId="77777777" w:rsidR="006563F0" w:rsidRPr="006563F0" w:rsidRDefault="006563F0" w:rsidP="006563F0">
      <w:pPr>
        <w:pStyle w:val="Prrafodelista"/>
        <w:rPr>
          <w:rFonts w:cstheme="minorHAnsi"/>
        </w:rPr>
      </w:pPr>
    </w:p>
    <w:p w14:paraId="0CCB4747" w14:textId="019CD1B0" w:rsidR="006563F0" w:rsidRDefault="006563F0" w:rsidP="006563F0">
      <w:pPr>
        <w:pStyle w:val="Prrafodelista"/>
        <w:numPr>
          <w:ilvl w:val="0"/>
          <w:numId w:val="43"/>
        </w:numPr>
        <w:jc w:val="both"/>
        <w:rPr>
          <w:rFonts w:cstheme="minorHAnsi"/>
        </w:rPr>
      </w:pPr>
      <w:r w:rsidRPr="006563F0">
        <w:rPr>
          <w:rFonts w:cstheme="minorHAnsi"/>
        </w:rPr>
        <w:t>Que, dentro de la estructura organizacional de Computadores para Educar, tanto la Oficina Asesora de Planeación como la Subdirección de TI, con el fin de dar cumplimiento a sus objetivos estratégicos, gestionó durante la vigencia 2021 la implementación del software “Sistema de Gestión, Control y Seguimiento Administrativo” por lo cual suscribió con Mincit el Convenio Interadministrativo No. 316 de 2021, donde se otorgó la licencia de tenencia y uso limitado de la herramienta a Computadores para Educar cuyo  objeto es hacer más eficiente la gestión administrativa, financiera y de planeación de las entidades públicas; en ese orden de ideas, Computadores para Educar con la implementación de este software, mejorara técnica y administrativamente  las siguientes líneas: i) la estructuración de la planeación, gestión, ejecución y control financiero y presupuestal de Computadores para Educar ii) la planeación, ejecución, control financiero y presupuestal, lo que demanda una estructura que dé respuesta a las condiciones y requerimientos del manejo presupuestal definido en la normatividad. iii) la gestión de recursos con terceros que involucran actividades adicionales que se deben llevar a cabo con rigurosidad y control.</w:t>
      </w:r>
    </w:p>
    <w:p w14:paraId="7824F58C" w14:textId="77777777" w:rsidR="006563F0" w:rsidRDefault="006563F0" w:rsidP="006563F0">
      <w:pPr>
        <w:pStyle w:val="Prrafodelista"/>
        <w:ind w:left="502"/>
        <w:jc w:val="both"/>
        <w:rPr>
          <w:rFonts w:cstheme="minorHAnsi"/>
        </w:rPr>
      </w:pPr>
    </w:p>
    <w:p w14:paraId="04C7791B" w14:textId="3CECE6EF" w:rsidR="006563F0" w:rsidRDefault="006563F0" w:rsidP="006563F0">
      <w:pPr>
        <w:pStyle w:val="Prrafodelista"/>
        <w:numPr>
          <w:ilvl w:val="0"/>
          <w:numId w:val="43"/>
        </w:numPr>
        <w:jc w:val="both"/>
        <w:rPr>
          <w:rFonts w:cstheme="minorHAnsi"/>
        </w:rPr>
      </w:pPr>
      <w:r w:rsidRPr="006563F0">
        <w:rPr>
          <w:rFonts w:cstheme="minorHAnsi"/>
        </w:rPr>
        <w:t>Es preciso señalar, que dentro del convenio se estableció un plazo de ejecución para la implementación del sistema de tres años a partir de la suscripción del convenio con MINCIT, justificado en que el software contiene diferentes módulos que se pueden ir implementando en forma escalonada, acorde a la priorización de las necesidades específicas de la entidad, lo que conlleva a contar con un periodo amplio para contar con el tiempo suficiente para explorar las diferentes bondades del software.</w:t>
      </w:r>
    </w:p>
    <w:p w14:paraId="0A1B2C3A" w14:textId="77777777" w:rsidR="006563F0" w:rsidRPr="006563F0" w:rsidRDefault="006563F0" w:rsidP="006563F0">
      <w:pPr>
        <w:pStyle w:val="Prrafodelista"/>
        <w:rPr>
          <w:rFonts w:cstheme="minorHAnsi"/>
        </w:rPr>
      </w:pPr>
    </w:p>
    <w:p w14:paraId="67643391" w14:textId="0A2B3AEB" w:rsidR="006563F0" w:rsidRPr="006563F0" w:rsidRDefault="006563F0" w:rsidP="006563F0">
      <w:pPr>
        <w:pStyle w:val="Prrafodelista"/>
        <w:numPr>
          <w:ilvl w:val="0"/>
          <w:numId w:val="43"/>
        </w:numPr>
        <w:jc w:val="both"/>
        <w:rPr>
          <w:rFonts w:cstheme="minorHAnsi"/>
        </w:rPr>
      </w:pPr>
      <w:r w:rsidRPr="006563F0">
        <w:rPr>
          <w:rFonts w:cstheme="minorHAnsi"/>
        </w:rPr>
        <w:t xml:space="preserve">Importante es recalcar que  el Ministerio de Comercio, Industria y Turismo  posee la propiedad intelectual y exclusiva del software titulado “Sistema de Control y Seguimiento Administrativo” creada por servidor público, tal y como lo soporta el Registro de Soporte Lógico No. 13-52-473 de abril de 2016, expedido por la oficina de registro de la dirección nacional de derechos de autor, el cual señala que: </w:t>
      </w:r>
      <w:r w:rsidRPr="006563F0">
        <w:rPr>
          <w:rFonts w:cstheme="minorHAnsi"/>
          <w:i/>
          <w:iCs/>
        </w:rPr>
        <w:t>“permite el seguimiento a la ejecución presupuestal, usando como fuente de información SIIF Nación, controlando la contratación realizada por el MINCIT, regularizando la entrega de informes de supervisión y el control de pago</w:t>
      </w:r>
      <w:r>
        <w:rPr>
          <w:rFonts w:cstheme="minorHAnsi"/>
          <w:i/>
          <w:iCs/>
        </w:rPr>
        <w:t>”.</w:t>
      </w:r>
    </w:p>
    <w:p w14:paraId="46E841EA" w14:textId="77777777" w:rsidR="006563F0" w:rsidRPr="006563F0" w:rsidRDefault="006563F0" w:rsidP="006563F0">
      <w:pPr>
        <w:pStyle w:val="Prrafodelista"/>
        <w:rPr>
          <w:rFonts w:cstheme="minorHAnsi"/>
        </w:rPr>
      </w:pPr>
    </w:p>
    <w:p w14:paraId="37800FBB" w14:textId="41B0AFFC" w:rsidR="006563F0" w:rsidRDefault="006563F0" w:rsidP="006563F0">
      <w:pPr>
        <w:pStyle w:val="Prrafodelista"/>
        <w:numPr>
          <w:ilvl w:val="0"/>
          <w:numId w:val="43"/>
        </w:numPr>
        <w:jc w:val="both"/>
        <w:rPr>
          <w:rFonts w:cstheme="minorHAnsi"/>
        </w:rPr>
      </w:pPr>
      <w:r w:rsidRPr="006563F0">
        <w:rPr>
          <w:rFonts w:cstheme="minorHAnsi"/>
        </w:rPr>
        <w:t xml:space="preserve">De la mano de lo expuesto, se indica en la cláusula quinta del convenio citado que los costos asociados a la implementación del software correrán a cargo de Computadores para Educar y por </w:t>
      </w:r>
      <w:r w:rsidRPr="006563F0">
        <w:rPr>
          <w:rFonts w:cstheme="minorHAnsi"/>
        </w:rPr>
        <w:lastRenderedPageBreak/>
        <w:t>ende dentro de sus obligaciones está suministrar el equipo de tecnología responsable de la implementación, soporte y mantenimiento del sistema. En el marco de esto, es preciso señalar que CPE no cuenta con personal en la planta suficiente, ni con la experiencia necesaria para abordar el total de iniciativas planteadas en la implementación de la herramienta, por lo cual Computadores para Educar durante la vigencia 2021, consideró a la Corporación Colombia Digital, como la empresa idónea para ejecutar la primera fase de configuración del “Sistema de Gestión, Control y Seguimiento Administrativo”.</w:t>
      </w:r>
    </w:p>
    <w:p w14:paraId="161233A1" w14:textId="77777777" w:rsidR="006563F0" w:rsidRPr="006563F0" w:rsidRDefault="006563F0" w:rsidP="006563F0">
      <w:pPr>
        <w:pStyle w:val="Prrafodelista"/>
        <w:rPr>
          <w:rFonts w:cstheme="minorHAnsi"/>
        </w:rPr>
      </w:pPr>
    </w:p>
    <w:p w14:paraId="325C32B6" w14:textId="1FFA1B07" w:rsidR="006563F0" w:rsidRDefault="006563F0" w:rsidP="006563F0">
      <w:pPr>
        <w:pStyle w:val="Prrafodelista"/>
        <w:numPr>
          <w:ilvl w:val="0"/>
          <w:numId w:val="43"/>
        </w:numPr>
        <w:jc w:val="both"/>
        <w:rPr>
          <w:rFonts w:cstheme="minorHAnsi"/>
        </w:rPr>
      </w:pPr>
      <w:r w:rsidRPr="006563F0">
        <w:rPr>
          <w:rFonts w:cstheme="minorHAnsi"/>
        </w:rPr>
        <w:t>En ese orden de ideas, actualmente Computadores para Educar cuenta con dicha herramienta de gestión para el control y seguimiento de la planeación administrativa y presupuestal, siendo esta una metodología que permite obtener un análisis objetivo de la eficiencia y eficacia financiera de CPE; midiendo el impacto que los procesos, recursos y áreas que ejercen en la ejecución presupuestal de la entidad.</w:t>
      </w:r>
    </w:p>
    <w:p w14:paraId="5F6789A9" w14:textId="77777777" w:rsidR="006563F0" w:rsidRPr="006563F0" w:rsidRDefault="006563F0" w:rsidP="006563F0">
      <w:pPr>
        <w:pStyle w:val="Prrafodelista"/>
        <w:rPr>
          <w:rFonts w:cstheme="minorHAnsi"/>
        </w:rPr>
      </w:pPr>
    </w:p>
    <w:p w14:paraId="58EB8C05" w14:textId="12740158" w:rsidR="006563F0" w:rsidRDefault="006563F0" w:rsidP="006563F0">
      <w:pPr>
        <w:pStyle w:val="Prrafodelista"/>
        <w:numPr>
          <w:ilvl w:val="0"/>
          <w:numId w:val="43"/>
        </w:numPr>
        <w:jc w:val="both"/>
        <w:rPr>
          <w:rFonts w:cstheme="minorHAnsi"/>
        </w:rPr>
      </w:pPr>
      <w:r w:rsidRPr="006563F0">
        <w:rPr>
          <w:rFonts w:cstheme="minorHAnsi"/>
        </w:rPr>
        <w:t>Ahora bien, teniendo en cuenta que el sistema se encuentra actualmente instalado y parametrizado en la entidad, es necesario continuar con el acompañamiento, soporte y mantenimiento con el fin de realizar el seguimiento, mejoras y control del sistema, como se puede evidenciar en el plan estratégico de la Entidad y adicionalmente constituye una de las acciones de mejora consagradas en el plan de mejoramiento cumplido de la Contraloría General de la República, como consecuencia de la auditoria efectuada a la entidad en la vigencia 2020.</w:t>
      </w:r>
    </w:p>
    <w:p w14:paraId="2D3139C4" w14:textId="77777777" w:rsidR="006563F0" w:rsidRPr="006563F0" w:rsidRDefault="006563F0" w:rsidP="006563F0">
      <w:pPr>
        <w:pStyle w:val="Prrafodelista"/>
        <w:rPr>
          <w:rFonts w:cstheme="minorHAnsi"/>
        </w:rPr>
      </w:pPr>
    </w:p>
    <w:p w14:paraId="0764482A" w14:textId="551BE048" w:rsidR="006563F0" w:rsidRDefault="006563F0" w:rsidP="006563F0">
      <w:pPr>
        <w:pStyle w:val="Prrafodelista"/>
        <w:numPr>
          <w:ilvl w:val="0"/>
          <w:numId w:val="43"/>
        </w:numPr>
        <w:jc w:val="both"/>
        <w:rPr>
          <w:rFonts w:cstheme="minorHAnsi"/>
        </w:rPr>
      </w:pPr>
      <w:r w:rsidRPr="006563F0">
        <w:rPr>
          <w:rFonts w:cstheme="minorHAnsi"/>
        </w:rPr>
        <w:t>Por lo anterior, Computadores para Educar requiere la contratación de una empresa para continuar con el soporte y mantenimiento del software denominado Sistema de Gestión, Control y Seguimiento Administrativo”, desarrollado por el Ministerio de Comercio, Industria y Turismo e implementado mediante Convenio Interadministrativo.</w:t>
      </w:r>
    </w:p>
    <w:p w14:paraId="7BD0E438" w14:textId="77777777" w:rsidR="006563F0" w:rsidRPr="006563F0" w:rsidRDefault="006563F0" w:rsidP="006563F0">
      <w:pPr>
        <w:pStyle w:val="Prrafodelista"/>
        <w:rPr>
          <w:rFonts w:cstheme="minorHAnsi"/>
        </w:rPr>
      </w:pPr>
    </w:p>
    <w:p w14:paraId="14820187" w14:textId="618B7E42" w:rsidR="00510DE3" w:rsidRPr="006563F0" w:rsidRDefault="006563F0" w:rsidP="00943430">
      <w:pPr>
        <w:pStyle w:val="Prrafodelista"/>
        <w:numPr>
          <w:ilvl w:val="0"/>
          <w:numId w:val="43"/>
        </w:numPr>
        <w:jc w:val="both"/>
        <w:rPr>
          <w:rFonts w:cstheme="minorHAnsi"/>
        </w:rPr>
      </w:pPr>
      <w:r w:rsidRPr="006563F0">
        <w:rPr>
          <w:rFonts w:cstheme="minorHAnsi"/>
        </w:rPr>
        <w:t>La contratación se encuentra registrada en el plan anual de adquisiciones de Computadores para Educar vigencia 2022.</w:t>
      </w:r>
    </w:p>
    <w:p w14:paraId="3D482A0D" w14:textId="59FC7060" w:rsidR="00510DE3" w:rsidRDefault="00510DE3" w:rsidP="006563F0">
      <w:pPr>
        <w:pStyle w:val="Prrafodelista"/>
        <w:ind w:left="142"/>
        <w:jc w:val="both"/>
        <w:rPr>
          <w:rFonts w:cstheme="minorHAnsi"/>
        </w:rPr>
      </w:pPr>
    </w:p>
    <w:bookmarkEnd w:id="0"/>
    <w:p w14:paraId="48099668" w14:textId="77777777" w:rsidR="00C235CA" w:rsidRPr="00BE5665" w:rsidRDefault="00C235CA" w:rsidP="00216D47">
      <w:pPr>
        <w:pStyle w:val="Prrafodelista"/>
        <w:numPr>
          <w:ilvl w:val="0"/>
          <w:numId w:val="27"/>
        </w:numPr>
        <w:jc w:val="center"/>
        <w:rPr>
          <w:rFonts w:cstheme="minorHAnsi"/>
          <w:b/>
          <w:bCs/>
        </w:rPr>
      </w:pPr>
      <w:r w:rsidRPr="00BE5665">
        <w:rPr>
          <w:rFonts w:cstheme="minorHAnsi"/>
          <w:b/>
          <w:bCs/>
        </w:rPr>
        <w:t>CLÁUSULAS</w:t>
      </w:r>
    </w:p>
    <w:p w14:paraId="32DC01DA" w14:textId="77777777" w:rsidR="00C235CA" w:rsidRPr="00BE5665" w:rsidRDefault="00C235CA" w:rsidP="00C235CA">
      <w:pPr>
        <w:jc w:val="both"/>
        <w:rPr>
          <w:rFonts w:cstheme="minorHAnsi"/>
        </w:rPr>
      </w:pPr>
    </w:p>
    <w:p w14:paraId="043090FA" w14:textId="20E33F2C" w:rsidR="00454897" w:rsidRPr="00454897" w:rsidRDefault="00C235CA" w:rsidP="00454897">
      <w:pPr>
        <w:pStyle w:val="Sinespaciado"/>
        <w:rPr>
          <w:rFonts w:asciiTheme="minorHAnsi" w:hAnsiTheme="minorHAnsi" w:cstheme="minorHAnsi"/>
          <w:szCs w:val="22"/>
        </w:rPr>
      </w:pPr>
      <w:r w:rsidRPr="00BE5665">
        <w:rPr>
          <w:rFonts w:asciiTheme="minorHAnsi" w:hAnsiTheme="minorHAnsi" w:cstheme="minorHAnsi"/>
          <w:b/>
          <w:szCs w:val="22"/>
        </w:rPr>
        <w:t xml:space="preserve">CLÁUSULA </w:t>
      </w:r>
      <w:proofErr w:type="gramStart"/>
      <w:r w:rsidRPr="00BE5665">
        <w:rPr>
          <w:rFonts w:asciiTheme="minorHAnsi" w:hAnsiTheme="minorHAnsi" w:cstheme="minorHAnsi"/>
          <w:b/>
          <w:szCs w:val="22"/>
        </w:rPr>
        <w:t>PRIMERA.-</w:t>
      </w:r>
      <w:proofErr w:type="gramEnd"/>
      <w:r w:rsidRPr="00BE5665">
        <w:rPr>
          <w:rFonts w:asciiTheme="minorHAnsi" w:hAnsiTheme="minorHAnsi" w:cstheme="minorHAnsi"/>
          <w:b/>
          <w:szCs w:val="22"/>
        </w:rPr>
        <w:t xml:space="preserve"> OBJETO DEL CONTRATO</w:t>
      </w:r>
      <w:r w:rsidRPr="00BE5665">
        <w:rPr>
          <w:rFonts w:asciiTheme="minorHAnsi" w:hAnsiTheme="minorHAnsi" w:cstheme="minorHAnsi"/>
          <w:szCs w:val="22"/>
        </w:rPr>
        <w:t>:</w:t>
      </w:r>
      <w:bookmarkStart w:id="1" w:name="_Hlk249746"/>
      <w:r w:rsidR="006563F0" w:rsidRPr="006563F0">
        <w:t xml:space="preserve"> </w:t>
      </w:r>
      <w:r w:rsidR="006563F0" w:rsidRPr="006563F0">
        <w:rPr>
          <w:rFonts w:asciiTheme="minorHAnsi" w:hAnsiTheme="minorHAnsi" w:cstheme="minorHAnsi"/>
          <w:szCs w:val="22"/>
        </w:rPr>
        <w:t>Prestar los servicios de soporte técnico, mantenimiento de la herramienta y adecuaciones evolutivas al sistema de Gestión, Control y Seguimiento Administrativo</w:t>
      </w:r>
      <w:r w:rsidR="007A5A8D">
        <w:rPr>
          <w:rFonts w:asciiTheme="minorHAnsi" w:hAnsiTheme="minorHAnsi" w:cstheme="minorHAnsi"/>
          <w:szCs w:val="22"/>
        </w:rPr>
        <w:t xml:space="preserve"> y presupuestal</w:t>
      </w:r>
      <w:r w:rsidR="006563F0">
        <w:rPr>
          <w:rFonts w:asciiTheme="minorHAnsi" w:hAnsiTheme="minorHAnsi" w:cstheme="minorHAnsi"/>
          <w:szCs w:val="22"/>
        </w:rPr>
        <w:t>.</w:t>
      </w:r>
    </w:p>
    <w:p w14:paraId="56367905" w14:textId="77777777" w:rsidR="00454897" w:rsidRPr="00454897" w:rsidRDefault="00454897" w:rsidP="00454897">
      <w:pPr>
        <w:pStyle w:val="Sinespaciado"/>
        <w:rPr>
          <w:rFonts w:asciiTheme="minorHAnsi" w:hAnsiTheme="minorHAnsi" w:cstheme="minorHAnsi"/>
          <w:szCs w:val="22"/>
        </w:rPr>
      </w:pPr>
    </w:p>
    <w:bookmarkEnd w:id="1"/>
    <w:p w14:paraId="6EA6AE73" w14:textId="77777777" w:rsidR="00C235CA" w:rsidRPr="00BE5665" w:rsidRDefault="00C235CA" w:rsidP="00C235CA">
      <w:pPr>
        <w:pStyle w:val="MSGENFONTSTYLENAMETEMPLATEROLEMSGENFONTSTYLENAMEBYROLETEXT0"/>
        <w:shd w:val="clear" w:color="auto" w:fill="auto"/>
        <w:spacing w:after="0" w:line="240" w:lineRule="auto"/>
        <w:ind w:right="80"/>
        <w:jc w:val="both"/>
        <w:rPr>
          <w:rFonts w:cstheme="minorHAnsi"/>
          <w:spacing w:val="-4"/>
          <w:sz w:val="22"/>
          <w:szCs w:val="22"/>
          <w:lang w:val="es-ES_tradnl"/>
        </w:rPr>
      </w:pPr>
      <w:r w:rsidRPr="00BE5665">
        <w:rPr>
          <w:rFonts w:cstheme="minorHAnsi"/>
          <w:b/>
          <w:spacing w:val="-4"/>
          <w:sz w:val="22"/>
          <w:szCs w:val="22"/>
          <w:lang w:val="es-ES_tradnl"/>
        </w:rPr>
        <w:t xml:space="preserve">CLÁUSULA </w:t>
      </w:r>
      <w:proofErr w:type="gramStart"/>
      <w:r w:rsidRPr="00BE5665">
        <w:rPr>
          <w:rFonts w:cstheme="minorHAnsi"/>
          <w:b/>
          <w:spacing w:val="-4"/>
          <w:sz w:val="22"/>
          <w:szCs w:val="22"/>
          <w:lang w:val="es-ES_tradnl"/>
        </w:rPr>
        <w:t>SEGUNDA.-</w:t>
      </w:r>
      <w:proofErr w:type="gramEnd"/>
      <w:r w:rsidRPr="00BE5665">
        <w:rPr>
          <w:rFonts w:cstheme="minorHAnsi"/>
          <w:b/>
          <w:spacing w:val="-4"/>
          <w:sz w:val="22"/>
          <w:szCs w:val="22"/>
          <w:lang w:val="es-ES_tradnl"/>
        </w:rPr>
        <w:t xml:space="preserve"> OBLIGACIONES DEL CONTRATISTA:</w:t>
      </w:r>
      <w:r w:rsidRPr="00BE5665">
        <w:rPr>
          <w:rFonts w:cstheme="minorHAnsi"/>
          <w:spacing w:val="-4"/>
          <w:sz w:val="22"/>
          <w:szCs w:val="22"/>
          <w:lang w:val="es-ES_tradnl"/>
        </w:rPr>
        <w:t xml:space="preserve"> </w:t>
      </w:r>
      <w:r w:rsidRPr="00BE5665">
        <w:rPr>
          <w:rFonts w:cstheme="minorHAnsi"/>
          <w:b/>
          <w:spacing w:val="-4"/>
          <w:sz w:val="22"/>
          <w:szCs w:val="22"/>
          <w:lang w:val="es-ES_tradnl"/>
        </w:rPr>
        <w:t>EL CONTRATISTA</w:t>
      </w:r>
      <w:r w:rsidRPr="00BE5665">
        <w:rPr>
          <w:rFonts w:cstheme="minorHAnsi"/>
          <w:spacing w:val="-4"/>
          <w:sz w:val="22"/>
          <w:szCs w:val="22"/>
          <w:lang w:val="es-ES_tradnl"/>
        </w:rPr>
        <w:t xml:space="preserve"> se compromete para con EL </w:t>
      </w:r>
      <w:r w:rsidRPr="00BE5665">
        <w:rPr>
          <w:rFonts w:cstheme="minorHAnsi"/>
          <w:b/>
          <w:spacing w:val="-4"/>
          <w:sz w:val="22"/>
          <w:szCs w:val="22"/>
          <w:lang w:val="es-ES_tradnl"/>
        </w:rPr>
        <w:t>CONTRATANTE</w:t>
      </w:r>
      <w:r w:rsidRPr="00BE5665">
        <w:rPr>
          <w:rFonts w:cstheme="minorHAnsi"/>
          <w:spacing w:val="-4"/>
          <w:sz w:val="22"/>
          <w:szCs w:val="22"/>
          <w:lang w:val="es-ES_tradnl"/>
        </w:rPr>
        <w:t>, a realizar las siguientes actividades:</w:t>
      </w:r>
    </w:p>
    <w:p w14:paraId="0B7F6C24" w14:textId="77777777" w:rsidR="00867E1E" w:rsidRPr="002B0E11" w:rsidRDefault="00867E1E" w:rsidP="00B06B89">
      <w:pPr>
        <w:pStyle w:val="MSGENFONTSTYLENAMETEMPLATEROLEMSGENFONTSTYLENAMEBYROLETEXT0"/>
        <w:shd w:val="clear" w:color="auto" w:fill="auto"/>
        <w:spacing w:after="0" w:line="240" w:lineRule="auto"/>
        <w:ind w:right="80"/>
        <w:jc w:val="both"/>
        <w:rPr>
          <w:rFonts w:cstheme="minorHAnsi"/>
          <w:sz w:val="22"/>
          <w:szCs w:val="22"/>
          <w:lang w:val="es-ES_tradnl"/>
        </w:rPr>
      </w:pPr>
    </w:p>
    <w:p w14:paraId="67589AC0" w14:textId="77777777" w:rsidR="006563F0" w:rsidRPr="002B0E11" w:rsidRDefault="006563F0" w:rsidP="002B0E11">
      <w:pPr>
        <w:pStyle w:val="Prrafodelista"/>
        <w:widowControl/>
        <w:numPr>
          <w:ilvl w:val="0"/>
          <w:numId w:val="44"/>
        </w:numPr>
        <w:ind w:left="567"/>
        <w:jc w:val="both"/>
        <w:rPr>
          <w:rFonts w:cstheme="minorHAnsi"/>
        </w:rPr>
      </w:pPr>
      <w:bookmarkStart w:id="2" w:name="_Hlk75420118"/>
      <w:r w:rsidRPr="002B0E11">
        <w:rPr>
          <w:rFonts w:cstheme="minorHAnsi"/>
        </w:rPr>
        <w:t>Dar estricto cumplimiento al anexo técnico y a lo ofertado dentro del proceso, así como prestar los servicios objeto del presente contrato de acuerdo con todas y cada una de las circunstancias escritas en el Pliego de Condiciones, anexos y adenda, los cuales forman parte integrante del contrato.</w:t>
      </w:r>
    </w:p>
    <w:p w14:paraId="4D35B794" w14:textId="572EB4B0" w:rsidR="006563F0" w:rsidRPr="002B0E11" w:rsidRDefault="006563F0" w:rsidP="002B0E11">
      <w:pPr>
        <w:pStyle w:val="Prrafodelista"/>
        <w:numPr>
          <w:ilvl w:val="0"/>
          <w:numId w:val="44"/>
        </w:numPr>
        <w:ind w:left="567"/>
        <w:jc w:val="both"/>
        <w:rPr>
          <w:rFonts w:cstheme="minorHAnsi"/>
        </w:rPr>
      </w:pPr>
      <w:r w:rsidRPr="002B0E11">
        <w:rPr>
          <w:rFonts w:cstheme="minorHAnsi"/>
        </w:rPr>
        <w:t xml:space="preserve">Realizar desarrollos evolutivos para el Sistema de Gestión, Control y Seguimiento Administrativo de </w:t>
      </w:r>
      <w:r w:rsidRPr="002B0E11">
        <w:rPr>
          <w:rFonts w:cstheme="minorHAnsi"/>
        </w:rPr>
        <w:lastRenderedPageBreak/>
        <w:t xml:space="preserve">acuerdo con el paquete de 50 horas </w:t>
      </w:r>
      <w:r w:rsidR="00DF3016">
        <w:rPr>
          <w:rFonts w:cstheme="minorHAnsi"/>
        </w:rPr>
        <w:t>ofrecidas</w:t>
      </w:r>
      <w:r w:rsidRPr="002B0E11">
        <w:rPr>
          <w:rFonts w:cstheme="minorHAnsi"/>
        </w:rPr>
        <w:t xml:space="preserve">. </w:t>
      </w:r>
    </w:p>
    <w:p w14:paraId="20D07DF6" w14:textId="77777777" w:rsidR="006563F0" w:rsidRPr="002B0E11" w:rsidRDefault="006563F0" w:rsidP="002B0E11">
      <w:pPr>
        <w:pStyle w:val="Prrafodelista"/>
        <w:numPr>
          <w:ilvl w:val="0"/>
          <w:numId w:val="44"/>
        </w:numPr>
        <w:ind w:left="567"/>
        <w:jc w:val="both"/>
        <w:rPr>
          <w:rFonts w:cstheme="minorHAnsi"/>
        </w:rPr>
      </w:pPr>
      <w:r w:rsidRPr="002B0E11">
        <w:rPr>
          <w:rFonts w:cstheme="minorHAnsi"/>
        </w:rPr>
        <w:t>Entregar un documento con el plan de trabajo detallado de la configuración de la herramienta y actividades a desarrollar, el cual deberá ser entregado al supervisor del contrato.</w:t>
      </w:r>
    </w:p>
    <w:p w14:paraId="797D0DFF" w14:textId="77777777" w:rsidR="006563F0" w:rsidRPr="002B0E11" w:rsidRDefault="006563F0" w:rsidP="002B0E11">
      <w:pPr>
        <w:pStyle w:val="Prrafodelista"/>
        <w:numPr>
          <w:ilvl w:val="0"/>
          <w:numId w:val="44"/>
        </w:numPr>
        <w:ind w:left="567"/>
        <w:jc w:val="both"/>
        <w:rPr>
          <w:rFonts w:cstheme="minorHAnsi"/>
        </w:rPr>
      </w:pPr>
      <w:r w:rsidRPr="002B0E11">
        <w:rPr>
          <w:rFonts w:cstheme="minorHAnsi"/>
        </w:rPr>
        <w:t>Realizar las consultas o investigaciones necesarias para complementar la información suministrada por CPE, así como validar, capturar, procesar y analizar los datos necesarios para expresar sus conclusiones y recomendaciones encaminadas al cumplimiento del objeto del contrato.</w:t>
      </w:r>
    </w:p>
    <w:p w14:paraId="4D8EE25A" w14:textId="77777777" w:rsidR="006563F0" w:rsidRPr="002B0E11" w:rsidRDefault="006563F0" w:rsidP="002B0E11">
      <w:pPr>
        <w:pStyle w:val="Prrafodelista"/>
        <w:numPr>
          <w:ilvl w:val="0"/>
          <w:numId w:val="44"/>
        </w:numPr>
        <w:ind w:left="567"/>
        <w:jc w:val="both"/>
        <w:rPr>
          <w:rFonts w:cstheme="minorHAnsi"/>
        </w:rPr>
      </w:pPr>
      <w:r w:rsidRPr="002B0E11">
        <w:rPr>
          <w:rFonts w:cstheme="minorHAnsi"/>
        </w:rPr>
        <w:t>Apoyar la atención de los casos que se requieran por correo electrónico, web y teléfono, dando respuesta de acuerdo con la prioridad asignada por el equipo de soporte, en los horarios definidos.</w:t>
      </w:r>
    </w:p>
    <w:p w14:paraId="7D8E7421" w14:textId="77777777" w:rsidR="006563F0" w:rsidRPr="002B0E11" w:rsidRDefault="006563F0" w:rsidP="002B0E11">
      <w:pPr>
        <w:pStyle w:val="Textosinformato"/>
        <w:numPr>
          <w:ilvl w:val="0"/>
          <w:numId w:val="44"/>
        </w:numPr>
        <w:ind w:left="567"/>
        <w:jc w:val="both"/>
        <w:rPr>
          <w:rFonts w:asciiTheme="minorHAnsi" w:hAnsiTheme="minorHAnsi" w:cstheme="minorHAnsi"/>
          <w:sz w:val="22"/>
          <w:szCs w:val="22"/>
        </w:rPr>
      </w:pPr>
      <w:r w:rsidRPr="002B0E11">
        <w:rPr>
          <w:rFonts w:asciiTheme="minorHAnsi" w:hAnsiTheme="minorHAnsi" w:cstheme="minorHAnsi"/>
          <w:sz w:val="22"/>
          <w:szCs w:val="22"/>
        </w:rPr>
        <w:t xml:space="preserve">Acompañar en la corrección de anomalías, errores o inconsistencias del software sistema y que interfieran en el funcionamiento normal </w:t>
      </w:r>
      <w:r w:rsidRPr="002B0E11">
        <w:rPr>
          <w:rFonts w:asciiTheme="minorHAnsi" w:hAnsiTheme="minorHAnsi" w:cstheme="minorHAnsi"/>
          <w:sz w:val="22"/>
          <w:szCs w:val="22"/>
          <w:lang w:val="es-ES_tradnl"/>
        </w:rPr>
        <w:t>del Sistema de Gestión, Control y Seguimiento Administrativo” por defectos de programación, arreglo de funcionalidades que no operen adecuadamente, incluyendo la utilización y modificación de programas y/o código fuente cuando se requiera</w:t>
      </w:r>
      <w:r w:rsidRPr="002B0E11">
        <w:rPr>
          <w:rFonts w:asciiTheme="minorHAnsi" w:hAnsiTheme="minorHAnsi" w:cstheme="minorHAnsi"/>
          <w:sz w:val="22"/>
          <w:szCs w:val="22"/>
        </w:rPr>
        <w:t>.</w:t>
      </w:r>
    </w:p>
    <w:p w14:paraId="5D0A033B" w14:textId="77777777" w:rsidR="006563F0" w:rsidRPr="002B0E11" w:rsidRDefault="006563F0" w:rsidP="002B0E11">
      <w:pPr>
        <w:pStyle w:val="Prrafodelista"/>
        <w:numPr>
          <w:ilvl w:val="0"/>
          <w:numId w:val="44"/>
        </w:numPr>
        <w:ind w:left="567"/>
        <w:jc w:val="both"/>
        <w:rPr>
          <w:rFonts w:cstheme="minorHAnsi"/>
        </w:rPr>
      </w:pPr>
      <w:r w:rsidRPr="002B0E11">
        <w:rPr>
          <w:rFonts w:cstheme="minorHAnsi"/>
          <w:lang w:val="es-ES"/>
        </w:rPr>
        <w:t xml:space="preserve">Garantizar el correcto funcionamiento de los módulos del Sistema de Gestión, Control y Seguimiento Administrativo brindando acompañamiento y revisión en la transición, puesta en marcha </w:t>
      </w:r>
      <w:r w:rsidRPr="002B0E11">
        <w:rPr>
          <w:rFonts w:cstheme="minorHAnsi"/>
        </w:rPr>
        <w:t>e informar sobre los cambios de la aplicación. (Proceso de estabilización del Software).</w:t>
      </w:r>
    </w:p>
    <w:p w14:paraId="642AE857" w14:textId="77777777" w:rsidR="006563F0" w:rsidRPr="002B0E11" w:rsidRDefault="006563F0" w:rsidP="002B0E11">
      <w:pPr>
        <w:pStyle w:val="Textosinformato"/>
        <w:numPr>
          <w:ilvl w:val="0"/>
          <w:numId w:val="44"/>
        </w:numPr>
        <w:ind w:left="567"/>
        <w:jc w:val="both"/>
        <w:rPr>
          <w:rFonts w:asciiTheme="minorHAnsi" w:eastAsiaTheme="minorHAnsi" w:hAnsiTheme="minorHAnsi" w:cstheme="minorHAnsi"/>
          <w:sz w:val="22"/>
          <w:szCs w:val="22"/>
          <w:lang w:val="es-ES_tradnl" w:eastAsia="en-US"/>
        </w:rPr>
      </w:pPr>
      <w:r w:rsidRPr="002B0E11">
        <w:rPr>
          <w:rFonts w:asciiTheme="minorHAnsi" w:hAnsiTheme="minorHAnsi" w:cstheme="minorHAnsi"/>
          <w:sz w:val="22"/>
          <w:szCs w:val="22"/>
        </w:rPr>
        <w:t xml:space="preserve">Apoyar en la corrección de errores en </w:t>
      </w:r>
      <w:r w:rsidRPr="002B0E11">
        <w:rPr>
          <w:rFonts w:asciiTheme="minorHAnsi" w:eastAsiaTheme="minorHAnsi" w:hAnsiTheme="minorHAnsi" w:cstheme="minorHAnsi"/>
          <w:sz w:val="22"/>
          <w:szCs w:val="22"/>
          <w:lang w:val="es-ES_tradnl" w:eastAsia="en-US"/>
        </w:rPr>
        <w:t>la interfaz gráfica como títulos, errores de ortografía, errores de digitación, fallas en nombre, siempre y cuando el usuario no pueda corregirlas por sí mismo dentro del período de soporte establecido.</w:t>
      </w:r>
    </w:p>
    <w:p w14:paraId="5D203FC0"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Perfeccionar la adaptación, parametrización e implementación de módulos del “Sistema de Gestión, Control y Seguimiento Administrativo” de acuerdo con los requerimientos de Computadores para Educar, condición y obligación que se efectuará conforme a la suscripción del convenio interadministrativo realizado con el Ministerio de Comercio Industria y Turismo – MINCIT. </w:t>
      </w:r>
    </w:p>
    <w:p w14:paraId="393A830A"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Suministrar la documentación técnica, manuales funcionales por modulo, de usuario y demás elementos de los desarrollos realizados en el Sistema de información Misional y en el Sistema de Gestión, Control y Seguimiento Administrativo, garantizando su alineación con los requerimientos del MinTIC. </w:t>
      </w:r>
    </w:p>
    <w:p w14:paraId="14C1EBC1"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Definir e implementar los requerimientos de ajustes y mejoras que requiera CPE en el Sistema de Gestión presupuestal. </w:t>
      </w:r>
    </w:p>
    <w:p w14:paraId="6E7E0BC6"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Asistir en el control y seguimiento del uso del Sistema de Gestión presupuestal para garantizar que los usuarios hagan uso correcto y adecuado del mismo. </w:t>
      </w:r>
    </w:p>
    <w:p w14:paraId="7496A1C3"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Realizar la transferencia de conocimiento de cada una de las iniciativas estratégicas implementadas, al personal que Computadores para Educar determine. </w:t>
      </w:r>
    </w:p>
    <w:p w14:paraId="51C8B957"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Atender las observaciones y recomendaciones presentadas por el supervisor dentro de la ejecución del contrato. </w:t>
      </w:r>
    </w:p>
    <w:p w14:paraId="1C7B100E"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Informar oportunamente al supervisor del Contrato, cualquier situación que pueda afectar la correcta ejecución de este. </w:t>
      </w:r>
    </w:p>
    <w:p w14:paraId="3823AD92" w14:textId="77777777" w:rsidR="006563F0" w:rsidRPr="002B0E11" w:rsidRDefault="006563F0" w:rsidP="002B0E11">
      <w:pPr>
        <w:pStyle w:val="Prrafodelista"/>
        <w:widowControl/>
        <w:numPr>
          <w:ilvl w:val="0"/>
          <w:numId w:val="44"/>
        </w:numPr>
        <w:autoSpaceDE w:val="0"/>
        <w:autoSpaceDN w:val="0"/>
        <w:adjustRightInd w:val="0"/>
        <w:spacing w:after="15"/>
        <w:ind w:left="567"/>
        <w:jc w:val="both"/>
        <w:rPr>
          <w:rFonts w:cstheme="minorHAnsi"/>
        </w:rPr>
      </w:pPr>
      <w:r w:rsidRPr="002B0E11">
        <w:rPr>
          <w:rFonts w:cstheme="minorHAnsi"/>
        </w:rPr>
        <w:t xml:space="preserve">Abstenerse de entregar, comercializar, o circular datos personales que se encuentran en el Sistema de Gestión, Control y Seguimiento Administrativo. </w:t>
      </w:r>
    </w:p>
    <w:p w14:paraId="4BC694A1" w14:textId="77777777" w:rsidR="006563F0" w:rsidRPr="002B0E11" w:rsidRDefault="006563F0" w:rsidP="002B0E11">
      <w:pPr>
        <w:pStyle w:val="Prrafodelista"/>
        <w:widowControl/>
        <w:numPr>
          <w:ilvl w:val="0"/>
          <w:numId w:val="44"/>
        </w:numPr>
        <w:ind w:left="567"/>
        <w:jc w:val="both"/>
        <w:rPr>
          <w:rFonts w:cstheme="minorHAnsi"/>
        </w:rPr>
      </w:pPr>
      <w:r w:rsidRPr="002B0E11">
        <w:rPr>
          <w:rFonts w:cstheme="minorHAnsi"/>
        </w:rPr>
        <w:t>Guardar estricta reserva y confidencialidad de toda la información relacionada con EL CONTRATANTE o sus contratistas, de la cual tenga acceso en el desarrollo de las actividades del presente contrato, y no podrá utilizarla o divulgarla a terceras personas.</w:t>
      </w:r>
    </w:p>
    <w:p w14:paraId="1C40AF1F" w14:textId="77777777" w:rsidR="006563F0" w:rsidRPr="002B0E11" w:rsidRDefault="006563F0" w:rsidP="002B0E11">
      <w:pPr>
        <w:pStyle w:val="Prrafodelista"/>
        <w:widowControl/>
        <w:numPr>
          <w:ilvl w:val="0"/>
          <w:numId w:val="44"/>
        </w:numPr>
        <w:ind w:left="567"/>
        <w:jc w:val="both"/>
        <w:rPr>
          <w:rFonts w:cstheme="minorHAnsi"/>
        </w:rPr>
      </w:pPr>
      <w:r w:rsidRPr="002B0E11">
        <w:rPr>
          <w:rFonts w:cstheme="minorHAnsi"/>
        </w:rPr>
        <w:lastRenderedPageBreak/>
        <w:t>Acatar y aplicar de manera diligente las observaciones, lineamientos y recomendaciones impartidas por el supervisor del contrato, para tal efecto debe corregir de forma inmediata cualquier falla o error que se cometa en la ejecución del objeto contractual.</w:t>
      </w:r>
    </w:p>
    <w:p w14:paraId="788AE870" w14:textId="77777777" w:rsidR="006563F0" w:rsidRPr="002B0E11" w:rsidRDefault="006563F0" w:rsidP="002B0E11">
      <w:pPr>
        <w:pStyle w:val="Prrafodelista"/>
        <w:widowControl/>
        <w:numPr>
          <w:ilvl w:val="0"/>
          <w:numId w:val="44"/>
        </w:numPr>
        <w:ind w:left="567"/>
        <w:jc w:val="both"/>
        <w:rPr>
          <w:rFonts w:cstheme="minorHAnsi"/>
        </w:rPr>
      </w:pPr>
      <w:r w:rsidRPr="002B0E11">
        <w:rPr>
          <w:rFonts w:cstheme="minorHAnsi"/>
        </w:rPr>
        <w:t>Tener documentado e implementado el Sistema de Gestión de Seguridad y Salud en el Trabajo, de conformidad con lo establecido en el Decreto 1072 de 2015 y la Resolución 0312 de 2019 del Ministerio de Trabajo, y demás normas concordantes y complementarias.</w:t>
      </w:r>
    </w:p>
    <w:p w14:paraId="04040907" w14:textId="77777777" w:rsidR="006563F0" w:rsidRPr="002B0E11" w:rsidRDefault="006563F0" w:rsidP="002B0E11">
      <w:pPr>
        <w:pStyle w:val="Prrafodelista"/>
        <w:widowControl/>
        <w:numPr>
          <w:ilvl w:val="0"/>
          <w:numId w:val="44"/>
        </w:numPr>
        <w:autoSpaceDE w:val="0"/>
        <w:autoSpaceDN w:val="0"/>
        <w:adjustRightInd w:val="0"/>
        <w:ind w:left="567"/>
        <w:jc w:val="both"/>
        <w:rPr>
          <w:rFonts w:cstheme="minorHAnsi"/>
        </w:rPr>
      </w:pPr>
      <w:r w:rsidRPr="002B0E11">
        <w:rPr>
          <w:rFonts w:cstheme="minorHAnsi"/>
        </w:rPr>
        <w:t xml:space="preserve">Realizar capacitación en los módulos y en las adecuaciones evolutivas implementadas </w:t>
      </w:r>
    </w:p>
    <w:p w14:paraId="29DAFA3B" w14:textId="77777777" w:rsidR="006563F0" w:rsidRPr="002B0E11" w:rsidRDefault="006563F0" w:rsidP="002B0E11">
      <w:pPr>
        <w:pStyle w:val="Prrafodelista"/>
        <w:widowControl/>
        <w:numPr>
          <w:ilvl w:val="0"/>
          <w:numId w:val="44"/>
        </w:numPr>
        <w:autoSpaceDE w:val="0"/>
        <w:autoSpaceDN w:val="0"/>
        <w:adjustRightInd w:val="0"/>
        <w:ind w:left="567"/>
        <w:jc w:val="both"/>
        <w:rPr>
          <w:rFonts w:cstheme="minorHAnsi"/>
        </w:rPr>
      </w:pPr>
      <w:r w:rsidRPr="002B0E11">
        <w:rPr>
          <w:rFonts w:cstheme="minorHAnsi"/>
        </w:rPr>
        <w:t>Elaborar documentación de los módulos.</w:t>
      </w:r>
    </w:p>
    <w:p w14:paraId="50BE751C" w14:textId="77777777" w:rsidR="006563F0" w:rsidRPr="002B0E11" w:rsidRDefault="006563F0" w:rsidP="002B0E11">
      <w:pPr>
        <w:pStyle w:val="Prrafodelista"/>
        <w:widowControl/>
        <w:numPr>
          <w:ilvl w:val="0"/>
          <w:numId w:val="44"/>
        </w:numPr>
        <w:ind w:left="567"/>
        <w:jc w:val="both"/>
        <w:rPr>
          <w:rFonts w:cstheme="minorHAnsi"/>
        </w:rPr>
      </w:pPr>
      <w:r w:rsidRPr="002B0E11">
        <w:rPr>
          <w:rFonts w:cstheme="minorHAnsi"/>
        </w:rPr>
        <w:t>En caso de que el contratista esté obligado a facturar electrónicamente, deberá radicar su factura previamente validada por la DIAN, lo cual será requisito necesario para el pago conforme con las disposiciones señaladas en el Decreto 358 del 5 de marzo de 2020, en concordancia con lo dispuesto en la Resolución No. 000042 del 5 de mayo de 2020 y la Directiva Presidencial No. 09 del 17 de septiembre de 2020.</w:t>
      </w:r>
    </w:p>
    <w:p w14:paraId="359F9E8C" w14:textId="77777777" w:rsidR="006563F0" w:rsidRPr="002B0E11" w:rsidRDefault="006563F0" w:rsidP="002B0E11">
      <w:pPr>
        <w:pStyle w:val="Prrafodelista"/>
        <w:numPr>
          <w:ilvl w:val="0"/>
          <w:numId w:val="44"/>
        </w:numPr>
        <w:ind w:left="567"/>
        <w:jc w:val="both"/>
        <w:rPr>
          <w:rFonts w:cstheme="minorHAnsi"/>
        </w:rPr>
      </w:pPr>
      <w:r w:rsidRPr="002B0E11">
        <w:rPr>
          <w:rFonts w:cstheme="minorHAnsi"/>
        </w:rPr>
        <w:t>Todas las demás que se deriven de la naturaleza del contrato, aunque no estén especificadas y que se requieran para el cabal y correcto cumplimiento del contrato, así como las que le asigne el supervisor del contrato.</w:t>
      </w:r>
    </w:p>
    <w:bookmarkEnd w:id="2"/>
    <w:p w14:paraId="6789FDB8" w14:textId="10016FF2" w:rsidR="000C3524" w:rsidRDefault="000C3524" w:rsidP="00C235CA">
      <w:pPr>
        <w:pStyle w:val="MSGENFONTSTYLENAMETEMPLATEROLEMSGENFONTSTYLENAMEBYROLETEXT0"/>
        <w:shd w:val="clear" w:color="auto" w:fill="auto"/>
        <w:spacing w:after="0" w:line="240" w:lineRule="auto"/>
        <w:ind w:right="80"/>
        <w:jc w:val="both"/>
        <w:rPr>
          <w:rFonts w:cstheme="minorHAnsi"/>
          <w:b/>
          <w:bCs/>
          <w:sz w:val="22"/>
          <w:szCs w:val="22"/>
          <w:lang w:val="es-CO"/>
        </w:rPr>
      </w:pPr>
    </w:p>
    <w:p w14:paraId="223054BB" w14:textId="0751E264" w:rsidR="002B0E11" w:rsidRDefault="002B0E11" w:rsidP="00C235CA">
      <w:pPr>
        <w:pStyle w:val="MSGENFONTSTYLENAMETEMPLATEROLEMSGENFONTSTYLENAMEBYROLETEXT0"/>
        <w:shd w:val="clear" w:color="auto" w:fill="auto"/>
        <w:spacing w:after="0" w:line="240" w:lineRule="auto"/>
        <w:ind w:right="80"/>
        <w:jc w:val="both"/>
        <w:rPr>
          <w:rFonts w:cstheme="minorHAnsi"/>
          <w:b/>
          <w:bCs/>
          <w:sz w:val="22"/>
          <w:szCs w:val="22"/>
          <w:lang w:val="es-CO"/>
        </w:rPr>
      </w:pPr>
      <w:r w:rsidRPr="002B0E11">
        <w:rPr>
          <w:rFonts w:cstheme="minorHAnsi"/>
          <w:b/>
          <w:bCs/>
          <w:sz w:val="22"/>
          <w:szCs w:val="22"/>
          <w:lang w:val="es-CO"/>
        </w:rPr>
        <w:t xml:space="preserve">Nota 1: </w:t>
      </w:r>
      <w:r w:rsidRPr="002B0E11">
        <w:rPr>
          <w:rFonts w:cstheme="minorHAnsi"/>
          <w:sz w:val="22"/>
          <w:szCs w:val="22"/>
          <w:lang w:val="es-CO"/>
        </w:rPr>
        <w:t>Será de propiedad de CPE toda la información que se utilice para cumplir el objeto de este contrato. El contratista no podrá hacer uso de esta para fines diferentes a los del cumplimiento del objeto contractual, sin autorización previa, expresa y escrita de CPE.</w:t>
      </w:r>
    </w:p>
    <w:p w14:paraId="29C293F6" w14:textId="77777777" w:rsidR="006563F0" w:rsidRDefault="006563F0" w:rsidP="00C235CA">
      <w:pPr>
        <w:pStyle w:val="MSGENFONTSTYLENAMETEMPLATEROLEMSGENFONTSTYLENAMEBYROLETEXT0"/>
        <w:shd w:val="clear" w:color="auto" w:fill="auto"/>
        <w:spacing w:after="0" w:line="240" w:lineRule="auto"/>
        <w:ind w:right="80"/>
        <w:jc w:val="both"/>
        <w:rPr>
          <w:rFonts w:cstheme="minorHAnsi"/>
          <w:b/>
          <w:bCs/>
          <w:sz w:val="22"/>
          <w:szCs w:val="22"/>
          <w:lang w:val="es-CO"/>
        </w:rPr>
      </w:pPr>
    </w:p>
    <w:p w14:paraId="33D77A53" w14:textId="77777777" w:rsidR="00FA0809" w:rsidRPr="00BE5665" w:rsidRDefault="00FA0809" w:rsidP="00FA0809">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_tradnl"/>
        </w:rPr>
        <w:t>CLÁUSULA TERCERA. - OBLIGACIONES DEL CONTRATANTE</w:t>
      </w:r>
      <w:r w:rsidRPr="00BE5665">
        <w:rPr>
          <w:rFonts w:cstheme="minorHAnsi"/>
          <w:sz w:val="22"/>
          <w:szCs w:val="22"/>
          <w:lang w:val="es-ES_tradnl"/>
        </w:rPr>
        <w:t xml:space="preserve">: </w:t>
      </w:r>
      <w:r w:rsidRPr="00BE5665">
        <w:rPr>
          <w:rFonts w:cstheme="minorHAnsi"/>
          <w:b/>
          <w:bCs/>
          <w:sz w:val="22"/>
          <w:szCs w:val="22"/>
          <w:lang w:val="es-ES_tradnl"/>
        </w:rPr>
        <w:t xml:space="preserve">EL CONTRATANTE </w:t>
      </w:r>
      <w:r w:rsidRPr="00BE5665">
        <w:rPr>
          <w:rFonts w:cstheme="minorHAnsi"/>
          <w:sz w:val="22"/>
          <w:szCs w:val="22"/>
          <w:lang w:val="es-ES_tradnl"/>
        </w:rPr>
        <w:t xml:space="preserve">se compromete para con </w:t>
      </w:r>
      <w:r w:rsidRPr="00BE5665">
        <w:rPr>
          <w:rFonts w:cstheme="minorHAnsi"/>
          <w:b/>
          <w:bCs/>
          <w:sz w:val="22"/>
          <w:szCs w:val="22"/>
          <w:lang w:val="es-ES_tradnl"/>
        </w:rPr>
        <w:t>EL CONTRATISTA</w:t>
      </w:r>
      <w:r w:rsidRPr="00BE5665">
        <w:rPr>
          <w:rFonts w:cstheme="minorHAnsi"/>
          <w:sz w:val="22"/>
          <w:szCs w:val="22"/>
          <w:lang w:val="es-ES_tradnl"/>
        </w:rPr>
        <w:t xml:space="preserve">, a realizar las siguientes actividades: </w:t>
      </w:r>
    </w:p>
    <w:p w14:paraId="6C7C8D01" w14:textId="77777777" w:rsidR="00FA0809" w:rsidRPr="00BE5665" w:rsidRDefault="00FA0809" w:rsidP="00CE4F7F">
      <w:pPr>
        <w:pStyle w:val="Prrafodelista"/>
        <w:widowControl/>
        <w:numPr>
          <w:ilvl w:val="0"/>
          <w:numId w:val="35"/>
        </w:numPr>
        <w:ind w:left="426"/>
        <w:jc w:val="both"/>
        <w:rPr>
          <w:rFonts w:cstheme="minorHAnsi"/>
        </w:rPr>
      </w:pPr>
      <w:r w:rsidRPr="00BE5665">
        <w:rPr>
          <w:rFonts w:cstheme="minorHAnsi"/>
        </w:rPr>
        <w:t xml:space="preserve">Designar el supervisor del Contrato. </w:t>
      </w:r>
    </w:p>
    <w:p w14:paraId="013A4AD1" w14:textId="77777777" w:rsidR="00FA0809" w:rsidRPr="00BE5665" w:rsidRDefault="00FA0809" w:rsidP="00CE4F7F">
      <w:pPr>
        <w:pStyle w:val="Prrafodelista"/>
        <w:widowControl/>
        <w:numPr>
          <w:ilvl w:val="0"/>
          <w:numId w:val="35"/>
        </w:numPr>
        <w:autoSpaceDE w:val="0"/>
        <w:autoSpaceDN w:val="0"/>
        <w:adjustRightInd w:val="0"/>
        <w:ind w:left="426"/>
        <w:jc w:val="both"/>
        <w:rPr>
          <w:rFonts w:cstheme="minorHAnsi"/>
          <w:lang w:eastAsia="ar-SA"/>
        </w:rPr>
      </w:pPr>
      <w:r w:rsidRPr="00BE5665">
        <w:rPr>
          <w:rFonts w:cstheme="minorHAnsi"/>
          <w:lang w:eastAsia="ar-SA"/>
        </w:rPr>
        <w:t>Realizar los pagos derivados de la ejecución del Contrato en los términos y condiciones pactados.</w:t>
      </w:r>
    </w:p>
    <w:p w14:paraId="3454D352" w14:textId="77777777" w:rsidR="00FA0809" w:rsidRPr="00BE5665" w:rsidRDefault="00FA0809" w:rsidP="00CE4F7F">
      <w:pPr>
        <w:pStyle w:val="Prrafodelista"/>
        <w:widowControl/>
        <w:numPr>
          <w:ilvl w:val="0"/>
          <w:numId w:val="35"/>
        </w:numPr>
        <w:autoSpaceDE w:val="0"/>
        <w:autoSpaceDN w:val="0"/>
        <w:adjustRightInd w:val="0"/>
        <w:ind w:left="426"/>
        <w:jc w:val="both"/>
        <w:rPr>
          <w:rFonts w:cstheme="minorHAnsi"/>
          <w:lang w:eastAsia="ar-SA"/>
        </w:rPr>
      </w:pPr>
      <w:r w:rsidRPr="00BE5665">
        <w:rPr>
          <w:rFonts w:cstheme="minorHAnsi"/>
          <w:lang w:eastAsia="ar-SA"/>
        </w:rPr>
        <w:t xml:space="preserve">Aprobar la Garantía Única de Cumplimiento que el </w:t>
      </w:r>
      <w:r w:rsidRPr="00BE5665">
        <w:rPr>
          <w:rFonts w:cstheme="minorHAnsi"/>
          <w:b/>
          <w:lang w:eastAsia="ar-SA"/>
        </w:rPr>
        <w:t>CONTRATISTA</w:t>
      </w:r>
      <w:r w:rsidRPr="00BE5665">
        <w:rPr>
          <w:rFonts w:cstheme="minorHAnsi"/>
          <w:lang w:eastAsia="ar-SA"/>
        </w:rPr>
        <w:t xml:space="preserve"> allegue para la respectiva ejecución del Contrato, siempre y cuando cumpla con las exigencias indicadas en este. </w:t>
      </w:r>
    </w:p>
    <w:p w14:paraId="353BCEC0" w14:textId="77777777" w:rsidR="00FA0809" w:rsidRPr="00BE5665" w:rsidRDefault="00FA0809" w:rsidP="00CE4F7F">
      <w:pPr>
        <w:pStyle w:val="Prrafodelista"/>
        <w:widowControl/>
        <w:numPr>
          <w:ilvl w:val="0"/>
          <w:numId w:val="35"/>
        </w:numPr>
        <w:autoSpaceDE w:val="0"/>
        <w:autoSpaceDN w:val="0"/>
        <w:adjustRightInd w:val="0"/>
        <w:ind w:left="426"/>
        <w:jc w:val="both"/>
        <w:rPr>
          <w:rFonts w:cstheme="minorHAnsi"/>
          <w:lang w:eastAsia="ar-SA"/>
        </w:rPr>
      </w:pPr>
      <w:r w:rsidRPr="00BE5665">
        <w:rPr>
          <w:rFonts w:cstheme="minorHAnsi"/>
          <w:lang w:eastAsia="ar-SA"/>
        </w:rPr>
        <w:t xml:space="preserve">Entregar la información y documentación requerida por parte del </w:t>
      </w:r>
      <w:r w:rsidR="00743992" w:rsidRPr="00BE5665">
        <w:rPr>
          <w:rFonts w:cstheme="minorHAnsi"/>
          <w:b/>
          <w:lang w:eastAsia="ar-SA"/>
        </w:rPr>
        <w:t>CONTRATISTA</w:t>
      </w:r>
      <w:r w:rsidRPr="00BE5665">
        <w:rPr>
          <w:rFonts w:cstheme="minorHAnsi"/>
          <w:lang w:eastAsia="ar-SA"/>
        </w:rPr>
        <w:t xml:space="preserve"> para la correcta ejecución del contrato.</w:t>
      </w:r>
    </w:p>
    <w:p w14:paraId="4C587E6B" w14:textId="77777777" w:rsidR="00C235CA" w:rsidRPr="00BE5665" w:rsidRDefault="00C235CA" w:rsidP="00C235CA">
      <w:pPr>
        <w:jc w:val="both"/>
        <w:rPr>
          <w:rFonts w:cstheme="minorHAnsi"/>
          <w:b/>
        </w:rPr>
      </w:pPr>
    </w:p>
    <w:p w14:paraId="79F6B213" w14:textId="37C0CBBF" w:rsidR="00AB7601" w:rsidRPr="00234E55" w:rsidRDefault="00AB7601" w:rsidP="00AB7601">
      <w:pPr>
        <w:jc w:val="both"/>
        <w:rPr>
          <w:rFonts w:cstheme="minorHAnsi"/>
        </w:rPr>
      </w:pPr>
      <w:r w:rsidRPr="00BE5665">
        <w:rPr>
          <w:rFonts w:cstheme="minorHAnsi"/>
          <w:b/>
        </w:rPr>
        <w:t>CLÁUSULA CUARTA. - VALOR DEL CONTRATO</w:t>
      </w:r>
      <w:r w:rsidRPr="00BE5665">
        <w:rPr>
          <w:rFonts w:cstheme="minorHAnsi"/>
        </w:rPr>
        <w:t>: Para todos los efectos legales, el valor total del presente contrato es</w:t>
      </w:r>
      <w:r w:rsidR="00454897">
        <w:rPr>
          <w:rFonts w:cstheme="minorHAnsi"/>
        </w:rPr>
        <w:t xml:space="preserve"> hasta por la suma de</w:t>
      </w:r>
      <w:r w:rsidRPr="00BE5665">
        <w:rPr>
          <w:rFonts w:cstheme="minorHAnsi"/>
        </w:rPr>
        <w:t xml:space="preserve"> </w:t>
      </w:r>
      <w:r w:rsidR="00FF72A3">
        <w:rPr>
          <w:rFonts w:cstheme="minorHAnsi"/>
          <w:b/>
          <w:bCs/>
        </w:rPr>
        <w:t>XXXXXXXXXXXXXX</w:t>
      </w:r>
      <w:r w:rsidR="00454897" w:rsidRPr="00454897">
        <w:rPr>
          <w:rFonts w:cstheme="minorHAnsi"/>
          <w:b/>
          <w:bCs/>
        </w:rPr>
        <w:t xml:space="preserve"> PESOS M/CTE ($</w:t>
      </w:r>
      <w:r w:rsidR="00FF72A3">
        <w:rPr>
          <w:rFonts w:cstheme="minorHAnsi"/>
          <w:b/>
          <w:bCs/>
        </w:rPr>
        <w:t>XXXXXXXXXXXXXXXX</w:t>
      </w:r>
      <w:r w:rsidR="00454897" w:rsidRPr="00454897">
        <w:rPr>
          <w:rFonts w:cstheme="minorHAnsi"/>
          <w:b/>
          <w:bCs/>
        </w:rPr>
        <w:t>)</w:t>
      </w:r>
      <w:r w:rsidR="00454897" w:rsidRPr="00454897">
        <w:rPr>
          <w:rFonts w:cstheme="minorHAnsi"/>
        </w:rPr>
        <w:t xml:space="preserve"> </w:t>
      </w:r>
      <w:r w:rsidR="007532A7" w:rsidRPr="007532A7">
        <w:rPr>
          <w:rFonts w:cstheme="minorHAnsi"/>
          <w:b/>
          <w:lang w:val="es-CO"/>
        </w:rPr>
        <w:t>incluido IVA</w:t>
      </w:r>
      <w:r w:rsidRPr="00BE5665">
        <w:rPr>
          <w:rFonts w:cstheme="minorHAnsi"/>
        </w:rPr>
        <w:t>, suma de dinero que incluye todos los costos inherentes a la prestación del servicio. PARAGRAFO: El presente valor está amparado con la disponibilidad presupuestal Nº</w:t>
      </w:r>
      <w:r w:rsidR="002B0E11">
        <w:rPr>
          <w:rFonts w:cstheme="minorHAnsi"/>
        </w:rPr>
        <w:t xml:space="preserve"> </w:t>
      </w:r>
      <w:r w:rsidR="002B0E11" w:rsidRPr="002B0E11">
        <w:rPr>
          <w:rFonts w:cstheme="minorHAnsi"/>
        </w:rPr>
        <w:t>4922 de 24 de enero de 2022</w:t>
      </w:r>
      <w:r w:rsidRPr="00BE5665">
        <w:rPr>
          <w:rFonts w:cstheme="minorHAnsi"/>
        </w:rPr>
        <w:t>.</w:t>
      </w:r>
    </w:p>
    <w:p w14:paraId="081A6FA1" w14:textId="77777777" w:rsidR="00C235CA" w:rsidRPr="00BE5665" w:rsidRDefault="00C235CA" w:rsidP="00C235CA">
      <w:pPr>
        <w:jc w:val="both"/>
        <w:rPr>
          <w:rFonts w:cstheme="minorHAnsi"/>
          <w:b/>
        </w:rPr>
      </w:pPr>
    </w:p>
    <w:p w14:paraId="0953B8EE" w14:textId="0D3D0C83" w:rsidR="002B0E11" w:rsidRDefault="00B80CBD" w:rsidP="002B0E11">
      <w:pPr>
        <w:jc w:val="both"/>
        <w:rPr>
          <w:rFonts w:cstheme="minorHAnsi"/>
          <w:sz w:val="20"/>
          <w:szCs w:val="20"/>
        </w:rPr>
      </w:pPr>
      <w:r w:rsidRPr="00BE5665">
        <w:rPr>
          <w:rFonts w:cstheme="minorHAnsi"/>
          <w:b/>
        </w:rPr>
        <w:t>CLÁUSULA QUINTA. - FORMA DE PAGO. -</w:t>
      </w:r>
      <w:r w:rsidRPr="00BE5665">
        <w:rPr>
          <w:rFonts w:cstheme="minorHAnsi"/>
        </w:rPr>
        <w:t xml:space="preserve"> </w:t>
      </w:r>
      <w:r w:rsidRPr="00BE5665">
        <w:rPr>
          <w:rFonts w:cstheme="minorHAnsi"/>
          <w:b/>
        </w:rPr>
        <w:t>EL CONTRATANTE</w:t>
      </w:r>
      <w:r w:rsidRPr="00BE5665">
        <w:rPr>
          <w:rFonts w:cstheme="minorHAnsi"/>
        </w:rPr>
        <w:t xml:space="preserve"> pagará </w:t>
      </w:r>
      <w:r w:rsidR="00491880">
        <w:rPr>
          <w:rFonts w:cstheme="minorHAnsi"/>
        </w:rPr>
        <w:t>al</w:t>
      </w:r>
      <w:r w:rsidRPr="00BE5665">
        <w:rPr>
          <w:rFonts w:cstheme="minorHAnsi"/>
        </w:rPr>
        <w:t xml:space="preserve"> </w:t>
      </w:r>
      <w:r w:rsidRPr="00BE5665">
        <w:rPr>
          <w:rFonts w:cstheme="minorHAnsi"/>
          <w:b/>
        </w:rPr>
        <w:t>CONTRATISTA</w:t>
      </w:r>
      <w:r w:rsidRPr="00BE5665">
        <w:rPr>
          <w:rFonts w:cstheme="minorHAnsi"/>
        </w:rPr>
        <w:t xml:space="preserve">, el valor del presente contrato </w:t>
      </w:r>
      <w:r w:rsidR="002B0E11" w:rsidRPr="002B0E11">
        <w:rPr>
          <w:rFonts w:cstheme="minorHAnsi"/>
        </w:rPr>
        <w:t>en cuatro pagos parciales de conformidad con el plan del mes y horas de desarrollo, por los servicios efectivamente prestados durante el mes facturado, así</w:t>
      </w:r>
      <w:r w:rsidR="002B0E11">
        <w:rPr>
          <w:rFonts w:cstheme="minorHAnsi"/>
        </w:rPr>
        <w:t>:</w:t>
      </w:r>
    </w:p>
    <w:p w14:paraId="6BEA2586" w14:textId="77777777" w:rsidR="002B0E11" w:rsidRDefault="002B0E11" w:rsidP="002B0E11">
      <w:pPr>
        <w:jc w:val="both"/>
        <w:rPr>
          <w:rFonts w:cstheme="minorHAnsi"/>
          <w:sz w:val="20"/>
          <w:szCs w:val="20"/>
        </w:rPr>
      </w:pPr>
    </w:p>
    <w:tbl>
      <w:tblPr>
        <w:tblStyle w:val="Tablaconcuadrcula"/>
        <w:tblW w:w="7328" w:type="dxa"/>
        <w:jc w:val="center"/>
        <w:tblLook w:val="04A0" w:firstRow="1" w:lastRow="0" w:firstColumn="1" w:lastColumn="0" w:noHBand="0" w:noVBand="1"/>
      </w:tblPr>
      <w:tblGrid>
        <w:gridCol w:w="1704"/>
        <w:gridCol w:w="5624"/>
      </w:tblGrid>
      <w:tr w:rsidR="002B0E11" w:rsidRPr="002B0E11" w14:paraId="4E6E0CC0" w14:textId="77777777" w:rsidTr="007174E4">
        <w:trPr>
          <w:jc w:val="center"/>
        </w:trPr>
        <w:tc>
          <w:tcPr>
            <w:tcW w:w="1704" w:type="dxa"/>
          </w:tcPr>
          <w:p w14:paraId="10AE862F" w14:textId="77777777" w:rsidR="002B0E11" w:rsidRPr="002B0E11" w:rsidRDefault="002B0E11" w:rsidP="007174E4">
            <w:pPr>
              <w:jc w:val="both"/>
              <w:rPr>
                <w:rFonts w:cstheme="minorHAnsi"/>
                <w:b/>
                <w:bCs/>
              </w:rPr>
            </w:pPr>
            <w:r w:rsidRPr="002B0E11">
              <w:rPr>
                <w:rFonts w:cstheme="minorHAnsi"/>
                <w:b/>
                <w:bCs/>
              </w:rPr>
              <w:t>VALOR</w:t>
            </w:r>
          </w:p>
        </w:tc>
        <w:tc>
          <w:tcPr>
            <w:tcW w:w="5624" w:type="dxa"/>
          </w:tcPr>
          <w:p w14:paraId="125E8056" w14:textId="77777777" w:rsidR="002B0E11" w:rsidRPr="002B0E11" w:rsidRDefault="002B0E11" w:rsidP="007174E4">
            <w:pPr>
              <w:jc w:val="both"/>
              <w:rPr>
                <w:rFonts w:cstheme="minorHAnsi"/>
                <w:b/>
                <w:bCs/>
              </w:rPr>
            </w:pPr>
            <w:r w:rsidRPr="002B0E11">
              <w:rPr>
                <w:rFonts w:cstheme="minorHAnsi"/>
                <w:b/>
                <w:bCs/>
              </w:rPr>
              <w:t>ENTREGABLE</w:t>
            </w:r>
          </w:p>
        </w:tc>
      </w:tr>
      <w:tr w:rsidR="002B0E11" w:rsidRPr="002B0E11" w14:paraId="74C8FEEA" w14:textId="77777777" w:rsidTr="007174E4">
        <w:trPr>
          <w:jc w:val="center"/>
        </w:trPr>
        <w:tc>
          <w:tcPr>
            <w:tcW w:w="1704" w:type="dxa"/>
          </w:tcPr>
          <w:p w14:paraId="6EEC13B7" w14:textId="77777777" w:rsidR="002B0E11" w:rsidRPr="002B0E11" w:rsidRDefault="002B0E11" w:rsidP="007174E4">
            <w:pPr>
              <w:jc w:val="both"/>
              <w:rPr>
                <w:rFonts w:cstheme="minorHAnsi"/>
              </w:rPr>
            </w:pPr>
            <w:r w:rsidRPr="002B0E11">
              <w:rPr>
                <w:rFonts w:cstheme="minorHAnsi"/>
              </w:rPr>
              <w:t xml:space="preserve">25% del valor adjudicado </w:t>
            </w:r>
          </w:p>
          <w:p w14:paraId="71BD37E2" w14:textId="77777777" w:rsidR="002B0E11" w:rsidRPr="002B0E11" w:rsidRDefault="002B0E11" w:rsidP="007174E4">
            <w:pPr>
              <w:jc w:val="both"/>
              <w:rPr>
                <w:rFonts w:cstheme="minorHAnsi"/>
              </w:rPr>
            </w:pPr>
          </w:p>
        </w:tc>
        <w:tc>
          <w:tcPr>
            <w:tcW w:w="5624" w:type="dxa"/>
          </w:tcPr>
          <w:p w14:paraId="0315C23B" w14:textId="77777777" w:rsidR="002B0E11" w:rsidRPr="002B0E11" w:rsidRDefault="002B0E11" w:rsidP="007174E4">
            <w:pPr>
              <w:jc w:val="both"/>
              <w:rPr>
                <w:rFonts w:eastAsia="Calibri" w:cstheme="minorHAnsi"/>
                <w:lang w:val="es-ES"/>
              </w:rPr>
            </w:pPr>
            <w:r w:rsidRPr="002B0E11">
              <w:rPr>
                <w:rFonts w:eastAsia="Calibri" w:cstheme="minorHAnsi"/>
                <w:lang w:val="es-ES"/>
              </w:rPr>
              <w:lastRenderedPageBreak/>
              <w:t>Plan del mes y horas de soporte, mantenimiento y adecuaciones evolutivas mes 1</w:t>
            </w:r>
          </w:p>
        </w:tc>
      </w:tr>
      <w:tr w:rsidR="002B0E11" w:rsidRPr="002B0E11" w14:paraId="1D97A41A" w14:textId="77777777" w:rsidTr="007174E4">
        <w:trPr>
          <w:jc w:val="center"/>
        </w:trPr>
        <w:tc>
          <w:tcPr>
            <w:tcW w:w="1704" w:type="dxa"/>
          </w:tcPr>
          <w:p w14:paraId="5DE83AAA" w14:textId="77777777" w:rsidR="002B0E11" w:rsidRPr="002B0E11" w:rsidRDefault="002B0E11" w:rsidP="007174E4">
            <w:pPr>
              <w:jc w:val="both"/>
              <w:rPr>
                <w:rFonts w:cstheme="minorHAnsi"/>
              </w:rPr>
            </w:pPr>
            <w:r w:rsidRPr="002B0E11">
              <w:rPr>
                <w:rFonts w:cstheme="minorHAnsi"/>
              </w:rPr>
              <w:t xml:space="preserve">25% del valor adjudicado </w:t>
            </w:r>
          </w:p>
        </w:tc>
        <w:tc>
          <w:tcPr>
            <w:tcW w:w="5624" w:type="dxa"/>
          </w:tcPr>
          <w:p w14:paraId="311F6CA4" w14:textId="77777777" w:rsidR="002B0E11" w:rsidRPr="002B0E11" w:rsidRDefault="002B0E11" w:rsidP="007174E4">
            <w:pPr>
              <w:jc w:val="both"/>
              <w:rPr>
                <w:rFonts w:cstheme="minorHAnsi"/>
              </w:rPr>
            </w:pPr>
            <w:r w:rsidRPr="002B0E11">
              <w:rPr>
                <w:rFonts w:eastAsia="Calibri" w:cstheme="minorHAnsi"/>
                <w:lang w:val="es-ES"/>
              </w:rPr>
              <w:t>Plan del mes y horas de soporte, mantenimiento y adecuaciones evolutivas mes 2</w:t>
            </w:r>
          </w:p>
        </w:tc>
      </w:tr>
      <w:tr w:rsidR="002B0E11" w:rsidRPr="002B0E11" w14:paraId="2385E44C" w14:textId="77777777" w:rsidTr="007174E4">
        <w:trPr>
          <w:jc w:val="center"/>
        </w:trPr>
        <w:tc>
          <w:tcPr>
            <w:tcW w:w="1704" w:type="dxa"/>
          </w:tcPr>
          <w:p w14:paraId="5D7F28B9" w14:textId="77777777" w:rsidR="002B0E11" w:rsidRPr="002B0E11" w:rsidRDefault="002B0E11" w:rsidP="007174E4">
            <w:pPr>
              <w:jc w:val="both"/>
              <w:rPr>
                <w:rFonts w:cstheme="minorHAnsi"/>
              </w:rPr>
            </w:pPr>
            <w:r w:rsidRPr="002B0E11">
              <w:rPr>
                <w:rFonts w:cstheme="minorHAnsi"/>
              </w:rPr>
              <w:t xml:space="preserve">25% del valor adjudicado </w:t>
            </w:r>
          </w:p>
        </w:tc>
        <w:tc>
          <w:tcPr>
            <w:tcW w:w="5624" w:type="dxa"/>
          </w:tcPr>
          <w:p w14:paraId="724A32A5" w14:textId="77777777" w:rsidR="002B0E11" w:rsidRPr="002B0E11" w:rsidRDefault="002B0E11" w:rsidP="007174E4">
            <w:pPr>
              <w:jc w:val="both"/>
              <w:rPr>
                <w:rFonts w:cstheme="minorHAnsi"/>
              </w:rPr>
            </w:pPr>
            <w:r w:rsidRPr="002B0E11">
              <w:rPr>
                <w:rFonts w:eastAsia="Calibri" w:cstheme="minorHAnsi"/>
                <w:lang w:val="es-ES"/>
              </w:rPr>
              <w:t>Plan del mes y horas de soporte, mantenimiento y adecuaciones evolutivas mes 3</w:t>
            </w:r>
          </w:p>
        </w:tc>
      </w:tr>
      <w:tr w:rsidR="002B0E11" w:rsidRPr="002B0E11" w14:paraId="5D65A29E" w14:textId="77777777" w:rsidTr="007174E4">
        <w:trPr>
          <w:trHeight w:val="70"/>
          <w:jc w:val="center"/>
        </w:trPr>
        <w:tc>
          <w:tcPr>
            <w:tcW w:w="1704" w:type="dxa"/>
          </w:tcPr>
          <w:p w14:paraId="6293F0EE" w14:textId="77777777" w:rsidR="002B0E11" w:rsidRPr="002B0E11" w:rsidRDefault="002B0E11" w:rsidP="007174E4">
            <w:pPr>
              <w:jc w:val="both"/>
              <w:rPr>
                <w:rFonts w:cstheme="minorHAnsi"/>
              </w:rPr>
            </w:pPr>
            <w:r w:rsidRPr="002B0E11">
              <w:rPr>
                <w:rFonts w:cstheme="minorHAnsi"/>
              </w:rPr>
              <w:t xml:space="preserve">25% del valor adjudicado </w:t>
            </w:r>
          </w:p>
        </w:tc>
        <w:tc>
          <w:tcPr>
            <w:tcW w:w="5624" w:type="dxa"/>
          </w:tcPr>
          <w:p w14:paraId="608EB293" w14:textId="77777777" w:rsidR="002B0E11" w:rsidRPr="002B0E11" w:rsidRDefault="002B0E11" w:rsidP="007174E4">
            <w:pPr>
              <w:jc w:val="both"/>
              <w:rPr>
                <w:rFonts w:cstheme="minorHAnsi"/>
              </w:rPr>
            </w:pPr>
            <w:r w:rsidRPr="002B0E11">
              <w:rPr>
                <w:rFonts w:eastAsia="Calibri" w:cstheme="minorHAnsi"/>
                <w:lang w:val="es-ES"/>
              </w:rPr>
              <w:t>Plan del mes y horas de soporte, mantenimiento y adecuaciones evolutivas mes 4</w:t>
            </w:r>
          </w:p>
        </w:tc>
      </w:tr>
    </w:tbl>
    <w:p w14:paraId="1F1C72D9" w14:textId="77777777" w:rsidR="002B0E11" w:rsidRDefault="002B0E11" w:rsidP="002B0E11">
      <w:pPr>
        <w:jc w:val="both"/>
        <w:rPr>
          <w:rFonts w:cstheme="minorHAnsi"/>
          <w:sz w:val="20"/>
          <w:szCs w:val="20"/>
        </w:rPr>
      </w:pPr>
    </w:p>
    <w:p w14:paraId="216EB471" w14:textId="77777777" w:rsidR="002B0E11" w:rsidRPr="002B0E11" w:rsidRDefault="002B0E11" w:rsidP="002B0E11">
      <w:pPr>
        <w:jc w:val="both"/>
        <w:rPr>
          <w:rStyle w:val="Fuentedeprrafopredeter1"/>
          <w:rFonts w:cstheme="minorHAnsi"/>
        </w:rPr>
      </w:pPr>
      <w:r w:rsidRPr="002B0E11">
        <w:rPr>
          <w:rStyle w:val="Fuentedeprrafopredeter1"/>
          <w:rFonts w:cstheme="minorHAnsi"/>
          <w:b/>
          <w:bCs/>
        </w:rPr>
        <w:t>Parágrafo Primero.</w:t>
      </w:r>
      <w:r w:rsidRPr="002B0E11">
        <w:rPr>
          <w:rStyle w:val="Fuentedeprrafopredeter1"/>
          <w:rFonts w:cstheme="minorHAnsi"/>
        </w:rPr>
        <w:t xml:space="preserve"> Para cada uno de los pagos, EL CONTRATISTA deberá presentar: a) La respectiva factura y/o cuenta de cobro, b) Un informe de las actividades ejecutadas, el cual debe ser previamente aprobado por el supervisor del contrato y contener los documentos que soportan el cumplimiento para cada uno de los pagos c) certificado suscrito por el revisor fiscal y/o representante legal según corresponda, con los respectivos antecedentes, y que certifique que se encuentra a paz y salvo en los pagos al Sistema Integral de Seguridad Social durante los últimos seis (6) meses.</w:t>
      </w:r>
      <w:r w:rsidRPr="002B0E11">
        <w:rPr>
          <w:rStyle w:val="Fuentedeprrafopredeter1"/>
          <w:rFonts w:cstheme="minorHAnsi"/>
          <w:bCs/>
        </w:rPr>
        <w:t xml:space="preserve"> </w:t>
      </w:r>
      <w:r w:rsidRPr="002B0E11">
        <w:rPr>
          <w:rStyle w:val="Fuentedeprrafopredeter1"/>
          <w:rFonts w:cstheme="minorHAnsi"/>
          <w:b/>
        </w:rPr>
        <w:t>Parágrafo Segundo.</w:t>
      </w:r>
      <w:r w:rsidRPr="002B0E11">
        <w:rPr>
          <w:rStyle w:val="Fuentedeprrafopredeter1"/>
          <w:rFonts w:cstheme="minorHAnsi"/>
        </w:rPr>
        <w:t xml:space="preserve"> Los pagos se realizarán a la cuenta bancaria que indique el </w:t>
      </w:r>
      <w:r w:rsidRPr="002B0E11">
        <w:rPr>
          <w:rStyle w:val="Fuentedeprrafopredeter1"/>
          <w:rFonts w:cstheme="minorHAnsi"/>
          <w:bCs/>
        </w:rPr>
        <w:t>CONTRATISTA</w:t>
      </w:r>
      <w:r w:rsidRPr="002B0E11">
        <w:rPr>
          <w:rStyle w:val="Fuentedeprrafopredeter1"/>
          <w:rFonts w:cstheme="minorHAnsi"/>
        </w:rPr>
        <w:t>, conforme a la certificación que allegue donde conste el nombre del cuentahabiente, su número de identificación y la manifestación expresa de que está activa.</w:t>
      </w:r>
    </w:p>
    <w:p w14:paraId="2F0D2313" w14:textId="77777777" w:rsidR="002B0E11" w:rsidRPr="002B0E11" w:rsidRDefault="002B0E11" w:rsidP="002B0E11">
      <w:pPr>
        <w:jc w:val="both"/>
        <w:rPr>
          <w:rFonts w:cstheme="minorHAnsi"/>
        </w:rPr>
      </w:pPr>
    </w:p>
    <w:p w14:paraId="26076972" w14:textId="77777777" w:rsidR="002B0E11" w:rsidRPr="002B0E11" w:rsidRDefault="002B0E11" w:rsidP="002B0E11">
      <w:pPr>
        <w:jc w:val="both"/>
        <w:rPr>
          <w:rFonts w:cstheme="minorHAnsi"/>
        </w:rPr>
      </w:pPr>
      <w:r w:rsidRPr="002B0E11">
        <w:rPr>
          <w:rFonts w:cstheme="minorHAnsi"/>
          <w:b/>
          <w:bCs/>
        </w:rPr>
        <w:t>Parágrafo Tercero.</w:t>
      </w:r>
      <w:r w:rsidRPr="002B0E11">
        <w:rPr>
          <w:rFonts w:cstheme="minorHAnsi"/>
        </w:rPr>
        <w:t xml:space="preserve"> Para el pago se surtirá el siguiente procedimiento:</w:t>
      </w:r>
    </w:p>
    <w:p w14:paraId="0564F037" w14:textId="77777777" w:rsidR="002B0E11" w:rsidRPr="002B0E11" w:rsidRDefault="002B0E11" w:rsidP="002B0E11">
      <w:pPr>
        <w:jc w:val="both"/>
        <w:rPr>
          <w:rFonts w:cstheme="minorHAnsi"/>
        </w:rPr>
      </w:pPr>
    </w:p>
    <w:p w14:paraId="0C60317F" w14:textId="77777777" w:rsidR="002B0E11" w:rsidRPr="002B0E11" w:rsidRDefault="002B0E11" w:rsidP="002B0E11">
      <w:pPr>
        <w:jc w:val="both"/>
        <w:rPr>
          <w:rFonts w:cstheme="minorHAnsi"/>
        </w:rPr>
      </w:pPr>
      <w:r w:rsidRPr="002B0E11">
        <w:rPr>
          <w:rFonts w:cstheme="minorHAnsi"/>
        </w:rPr>
        <w:t>1.   Las personas naturales o jurídicas obligadas a facturar electrónicamente deberán enviar la factura electrónica validada previamente ante la DIAN; los no obligados a facturar electrónicamente, deberán diligenciar el documento soporte en adquisiciones efectuadas a no obligados a facturar con el lleno de los requisitos de ley vigentes, en ambos casos deberán allegar los anexos correspondientes (Certificación de parafiscales, informes de actividades, fichas técnicas, recepción satisfactoria, etc.) a través de los medios establecidos para tal fin, los cuales serán informados por el supervisor del contrato.</w:t>
      </w:r>
    </w:p>
    <w:p w14:paraId="61577B80" w14:textId="77777777" w:rsidR="002B0E11" w:rsidRPr="002B0E11" w:rsidRDefault="002B0E11" w:rsidP="002B0E11">
      <w:pPr>
        <w:jc w:val="both"/>
        <w:rPr>
          <w:rFonts w:cstheme="minorHAnsi"/>
        </w:rPr>
      </w:pPr>
    </w:p>
    <w:p w14:paraId="7429B756" w14:textId="77777777" w:rsidR="002B0E11" w:rsidRPr="002B0E11" w:rsidRDefault="002B0E11" w:rsidP="002B0E11">
      <w:pPr>
        <w:jc w:val="both"/>
        <w:rPr>
          <w:rFonts w:cstheme="minorHAnsi"/>
        </w:rPr>
      </w:pPr>
      <w:r w:rsidRPr="002B0E11">
        <w:rPr>
          <w:rFonts w:cstheme="minorHAnsi"/>
        </w:rPr>
        <w:t>2.   Deberá acreditar el cumplimiento del pago a la seguridad social sobre el 40% del valor mensualizado de los ingresos, sin incluir el valor del Impuesto al Valor Agregado – IVA.  Para las personas jurídicas deberán certificar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mínimo durante los últimos seis meses en cumplimiento de lo dispuesto en el artículo 50 de la Ley 789 de 2002.</w:t>
      </w:r>
    </w:p>
    <w:p w14:paraId="7F6B5646" w14:textId="77777777" w:rsidR="002B0E11" w:rsidRPr="002B0E11" w:rsidRDefault="002B0E11" w:rsidP="002B0E11">
      <w:pPr>
        <w:jc w:val="both"/>
        <w:rPr>
          <w:rFonts w:cstheme="minorHAnsi"/>
        </w:rPr>
      </w:pPr>
    </w:p>
    <w:p w14:paraId="53D9BB55" w14:textId="77777777" w:rsidR="002B0E11" w:rsidRPr="002B0E11" w:rsidRDefault="002B0E11" w:rsidP="002B0E11">
      <w:pPr>
        <w:jc w:val="both"/>
        <w:rPr>
          <w:rFonts w:cstheme="minorHAnsi"/>
        </w:rPr>
      </w:pPr>
      <w:r w:rsidRPr="002B0E11">
        <w:rPr>
          <w:rFonts w:cstheme="minorHAnsi"/>
        </w:rPr>
        <w:t>3.  Las personas jurídicas deberán certificar los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o por el representante legal (según requerimiento de ley) certificando mínimo los últimos seis meses en cumplimiento de lo dispuesto en el artículo 50 de la Ley 789 de 2002.</w:t>
      </w:r>
    </w:p>
    <w:p w14:paraId="62F4881D" w14:textId="77777777" w:rsidR="002B0E11" w:rsidRPr="002B0E11" w:rsidRDefault="002B0E11" w:rsidP="002B0E11">
      <w:pPr>
        <w:jc w:val="both"/>
        <w:rPr>
          <w:rFonts w:cstheme="minorHAnsi"/>
        </w:rPr>
      </w:pPr>
      <w:r w:rsidRPr="002B0E11">
        <w:rPr>
          <w:rFonts w:cstheme="minorHAnsi"/>
        </w:rPr>
        <w:t xml:space="preserve">Para el caso de las personas naturales, por prestación de servicios, deberán acreditar el cumplimiento del pago a la seguridad social sobre el 40% del valor mensualizado de los ingresos, sin incluir el valor del </w:t>
      </w:r>
      <w:r w:rsidRPr="002B0E11">
        <w:rPr>
          <w:rFonts w:cstheme="minorHAnsi"/>
        </w:rPr>
        <w:lastRenderedPageBreak/>
        <w:t xml:space="preserve">Impuesto al Valor Agregado – IVA.  </w:t>
      </w:r>
    </w:p>
    <w:p w14:paraId="5A16B160" w14:textId="77777777" w:rsidR="002B0E11" w:rsidRPr="002B0E11" w:rsidRDefault="002B0E11" w:rsidP="002B0E11">
      <w:pPr>
        <w:jc w:val="both"/>
        <w:rPr>
          <w:rFonts w:cstheme="minorHAnsi"/>
        </w:rPr>
      </w:pPr>
    </w:p>
    <w:p w14:paraId="339F9ED8" w14:textId="77777777" w:rsidR="002B0E11" w:rsidRPr="002B0E11" w:rsidRDefault="002B0E11" w:rsidP="002B0E11">
      <w:pPr>
        <w:jc w:val="both"/>
        <w:rPr>
          <w:rFonts w:cstheme="minorHAnsi"/>
        </w:rPr>
      </w:pPr>
      <w:r w:rsidRPr="002B0E11">
        <w:rPr>
          <w:rFonts w:cstheme="minorHAnsi"/>
        </w:rPr>
        <w:t xml:space="preserve">4.   Una vez recibido a satisfacción el servicio objeto del Contrato, certificado esto por el supervisor y previa presentación de la correspondiente factura electrónica o documento soporte en adquisiciones efectuadas a no obligados a facturar, según corresponda, el contratante pagará el valor correspondiente al 100% del valor de </w:t>
      </w:r>
      <w:proofErr w:type="gramStart"/>
      <w:r w:rsidRPr="002B0E11">
        <w:rPr>
          <w:rFonts w:cstheme="minorHAnsi"/>
        </w:rPr>
        <w:t>la misma</w:t>
      </w:r>
      <w:proofErr w:type="gramEnd"/>
      <w:r w:rsidRPr="002B0E11">
        <w:rPr>
          <w:rFonts w:cstheme="minorHAnsi"/>
        </w:rPr>
        <w:t>, dentro de los quince (15) días siguientes a su radicación, aplicando los descuentos de ley correspondientes, llegado el caso.</w:t>
      </w:r>
    </w:p>
    <w:p w14:paraId="0D9D9EB0" w14:textId="77777777" w:rsidR="002B0E11" w:rsidRPr="002B0E11" w:rsidRDefault="002B0E11" w:rsidP="002B0E11">
      <w:pPr>
        <w:jc w:val="both"/>
        <w:rPr>
          <w:rFonts w:cstheme="minorHAnsi"/>
        </w:rPr>
      </w:pPr>
      <w:r w:rsidRPr="002B0E11">
        <w:rPr>
          <w:rFonts w:cstheme="minorHAnsi"/>
        </w:rPr>
        <w:t>Los pagos se realizarán mediante consignación o a través de transferencia electrónica de fondos en la cuenta corriente o cuenta de ahorros que indique el contratista, esta debe figurar a nombre y con el NIT del contratista.</w:t>
      </w:r>
    </w:p>
    <w:p w14:paraId="72DD6DB9" w14:textId="77777777" w:rsidR="002B0E11" w:rsidRPr="002B0E11" w:rsidRDefault="002B0E11" w:rsidP="002B0E11">
      <w:pPr>
        <w:jc w:val="both"/>
        <w:rPr>
          <w:rFonts w:cstheme="minorHAnsi"/>
        </w:rPr>
      </w:pPr>
    </w:p>
    <w:p w14:paraId="33C73D5B" w14:textId="77777777" w:rsidR="002B0E11" w:rsidRPr="002B0E11" w:rsidRDefault="002B0E11" w:rsidP="002B0E11">
      <w:pPr>
        <w:jc w:val="both"/>
        <w:rPr>
          <w:rFonts w:cstheme="minorHAnsi"/>
        </w:rPr>
      </w:pPr>
      <w:r w:rsidRPr="002B0E11">
        <w:rPr>
          <w:rFonts w:cstheme="minorHAnsi"/>
        </w:rPr>
        <w:t>5. Si por cualquier razón la factura electrónica o documento soporte en adquisiciones efectuadas a no obligados a facturar es devuelta, el plazo de pago se reiniciará hasta tanto se hayan cumplido a cabalidad todos los requisitos. Si la factura electrónica no ha sido correctamente elaborada, o no se acompañan de los documentos requeridos para el pago, el término para éste sólo empezará a contarse desde la fecha en que se presenten debidamente corregidas, o desde que se haya aportado el último de los documentos solicitados. Las demoras que se presenten por estos conceptos serán de responsabilidad exclusiva del Contratista(s) y no tendrá por ello, derecho al pago de intereses o compensación de ninguna naturaleza.</w:t>
      </w:r>
    </w:p>
    <w:p w14:paraId="1E14C060" w14:textId="77777777" w:rsidR="0083493F" w:rsidRDefault="0083493F" w:rsidP="00B80CBD">
      <w:pPr>
        <w:pStyle w:val="BodyText31"/>
        <w:tabs>
          <w:tab w:val="left" w:pos="3290"/>
        </w:tabs>
        <w:jc w:val="both"/>
        <w:rPr>
          <w:rFonts w:asciiTheme="minorHAnsi" w:hAnsiTheme="minorHAnsi" w:cstheme="minorHAnsi"/>
          <w:b/>
        </w:rPr>
      </w:pPr>
    </w:p>
    <w:p w14:paraId="7D16B419" w14:textId="46DF56A6" w:rsidR="00454897" w:rsidRDefault="00B80CBD" w:rsidP="00B80CBD">
      <w:pPr>
        <w:pStyle w:val="BodyText31"/>
        <w:tabs>
          <w:tab w:val="left" w:pos="3290"/>
        </w:tabs>
        <w:jc w:val="both"/>
        <w:rPr>
          <w:rFonts w:asciiTheme="minorHAnsi" w:hAnsiTheme="minorHAnsi" w:cstheme="minorHAnsi"/>
          <w:lang w:val="es-CO"/>
        </w:rPr>
      </w:pPr>
      <w:r w:rsidRPr="00BE5665">
        <w:rPr>
          <w:rFonts w:asciiTheme="minorHAnsi" w:hAnsiTheme="minorHAnsi" w:cstheme="minorHAnsi"/>
          <w:b/>
        </w:rPr>
        <w:t>CLÁUSULA SEXTA. - PLAZO Y LUGAR DE EJECUCI</w:t>
      </w:r>
      <w:r w:rsidR="005B2A34">
        <w:rPr>
          <w:rFonts w:asciiTheme="minorHAnsi" w:hAnsiTheme="minorHAnsi" w:cstheme="minorHAnsi"/>
          <w:b/>
        </w:rPr>
        <w:t>Ó</w:t>
      </w:r>
      <w:r w:rsidRPr="00BE5665">
        <w:rPr>
          <w:rFonts w:asciiTheme="minorHAnsi" w:hAnsiTheme="minorHAnsi" w:cstheme="minorHAnsi"/>
          <w:b/>
        </w:rPr>
        <w:t>N:</w:t>
      </w:r>
      <w:r w:rsidRPr="00BE5665">
        <w:rPr>
          <w:rFonts w:asciiTheme="minorHAnsi" w:hAnsiTheme="minorHAnsi" w:cstheme="minorHAnsi"/>
        </w:rPr>
        <w:t xml:space="preserve">  </w:t>
      </w:r>
      <w:bookmarkStart w:id="3" w:name="_Hlk945816"/>
      <w:r w:rsidRPr="00BE5665">
        <w:rPr>
          <w:rFonts w:asciiTheme="minorHAnsi" w:hAnsiTheme="minorHAnsi" w:cstheme="minorHAnsi"/>
          <w:lang w:val="es-CO"/>
        </w:rPr>
        <w:t xml:space="preserve">El plazo de ejecución del contrato será </w:t>
      </w:r>
      <w:r w:rsidR="000D524B" w:rsidRPr="00BE5665">
        <w:rPr>
          <w:rFonts w:asciiTheme="minorHAnsi" w:hAnsiTheme="minorHAnsi" w:cstheme="minorHAnsi"/>
          <w:lang w:val="es-CO"/>
        </w:rPr>
        <w:t xml:space="preserve">hasta el </w:t>
      </w:r>
      <w:r w:rsidR="0066045C">
        <w:rPr>
          <w:rFonts w:asciiTheme="minorHAnsi" w:hAnsiTheme="minorHAnsi" w:cstheme="minorHAnsi"/>
          <w:lang w:val="es-CO"/>
        </w:rPr>
        <w:t>31</w:t>
      </w:r>
      <w:r w:rsidR="00454897" w:rsidRPr="00454897">
        <w:rPr>
          <w:rFonts w:asciiTheme="minorHAnsi" w:hAnsiTheme="minorHAnsi" w:cstheme="minorHAnsi"/>
          <w:lang w:val="es-CO"/>
        </w:rPr>
        <w:t xml:space="preserve"> de diciembre de 202</w:t>
      </w:r>
      <w:r w:rsidR="0066045C">
        <w:rPr>
          <w:rFonts w:asciiTheme="minorHAnsi" w:hAnsiTheme="minorHAnsi" w:cstheme="minorHAnsi"/>
          <w:lang w:val="es-CO"/>
        </w:rPr>
        <w:t>1</w:t>
      </w:r>
      <w:r w:rsidRPr="00BE5665">
        <w:rPr>
          <w:rFonts w:asciiTheme="minorHAnsi" w:hAnsiTheme="minorHAnsi" w:cstheme="minorHAnsi"/>
          <w:lang w:val="es-CO"/>
        </w:rPr>
        <w:t>, previo cumplimiento de los requisitos de perfeccionamiento y ejecución. Dicho contrato se ejecutará en</w:t>
      </w:r>
      <w:r w:rsidR="00454897" w:rsidRPr="00454897">
        <w:rPr>
          <w:rFonts w:asciiTheme="minorHAnsi" w:hAnsiTheme="minorHAnsi" w:cstheme="minorHAnsi"/>
          <w:lang w:val="es-CO"/>
        </w:rPr>
        <w:t xml:space="preserve"> las instalaciones de Computadores para Educar </w:t>
      </w:r>
      <w:r w:rsidR="00E05B11" w:rsidRPr="00E05B11">
        <w:rPr>
          <w:rFonts w:asciiTheme="minorHAnsi" w:hAnsiTheme="minorHAnsi" w:cstheme="minorHAnsi"/>
          <w:lang w:val="es-CO"/>
        </w:rPr>
        <w:t>o en las instalaciones del contratista según se requiera</w:t>
      </w:r>
      <w:r w:rsidR="00E05B11">
        <w:rPr>
          <w:rFonts w:asciiTheme="minorHAnsi" w:hAnsiTheme="minorHAnsi" w:cstheme="minorHAnsi"/>
          <w:lang w:val="es-CO"/>
        </w:rPr>
        <w:t>.</w:t>
      </w:r>
    </w:p>
    <w:bookmarkEnd w:id="3"/>
    <w:p w14:paraId="299088BF" w14:textId="77777777" w:rsidR="00C235CA" w:rsidRPr="00BE5665" w:rsidRDefault="00C235CA" w:rsidP="00C235CA">
      <w:pPr>
        <w:jc w:val="both"/>
        <w:rPr>
          <w:rFonts w:cstheme="minorHAnsi"/>
          <w:b/>
        </w:rPr>
      </w:pPr>
    </w:p>
    <w:p w14:paraId="28DAE07A"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_tradnl"/>
        </w:rPr>
        <w:t xml:space="preserve">CLÁUSULA SÉPTIMA. - </w:t>
      </w:r>
      <w:r w:rsidRPr="00BE5665">
        <w:rPr>
          <w:rFonts w:cstheme="minorHAnsi"/>
          <w:b/>
          <w:bCs/>
          <w:sz w:val="22"/>
          <w:szCs w:val="22"/>
          <w:lang w:val="es-ES_tradnl"/>
        </w:rPr>
        <w:t xml:space="preserve">EXCLUSIÓN DE LA RELACIÓN LABORAL. - </w:t>
      </w:r>
      <w:r w:rsidRPr="00BE5665">
        <w:rPr>
          <w:rFonts w:cstheme="minorHAnsi"/>
          <w:sz w:val="22"/>
          <w:szCs w:val="22"/>
          <w:lang w:val="es-ES_tradnl"/>
        </w:rPr>
        <w:t xml:space="preserve">El presente contrato no genera relación laboral alguna ni prestaciones sociales entre </w:t>
      </w:r>
      <w:r w:rsidRPr="00BE5665">
        <w:rPr>
          <w:rFonts w:cstheme="minorHAnsi"/>
          <w:b/>
          <w:bCs/>
          <w:sz w:val="22"/>
          <w:szCs w:val="22"/>
          <w:lang w:val="es-ES_tradnl"/>
        </w:rPr>
        <w:t xml:space="preserve">EL CONTRATANTE </w:t>
      </w:r>
      <w:r w:rsidRPr="00BE5665">
        <w:rPr>
          <w:rFonts w:cstheme="minorHAnsi"/>
          <w:sz w:val="22"/>
          <w:szCs w:val="22"/>
          <w:lang w:val="es-ES_tradnl"/>
        </w:rPr>
        <w:t xml:space="preserve">y </w:t>
      </w:r>
      <w:r w:rsidRPr="00BE5665">
        <w:rPr>
          <w:rFonts w:cstheme="minorHAnsi"/>
          <w:b/>
          <w:bCs/>
          <w:sz w:val="22"/>
          <w:szCs w:val="22"/>
          <w:lang w:val="es-ES_tradnl"/>
        </w:rPr>
        <w:t xml:space="preserve">EL CONTRATISTA </w:t>
      </w:r>
      <w:r w:rsidRPr="00BE5665">
        <w:rPr>
          <w:rFonts w:cstheme="minorHAnsi"/>
          <w:sz w:val="22"/>
          <w:szCs w:val="22"/>
          <w:lang w:val="es-ES_tradnl"/>
        </w:rPr>
        <w:t xml:space="preserve">o sus empleados, según el mandato contenido en el inciso segundo del numeral 3º, del artículo 32 de la Ley 80 de 1993. </w:t>
      </w:r>
      <w:r w:rsidRPr="00BE5665">
        <w:rPr>
          <w:rFonts w:cstheme="minorHAnsi"/>
          <w:b/>
          <w:bCs/>
          <w:sz w:val="22"/>
          <w:szCs w:val="22"/>
          <w:lang w:val="es-ES_tradnl"/>
        </w:rPr>
        <w:t xml:space="preserve">PARÁGRAFO. </w:t>
      </w:r>
      <w:r w:rsidRPr="00BE5665">
        <w:rPr>
          <w:rFonts w:cstheme="minorHAnsi"/>
          <w:sz w:val="22"/>
          <w:szCs w:val="22"/>
          <w:lang w:val="es-ES_tradnl"/>
        </w:rPr>
        <w:t xml:space="preserve">El incumplimiento de esta obligación podrá generar la imposición de multas, o en el evento de ser reiterativo, la declaratoria por parte de </w:t>
      </w:r>
      <w:r w:rsidRPr="00BE5665">
        <w:rPr>
          <w:rFonts w:cstheme="minorHAnsi"/>
          <w:b/>
          <w:bCs/>
          <w:sz w:val="22"/>
          <w:szCs w:val="22"/>
          <w:lang w:val="es-ES_tradnl"/>
        </w:rPr>
        <w:t xml:space="preserve">EL CONTRATANTE, </w:t>
      </w:r>
      <w:r w:rsidRPr="00BE5665">
        <w:rPr>
          <w:rFonts w:cstheme="minorHAnsi"/>
          <w:sz w:val="22"/>
          <w:szCs w:val="22"/>
          <w:lang w:val="es-ES_tradnl"/>
        </w:rPr>
        <w:t xml:space="preserve">del incumplimiento del contrato. </w:t>
      </w:r>
    </w:p>
    <w:p w14:paraId="6FE28108" w14:textId="77777777" w:rsidR="00874B31" w:rsidRPr="00BE5665" w:rsidRDefault="00874B31" w:rsidP="00874B31">
      <w:pPr>
        <w:jc w:val="both"/>
        <w:rPr>
          <w:rFonts w:cstheme="minorHAnsi"/>
          <w:b/>
        </w:rPr>
      </w:pPr>
    </w:p>
    <w:p w14:paraId="5F7D1281" w14:textId="4401CC31" w:rsidR="00874B31"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_tradnl"/>
        </w:rPr>
        <w:t>CLÁUSULA OCTAVA. -</w:t>
      </w:r>
      <w:r w:rsidRPr="00BE5665">
        <w:rPr>
          <w:rFonts w:cstheme="minorHAnsi"/>
          <w:b/>
          <w:bCs/>
          <w:sz w:val="22"/>
          <w:szCs w:val="22"/>
          <w:lang w:val="es-ES"/>
        </w:rPr>
        <w:t xml:space="preserve"> GARANTÍAS: </w:t>
      </w:r>
      <w:r w:rsidRPr="00BE5665">
        <w:rPr>
          <w:rFonts w:cstheme="minorHAnsi"/>
          <w:b/>
          <w:bCs/>
          <w:sz w:val="22"/>
          <w:szCs w:val="22"/>
          <w:lang w:val="es-ES_tradnl"/>
        </w:rPr>
        <w:t xml:space="preserve">EL CONTRATISTA </w:t>
      </w:r>
      <w:r w:rsidRPr="00BE5665">
        <w:rPr>
          <w:rFonts w:cstheme="minorHAnsi"/>
          <w:sz w:val="22"/>
          <w:szCs w:val="22"/>
          <w:lang w:val="es-ES_tradnl"/>
        </w:rPr>
        <w:t xml:space="preserve">se obliga a constituir a favor y a satisfacción de </w:t>
      </w:r>
      <w:r w:rsidRPr="00BE5665">
        <w:rPr>
          <w:rFonts w:cstheme="minorHAnsi"/>
          <w:b/>
          <w:bCs/>
          <w:sz w:val="22"/>
          <w:szCs w:val="22"/>
          <w:lang w:val="es-ES_tradnl"/>
        </w:rPr>
        <w:t xml:space="preserve">EL CONTRATANTE </w:t>
      </w:r>
      <w:r w:rsidRPr="00BE5665">
        <w:rPr>
          <w:rFonts w:cstheme="minorHAnsi"/>
          <w:sz w:val="22"/>
          <w:szCs w:val="22"/>
          <w:lang w:val="es-ES_tradnl"/>
        </w:rPr>
        <w:t xml:space="preserve">una Garantía Única de Cumplimiento, según lo establecido en los artículos 25 numeral 19 de la Ley 80 de 1993, y decreto 1082 de 2015, a favor de Entidades Estatales. Dicha Garantía deberá amparar los siguientes riesgos: </w:t>
      </w:r>
    </w:p>
    <w:p w14:paraId="14033D62" w14:textId="5B56A5C7" w:rsidR="0066045C" w:rsidRDefault="0066045C"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p>
    <w:tbl>
      <w:tblPr>
        <w:tblW w:w="4978" w:type="pct"/>
        <w:jc w:val="center"/>
        <w:tblCellMar>
          <w:left w:w="0" w:type="dxa"/>
          <w:right w:w="0" w:type="dxa"/>
        </w:tblCellMar>
        <w:tblLook w:val="00A0" w:firstRow="1" w:lastRow="0" w:firstColumn="1" w:lastColumn="0" w:noHBand="0" w:noVBand="0"/>
      </w:tblPr>
      <w:tblGrid>
        <w:gridCol w:w="2103"/>
        <w:gridCol w:w="2714"/>
        <w:gridCol w:w="4527"/>
      </w:tblGrid>
      <w:tr w:rsidR="0066045C" w:rsidRPr="0066045C" w14:paraId="2ECBA075" w14:textId="77777777" w:rsidTr="007174E4">
        <w:trPr>
          <w:trHeight w:val="561"/>
          <w:tblHeader/>
          <w:jc w:val="center"/>
        </w:trPr>
        <w:tc>
          <w:tcPr>
            <w:tcW w:w="1125" w:type="pct"/>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06C3F6B4" w14:textId="77777777" w:rsidR="0066045C" w:rsidRPr="0066045C" w:rsidRDefault="0066045C" w:rsidP="007174E4">
            <w:pPr>
              <w:jc w:val="both"/>
              <w:rPr>
                <w:rFonts w:cstheme="minorHAnsi"/>
                <w:b/>
                <w:bCs/>
                <w:sz w:val="16"/>
                <w:szCs w:val="16"/>
              </w:rPr>
            </w:pPr>
            <w:bookmarkStart w:id="4" w:name="_Hlk507141684"/>
            <w:r w:rsidRPr="0066045C">
              <w:rPr>
                <w:rFonts w:cstheme="minorHAnsi"/>
                <w:b/>
                <w:bCs/>
                <w:sz w:val="16"/>
                <w:szCs w:val="16"/>
              </w:rPr>
              <w:t>AMPARO</w:t>
            </w:r>
          </w:p>
        </w:tc>
        <w:tc>
          <w:tcPr>
            <w:tcW w:w="145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26DBFF08" w14:textId="77777777" w:rsidR="0066045C" w:rsidRPr="0066045C" w:rsidRDefault="0066045C" w:rsidP="007174E4">
            <w:pPr>
              <w:jc w:val="both"/>
              <w:rPr>
                <w:rFonts w:cstheme="minorHAnsi"/>
                <w:b/>
                <w:bCs/>
                <w:sz w:val="16"/>
                <w:szCs w:val="16"/>
              </w:rPr>
            </w:pPr>
            <w:r w:rsidRPr="0066045C">
              <w:rPr>
                <w:rFonts w:cstheme="minorHAnsi"/>
                <w:b/>
                <w:bCs/>
                <w:sz w:val="16"/>
                <w:szCs w:val="16"/>
              </w:rPr>
              <w:t>PORCENTAJE (%) SOBRE EL VALOR TOTAL DEL CONTRATO</w:t>
            </w:r>
          </w:p>
        </w:tc>
        <w:tc>
          <w:tcPr>
            <w:tcW w:w="242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60D38CC1" w14:textId="77777777" w:rsidR="0066045C" w:rsidRPr="0066045C" w:rsidRDefault="0066045C" w:rsidP="007174E4">
            <w:pPr>
              <w:jc w:val="both"/>
              <w:rPr>
                <w:rFonts w:cstheme="minorHAnsi"/>
                <w:b/>
                <w:bCs/>
                <w:sz w:val="16"/>
                <w:szCs w:val="16"/>
              </w:rPr>
            </w:pPr>
            <w:r w:rsidRPr="0066045C">
              <w:rPr>
                <w:rFonts w:cstheme="minorHAnsi"/>
                <w:b/>
                <w:bCs/>
                <w:sz w:val="16"/>
                <w:szCs w:val="16"/>
              </w:rPr>
              <w:t>VIGENCIA</w:t>
            </w:r>
          </w:p>
        </w:tc>
      </w:tr>
      <w:tr w:rsidR="0066045C" w:rsidRPr="0066045C" w14:paraId="56ABDF85" w14:textId="77777777" w:rsidTr="007174E4">
        <w:trPr>
          <w:trHeight w:val="256"/>
          <w:tblHeader/>
          <w:jc w:val="center"/>
        </w:trPr>
        <w:tc>
          <w:tcPr>
            <w:tcW w:w="1125" w:type="pct"/>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4D761E6" w14:textId="77777777" w:rsidR="0066045C" w:rsidRPr="0066045C" w:rsidRDefault="0066045C" w:rsidP="007174E4">
            <w:pPr>
              <w:jc w:val="both"/>
              <w:rPr>
                <w:rFonts w:cstheme="minorHAnsi"/>
                <w:bCs/>
                <w:sz w:val="16"/>
                <w:szCs w:val="16"/>
              </w:rPr>
            </w:pPr>
            <w:r w:rsidRPr="0066045C">
              <w:rPr>
                <w:rFonts w:cstheme="minorHAnsi"/>
                <w:bCs/>
                <w:sz w:val="16"/>
                <w:szCs w:val="16"/>
              </w:rPr>
              <w:t>Cumplimiento</w:t>
            </w:r>
          </w:p>
        </w:tc>
        <w:tc>
          <w:tcPr>
            <w:tcW w:w="145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65D393A3" w14:textId="77777777" w:rsidR="0066045C" w:rsidRPr="0066045C" w:rsidRDefault="0066045C" w:rsidP="007174E4">
            <w:pPr>
              <w:jc w:val="both"/>
              <w:rPr>
                <w:rFonts w:cstheme="minorHAnsi"/>
                <w:bCs/>
                <w:sz w:val="16"/>
                <w:szCs w:val="16"/>
              </w:rPr>
            </w:pPr>
            <w:r w:rsidRPr="0066045C">
              <w:rPr>
                <w:rFonts w:cstheme="minorHAnsi"/>
                <w:bCs/>
                <w:sz w:val="16"/>
                <w:szCs w:val="16"/>
              </w:rPr>
              <w:t xml:space="preserve">10% </w:t>
            </w:r>
            <w:r w:rsidRPr="0066045C">
              <w:rPr>
                <w:rFonts w:cstheme="minorHAnsi"/>
                <w:sz w:val="16"/>
                <w:szCs w:val="16"/>
              </w:rPr>
              <w:t xml:space="preserve">del valor total del </w:t>
            </w:r>
            <w:r w:rsidRPr="0066045C">
              <w:rPr>
                <w:rFonts w:cstheme="minorHAnsi"/>
                <w:b/>
                <w:sz w:val="16"/>
                <w:szCs w:val="16"/>
              </w:rPr>
              <w:t>Contrato</w:t>
            </w:r>
          </w:p>
        </w:tc>
        <w:tc>
          <w:tcPr>
            <w:tcW w:w="242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00D3C151" w14:textId="77777777" w:rsidR="0066045C" w:rsidRPr="0066045C" w:rsidRDefault="0066045C" w:rsidP="007174E4">
            <w:pPr>
              <w:jc w:val="both"/>
              <w:rPr>
                <w:rFonts w:cstheme="minorHAnsi"/>
                <w:bCs/>
                <w:sz w:val="16"/>
                <w:szCs w:val="16"/>
              </w:rPr>
            </w:pPr>
            <w:r w:rsidRPr="0066045C">
              <w:rPr>
                <w:rFonts w:cstheme="minorHAnsi"/>
                <w:bCs/>
                <w:sz w:val="16"/>
                <w:szCs w:val="16"/>
              </w:rPr>
              <w:t>Plazo de ejecución del contrato y cuatro (4) meses más</w:t>
            </w:r>
          </w:p>
        </w:tc>
      </w:tr>
      <w:tr w:rsidR="0066045C" w:rsidRPr="0066045C" w14:paraId="0768D432" w14:textId="77777777" w:rsidTr="007174E4">
        <w:trPr>
          <w:trHeight w:val="256"/>
          <w:tblHeader/>
          <w:jc w:val="center"/>
        </w:trPr>
        <w:tc>
          <w:tcPr>
            <w:tcW w:w="1125" w:type="pct"/>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1AAAD9C5" w14:textId="77777777" w:rsidR="0066045C" w:rsidRPr="0066045C" w:rsidRDefault="0066045C" w:rsidP="007174E4">
            <w:pPr>
              <w:tabs>
                <w:tab w:val="left" w:pos="0"/>
              </w:tabs>
              <w:jc w:val="both"/>
              <w:rPr>
                <w:rFonts w:cstheme="minorHAnsi"/>
                <w:sz w:val="16"/>
                <w:szCs w:val="16"/>
              </w:rPr>
            </w:pPr>
            <w:bookmarkStart w:id="5" w:name="_Hlk2698625"/>
            <w:r w:rsidRPr="0066045C">
              <w:rPr>
                <w:rFonts w:cstheme="minorHAnsi"/>
                <w:sz w:val="16"/>
                <w:szCs w:val="16"/>
              </w:rPr>
              <w:t>Calidad del servicio</w:t>
            </w:r>
            <w:bookmarkEnd w:id="5"/>
          </w:p>
        </w:tc>
        <w:tc>
          <w:tcPr>
            <w:tcW w:w="145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27712173" w14:textId="77777777" w:rsidR="0066045C" w:rsidRPr="0066045C" w:rsidRDefault="0066045C" w:rsidP="007174E4">
            <w:pPr>
              <w:tabs>
                <w:tab w:val="left" w:pos="0"/>
              </w:tabs>
              <w:jc w:val="both"/>
              <w:rPr>
                <w:rFonts w:cstheme="minorHAnsi"/>
                <w:sz w:val="16"/>
                <w:szCs w:val="16"/>
              </w:rPr>
            </w:pPr>
            <w:r w:rsidRPr="0066045C">
              <w:rPr>
                <w:rFonts w:cstheme="minorHAnsi"/>
                <w:sz w:val="16"/>
                <w:szCs w:val="16"/>
              </w:rPr>
              <w:t xml:space="preserve">10% del valor total del </w:t>
            </w:r>
            <w:r w:rsidRPr="0066045C">
              <w:rPr>
                <w:rFonts w:cstheme="minorHAnsi"/>
                <w:b/>
                <w:sz w:val="16"/>
                <w:szCs w:val="16"/>
              </w:rPr>
              <w:t>Contrato</w:t>
            </w:r>
          </w:p>
        </w:tc>
        <w:tc>
          <w:tcPr>
            <w:tcW w:w="242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3A1D0C2C" w14:textId="77777777" w:rsidR="0066045C" w:rsidRPr="0066045C" w:rsidRDefault="0066045C" w:rsidP="007174E4">
            <w:pPr>
              <w:tabs>
                <w:tab w:val="left" w:pos="0"/>
              </w:tabs>
              <w:jc w:val="both"/>
              <w:rPr>
                <w:rFonts w:cstheme="minorHAnsi"/>
                <w:sz w:val="16"/>
                <w:szCs w:val="16"/>
              </w:rPr>
            </w:pPr>
            <w:r w:rsidRPr="0066045C">
              <w:rPr>
                <w:rFonts w:cstheme="minorHAnsi"/>
                <w:sz w:val="16"/>
                <w:szCs w:val="16"/>
              </w:rPr>
              <w:t xml:space="preserve">Plazo de ejecución del </w:t>
            </w:r>
            <w:r w:rsidRPr="0066045C">
              <w:rPr>
                <w:rFonts w:cstheme="minorHAnsi"/>
                <w:b/>
                <w:sz w:val="16"/>
                <w:szCs w:val="16"/>
              </w:rPr>
              <w:t>Contrato</w:t>
            </w:r>
            <w:r w:rsidRPr="0066045C">
              <w:rPr>
                <w:rFonts w:cstheme="minorHAnsi"/>
                <w:sz w:val="16"/>
                <w:szCs w:val="16"/>
              </w:rPr>
              <w:t xml:space="preserve"> y cuatro (4) meses más</w:t>
            </w:r>
          </w:p>
        </w:tc>
      </w:tr>
      <w:tr w:rsidR="0066045C" w:rsidRPr="0066045C" w14:paraId="76FBBF52" w14:textId="77777777" w:rsidTr="007174E4">
        <w:trPr>
          <w:trHeight w:val="256"/>
          <w:tblHeader/>
          <w:jc w:val="center"/>
        </w:trPr>
        <w:tc>
          <w:tcPr>
            <w:tcW w:w="1125" w:type="pct"/>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5BA13E55" w14:textId="77777777" w:rsidR="0066045C" w:rsidRPr="0066045C" w:rsidRDefault="0066045C" w:rsidP="007174E4">
            <w:pPr>
              <w:tabs>
                <w:tab w:val="left" w:pos="0"/>
              </w:tabs>
              <w:jc w:val="both"/>
              <w:rPr>
                <w:rFonts w:cstheme="minorHAnsi"/>
                <w:sz w:val="16"/>
                <w:szCs w:val="16"/>
              </w:rPr>
            </w:pPr>
            <w:r w:rsidRPr="0066045C">
              <w:rPr>
                <w:rFonts w:cstheme="minorHAnsi"/>
                <w:sz w:val="16"/>
                <w:szCs w:val="16"/>
              </w:rPr>
              <w:t>Pago de Salarios y Prestaciones Sociales legales e Indemnizaciones laborales</w:t>
            </w:r>
          </w:p>
        </w:tc>
        <w:tc>
          <w:tcPr>
            <w:tcW w:w="145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53E1173F" w14:textId="77777777" w:rsidR="0066045C" w:rsidRPr="0066045C" w:rsidRDefault="0066045C" w:rsidP="007174E4">
            <w:pPr>
              <w:tabs>
                <w:tab w:val="left" w:pos="0"/>
              </w:tabs>
              <w:jc w:val="both"/>
              <w:rPr>
                <w:rFonts w:cstheme="minorHAnsi"/>
                <w:sz w:val="16"/>
                <w:szCs w:val="16"/>
              </w:rPr>
            </w:pPr>
            <w:r w:rsidRPr="0066045C">
              <w:rPr>
                <w:rFonts w:cstheme="minorHAnsi"/>
                <w:sz w:val="16"/>
                <w:szCs w:val="16"/>
              </w:rPr>
              <w:t xml:space="preserve">5% del valor total del </w:t>
            </w:r>
            <w:r w:rsidRPr="0066045C">
              <w:rPr>
                <w:rFonts w:cstheme="minorHAnsi"/>
                <w:b/>
                <w:sz w:val="16"/>
                <w:szCs w:val="16"/>
              </w:rPr>
              <w:t>Contrato</w:t>
            </w:r>
          </w:p>
        </w:tc>
        <w:tc>
          <w:tcPr>
            <w:tcW w:w="2422" w:type="pct"/>
            <w:tcBorders>
              <w:top w:val="single" w:sz="8" w:space="0" w:color="auto"/>
              <w:left w:val="nil"/>
              <w:bottom w:val="single" w:sz="8" w:space="0" w:color="auto"/>
              <w:right w:val="single" w:sz="8" w:space="0" w:color="auto"/>
            </w:tcBorders>
            <w:shd w:val="clear" w:color="auto" w:fill="auto"/>
            <w:tcMar>
              <w:top w:w="0" w:type="dxa"/>
              <w:left w:w="70" w:type="dxa"/>
              <w:bottom w:w="0" w:type="dxa"/>
              <w:right w:w="70" w:type="dxa"/>
            </w:tcMar>
            <w:vAlign w:val="center"/>
          </w:tcPr>
          <w:p w14:paraId="7D45B9F4" w14:textId="77777777" w:rsidR="0066045C" w:rsidRPr="0066045C" w:rsidRDefault="0066045C" w:rsidP="007174E4">
            <w:pPr>
              <w:tabs>
                <w:tab w:val="left" w:pos="0"/>
              </w:tabs>
              <w:jc w:val="both"/>
              <w:rPr>
                <w:rFonts w:cstheme="minorHAnsi"/>
                <w:sz w:val="16"/>
                <w:szCs w:val="16"/>
              </w:rPr>
            </w:pPr>
            <w:r w:rsidRPr="0066045C">
              <w:rPr>
                <w:rFonts w:cstheme="minorHAnsi"/>
                <w:sz w:val="16"/>
                <w:szCs w:val="16"/>
              </w:rPr>
              <w:t>Plazo de ejecución del contrato y tres (3) años más.</w:t>
            </w:r>
          </w:p>
        </w:tc>
      </w:tr>
    </w:tbl>
    <w:bookmarkEnd w:id="4"/>
    <w:p w14:paraId="7D9EFB3A" w14:textId="77777777" w:rsidR="00874B31"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_tradnl"/>
        </w:rPr>
        <w:lastRenderedPageBreak/>
        <w:t>CLÁUSULA</w:t>
      </w:r>
      <w:r w:rsidRPr="00BE5665">
        <w:rPr>
          <w:rFonts w:cstheme="minorHAnsi"/>
          <w:b/>
          <w:bCs/>
          <w:sz w:val="22"/>
          <w:szCs w:val="22"/>
          <w:lang w:val="es-ES_tradnl"/>
        </w:rPr>
        <w:t xml:space="preserve"> NOVENA. - INHABILIDADES E INCOMPATIBILIDADES. - EL CONTRATISTA </w:t>
      </w:r>
      <w:r w:rsidRPr="00BE5665">
        <w:rPr>
          <w:rFonts w:cstheme="minorHAnsi"/>
          <w:sz w:val="22"/>
          <w:szCs w:val="22"/>
          <w:lang w:val="es-ES_tradnl"/>
        </w:rPr>
        <w:t xml:space="preserve">declara bajo la gravedad del juramento que se entiende prestado con la firma del presente contrato, que no se haya incurso en alguna de las causales de inhabilidad e incompatibilidad señaladas en el artículo 127 de la Constitución Política, los artículos 8° y 9° de la Ley 80 de 1.993, y demás normas concordantes. En consecuencia, asumirá totalmente cualquier reclamación y pago de perjuicios que por esta causa promueva un tercero contra </w:t>
      </w:r>
      <w:r w:rsidRPr="00BE5665">
        <w:rPr>
          <w:rFonts w:cstheme="minorHAnsi"/>
          <w:b/>
          <w:bCs/>
          <w:sz w:val="22"/>
          <w:szCs w:val="22"/>
          <w:lang w:val="es-ES_tradnl"/>
        </w:rPr>
        <w:t xml:space="preserve">EL CONTRATANTE </w:t>
      </w:r>
      <w:r w:rsidRPr="00BE5665">
        <w:rPr>
          <w:rFonts w:cstheme="minorHAnsi"/>
          <w:sz w:val="22"/>
          <w:szCs w:val="22"/>
          <w:lang w:val="es-ES_tradnl"/>
        </w:rPr>
        <w:t xml:space="preserve">o cualquiera de sus empleados o contratistas. </w:t>
      </w:r>
    </w:p>
    <w:p w14:paraId="5718DC86" w14:textId="77777777" w:rsidR="00113A00" w:rsidRPr="00BE5665" w:rsidRDefault="00113A00"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p>
    <w:p w14:paraId="6FD0F5A4" w14:textId="30357C11" w:rsidR="00874B31" w:rsidRPr="00BE5665" w:rsidRDefault="00874B31" w:rsidP="00874B31">
      <w:pPr>
        <w:pStyle w:val="Textocomentario"/>
        <w:rPr>
          <w:rFonts w:asciiTheme="minorHAnsi" w:hAnsiTheme="minorHAnsi" w:cstheme="minorHAnsi"/>
          <w:sz w:val="22"/>
          <w:szCs w:val="22"/>
          <w:lang w:val="es-ES_tradnl"/>
        </w:rPr>
      </w:pPr>
      <w:r w:rsidRPr="00BE5665">
        <w:rPr>
          <w:rFonts w:asciiTheme="minorHAnsi" w:hAnsiTheme="minorHAnsi" w:cstheme="minorHAnsi"/>
          <w:b/>
          <w:sz w:val="22"/>
          <w:szCs w:val="22"/>
          <w:lang w:val="es-ES_tradnl"/>
        </w:rPr>
        <w:t>CLÁUSULA DÉCIMA. -</w:t>
      </w:r>
      <w:r w:rsidRPr="00BE5665">
        <w:rPr>
          <w:rFonts w:asciiTheme="minorHAnsi" w:hAnsiTheme="minorHAnsi" w:cstheme="minorHAnsi"/>
          <w:b/>
          <w:bCs/>
          <w:sz w:val="22"/>
          <w:szCs w:val="22"/>
          <w:lang w:val="es-ES_tradnl"/>
        </w:rPr>
        <w:t xml:space="preserve"> SUPERVISIÓN</w:t>
      </w:r>
      <w:r w:rsidRPr="00BE5665">
        <w:rPr>
          <w:rFonts w:asciiTheme="minorHAnsi" w:hAnsiTheme="minorHAnsi" w:cstheme="minorHAnsi"/>
          <w:sz w:val="22"/>
          <w:szCs w:val="22"/>
          <w:lang w:val="es-ES_tradnl"/>
        </w:rPr>
        <w:t xml:space="preserve">. - El seguimiento de la ejecución del contrato estará a cargo </w:t>
      </w:r>
      <w:r w:rsidR="00D57710" w:rsidRPr="00BE5665">
        <w:rPr>
          <w:rFonts w:asciiTheme="minorHAnsi" w:hAnsiTheme="minorHAnsi" w:cstheme="minorHAnsi"/>
          <w:sz w:val="22"/>
          <w:szCs w:val="22"/>
          <w:lang w:val="es-ES_tradnl"/>
        </w:rPr>
        <w:t>de</w:t>
      </w:r>
      <w:r w:rsidR="0066045C">
        <w:rPr>
          <w:rFonts w:asciiTheme="minorHAnsi" w:hAnsiTheme="minorHAnsi" w:cstheme="minorHAnsi"/>
          <w:sz w:val="22"/>
          <w:szCs w:val="22"/>
          <w:lang w:val="es-ES_tradnl"/>
        </w:rPr>
        <w:t xml:space="preserve"> </w:t>
      </w:r>
      <w:r w:rsidR="00E05B11">
        <w:rPr>
          <w:rFonts w:asciiTheme="minorHAnsi" w:hAnsiTheme="minorHAnsi" w:cstheme="minorHAnsi"/>
          <w:sz w:val="22"/>
          <w:szCs w:val="22"/>
          <w:lang w:val="es-ES_tradnl"/>
        </w:rPr>
        <w:t>l</w:t>
      </w:r>
      <w:r w:rsidR="0066045C">
        <w:rPr>
          <w:rFonts w:asciiTheme="minorHAnsi" w:hAnsiTheme="minorHAnsi" w:cstheme="minorHAnsi"/>
          <w:sz w:val="22"/>
          <w:szCs w:val="22"/>
          <w:lang w:val="es-ES_tradnl"/>
        </w:rPr>
        <w:t>a</w:t>
      </w:r>
      <w:r w:rsidR="00E05B11">
        <w:rPr>
          <w:rFonts w:asciiTheme="minorHAnsi" w:hAnsiTheme="minorHAnsi" w:cstheme="minorHAnsi"/>
          <w:sz w:val="22"/>
          <w:szCs w:val="22"/>
          <w:lang w:val="es-ES_tradnl"/>
        </w:rPr>
        <w:t xml:space="preserve"> </w:t>
      </w:r>
      <w:r w:rsidR="0066045C" w:rsidRPr="0066045C">
        <w:rPr>
          <w:rFonts w:asciiTheme="minorHAnsi" w:hAnsiTheme="minorHAnsi" w:cstheme="minorHAnsi"/>
          <w:sz w:val="22"/>
          <w:szCs w:val="22"/>
          <w:lang w:val="es-ES_tradnl"/>
        </w:rPr>
        <w:t xml:space="preserve">jefe de la oficina asesora de Planeación </w:t>
      </w:r>
      <w:r w:rsidRPr="00BE5665">
        <w:rPr>
          <w:rFonts w:asciiTheme="minorHAnsi" w:hAnsiTheme="minorHAnsi" w:cstheme="minorHAnsi"/>
          <w:sz w:val="22"/>
          <w:szCs w:val="22"/>
          <w:lang w:val="es-ES_tradnl"/>
        </w:rPr>
        <w:t>a quien le compete supervisar el contrato en los términos y condiciones previstos en el manual de supervisión e interventoría de la entidad</w:t>
      </w:r>
      <w:r w:rsidRPr="00BE5665">
        <w:rPr>
          <w:rFonts w:asciiTheme="minorHAnsi" w:hAnsiTheme="minorHAnsi" w:cstheme="minorHAnsi"/>
          <w:b/>
          <w:sz w:val="22"/>
          <w:szCs w:val="22"/>
          <w:lang w:val="es-ES_tradnl"/>
        </w:rPr>
        <w:t>. PARÁGRAFO:</w:t>
      </w:r>
      <w:r w:rsidRPr="00BE5665">
        <w:rPr>
          <w:rFonts w:asciiTheme="minorHAnsi" w:hAnsiTheme="minorHAnsi" w:cstheme="minorHAnsi"/>
          <w:sz w:val="22"/>
          <w:szCs w:val="22"/>
          <w:lang w:val="es-ES_tradnl"/>
        </w:rPr>
        <w:t xml:space="preserve"> En todo caso el ordenador del gasto podrá modificar unilateralmente la designación del supervisor, comunicando por escrito al supervisor designado.</w:t>
      </w:r>
    </w:p>
    <w:p w14:paraId="3E6C832C" w14:textId="77777777" w:rsidR="00874B31" w:rsidRPr="00BE5665" w:rsidRDefault="00874B31" w:rsidP="00874B31">
      <w:pPr>
        <w:pStyle w:val="Textocomentario"/>
        <w:rPr>
          <w:rFonts w:asciiTheme="minorHAnsi" w:hAnsiTheme="minorHAnsi" w:cstheme="minorHAnsi"/>
          <w:b/>
          <w:sz w:val="22"/>
          <w:szCs w:val="22"/>
        </w:rPr>
      </w:pPr>
    </w:p>
    <w:p w14:paraId="63F10CB8"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Cs/>
          <w:sz w:val="22"/>
          <w:szCs w:val="22"/>
          <w:lang w:val="es-ES_tradnl"/>
        </w:rPr>
      </w:pPr>
      <w:r w:rsidRPr="00BE5665">
        <w:rPr>
          <w:rFonts w:cstheme="minorHAnsi"/>
          <w:b/>
          <w:sz w:val="22"/>
          <w:szCs w:val="22"/>
          <w:lang w:val="es-ES_tradnl"/>
        </w:rPr>
        <w:t>CLÁUSULA DÉCIMA PRIMERA. -</w:t>
      </w:r>
      <w:r w:rsidRPr="00BE5665">
        <w:rPr>
          <w:rFonts w:cstheme="minorHAnsi"/>
          <w:b/>
          <w:bCs/>
          <w:sz w:val="22"/>
          <w:szCs w:val="22"/>
          <w:lang w:val="es-ES_tradnl"/>
        </w:rPr>
        <w:t xml:space="preserve"> CLÁUSULAS EXCEPCIONALES. - </w:t>
      </w:r>
      <w:proofErr w:type="gramStart"/>
      <w:r w:rsidRPr="00BE5665">
        <w:rPr>
          <w:rFonts w:cstheme="minorHAnsi"/>
          <w:bCs/>
          <w:sz w:val="22"/>
          <w:szCs w:val="22"/>
          <w:lang w:val="es-ES_tradnl"/>
        </w:rPr>
        <w:t>De acuerdo a</w:t>
      </w:r>
      <w:proofErr w:type="gramEnd"/>
      <w:r w:rsidRPr="00BE5665">
        <w:rPr>
          <w:rFonts w:cstheme="minorHAnsi"/>
          <w:bCs/>
          <w:sz w:val="22"/>
          <w:szCs w:val="22"/>
          <w:lang w:val="es-ES_tradnl"/>
        </w:rPr>
        <w:t xml:space="preserve"> la ley, </w:t>
      </w:r>
      <w:r w:rsidRPr="00BE5665">
        <w:rPr>
          <w:rFonts w:cstheme="minorHAnsi"/>
          <w:b/>
          <w:bCs/>
          <w:sz w:val="22"/>
          <w:szCs w:val="22"/>
          <w:lang w:val="es-ES_tradnl"/>
        </w:rPr>
        <w:t>EL CONTRATANTE</w:t>
      </w:r>
      <w:r w:rsidRPr="00BE5665">
        <w:rPr>
          <w:rFonts w:cstheme="minorHAnsi"/>
          <w:bCs/>
          <w:sz w:val="22"/>
          <w:szCs w:val="22"/>
          <w:lang w:val="es-ES_tradnl"/>
        </w:rPr>
        <w:t xml:space="preserve"> podrá declarar la caducidad del presente contrato si se dan las situaciones previstas en el artículo 18 de dicha Ley 80 de 1993. Así mismo, </w:t>
      </w:r>
      <w:r w:rsidRPr="00BE5665">
        <w:rPr>
          <w:rFonts w:cstheme="minorHAnsi"/>
          <w:b/>
          <w:bCs/>
          <w:sz w:val="22"/>
          <w:szCs w:val="22"/>
          <w:lang w:val="es-ES_tradnl"/>
        </w:rPr>
        <w:t>EL CONTRATANTE</w:t>
      </w:r>
      <w:r w:rsidRPr="00BE5665">
        <w:rPr>
          <w:rFonts w:cstheme="minorHAnsi"/>
          <w:bCs/>
          <w:sz w:val="22"/>
          <w:szCs w:val="22"/>
          <w:lang w:val="es-ES_tradnl"/>
        </w:rPr>
        <w:t xml:space="preserve"> podrá interpretar, modificar o terminar unilateralmente el presente contrato estatal de prestación de servicios, si se dan las circunstancias previstas en la ley, previstas en los artículos 15 al 18 de la Ley 80 de 1993.</w:t>
      </w:r>
    </w:p>
    <w:p w14:paraId="3181D19A"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
          <w:sz w:val="22"/>
          <w:szCs w:val="22"/>
          <w:lang w:val="es-ES"/>
        </w:rPr>
      </w:pPr>
    </w:p>
    <w:p w14:paraId="5C52C3DB" w14:textId="77777777" w:rsidR="00874B31" w:rsidRPr="00BE5665" w:rsidRDefault="00874B31" w:rsidP="00874B31">
      <w:pPr>
        <w:jc w:val="both"/>
        <w:rPr>
          <w:rFonts w:cstheme="minorHAnsi"/>
          <w:lang w:eastAsia="es-CO"/>
        </w:rPr>
      </w:pPr>
      <w:r w:rsidRPr="00BE5665">
        <w:rPr>
          <w:rFonts w:cstheme="minorHAnsi"/>
          <w:b/>
        </w:rPr>
        <w:t xml:space="preserve">CLÁUSULA DÉCIMA SEGUNDA.- </w:t>
      </w:r>
      <w:r w:rsidRPr="00BE5665">
        <w:rPr>
          <w:rFonts w:eastAsia="Calibri" w:cstheme="minorHAnsi"/>
          <w:b/>
        </w:rPr>
        <w:t>MULTAS</w:t>
      </w:r>
      <w:r w:rsidRPr="00BE5665">
        <w:rPr>
          <w:rFonts w:eastAsia="Calibri" w:cstheme="minorHAnsi"/>
        </w:rPr>
        <w:t xml:space="preserve">: </w:t>
      </w:r>
      <w:r w:rsidRPr="00BE5665">
        <w:rPr>
          <w:rFonts w:cstheme="minorHAnsi"/>
          <w:lang w:eastAsia="es-CO"/>
        </w:rPr>
        <w:t xml:space="preserve">Las partes acuerdan que en caso de mora o retardo en el cumplimiento de cualquiera de las obligaciones señaladas en el </w:t>
      </w:r>
      <w:r w:rsidRPr="00BE5665">
        <w:rPr>
          <w:rFonts w:cstheme="minorHAnsi"/>
          <w:b/>
          <w:lang w:eastAsia="es-CO"/>
        </w:rPr>
        <w:t>Contrato</w:t>
      </w:r>
      <w:r w:rsidRPr="00BE5665">
        <w:rPr>
          <w:rFonts w:cstheme="minorHAnsi"/>
          <w:lang w:eastAsia="es-CO"/>
        </w:rPr>
        <w:t>,</w:t>
      </w:r>
      <w:r w:rsidRPr="00BE5665">
        <w:rPr>
          <w:rFonts w:cstheme="minorHAnsi"/>
          <w:b/>
          <w:lang w:eastAsia="es-CO"/>
        </w:rPr>
        <w:t xml:space="preserve"> </w:t>
      </w:r>
      <w:r w:rsidRPr="00BE5665">
        <w:rPr>
          <w:rFonts w:cstheme="minorHAnsi"/>
          <w:lang w:eastAsia="es-CO"/>
        </w:rPr>
        <w:t xml:space="preserve">a cargo del </w:t>
      </w:r>
      <w:r w:rsidRPr="00BE5665">
        <w:rPr>
          <w:rFonts w:cstheme="minorHAnsi"/>
          <w:b/>
          <w:lang w:eastAsia="es-CO"/>
        </w:rPr>
        <w:t>CONTRATISTA</w:t>
      </w:r>
      <w:r w:rsidRPr="00BE5665">
        <w:rPr>
          <w:rFonts w:cstheme="minorHAnsi"/>
          <w:lang w:eastAsia="es-CO"/>
        </w:rPr>
        <w:t xml:space="preserve">, se seguirán dos procedimientos: </w:t>
      </w:r>
      <w:r w:rsidRPr="00BE5665">
        <w:rPr>
          <w:rFonts w:cstheme="minorHAnsi"/>
          <w:b/>
          <w:lang w:eastAsia="es-CO"/>
        </w:rPr>
        <w:t xml:space="preserve">(i) </w:t>
      </w:r>
      <w:r w:rsidRPr="00BE5665">
        <w:rPr>
          <w:rFonts w:cstheme="minorHAnsi"/>
          <w:lang w:eastAsia="es-CO"/>
        </w:rPr>
        <w:t xml:space="preserve">si la mora que da lugar a la imposición de la multa es inferior a </w:t>
      </w:r>
      <w:r w:rsidRPr="00BE5665">
        <w:rPr>
          <w:rFonts w:cstheme="minorHAnsi"/>
          <w:b/>
          <w:lang w:eastAsia="es-CO"/>
        </w:rPr>
        <w:t>10 días</w:t>
      </w:r>
      <w:r w:rsidRPr="00BE5665">
        <w:rPr>
          <w:rFonts w:cstheme="minorHAnsi"/>
          <w:lang w:eastAsia="es-CO"/>
        </w:rPr>
        <w:t xml:space="preserve"> corrientes contados desde la fecha programada para la </w:t>
      </w:r>
      <w:r w:rsidRPr="00BE5665">
        <w:rPr>
          <w:rFonts w:eastAsia="Times New Roman" w:cstheme="minorHAnsi"/>
          <w:lang w:val="es-CO" w:eastAsia="ar-SA"/>
        </w:rPr>
        <w:t>entrega del producto o</w:t>
      </w:r>
      <w:r w:rsidRPr="00BE5665">
        <w:rPr>
          <w:rFonts w:cstheme="minorHAnsi"/>
          <w:lang w:eastAsia="es-CO"/>
        </w:rPr>
        <w:t xml:space="preserve"> prestación del servicio, </w:t>
      </w:r>
      <w:r w:rsidR="00743992" w:rsidRPr="00BE5665">
        <w:rPr>
          <w:rFonts w:cstheme="minorHAnsi"/>
          <w:b/>
          <w:lang w:eastAsia="es-CO"/>
        </w:rPr>
        <w:t>EL CONTRATISTA</w:t>
      </w:r>
      <w:r w:rsidR="00743992" w:rsidRPr="00BE5665">
        <w:rPr>
          <w:rFonts w:cstheme="minorHAnsi"/>
          <w:lang w:eastAsia="es-CO"/>
        </w:rPr>
        <w:t xml:space="preserve"> </w:t>
      </w:r>
      <w:r w:rsidRPr="00BE5665">
        <w:rPr>
          <w:rFonts w:cstheme="minorHAnsi"/>
          <w:lang w:eastAsia="es-CO"/>
        </w:rPr>
        <w:t xml:space="preserve">será responsable por cada día de retardo, por la suma equivalente al </w:t>
      </w:r>
      <w:r w:rsidRPr="00BE5665">
        <w:rPr>
          <w:rFonts w:cstheme="minorHAnsi"/>
          <w:b/>
          <w:lang w:eastAsia="es-CO"/>
        </w:rPr>
        <w:t xml:space="preserve">0,5% </w:t>
      </w:r>
      <w:r w:rsidRPr="00BE5665">
        <w:rPr>
          <w:rFonts w:cstheme="minorHAnsi"/>
          <w:lang w:eastAsia="es-CO"/>
        </w:rPr>
        <w:t xml:space="preserve">del valor de los productos o servicios a prestar, </w:t>
      </w:r>
      <w:r w:rsidRPr="00BE5665">
        <w:rPr>
          <w:rFonts w:cstheme="minorHAnsi"/>
          <w:b/>
          <w:lang w:eastAsia="es-CO"/>
        </w:rPr>
        <w:t xml:space="preserve">(ii)  </w:t>
      </w:r>
      <w:r w:rsidRPr="00BE5665">
        <w:rPr>
          <w:rFonts w:cstheme="minorHAnsi"/>
          <w:lang w:eastAsia="es-CO"/>
        </w:rPr>
        <w:t xml:space="preserve">Si la mora que da lugar a la imposición de la multa se mantiene por un plazo superior a 10 días corrientes, las partes acuerdan que, el </w:t>
      </w:r>
      <w:r w:rsidRPr="00BE5665">
        <w:rPr>
          <w:rFonts w:cstheme="minorHAnsi"/>
          <w:b/>
        </w:rPr>
        <w:t>CONTRATANTE</w:t>
      </w:r>
      <w:r w:rsidRPr="00BE5665">
        <w:rPr>
          <w:rFonts w:cstheme="minorHAnsi"/>
        </w:rPr>
        <w:t xml:space="preserve"> podrá imponer multas </w:t>
      </w:r>
      <w:r w:rsidRPr="00BE5665">
        <w:rPr>
          <w:rFonts w:cstheme="minorHAnsi"/>
          <w:lang w:eastAsia="es-CO"/>
        </w:rPr>
        <w:t xml:space="preserve">según la gravedad del incumplimiento, atendiendo los principios de razonabilidad y proporcionalidad de la sanción, multa diaria </w:t>
      </w:r>
      <w:r w:rsidRPr="00BE5665">
        <w:rPr>
          <w:rFonts w:eastAsia="Times New Roman" w:cstheme="minorHAnsi"/>
          <w:lang w:val="es-CO" w:eastAsia="ar-SA"/>
        </w:rPr>
        <w:t>que podrá ser</w:t>
      </w:r>
      <w:r w:rsidRPr="00BE5665">
        <w:rPr>
          <w:rFonts w:cstheme="minorHAnsi"/>
          <w:lang w:eastAsia="es-CO"/>
        </w:rPr>
        <w:t xml:space="preserve"> de 1 (uno) a treinta (30) SMLMV</w:t>
      </w:r>
      <w:r w:rsidRPr="00BE5665">
        <w:rPr>
          <w:rFonts w:cstheme="minorHAnsi"/>
          <w:b/>
          <w:lang w:eastAsia="es-CO"/>
        </w:rPr>
        <w:t>,</w:t>
      </w:r>
      <w:r w:rsidRPr="00BE5665">
        <w:rPr>
          <w:rFonts w:cstheme="minorHAnsi"/>
          <w:lang w:eastAsia="es-CO"/>
        </w:rPr>
        <w:t xml:space="preserve"> atendiendo al incumplimiento de las obligaciones pactadas. </w:t>
      </w:r>
      <w:r w:rsidRPr="00BE5665">
        <w:rPr>
          <w:rFonts w:eastAsia="Times New Roman" w:cstheme="minorHAnsi"/>
          <w:lang w:val="es-CO" w:eastAsia="ar-SA"/>
        </w:rPr>
        <w:t xml:space="preserve">En el evento de que la entidad imponga la multa, </w:t>
      </w:r>
      <w:proofErr w:type="gramStart"/>
      <w:r w:rsidRPr="00BE5665">
        <w:rPr>
          <w:rFonts w:eastAsia="Times New Roman" w:cstheme="minorHAnsi"/>
          <w:lang w:val="es-CO" w:eastAsia="ar-SA"/>
        </w:rPr>
        <w:t>éstas</w:t>
      </w:r>
      <w:proofErr w:type="gramEnd"/>
      <w:r w:rsidRPr="00BE5665">
        <w:rPr>
          <w:rFonts w:eastAsia="Times New Roman" w:cstheme="minorHAnsi"/>
          <w:lang w:val="es-CO" w:eastAsia="ar-SA"/>
        </w:rPr>
        <w:t xml:space="preserve"> multas se causarán hasta que se verifique el cumplimiento a satisfacción por parte del </w:t>
      </w:r>
      <w:r w:rsidRPr="00BE5665">
        <w:rPr>
          <w:rFonts w:eastAsia="Times New Roman" w:cstheme="minorHAnsi"/>
          <w:b/>
          <w:lang w:val="es-CO" w:eastAsia="ar-SA"/>
        </w:rPr>
        <w:t>CONTRATISTA</w:t>
      </w:r>
      <w:r w:rsidRPr="00BE5665">
        <w:rPr>
          <w:rFonts w:eastAsia="Times New Roman" w:cstheme="minorHAnsi"/>
          <w:lang w:val="es-CO" w:eastAsia="ar-SA"/>
        </w:rPr>
        <w:t xml:space="preserve"> y una vez el supervisor certifique haber recibido el (los) productos o servicios objeto del contrato.</w:t>
      </w:r>
      <w:r w:rsidRPr="00BE5665">
        <w:rPr>
          <w:rFonts w:cstheme="minorHAnsi"/>
          <w:lang w:eastAsia="es-CO"/>
        </w:rPr>
        <w:t xml:space="preserve"> El procedimiento se regirá por lo dispuesto en el artículo 86 de la Ley 1474 de 2011.  </w:t>
      </w:r>
      <w:r w:rsidRPr="00BE5665">
        <w:rPr>
          <w:rFonts w:cstheme="minorHAnsi"/>
          <w:b/>
          <w:lang w:eastAsia="es-CO"/>
        </w:rPr>
        <w:t>PARÁGRAFO PRIMERO-</w:t>
      </w:r>
      <w:r w:rsidRPr="00BE5665">
        <w:rPr>
          <w:rFonts w:cstheme="minorHAnsi"/>
          <w:lang w:eastAsia="es-CO"/>
        </w:rPr>
        <w:t xml:space="preserve"> </w:t>
      </w:r>
      <w:r w:rsidRPr="00BE5665">
        <w:rPr>
          <w:rFonts w:cstheme="minorHAnsi"/>
          <w:b/>
          <w:lang w:eastAsia="es-CO"/>
        </w:rPr>
        <w:t>El CONTRATISTA</w:t>
      </w:r>
      <w:r w:rsidRPr="00BE5665">
        <w:rPr>
          <w:rFonts w:cstheme="minorHAnsi"/>
          <w:lang w:eastAsia="es-CO"/>
        </w:rPr>
        <w:t xml:space="preserve"> autoriza desde ya, que en el evento de que la entidad decida por una sanción consistente en multa, se le descuente el valor de </w:t>
      </w:r>
      <w:proofErr w:type="gramStart"/>
      <w:r w:rsidRPr="00BE5665">
        <w:rPr>
          <w:rFonts w:cstheme="minorHAnsi"/>
          <w:lang w:eastAsia="es-CO"/>
        </w:rPr>
        <w:t>la misma</w:t>
      </w:r>
      <w:proofErr w:type="gramEnd"/>
      <w:r w:rsidRPr="00BE5665">
        <w:rPr>
          <w:rFonts w:cstheme="minorHAnsi"/>
          <w:lang w:eastAsia="es-CO"/>
        </w:rPr>
        <w:t xml:space="preserve"> de los saldos pendientes por cancelar por parte del </w:t>
      </w:r>
      <w:r w:rsidR="00C21221" w:rsidRPr="00BE5665">
        <w:rPr>
          <w:rFonts w:cstheme="minorHAnsi"/>
          <w:b/>
          <w:lang w:eastAsia="es-CO"/>
        </w:rPr>
        <w:t>CONTRATANTE</w:t>
      </w:r>
      <w:r w:rsidRPr="00BE5665">
        <w:rPr>
          <w:rFonts w:cstheme="minorHAnsi"/>
          <w:lang w:eastAsia="es-CO"/>
        </w:rPr>
        <w:t xml:space="preserve">. </w:t>
      </w:r>
    </w:p>
    <w:p w14:paraId="6E308A43" w14:textId="77777777" w:rsidR="00874B31" w:rsidRPr="00BE5665" w:rsidRDefault="00874B31" w:rsidP="00874B31">
      <w:pPr>
        <w:jc w:val="both"/>
        <w:rPr>
          <w:rFonts w:cstheme="minorHAnsi"/>
          <w:lang w:eastAsia="es-CO"/>
        </w:rPr>
      </w:pPr>
    </w:p>
    <w:p w14:paraId="57352725" w14:textId="571A0D4C" w:rsidR="00874B31" w:rsidRPr="00BE5665" w:rsidRDefault="00874B31" w:rsidP="00874B31">
      <w:pPr>
        <w:jc w:val="both"/>
        <w:rPr>
          <w:rFonts w:cstheme="minorHAnsi"/>
        </w:rPr>
      </w:pPr>
      <w:r w:rsidRPr="00BE5665">
        <w:rPr>
          <w:rFonts w:cstheme="minorHAnsi"/>
          <w:b/>
        </w:rPr>
        <w:t>CLÁUSULA DÉCIMA TERCERA. -</w:t>
      </w:r>
      <w:r w:rsidRPr="00BE5665">
        <w:rPr>
          <w:rFonts w:cstheme="minorHAnsi"/>
          <w:b/>
          <w:bCs/>
        </w:rPr>
        <w:t xml:space="preserve"> </w:t>
      </w:r>
      <w:r w:rsidRPr="00BE5665">
        <w:rPr>
          <w:rFonts w:eastAsia="Times New Roman" w:cstheme="minorHAnsi"/>
          <w:b/>
          <w:lang w:eastAsia="es-ES"/>
        </w:rPr>
        <w:t xml:space="preserve">CLÁUSULA PENAL. - </w:t>
      </w:r>
      <w:r w:rsidR="003066D5" w:rsidRPr="003066D5">
        <w:rPr>
          <w:rFonts w:eastAsia="Times New Roman" w:cstheme="minorHAnsi"/>
          <w:lang w:val="es-CO" w:eastAsia="ar-SA"/>
        </w:rPr>
        <w:t xml:space="preserve">En caso de incumplimiento total EL CONTRATISTA pagará a EL CONTRATANTE a título de pena pecuniaria una suma equivalente al quince por ciento (15%) del valor total del Contrato y por el incumplimiento parcial EL CONTRATISTA pagará a EL CONTRATANTE a título de pena pecuniaria una suma equivalente al diez por ciento (10%) del valor total del Contrato. La imposición de esta pena pecuniaria se considera como pago parcial de los perjuicios que EL CONTRATISTA cause a EL CONTRATANTE. PARÁGRAFO: El valor de la cláusula penal pecuniaria será descontado de los pagos pendientes a EL CONTRATISTA y en caso de no existir se hará efectiva la Garantía Única de </w:t>
      </w:r>
      <w:r w:rsidR="003066D5" w:rsidRPr="003066D5">
        <w:rPr>
          <w:rFonts w:eastAsia="Times New Roman" w:cstheme="minorHAnsi"/>
          <w:lang w:val="es-CO" w:eastAsia="ar-SA"/>
        </w:rPr>
        <w:lastRenderedPageBreak/>
        <w:t>Cumplimiento. Para la imposición se seguirá el procedimiento previsto para la imposición de multas. La entidad podrá declarar el incumplimiento parcial de las obligaciones, haciendo efectiva la cláusula penal pecuniaria ante la demora o atrasos en la entrega de los bienes o la prestación del servicio por parte de EL CONTRATISTA.</w:t>
      </w:r>
      <w:r w:rsidRPr="00BE5665">
        <w:rPr>
          <w:rFonts w:eastAsia="Times New Roman" w:cstheme="minorHAnsi"/>
          <w:lang w:val="es-CO" w:eastAsia="ar-SA"/>
        </w:rPr>
        <w:t xml:space="preserve"> </w:t>
      </w:r>
    </w:p>
    <w:p w14:paraId="2D2BAB8E"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
          <w:bCs/>
          <w:sz w:val="22"/>
          <w:szCs w:val="22"/>
          <w:lang w:val="es-ES_tradnl"/>
        </w:rPr>
      </w:pPr>
    </w:p>
    <w:p w14:paraId="7F613CC0"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Cs/>
          <w:sz w:val="22"/>
          <w:szCs w:val="22"/>
          <w:lang w:val="es-ES_tradnl"/>
        </w:rPr>
      </w:pPr>
      <w:r w:rsidRPr="00BE5665">
        <w:rPr>
          <w:rFonts w:cstheme="minorHAnsi"/>
          <w:b/>
          <w:sz w:val="22"/>
          <w:szCs w:val="22"/>
          <w:lang w:val="es-ES"/>
        </w:rPr>
        <w:t>CLÁUSULA DÉCIMA CUARTA. -</w:t>
      </w:r>
      <w:r w:rsidRPr="00BE5665">
        <w:rPr>
          <w:rFonts w:cstheme="minorHAnsi"/>
          <w:b/>
          <w:bCs/>
          <w:sz w:val="22"/>
          <w:szCs w:val="22"/>
          <w:lang w:val="es-ES_tradnl"/>
        </w:rPr>
        <w:t xml:space="preserve"> CESIÓN Y SUBCONTRATOS: EL CONTRATISTA </w:t>
      </w:r>
      <w:r w:rsidRPr="00BE5665">
        <w:rPr>
          <w:rFonts w:cstheme="minorHAnsi"/>
          <w:sz w:val="22"/>
          <w:szCs w:val="22"/>
          <w:lang w:val="es-ES_tradnl"/>
        </w:rPr>
        <w:t xml:space="preserve">no podrá ceder total o parcialmente el presente Contrato ni los derechos y obligaciones derivadas del mismo, sin la autorización previa y escrita de </w:t>
      </w:r>
      <w:r w:rsidRPr="00BE5665">
        <w:rPr>
          <w:rFonts w:cstheme="minorHAnsi"/>
          <w:b/>
          <w:bCs/>
          <w:sz w:val="22"/>
          <w:szCs w:val="22"/>
          <w:lang w:val="es-ES_tradnl"/>
        </w:rPr>
        <w:t xml:space="preserve">EL CONTRATANTE.  </w:t>
      </w:r>
      <w:r w:rsidRPr="00BE5665">
        <w:rPr>
          <w:rFonts w:cstheme="minorHAnsi"/>
          <w:bCs/>
          <w:sz w:val="22"/>
          <w:szCs w:val="22"/>
          <w:lang w:val="es-ES_tradnl"/>
        </w:rPr>
        <w:t xml:space="preserve">En todo caso, las calidades que el cesionario debe acreditar deben ser iguales o superiores a aquellas que determinaron al cedente. El cesionario o nuevo contratista, deberá aportar garantía única que ampare los mismos riesgos del contrato inicial. Esta garantía deberá someterse a la aprobación del </w:t>
      </w:r>
      <w:r w:rsidR="00C21221" w:rsidRPr="00BE5665">
        <w:rPr>
          <w:rFonts w:cstheme="minorHAnsi"/>
          <w:b/>
          <w:bCs/>
          <w:sz w:val="22"/>
          <w:szCs w:val="22"/>
          <w:lang w:val="es-ES_tradnl"/>
        </w:rPr>
        <w:t>CONTRATANTE</w:t>
      </w:r>
      <w:r w:rsidRPr="00BE5665">
        <w:rPr>
          <w:rFonts w:cstheme="minorHAnsi"/>
          <w:bCs/>
          <w:sz w:val="22"/>
          <w:szCs w:val="22"/>
          <w:lang w:val="es-ES_tradnl"/>
        </w:rPr>
        <w:t xml:space="preserve">. </w:t>
      </w:r>
    </w:p>
    <w:p w14:paraId="50648D9B" w14:textId="77777777" w:rsidR="00874B31" w:rsidRPr="00BE5665" w:rsidRDefault="00874B31" w:rsidP="00874B31">
      <w:pPr>
        <w:jc w:val="both"/>
        <w:rPr>
          <w:rFonts w:cstheme="minorHAnsi"/>
          <w:lang w:eastAsia="es-CO"/>
        </w:rPr>
      </w:pPr>
    </w:p>
    <w:p w14:paraId="3C9956E4" w14:textId="7DD654DD"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
        </w:rPr>
        <w:t xml:space="preserve">CLÁUSULA DÉCIMA QUINTA. </w:t>
      </w:r>
      <w:r w:rsidR="008364D7">
        <w:rPr>
          <w:rFonts w:cstheme="minorHAnsi"/>
          <w:b/>
          <w:sz w:val="22"/>
          <w:szCs w:val="22"/>
          <w:lang w:val="es-ES"/>
        </w:rPr>
        <w:t>–</w:t>
      </w:r>
      <w:r w:rsidRPr="00BE5665">
        <w:rPr>
          <w:rFonts w:cstheme="minorHAnsi"/>
          <w:b/>
          <w:bCs/>
          <w:sz w:val="22"/>
          <w:szCs w:val="22"/>
          <w:lang w:val="es-ES_tradnl"/>
        </w:rPr>
        <w:t xml:space="preserve"> </w:t>
      </w:r>
      <w:r w:rsidR="008364D7">
        <w:rPr>
          <w:rFonts w:cstheme="minorHAnsi"/>
          <w:b/>
          <w:bCs/>
          <w:sz w:val="22"/>
          <w:szCs w:val="22"/>
          <w:lang w:val="es-ES_tradnl"/>
        </w:rPr>
        <w:t xml:space="preserve">REQUISITOS DE </w:t>
      </w:r>
      <w:r w:rsidRPr="00BE5665">
        <w:rPr>
          <w:rFonts w:cstheme="minorHAnsi"/>
          <w:b/>
          <w:bCs/>
          <w:sz w:val="22"/>
          <w:szCs w:val="22"/>
          <w:lang w:val="es-ES_tradnl"/>
        </w:rPr>
        <w:t xml:space="preserve">PERFECCIONAMIENTO Y EJECUCIÓN DEL CONTRATO: </w:t>
      </w:r>
      <w:r w:rsidRPr="00BE5665">
        <w:rPr>
          <w:rFonts w:cstheme="minorHAnsi"/>
          <w:sz w:val="22"/>
          <w:szCs w:val="22"/>
          <w:lang w:val="es-ES_tradnl"/>
        </w:rPr>
        <w:t>El contrato se entiende perfeccionado con la firma de las partes y para su ejecución se requiere del registro presupuestal</w:t>
      </w:r>
      <w:r w:rsidR="0066045C">
        <w:rPr>
          <w:rFonts w:cstheme="minorHAnsi"/>
          <w:sz w:val="22"/>
          <w:szCs w:val="22"/>
          <w:lang w:val="es-ES_tradnl"/>
        </w:rPr>
        <w:t xml:space="preserve"> y</w:t>
      </w:r>
      <w:r w:rsidR="00963172">
        <w:rPr>
          <w:rFonts w:cstheme="minorHAnsi"/>
          <w:sz w:val="22"/>
          <w:szCs w:val="22"/>
          <w:lang w:val="es-ES_tradnl"/>
        </w:rPr>
        <w:t xml:space="preserve"> </w:t>
      </w:r>
      <w:r w:rsidRPr="00BE5665">
        <w:rPr>
          <w:rFonts w:cstheme="minorHAnsi"/>
          <w:sz w:val="22"/>
          <w:szCs w:val="22"/>
          <w:lang w:val="es-ES_tradnl"/>
        </w:rPr>
        <w:t>la aprobación de la garantía</w:t>
      </w:r>
      <w:r w:rsidR="00963172">
        <w:rPr>
          <w:rFonts w:cstheme="minorHAnsi"/>
          <w:sz w:val="22"/>
          <w:szCs w:val="22"/>
          <w:lang w:val="es-CO"/>
        </w:rPr>
        <w:t>.</w:t>
      </w:r>
    </w:p>
    <w:p w14:paraId="61A72BAA" w14:textId="77777777" w:rsidR="00874B31" w:rsidRPr="00BE5665" w:rsidRDefault="00874B31" w:rsidP="00874B31">
      <w:pPr>
        <w:jc w:val="both"/>
        <w:rPr>
          <w:rFonts w:cstheme="minorHAnsi"/>
          <w:b/>
          <w:lang w:val="es-ES"/>
        </w:rPr>
      </w:pPr>
    </w:p>
    <w:p w14:paraId="6542F37E" w14:textId="181A8B5D" w:rsidR="00874B31" w:rsidRPr="00BE5665" w:rsidRDefault="00874B31" w:rsidP="00874B31">
      <w:pPr>
        <w:jc w:val="both"/>
        <w:rPr>
          <w:rFonts w:eastAsia="Calibri" w:cstheme="minorHAnsi"/>
        </w:rPr>
      </w:pPr>
      <w:r w:rsidRPr="00BE5665">
        <w:rPr>
          <w:rFonts w:cstheme="minorHAnsi"/>
          <w:b/>
          <w:lang w:val="es-ES"/>
        </w:rPr>
        <w:t>CLÁUSULA DÉCIMA SEXTA. -</w:t>
      </w:r>
      <w:r w:rsidRPr="00BE5665">
        <w:rPr>
          <w:rFonts w:cstheme="minorHAnsi"/>
          <w:b/>
          <w:bCs/>
        </w:rPr>
        <w:t xml:space="preserve"> CLÁUSULA DE INDEMNIDAD: El CONTRATISTA</w:t>
      </w:r>
      <w:r w:rsidRPr="00BE5665">
        <w:rPr>
          <w:rFonts w:cstheme="minorHAnsi"/>
          <w:bCs/>
        </w:rPr>
        <w:t xml:space="preserve"> </w:t>
      </w:r>
      <w:r w:rsidRPr="00BE5665">
        <w:rPr>
          <w:rFonts w:cstheme="minorHAnsi"/>
        </w:rPr>
        <w:t xml:space="preserve">mantendrá indemne al </w:t>
      </w:r>
      <w:r w:rsidRPr="00BE5665">
        <w:rPr>
          <w:rFonts w:cstheme="minorHAnsi"/>
          <w:b/>
        </w:rPr>
        <w:t>CONTRATANTE</w:t>
      </w:r>
      <w:r w:rsidRPr="00BE5665">
        <w:rPr>
          <w:rFonts w:cstheme="minorHAnsi"/>
        </w:rPr>
        <w:t xml:space="preserve"> de todo reclamo, demanda, acción legal y costos que puedan causarse o surgir por daños o lesiones a personas o propiedades de terceros durante la ejecución del objeto contractual.</w:t>
      </w:r>
      <w:r w:rsidRPr="00BE5665">
        <w:rPr>
          <w:rFonts w:eastAsia="Calibri" w:cstheme="minorHAnsi"/>
        </w:rPr>
        <w:t xml:space="preserve"> En caso de que se entable un reclamo, demanda o acción legal contra del </w:t>
      </w:r>
      <w:r w:rsidRPr="00BE5665">
        <w:rPr>
          <w:rFonts w:eastAsia="Calibri" w:cstheme="minorHAnsi"/>
          <w:b/>
        </w:rPr>
        <w:t>CONTRATANTE</w:t>
      </w:r>
      <w:r w:rsidRPr="00BE5665">
        <w:rPr>
          <w:rFonts w:eastAsia="Calibri" w:cstheme="minorHAnsi"/>
        </w:rPr>
        <w:t xml:space="preserve">, por asuntos que según el contrato sean de responsabilidad del </w:t>
      </w:r>
      <w:r w:rsidRPr="00BE5665">
        <w:rPr>
          <w:rFonts w:eastAsia="Calibri" w:cstheme="minorHAnsi"/>
          <w:b/>
        </w:rPr>
        <w:t>CONTRATISTA</w:t>
      </w:r>
      <w:r w:rsidRPr="00BE5665">
        <w:rPr>
          <w:rFonts w:eastAsia="Calibri" w:cstheme="minorHAnsi"/>
        </w:rPr>
        <w:t>, ést</w:t>
      </w:r>
      <w:r w:rsidR="005B2A34">
        <w:rPr>
          <w:rFonts w:eastAsia="Calibri" w:cstheme="minorHAnsi"/>
        </w:rPr>
        <w:t>e</w:t>
      </w:r>
      <w:r w:rsidRPr="00BE5665">
        <w:rPr>
          <w:rFonts w:eastAsia="Calibri" w:cstheme="minorHAnsi"/>
        </w:rPr>
        <w:t xml:space="preserve"> será notificad</w:t>
      </w:r>
      <w:r w:rsidR="005B2A34">
        <w:rPr>
          <w:rFonts w:eastAsia="Calibri" w:cstheme="minorHAnsi"/>
        </w:rPr>
        <w:t>o</w:t>
      </w:r>
      <w:r w:rsidRPr="00BE5665">
        <w:rPr>
          <w:rFonts w:eastAsia="Calibri" w:cstheme="minorHAnsi"/>
        </w:rPr>
        <w:t xml:space="preserve"> lo más pronto posible de ello, para que por su cuenta adopte oportunamente las medidas previstas por la ley para mantener indemne al </w:t>
      </w:r>
      <w:r w:rsidRPr="00BE5665">
        <w:rPr>
          <w:rFonts w:eastAsia="Calibri" w:cstheme="minorHAnsi"/>
          <w:b/>
        </w:rPr>
        <w:t>CONTRATANTE</w:t>
      </w:r>
      <w:r w:rsidRPr="00BE5665">
        <w:rPr>
          <w:rFonts w:eastAsia="Calibri" w:cstheme="minorHAnsi"/>
        </w:rPr>
        <w:t>.</w:t>
      </w:r>
    </w:p>
    <w:p w14:paraId="548427B3" w14:textId="77777777" w:rsidR="00874B31" w:rsidRPr="00BE5665" w:rsidRDefault="00874B31" w:rsidP="00874B31">
      <w:pPr>
        <w:jc w:val="both"/>
        <w:rPr>
          <w:rFonts w:cstheme="minorHAnsi"/>
          <w:b/>
        </w:rPr>
      </w:pPr>
    </w:p>
    <w:p w14:paraId="6CF3F2B0"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color w:val="000000"/>
          <w:sz w:val="22"/>
          <w:szCs w:val="22"/>
          <w:lang w:val="es-ES"/>
        </w:rPr>
      </w:pPr>
      <w:r w:rsidRPr="00BE5665">
        <w:rPr>
          <w:rFonts w:cstheme="minorHAnsi"/>
          <w:b/>
          <w:sz w:val="22"/>
          <w:szCs w:val="22"/>
          <w:lang w:val="es-ES"/>
        </w:rPr>
        <w:t xml:space="preserve">CLÁUSULA DÉCIMA SÉPTIMA. - </w:t>
      </w:r>
      <w:r w:rsidRPr="00BE5665">
        <w:rPr>
          <w:rFonts w:cstheme="minorHAnsi"/>
          <w:b/>
          <w:color w:val="000000"/>
          <w:sz w:val="22"/>
          <w:szCs w:val="22"/>
          <w:lang w:val="es-ES"/>
        </w:rPr>
        <w:t>CONFIDENCIALIDAD</w:t>
      </w:r>
      <w:r w:rsidRPr="00BE5665">
        <w:rPr>
          <w:rFonts w:cstheme="minorHAnsi"/>
          <w:color w:val="000000"/>
          <w:sz w:val="22"/>
          <w:szCs w:val="22"/>
          <w:lang w:val="es-ES"/>
        </w:rPr>
        <w:t xml:space="preserve">. </w:t>
      </w:r>
      <w:r w:rsidRPr="00BE5665">
        <w:rPr>
          <w:rFonts w:cstheme="minorHAnsi"/>
          <w:b/>
          <w:color w:val="000000"/>
          <w:sz w:val="22"/>
          <w:szCs w:val="22"/>
          <w:lang w:val="es-ES"/>
        </w:rPr>
        <w:t>EL CONTRATISTA</w:t>
      </w:r>
      <w:r w:rsidRPr="00BE5665">
        <w:rPr>
          <w:rFonts w:cstheme="minorHAnsi"/>
          <w:color w:val="000000"/>
          <w:sz w:val="22"/>
          <w:szCs w:val="22"/>
          <w:lang w:val="es-ES"/>
        </w:rPr>
        <w:t xml:space="preserve"> se obliga a guardar estricta reserva y confidencialidad de toda la información relacionada con </w:t>
      </w:r>
      <w:r w:rsidRPr="00BE5665">
        <w:rPr>
          <w:rFonts w:cstheme="minorHAnsi"/>
          <w:b/>
          <w:color w:val="000000"/>
          <w:spacing w:val="-2"/>
          <w:sz w:val="22"/>
          <w:szCs w:val="22"/>
          <w:lang w:val="es-ES"/>
        </w:rPr>
        <w:t>EL</w:t>
      </w:r>
      <w:r w:rsidRPr="00BE5665">
        <w:rPr>
          <w:rFonts w:cstheme="minorHAnsi"/>
          <w:color w:val="000000"/>
          <w:spacing w:val="-2"/>
          <w:sz w:val="22"/>
          <w:szCs w:val="22"/>
          <w:lang w:val="es-ES"/>
        </w:rPr>
        <w:t xml:space="preserve"> </w:t>
      </w:r>
      <w:r w:rsidRPr="00BE5665">
        <w:rPr>
          <w:rFonts w:cstheme="minorHAnsi"/>
          <w:b/>
          <w:color w:val="000000"/>
          <w:spacing w:val="-2"/>
          <w:sz w:val="22"/>
          <w:szCs w:val="22"/>
          <w:lang w:val="es-ES"/>
        </w:rPr>
        <w:t>CONTRATANTE</w:t>
      </w:r>
      <w:r w:rsidRPr="00BE5665">
        <w:rPr>
          <w:rFonts w:cstheme="minorHAnsi"/>
          <w:color w:val="000000"/>
          <w:sz w:val="22"/>
          <w:szCs w:val="22"/>
          <w:lang w:val="es-ES"/>
        </w:rPr>
        <w:t xml:space="preserve"> o sus contratistas, de la cual tenga conocimiento por razón de las actividades que desarrolla. Al momento de la terminación del contrato, </w:t>
      </w:r>
      <w:r w:rsidRPr="00BE5665">
        <w:rPr>
          <w:rFonts w:cstheme="minorHAnsi"/>
          <w:b/>
          <w:color w:val="000000"/>
          <w:sz w:val="22"/>
          <w:szCs w:val="22"/>
          <w:lang w:val="es-ES"/>
        </w:rPr>
        <w:t>EL CONTRATISTA</w:t>
      </w:r>
      <w:r w:rsidRPr="00BE5665">
        <w:rPr>
          <w:rFonts w:cstheme="minorHAnsi"/>
          <w:color w:val="000000"/>
          <w:sz w:val="22"/>
          <w:szCs w:val="22"/>
          <w:lang w:val="es-ES"/>
        </w:rPr>
        <w:t xml:space="preserve"> devolverá toda la información de propiedad de </w:t>
      </w:r>
      <w:r w:rsidRPr="00BE5665">
        <w:rPr>
          <w:rFonts w:cstheme="minorHAnsi"/>
          <w:b/>
          <w:color w:val="000000"/>
          <w:sz w:val="22"/>
          <w:szCs w:val="22"/>
          <w:lang w:val="es-ES"/>
        </w:rPr>
        <w:t>EL CONTRATANTE</w:t>
      </w:r>
      <w:r w:rsidRPr="00BE5665">
        <w:rPr>
          <w:rFonts w:cstheme="minorHAnsi"/>
          <w:color w:val="000000"/>
          <w:sz w:val="22"/>
          <w:szCs w:val="22"/>
          <w:lang w:val="es-ES"/>
        </w:rPr>
        <w:t xml:space="preserve"> que le haya sido encomendada.</w:t>
      </w:r>
    </w:p>
    <w:p w14:paraId="65B24305"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
          <w:bCs/>
          <w:sz w:val="22"/>
          <w:szCs w:val="22"/>
          <w:lang w:val="es-ES_tradnl"/>
        </w:rPr>
      </w:pPr>
    </w:p>
    <w:p w14:paraId="02C2050A"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Cs/>
          <w:sz w:val="22"/>
          <w:szCs w:val="22"/>
          <w:lang w:val="es-ES_tradnl"/>
        </w:rPr>
      </w:pPr>
      <w:r w:rsidRPr="00BE5665">
        <w:rPr>
          <w:rFonts w:cstheme="minorHAnsi"/>
          <w:b/>
          <w:sz w:val="22"/>
          <w:szCs w:val="22"/>
          <w:lang w:val="es-ES"/>
        </w:rPr>
        <w:t>CLÁUSULA DÉCIMA OCTAVA. -</w:t>
      </w:r>
      <w:r w:rsidRPr="00BE5665">
        <w:rPr>
          <w:rFonts w:cstheme="minorHAnsi"/>
          <w:b/>
          <w:bCs/>
          <w:sz w:val="22"/>
          <w:szCs w:val="22"/>
          <w:lang w:val="es-ES_tradnl"/>
        </w:rPr>
        <w:t xml:space="preserve"> SOLUCIÓN DE CONTROVERSIAS: </w:t>
      </w:r>
      <w:r w:rsidRPr="00BE5665">
        <w:rPr>
          <w:rFonts w:cstheme="minorHAnsi"/>
          <w:bCs/>
          <w:sz w:val="22"/>
          <w:szCs w:val="22"/>
          <w:lang w:val="es-ES_tradnl"/>
        </w:rPr>
        <w:t>Las partes buscarán solucionar en forma ágil y directa las diferencias y discrepancias surgidas de la actividad contractual, mediante la conciliación, transacción o los mecanismos que las partes acuerden conforme a lo dispuesto en la Ley 80 de 1993 y demás normas que sean aplicables, dentro de los diez (10) días siguientes a la notificación del requerimiento que efectúe la parte interesada.</w:t>
      </w:r>
    </w:p>
    <w:p w14:paraId="68480B86" w14:textId="77777777" w:rsidR="00A31D3E" w:rsidRPr="00BE5665" w:rsidRDefault="00A31D3E" w:rsidP="00874B31">
      <w:pPr>
        <w:pStyle w:val="MSGENFONTSTYLENAMETEMPLATEROLEMSGENFONTSTYLENAMEBYROLETEXT0"/>
        <w:shd w:val="clear" w:color="auto" w:fill="auto"/>
        <w:spacing w:after="0" w:line="240" w:lineRule="auto"/>
        <w:ind w:right="80"/>
        <w:jc w:val="both"/>
        <w:rPr>
          <w:rFonts w:cstheme="minorHAnsi"/>
          <w:bCs/>
          <w:sz w:val="22"/>
          <w:szCs w:val="22"/>
          <w:lang w:val="es-ES_tradnl"/>
        </w:rPr>
      </w:pPr>
    </w:p>
    <w:p w14:paraId="2EEF0B0B" w14:textId="77777777" w:rsidR="00A31D3E" w:rsidRDefault="00A31D3E" w:rsidP="00874B31">
      <w:pPr>
        <w:pStyle w:val="MSGENFONTSTYLENAMETEMPLATEROLEMSGENFONTSTYLENAMEBYROLETEXT0"/>
        <w:shd w:val="clear" w:color="auto" w:fill="auto"/>
        <w:spacing w:after="0" w:line="240" w:lineRule="auto"/>
        <w:ind w:right="80"/>
        <w:jc w:val="both"/>
        <w:rPr>
          <w:rFonts w:cstheme="minorHAnsi"/>
          <w:sz w:val="22"/>
          <w:szCs w:val="22"/>
        </w:rPr>
      </w:pPr>
      <w:r w:rsidRPr="00BE5665">
        <w:rPr>
          <w:rFonts w:cstheme="minorHAnsi"/>
          <w:b/>
          <w:sz w:val="22"/>
          <w:szCs w:val="22"/>
          <w:lang w:val="es-ES"/>
        </w:rPr>
        <w:t>CLÁUSULA DÉCIMA NOVENA. -</w:t>
      </w:r>
      <w:r w:rsidRPr="00BE5665">
        <w:rPr>
          <w:rFonts w:cstheme="minorHAnsi"/>
          <w:b/>
          <w:bCs/>
          <w:sz w:val="22"/>
          <w:szCs w:val="22"/>
          <w:lang w:val="es-ES_tradnl"/>
        </w:rPr>
        <w:t xml:space="preserve"> </w:t>
      </w:r>
      <w:r w:rsidRPr="00BE5665">
        <w:rPr>
          <w:rFonts w:cstheme="minorHAnsi"/>
          <w:b/>
          <w:sz w:val="22"/>
          <w:szCs w:val="22"/>
        </w:rPr>
        <w:t>LIQUIDACIÓN</w:t>
      </w:r>
      <w:r w:rsidRPr="00BE5665">
        <w:rPr>
          <w:rFonts w:cstheme="minorHAnsi"/>
          <w:sz w:val="22"/>
          <w:szCs w:val="22"/>
        </w:rPr>
        <w:t>: El presente contrato se liquidará de conformidad con lo previsto en el artículo 60 de la ley 80 de 1993, modificado por el artículo 11 de la ley 1150 de 2007 y el artículo 217 del Decreto 019 de 2012.</w:t>
      </w:r>
    </w:p>
    <w:p w14:paraId="23877D0A" w14:textId="77777777" w:rsidR="001E4B51" w:rsidRPr="00BE5665" w:rsidRDefault="001E4B51" w:rsidP="00874B31">
      <w:pPr>
        <w:pStyle w:val="MSGENFONTSTYLENAMETEMPLATEROLEMSGENFONTSTYLENAMEBYROLETEXT0"/>
        <w:shd w:val="clear" w:color="auto" w:fill="auto"/>
        <w:spacing w:after="0" w:line="240" w:lineRule="auto"/>
        <w:ind w:right="80"/>
        <w:jc w:val="both"/>
        <w:rPr>
          <w:rFonts w:cstheme="minorHAnsi"/>
          <w:bCs/>
          <w:sz w:val="22"/>
          <w:szCs w:val="22"/>
          <w:lang w:val="es-ES_tradnl"/>
        </w:rPr>
      </w:pPr>
    </w:p>
    <w:p w14:paraId="1FD4AC85" w14:textId="4FF82E89"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b/>
          <w:bCs/>
          <w:sz w:val="22"/>
          <w:szCs w:val="22"/>
          <w:lang w:val="es-ES_tradnl"/>
        </w:rPr>
      </w:pPr>
      <w:r w:rsidRPr="00BE5665">
        <w:rPr>
          <w:rFonts w:cstheme="minorHAnsi"/>
          <w:b/>
          <w:sz w:val="22"/>
          <w:szCs w:val="22"/>
          <w:lang w:val="es-ES"/>
        </w:rPr>
        <w:t xml:space="preserve">CLÁUSULA </w:t>
      </w:r>
      <w:r w:rsidR="00A31D3E" w:rsidRPr="00BE5665">
        <w:rPr>
          <w:rFonts w:cstheme="minorHAnsi"/>
          <w:b/>
          <w:sz w:val="22"/>
          <w:szCs w:val="22"/>
          <w:lang w:val="es-ES"/>
        </w:rPr>
        <w:t>VIGÉSIMA</w:t>
      </w:r>
      <w:r w:rsidRPr="00BE5665">
        <w:rPr>
          <w:rFonts w:cstheme="minorHAnsi"/>
          <w:b/>
          <w:sz w:val="22"/>
          <w:szCs w:val="22"/>
          <w:lang w:val="es-ES"/>
        </w:rPr>
        <w:t>. -</w:t>
      </w:r>
      <w:r w:rsidRPr="00BE5665">
        <w:rPr>
          <w:rFonts w:cstheme="minorHAnsi"/>
          <w:b/>
          <w:bCs/>
          <w:sz w:val="22"/>
          <w:szCs w:val="22"/>
          <w:lang w:val="es-ES_tradnl"/>
        </w:rPr>
        <w:t xml:space="preserve"> DOCUMENTOS. - </w:t>
      </w:r>
      <w:r w:rsidRPr="00BE5665">
        <w:rPr>
          <w:rFonts w:cstheme="minorHAnsi"/>
          <w:sz w:val="22"/>
          <w:szCs w:val="22"/>
          <w:lang w:val="es-ES_tradnl"/>
        </w:rPr>
        <w:t xml:space="preserve">Los documentos que a continuación se relacionan, hacen parte integral del presente contrato y, en consecuencia, producen los mismos efectos y obligaciones jurídicas y </w:t>
      </w:r>
      <w:r w:rsidRPr="00BE5665">
        <w:rPr>
          <w:rFonts w:cstheme="minorHAnsi"/>
          <w:sz w:val="22"/>
          <w:szCs w:val="22"/>
          <w:lang w:val="es-ES_tradnl"/>
        </w:rPr>
        <w:lastRenderedPageBreak/>
        <w:t xml:space="preserve">contractuales: </w:t>
      </w:r>
      <w:r w:rsidRPr="00BE5665">
        <w:rPr>
          <w:rFonts w:cstheme="minorHAnsi"/>
          <w:b/>
          <w:bCs/>
          <w:sz w:val="22"/>
          <w:szCs w:val="22"/>
          <w:lang w:val="es-ES_tradnl"/>
        </w:rPr>
        <w:t>a)</w:t>
      </w:r>
      <w:r w:rsidRPr="00BE5665">
        <w:rPr>
          <w:rFonts w:cstheme="minorHAnsi"/>
          <w:bCs/>
          <w:sz w:val="22"/>
          <w:szCs w:val="22"/>
          <w:lang w:val="es-ES_tradnl"/>
        </w:rPr>
        <w:t xml:space="preserve"> Estudios Previos</w:t>
      </w:r>
      <w:r w:rsidR="005D1BA5" w:rsidRPr="00BE5665">
        <w:rPr>
          <w:rFonts w:cstheme="minorHAnsi"/>
          <w:bCs/>
          <w:sz w:val="22"/>
          <w:szCs w:val="22"/>
          <w:lang w:val="es-ES_tradnl"/>
        </w:rPr>
        <w:t xml:space="preserve"> y demás documentos </w:t>
      </w:r>
      <w:r w:rsidR="004839C0">
        <w:rPr>
          <w:rFonts w:cstheme="minorHAnsi"/>
          <w:bCs/>
          <w:sz w:val="22"/>
          <w:szCs w:val="22"/>
          <w:lang w:val="es-ES_tradnl"/>
        </w:rPr>
        <w:t>d</w:t>
      </w:r>
      <w:r w:rsidR="005D1BA5" w:rsidRPr="00BE5665">
        <w:rPr>
          <w:rFonts w:cstheme="minorHAnsi"/>
          <w:bCs/>
          <w:sz w:val="22"/>
          <w:szCs w:val="22"/>
          <w:lang w:val="es-ES_tradnl"/>
        </w:rPr>
        <w:t>el proceso de selección</w:t>
      </w:r>
      <w:r w:rsidRPr="00BE5665">
        <w:rPr>
          <w:rFonts w:cstheme="minorHAnsi"/>
          <w:sz w:val="22"/>
          <w:szCs w:val="22"/>
          <w:lang w:val="es-ES_tradnl"/>
        </w:rPr>
        <w:t xml:space="preserve"> </w:t>
      </w:r>
      <w:r w:rsidRPr="00BE5665">
        <w:rPr>
          <w:rFonts w:cstheme="minorHAnsi"/>
          <w:b/>
          <w:bCs/>
          <w:sz w:val="22"/>
          <w:szCs w:val="22"/>
          <w:lang w:val="es-ES_tradnl"/>
        </w:rPr>
        <w:t>b)</w:t>
      </w:r>
      <w:r w:rsidRPr="00BE5665">
        <w:rPr>
          <w:rFonts w:cstheme="minorHAnsi"/>
          <w:bCs/>
          <w:sz w:val="22"/>
          <w:szCs w:val="22"/>
          <w:lang w:val="es-ES_tradnl"/>
        </w:rPr>
        <w:t xml:space="preserve"> disponibilidad presupuestal </w:t>
      </w:r>
      <w:r w:rsidRPr="00BE5665">
        <w:rPr>
          <w:rFonts w:cstheme="minorHAnsi"/>
          <w:b/>
          <w:bCs/>
          <w:sz w:val="22"/>
          <w:szCs w:val="22"/>
          <w:lang w:val="es-ES_tradnl"/>
        </w:rPr>
        <w:t>c)</w:t>
      </w:r>
      <w:r w:rsidRPr="00BE5665">
        <w:rPr>
          <w:rFonts w:cstheme="minorHAnsi"/>
          <w:bCs/>
          <w:sz w:val="22"/>
          <w:szCs w:val="22"/>
          <w:lang w:val="es-ES_tradnl"/>
        </w:rPr>
        <w:t xml:space="preserve"> Propuesta</w:t>
      </w:r>
      <w:r w:rsidRPr="00BE5665">
        <w:rPr>
          <w:rFonts w:cstheme="minorHAnsi"/>
          <w:sz w:val="22"/>
          <w:szCs w:val="22"/>
          <w:lang w:val="es-ES_tradnl"/>
        </w:rPr>
        <w:t xml:space="preserve"> </w:t>
      </w:r>
      <w:r w:rsidRPr="00BE5665">
        <w:rPr>
          <w:rFonts w:cstheme="minorHAnsi"/>
          <w:b/>
          <w:bCs/>
          <w:sz w:val="22"/>
          <w:szCs w:val="22"/>
          <w:lang w:val="es-ES_tradnl"/>
        </w:rPr>
        <w:t>d)</w:t>
      </w:r>
      <w:r w:rsidRPr="00BE5665">
        <w:rPr>
          <w:rFonts w:cstheme="minorHAnsi"/>
          <w:bCs/>
          <w:sz w:val="22"/>
          <w:szCs w:val="22"/>
          <w:lang w:val="es-ES_tradnl"/>
        </w:rPr>
        <w:t xml:space="preserve"> Registro presupuestal </w:t>
      </w:r>
      <w:r w:rsidRPr="00BE5665">
        <w:rPr>
          <w:rFonts w:cstheme="minorHAnsi"/>
          <w:b/>
          <w:bCs/>
          <w:sz w:val="22"/>
          <w:szCs w:val="22"/>
          <w:lang w:val="es-ES_tradnl"/>
        </w:rPr>
        <w:t xml:space="preserve">e) </w:t>
      </w:r>
      <w:r w:rsidRPr="00BE5665">
        <w:rPr>
          <w:rFonts w:cstheme="minorHAnsi"/>
          <w:bCs/>
          <w:sz w:val="22"/>
          <w:szCs w:val="22"/>
          <w:lang w:val="es-ES_tradnl"/>
        </w:rPr>
        <w:t>Toda</w:t>
      </w:r>
      <w:r w:rsidRPr="00BE5665">
        <w:rPr>
          <w:rFonts w:cstheme="minorHAnsi"/>
          <w:sz w:val="22"/>
          <w:szCs w:val="22"/>
          <w:lang w:val="es-ES_tradnl"/>
        </w:rPr>
        <w:t xml:space="preserve"> la correspondencia que se surta durante el término de vigencia del contrato. </w:t>
      </w:r>
    </w:p>
    <w:p w14:paraId="3CEB3386" w14:textId="77777777" w:rsidR="00874B31" w:rsidRPr="00BE5665" w:rsidRDefault="00874B31" w:rsidP="00874B31">
      <w:pPr>
        <w:jc w:val="both"/>
        <w:rPr>
          <w:rFonts w:cstheme="minorHAnsi"/>
          <w:b/>
        </w:rPr>
      </w:pPr>
    </w:p>
    <w:p w14:paraId="262460EA" w14:textId="2EE8E57B" w:rsidR="00874B31"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
        </w:rPr>
        <w:t>CLÁUSULA VIGÉSIMA</w:t>
      </w:r>
      <w:r w:rsidR="00A31D3E" w:rsidRPr="00BE5665">
        <w:rPr>
          <w:rFonts w:cstheme="minorHAnsi"/>
          <w:b/>
          <w:sz w:val="22"/>
          <w:szCs w:val="22"/>
          <w:lang w:val="es-ES"/>
        </w:rPr>
        <w:t xml:space="preserve"> PRIMERA</w:t>
      </w:r>
      <w:r w:rsidRPr="00BE5665">
        <w:rPr>
          <w:rFonts w:cstheme="minorHAnsi"/>
          <w:b/>
          <w:sz w:val="22"/>
          <w:szCs w:val="22"/>
          <w:lang w:val="es-ES"/>
        </w:rPr>
        <w:t xml:space="preserve">. - </w:t>
      </w:r>
      <w:r w:rsidRPr="00BE5665">
        <w:rPr>
          <w:rFonts w:cstheme="minorHAnsi"/>
          <w:b/>
          <w:bCs/>
          <w:sz w:val="22"/>
          <w:szCs w:val="22"/>
          <w:lang w:val="es-ES_tradnl"/>
        </w:rPr>
        <w:t xml:space="preserve">RÉGIMEN LEGAL. - </w:t>
      </w:r>
      <w:r w:rsidRPr="00BE5665">
        <w:rPr>
          <w:rFonts w:cstheme="minorHAnsi"/>
          <w:sz w:val="22"/>
          <w:szCs w:val="22"/>
          <w:lang w:val="es-ES_tradnl"/>
        </w:rPr>
        <w:t xml:space="preserve">Este contrato se regirá por el Estatuto General de Contratación y las normas civiles y comerciales, que le sean aplicables. </w:t>
      </w:r>
    </w:p>
    <w:p w14:paraId="37B87567" w14:textId="77777777" w:rsidR="00D62E28" w:rsidRPr="00BE5665" w:rsidRDefault="00D62E28"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p>
    <w:p w14:paraId="5CA6C48D" w14:textId="77777777" w:rsidR="00874B31" w:rsidRPr="00BE5665" w:rsidRDefault="00874B31" w:rsidP="00874B31">
      <w:pPr>
        <w:pStyle w:val="MSGENFONTSTYLENAMETEMPLATEROLEMSGENFONTSTYLENAMEBYROLETEXT0"/>
        <w:shd w:val="clear" w:color="auto" w:fill="auto"/>
        <w:spacing w:after="0" w:line="240" w:lineRule="auto"/>
        <w:ind w:right="80"/>
        <w:jc w:val="both"/>
        <w:rPr>
          <w:rFonts w:cstheme="minorHAnsi"/>
          <w:sz w:val="22"/>
          <w:szCs w:val="22"/>
          <w:lang w:val="es-ES_tradnl"/>
        </w:rPr>
      </w:pPr>
      <w:r w:rsidRPr="00BE5665">
        <w:rPr>
          <w:rFonts w:cstheme="minorHAnsi"/>
          <w:b/>
          <w:sz w:val="22"/>
          <w:szCs w:val="22"/>
          <w:lang w:val="es-ES"/>
        </w:rPr>
        <w:t xml:space="preserve">CLÁUSULA VIGÉSIMA </w:t>
      </w:r>
      <w:r w:rsidR="00A31D3E" w:rsidRPr="00BE5665">
        <w:rPr>
          <w:rFonts w:cstheme="minorHAnsi"/>
          <w:b/>
          <w:sz w:val="22"/>
          <w:szCs w:val="22"/>
          <w:lang w:val="es-ES"/>
        </w:rPr>
        <w:t>SEGUNDA</w:t>
      </w:r>
      <w:r w:rsidRPr="00BE5665">
        <w:rPr>
          <w:rFonts w:cstheme="minorHAnsi"/>
          <w:b/>
          <w:sz w:val="22"/>
          <w:szCs w:val="22"/>
          <w:lang w:val="es-ES"/>
        </w:rPr>
        <w:t>. -</w:t>
      </w:r>
      <w:r w:rsidRPr="00BE5665">
        <w:rPr>
          <w:rFonts w:cstheme="minorHAnsi"/>
          <w:b/>
          <w:bCs/>
          <w:sz w:val="22"/>
          <w:szCs w:val="22"/>
          <w:lang w:val="es-ES_tradnl"/>
        </w:rPr>
        <w:t xml:space="preserve"> DOMICILIO. - </w:t>
      </w:r>
      <w:r w:rsidRPr="00BE5665">
        <w:rPr>
          <w:rFonts w:cstheme="minorHAnsi"/>
          <w:sz w:val="22"/>
          <w:szCs w:val="22"/>
          <w:lang w:val="es-ES_tradnl"/>
        </w:rPr>
        <w:t>Para todos los efectos legales el domicilio contractual será la ciudad de Bogotá D.C.</w:t>
      </w:r>
    </w:p>
    <w:p w14:paraId="04CF435F" w14:textId="77777777" w:rsidR="00C235CA" w:rsidRDefault="00C235CA" w:rsidP="00C235CA">
      <w:pPr>
        <w:pStyle w:val="MSGENFONTSTYLENAMETEMPLATEROLEMSGENFONTSTYLENAMEBYROLETEXT0"/>
        <w:shd w:val="clear" w:color="auto" w:fill="auto"/>
        <w:spacing w:after="0" w:line="240" w:lineRule="auto"/>
        <w:ind w:right="80"/>
        <w:jc w:val="both"/>
        <w:rPr>
          <w:rFonts w:cstheme="minorHAnsi"/>
          <w:sz w:val="22"/>
          <w:szCs w:val="22"/>
          <w:lang w:val="es-ES_tradnl"/>
        </w:rPr>
      </w:pPr>
    </w:p>
    <w:p w14:paraId="52F68DDD" w14:textId="7443DF2A" w:rsidR="00D57710" w:rsidRDefault="00D57710" w:rsidP="00C235CA">
      <w:pPr>
        <w:pStyle w:val="MSGENFONTSTYLENAMETEMPLATEROLEMSGENFONTSTYLENAMEBYROLETEXT0"/>
        <w:shd w:val="clear" w:color="auto" w:fill="auto"/>
        <w:spacing w:after="0" w:line="240" w:lineRule="auto"/>
        <w:ind w:right="80"/>
        <w:jc w:val="both"/>
        <w:rPr>
          <w:rFonts w:cstheme="minorHAnsi"/>
          <w:sz w:val="22"/>
          <w:szCs w:val="22"/>
          <w:lang w:val="es-ES_tradnl"/>
        </w:rPr>
      </w:pPr>
    </w:p>
    <w:p w14:paraId="7B12F094" w14:textId="77777777" w:rsidR="00EA5C87" w:rsidRPr="007D2BC8" w:rsidRDefault="00EA5C87" w:rsidP="00EA5C87">
      <w:pPr>
        <w:jc w:val="both"/>
        <w:rPr>
          <w:rFonts w:cstheme="minorHAnsi"/>
          <w:sz w:val="20"/>
          <w:szCs w:val="20"/>
        </w:rPr>
      </w:pPr>
      <w:r w:rsidRPr="007D2BC8">
        <w:rPr>
          <w:rFonts w:cstheme="minorHAnsi"/>
          <w:sz w:val="20"/>
          <w:szCs w:val="20"/>
        </w:rPr>
        <w:t xml:space="preserve">Para constancia, se firma por las partes CONTRATANTES, en Bogotá D.C., a los </w:t>
      </w:r>
    </w:p>
    <w:p w14:paraId="20A45C52" w14:textId="77777777" w:rsidR="00EA5C87" w:rsidRPr="007D2BC8" w:rsidRDefault="00EA5C87" w:rsidP="00EA5C87">
      <w:pPr>
        <w:jc w:val="both"/>
        <w:rPr>
          <w:rFonts w:cstheme="minorHAnsi"/>
          <w:sz w:val="20"/>
          <w:szCs w:val="20"/>
        </w:rPr>
      </w:pPr>
    </w:p>
    <w:p w14:paraId="5C7687AF" w14:textId="77777777" w:rsidR="00EA5C87" w:rsidRPr="007D2BC8" w:rsidRDefault="00EA5C87" w:rsidP="00EA5C87">
      <w:pPr>
        <w:jc w:val="both"/>
        <w:rPr>
          <w:rFonts w:cstheme="minorHAnsi"/>
          <w:b/>
          <w:sz w:val="20"/>
          <w:szCs w:val="20"/>
        </w:rPr>
      </w:pPr>
    </w:p>
    <w:p w14:paraId="4A4032DE" w14:textId="77777777" w:rsidR="00EA5C87" w:rsidRPr="007D2BC8" w:rsidRDefault="00EA5C87" w:rsidP="00EA5C87">
      <w:pPr>
        <w:jc w:val="both"/>
        <w:rPr>
          <w:rFonts w:cstheme="minorHAnsi"/>
          <w:b/>
          <w:sz w:val="20"/>
          <w:szCs w:val="20"/>
        </w:rPr>
      </w:pPr>
    </w:p>
    <w:p w14:paraId="1BEC56E0" w14:textId="77777777" w:rsidR="00EA5C87" w:rsidRPr="00ED2273" w:rsidRDefault="00EA5C87" w:rsidP="00EA5C87">
      <w:pPr>
        <w:jc w:val="both"/>
        <w:rPr>
          <w:rFonts w:cstheme="minorHAnsi"/>
          <w:b/>
          <w:sz w:val="20"/>
          <w:szCs w:val="20"/>
        </w:rPr>
      </w:pPr>
      <w:r w:rsidRPr="007D2BC8">
        <w:rPr>
          <w:rFonts w:cstheme="minorHAnsi"/>
          <w:b/>
          <w:sz w:val="20"/>
          <w:szCs w:val="20"/>
        </w:rPr>
        <w:t>POR LA CONTRATANTE                                           POR EL CONTRATISTA</w:t>
      </w:r>
    </w:p>
    <w:p w14:paraId="4E6B6AF4" w14:textId="5CB0A0D6" w:rsidR="00CC2630" w:rsidRPr="00787B10" w:rsidRDefault="00CC2630" w:rsidP="00166B18">
      <w:pPr>
        <w:jc w:val="both"/>
        <w:rPr>
          <w:rFonts w:cstheme="minorHAnsi"/>
          <w:sz w:val="12"/>
          <w:szCs w:val="12"/>
          <w:lang w:val="es-MX"/>
        </w:rPr>
      </w:pPr>
    </w:p>
    <w:sectPr w:rsidR="00CC2630" w:rsidRPr="00787B10" w:rsidSect="00963172">
      <w:headerReference w:type="default" r:id="rId8"/>
      <w:footerReference w:type="default" r:id="rId9"/>
      <w:type w:val="continuous"/>
      <w:pgSz w:w="12240" w:h="15840"/>
      <w:pgMar w:top="466" w:right="1701" w:bottom="1985"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1FC16" w14:textId="77777777" w:rsidR="00C1779F" w:rsidRDefault="00C1779F" w:rsidP="000E7101">
      <w:r>
        <w:separator/>
      </w:r>
    </w:p>
  </w:endnote>
  <w:endnote w:type="continuationSeparator" w:id="0">
    <w:p w14:paraId="046B3DD7" w14:textId="77777777" w:rsidR="00C1779F" w:rsidRDefault="00C1779F" w:rsidP="000E7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879D2" w14:textId="77777777" w:rsidR="00FE5CAA" w:rsidRDefault="00462EC2">
    <w:pPr>
      <w:pStyle w:val="Piedepgina"/>
    </w:pPr>
    <w:r>
      <w:rPr>
        <w:noProof/>
      </w:rPr>
      <w:drawing>
        <wp:anchor distT="0" distB="0" distL="114300" distR="114300" simplePos="0" relativeHeight="251669504" behindDoc="1" locked="0" layoutInCell="1" allowOverlap="1" wp14:anchorId="2B1F1251" wp14:editId="49CDF112">
          <wp:simplePos x="0" y="0"/>
          <wp:positionH relativeFrom="page">
            <wp:align>center</wp:align>
          </wp:positionH>
          <wp:positionV relativeFrom="paragraph">
            <wp:posOffset>-529266</wp:posOffset>
          </wp:positionV>
          <wp:extent cx="7530321" cy="922620"/>
          <wp:effectExtent l="0" t="0" r="0" b="0"/>
          <wp:wrapNone/>
          <wp:docPr id="14" name="Imagen 1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30321" cy="922620"/>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9C716" w14:textId="77777777" w:rsidR="00C1779F" w:rsidRDefault="00C1779F" w:rsidP="000E7101">
      <w:r>
        <w:separator/>
      </w:r>
    </w:p>
  </w:footnote>
  <w:footnote w:type="continuationSeparator" w:id="0">
    <w:p w14:paraId="3C427372" w14:textId="77777777" w:rsidR="00C1779F" w:rsidRDefault="00C1779F" w:rsidP="000E7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38C08" w14:textId="77777777" w:rsidR="00613F24" w:rsidRDefault="00462EC2" w:rsidP="00613F24">
    <w:pPr>
      <w:widowControl/>
      <w:tabs>
        <w:tab w:val="left" w:pos="142"/>
        <w:tab w:val="left" w:pos="284"/>
      </w:tabs>
      <w:ind w:right="49"/>
      <w:jc w:val="both"/>
      <w:rPr>
        <w:rFonts w:ascii="Arial" w:hAnsi="Arial"/>
        <w:b/>
      </w:rPr>
    </w:pPr>
    <w:r>
      <w:rPr>
        <w:noProof/>
      </w:rPr>
      <w:drawing>
        <wp:anchor distT="0" distB="0" distL="114300" distR="114300" simplePos="0" relativeHeight="251667456" behindDoc="1" locked="0" layoutInCell="1" allowOverlap="1" wp14:anchorId="13452224" wp14:editId="42AFA382">
          <wp:simplePos x="0" y="0"/>
          <wp:positionH relativeFrom="column">
            <wp:posOffset>2794635</wp:posOffset>
          </wp:positionH>
          <wp:positionV relativeFrom="paragraph">
            <wp:posOffset>-287020</wp:posOffset>
          </wp:positionV>
          <wp:extent cx="3950336" cy="801371"/>
          <wp:effectExtent l="0" t="0" r="0" b="0"/>
          <wp:wrapNone/>
          <wp:docPr id="13" name="Imagen 1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53552"/>
                  <a:stretch>
                    <a:fillRect/>
                  </a:stretch>
                </pic:blipFill>
                <pic:spPr>
                  <a:xfrm>
                    <a:off x="0" y="0"/>
                    <a:ext cx="3950336" cy="801371"/>
                  </a:xfrm>
                  <a:prstGeom prst="rect">
                    <a:avLst/>
                  </a:prstGeom>
                  <a:noFill/>
                  <a:ln>
                    <a:noFill/>
                    <a:prstDash/>
                  </a:ln>
                </pic:spPr>
              </pic:pic>
            </a:graphicData>
          </a:graphic>
        </wp:anchor>
      </w:drawing>
    </w:r>
  </w:p>
  <w:p w14:paraId="701FE9F1" w14:textId="77777777" w:rsidR="00613F24" w:rsidRDefault="00613F24" w:rsidP="00613F24">
    <w:pPr>
      <w:widowControl/>
      <w:tabs>
        <w:tab w:val="left" w:pos="142"/>
        <w:tab w:val="left" w:pos="284"/>
      </w:tabs>
      <w:ind w:right="49"/>
      <w:jc w:val="both"/>
      <w:rPr>
        <w:rFonts w:ascii="Arial" w:hAnsi="Arial"/>
        <w:b/>
      </w:rPr>
    </w:pPr>
  </w:p>
  <w:p w14:paraId="135EB6FE" w14:textId="77777777" w:rsidR="00613F24" w:rsidRDefault="00613F24" w:rsidP="00613F24">
    <w:pPr>
      <w:widowControl/>
      <w:tabs>
        <w:tab w:val="left" w:pos="142"/>
        <w:tab w:val="left" w:pos="284"/>
      </w:tabs>
      <w:ind w:right="49"/>
      <w:jc w:val="both"/>
      <w:rPr>
        <w:rFonts w:ascii="Arial" w:hAnsi="Arial"/>
        <w:b/>
      </w:rPr>
    </w:pPr>
  </w:p>
  <w:p w14:paraId="339EEC3D" w14:textId="77777777" w:rsidR="00613F24" w:rsidRDefault="00613F24" w:rsidP="00613F24">
    <w:pPr>
      <w:widowControl/>
      <w:tabs>
        <w:tab w:val="left" w:pos="142"/>
        <w:tab w:val="left" w:pos="284"/>
      </w:tabs>
      <w:ind w:right="49"/>
      <w:jc w:val="both"/>
      <w:rPr>
        <w:rFonts w:ascii="Arial" w:hAnsi="Arial"/>
        <w:b/>
      </w:rPr>
    </w:pPr>
  </w:p>
  <w:p w14:paraId="57A180D0" w14:textId="7FFBCE05" w:rsidR="00C235CA" w:rsidRDefault="00FD3578" w:rsidP="00C235CA">
    <w:pPr>
      <w:pStyle w:val="Encabezado"/>
      <w:pBdr>
        <w:bottom w:val="single" w:sz="4" w:space="1" w:color="auto"/>
      </w:pBdr>
      <w:jc w:val="both"/>
      <w:rPr>
        <w:rFonts w:ascii="Arial" w:hAnsi="Arial"/>
        <w:b/>
        <w:sz w:val="24"/>
      </w:rPr>
    </w:pPr>
    <w:r w:rsidRPr="00E07104">
      <w:rPr>
        <w:rFonts w:ascii="Arial" w:hAnsi="Arial" w:cs="Arial"/>
        <w:b/>
        <w:bCs/>
        <w:color w:val="000000"/>
        <w:sz w:val="20"/>
        <w:szCs w:val="20"/>
        <w:lang w:val="es-CO"/>
      </w:rPr>
      <w:t xml:space="preserve">CONTRATO DE PRESTACIÓN DE </w:t>
    </w:r>
    <w:r w:rsidRPr="00B726AF">
      <w:rPr>
        <w:rFonts w:ascii="Arial" w:hAnsi="Arial" w:cs="Arial"/>
        <w:b/>
        <w:bCs/>
        <w:color w:val="000000"/>
        <w:sz w:val="20"/>
        <w:szCs w:val="20"/>
        <w:lang w:val="es-CO"/>
      </w:rPr>
      <w:t xml:space="preserve">SERVICIOS </w:t>
    </w:r>
    <w:r w:rsidR="005E517C">
      <w:rPr>
        <w:rFonts w:ascii="Arial" w:hAnsi="Arial" w:cs="Arial"/>
        <w:b/>
        <w:bCs/>
        <w:color w:val="000000"/>
        <w:sz w:val="20"/>
        <w:szCs w:val="20"/>
        <w:lang w:val="es-CO"/>
      </w:rPr>
      <w:t>N°</w:t>
    </w:r>
    <w:r w:rsidR="00510DE3">
      <w:rPr>
        <w:rFonts w:ascii="Arial" w:hAnsi="Arial" w:cs="Arial"/>
        <w:b/>
        <w:bCs/>
        <w:color w:val="000000"/>
        <w:sz w:val="20"/>
        <w:szCs w:val="20"/>
        <w:lang w:val="es-CO"/>
      </w:rPr>
      <w:t xml:space="preserve">      </w:t>
    </w:r>
    <w:r w:rsidR="00A245A2" w:rsidRPr="00B726AF">
      <w:rPr>
        <w:rFonts w:ascii="Arial" w:hAnsi="Arial" w:cs="Arial"/>
        <w:b/>
        <w:bCs/>
        <w:color w:val="000000"/>
        <w:sz w:val="20"/>
        <w:szCs w:val="20"/>
        <w:lang w:val="es-CO"/>
      </w:rPr>
      <w:t>-</w:t>
    </w:r>
    <w:r w:rsidR="004C76F6">
      <w:rPr>
        <w:rFonts w:ascii="Arial" w:hAnsi="Arial" w:cs="Arial"/>
        <w:b/>
        <w:bCs/>
        <w:color w:val="000000"/>
        <w:sz w:val="20"/>
        <w:szCs w:val="20"/>
        <w:lang w:val="es-CO"/>
      </w:rPr>
      <w:t>2</w:t>
    </w:r>
    <w:r w:rsidR="006563F0">
      <w:rPr>
        <w:rFonts w:ascii="Arial" w:hAnsi="Arial" w:cs="Arial"/>
        <w:b/>
        <w:bCs/>
        <w:color w:val="000000"/>
        <w:sz w:val="20"/>
        <w:szCs w:val="20"/>
        <w:lang w:val="es-CO"/>
      </w:rPr>
      <w:t>2</w:t>
    </w:r>
    <w:r w:rsidR="00593E47">
      <w:rPr>
        <w:rFonts w:ascii="Arial" w:hAnsi="Arial" w:cs="Arial"/>
        <w:b/>
        <w:bCs/>
        <w:color w:val="000000"/>
        <w:sz w:val="20"/>
        <w:szCs w:val="20"/>
        <w:lang w:val="es-CO"/>
      </w:rPr>
      <w:t xml:space="preserve"> </w:t>
    </w:r>
    <w:r w:rsidRPr="00E07104">
      <w:rPr>
        <w:rFonts w:ascii="Arial" w:hAnsi="Arial" w:cs="Arial"/>
        <w:b/>
        <w:bCs/>
        <w:color w:val="000000"/>
        <w:sz w:val="20"/>
        <w:szCs w:val="20"/>
        <w:lang w:val="es-CO"/>
      </w:rPr>
      <w:t xml:space="preserve">CELEBRADO ENTRE </w:t>
    </w:r>
    <w:r>
      <w:rPr>
        <w:rFonts w:ascii="Arial" w:hAnsi="Arial" w:cs="Arial"/>
        <w:b/>
        <w:bCs/>
        <w:color w:val="000000"/>
        <w:sz w:val="20"/>
        <w:szCs w:val="20"/>
        <w:lang w:val="es-CO"/>
      </w:rPr>
      <w:t xml:space="preserve">COMPUTADORES PARA EDUCAR </w:t>
    </w:r>
    <w:r w:rsidRPr="00E07104">
      <w:rPr>
        <w:rFonts w:ascii="Arial" w:hAnsi="Arial" w:cs="Arial"/>
        <w:b/>
        <w:bCs/>
        <w:color w:val="000000"/>
        <w:sz w:val="20"/>
        <w:szCs w:val="20"/>
        <w:lang w:val="es-CO"/>
      </w:rPr>
      <w:t>Y</w:t>
    </w:r>
    <w:r w:rsidR="005E517C">
      <w:rPr>
        <w:rFonts w:ascii="Arial" w:hAnsi="Arial" w:cs="Arial"/>
        <w:b/>
        <w:bCs/>
        <w:color w:val="000000"/>
        <w:sz w:val="20"/>
        <w:szCs w:val="20"/>
        <w:lang w:val="es-CO"/>
      </w:rPr>
      <w:t xml:space="preserve"> </w:t>
    </w:r>
  </w:p>
  <w:p w14:paraId="69D783FA" w14:textId="771F8E32" w:rsidR="00613F24" w:rsidRPr="00C235CA" w:rsidRDefault="0059679B" w:rsidP="00C235CA">
    <w:pPr>
      <w:pStyle w:val="Encabezado"/>
      <w:pBdr>
        <w:bottom w:val="single" w:sz="4" w:space="1" w:color="auto"/>
      </w:pBdr>
      <w:jc w:val="both"/>
    </w:pPr>
    <w:r>
      <w:rPr>
        <w:rFonts w:ascii="Arial" w:hAnsi="Arial" w:cs="Arial"/>
        <w:b/>
      </w:rPr>
      <w:t xml:space="preserve">                </w:t>
    </w:r>
    <w:r w:rsidR="00AD7714" w:rsidRPr="00C55AFD">
      <w:rPr>
        <w:rFonts w:ascii="Arial" w:hAnsi="Arial"/>
        <w:b/>
      </w:rPr>
      <w:t xml:space="preserve">                                                                                  </w:t>
    </w:r>
    <w:r w:rsidR="00C235CA" w:rsidRPr="00C55AFD">
      <w:rPr>
        <w:rFonts w:ascii="Arial" w:hAnsi="Arial"/>
        <w:b/>
      </w:rPr>
      <w:t xml:space="preserve"> </w:t>
    </w:r>
    <w:r w:rsidR="005D46C2">
      <w:rPr>
        <w:rFonts w:ascii="Arial" w:hAnsi="Arial"/>
        <w:b/>
      </w:rPr>
      <w:t xml:space="preserve">                           </w:t>
    </w:r>
    <w:r w:rsidR="003B2AB9">
      <w:rPr>
        <w:rFonts w:ascii="Arial" w:hAnsi="Arial"/>
        <w:b/>
      </w:rPr>
      <w:t xml:space="preserve">  </w:t>
    </w:r>
    <w:r w:rsidR="00C235CA" w:rsidRPr="006A19D5">
      <w:rPr>
        <w:rFonts w:ascii="Arial" w:hAnsi="Arial"/>
        <w:b/>
        <w:sz w:val="20"/>
        <w:szCs w:val="20"/>
      </w:rPr>
      <w:t xml:space="preserve">Página </w:t>
    </w:r>
    <w:r w:rsidR="00C235CA" w:rsidRPr="006A19D5">
      <w:rPr>
        <w:rFonts w:ascii="Arial" w:hAnsi="Arial"/>
        <w:b/>
        <w:sz w:val="20"/>
        <w:szCs w:val="20"/>
      </w:rPr>
      <w:fldChar w:fldCharType="begin"/>
    </w:r>
    <w:r w:rsidR="00C235CA" w:rsidRPr="006A19D5">
      <w:rPr>
        <w:rFonts w:ascii="Arial" w:hAnsi="Arial"/>
        <w:b/>
        <w:sz w:val="20"/>
        <w:szCs w:val="20"/>
      </w:rPr>
      <w:instrText xml:space="preserve"> PAGE </w:instrText>
    </w:r>
    <w:r w:rsidR="00C235CA" w:rsidRPr="006A19D5">
      <w:rPr>
        <w:rFonts w:ascii="Arial" w:hAnsi="Arial"/>
        <w:b/>
        <w:sz w:val="20"/>
        <w:szCs w:val="20"/>
      </w:rPr>
      <w:fldChar w:fldCharType="separate"/>
    </w:r>
    <w:r w:rsidR="005B2A34">
      <w:rPr>
        <w:rFonts w:ascii="Arial" w:hAnsi="Arial"/>
        <w:b/>
        <w:noProof/>
        <w:sz w:val="20"/>
        <w:szCs w:val="20"/>
      </w:rPr>
      <w:t>9</w:t>
    </w:r>
    <w:r w:rsidR="00C235CA" w:rsidRPr="006A19D5">
      <w:rPr>
        <w:rFonts w:ascii="Arial" w:hAnsi="Arial"/>
        <w:b/>
        <w:sz w:val="20"/>
        <w:szCs w:val="20"/>
      </w:rPr>
      <w:fldChar w:fldCharType="end"/>
    </w:r>
    <w:r w:rsidR="00C235CA" w:rsidRPr="006A19D5">
      <w:rPr>
        <w:rFonts w:ascii="Arial" w:hAnsi="Arial"/>
        <w:b/>
        <w:sz w:val="20"/>
        <w:szCs w:val="20"/>
      </w:rPr>
      <w:t xml:space="preserve"> de </w:t>
    </w:r>
    <w:r w:rsidR="00C235CA" w:rsidRPr="006A19D5">
      <w:rPr>
        <w:rFonts w:ascii="Arial" w:hAnsi="Arial"/>
        <w:b/>
        <w:sz w:val="20"/>
        <w:szCs w:val="20"/>
      </w:rPr>
      <w:fldChar w:fldCharType="begin"/>
    </w:r>
    <w:r w:rsidR="00C235CA" w:rsidRPr="006A19D5">
      <w:rPr>
        <w:rFonts w:ascii="Arial" w:hAnsi="Arial"/>
        <w:b/>
        <w:sz w:val="20"/>
        <w:szCs w:val="20"/>
      </w:rPr>
      <w:instrText xml:space="preserve"> NUMPAGES </w:instrText>
    </w:r>
    <w:r w:rsidR="00C235CA" w:rsidRPr="006A19D5">
      <w:rPr>
        <w:rFonts w:ascii="Arial" w:hAnsi="Arial"/>
        <w:b/>
        <w:sz w:val="20"/>
        <w:szCs w:val="20"/>
      </w:rPr>
      <w:fldChar w:fldCharType="separate"/>
    </w:r>
    <w:r w:rsidR="005B2A34">
      <w:rPr>
        <w:rFonts w:ascii="Arial" w:hAnsi="Arial"/>
        <w:b/>
        <w:noProof/>
        <w:sz w:val="20"/>
        <w:szCs w:val="20"/>
      </w:rPr>
      <w:t>9</w:t>
    </w:r>
    <w:r w:rsidR="00C235CA" w:rsidRPr="006A19D5">
      <w:rPr>
        <w:rFonts w:ascii="Arial" w:hAnsi="Arial"/>
        <w:b/>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4A47"/>
    <w:multiLevelType w:val="hybridMultilevel"/>
    <w:tmpl w:val="A582030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1246A"/>
    <w:multiLevelType w:val="hybridMultilevel"/>
    <w:tmpl w:val="0B38C6A8"/>
    <w:lvl w:ilvl="0" w:tplc="040A000F">
      <w:start w:val="1"/>
      <w:numFmt w:val="decimal"/>
      <w:lvlText w:val="%1."/>
      <w:lvlJc w:val="left"/>
      <w:pPr>
        <w:ind w:left="1353" w:hanging="360"/>
      </w:pPr>
      <w:rPr>
        <w:rFonts w:eastAsia="Times New Roman"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AFF7E31"/>
    <w:multiLevelType w:val="hybridMultilevel"/>
    <w:tmpl w:val="DD00D548"/>
    <w:lvl w:ilvl="0" w:tplc="89CE0BA4">
      <w:start w:val="1"/>
      <w:numFmt w:val="low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0BEF0CC9"/>
    <w:multiLevelType w:val="multilevel"/>
    <w:tmpl w:val="E326BC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1385192"/>
    <w:multiLevelType w:val="multilevel"/>
    <w:tmpl w:val="E7BA5C88"/>
    <w:lvl w:ilvl="0">
      <w:start w:val="1"/>
      <w:numFmt w:val="decimal"/>
      <w:lvlText w:val="%1"/>
      <w:lvlJc w:val="left"/>
      <w:pPr>
        <w:ind w:left="432" w:hanging="432"/>
      </w:pPr>
      <w:rPr>
        <w:color w:val="auto"/>
      </w:rPr>
    </w:lvl>
    <w:lvl w:ilvl="1">
      <w:start w:val="1"/>
      <w:numFmt w:val="decimal"/>
      <w:lvlText w:val="%1.%2"/>
      <w:lvlJc w:val="left"/>
      <w:pPr>
        <w:ind w:left="576" w:hanging="576"/>
      </w:pPr>
      <w:rPr>
        <w:color w:val="auto"/>
      </w:rPr>
    </w:lvl>
    <w:lvl w:ilvl="2">
      <w:start w:val="1"/>
      <w:numFmt w:val="decimal"/>
      <w:lvlText w:val="%1.%2.%3"/>
      <w:lvlJc w:val="left"/>
      <w:pPr>
        <w:ind w:left="720" w:hanging="720"/>
      </w:pPr>
      <w:rPr>
        <w:b/>
        <w:color w:val="000000" w:themeColor="text1"/>
      </w:rPr>
    </w:lvl>
    <w:lvl w:ilvl="3">
      <w:start w:val="1"/>
      <w:numFmt w:val="decimal"/>
      <w:lvlText w:val="%1.%2.%3.%4"/>
      <w:lvlJc w:val="left"/>
      <w:pPr>
        <w:ind w:left="864" w:hanging="864"/>
      </w:pPr>
      <w:rPr>
        <w:rFonts w:ascii="Arial" w:hAnsi="Arial" w:cs="Arial" w:hint="default"/>
        <w:color w:val="000000" w:themeColor="text1"/>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3D20786"/>
    <w:multiLevelType w:val="hybridMultilevel"/>
    <w:tmpl w:val="C0F4C67A"/>
    <w:lvl w:ilvl="0" w:tplc="356AA6C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23B46E77"/>
    <w:multiLevelType w:val="hybridMultilevel"/>
    <w:tmpl w:val="434E9702"/>
    <w:lvl w:ilvl="0" w:tplc="0C0A0011">
      <w:start w:val="1"/>
      <w:numFmt w:val="decimal"/>
      <w:lvlText w:val="%1)"/>
      <w:lvlJc w:val="left"/>
      <w:pPr>
        <w:ind w:left="36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A1098E"/>
    <w:multiLevelType w:val="hybridMultilevel"/>
    <w:tmpl w:val="8F22B2E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AB061A1"/>
    <w:multiLevelType w:val="hybridMultilevel"/>
    <w:tmpl w:val="D65AF36A"/>
    <w:lvl w:ilvl="0" w:tplc="75B86F14">
      <w:start w:val="1"/>
      <w:numFmt w:val="decimal"/>
      <w:lvlText w:val="%1."/>
      <w:lvlJc w:val="left"/>
      <w:pPr>
        <w:ind w:left="1080" w:hanging="72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B855637"/>
    <w:multiLevelType w:val="multilevel"/>
    <w:tmpl w:val="236E8CE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587506"/>
    <w:multiLevelType w:val="hybridMultilevel"/>
    <w:tmpl w:val="3A72A068"/>
    <w:lvl w:ilvl="0" w:tplc="240A0001">
      <w:start w:val="1"/>
      <w:numFmt w:val="bullet"/>
      <w:lvlText w:val=""/>
      <w:lvlJc w:val="left"/>
      <w:pPr>
        <w:ind w:left="720" w:hanging="360"/>
      </w:pPr>
      <w:rPr>
        <w:rFonts w:ascii="Symbol" w:hAnsi="Symbol" w:hint="default"/>
        <w:b/>
      </w:rPr>
    </w:lvl>
    <w:lvl w:ilvl="1" w:tplc="CEFAC93C">
      <w:start w:val="1"/>
      <w:numFmt w:val="bullet"/>
      <w:lvlText w:val="o"/>
      <w:lvlJc w:val="left"/>
      <w:pPr>
        <w:ind w:left="1440" w:hanging="360"/>
      </w:pPr>
      <w:rPr>
        <w:rFonts w:ascii="Courier New" w:hAnsi="Courier New" w:cs="Symbol" w:hint="default"/>
      </w:rPr>
    </w:lvl>
    <w:lvl w:ilvl="2" w:tplc="8946DFDA">
      <w:start w:val="1"/>
      <w:numFmt w:val="bullet"/>
      <w:lvlText w:val=""/>
      <w:lvlJc w:val="left"/>
      <w:pPr>
        <w:ind w:left="2160" w:hanging="360"/>
      </w:pPr>
      <w:rPr>
        <w:rFonts w:ascii="Wingdings" w:hAnsi="Wingdings" w:hint="default"/>
      </w:rPr>
    </w:lvl>
    <w:lvl w:ilvl="3" w:tplc="4DAE9EAE">
      <w:start w:val="1"/>
      <w:numFmt w:val="bullet"/>
      <w:lvlText w:val=""/>
      <w:lvlJc w:val="left"/>
      <w:pPr>
        <w:ind w:left="2880" w:hanging="360"/>
      </w:pPr>
      <w:rPr>
        <w:rFonts w:ascii="Symbol" w:hAnsi="Symbol" w:hint="default"/>
      </w:rPr>
    </w:lvl>
    <w:lvl w:ilvl="4" w:tplc="1F404260">
      <w:start w:val="1"/>
      <w:numFmt w:val="bullet"/>
      <w:lvlText w:val="o"/>
      <w:lvlJc w:val="left"/>
      <w:pPr>
        <w:ind w:left="3600" w:hanging="360"/>
      </w:pPr>
      <w:rPr>
        <w:rFonts w:ascii="Courier New" w:hAnsi="Courier New" w:cs="Symbol" w:hint="default"/>
      </w:rPr>
    </w:lvl>
    <w:lvl w:ilvl="5" w:tplc="E3A6DA1E">
      <w:start w:val="1"/>
      <w:numFmt w:val="bullet"/>
      <w:lvlText w:val=""/>
      <w:lvlJc w:val="left"/>
      <w:pPr>
        <w:ind w:left="4320" w:hanging="360"/>
      </w:pPr>
      <w:rPr>
        <w:rFonts w:ascii="Wingdings" w:hAnsi="Wingdings" w:hint="default"/>
      </w:rPr>
    </w:lvl>
    <w:lvl w:ilvl="6" w:tplc="6464BF88">
      <w:start w:val="1"/>
      <w:numFmt w:val="bullet"/>
      <w:lvlText w:val=""/>
      <w:lvlJc w:val="left"/>
      <w:pPr>
        <w:ind w:left="5040" w:hanging="360"/>
      </w:pPr>
      <w:rPr>
        <w:rFonts w:ascii="Symbol" w:hAnsi="Symbol" w:hint="default"/>
      </w:rPr>
    </w:lvl>
    <w:lvl w:ilvl="7" w:tplc="4F2E137E">
      <w:start w:val="1"/>
      <w:numFmt w:val="bullet"/>
      <w:lvlText w:val="o"/>
      <w:lvlJc w:val="left"/>
      <w:pPr>
        <w:ind w:left="5760" w:hanging="360"/>
      </w:pPr>
      <w:rPr>
        <w:rFonts w:ascii="Courier New" w:hAnsi="Courier New" w:cs="Symbol" w:hint="default"/>
      </w:rPr>
    </w:lvl>
    <w:lvl w:ilvl="8" w:tplc="3ECA166A">
      <w:start w:val="1"/>
      <w:numFmt w:val="bullet"/>
      <w:lvlText w:val=""/>
      <w:lvlJc w:val="left"/>
      <w:pPr>
        <w:ind w:left="6480" w:hanging="360"/>
      </w:pPr>
      <w:rPr>
        <w:rFonts w:ascii="Wingdings" w:hAnsi="Wingdings" w:hint="default"/>
      </w:rPr>
    </w:lvl>
  </w:abstractNum>
  <w:abstractNum w:abstractNumId="11" w15:restartNumberingAfterBreak="0">
    <w:nsid w:val="342B21B5"/>
    <w:multiLevelType w:val="hybridMultilevel"/>
    <w:tmpl w:val="8D929E5C"/>
    <w:lvl w:ilvl="0" w:tplc="7CFE7940">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4A13EAC"/>
    <w:multiLevelType w:val="multilevel"/>
    <w:tmpl w:val="16562BBE"/>
    <w:lvl w:ilvl="0">
      <w:start w:val="1"/>
      <w:numFmt w:val="decimal"/>
      <w:lvlText w:val="%1"/>
      <w:lvlJc w:val="left"/>
      <w:pPr>
        <w:ind w:left="432" w:hanging="432"/>
      </w:pPr>
      <w:rPr>
        <w:rFonts w:asciiTheme="minorHAnsi" w:hAnsiTheme="minorHAnsi" w:cstheme="minorHAnsi" w:hint="default"/>
        <w:color w:val="auto"/>
      </w:rPr>
    </w:lvl>
    <w:lvl w:ilvl="1">
      <w:start w:val="1"/>
      <w:numFmt w:val="decimal"/>
      <w:lvlText w:val="%1.%2"/>
      <w:lvlJc w:val="left"/>
      <w:pPr>
        <w:ind w:left="576" w:hanging="576"/>
      </w:pPr>
      <w:rPr>
        <w:color w:val="auto"/>
      </w:rPr>
    </w:lvl>
    <w:lvl w:ilvl="2">
      <w:start w:val="1"/>
      <w:numFmt w:val="decimal"/>
      <w:lvlText w:val="%1.%2.%3"/>
      <w:lvlJc w:val="left"/>
      <w:pPr>
        <w:ind w:left="720" w:hanging="720"/>
      </w:pPr>
      <w:rPr>
        <w:b/>
        <w:i w:val="0"/>
        <w:color w:val="000000" w:themeColor="text1"/>
      </w:rPr>
    </w:lvl>
    <w:lvl w:ilvl="3">
      <w:start w:val="1"/>
      <w:numFmt w:val="decimal"/>
      <w:pStyle w:val="Ttulo4"/>
      <w:lvlText w:val="%1.%2.%3.%4"/>
      <w:lvlJc w:val="left"/>
      <w:pPr>
        <w:ind w:left="864" w:hanging="864"/>
      </w:pPr>
      <w:rPr>
        <w:rFonts w:asciiTheme="minorHAnsi" w:hAnsiTheme="minorHAnsi" w:cstheme="minorHAnsi" w:hint="default"/>
        <w:color w:val="000000" w:themeColor="text1"/>
        <w:sz w:val="22"/>
        <w:szCs w:val="22"/>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3" w15:restartNumberingAfterBreak="0">
    <w:nsid w:val="34F431F6"/>
    <w:multiLevelType w:val="hybridMultilevel"/>
    <w:tmpl w:val="E59E64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47105D"/>
    <w:multiLevelType w:val="hybridMultilevel"/>
    <w:tmpl w:val="6D8CF36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3A976294"/>
    <w:multiLevelType w:val="hybridMultilevel"/>
    <w:tmpl w:val="71B6AF9E"/>
    <w:lvl w:ilvl="0" w:tplc="B37063C4">
      <w:start w:val="1"/>
      <w:numFmt w:val="decimal"/>
      <w:lvlText w:val="%1."/>
      <w:lvlJc w:val="left"/>
      <w:pPr>
        <w:ind w:left="720" w:hanging="360"/>
      </w:pPr>
      <w:rPr>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C7477C3"/>
    <w:multiLevelType w:val="hybridMultilevel"/>
    <w:tmpl w:val="2E1EA004"/>
    <w:lvl w:ilvl="0" w:tplc="24C4DDF8">
      <w:start w:val="1"/>
      <w:numFmt w:val="decimal"/>
      <w:pStyle w:val="Estilo5"/>
      <w:lvlText w:val="%1."/>
      <w:lvlJc w:val="left"/>
      <w:pPr>
        <w:tabs>
          <w:tab w:val="num" w:pos="360"/>
        </w:tabs>
        <w:ind w:left="360" w:hanging="360"/>
      </w:pPr>
      <w:rPr>
        <w:rFonts w:hint="default"/>
      </w:rPr>
    </w:lvl>
    <w:lvl w:ilvl="1" w:tplc="299EE84A">
      <w:numFmt w:val="none"/>
      <w:lvlText w:val=""/>
      <w:lvlJc w:val="left"/>
      <w:pPr>
        <w:tabs>
          <w:tab w:val="num" w:pos="360"/>
        </w:tabs>
      </w:pPr>
    </w:lvl>
    <w:lvl w:ilvl="2" w:tplc="1A3CE286">
      <w:numFmt w:val="none"/>
      <w:lvlText w:val=""/>
      <w:lvlJc w:val="left"/>
      <w:pPr>
        <w:tabs>
          <w:tab w:val="num" w:pos="360"/>
        </w:tabs>
      </w:pPr>
    </w:lvl>
    <w:lvl w:ilvl="3" w:tplc="DB863738">
      <w:start w:val="1"/>
      <w:numFmt w:val="decimal"/>
      <w:lvlText w:val="%4."/>
      <w:lvlJc w:val="left"/>
      <w:pPr>
        <w:tabs>
          <w:tab w:val="num" w:pos="360"/>
        </w:tabs>
        <w:ind w:left="360" w:hanging="360"/>
      </w:pPr>
      <w:rPr>
        <w:rFonts w:hint="default"/>
      </w:rPr>
    </w:lvl>
    <w:lvl w:ilvl="4" w:tplc="CDBAD704">
      <w:numFmt w:val="none"/>
      <w:lvlText w:val=""/>
      <w:lvlJc w:val="left"/>
      <w:pPr>
        <w:tabs>
          <w:tab w:val="num" w:pos="360"/>
        </w:tabs>
      </w:pPr>
    </w:lvl>
    <w:lvl w:ilvl="5" w:tplc="30C200D6">
      <w:numFmt w:val="none"/>
      <w:lvlText w:val=""/>
      <w:lvlJc w:val="left"/>
      <w:pPr>
        <w:tabs>
          <w:tab w:val="num" w:pos="360"/>
        </w:tabs>
      </w:pPr>
    </w:lvl>
    <w:lvl w:ilvl="6" w:tplc="903CF73E">
      <w:numFmt w:val="none"/>
      <w:lvlText w:val=""/>
      <w:lvlJc w:val="left"/>
      <w:pPr>
        <w:tabs>
          <w:tab w:val="num" w:pos="360"/>
        </w:tabs>
      </w:pPr>
    </w:lvl>
    <w:lvl w:ilvl="7" w:tplc="C74891EC">
      <w:numFmt w:val="none"/>
      <w:lvlText w:val=""/>
      <w:lvlJc w:val="left"/>
      <w:pPr>
        <w:tabs>
          <w:tab w:val="num" w:pos="360"/>
        </w:tabs>
      </w:pPr>
    </w:lvl>
    <w:lvl w:ilvl="8" w:tplc="71426BCE">
      <w:numFmt w:val="none"/>
      <w:lvlText w:val=""/>
      <w:lvlJc w:val="left"/>
      <w:pPr>
        <w:tabs>
          <w:tab w:val="num" w:pos="360"/>
        </w:tabs>
      </w:pPr>
    </w:lvl>
  </w:abstractNum>
  <w:abstractNum w:abstractNumId="17" w15:restartNumberingAfterBreak="0">
    <w:nsid w:val="3D483A02"/>
    <w:multiLevelType w:val="hybridMultilevel"/>
    <w:tmpl w:val="43F2FD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F6104A"/>
    <w:multiLevelType w:val="hybridMultilevel"/>
    <w:tmpl w:val="5CA483E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E96D88"/>
    <w:multiLevelType w:val="hybridMultilevel"/>
    <w:tmpl w:val="8442658E"/>
    <w:lvl w:ilvl="0" w:tplc="79FE99B0">
      <w:start w:val="1"/>
      <w:numFmt w:val="decimal"/>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A21415"/>
    <w:multiLevelType w:val="hybridMultilevel"/>
    <w:tmpl w:val="281652F8"/>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9882DC5"/>
    <w:multiLevelType w:val="hybridMultilevel"/>
    <w:tmpl w:val="50E82C1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C5D59C4"/>
    <w:multiLevelType w:val="hybridMultilevel"/>
    <w:tmpl w:val="EAAEAB0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CC55CF4"/>
    <w:multiLevelType w:val="hybridMultilevel"/>
    <w:tmpl w:val="AC024DB0"/>
    <w:lvl w:ilvl="0" w:tplc="E3E2FBBA">
      <w:start w:val="1"/>
      <w:numFmt w:val="decimal"/>
      <w:lvlText w:val="%1."/>
      <w:lvlJc w:val="left"/>
      <w:pPr>
        <w:ind w:left="720" w:hanging="360"/>
      </w:pPr>
      <w:rPr>
        <w:rFonts w:eastAsia="Times New Roman" w:cs="Arial" w:hint="default"/>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94315D"/>
    <w:multiLevelType w:val="hybridMultilevel"/>
    <w:tmpl w:val="B87C18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97077F"/>
    <w:multiLevelType w:val="hybridMultilevel"/>
    <w:tmpl w:val="5DC855C2"/>
    <w:lvl w:ilvl="0" w:tplc="72E08AB8">
      <w:start w:val="1"/>
      <w:numFmt w:val="decimal"/>
      <w:lvlText w:val="%1."/>
      <w:lvlJc w:val="left"/>
      <w:pPr>
        <w:ind w:left="360" w:hanging="360"/>
      </w:pPr>
      <w:rPr>
        <w:rFonts w:ascii="Arial" w:hAnsi="Arial" w:cs="Arial" w:hint="default"/>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91F4358"/>
    <w:multiLevelType w:val="hybridMultilevel"/>
    <w:tmpl w:val="026E9D4E"/>
    <w:lvl w:ilvl="0" w:tplc="240A0013">
      <w:start w:val="1"/>
      <w:numFmt w:val="upperRoman"/>
      <w:lvlText w:val="%1."/>
      <w:lvlJc w:val="righ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11044"/>
    <w:multiLevelType w:val="hybridMultilevel"/>
    <w:tmpl w:val="587611B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A6C33DF"/>
    <w:multiLevelType w:val="hybridMultilevel"/>
    <w:tmpl w:val="7CE60E3C"/>
    <w:lvl w:ilvl="0" w:tplc="240A000F">
      <w:start w:val="1"/>
      <w:numFmt w:val="decimal"/>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ADF73C6"/>
    <w:multiLevelType w:val="hybridMultilevel"/>
    <w:tmpl w:val="8442658E"/>
    <w:lvl w:ilvl="0" w:tplc="79FE99B0">
      <w:start w:val="1"/>
      <w:numFmt w:val="decimal"/>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CBB487D"/>
    <w:multiLevelType w:val="multilevel"/>
    <w:tmpl w:val="236E8CEE"/>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5DEF6591"/>
    <w:multiLevelType w:val="hybridMultilevel"/>
    <w:tmpl w:val="7F3EF1FA"/>
    <w:lvl w:ilvl="0" w:tplc="240A000F">
      <w:start w:val="1"/>
      <w:numFmt w:val="decimal"/>
      <w:lvlText w:val="%1."/>
      <w:lvlJc w:val="left"/>
      <w:pPr>
        <w:ind w:left="810" w:hanging="45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EB3313E"/>
    <w:multiLevelType w:val="hybridMultilevel"/>
    <w:tmpl w:val="C6B6C710"/>
    <w:lvl w:ilvl="0" w:tplc="43D01266">
      <w:start w:val="1"/>
      <w:numFmt w:val="decimal"/>
      <w:lvlText w:val="%1."/>
      <w:lvlJc w:val="left"/>
      <w:pPr>
        <w:ind w:left="720" w:hanging="360"/>
      </w:pPr>
      <w:rPr>
        <w:rFonts w:eastAsia="Times New Roman"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1350A1B"/>
    <w:multiLevelType w:val="hybridMultilevel"/>
    <w:tmpl w:val="9A649E3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2EA03E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096D47"/>
    <w:multiLevelType w:val="multilevel"/>
    <w:tmpl w:val="93E6873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DB5A86"/>
    <w:multiLevelType w:val="hybridMultilevel"/>
    <w:tmpl w:val="DD5813E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DCD1D2A"/>
    <w:multiLevelType w:val="hybridMultilevel"/>
    <w:tmpl w:val="A714273C"/>
    <w:lvl w:ilvl="0" w:tplc="FF2E19C0">
      <w:start w:val="1"/>
      <w:numFmt w:val="bullet"/>
      <w:pStyle w:val="Normalvieta1"/>
      <w:lvlText w:val=""/>
      <w:lvlJc w:val="left"/>
      <w:pPr>
        <w:tabs>
          <w:tab w:val="num" w:pos="720"/>
        </w:tabs>
        <w:ind w:left="720" w:hanging="360"/>
      </w:pPr>
      <w:rPr>
        <w:rFonts w:ascii="Symbol" w:hAnsi="Symbol" w:hint="default"/>
      </w:rPr>
    </w:lvl>
    <w:lvl w:ilvl="1" w:tplc="62688D70">
      <w:start w:val="1"/>
      <w:numFmt w:val="bullet"/>
      <w:lvlText w:val="o"/>
      <w:lvlJc w:val="left"/>
      <w:pPr>
        <w:tabs>
          <w:tab w:val="num" w:pos="1440"/>
        </w:tabs>
        <w:ind w:left="1440" w:hanging="360"/>
      </w:pPr>
      <w:rPr>
        <w:rFonts w:ascii="Courier New" w:hAnsi="Courier New" w:cs="Arial Unicode MS" w:hint="default"/>
      </w:rPr>
    </w:lvl>
    <w:lvl w:ilvl="2" w:tplc="75C459C2">
      <w:start w:val="1"/>
      <w:numFmt w:val="bullet"/>
      <w:lvlText w:val=""/>
      <w:lvlJc w:val="left"/>
      <w:pPr>
        <w:tabs>
          <w:tab w:val="num" w:pos="2160"/>
        </w:tabs>
        <w:ind w:left="2160" w:hanging="360"/>
      </w:pPr>
      <w:rPr>
        <w:rFonts w:ascii="Symbol" w:hAnsi="Symbol" w:hint="default"/>
      </w:rPr>
    </w:lvl>
    <w:lvl w:ilvl="3" w:tplc="FF5AB920">
      <w:start w:val="1"/>
      <w:numFmt w:val="bullet"/>
      <w:lvlText w:val=""/>
      <w:lvlJc w:val="left"/>
      <w:pPr>
        <w:tabs>
          <w:tab w:val="num" w:pos="2880"/>
        </w:tabs>
        <w:ind w:left="2880" w:hanging="360"/>
      </w:pPr>
      <w:rPr>
        <w:rFonts w:ascii="Symbol" w:hAnsi="Symbol" w:hint="default"/>
      </w:rPr>
    </w:lvl>
    <w:lvl w:ilvl="4" w:tplc="73DE7FBC">
      <w:start w:val="1"/>
      <w:numFmt w:val="bullet"/>
      <w:lvlText w:val="o"/>
      <w:lvlJc w:val="left"/>
      <w:pPr>
        <w:tabs>
          <w:tab w:val="num" w:pos="3600"/>
        </w:tabs>
        <w:ind w:left="3600" w:hanging="360"/>
      </w:pPr>
      <w:rPr>
        <w:rFonts w:ascii="Courier New" w:hAnsi="Courier New" w:cs="Arial Unicode MS" w:hint="default"/>
      </w:rPr>
    </w:lvl>
    <w:lvl w:ilvl="5" w:tplc="B1D256CE">
      <w:start w:val="1"/>
      <w:numFmt w:val="bullet"/>
      <w:lvlText w:val=""/>
      <w:lvlJc w:val="left"/>
      <w:pPr>
        <w:tabs>
          <w:tab w:val="num" w:pos="4320"/>
        </w:tabs>
        <w:ind w:left="4320" w:hanging="360"/>
      </w:pPr>
      <w:rPr>
        <w:rFonts w:ascii="Wingdings" w:hAnsi="Wingdings" w:hint="default"/>
      </w:rPr>
    </w:lvl>
    <w:lvl w:ilvl="6" w:tplc="B670602A">
      <w:start w:val="1"/>
      <w:numFmt w:val="bullet"/>
      <w:lvlText w:val=""/>
      <w:lvlJc w:val="left"/>
      <w:pPr>
        <w:tabs>
          <w:tab w:val="num" w:pos="5040"/>
        </w:tabs>
        <w:ind w:left="5040" w:hanging="360"/>
      </w:pPr>
      <w:rPr>
        <w:rFonts w:ascii="Symbol" w:hAnsi="Symbol" w:hint="default"/>
      </w:rPr>
    </w:lvl>
    <w:lvl w:ilvl="7" w:tplc="C6AEA876">
      <w:start w:val="1"/>
      <w:numFmt w:val="bullet"/>
      <w:lvlText w:val="o"/>
      <w:lvlJc w:val="left"/>
      <w:pPr>
        <w:tabs>
          <w:tab w:val="num" w:pos="5760"/>
        </w:tabs>
        <w:ind w:left="5760" w:hanging="360"/>
      </w:pPr>
      <w:rPr>
        <w:rFonts w:ascii="Courier New" w:hAnsi="Courier New" w:cs="Arial Unicode MS" w:hint="default"/>
      </w:rPr>
    </w:lvl>
    <w:lvl w:ilvl="8" w:tplc="30CEA172">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280C7A"/>
    <w:multiLevelType w:val="hybridMultilevel"/>
    <w:tmpl w:val="A976B8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9E64A17"/>
    <w:multiLevelType w:val="hybridMultilevel"/>
    <w:tmpl w:val="2A8204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7CF52280"/>
    <w:multiLevelType w:val="hybridMultilevel"/>
    <w:tmpl w:val="19FA04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B311D5"/>
    <w:multiLevelType w:val="multilevel"/>
    <w:tmpl w:val="A8C87F1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18553608">
    <w:abstractNumId w:val="16"/>
  </w:num>
  <w:num w:numId="2" w16cid:durableId="776213402">
    <w:abstractNumId w:val="20"/>
  </w:num>
  <w:num w:numId="3" w16cid:durableId="235171786">
    <w:abstractNumId w:val="7"/>
  </w:num>
  <w:num w:numId="4" w16cid:durableId="1302153716">
    <w:abstractNumId w:val="8"/>
  </w:num>
  <w:num w:numId="5" w16cid:durableId="1473863857">
    <w:abstractNumId w:val="6"/>
  </w:num>
  <w:num w:numId="6" w16cid:durableId="162552544">
    <w:abstractNumId w:val="32"/>
  </w:num>
  <w:num w:numId="7" w16cid:durableId="1625428528">
    <w:abstractNumId w:val="26"/>
  </w:num>
  <w:num w:numId="8" w16cid:durableId="49622257">
    <w:abstractNumId w:val="34"/>
  </w:num>
  <w:num w:numId="9" w16cid:durableId="938565778">
    <w:abstractNumId w:val="24"/>
  </w:num>
  <w:num w:numId="10" w16cid:durableId="85630690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0450067">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11834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7995974">
    <w:abstractNumId w:val="21"/>
  </w:num>
  <w:num w:numId="14" w16cid:durableId="36705371">
    <w:abstractNumId w:val="9"/>
  </w:num>
  <w:num w:numId="15" w16cid:durableId="1790468905">
    <w:abstractNumId w:val="39"/>
  </w:num>
  <w:num w:numId="16" w16cid:durableId="825510941">
    <w:abstractNumId w:val="18"/>
  </w:num>
  <w:num w:numId="17" w16cid:durableId="799691739">
    <w:abstractNumId w:val="33"/>
  </w:num>
  <w:num w:numId="18" w16cid:durableId="841579718">
    <w:abstractNumId w:val="2"/>
  </w:num>
  <w:num w:numId="19" w16cid:durableId="288635181">
    <w:abstractNumId w:val="40"/>
  </w:num>
  <w:num w:numId="20" w16cid:durableId="1116602961">
    <w:abstractNumId w:val="29"/>
  </w:num>
  <w:num w:numId="21" w16cid:durableId="881090381">
    <w:abstractNumId w:val="19"/>
  </w:num>
  <w:num w:numId="22" w16cid:durableId="769355897">
    <w:abstractNumId w:val="22"/>
  </w:num>
  <w:num w:numId="23" w16cid:durableId="1416131446">
    <w:abstractNumId w:val="23"/>
  </w:num>
  <w:num w:numId="24" w16cid:durableId="1551377477">
    <w:abstractNumId w:val="27"/>
  </w:num>
  <w:num w:numId="25" w16cid:durableId="1593314234">
    <w:abstractNumId w:val="13"/>
  </w:num>
  <w:num w:numId="26" w16cid:durableId="509761153">
    <w:abstractNumId w:val="38"/>
  </w:num>
  <w:num w:numId="27" w16cid:durableId="1047679035">
    <w:abstractNumId w:val="0"/>
  </w:num>
  <w:num w:numId="28" w16cid:durableId="1030452776">
    <w:abstractNumId w:val="25"/>
  </w:num>
  <w:num w:numId="29" w16cid:durableId="241910478">
    <w:abstractNumId w:val="36"/>
  </w:num>
  <w:num w:numId="30" w16cid:durableId="108939962">
    <w:abstractNumId w:val="3"/>
  </w:num>
  <w:num w:numId="31" w16cid:durableId="13674909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45774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9586755">
    <w:abstractNumId w:val="1"/>
  </w:num>
  <w:num w:numId="34" w16cid:durableId="132335508">
    <w:abstractNumId w:val="28"/>
  </w:num>
  <w:num w:numId="35" w16cid:durableId="62797140">
    <w:abstractNumId w:val="31"/>
  </w:num>
  <w:num w:numId="36" w16cid:durableId="1062680016">
    <w:abstractNumId w:val="37"/>
  </w:num>
  <w:num w:numId="37" w16cid:durableId="18605087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0199004">
    <w:abstractNumId w:val="10"/>
  </w:num>
  <w:num w:numId="39" w16cid:durableId="1711220376">
    <w:abstractNumId w:val="11"/>
  </w:num>
  <w:num w:numId="40" w16cid:durableId="1273518166">
    <w:abstractNumId w:val="17"/>
  </w:num>
  <w:num w:numId="41" w16cid:durableId="7342759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990890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771716">
    <w:abstractNumId w:val="5"/>
  </w:num>
  <w:num w:numId="44" w16cid:durableId="202913978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US"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419" w:vendorID="64" w:dllVersion="0" w:nlCheck="1" w:checkStyle="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265"/>
    <w:rsid w:val="0000375C"/>
    <w:rsid w:val="00004280"/>
    <w:rsid w:val="00004C15"/>
    <w:rsid w:val="000135C3"/>
    <w:rsid w:val="000142BB"/>
    <w:rsid w:val="00026B0E"/>
    <w:rsid w:val="000351F7"/>
    <w:rsid w:val="0004761F"/>
    <w:rsid w:val="00050546"/>
    <w:rsid w:val="00056A9F"/>
    <w:rsid w:val="00056EF2"/>
    <w:rsid w:val="00057EC8"/>
    <w:rsid w:val="00063E25"/>
    <w:rsid w:val="00064035"/>
    <w:rsid w:val="00077BD7"/>
    <w:rsid w:val="0008296B"/>
    <w:rsid w:val="000A22F5"/>
    <w:rsid w:val="000B54D4"/>
    <w:rsid w:val="000C2A74"/>
    <w:rsid w:val="000C3524"/>
    <w:rsid w:val="000C403A"/>
    <w:rsid w:val="000D052A"/>
    <w:rsid w:val="000D131E"/>
    <w:rsid w:val="000D1D02"/>
    <w:rsid w:val="000D3C3F"/>
    <w:rsid w:val="000D4120"/>
    <w:rsid w:val="000D524B"/>
    <w:rsid w:val="000E4D61"/>
    <w:rsid w:val="000E7101"/>
    <w:rsid w:val="000E74C9"/>
    <w:rsid w:val="000F2307"/>
    <w:rsid w:val="001057A4"/>
    <w:rsid w:val="00107681"/>
    <w:rsid w:val="00113A00"/>
    <w:rsid w:val="0011492B"/>
    <w:rsid w:val="0012086F"/>
    <w:rsid w:val="001408E9"/>
    <w:rsid w:val="00140B36"/>
    <w:rsid w:val="0014137D"/>
    <w:rsid w:val="00151045"/>
    <w:rsid w:val="00155398"/>
    <w:rsid w:val="00164BE4"/>
    <w:rsid w:val="00166B18"/>
    <w:rsid w:val="00176AA6"/>
    <w:rsid w:val="0018686C"/>
    <w:rsid w:val="00194265"/>
    <w:rsid w:val="00195B74"/>
    <w:rsid w:val="00196039"/>
    <w:rsid w:val="001A5FF4"/>
    <w:rsid w:val="001A7C92"/>
    <w:rsid w:val="001B7023"/>
    <w:rsid w:val="001D1DEA"/>
    <w:rsid w:val="001D699E"/>
    <w:rsid w:val="001E270E"/>
    <w:rsid w:val="001E4B51"/>
    <w:rsid w:val="0020052E"/>
    <w:rsid w:val="00204BFD"/>
    <w:rsid w:val="00216D47"/>
    <w:rsid w:val="00217C43"/>
    <w:rsid w:val="00220350"/>
    <w:rsid w:val="00221851"/>
    <w:rsid w:val="00230CD2"/>
    <w:rsid w:val="00234E55"/>
    <w:rsid w:val="00235315"/>
    <w:rsid w:val="00271E52"/>
    <w:rsid w:val="00282928"/>
    <w:rsid w:val="00282F9F"/>
    <w:rsid w:val="00290B7C"/>
    <w:rsid w:val="002A00D4"/>
    <w:rsid w:val="002B0E11"/>
    <w:rsid w:val="002D13B8"/>
    <w:rsid w:val="002D4594"/>
    <w:rsid w:val="002E151F"/>
    <w:rsid w:val="002E52BC"/>
    <w:rsid w:val="003066D5"/>
    <w:rsid w:val="003071DA"/>
    <w:rsid w:val="00326566"/>
    <w:rsid w:val="00333197"/>
    <w:rsid w:val="00343A12"/>
    <w:rsid w:val="00356615"/>
    <w:rsid w:val="00360D83"/>
    <w:rsid w:val="00363BC8"/>
    <w:rsid w:val="00372C51"/>
    <w:rsid w:val="00375147"/>
    <w:rsid w:val="00384959"/>
    <w:rsid w:val="00387F5E"/>
    <w:rsid w:val="00394F65"/>
    <w:rsid w:val="003A005C"/>
    <w:rsid w:val="003A4C99"/>
    <w:rsid w:val="003B01BF"/>
    <w:rsid w:val="003B2AB9"/>
    <w:rsid w:val="003C3D14"/>
    <w:rsid w:val="003C4921"/>
    <w:rsid w:val="003D0118"/>
    <w:rsid w:val="003D2B4F"/>
    <w:rsid w:val="003D587B"/>
    <w:rsid w:val="003D59FD"/>
    <w:rsid w:val="003D6620"/>
    <w:rsid w:val="003F0D40"/>
    <w:rsid w:val="003F450B"/>
    <w:rsid w:val="003F5CD8"/>
    <w:rsid w:val="00427C59"/>
    <w:rsid w:val="004372D9"/>
    <w:rsid w:val="00446442"/>
    <w:rsid w:val="00447405"/>
    <w:rsid w:val="00454897"/>
    <w:rsid w:val="00460EF6"/>
    <w:rsid w:val="00462EC2"/>
    <w:rsid w:val="0046343E"/>
    <w:rsid w:val="004705CB"/>
    <w:rsid w:val="00471ED5"/>
    <w:rsid w:val="004749A7"/>
    <w:rsid w:val="00475BF1"/>
    <w:rsid w:val="00481DD1"/>
    <w:rsid w:val="004839C0"/>
    <w:rsid w:val="004862EC"/>
    <w:rsid w:val="0048636F"/>
    <w:rsid w:val="00491880"/>
    <w:rsid w:val="0049219D"/>
    <w:rsid w:val="004A0478"/>
    <w:rsid w:val="004A40FA"/>
    <w:rsid w:val="004B327A"/>
    <w:rsid w:val="004C3342"/>
    <w:rsid w:val="004C76F6"/>
    <w:rsid w:val="004C7DD7"/>
    <w:rsid w:val="004D6376"/>
    <w:rsid w:val="004D7208"/>
    <w:rsid w:val="004E1AA1"/>
    <w:rsid w:val="004E393F"/>
    <w:rsid w:val="004E463E"/>
    <w:rsid w:val="004F7400"/>
    <w:rsid w:val="00510DE3"/>
    <w:rsid w:val="0051167C"/>
    <w:rsid w:val="00514C43"/>
    <w:rsid w:val="005150CB"/>
    <w:rsid w:val="00534DD9"/>
    <w:rsid w:val="00536C01"/>
    <w:rsid w:val="00542D89"/>
    <w:rsid w:val="00560ECC"/>
    <w:rsid w:val="00565E3B"/>
    <w:rsid w:val="00566FDC"/>
    <w:rsid w:val="005675E3"/>
    <w:rsid w:val="0056790E"/>
    <w:rsid w:val="005749FB"/>
    <w:rsid w:val="00580487"/>
    <w:rsid w:val="00593E47"/>
    <w:rsid w:val="0059679B"/>
    <w:rsid w:val="0059768B"/>
    <w:rsid w:val="005A32F2"/>
    <w:rsid w:val="005A5AAD"/>
    <w:rsid w:val="005B09EA"/>
    <w:rsid w:val="005B2A34"/>
    <w:rsid w:val="005C06F5"/>
    <w:rsid w:val="005C1F49"/>
    <w:rsid w:val="005C2797"/>
    <w:rsid w:val="005C3264"/>
    <w:rsid w:val="005C6001"/>
    <w:rsid w:val="005D1BA5"/>
    <w:rsid w:val="005D46C2"/>
    <w:rsid w:val="005D5804"/>
    <w:rsid w:val="005E09F1"/>
    <w:rsid w:val="005E517C"/>
    <w:rsid w:val="005F5536"/>
    <w:rsid w:val="005F5F8D"/>
    <w:rsid w:val="006019FE"/>
    <w:rsid w:val="00613F24"/>
    <w:rsid w:val="00622403"/>
    <w:rsid w:val="006344A3"/>
    <w:rsid w:val="00642653"/>
    <w:rsid w:val="0064452D"/>
    <w:rsid w:val="00645802"/>
    <w:rsid w:val="00650F7E"/>
    <w:rsid w:val="0065348D"/>
    <w:rsid w:val="006563F0"/>
    <w:rsid w:val="006576CB"/>
    <w:rsid w:val="00660180"/>
    <w:rsid w:val="0066045C"/>
    <w:rsid w:val="006704EC"/>
    <w:rsid w:val="006803A6"/>
    <w:rsid w:val="006819F9"/>
    <w:rsid w:val="006820BD"/>
    <w:rsid w:val="00682B5B"/>
    <w:rsid w:val="00682CFA"/>
    <w:rsid w:val="00686952"/>
    <w:rsid w:val="00693834"/>
    <w:rsid w:val="00696556"/>
    <w:rsid w:val="006A699E"/>
    <w:rsid w:val="006B5905"/>
    <w:rsid w:val="006D4376"/>
    <w:rsid w:val="007116AF"/>
    <w:rsid w:val="00713029"/>
    <w:rsid w:val="007364C4"/>
    <w:rsid w:val="00743346"/>
    <w:rsid w:val="00743992"/>
    <w:rsid w:val="0074782C"/>
    <w:rsid w:val="007532A7"/>
    <w:rsid w:val="00753E64"/>
    <w:rsid w:val="00760276"/>
    <w:rsid w:val="00765119"/>
    <w:rsid w:val="0076639A"/>
    <w:rsid w:val="00767BB7"/>
    <w:rsid w:val="0077706C"/>
    <w:rsid w:val="0078541C"/>
    <w:rsid w:val="00787B10"/>
    <w:rsid w:val="007A1E74"/>
    <w:rsid w:val="007A5A8D"/>
    <w:rsid w:val="007B1108"/>
    <w:rsid w:val="007B20D7"/>
    <w:rsid w:val="007B3E22"/>
    <w:rsid w:val="007D3069"/>
    <w:rsid w:val="007F55DF"/>
    <w:rsid w:val="007F5603"/>
    <w:rsid w:val="007F687B"/>
    <w:rsid w:val="007F707E"/>
    <w:rsid w:val="008011D7"/>
    <w:rsid w:val="00807974"/>
    <w:rsid w:val="00810A52"/>
    <w:rsid w:val="008117E4"/>
    <w:rsid w:val="00812EB2"/>
    <w:rsid w:val="00813807"/>
    <w:rsid w:val="00821D41"/>
    <w:rsid w:val="0083011B"/>
    <w:rsid w:val="0083493F"/>
    <w:rsid w:val="00835948"/>
    <w:rsid w:val="008364D7"/>
    <w:rsid w:val="00843F18"/>
    <w:rsid w:val="00846139"/>
    <w:rsid w:val="0084792F"/>
    <w:rsid w:val="00862748"/>
    <w:rsid w:val="00864613"/>
    <w:rsid w:val="00867E1E"/>
    <w:rsid w:val="008704AF"/>
    <w:rsid w:val="0087094A"/>
    <w:rsid w:val="008731B1"/>
    <w:rsid w:val="008735BD"/>
    <w:rsid w:val="00874B31"/>
    <w:rsid w:val="00880D1C"/>
    <w:rsid w:val="00883FDC"/>
    <w:rsid w:val="00884E7B"/>
    <w:rsid w:val="008A2E50"/>
    <w:rsid w:val="008B38AE"/>
    <w:rsid w:val="008C0378"/>
    <w:rsid w:val="008C2FF5"/>
    <w:rsid w:val="008D2AC6"/>
    <w:rsid w:val="008D5838"/>
    <w:rsid w:val="008D7C09"/>
    <w:rsid w:val="008E0982"/>
    <w:rsid w:val="008E4BDB"/>
    <w:rsid w:val="00900386"/>
    <w:rsid w:val="00905978"/>
    <w:rsid w:val="00912664"/>
    <w:rsid w:val="00920E02"/>
    <w:rsid w:val="00924C99"/>
    <w:rsid w:val="00925665"/>
    <w:rsid w:val="009350ED"/>
    <w:rsid w:val="009411B6"/>
    <w:rsid w:val="009437AA"/>
    <w:rsid w:val="0094420B"/>
    <w:rsid w:val="00945BDB"/>
    <w:rsid w:val="00946DEE"/>
    <w:rsid w:val="00951DD1"/>
    <w:rsid w:val="00955C7B"/>
    <w:rsid w:val="00961D24"/>
    <w:rsid w:val="00963172"/>
    <w:rsid w:val="00972AF0"/>
    <w:rsid w:val="00982F32"/>
    <w:rsid w:val="009846B0"/>
    <w:rsid w:val="00987988"/>
    <w:rsid w:val="00993A18"/>
    <w:rsid w:val="0099493B"/>
    <w:rsid w:val="009A0B17"/>
    <w:rsid w:val="009B3AB2"/>
    <w:rsid w:val="009C7544"/>
    <w:rsid w:val="00A02080"/>
    <w:rsid w:val="00A02D81"/>
    <w:rsid w:val="00A0757D"/>
    <w:rsid w:val="00A12410"/>
    <w:rsid w:val="00A16111"/>
    <w:rsid w:val="00A16653"/>
    <w:rsid w:val="00A16BAA"/>
    <w:rsid w:val="00A24298"/>
    <w:rsid w:val="00A245A2"/>
    <w:rsid w:val="00A245C6"/>
    <w:rsid w:val="00A31D3E"/>
    <w:rsid w:val="00A3580B"/>
    <w:rsid w:val="00A53355"/>
    <w:rsid w:val="00A66806"/>
    <w:rsid w:val="00A72F35"/>
    <w:rsid w:val="00A84F7F"/>
    <w:rsid w:val="00A86019"/>
    <w:rsid w:val="00A90CCA"/>
    <w:rsid w:val="00AA7B18"/>
    <w:rsid w:val="00AB7601"/>
    <w:rsid w:val="00AC0C05"/>
    <w:rsid w:val="00AC7897"/>
    <w:rsid w:val="00AD7714"/>
    <w:rsid w:val="00AE5019"/>
    <w:rsid w:val="00AE64DE"/>
    <w:rsid w:val="00AF2354"/>
    <w:rsid w:val="00AF50D8"/>
    <w:rsid w:val="00AF7DD9"/>
    <w:rsid w:val="00B065BD"/>
    <w:rsid w:val="00B06B89"/>
    <w:rsid w:val="00B15AE1"/>
    <w:rsid w:val="00B215C5"/>
    <w:rsid w:val="00B26584"/>
    <w:rsid w:val="00B271EB"/>
    <w:rsid w:val="00B46C7D"/>
    <w:rsid w:val="00B47D2A"/>
    <w:rsid w:val="00B57561"/>
    <w:rsid w:val="00B61087"/>
    <w:rsid w:val="00B6139F"/>
    <w:rsid w:val="00B709DC"/>
    <w:rsid w:val="00B726AF"/>
    <w:rsid w:val="00B80BC4"/>
    <w:rsid w:val="00B80CBD"/>
    <w:rsid w:val="00B85422"/>
    <w:rsid w:val="00B909CD"/>
    <w:rsid w:val="00B911E2"/>
    <w:rsid w:val="00B93883"/>
    <w:rsid w:val="00BA6126"/>
    <w:rsid w:val="00BD27F2"/>
    <w:rsid w:val="00BD4B33"/>
    <w:rsid w:val="00BD5219"/>
    <w:rsid w:val="00BD7B65"/>
    <w:rsid w:val="00BE500B"/>
    <w:rsid w:val="00BE5665"/>
    <w:rsid w:val="00BF02AA"/>
    <w:rsid w:val="00C00633"/>
    <w:rsid w:val="00C0128C"/>
    <w:rsid w:val="00C055AC"/>
    <w:rsid w:val="00C06EF3"/>
    <w:rsid w:val="00C13DBD"/>
    <w:rsid w:val="00C1779F"/>
    <w:rsid w:val="00C21221"/>
    <w:rsid w:val="00C235CA"/>
    <w:rsid w:val="00C3290B"/>
    <w:rsid w:val="00C41047"/>
    <w:rsid w:val="00C467C5"/>
    <w:rsid w:val="00C504A3"/>
    <w:rsid w:val="00C55AFD"/>
    <w:rsid w:val="00C66B43"/>
    <w:rsid w:val="00C7097B"/>
    <w:rsid w:val="00C7384D"/>
    <w:rsid w:val="00C77294"/>
    <w:rsid w:val="00C77436"/>
    <w:rsid w:val="00C8186B"/>
    <w:rsid w:val="00C877E5"/>
    <w:rsid w:val="00C94FFE"/>
    <w:rsid w:val="00C966A3"/>
    <w:rsid w:val="00C96C21"/>
    <w:rsid w:val="00CA308B"/>
    <w:rsid w:val="00CA3730"/>
    <w:rsid w:val="00CB1126"/>
    <w:rsid w:val="00CB27A1"/>
    <w:rsid w:val="00CB4197"/>
    <w:rsid w:val="00CB6660"/>
    <w:rsid w:val="00CC2630"/>
    <w:rsid w:val="00CD3F57"/>
    <w:rsid w:val="00CD449E"/>
    <w:rsid w:val="00CD63F2"/>
    <w:rsid w:val="00CE4F7F"/>
    <w:rsid w:val="00CF7197"/>
    <w:rsid w:val="00D027D6"/>
    <w:rsid w:val="00D06BAA"/>
    <w:rsid w:val="00D1783B"/>
    <w:rsid w:val="00D2022E"/>
    <w:rsid w:val="00D21AB9"/>
    <w:rsid w:val="00D423C5"/>
    <w:rsid w:val="00D42C74"/>
    <w:rsid w:val="00D47DA5"/>
    <w:rsid w:val="00D57710"/>
    <w:rsid w:val="00D614EF"/>
    <w:rsid w:val="00D62E28"/>
    <w:rsid w:val="00D641B5"/>
    <w:rsid w:val="00D7033C"/>
    <w:rsid w:val="00D7531E"/>
    <w:rsid w:val="00D76F0B"/>
    <w:rsid w:val="00D7765A"/>
    <w:rsid w:val="00D80447"/>
    <w:rsid w:val="00DA2B92"/>
    <w:rsid w:val="00DA5532"/>
    <w:rsid w:val="00DB014A"/>
    <w:rsid w:val="00DB02A7"/>
    <w:rsid w:val="00DB1055"/>
    <w:rsid w:val="00DB4C44"/>
    <w:rsid w:val="00DB5180"/>
    <w:rsid w:val="00DB7155"/>
    <w:rsid w:val="00DB730F"/>
    <w:rsid w:val="00DD0050"/>
    <w:rsid w:val="00DD4970"/>
    <w:rsid w:val="00DE4484"/>
    <w:rsid w:val="00DE4612"/>
    <w:rsid w:val="00DE64C4"/>
    <w:rsid w:val="00DF110B"/>
    <w:rsid w:val="00DF26C5"/>
    <w:rsid w:val="00DF3016"/>
    <w:rsid w:val="00E03981"/>
    <w:rsid w:val="00E05B11"/>
    <w:rsid w:val="00E060D4"/>
    <w:rsid w:val="00E0643F"/>
    <w:rsid w:val="00E07104"/>
    <w:rsid w:val="00E11D02"/>
    <w:rsid w:val="00E14E52"/>
    <w:rsid w:val="00E20E5F"/>
    <w:rsid w:val="00E25103"/>
    <w:rsid w:val="00E34B59"/>
    <w:rsid w:val="00E3546E"/>
    <w:rsid w:val="00E41332"/>
    <w:rsid w:val="00E45810"/>
    <w:rsid w:val="00E53FF2"/>
    <w:rsid w:val="00E57275"/>
    <w:rsid w:val="00E62756"/>
    <w:rsid w:val="00E704AF"/>
    <w:rsid w:val="00E74F91"/>
    <w:rsid w:val="00E7682F"/>
    <w:rsid w:val="00E809E6"/>
    <w:rsid w:val="00E87D7F"/>
    <w:rsid w:val="00E96078"/>
    <w:rsid w:val="00EA3B51"/>
    <w:rsid w:val="00EA5C87"/>
    <w:rsid w:val="00EA6835"/>
    <w:rsid w:val="00EB20D2"/>
    <w:rsid w:val="00EC1A35"/>
    <w:rsid w:val="00EC318A"/>
    <w:rsid w:val="00EC3865"/>
    <w:rsid w:val="00EC7078"/>
    <w:rsid w:val="00EC7B22"/>
    <w:rsid w:val="00ED5F95"/>
    <w:rsid w:val="00ED76AD"/>
    <w:rsid w:val="00EE5A59"/>
    <w:rsid w:val="00EE690E"/>
    <w:rsid w:val="00EF259E"/>
    <w:rsid w:val="00F140FF"/>
    <w:rsid w:val="00F16E3D"/>
    <w:rsid w:val="00F22392"/>
    <w:rsid w:val="00F25718"/>
    <w:rsid w:val="00F259D2"/>
    <w:rsid w:val="00F25D2D"/>
    <w:rsid w:val="00F35B29"/>
    <w:rsid w:val="00F370F8"/>
    <w:rsid w:val="00F415FA"/>
    <w:rsid w:val="00F42FC3"/>
    <w:rsid w:val="00F53A07"/>
    <w:rsid w:val="00F56E22"/>
    <w:rsid w:val="00F60A4F"/>
    <w:rsid w:val="00F70BE2"/>
    <w:rsid w:val="00F713C8"/>
    <w:rsid w:val="00F737FA"/>
    <w:rsid w:val="00F7537B"/>
    <w:rsid w:val="00F766DA"/>
    <w:rsid w:val="00F806B9"/>
    <w:rsid w:val="00F84820"/>
    <w:rsid w:val="00F9046E"/>
    <w:rsid w:val="00F92E3F"/>
    <w:rsid w:val="00F94EC6"/>
    <w:rsid w:val="00F97AAF"/>
    <w:rsid w:val="00FA0809"/>
    <w:rsid w:val="00FB45AE"/>
    <w:rsid w:val="00FC182E"/>
    <w:rsid w:val="00FD04E3"/>
    <w:rsid w:val="00FD3578"/>
    <w:rsid w:val="00FD5B9A"/>
    <w:rsid w:val="00FE2B3B"/>
    <w:rsid w:val="00FE5CAA"/>
    <w:rsid w:val="00FF38CB"/>
    <w:rsid w:val="00FF6247"/>
    <w:rsid w:val="00FF6E1F"/>
    <w:rsid w:val="00FF72A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022BF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uiPriority w:val="1"/>
    <w:qFormat/>
    <w:rPr>
      <w:lang w:val="es-ES_tradnl"/>
    </w:rPr>
  </w:style>
  <w:style w:type="paragraph" w:styleId="Ttulo1">
    <w:name w:val="heading 1"/>
    <w:basedOn w:val="Normal"/>
    <w:next w:val="Normal"/>
    <w:link w:val="Ttulo1Car"/>
    <w:uiPriority w:val="9"/>
    <w:qFormat/>
    <w:rsid w:val="0074334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2 headline,h,Title Header2,A,h2,A.B.C.,A1,h21,A.B.C.1,A2,A.B.C.2,Chapter Number/Appendix Letter,chn,H2,DO NOT USE_h2,Level 2 Topic Heading,H21,H22,21,H23,H211,H221,22,Header 21,211,H24,H212,H222,h22,Header 22,H25,H213,H223,h23,23,Header 23,A3"/>
    <w:basedOn w:val="Normal"/>
    <w:next w:val="Normal"/>
    <w:link w:val="Ttulo2Car"/>
    <w:qFormat/>
    <w:rsid w:val="00613F24"/>
    <w:pPr>
      <w:keepNext/>
      <w:widowControl/>
      <w:autoSpaceDE w:val="0"/>
      <w:autoSpaceDN w:val="0"/>
      <w:adjustRightInd w:val="0"/>
      <w:jc w:val="both"/>
      <w:outlineLvl w:val="1"/>
    </w:pPr>
    <w:rPr>
      <w:rFonts w:ascii="Arial Narrow" w:eastAsia="Times New Roman" w:hAnsi="Arial Narrow" w:cs="Tahoma"/>
      <w:b/>
      <w:caps/>
      <w:szCs w:val="24"/>
      <w:lang w:val="es-ES" w:eastAsia="es-ES"/>
    </w:rPr>
  </w:style>
  <w:style w:type="paragraph" w:styleId="Ttulo4">
    <w:name w:val="heading 4"/>
    <w:basedOn w:val="Normal"/>
    <w:next w:val="Normal"/>
    <w:link w:val="Ttulo4Car"/>
    <w:semiHidden/>
    <w:unhideWhenUsed/>
    <w:qFormat/>
    <w:rsid w:val="00FF72A3"/>
    <w:pPr>
      <w:keepNext/>
      <w:widowControl/>
      <w:numPr>
        <w:ilvl w:val="3"/>
        <w:numId w:val="41"/>
      </w:numPr>
      <w:jc w:val="both"/>
      <w:outlineLvl w:val="3"/>
    </w:pPr>
    <w:rPr>
      <w:rFonts w:ascii="Arial Narrow" w:eastAsia="Times New Roman" w:hAnsi="Arial Narrow" w:cs="Tahoma"/>
      <w:b/>
      <w:szCs w:val="24"/>
      <w:lang w:val="es-ES" w:eastAsia="es-ES"/>
    </w:rPr>
  </w:style>
  <w:style w:type="paragraph" w:styleId="Ttulo5">
    <w:name w:val="heading 5"/>
    <w:basedOn w:val="Normal"/>
    <w:next w:val="Normal"/>
    <w:link w:val="Ttulo5Car"/>
    <w:semiHidden/>
    <w:unhideWhenUsed/>
    <w:qFormat/>
    <w:rsid w:val="00FF72A3"/>
    <w:pPr>
      <w:keepNext/>
      <w:widowControl/>
      <w:numPr>
        <w:ilvl w:val="4"/>
        <w:numId w:val="41"/>
      </w:numPr>
      <w:jc w:val="center"/>
      <w:outlineLvl w:val="4"/>
    </w:pPr>
    <w:rPr>
      <w:rFonts w:ascii="Tahoma" w:eastAsia="Times New Roman" w:hAnsi="Tahoma" w:cs="Tahoma"/>
      <w:b/>
      <w:szCs w:val="24"/>
      <w:lang w:val="es-CO" w:eastAsia="es-ES"/>
    </w:rPr>
  </w:style>
  <w:style w:type="paragraph" w:styleId="Ttulo6">
    <w:name w:val="heading 6"/>
    <w:basedOn w:val="Normal"/>
    <w:next w:val="Normal"/>
    <w:link w:val="Ttulo6Car"/>
    <w:semiHidden/>
    <w:unhideWhenUsed/>
    <w:qFormat/>
    <w:rsid w:val="00FF72A3"/>
    <w:pPr>
      <w:keepNext/>
      <w:widowControl/>
      <w:numPr>
        <w:ilvl w:val="5"/>
        <w:numId w:val="41"/>
      </w:numPr>
      <w:autoSpaceDE w:val="0"/>
      <w:autoSpaceDN w:val="0"/>
      <w:adjustRightInd w:val="0"/>
      <w:jc w:val="both"/>
      <w:outlineLvl w:val="5"/>
    </w:pPr>
    <w:rPr>
      <w:rFonts w:ascii="Arial Narrow" w:eastAsia="Times New Roman" w:hAnsi="Arial Narrow" w:cs="Tahoma"/>
      <w:b/>
      <w:color w:val="000000"/>
      <w:lang w:val="es-ES" w:eastAsia="es-ES"/>
    </w:rPr>
  </w:style>
  <w:style w:type="paragraph" w:styleId="Ttulo7">
    <w:name w:val="heading 7"/>
    <w:basedOn w:val="Normal"/>
    <w:next w:val="Normal"/>
    <w:link w:val="Ttulo7Car"/>
    <w:semiHidden/>
    <w:unhideWhenUsed/>
    <w:qFormat/>
    <w:rsid w:val="00FF72A3"/>
    <w:pPr>
      <w:keepNext/>
      <w:widowControl/>
      <w:numPr>
        <w:ilvl w:val="6"/>
        <w:numId w:val="41"/>
      </w:numPr>
      <w:jc w:val="both"/>
      <w:outlineLvl w:val="6"/>
    </w:pPr>
    <w:rPr>
      <w:rFonts w:ascii="Tahoma" w:eastAsia="Times New Roman" w:hAnsi="Tahoma" w:cs="Tahoma"/>
      <w:b/>
      <w:lang w:val="es-ES" w:eastAsia="es-ES"/>
    </w:rPr>
  </w:style>
  <w:style w:type="paragraph" w:styleId="Ttulo8">
    <w:name w:val="heading 8"/>
    <w:basedOn w:val="Normal"/>
    <w:next w:val="Normal"/>
    <w:link w:val="Ttulo8Car"/>
    <w:semiHidden/>
    <w:unhideWhenUsed/>
    <w:qFormat/>
    <w:rsid w:val="00FF72A3"/>
    <w:pPr>
      <w:keepNext/>
      <w:widowControl/>
      <w:numPr>
        <w:ilvl w:val="7"/>
        <w:numId w:val="41"/>
      </w:numPr>
      <w:autoSpaceDE w:val="0"/>
      <w:autoSpaceDN w:val="0"/>
      <w:adjustRightInd w:val="0"/>
      <w:jc w:val="center"/>
      <w:outlineLvl w:val="7"/>
    </w:pPr>
    <w:rPr>
      <w:rFonts w:ascii="Arial Narrow" w:eastAsia="Times New Roman" w:hAnsi="Arial Narrow" w:cs="Tahoma"/>
      <w:b/>
      <w:color w:val="000000"/>
      <w:lang w:val="es-ES" w:eastAsia="es-ES"/>
    </w:rPr>
  </w:style>
  <w:style w:type="paragraph" w:styleId="Ttulo9">
    <w:name w:val="heading 9"/>
    <w:basedOn w:val="Normal"/>
    <w:next w:val="Normal"/>
    <w:link w:val="Ttulo9Car"/>
    <w:semiHidden/>
    <w:unhideWhenUsed/>
    <w:qFormat/>
    <w:rsid w:val="00FF72A3"/>
    <w:pPr>
      <w:widowControl/>
      <w:numPr>
        <w:ilvl w:val="8"/>
        <w:numId w:val="41"/>
      </w:numPr>
      <w:spacing w:before="240" w:after="60"/>
      <w:jc w:val="both"/>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73"/>
    </w:pPr>
    <w:rPr>
      <w:rFonts w:ascii="Arial" w:eastAsia="Arial" w:hAnsi="Arial"/>
      <w:b/>
      <w:bCs/>
      <w:sz w:val="28"/>
      <w:szCs w:val="28"/>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l"/>
    <w:basedOn w:val="Normal"/>
    <w:link w:val="PrrafodelistaCar"/>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0E7101"/>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0E7101"/>
    <w:rPr>
      <w:rFonts w:ascii="Lucida Grande" w:hAnsi="Lucida Grande"/>
      <w:sz w:val="18"/>
      <w:szCs w:val="18"/>
    </w:rPr>
  </w:style>
  <w:style w:type="paragraph" w:styleId="Encabezado">
    <w:name w:val="header"/>
    <w:basedOn w:val="Normal"/>
    <w:link w:val="EncabezadoCar"/>
    <w:unhideWhenUsed/>
    <w:rsid w:val="000E7101"/>
    <w:pPr>
      <w:tabs>
        <w:tab w:val="center" w:pos="4252"/>
        <w:tab w:val="right" w:pos="8504"/>
      </w:tabs>
    </w:pPr>
  </w:style>
  <w:style w:type="character" w:customStyle="1" w:styleId="EncabezadoCar">
    <w:name w:val="Encabezado Car"/>
    <w:basedOn w:val="Fuentedeprrafopredeter"/>
    <w:link w:val="Encabezado"/>
    <w:rsid w:val="000E7101"/>
  </w:style>
  <w:style w:type="paragraph" w:styleId="Piedepgina">
    <w:name w:val="footer"/>
    <w:basedOn w:val="Normal"/>
    <w:link w:val="PiedepginaCar"/>
    <w:uiPriority w:val="99"/>
    <w:unhideWhenUsed/>
    <w:rsid w:val="000E7101"/>
    <w:pPr>
      <w:tabs>
        <w:tab w:val="center" w:pos="4252"/>
        <w:tab w:val="right" w:pos="8504"/>
      </w:tabs>
    </w:pPr>
  </w:style>
  <w:style w:type="character" w:customStyle="1" w:styleId="PiedepginaCar">
    <w:name w:val="Pie de página Car"/>
    <w:basedOn w:val="Fuentedeprrafopredeter"/>
    <w:link w:val="Piedepgina"/>
    <w:uiPriority w:val="99"/>
    <w:rsid w:val="000E7101"/>
  </w:style>
  <w:style w:type="character" w:styleId="Refdenotaalpie">
    <w:name w:val="footnote reference"/>
    <w:aliases w:val="FC,referencia nota al pie"/>
    <w:basedOn w:val="Fuentedeprrafopredeter"/>
    <w:uiPriority w:val="99"/>
    <w:rsid w:val="007A1E74"/>
    <w:rPr>
      <w:position w:val="6"/>
      <w:sz w:val="16"/>
    </w:rPr>
  </w:style>
  <w:style w:type="paragraph" w:styleId="NormalWeb">
    <w:name w:val="Normal (Web)"/>
    <w:basedOn w:val="Normal"/>
    <w:uiPriority w:val="99"/>
    <w:rsid w:val="007A1E74"/>
    <w:pPr>
      <w:widowControl/>
      <w:spacing w:before="100" w:beforeAutospacing="1" w:after="100" w:afterAutospacing="1"/>
    </w:pPr>
    <w:rPr>
      <w:rFonts w:ascii="Arial Unicode MS" w:eastAsia="Arial Unicode MS" w:hAnsi="Arial Unicode MS" w:cs="Arial Unicode MS"/>
      <w:sz w:val="24"/>
      <w:szCs w:val="24"/>
      <w:lang w:val="es-ES" w:eastAsia="es-ES"/>
    </w:rPr>
  </w:style>
  <w:style w:type="paragraph" w:styleId="HTMLconformatoprevio">
    <w:name w:val="HTML Preformatted"/>
    <w:basedOn w:val="Normal"/>
    <w:link w:val="HTMLconformatoprevioCar"/>
    <w:rsid w:val="007A1E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eastAsia="Times New Roman" w:hAnsi="Times New Roman" w:cs="Times New Roman"/>
      <w:snapToGrid w:val="0"/>
      <w:sz w:val="20"/>
      <w:szCs w:val="24"/>
      <w:lang w:val="es-CO" w:eastAsia="es-ES"/>
    </w:rPr>
  </w:style>
  <w:style w:type="character" w:customStyle="1" w:styleId="HTMLconformatoprevioCar">
    <w:name w:val="HTML con formato previo Car"/>
    <w:basedOn w:val="Fuentedeprrafopredeter"/>
    <w:link w:val="HTMLconformatoprevio"/>
    <w:rsid w:val="007A1E74"/>
    <w:rPr>
      <w:rFonts w:ascii="Times New Roman" w:eastAsia="Times New Roman" w:hAnsi="Times New Roman" w:cs="Times New Roman"/>
      <w:snapToGrid w:val="0"/>
      <w:sz w:val="20"/>
      <w:szCs w:val="24"/>
      <w:lang w:val="es-CO" w:eastAsia="es-ES"/>
    </w:rPr>
  </w:style>
  <w:style w:type="character" w:customStyle="1" w:styleId="apple-converted-space">
    <w:name w:val="apple-converted-space"/>
    <w:basedOn w:val="Fuentedeprrafopredeter"/>
    <w:rsid w:val="007A1E74"/>
  </w:style>
  <w:style w:type="paragraph" w:customStyle="1" w:styleId="Estilo5">
    <w:name w:val="Estilo5"/>
    <w:basedOn w:val="Normal"/>
    <w:link w:val="Estilo5Car"/>
    <w:rsid w:val="007A1E74"/>
    <w:pPr>
      <w:widowControl/>
      <w:numPr>
        <w:numId w:val="1"/>
      </w:numPr>
    </w:pPr>
    <w:rPr>
      <w:rFonts w:ascii="Arial" w:eastAsia="Arial Unicode MS" w:hAnsi="Arial" w:cs="Arial"/>
      <w:b/>
      <w:sz w:val="24"/>
      <w:szCs w:val="24"/>
      <w:lang w:val="es-CO" w:eastAsia="es-ES"/>
    </w:rPr>
  </w:style>
  <w:style w:type="character" w:customStyle="1" w:styleId="Estilo5Car">
    <w:name w:val="Estilo5 Car"/>
    <w:link w:val="Estilo5"/>
    <w:rsid w:val="007A1E74"/>
    <w:rPr>
      <w:rFonts w:ascii="Arial" w:eastAsia="Arial Unicode MS" w:hAnsi="Arial" w:cs="Arial"/>
      <w:b/>
      <w:sz w:val="24"/>
      <w:szCs w:val="24"/>
      <w:lang w:val="es-CO" w:eastAsia="es-ES"/>
    </w:rPr>
  </w:style>
  <w:style w:type="paragraph" w:customStyle="1" w:styleId="western">
    <w:name w:val="western"/>
    <w:basedOn w:val="Normal"/>
    <w:rsid w:val="007A1E74"/>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Sinespaciado">
    <w:name w:val="No Spacing"/>
    <w:link w:val="SinespaciadoCar"/>
    <w:qFormat/>
    <w:rsid w:val="004A0478"/>
    <w:pPr>
      <w:widowControl/>
      <w:jc w:val="both"/>
    </w:pPr>
    <w:rPr>
      <w:rFonts w:ascii="Arial Narrow" w:eastAsia="Times New Roman" w:hAnsi="Arial Narrow" w:cs="Tahoma"/>
      <w:szCs w:val="24"/>
      <w:lang w:val="es-ES" w:eastAsia="es-ES"/>
    </w:rPr>
  </w:style>
  <w:style w:type="character" w:customStyle="1" w:styleId="Ttulo2Car">
    <w:name w:val="Título 2 Car"/>
    <w:aliases w:val="2 headline Car,h Car,Title Header2 Car,A Car,h2 Car,A.B.C. Car,A1 Car,h21 Car,A.B.C.1 Car,A2 Car,A.B.C.2 Car,Chapter Number/Appendix Letter Car,chn Car,H2 Car,DO NOT USE_h2 Car,Level 2 Topic Heading Car,H21 Car,H22 Car,21 Car,H23 Car,22 Car"/>
    <w:basedOn w:val="Fuentedeprrafopredeter"/>
    <w:link w:val="Ttulo2"/>
    <w:rsid w:val="00613F24"/>
    <w:rPr>
      <w:rFonts w:ascii="Arial Narrow" w:eastAsia="Times New Roman" w:hAnsi="Arial Narrow" w:cs="Tahoma"/>
      <w:b/>
      <w:caps/>
      <w:szCs w:val="24"/>
      <w:lang w:val="es-ES" w:eastAsia="es-ES"/>
    </w:rPr>
  </w:style>
  <w:style w:type="paragraph" w:customStyle="1" w:styleId="estilo2estilo25">
    <w:name w:val="estilo2 estilo25"/>
    <w:basedOn w:val="Normal"/>
    <w:rsid w:val="00613F24"/>
    <w:pPr>
      <w:widowControl/>
      <w:spacing w:before="100" w:beforeAutospacing="1" w:after="100" w:afterAutospacing="1"/>
    </w:pPr>
    <w:rPr>
      <w:rFonts w:ascii="Times New Roman" w:eastAsia="Times New Roman" w:hAnsi="Times New Roman" w:cs="Times New Roman"/>
      <w:color w:val="000000"/>
      <w:sz w:val="24"/>
      <w:szCs w:val="24"/>
      <w:lang w:val="es-ES" w:eastAsia="es-ES"/>
    </w:rPr>
  </w:style>
  <w:style w:type="paragraph" w:customStyle="1" w:styleId="Normal1">
    <w:name w:val="Normal1"/>
    <w:link w:val="Normal1Car"/>
    <w:rsid w:val="00613F24"/>
    <w:rPr>
      <w:rFonts w:ascii="Calibri" w:eastAsia="Calibri" w:hAnsi="Calibri" w:cs="Calibri"/>
      <w:color w:val="000000"/>
      <w:lang w:val="es-CO" w:eastAsia="es-ES"/>
    </w:rPr>
  </w:style>
  <w:style w:type="character" w:customStyle="1" w:styleId="Normal1Car">
    <w:name w:val="Normal1 Car"/>
    <w:basedOn w:val="Fuentedeprrafopredeter"/>
    <w:link w:val="Normal1"/>
    <w:rsid w:val="00613F24"/>
    <w:rPr>
      <w:rFonts w:ascii="Calibri" w:eastAsia="Calibri" w:hAnsi="Calibri" w:cs="Calibri"/>
      <w:color w:val="000000"/>
      <w:lang w:val="es-CO"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613F24"/>
    <w:rPr>
      <w:lang w:val="es-ES_tradnl"/>
    </w:rPr>
  </w:style>
  <w:style w:type="character" w:customStyle="1" w:styleId="FontStyle30">
    <w:name w:val="Font Style30"/>
    <w:rsid w:val="00E14E52"/>
    <w:rPr>
      <w:rFonts w:ascii="Arial" w:hAnsi="Arial" w:cs="Arial"/>
      <w:color w:val="000000"/>
      <w:sz w:val="22"/>
      <w:szCs w:val="22"/>
    </w:rPr>
  </w:style>
  <w:style w:type="paragraph" w:customStyle="1" w:styleId="Default">
    <w:name w:val="Default"/>
    <w:rsid w:val="001A5FF4"/>
    <w:pPr>
      <w:widowControl/>
      <w:autoSpaceDE w:val="0"/>
      <w:autoSpaceDN w:val="0"/>
      <w:adjustRightInd w:val="0"/>
    </w:pPr>
    <w:rPr>
      <w:rFonts w:ascii="Arial" w:eastAsia="Times New Roman" w:hAnsi="Arial" w:cs="Arial"/>
      <w:color w:val="000000"/>
      <w:sz w:val="24"/>
      <w:szCs w:val="24"/>
      <w:lang w:val="es-ES"/>
    </w:rPr>
  </w:style>
  <w:style w:type="character" w:styleId="Nmerodepgina">
    <w:name w:val="page number"/>
    <w:basedOn w:val="Fuentedeprrafopredeter"/>
    <w:uiPriority w:val="99"/>
    <w:semiHidden/>
    <w:unhideWhenUsed/>
    <w:rsid w:val="00A16653"/>
  </w:style>
  <w:style w:type="character" w:customStyle="1" w:styleId="Ttulo1Car">
    <w:name w:val="Título 1 Car"/>
    <w:basedOn w:val="Fuentedeprrafopredeter"/>
    <w:link w:val="Ttulo1"/>
    <w:uiPriority w:val="9"/>
    <w:rsid w:val="00743346"/>
    <w:rPr>
      <w:rFonts w:asciiTheme="majorHAnsi" w:eastAsiaTheme="majorEastAsia" w:hAnsiTheme="majorHAnsi" w:cstheme="majorBidi"/>
      <w:color w:val="365F91" w:themeColor="accent1" w:themeShade="BF"/>
      <w:sz w:val="32"/>
      <w:szCs w:val="32"/>
      <w:lang w:val="es-ES_tradnl"/>
    </w:rPr>
  </w:style>
  <w:style w:type="paragraph" w:customStyle="1" w:styleId="Sinespaciado1">
    <w:name w:val="Sin espaciado1"/>
    <w:qFormat/>
    <w:rsid w:val="00743346"/>
    <w:pPr>
      <w:widowControl/>
    </w:pPr>
    <w:rPr>
      <w:rFonts w:ascii="Calibri" w:eastAsia="Times New Roman" w:hAnsi="Calibri" w:cs="Times New Roman"/>
      <w:lang w:val="es-ES"/>
    </w:rPr>
  </w:style>
  <w:style w:type="paragraph" w:customStyle="1" w:styleId="BodyText31">
    <w:name w:val="Body Text 31"/>
    <w:basedOn w:val="Normal"/>
    <w:rsid w:val="00743346"/>
    <w:pPr>
      <w:widowControl/>
      <w:autoSpaceDE w:val="0"/>
      <w:autoSpaceDN w:val="0"/>
      <w:adjustRightInd w:val="0"/>
    </w:pPr>
    <w:rPr>
      <w:rFonts w:ascii="Arial" w:eastAsia="Times New Roman" w:hAnsi="Arial" w:cs="Arial"/>
      <w:lang w:eastAsia="es-ES"/>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r,Ca"/>
    <w:basedOn w:val="Normal"/>
    <w:link w:val="TextonotapieCar"/>
    <w:uiPriority w:val="99"/>
    <w:unhideWhenUsed/>
    <w:rsid w:val="00743346"/>
    <w:pPr>
      <w:widowControl/>
    </w:pPr>
    <w:rPr>
      <w:sz w:val="20"/>
      <w:szCs w:val="20"/>
      <w:lang w:val="es-CO"/>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r Car,Ca Car"/>
    <w:basedOn w:val="Fuentedeprrafopredeter"/>
    <w:link w:val="Textonotapie"/>
    <w:uiPriority w:val="99"/>
    <w:rsid w:val="00743346"/>
    <w:rPr>
      <w:sz w:val="20"/>
      <w:szCs w:val="20"/>
      <w:lang w:val="es-CO"/>
    </w:rPr>
  </w:style>
  <w:style w:type="paragraph" w:styleId="Textocomentario">
    <w:name w:val="annotation text"/>
    <w:basedOn w:val="Normal"/>
    <w:link w:val="TextocomentarioCar"/>
    <w:uiPriority w:val="99"/>
    <w:unhideWhenUsed/>
    <w:rsid w:val="00743346"/>
    <w:pPr>
      <w:widowControl/>
      <w:jc w:val="both"/>
    </w:pPr>
    <w:rPr>
      <w:rFonts w:ascii="Arial Narrow" w:eastAsia="Times New Roman" w:hAnsi="Arial Narrow" w:cs="Tahoma"/>
      <w:sz w:val="20"/>
      <w:szCs w:val="20"/>
      <w:lang w:val="es-ES" w:eastAsia="es-ES"/>
    </w:rPr>
  </w:style>
  <w:style w:type="character" w:customStyle="1" w:styleId="TextocomentarioCar">
    <w:name w:val="Texto comentario Car"/>
    <w:basedOn w:val="Fuentedeprrafopredeter"/>
    <w:link w:val="Textocomentario"/>
    <w:uiPriority w:val="99"/>
    <w:rsid w:val="00743346"/>
    <w:rPr>
      <w:rFonts w:ascii="Arial Narrow" w:eastAsia="Times New Roman" w:hAnsi="Arial Narrow" w:cs="Tahoma"/>
      <w:sz w:val="20"/>
      <w:szCs w:val="20"/>
      <w:lang w:val="es-ES" w:eastAsia="es-ES"/>
    </w:rPr>
  </w:style>
  <w:style w:type="table" w:styleId="Tablaconcuadrcula">
    <w:name w:val="Table Grid"/>
    <w:basedOn w:val="Tablanormal"/>
    <w:uiPriority w:val="59"/>
    <w:rsid w:val="00743346"/>
    <w:pPr>
      <w:widowControl/>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GENFONTSTYLENAMETEMPLATEROLEMSGENFONTSTYLENAMEBYROLETEXT">
    <w:name w:val="MSG_EN_FONT_STYLE_NAME_TEMPLATE_ROLE MSG_EN_FONT_STYLE_NAME_BY_ROLE_TEXT_"/>
    <w:basedOn w:val="Fuentedeprrafopredeter"/>
    <w:link w:val="MSGENFONTSTYLENAMETEMPLATEROLEMSGENFONTSTYLENAMEBYROLETEXT0"/>
    <w:uiPriority w:val="99"/>
    <w:locked/>
    <w:rsid w:val="00C235CA"/>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link w:val="MSGENFONTSTYLENAMETEMPLATEROLEMSGENFONTSTYLENAMEBYROLETEXT"/>
    <w:uiPriority w:val="99"/>
    <w:rsid w:val="00C235CA"/>
    <w:pPr>
      <w:shd w:val="clear" w:color="auto" w:fill="FFFFFF"/>
      <w:spacing w:after="420" w:line="240" w:lineRule="atLeast"/>
    </w:pPr>
    <w:rPr>
      <w:rFonts w:cs="Arial"/>
      <w:sz w:val="18"/>
      <w:szCs w:val="18"/>
      <w:lang w:val="en-US"/>
    </w:rPr>
  </w:style>
  <w:style w:type="character" w:customStyle="1" w:styleId="SinespaciadoCar">
    <w:name w:val="Sin espaciado Car"/>
    <w:basedOn w:val="Fuentedeprrafopredeter"/>
    <w:link w:val="Sinespaciado"/>
    <w:locked/>
    <w:rsid w:val="003D6620"/>
    <w:rPr>
      <w:rFonts w:ascii="Arial Narrow" w:eastAsia="Times New Roman" w:hAnsi="Arial Narrow" w:cs="Tahoma"/>
      <w:szCs w:val="24"/>
      <w:lang w:val="es-ES" w:eastAsia="es-ES"/>
    </w:rPr>
  </w:style>
  <w:style w:type="character" w:styleId="Refdecomentario">
    <w:name w:val="annotation reference"/>
    <w:basedOn w:val="Fuentedeprrafopredeter"/>
    <w:uiPriority w:val="99"/>
    <w:semiHidden/>
    <w:unhideWhenUsed/>
    <w:rsid w:val="00813807"/>
    <w:rPr>
      <w:sz w:val="16"/>
      <w:szCs w:val="16"/>
    </w:rPr>
  </w:style>
  <w:style w:type="paragraph" w:styleId="Asuntodelcomentario">
    <w:name w:val="annotation subject"/>
    <w:basedOn w:val="Textocomentario"/>
    <w:next w:val="Textocomentario"/>
    <w:link w:val="AsuntodelcomentarioCar"/>
    <w:uiPriority w:val="99"/>
    <w:semiHidden/>
    <w:unhideWhenUsed/>
    <w:rsid w:val="00813807"/>
    <w:pPr>
      <w:widowControl w:val="0"/>
      <w:jc w:val="left"/>
    </w:pPr>
    <w:rPr>
      <w:rFonts w:asciiTheme="minorHAnsi" w:eastAsiaTheme="minorHAnsi" w:hAnsiTheme="minorHAnsi"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813807"/>
    <w:rPr>
      <w:rFonts w:ascii="Arial Narrow" w:eastAsia="Times New Roman" w:hAnsi="Arial Narrow" w:cs="Tahoma"/>
      <w:b/>
      <w:bCs/>
      <w:sz w:val="20"/>
      <w:szCs w:val="20"/>
      <w:lang w:val="es-ES_tradnl" w:eastAsia="es-ES"/>
    </w:rPr>
  </w:style>
  <w:style w:type="paragraph" w:styleId="Descripcin">
    <w:name w:val="caption"/>
    <w:basedOn w:val="Normal"/>
    <w:next w:val="Normal"/>
    <w:unhideWhenUsed/>
    <w:qFormat/>
    <w:rsid w:val="00DA2B92"/>
    <w:pPr>
      <w:widowControl/>
    </w:pPr>
    <w:rPr>
      <w:rFonts w:ascii="Times New Roman" w:eastAsia="Times New Roman" w:hAnsi="Times New Roman" w:cs="Times New Roman"/>
      <w:b/>
      <w:bCs/>
      <w:sz w:val="20"/>
      <w:szCs w:val="20"/>
      <w:lang w:val="es-CO" w:eastAsia="es-ES"/>
    </w:rPr>
  </w:style>
  <w:style w:type="paragraph" w:customStyle="1" w:styleId="Style6">
    <w:name w:val="Style6"/>
    <w:basedOn w:val="Normal"/>
    <w:uiPriority w:val="99"/>
    <w:rsid w:val="003F0D40"/>
    <w:pPr>
      <w:autoSpaceDE w:val="0"/>
      <w:autoSpaceDN w:val="0"/>
      <w:adjustRightInd w:val="0"/>
      <w:spacing w:line="271" w:lineRule="exact"/>
      <w:jc w:val="both"/>
    </w:pPr>
    <w:rPr>
      <w:rFonts w:ascii="Arial" w:eastAsiaTheme="minorEastAsia" w:hAnsi="Arial" w:cs="Arial"/>
      <w:sz w:val="24"/>
      <w:szCs w:val="24"/>
      <w:lang w:val="es-ES" w:eastAsia="es-ES"/>
    </w:rPr>
  </w:style>
  <w:style w:type="character" w:customStyle="1" w:styleId="Normalvieta1Car">
    <w:name w:val="Normal viñeta1 Car"/>
    <w:link w:val="Normalvieta1"/>
    <w:locked/>
    <w:rsid w:val="00CB4197"/>
    <w:rPr>
      <w:rFonts w:ascii="Times New Roman" w:hAnsi="Times New Roman" w:cs="Times New Roman"/>
      <w:lang w:val="es-ES"/>
    </w:rPr>
  </w:style>
  <w:style w:type="paragraph" w:customStyle="1" w:styleId="Normalvieta1">
    <w:name w:val="Normal viñeta1"/>
    <w:basedOn w:val="Normal"/>
    <w:link w:val="Normalvieta1Car"/>
    <w:rsid w:val="00CB4197"/>
    <w:pPr>
      <w:widowControl/>
      <w:numPr>
        <w:numId w:val="36"/>
      </w:numPr>
      <w:spacing w:after="200" w:line="276" w:lineRule="auto"/>
      <w:jc w:val="both"/>
    </w:pPr>
    <w:rPr>
      <w:rFonts w:ascii="Times New Roman" w:hAnsi="Times New Roman" w:cs="Times New Roman"/>
      <w:lang w:val="es-ES"/>
    </w:rPr>
  </w:style>
  <w:style w:type="character" w:customStyle="1" w:styleId="Ttulo4Car">
    <w:name w:val="Título 4 Car"/>
    <w:basedOn w:val="Fuentedeprrafopredeter"/>
    <w:link w:val="Ttulo4"/>
    <w:semiHidden/>
    <w:rsid w:val="00FF72A3"/>
    <w:rPr>
      <w:rFonts w:ascii="Arial Narrow" w:eastAsia="Times New Roman" w:hAnsi="Arial Narrow" w:cs="Tahoma"/>
      <w:b/>
      <w:szCs w:val="24"/>
      <w:lang w:val="es-ES" w:eastAsia="es-ES"/>
    </w:rPr>
  </w:style>
  <w:style w:type="character" w:customStyle="1" w:styleId="Ttulo5Car">
    <w:name w:val="Título 5 Car"/>
    <w:basedOn w:val="Fuentedeprrafopredeter"/>
    <w:link w:val="Ttulo5"/>
    <w:semiHidden/>
    <w:rsid w:val="00FF72A3"/>
    <w:rPr>
      <w:rFonts w:ascii="Tahoma" w:eastAsia="Times New Roman" w:hAnsi="Tahoma" w:cs="Tahoma"/>
      <w:b/>
      <w:szCs w:val="24"/>
      <w:lang w:val="es-CO" w:eastAsia="es-ES"/>
    </w:rPr>
  </w:style>
  <w:style w:type="character" w:customStyle="1" w:styleId="Ttulo6Car">
    <w:name w:val="Título 6 Car"/>
    <w:basedOn w:val="Fuentedeprrafopredeter"/>
    <w:link w:val="Ttulo6"/>
    <w:semiHidden/>
    <w:rsid w:val="00FF72A3"/>
    <w:rPr>
      <w:rFonts w:ascii="Arial Narrow" w:eastAsia="Times New Roman" w:hAnsi="Arial Narrow" w:cs="Tahoma"/>
      <w:b/>
      <w:color w:val="000000"/>
      <w:lang w:val="es-ES" w:eastAsia="es-ES"/>
    </w:rPr>
  </w:style>
  <w:style w:type="character" w:customStyle="1" w:styleId="Ttulo7Car">
    <w:name w:val="Título 7 Car"/>
    <w:basedOn w:val="Fuentedeprrafopredeter"/>
    <w:link w:val="Ttulo7"/>
    <w:semiHidden/>
    <w:rsid w:val="00FF72A3"/>
    <w:rPr>
      <w:rFonts w:ascii="Tahoma" w:eastAsia="Times New Roman" w:hAnsi="Tahoma" w:cs="Tahoma"/>
      <w:b/>
      <w:lang w:val="es-ES" w:eastAsia="es-ES"/>
    </w:rPr>
  </w:style>
  <w:style w:type="character" w:customStyle="1" w:styleId="Ttulo8Car">
    <w:name w:val="Título 8 Car"/>
    <w:basedOn w:val="Fuentedeprrafopredeter"/>
    <w:link w:val="Ttulo8"/>
    <w:semiHidden/>
    <w:rsid w:val="00FF72A3"/>
    <w:rPr>
      <w:rFonts w:ascii="Arial Narrow" w:eastAsia="Times New Roman" w:hAnsi="Arial Narrow" w:cs="Tahoma"/>
      <w:b/>
      <w:color w:val="000000"/>
      <w:lang w:val="es-ES" w:eastAsia="es-ES"/>
    </w:rPr>
  </w:style>
  <w:style w:type="character" w:customStyle="1" w:styleId="Ttulo9Car">
    <w:name w:val="Título 9 Car"/>
    <w:basedOn w:val="Fuentedeprrafopredeter"/>
    <w:link w:val="Ttulo9"/>
    <w:semiHidden/>
    <w:rsid w:val="00FF72A3"/>
    <w:rPr>
      <w:rFonts w:ascii="Arial" w:eastAsia="Times New Roman" w:hAnsi="Arial" w:cs="Arial"/>
      <w:lang w:val="es-ES" w:eastAsia="es-ES"/>
    </w:rPr>
  </w:style>
  <w:style w:type="paragraph" w:styleId="Textosinformato">
    <w:name w:val="Plain Text"/>
    <w:basedOn w:val="Normal"/>
    <w:link w:val="TextosinformatoCar"/>
    <w:rsid w:val="006563F0"/>
    <w:pPr>
      <w:widowControl/>
      <w:suppressAutoHyphens/>
    </w:pPr>
    <w:rPr>
      <w:rFonts w:ascii="Courier New" w:eastAsia="Times New Roman" w:hAnsi="Courier New" w:cs="Times New Roman"/>
      <w:sz w:val="20"/>
      <w:szCs w:val="20"/>
      <w:lang w:val="es-ES" w:eastAsia="es-CO"/>
    </w:rPr>
  </w:style>
  <w:style w:type="character" w:customStyle="1" w:styleId="TextosinformatoCar">
    <w:name w:val="Texto sin formato Car"/>
    <w:basedOn w:val="Fuentedeprrafopredeter"/>
    <w:link w:val="Textosinformato"/>
    <w:rsid w:val="006563F0"/>
    <w:rPr>
      <w:rFonts w:ascii="Courier New" w:eastAsia="Times New Roman" w:hAnsi="Courier New" w:cs="Times New Roman"/>
      <w:sz w:val="20"/>
      <w:szCs w:val="20"/>
      <w:lang w:val="es-ES" w:eastAsia="es-CO"/>
    </w:rPr>
  </w:style>
  <w:style w:type="character" w:customStyle="1" w:styleId="Fuentedeprrafopredeter1">
    <w:name w:val="Fuente de párrafo predeter.1"/>
    <w:rsid w:val="002B0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362">
      <w:bodyDiv w:val="1"/>
      <w:marLeft w:val="0"/>
      <w:marRight w:val="0"/>
      <w:marTop w:val="0"/>
      <w:marBottom w:val="0"/>
      <w:divBdr>
        <w:top w:val="none" w:sz="0" w:space="0" w:color="auto"/>
        <w:left w:val="none" w:sz="0" w:space="0" w:color="auto"/>
        <w:bottom w:val="none" w:sz="0" w:space="0" w:color="auto"/>
        <w:right w:val="none" w:sz="0" w:space="0" w:color="auto"/>
      </w:divBdr>
    </w:div>
    <w:div w:id="180977428">
      <w:bodyDiv w:val="1"/>
      <w:marLeft w:val="0"/>
      <w:marRight w:val="0"/>
      <w:marTop w:val="0"/>
      <w:marBottom w:val="0"/>
      <w:divBdr>
        <w:top w:val="none" w:sz="0" w:space="0" w:color="auto"/>
        <w:left w:val="none" w:sz="0" w:space="0" w:color="auto"/>
        <w:bottom w:val="none" w:sz="0" w:space="0" w:color="auto"/>
        <w:right w:val="none" w:sz="0" w:space="0" w:color="auto"/>
      </w:divBdr>
    </w:div>
    <w:div w:id="861094924">
      <w:bodyDiv w:val="1"/>
      <w:marLeft w:val="0"/>
      <w:marRight w:val="0"/>
      <w:marTop w:val="0"/>
      <w:marBottom w:val="0"/>
      <w:divBdr>
        <w:top w:val="none" w:sz="0" w:space="0" w:color="auto"/>
        <w:left w:val="none" w:sz="0" w:space="0" w:color="auto"/>
        <w:bottom w:val="none" w:sz="0" w:space="0" w:color="auto"/>
        <w:right w:val="none" w:sz="0" w:space="0" w:color="auto"/>
      </w:divBdr>
    </w:div>
    <w:div w:id="877160156">
      <w:bodyDiv w:val="1"/>
      <w:marLeft w:val="0"/>
      <w:marRight w:val="0"/>
      <w:marTop w:val="0"/>
      <w:marBottom w:val="0"/>
      <w:divBdr>
        <w:top w:val="none" w:sz="0" w:space="0" w:color="auto"/>
        <w:left w:val="none" w:sz="0" w:space="0" w:color="auto"/>
        <w:bottom w:val="none" w:sz="0" w:space="0" w:color="auto"/>
        <w:right w:val="none" w:sz="0" w:space="0" w:color="auto"/>
      </w:divBdr>
    </w:div>
    <w:div w:id="1181700402">
      <w:bodyDiv w:val="1"/>
      <w:marLeft w:val="0"/>
      <w:marRight w:val="0"/>
      <w:marTop w:val="0"/>
      <w:marBottom w:val="0"/>
      <w:divBdr>
        <w:top w:val="none" w:sz="0" w:space="0" w:color="auto"/>
        <w:left w:val="none" w:sz="0" w:space="0" w:color="auto"/>
        <w:bottom w:val="none" w:sz="0" w:space="0" w:color="auto"/>
        <w:right w:val="none" w:sz="0" w:space="0" w:color="auto"/>
      </w:divBdr>
    </w:div>
    <w:div w:id="1520899034">
      <w:bodyDiv w:val="1"/>
      <w:marLeft w:val="0"/>
      <w:marRight w:val="0"/>
      <w:marTop w:val="0"/>
      <w:marBottom w:val="0"/>
      <w:divBdr>
        <w:top w:val="none" w:sz="0" w:space="0" w:color="auto"/>
        <w:left w:val="none" w:sz="0" w:space="0" w:color="auto"/>
        <w:bottom w:val="none" w:sz="0" w:space="0" w:color="auto"/>
        <w:right w:val="none" w:sz="0" w:space="0" w:color="auto"/>
      </w:divBdr>
    </w:div>
    <w:div w:id="1562249652">
      <w:bodyDiv w:val="1"/>
      <w:marLeft w:val="0"/>
      <w:marRight w:val="0"/>
      <w:marTop w:val="0"/>
      <w:marBottom w:val="0"/>
      <w:divBdr>
        <w:top w:val="none" w:sz="0" w:space="0" w:color="auto"/>
        <w:left w:val="none" w:sz="0" w:space="0" w:color="auto"/>
        <w:bottom w:val="none" w:sz="0" w:space="0" w:color="auto"/>
        <w:right w:val="none" w:sz="0" w:space="0" w:color="auto"/>
      </w:divBdr>
    </w:div>
    <w:div w:id="1567497100">
      <w:bodyDiv w:val="1"/>
      <w:marLeft w:val="0"/>
      <w:marRight w:val="0"/>
      <w:marTop w:val="0"/>
      <w:marBottom w:val="0"/>
      <w:divBdr>
        <w:top w:val="none" w:sz="0" w:space="0" w:color="auto"/>
        <w:left w:val="none" w:sz="0" w:space="0" w:color="auto"/>
        <w:bottom w:val="none" w:sz="0" w:space="0" w:color="auto"/>
        <w:right w:val="none" w:sz="0" w:space="0" w:color="auto"/>
      </w:divBdr>
    </w:div>
    <w:div w:id="1593389279">
      <w:bodyDiv w:val="1"/>
      <w:marLeft w:val="0"/>
      <w:marRight w:val="0"/>
      <w:marTop w:val="0"/>
      <w:marBottom w:val="0"/>
      <w:divBdr>
        <w:top w:val="none" w:sz="0" w:space="0" w:color="auto"/>
        <w:left w:val="none" w:sz="0" w:space="0" w:color="auto"/>
        <w:bottom w:val="none" w:sz="0" w:space="0" w:color="auto"/>
        <w:right w:val="none" w:sz="0" w:space="0" w:color="auto"/>
      </w:divBdr>
    </w:div>
    <w:div w:id="1607616388">
      <w:bodyDiv w:val="1"/>
      <w:marLeft w:val="0"/>
      <w:marRight w:val="0"/>
      <w:marTop w:val="0"/>
      <w:marBottom w:val="0"/>
      <w:divBdr>
        <w:top w:val="none" w:sz="0" w:space="0" w:color="auto"/>
        <w:left w:val="none" w:sz="0" w:space="0" w:color="auto"/>
        <w:bottom w:val="none" w:sz="0" w:space="0" w:color="auto"/>
        <w:right w:val="none" w:sz="0" w:space="0" w:color="auto"/>
      </w:divBdr>
    </w:div>
    <w:div w:id="1656183420">
      <w:bodyDiv w:val="1"/>
      <w:marLeft w:val="0"/>
      <w:marRight w:val="0"/>
      <w:marTop w:val="0"/>
      <w:marBottom w:val="0"/>
      <w:divBdr>
        <w:top w:val="none" w:sz="0" w:space="0" w:color="auto"/>
        <w:left w:val="none" w:sz="0" w:space="0" w:color="auto"/>
        <w:bottom w:val="none" w:sz="0" w:space="0" w:color="auto"/>
        <w:right w:val="none" w:sz="0" w:space="0" w:color="auto"/>
      </w:divBdr>
    </w:div>
    <w:div w:id="1815676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B1110-D016-4B47-8BFA-BC9E4DDC6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4508</Words>
  <Characters>24794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hoja membrete papeleria CPE</vt:lpstr>
    </vt:vector>
  </TitlesOfParts>
  <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membrete papeleria CPE</dc:title>
  <dc:creator>Martha E. Niño</dc:creator>
  <cp:lastModifiedBy>Maria Fernanda Acevedo Manosalva</cp:lastModifiedBy>
  <cp:revision>6</cp:revision>
  <cp:lastPrinted>2020-06-04T00:49:00Z</cp:lastPrinted>
  <dcterms:created xsi:type="dcterms:W3CDTF">2020-07-16T18:53:00Z</dcterms:created>
  <dcterms:modified xsi:type="dcterms:W3CDTF">2022-07-25T15:23:00Z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2014-10-31T00:00:00Z</vt:filetime>
  </property>
  <property fmtid="{D5CDD505-2E9C-101B-9397-08002B2CF9AE}" pid="3" name="LastSaved">
    <vt:filetime>2014-10-31T00:00:00Z</vt:filetime>
  </property>
</Properties>
</file>