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06411" w14:textId="3B8CDCC7" w:rsidR="00E62AFB" w:rsidRPr="00247A61" w:rsidRDefault="00247A61" w:rsidP="00B66005">
      <w:pPr>
        <w:jc w:val="both"/>
        <w:rPr>
          <w:rFonts w:ascii="Arial" w:hAnsi="Arial" w:cs="Arial"/>
          <w:b/>
          <w:iCs/>
          <w:sz w:val="22"/>
          <w:szCs w:val="22"/>
        </w:rPr>
      </w:pPr>
      <w:r w:rsidRPr="00F62DC8">
        <w:rPr>
          <w:rFonts w:ascii="Arial" w:hAnsi="Arial" w:cs="Arial"/>
          <w:sz w:val="22"/>
          <w:szCs w:val="22"/>
        </w:rPr>
        <w:t>De conformidad con lo dispuesto por la Ley 80 de 1993 artículo 25, numerales 7 y 12, modificado por el artículo 87 de la Ley 1474 de 2011; el artículo 2 de la Ley 1150 de 2007; así como el artículo 2.2.1.1.2.1.1. (Estudios y documentos previos), 2.2.1.2.1.2.2.0 del Decreto 1082 de 2015, modificado por el Decreto 399 de 2021, el Manual de Contratación de la entidad, y en observancia de los principios que rigen la contratación pública, se realiza el presente estudio previo para adelantar el presente proceso, cuyo objeto es:</w:t>
      </w:r>
      <w:r w:rsidR="00BA7504">
        <w:rPr>
          <w:rFonts w:ascii="Arial" w:hAnsi="Arial" w:cs="Arial"/>
          <w:sz w:val="22"/>
          <w:szCs w:val="22"/>
        </w:rPr>
        <w:t xml:space="preserve"> </w:t>
      </w:r>
      <w:r w:rsidR="00E33438" w:rsidRPr="00247A61">
        <w:rPr>
          <w:rFonts w:ascii="Arial" w:hAnsi="Arial" w:cs="Arial"/>
          <w:b/>
          <w:iCs/>
          <w:sz w:val="22"/>
          <w:szCs w:val="22"/>
        </w:rPr>
        <w:t xml:space="preserve">Prestar por sus propios medios, con plena autonomía técnica y administrativa, sus servicios profesionales a la </w:t>
      </w:r>
      <w:r w:rsidR="008E4AD9">
        <w:rPr>
          <w:rFonts w:ascii="Arial" w:hAnsi="Arial" w:cs="Arial"/>
          <w:b/>
          <w:iCs/>
          <w:sz w:val="22"/>
          <w:szCs w:val="22"/>
        </w:rPr>
        <w:t>D</w:t>
      </w:r>
      <w:r w:rsidR="00E33438" w:rsidRPr="00247A61">
        <w:rPr>
          <w:rFonts w:ascii="Arial" w:hAnsi="Arial" w:cs="Arial"/>
          <w:b/>
          <w:iCs/>
          <w:sz w:val="22"/>
          <w:szCs w:val="22"/>
        </w:rPr>
        <w:t xml:space="preserve">irección </w:t>
      </w:r>
      <w:r w:rsidR="008E4AD9">
        <w:rPr>
          <w:rFonts w:ascii="Arial" w:hAnsi="Arial" w:cs="Arial"/>
          <w:b/>
          <w:iCs/>
          <w:sz w:val="22"/>
          <w:szCs w:val="22"/>
        </w:rPr>
        <w:t>de</w:t>
      </w:r>
      <w:r w:rsidR="00E33438" w:rsidRPr="00247A61">
        <w:rPr>
          <w:rFonts w:ascii="Arial" w:hAnsi="Arial" w:cs="Arial"/>
          <w:b/>
          <w:iCs/>
          <w:sz w:val="22"/>
          <w:szCs w:val="22"/>
        </w:rPr>
        <w:t xml:space="preserve"> Seguridad</w:t>
      </w:r>
      <w:r w:rsidR="008E4AD9">
        <w:rPr>
          <w:rFonts w:ascii="Arial" w:hAnsi="Arial" w:cs="Arial"/>
          <w:b/>
          <w:iCs/>
          <w:sz w:val="22"/>
          <w:szCs w:val="22"/>
        </w:rPr>
        <w:t>,</w:t>
      </w:r>
      <w:r w:rsidR="00E33438" w:rsidRPr="00247A61">
        <w:rPr>
          <w:rFonts w:ascii="Arial" w:hAnsi="Arial" w:cs="Arial"/>
          <w:b/>
          <w:iCs/>
          <w:sz w:val="22"/>
          <w:szCs w:val="22"/>
        </w:rPr>
        <w:t xml:space="preserve"> Convivencia Ciudadana</w:t>
      </w:r>
      <w:r w:rsidR="008E4AD9">
        <w:rPr>
          <w:rFonts w:ascii="Arial" w:hAnsi="Arial" w:cs="Arial"/>
          <w:b/>
          <w:iCs/>
          <w:sz w:val="22"/>
          <w:szCs w:val="22"/>
        </w:rPr>
        <w:t xml:space="preserve"> y Gobierno</w:t>
      </w:r>
      <w:r w:rsidR="00E33438" w:rsidRPr="00247A61">
        <w:rPr>
          <w:rFonts w:ascii="Arial" w:hAnsi="Arial" w:cs="Arial"/>
          <w:b/>
          <w:iCs/>
          <w:sz w:val="22"/>
          <w:szCs w:val="22"/>
        </w:rPr>
        <w:t>, brindando apoyo técnico a las entidades territoriales para la implementación de la política marco de convivencia y seguridad ciudadana.</w:t>
      </w:r>
    </w:p>
    <w:p w14:paraId="58507869" w14:textId="77777777" w:rsidR="002C57D5" w:rsidRPr="0065417D" w:rsidRDefault="002C57D5" w:rsidP="00B21F7E">
      <w:pPr>
        <w:widowControl w:val="0"/>
        <w:autoSpaceDE w:val="0"/>
        <w:autoSpaceDN w:val="0"/>
        <w:adjustRightInd w:val="0"/>
        <w:mirrorIndents/>
        <w:jc w:val="both"/>
        <w:rPr>
          <w:rFonts w:ascii="Arial" w:hAnsi="Arial" w:cs="Arial"/>
          <w:bCs/>
          <w:iCs/>
          <w:color w:val="000000"/>
          <w:sz w:val="22"/>
          <w:szCs w:val="22"/>
          <w:lang w:val="es-CO"/>
        </w:rPr>
      </w:pPr>
    </w:p>
    <w:p w14:paraId="2D7FC2B6" w14:textId="77777777" w:rsidR="00B21F7E" w:rsidRDefault="00B21F7E" w:rsidP="00785CFD">
      <w:pPr>
        <w:pStyle w:val="Prrafodelista"/>
        <w:numPr>
          <w:ilvl w:val="0"/>
          <w:numId w:val="4"/>
        </w:numPr>
        <w:mirrorIndents/>
        <w:jc w:val="both"/>
        <w:rPr>
          <w:rFonts w:cs="Arial"/>
          <w:b/>
          <w:color w:val="000000"/>
          <w:sz w:val="22"/>
          <w:szCs w:val="22"/>
        </w:rPr>
      </w:pPr>
      <w:r w:rsidRPr="0065417D">
        <w:rPr>
          <w:rFonts w:cs="Arial"/>
          <w:b/>
          <w:color w:val="000000"/>
          <w:sz w:val="22"/>
          <w:szCs w:val="22"/>
        </w:rPr>
        <w:t xml:space="preserve">DESCRIPCIÓN DE LA NECESIDAD QUE SE PRETENDE SATISFACER </w:t>
      </w:r>
    </w:p>
    <w:p w14:paraId="195D9BC2" w14:textId="77777777" w:rsidR="00785CFD" w:rsidRPr="0065417D" w:rsidRDefault="00785CFD" w:rsidP="00785CFD">
      <w:pPr>
        <w:pStyle w:val="Prrafodelista"/>
        <w:ind w:left="644"/>
        <w:mirrorIndents/>
        <w:jc w:val="both"/>
        <w:rPr>
          <w:rFonts w:cs="Arial"/>
          <w:b/>
          <w:color w:val="000000"/>
          <w:sz w:val="22"/>
          <w:szCs w:val="22"/>
        </w:rPr>
      </w:pPr>
    </w:p>
    <w:p w14:paraId="1EC7A1B9" w14:textId="77777777" w:rsidR="003D3ACD" w:rsidRPr="0068419C" w:rsidRDefault="003D3ACD" w:rsidP="003D3ACD">
      <w:pPr>
        <w:mirrorIndents/>
        <w:jc w:val="both"/>
        <w:rPr>
          <w:rFonts w:ascii="Arial" w:hAnsi="Arial" w:cs="Arial"/>
          <w:color w:val="000000"/>
          <w:sz w:val="22"/>
          <w:szCs w:val="22"/>
        </w:rPr>
      </w:pPr>
      <w:r w:rsidRPr="0068419C">
        <w:rPr>
          <w:rFonts w:ascii="Arial" w:hAnsi="Arial" w:cs="Arial"/>
          <w:color w:val="000000"/>
          <w:sz w:val="22"/>
          <w:szCs w:val="22"/>
        </w:rPr>
        <w:t xml:space="preserve">La Constitución Política de 1991, recoge un sentimiento descentralizador sentando las bases para profundizar en un proceso que ya se venía gestando en el país, en este sentido su artículo primero define a Colombia como un Estado social de derecho, organizado en forma de república unitaria, descentralizada, participativa, pluralista. El fortalecimiento del proceso de descentralización en Colombia, ha requerido el desarrollo de marcos institucionales, que permiten el fortalecimiento de la gestión territorial, reconociendo la diversidad regional y promoviendo un mejoramiento generalizado de las condiciones socioeconómicas de las entidades territoriales. </w:t>
      </w:r>
    </w:p>
    <w:p w14:paraId="6B9400AF" w14:textId="77777777" w:rsidR="003D3ACD" w:rsidRPr="0068419C" w:rsidRDefault="003D3ACD" w:rsidP="003D3ACD">
      <w:pPr>
        <w:mirrorIndents/>
        <w:jc w:val="both"/>
        <w:rPr>
          <w:rFonts w:ascii="Arial" w:hAnsi="Arial" w:cs="Arial"/>
          <w:color w:val="000000"/>
          <w:sz w:val="22"/>
          <w:szCs w:val="22"/>
        </w:rPr>
      </w:pPr>
    </w:p>
    <w:p w14:paraId="27EB288B" w14:textId="77777777" w:rsidR="003D3ACD" w:rsidRPr="0068419C" w:rsidRDefault="003D3ACD" w:rsidP="003D3ACD">
      <w:pPr>
        <w:mirrorIndents/>
        <w:jc w:val="both"/>
        <w:rPr>
          <w:rFonts w:ascii="Arial" w:hAnsi="Arial" w:cs="Arial"/>
          <w:color w:val="000000"/>
          <w:sz w:val="22"/>
          <w:szCs w:val="22"/>
          <w:shd w:val="clear" w:color="auto" w:fill="FFFFFF"/>
        </w:rPr>
      </w:pPr>
      <w:r w:rsidRPr="0068419C">
        <w:rPr>
          <w:rFonts w:ascii="Arial" w:hAnsi="Arial" w:cs="Arial"/>
          <w:color w:val="000000"/>
          <w:sz w:val="22"/>
          <w:szCs w:val="22"/>
          <w:shd w:val="clear" w:color="auto" w:fill="FFFFFF"/>
        </w:rPr>
        <w:t>A su vez, la Carta Política Nacional establece en su artículo segundo, entre otras cosas, que son fines esenciales del Estado asegurar la convivencia pacífica y la vigencia de un orden justo, así como proteger a todas las personas residentes en Colombia, en su vida, honra, bienes, creencias y demás derechos y libertades.</w:t>
      </w:r>
    </w:p>
    <w:p w14:paraId="037F36CA" w14:textId="77777777" w:rsidR="003D3ACD" w:rsidRPr="0068419C" w:rsidRDefault="003D3ACD" w:rsidP="003D3ACD">
      <w:pPr>
        <w:mirrorIndents/>
        <w:jc w:val="both"/>
        <w:rPr>
          <w:rFonts w:ascii="Arial" w:hAnsi="Arial" w:cs="Arial"/>
          <w:color w:val="000000"/>
          <w:sz w:val="22"/>
          <w:szCs w:val="22"/>
          <w:shd w:val="clear" w:color="auto" w:fill="FFFFFF"/>
        </w:rPr>
      </w:pPr>
    </w:p>
    <w:p w14:paraId="42659223" w14:textId="77777777" w:rsidR="003D3ACD" w:rsidRPr="0068419C" w:rsidRDefault="003D3ACD" w:rsidP="003D3ACD">
      <w:pPr>
        <w:mirrorIndents/>
        <w:jc w:val="both"/>
        <w:rPr>
          <w:rFonts w:ascii="Arial" w:hAnsi="Arial" w:cs="Arial"/>
          <w:color w:val="000000"/>
          <w:sz w:val="22"/>
          <w:szCs w:val="22"/>
          <w:shd w:val="clear" w:color="auto" w:fill="FFFFFF"/>
        </w:rPr>
      </w:pPr>
      <w:r w:rsidRPr="0068419C">
        <w:rPr>
          <w:rFonts w:ascii="Arial" w:hAnsi="Arial" w:cs="Arial"/>
          <w:color w:val="000000"/>
          <w:sz w:val="22"/>
          <w:szCs w:val="22"/>
          <w:shd w:val="clear" w:color="auto" w:fill="FFFFFF"/>
        </w:rPr>
        <w:t>En este sentido el Gobierno Nacional, incluyó dentro de sus líneas estratégicas la Seguridad, Justicia y Democracia como parte de los retos del Gobierno frente al fortalecimiento del Estado Social de Derecho para garantizar la seguridad y defensa del territorio nacional.</w:t>
      </w:r>
    </w:p>
    <w:p w14:paraId="4DA42FBE" w14:textId="77777777" w:rsidR="003D3ACD" w:rsidRPr="0068419C" w:rsidRDefault="003D3ACD" w:rsidP="003D3ACD">
      <w:pPr>
        <w:mirrorIndents/>
        <w:jc w:val="both"/>
        <w:rPr>
          <w:rFonts w:ascii="Arial" w:hAnsi="Arial" w:cs="Arial"/>
          <w:color w:val="000000"/>
          <w:sz w:val="22"/>
          <w:szCs w:val="22"/>
          <w:shd w:val="clear" w:color="auto" w:fill="FFFFFF"/>
        </w:rPr>
      </w:pPr>
    </w:p>
    <w:p w14:paraId="2EC85C7F" w14:textId="77777777" w:rsidR="003D3ACD" w:rsidRPr="0068419C" w:rsidRDefault="003D3ACD" w:rsidP="003D3ACD">
      <w:pPr>
        <w:mirrorIndents/>
        <w:jc w:val="both"/>
        <w:rPr>
          <w:rFonts w:ascii="Arial" w:hAnsi="Arial" w:cs="Arial"/>
          <w:color w:val="000000"/>
          <w:sz w:val="22"/>
          <w:szCs w:val="22"/>
          <w:shd w:val="clear" w:color="auto" w:fill="FFFFFF"/>
        </w:rPr>
      </w:pPr>
      <w:r w:rsidRPr="0068419C">
        <w:rPr>
          <w:rFonts w:ascii="Arial" w:hAnsi="Arial" w:cs="Arial"/>
          <w:color w:val="000000"/>
          <w:sz w:val="22"/>
          <w:szCs w:val="22"/>
          <w:shd w:val="clear" w:color="auto" w:fill="FFFFFF"/>
        </w:rPr>
        <w:t xml:space="preserve">Así pues, como herramienta para la materialización de dichas líneas se elaboró la Política </w:t>
      </w:r>
      <w:r>
        <w:rPr>
          <w:rFonts w:ascii="Arial" w:hAnsi="Arial" w:cs="Arial"/>
          <w:color w:val="000000"/>
          <w:sz w:val="22"/>
          <w:szCs w:val="22"/>
          <w:shd w:val="clear" w:color="auto" w:fill="FFFFFF"/>
        </w:rPr>
        <w:t>Marco</w:t>
      </w:r>
      <w:r w:rsidRPr="0068419C">
        <w:rPr>
          <w:rFonts w:ascii="Arial" w:hAnsi="Arial" w:cs="Arial"/>
          <w:color w:val="000000"/>
          <w:sz w:val="22"/>
          <w:szCs w:val="22"/>
          <w:shd w:val="clear" w:color="auto" w:fill="FFFFFF"/>
        </w:rPr>
        <w:t xml:space="preserve"> de Convivencia </w:t>
      </w:r>
      <w:r>
        <w:rPr>
          <w:rFonts w:ascii="Arial" w:hAnsi="Arial" w:cs="Arial"/>
          <w:color w:val="000000"/>
          <w:sz w:val="22"/>
          <w:szCs w:val="22"/>
          <w:shd w:val="clear" w:color="auto" w:fill="FFFFFF"/>
        </w:rPr>
        <w:t>y Seguridad Ciudadana (PM</w:t>
      </w:r>
      <w:r w:rsidRPr="0068419C">
        <w:rPr>
          <w:rFonts w:ascii="Arial" w:hAnsi="Arial" w:cs="Arial"/>
          <w:color w:val="000000"/>
          <w:sz w:val="22"/>
          <w:szCs w:val="22"/>
          <w:shd w:val="clear" w:color="auto" w:fill="FFFFFF"/>
        </w:rPr>
        <w:t>C</w:t>
      </w:r>
      <w:r>
        <w:rPr>
          <w:rFonts w:ascii="Arial" w:hAnsi="Arial" w:cs="Arial"/>
          <w:color w:val="000000"/>
          <w:sz w:val="22"/>
          <w:szCs w:val="22"/>
          <w:shd w:val="clear" w:color="auto" w:fill="FFFFFF"/>
        </w:rPr>
        <w:t>S</w:t>
      </w:r>
      <w:r w:rsidRPr="0068419C">
        <w:rPr>
          <w:rFonts w:ascii="Arial" w:hAnsi="Arial" w:cs="Arial"/>
          <w:color w:val="000000"/>
          <w:sz w:val="22"/>
          <w:szCs w:val="22"/>
          <w:shd w:val="clear" w:color="auto" w:fill="FFFFFF"/>
        </w:rPr>
        <w:t xml:space="preserve">C) </w:t>
      </w:r>
      <w:r>
        <w:rPr>
          <w:rFonts w:ascii="Arial" w:hAnsi="Arial" w:cs="Arial"/>
          <w:color w:val="000000"/>
          <w:sz w:val="22"/>
          <w:szCs w:val="22"/>
          <w:shd w:val="clear" w:color="auto" w:fill="FFFFFF"/>
        </w:rPr>
        <w:t>a fin</w:t>
      </w:r>
      <w:r w:rsidRPr="0068419C">
        <w:rPr>
          <w:rFonts w:ascii="Arial" w:hAnsi="Arial" w:cs="Arial"/>
          <w:color w:val="000000"/>
          <w:sz w:val="22"/>
          <w:szCs w:val="22"/>
          <w:shd w:val="clear" w:color="auto" w:fill="FFFFFF"/>
        </w:rPr>
        <w:t xml:space="preserve"> de </w:t>
      </w:r>
      <w:r>
        <w:rPr>
          <w:rFonts w:ascii="Arial" w:hAnsi="Arial" w:cs="Arial"/>
          <w:color w:val="000000"/>
          <w:sz w:val="22"/>
          <w:szCs w:val="22"/>
          <w:shd w:val="clear" w:color="auto" w:fill="FFFFFF"/>
        </w:rPr>
        <w:t xml:space="preserve">implementar la Convivencia y Seguridad ciudadana para la legalidad, el emprendimiento y la equidad, </w:t>
      </w:r>
      <w:r w:rsidRPr="0068419C">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cuyo objetivo principal es construir y mantener las condiciones necesarias para el ejercicio de los derechos y las libertades públicas, el respeto a la dignidad humana, la vigencia del Estado Social de Derecho, en un espacio de convivencia democrática, paz y de armonía con la naturaleza.</w:t>
      </w:r>
    </w:p>
    <w:p w14:paraId="5791511F" w14:textId="77777777" w:rsidR="003D3ACD" w:rsidRPr="0068419C" w:rsidRDefault="003D3ACD" w:rsidP="003D3ACD">
      <w:pPr>
        <w:mirrorIndents/>
        <w:jc w:val="both"/>
        <w:rPr>
          <w:rFonts w:ascii="Arial" w:hAnsi="Arial" w:cs="Arial"/>
          <w:color w:val="000000"/>
          <w:sz w:val="22"/>
          <w:szCs w:val="22"/>
          <w:shd w:val="clear" w:color="auto" w:fill="FFFFFF"/>
        </w:rPr>
      </w:pPr>
    </w:p>
    <w:p w14:paraId="7CE1FC0F" w14:textId="77777777" w:rsidR="003D3ACD" w:rsidRPr="0068419C" w:rsidRDefault="003D3ACD" w:rsidP="003D3ACD">
      <w:pPr>
        <w:mirrorIndents/>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w:t>
      </w:r>
      <w:r w:rsidRPr="0068419C">
        <w:rPr>
          <w:rFonts w:ascii="Arial" w:hAnsi="Arial" w:cs="Arial"/>
          <w:color w:val="000000"/>
          <w:sz w:val="22"/>
          <w:szCs w:val="22"/>
          <w:shd w:val="clear" w:color="auto" w:fill="FFFFFF"/>
        </w:rPr>
        <w:t xml:space="preserve">ara la consecución de este propósito general </w:t>
      </w:r>
      <w:r>
        <w:rPr>
          <w:rFonts w:ascii="Arial" w:hAnsi="Arial" w:cs="Arial"/>
          <w:color w:val="000000"/>
          <w:sz w:val="22"/>
          <w:szCs w:val="22"/>
          <w:shd w:val="clear" w:color="auto" w:fill="FFFFFF"/>
        </w:rPr>
        <w:t>se han diseñado como líneas de política la 1. La prevención, 2</w:t>
      </w:r>
      <w:r w:rsidRPr="0068419C">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La efectividad del Código Nacional de Seguridad y Convivencia Ciudadana, 3. Cultura de legalidad y valores democráticos, 4. Transformación de entornos, 5. Participación Cívica, 6. Salud mental para la convivencia, 7. Nuevo modelo de vigilancia y control para distrito, municipios y veredas seguras, 8. Más recurso humano para el control de las calles, 9. Inteligencia e investigación criminal para anticipación y disrupción del delito, 10. Tecnología para la convivencia y la seguridad ciudadana, 11. Ciudadanos ciberseguros, 12. Desarme general, 13. Concentración en los delitos de mayor impacto, 14. Seguridad ciudadana para poblaciones con mayor riesgo, 15. Seguridad ciudadana en el campo, 16. Modelos étnicos de convivencia, 17. Fortalecer la justicia y la convivencia, 18. Derecho a la protesta y control de disturbios, 19. Asistencia militar y 20. Nueva arquitectura institucional para la convivencia y la seguridad.  </w:t>
      </w:r>
    </w:p>
    <w:p w14:paraId="048FB793" w14:textId="77777777" w:rsidR="003D3ACD" w:rsidRPr="0068419C" w:rsidRDefault="003D3ACD" w:rsidP="003D3ACD">
      <w:pPr>
        <w:mirrorIndents/>
        <w:jc w:val="both"/>
        <w:rPr>
          <w:rFonts w:ascii="Arial" w:hAnsi="Arial" w:cs="Arial"/>
          <w:color w:val="000000"/>
          <w:sz w:val="22"/>
          <w:szCs w:val="22"/>
          <w:shd w:val="clear" w:color="auto" w:fill="FFFFFF"/>
        </w:rPr>
      </w:pPr>
    </w:p>
    <w:p w14:paraId="18823A14" w14:textId="163D2991" w:rsidR="003D3ACD" w:rsidRPr="0068419C" w:rsidRDefault="003D3ACD" w:rsidP="003D3ACD">
      <w:pPr>
        <w:mirrorIndents/>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Al</w:t>
      </w:r>
      <w:r w:rsidRPr="0068419C">
        <w:rPr>
          <w:rFonts w:ascii="Arial" w:hAnsi="Arial" w:cs="Arial"/>
          <w:color w:val="000000"/>
          <w:sz w:val="22"/>
          <w:szCs w:val="22"/>
          <w:shd w:val="clear" w:color="auto" w:fill="FFFFFF"/>
        </w:rPr>
        <w:t xml:space="preserve"> Ministerio del Interior a través de </w:t>
      </w:r>
      <w:r>
        <w:rPr>
          <w:rFonts w:ascii="Arial" w:hAnsi="Arial" w:cs="Arial"/>
          <w:color w:val="000000"/>
          <w:sz w:val="22"/>
          <w:szCs w:val="22"/>
          <w:shd w:val="clear" w:color="auto" w:fill="FFFFFF"/>
        </w:rPr>
        <w:t xml:space="preserve">la </w:t>
      </w:r>
      <w:r w:rsidR="008E4AD9">
        <w:rPr>
          <w:rFonts w:ascii="Arial" w:hAnsi="Arial" w:cs="Arial"/>
          <w:color w:val="000000"/>
          <w:sz w:val="22"/>
          <w:szCs w:val="22"/>
          <w:shd w:val="clear" w:color="auto" w:fill="FFFFFF"/>
        </w:rPr>
        <w:t>D</w:t>
      </w:r>
      <w:r>
        <w:rPr>
          <w:rFonts w:ascii="Arial" w:hAnsi="Arial" w:cs="Arial"/>
          <w:color w:val="000000"/>
          <w:sz w:val="22"/>
          <w:szCs w:val="22"/>
          <w:shd w:val="clear" w:color="auto" w:fill="FFFFFF"/>
        </w:rPr>
        <w:t xml:space="preserve">irección </w:t>
      </w:r>
      <w:r w:rsidR="008E4AD9">
        <w:rPr>
          <w:rFonts w:ascii="Arial" w:hAnsi="Arial" w:cs="Arial"/>
          <w:color w:val="000000"/>
          <w:sz w:val="22"/>
          <w:szCs w:val="22"/>
          <w:shd w:val="clear" w:color="auto" w:fill="FFFFFF"/>
        </w:rPr>
        <w:t>de</w:t>
      </w:r>
      <w:r>
        <w:rPr>
          <w:rFonts w:ascii="Arial" w:hAnsi="Arial" w:cs="Arial"/>
          <w:color w:val="000000"/>
          <w:sz w:val="22"/>
          <w:szCs w:val="22"/>
          <w:shd w:val="clear" w:color="auto" w:fill="FFFFFF"/>
        </w:rPr>
        <w:t xml:space="preserve"> Seguridad</w:t>
      </w:r>
      <w:r w:rsidR="008E4AD9">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Pr="0068419C">
        <w:rPr>
          <w:rFonts w:ascii="Arial" w:hAnsi="Arial" w:cs="Arial"/>
          <w:color w:val="000000"/>
          <w:sz w:val="22"/>
          <w:szCs w:val="22"/>
          <w:shd w:val="clear" w:color="auto" w:fill="FFFFFF"/>
        </w:rPr>
        <w:t>Convivencia Ciudadana</w:t>
      </w:r>
      <w:r w:rsidR="008E4AD9">
        <w:rPr>
          <w:rFonts w:ascii="Arial" w:hAnsi="Arial" w:cs="Arial"/>
          <w:color w:val="000000"/>
          <w:sz w:val="22"/>
          <w:szCs w:val="22"/>
          <w:shd w:val="clear" w:color="auto" w:fill="FFFFFF"/>
        </w:rPr>
        <w:t xml:space="preserve"> y Gobierno</w:t>
      </w:r>
      <w:r w:rsidRPr="0068419C">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le corresponde apoyar</w:t>
      </w:r>
      <w:r w:rsidRPr="0068419C">
        <w:rPr>
          <w:rFonts w:ascii="Arial" w:hAnsi="Arial" w:cs="Arial"/>
          <w:color w:val="000000"/>
          <w:sz w:val="22"/>
          <w:szCs w:val="22"/>
          <w:shd w:val="clear" w:color="auto" w:fill="FFFFFF"/>
        </w:rPr>
        <w:t xml:space="preserve"> la </w:t>
      </w:r>
      <w:r>
        <w:rPr>
          <w:rFonts w:ascii="Arial" w:hAnsi="Arial" w:cs="Arial"/>
          <w:color w:val="000000"/>
          <w:sz w:val="22"/>
          <w:szCs w:val="22"/>
          <w:shd w:val="clear" w:color="auto" w:fill="FFFFFF"/>
        </w:rPr>
        <w:t>implementación de esta política pública las acciones que conciernen a la  prevención, la efectividad del Código Nacional de Seguridad y Convivencia Ciudadana, la Participación Cívica, más recurso humano para el control de las calles, seguridad ciudadana para poblaciones con mayor riesgo y la nueva arquitectura institucional para la convivencia y la seguridad, las cuales están prevista</w:t>
      </w:r>
      <w:r w:rsidR="003E1FD6">
        <w:rPr>
          <w:rFonts w:ascii="Arial" w:hAnsi="Arial" w:cs="Arial"/>
          <w:color w:val="000000"/>
          <w:sz w:val="22"/>
          <w:szCs w:val="22"/>
          <w:shd w:val="clear" w:color="auto" w:fill="FFFFFF"/>
        </w:rPr>
        <w:t>s a implementarse en el año 2022</w:t>
      </w:r>
      <w:r>
        <w:rPr>
          <w:rFonts w:ascii="Arial" w:hAnsi="Arial" w:cs="Arial"/>
          <w:color w:val="000000"/>
          <w:sz w:val="22"/>
          <w:szCs w:val="22"/>
          <w:shd w:val="clear" w:color="auto" w:fill="FFFFFF"/>
        </w:rPr>
        <w:t xml:space="preserve">. </w:t>
      </w:r>
    </w:p>
    <w:p w14:paraId="56FAC32B" w14:textId="77777777" w:rsidR="003D3ACD" w:rsidRPr="0068419C" w:rsidRDefault="003D3ACD" w:rsidP="003D3ACD">
      <w:pPr>
        <w:shd w:val="clear" w:color="auto" w:fill="FFFFFF"/>
        <w:mirrorIndents/>
        <w:jc w:val="both"/>
        <w:rPr>
          <w:rFonts w:ascii="Arial" w:hAnsi="Arial" w:cs="Arial"/>
          <w:sz w:val="22"/>
          <w:szCs w:val="22"/>
        </w:rPr>
      </w:pPr>
    </w:p>
    <w:p w14:paraId="6D1E2169" w14:textId="77777777" w:rsidR="003D3ACD" w:rsidRPr="0068419C" w:rsidRDefault="003D3ACD" w:rsidP="003D3ACD">
      <w:pPr>
        <w:shd w:val="clear" w:color="auto" w:fill="FFFFFF"/>
        <w:mirrorIndents/>
        <w:jc w:val="both"/>
        <w:rPr>
          <w:rFonts w:ascii="Arial" w:hAnsi="Arial" w:cs="Arial"/>
          <w:sz w:val="22"/>
          <w:szCs w:val="22"/>
        </w:rPr>
      </w:pPr>
      <w:r w:rsidRPr="0068419C">
        <w:rPr>
          <w:rFonts w:ascii="Arial" w:hAnsi="Arial" w:cs="Arial"/>
          <w:sz w:val="22"/>
          <w:szCs w:val="22"/>
        </w:rPr>
        <w:t>Para enfrentar este gran reto</w:t>
      </w:r>
      <w:r w:rsidRPr="0068419C">
        <w:rPr>
          <w:rFonts w:ascii="Arial" w:hAnsi="Arial" w:cs="Arial"/>
          <w:color w:val="000000" w:themeColor="text1"/>
          <w:sz w:val="22"/>
          <w:szCs w:val="22"/>
          <w:shd w:val="clear" w:color="auto" w:fill="FFFFFF"/>
        </w:rPr>
        <w:t>, al Ministerio del Interior le corresponde articularse con las iniciativas propuestas en las bases del Plan Nacional de Desarrollo 2018-2022 “</w:t>
      </w:r>
      <w:r w:rsidRPr="0068419C">
        <w:rPr>
          <w:rFonts w:ascii="Arial" w:hAnsi="Arial" w:cs="Arial"/>
          <w:b/>
          <w:i/>
          <w:iCs/>
          <w:color w:val="000000" w:themeColor="text1"/>
          <w:sz w:val="22"/>
          <w:szCs w:val="22"/>
          <w:shd w:val="clear" w:color="auto" w:fill="FFFFFF"/>
        </w:rPr>
        <w:t xml:space="preserve">PACTO POR COLOMBIA, PACTO POR LA EQUIDAD” </w:t>
      </w:r>
      <w:r w:rsidRPr="0068419C">
        <w:rPr>
          <w:rFonts w:ascii="Arial" w:hAnsi="Arial" w:cs="Arial"/>
          <w:iCs/>
          <w:color w:val="000000" w:themeColor="text1"/>
          <w:sz w:val="22"/>
          <w:szCs w:val="22"/>
          <w:shd w:val="clear" w:color="auto" w:fill="FFFFFF"/>
        </w:rPr>
        <w:t>consignadas en el</w:t>
      </w:r>
      <w:r w:rsidRPr="0068419C">
        <w:rPr>
          <w:rFonts w:ascii="Arial" w:hAnsi="Arial" w:cs="Arial"/>
          <w:i/>
          <w:iCs/>
          <w:color w:val="000000" w:themeColor="text1"/>
          <w:sz w:val="22"/>
          <w:szCs w:val="22"/>
          <w:shd w:val="clear" w:color="auto" w:fill="FFFFFF"/>
        </w:rPr>
        <w:t xml:space="preserve"> </w:t>
      </w:r>
      <w:r w:rsidRPr="0068419C">
        <w:rPr>
          <w:rFonts w:ascii="Arial" w:hAnsi="Arial" w:cs="Arial"/>
          <w:bCs/>
          <w:iCs/>
          <w:color w:val="000000" w:themeColor="text1"/>
          <w:sz w:val="22"/>
          <w:szCs w:val="22"/>
          <w:shd w:val="clear" w:color="auto" w:fill="FFFFFF"/>
        </w:rPr>
        <w:t>pacto estructural denominado</w:t>
      </w:r>
      <w:r w:rsidRPr="0068419C">
        <w:rPr>
          <w:rFonts w:ascii="Arial" w:hAnsi="Arial" w:cs="Arial"/>
          <w:i/>
          <w:iCs/>
          <w:color w:val="000000" w:themeColor="text1"/>
          <w:sz w:val="22"/>
          <w:szCs w:val="22"/>
          <w:shd w:val="clear" w:color="auto" w:fill="FFFFFF"/>
        </w:rPr>
        <w:t xml:space="preserve"> “I. Pacto por la legalidad: seguridad efectiva y justicia transparente para que todos vivamos con libertad y en democracia”, </w:t>
      </w:r>
      <w:r w:rsidRPr="0068419C">
        <w:rPr>
          <w:rFonts w:ascii="Arial" w:hAnsi="Arial" w:cs="Arial"/>
          <w:iCs/>
          <w:color w:val="000000" w:themeColor="text1"/>
          <w:sz w:val="22"/>
          <w:szCs w:val="22"/>
          <w:shd w:val="clear" w:color="auto" w:fill="FFFFFF"/>
        </w:rPr>
        <w:t xml:space="preserve">donde  establece un primer ítem titulado </w:t>
      </w:r>
      <w:r w:rsidRPr="0068419C">
        <w:rPr>
          <w:rFonts w:ascii="Arial" w:hAnsi="Arial" w:cs="Arial"/>
          <w:i/>
          <w:iCs/>
          <w:color w:val="000000" w:themeColor="text1"/>
          <w:sz w:val="22"/>
          <w:szCs w:val="22"/>
          <w:shd w:val="clear" w:color="auto" w:fill="FFFFFF"/>
        </w:rPr>
        <w:t>“</w:t>
      </w:r>
      <w:r w:rsidRPr="0068419C">
        <w:rPr>
          <w:rFonts w:ascii="Arial" w:hAnsi="Arial" w:cs="Arial"/>
          <w:b/>
          <w:i/>
          <w:iCs/>
          <w:color w:val="000000" w:themeColor="text1"/>
          <w:sz w:val="22"/>
          <w:szCs w:val="22"/>
          <w:shd w:val="clear" w:color="auto" w:fill="FFFFFF"/>
        </w:rPr>
        <w:t>A</w:t>
      </w:r>
      <w:r w:rsidRPr="0068419C">
        <w:rPr>
          <w:rFonts w:ascii="Arial" w:hAnsi="Arial" w:cs="Arial"/>
          <w:i/>
          <w:iCs/>
          <w:color w:val="000000" w:themeColor="text1"/>
          <w:sz w:val="22"/>
          <w:szCs w:val="22"/>
          <w:shd w:val="clear" w:color="auto" w:fill="FFFFFF"/>
        </w:rPr>
        <w:t>. Seguridad, autoridad y orden para la libertad: Defensa Nacional, seguridad ciudadana y colaboración ciudadana”</w:t>
      </w:r>
      <w:r w:rsidRPr="0068419C">
        <w:rPr>
          <w:rFonts w:ascii="Arial" w:hAnsi="Arial" w:cs="Arial"/>
          <w:iCs/>
          <w:color w:val="000000" w:themeColor="text1"/>
          <w:sz w:val="22"/>
          <w:szCs w:val="22"/>
          <w:shd w:val="clear" w:color="auto" w:fill="FFFFFF"/>
        </w:rPr>
        <w:t xml:space="preserve"> el cual define lo siguiente:</w:t>
      </w:r>
    </w:p>
    <w:p w14:paraId="37F49C5A" w14:textId="77777777" w:rsidR="003D3ACD" w:rsidRPr="0068419C" w:rsidRDefault="003D3ACD" w:rsidP="003D3ACD">
      <w:pPr>
        <w:pStyle w:val="NormalWeb"/>
        <w:jc w:val="both"/>
        <w:rPr>
          <w:rFonts w:ascii="Arial" w:hAnsi="Arial" w:cs="Arial"/>
          <w:i/>
          <w:iCs/>
          <w:color w:val="000000" w:themeColor="text1"/>
          <w:sz w:val="22"/>
          <w:szCs w:val="22"/>
          <w:shd w:val="clear" w:color="auto" w:fill="FFFFFF"/>
        </w:rPr>
      </w:pPr>
      <w:r w:rsidRPr="0068419C">
        <w:rPr>
          <w:rFonts w:ascii="Arial" w:hAnsi="Arial" w:cs="Arial"/>
          <w:i/>
          <w:iCs/>
          <w:color w:val="000000" w:themeColor="text1"/>
          <w:sz w:val="22"/>
          <w:szCs w:val="22"/>
          <w:shd w:val="clear" w:color="auto" w:fill="FFFFFF"/>
        </w:rPr>
        <w:t xml:space="preserve">“El logro de la equidad a partir de la legalidad y del emprendimiento demanda un Estado capaz de garantizar la seguridad y la convivencia pacífica. Ambas condiciones son indispensables para la eficacia de la ley, el orden democrático y los derechos de los colombianos, así como para la generación de riqueza y el crecimiento económico con beneficios sociales para todos. (…)  </w:t>
      </w:r>
    </w:p>
    <w:p w14:paraId="3E1EEF0E" w14:textId="77777777" w:rsidR="003D3ACD" w:rsidRPr="0068419C" w:rsidRDefault="003D3ACD" w:rsidP="003D3ACD">
      <w:pPr>
        <w:pStyle w:val="NormalWeb"/>
        <w:jc w:val="both"/>
        <w:rPr>
          <w:rFonts w:ascii="Arial" w:hAnsi="Arial" w:cs="Arial"/>
          <w:i/>
          <w:iCs/>
          <w:color w:val="000000" w:themeColor="text1"/>
          <w:sz w:val="22"/>
          <w:szCs w:val="22"/>
          <w:shd w:val="clear" w:color="auto" w:fill="FFFFFF"/>
        </w:rPr>
      </w:pPr>
      <w:r w:rsidRPr="0068419C">
        <w:rPr>
          <w:rFonts w:ascii="Arial" w:hAnsi="Arial" w:cs="Arial"/>
          <w:i/>
          <w:iCs/>
          <w:color w:val="000000" w:themeColor="text1"/>
          <w:sz w:val="22"/>
          <w:szCs w:val="22"/>
          <w:shd w:val="clear" w:color="auto" w:fill="FFFFFF"/>
        </w:rPr>
        <w:t>Para enfrentar con éxito las amenazas y los desafíos que se presentan a la seguridad de los ciudadanos y a los intereses nacionales, se requiere una visión multidimensional de la seguridad que trascienda el componente militar y policial y que se asuma integralmente como una tarea del conjunto de instituciones estatales y de la sociedad para garantizar los derechos civiles, económicos, sociales, culturales y los ligados al medio ambiente.”</w:t>
      </w:r>
    </w:p>
    <w:p w14:paraId="43C5B511" w14:textId="77777777" w:rsidR="003D3ACD" w:rsidRPr="005E0E9F" w:rsidRDefault="003D3ACD" w:rsidP="003D3ACD">
      <w:pPr>
        <w:pStyle w:val="NormalWeb"/>
        <w:jc w:val="both"/>
        <w:rPr>
          <w:rFonts w:ascii="Arial" w:hAnsi="Arial" w:cs="Arial"/>
          <w:iCs/>
          <w:color w:val="000000" w:themeColor="text1"/>
          <w:sz w:val="22"/>
          <w:szCs w:val="22"/>
          <w:shd w:val="clear" w:color="auto" w:fill="FFFFFF"/>
        </w:rPr>
      </w:pPr>
      <w:r w:rsidRPr="0068419C">
        <w:rPr>
          <w:rFonts w:ascii="Arial" w:hAnsi="Arial" w:cs="Arial"/>
          <w:color w:val="000000" w:themeColor="text1"/>
          <w:sz w:val="22"/>
          <w:szCs w:val="22"/>
          <w:shd w:val="clear" w:color="auto" w:fill="FFFFFF"/>
        </w:rPr>
        <w:t xml:space="preserve">Dentro de este conjunto de líneas de acción se establece como </w:t>
      </w:r>
      <w:r w:rsidRPr="00226D30">
        <w:rPr>
          <w:rFonts w:ascii="Arial" w:hAnsi="Arial" w:cs="Arial"/>
          <w:iCs/>
          <w:color w:val="000000" w:themeColor="text1"/>
          <w:sz w:val="22"/>
          <w:szCs w:val="22"/>
          <w:shd w:val="clear" w:color="auto" w:fill="FFFFFF"/>
        </w:rPr>
        <w:t>“</w:t>
      </w:r>
      <w:r w:rsidRPr="00226D30">
        <w:rPr>
          <w:rFonts w:ascii="Arial" w:hAnsi="Arial" w:cs="Arial"/>
          <w:i/>
          <w:sz w:val="22"/>
          <w:szCs w:val="22"/>
        </w:rPr>
        <w:t xml:space="preserve">Objetivo 13. Fortalecer la convivencia ciudadana y la seguridad como un servicio público indispensable para la legalidad” </w:t>
      </w:r>
      <w:r w:rsidRPr="00226D30">
        <w:rPr>
          <w:rFonts w:ascii="Arial" w:hAnsi="Arial" w:cs="Arial"/>
          <w:sz w:val="22"/>
          <w:szCs w:val="22"/>
        </w:rPr>
        <w:t>que tiene como fin</w:t>
      </w:r>
      <w:r w:rsidRPr="00226D30">
        <w:t xml:space="preserve"> </w:t>
      </w:r>
      <w:r w:rsidRPr="00226D30">
        <w:rPr>
          <w:i/>
        </w:rPr>
        <w:t>“</w:t>
      </w:r>
      <w:r w:rsidRPr="00240C1E">
        <w:rPr>
          <w:rFonts w:ascii="Arial" w:hAnsi="Arial" w:cs="Arial"/>
          <w:i/>
          <w:sz w:val="22"/>
          <w:szCs w:val="22"/>
          <w:u w:val="single"/>
        </w:rPr>
        <w:t>Promover estrategias dirigidas a mejorar, fortalecer y garantizar condiciones de convivencia y seguridad ciudadana en los centros urbanos y el campo</w:t>
      </w:r>
      <w:r w:rsidRPr="00226D30">
        <w:rPr>
          <w:rFonts w:ascii="Arial" w:hAnsi="Arial" w:cs="Arial"/>
          <w:i/>
          <w:sz w:val="22"/>
          <w:szCs w:val="22"/>
        </w:rPr>
        <w:t>”</w:t>
      </w:r>
      <w:r w:rsidRPr="00226D30">
        <w:rPr>
          <w:rFonts w:ascii="Arial" w:hAnsi="Arial" w:cs="Arial"/>
          <w:sz w:val="22"/>
          <w:szCs w:val="22"/>
        </w:rPr>
        <w:t xml:space="preserve"> y para su cumplimiento plantea como Estrategias entre otras, las siguientes: </w:t>
      </w:r>
      <w:r w:rsidRPr="00226D30">
        <w:t xml:space="preserve"> </w:t>
      </w:r>
    </w:p>
    <w:p w14:paraId="12C023DF" w14:textId="77777777" w:rsidR="003D3ACD" w:rsidRPr="00226D30" w:rsidRDefault="003D3ACD" w:rsidP="003D3ACD">
      <w:pPr>
        <w:pStyle w:val="NormalWeb"/>
        <w:jc w:val="both"/>
        <w:rPr>
          <w:rFonts w:ascii="Arial" w:hAnsi="Arial" w:cs="Arial"/>
          <w:i/>
          <w:sz w:val="22"/>
          <w:szCs w:val="22"/>
        </w:rPr>
      </w:pPr>
      <w:r w:rsidRPr="00226D30">
        <w:rPr>
          <w:rFonts w:ascii="Arial" w:hAnsi="Arial" w:cs="Arial"/>
          <w:i/>
          <w:sz w:val="22"/>
          <w:szCs w:val="22"/>
        </w:rPr>
        <w:t xml:space="preserve">• El MinInterior desarrollará actividades de prevención del delito y de fomento de la convivencia, basadas en evidencia, que involucren evaluaciones para conocer los resultados y replicar experiencias exitosas, y articulen las actividades que realizan las entidades territoriales, nacionales y los organismos de cooperación internacional. </w:t>
      </w:r>
    </w:p>
    <w:p w14:paraId="702CDB8E" w14:textId="77777777" w:rsidR="003D3ACD" w:rsidRPr="00465491" w:rsidRDefault="003D3ACD" w:rsidP="003D3ACD">
      <w:pPr>
        <w:pStyle w:val="NormalWeb"/>
        <w:jc w:val="both"/>
        <w:rPr>
          <w:rFonts w:ascii="Arial" w:hAnsi="Arial" w:cs="Arial"/>
          <w:i/>
          <w:sz w:val="22"/>
          <w:szCs w:val="22"/>
        </w:rPr>
      </w:pPr>
      <w:r w:rsidRPr="00465491">
        <w:rPr>
          <w:rFonts w:ascii="Arial" w:hAnsi="Arial" w:cs="Arial"/>
          <w:i/>
          <w:sz w:val="22"/>
          <w:szCs w:val="22"/>
        </w:rPr>
        <w:t xml:space="preserve">• El Gobierno nacional, a través del MinInterior, en coordinación con el MinDefensa, desarrollará programas para el fortalecimiento de la convivencia ciudadana en las zonas más afectadas por los delitos de alto impacto, con el fin de restablecer el orden social y permitir la reconstrucción del tejido social. </w:t>
      </w:r>
    </w:p>
    <w:p w14:paraId="03EFC39C" w14:textId="77777777" w:rsidR="003D3ACD" w:rsidRDefault="003D3ACD" w:rsidP="003D3ACD">
      <w:pPr>
        <w:pStyle w:val="NormalWeb"/>
        <w:jc w:val="both"/>
        <w:rPr>
          <w:rFonts w:ascii="Arial" w:hAnsi="Arial" w:cs="Arial"/>
          <w:i/>
          <w:sz w:val="22"/>
          <w:szCs w:val="22"/>
        </w:rPr>
      </w:pPr>
      <w:r w:rsidRPr="00465491">
        <w:rPr>
          <w:rFonts w:ascii="Arial" w:hAnsi="Arial" w:cs="Arial"/>
          <w:i/>
          <w:sz w:val="22"/>
          <w:szCs w:val="22"/>
        </w:rPr>
        <w:t>• El Gobierno nacional adoptará una política integral dirigida a reducir el homicidio con el concurso de las diferentes entidades cuyas competencias son relevantes en la protección de la vida y la promoción de la convivencia ciudadana.</w:t>
      </w:r>
    </w:p>
    <w:p w14:paraId="202FF63D" w14:textId="77777777" w:rsidR="003D3ACD" w:rsidRPr="00226D30" w:rsidRDefault="003D3ACD" w:rsidP="003D3ACD">
      <w:pPr>
        <w:pStyle w:val="NormalWeb"/>
        <w:jc w:val="both"/>
        <w:rPr>
          <w:rFonts w:ascii="Arial" w:hAnsi="Arial" w:cs="Arial"/>
          <w:sz w:val="22"/>
          <w:szCs w:val="22"/>
        </w:rPr>
      </w:pPr>
      <w:r w:rsidRPr="00226D30">
        <w:rPr>
          <w:rFonts w:ascii="Arial" w:hAnsi="Arial" w:cs="Arial"/>
          <w:sz w:val="22"/>
          <w:szCs w:val="22"/>
        </w:rPr>
        <w:t>De igual manera el mentado capítulo de seguridad</w:t>
      </w:r>
      <w:r>
        <w:rPr>
          <w:rFonts w:ascii="Arial" w:hAnsi="Arial" w:cs="Arial"/>
          <w:i/>
          <w:sz w:val="22"/>
          <w:szCs w:val="22"/>
        </w:rPr>
        <w:t xml:space="preserve"> </w:t>
      </w:r>
      <w:r w:rsidRPr="00226D30">
        <w:rPr>
          <w:rFonts w:ascii="Arial" w:hAnsi="Arial" w:cs="Arial"/>
          <w:sz w:val="22"/>
          <w:szCs w:val="22"/>
        </w:rPr>
        <w:t>establece</w:t>
      </w:r>
      <w:r>
        <w:rPr>
          <w:rFonts w:ascii="Arial" w:hAnsi="Arial" w:cs="Arial"/>
          <w:sz w:val="22"/>
          <w:szCs w:val="22"/>
        </w:rPr>
        <w:t xml:space="preserve"> como</w:t>
      </w:r>
      <w:r>
        <w:rPr>
          <w:rFonts w:ascii="Arial" w:hAnsi="Arial" w:cs="Arial"/>
          <w:i/>
          <w:sz w:val="22"/>
          <w:szCs w:val="22"/>
        </w:rPr>
        <w:t xml:space="preserve"> </w:t>
      </w:r>
      <w:r w:rsidRPr="00365EFD">
        <w:rPr>
          <w:rFonts w:ascii="Arial" w:hAnsi="Arial" w:cs="Arial"/>
          <w:i/>
          <w:sz w:val="22"/>
          <w:szCs w:val="22"/>
        </w:rPr>
        <w:t xml:space="preserve">Objetivo 14. </w:t>
      </w:r>
      <w:r>
        <w:rPr>
          <w:rFonts w:ascii="Arial" w:hAnsi="Arial" w:cs="Arial"/>
          <w:i/>
          <w:sz w:val="22"/>
          <w:szCs w:val="22"/>
        </w:rPr>
        <w:t>“</w:t>
      </w:r>
      <w:r w:rsidRPr="00365EFD">
        <w:rPr>
          <w:rFonts w:ascii="Arial" w:hAnsi="Arial" w:cs="Arial"/>
          <w:i/>
          <w:sz w:val="22"/>
          <w:szCs w:val="22"/>
        </w:rPr>
        <w:t>Mejorar la convivencia ciudadana a través de la Implementación del Código Nacional de Policía y Convivencia</w:t>
      </w:r>
      <w:r>
        <w:rPr>
          <w:rFonts w:ascii="Arial" w:hAnsi="Arial" w:cs="Arial"/>
          <w:i/>
          <w:sz w:val="22"/>
          <w:szCs w:val="22"/>
        </w:rPr>
        <w:t xml:space="preserve">” </w:t>
      </w:r>
      <w:r w:rsidRPr="00226D30">
        <w:rPr>
          <w:rFonts w:ascii="Arial" w:hAnsi="Arial" w:cs="Arial"/>
          <w:sz w:val="22"/>
          <w:szCs w:val="22"/>
        </w:rPr>
        <w:t>planteando para su cumplimiento, entre otras, las siguientes estrategias</w:t>
      </w:r>
      <w:r>
        <w:rPr>
          <w:rFonts w:ascii="Arial" w:hAnsi="Arial" w:cs="Arial"/>
          <w:sz w:val="22"/>
          <w:szCs w:val="22"/>
        </w:rPr>
        <w:t>:</w:t>
      </w:r>
      <w:r w:rsidRPr="00226D30">
        <w:rPr>
          <w:rFonts w:ascii="Arial" w:hAnsi="Arial" w:cs="Arial"/>
          <w:sz w:val="22"/>
          <w:szCs w:val="22"/>
        </w:rPr>
        <w:t xml:space="preserve"> </w:t>
      </w:r>
    </w:p>
    <w:p w14:paraId="6B064F56" w14:textId="77777777" w:rsidR="003D3ACD" w:rsidRDefault="003D3ACD" w:rsidP="003D3ACD">
      <w:pPr>
        <w:pStyle w:val="NormalWeb"/>
        <w:jc w:val="both"/>
        <w:rPr>
          <w:rFonts w:ascii="Arial" w:hAnsi="Arial" w:cs="Arial"/>
          <w:i/>
          <w:sz w:val="22"/>
          <w:szCs w:val="22"/>
        </w:rPr>
      </w:pPr>
      <w:r w:rsidRPr="00365EFD">
        <w:rPr>
          <w:rFonts w:ascii="Arial" w:hAnsi="Arial" w:cs="Arial"/>
          <w:i/>
          <w:sz w:val="22"/>
          <w:szCs w:val="22"/>
        </w:rPr>
        <w:lastRenderedPageBreak/>
        <w:t xml:space="preserve">• El Gobierno Nacional, a través del Ministerio del Interior y el Ministerio de Hacienda y Crédito Público, en coordinación con el Ministerio de Defensa, garantizará la capacidad institucional, los mecanismos y la logística que exige la efectiva aplicación del Código Nacional de Policía y Convivencia en los territorios. Así mismo, en coordinación con el DNP, desarrollarán instrumentos de seguimiento, monitoreo y evaluación frente al despliegue y aplicación del CNPC. </w:t>
      </w:r>
    </w:p>
    <w:p w14:paraId="6C1E7387" w14:textId="77777777" w:rsidR="003D3ACD" w:rsidRPr="00365EFD" w:rsidRDefault="003D3ACD" w:rsidP="003D3ACD">
      <w:pPr>
        <w:pStyle w:val="NormalWeb"/>
        <w:jc w:val="both"/>
        <w:rPr>
          <w:rFonts w:ascii="Arial" w:hAnsi="Arial" w:cs="Arial"/>
          <w:i/>
          <w:sz w:val="22"/>
          <w:szCs w:val="22"/>
        </w:rPr>
      </w:pPr>
      <w:r w:rsidRPr="00365EFD">
        <w:rPr>
          <w:rFonts w:ascii="Arial" w:hAnsi="Arial" w:cs="Arial"/>
          <w:i/>
          <w:sz w:val="22"/>
          <w:szCs w:val="22"/>
        </w:rPr>
        <w:t xml:space="preserve">• En materia de convivencia, en el marco de la implementación de la Política Nacional de Convivencia y del Código Nacional de Policía y Convivencia, </w:t>
      </w:r>
      <w:r w:rsidRPr="00FA6B7E">
        <w:rPr>
          <w:rFonts w:ascii="Arial" w:hAnsi="Arial" w:cs="Arial"/>
          <w:i/>
          <w:sz w:val="22"/>
          <w:szCs w:val="22"/>
        </w:rPr>
        <w:t>el Ministerio del Interior</w:t>
      </w:r>
      <w:r w:rsidRPr="00365EFD">
        <w:rPr>
          <w:rFonts w:ascii="Arial" w:hAnsi="Arial" w:cs="Arial"/>
          <w:i/>
          <w:sz w:val="22"/>
          <w:szCs w:val="22"/>
        </w:rPr>
        <w:t xml:space="preserve"> desarrollará acciones para mejorar las capacidades de gestión y el talento humano de los inspectores de policía y corregidores, como responsables de vigilar y controlar situaciones de convivencia y en su carácter de facilitadores para la mediación y resolución de conflictos por comportamientos contrarios a la convivencia.</w:t>
      </w:r>
    </w:p>
    <w:p w14:paraId="6742E16D" w14:textId="77777777" w:rsidR="003D3ACD" w:rsidRPr="00365EFD" w:rsidRDefault="003D3ACD" w:rsidP="003D3ACD">
      <w:pPr>
        <w:pStyle w:val="NormalWeb"/>
        <w:jc w:val="both"/>
        <w:rPr>
          <w:rFonts w:ascii="Arial" w:hAnsi="Arial" w:cs="Arial"/>
          <w:i/>
          <w:color w:val="000000" w:themeColor="text1"/>
          <w:sz w:val="22"/>
          <w:szCs w:val="22"/>
          <w:shd w:val="clear" w:color="auto" w:fill="FFFFFF"/>
        </w:rPr>
      </w:pPr>
      <w:r w:rsidRPr="00365EFD">
        <w:rPr>
          <w:rFonts w:ascii="Arial" w:hAnsi="Arial" w:cs="Arial"/>
          <w:color w:val="000000" w:themeColor="text1"/>
          <w:sz w:val="22"/>
          <w:szCs w:val="22"/>
          <w:shd w:val="clear" w:color="auto" w:fill="FFFFFF"/>
        </w:rPr>
        <w:t>Ahora bien, la Ley 1955 de 25 de mayo de 2019, por la cual se expide el Plan Nacional de Desarrollo 2018-2022, establece en su artículo 2º que “</w:t>
      </w:r>
      <w:r w:rsidRPr="00365EFD">
        <w:rPr>
          <w:rFonts w:ascii="Arial" w:hAnsi="Arial" w:cs="Arial"/>
          <w:i/>
          <w:color w:val="000000" w:themeColor="text1"/>
          <w:sz w:val="22"/>
          <w:szCs w:val="22"/>
          <w:shd w:val="clear" w:color="auto" w:fill="FFFFFF"/>
        </w:rPr>
        <w:t>El documento denominado “Bases del Plan Nacional de Desarrollo 2018 - 2022: Pacto por Colombia, pacto por la equidad”, elaborado por el Gobierno nacional con la participación del Consejo Superior de la Judicatura y del Consejo Nacional de Planeación, y construido desde los territorios, con las modificaciones realizadas en el trámite legislativo, es parte integral del Plan Nacional de Desarrollo, y se incorpora a la presente Ley como un anexo.”</w:t>
      </w:r>
      <w:r w:rsidRPr="00365EFD">
        <w:rPr>
          <w:rFonts w:ascii="Arial" w:hAnsi="Arial" w:cs="Arial"/>
          <w:color w:val="000000" w:themeColor="text1"/>
          <w:sz w:val="22"/>
          <w:szCs w:val="22"/>
          <w:shd w:val="clear" w:color="auto" w:fill="FFFFFF"/>
        </w:rPr>
        <w:t xml:space="preserve"> </w:t>
      </w:r>
    </w:p>
    <w:p w14:paraId="0BCEF548" w14:textId="77777777" w:rsidR="003D3ACD" w:rsidRDefault="003D3ACD" w:rsidP="003D3ACD">
      <w:pPr>
        <w:pStyle w:val="NormalWeb"/>
        <w:jc w:val="both"/>
        <w:rPr>
          <w:rFonts w:ascii="Arial" w:hAnsi="Arial" w:cs="Arial"/>
          <w:color w:val="000000" w:themeColor="text1"/>
          <w:sz w:val="22"/>
          <w:szCs w:val="22"/>
          <w:shd w:val="clear" w:color="auto" w:fill="FFFFFF"/>
        </w:rPr>
      </w:pPr>
      <w:r w:rsidRPr="00365EFD">
        <w:rPr>
          <w:rFonts w:ascii="Arial" w:hAnsi="Arial" w:cs="Arial"/>
          <w:color w:val="000000" w:themeColor="text1"/>
          <w:sz w:val="22"/>
          <w:szCs w:val="22"/>
          <w:shd w:val="clear" w:color="auto" w:fill="FFFFFF"/>
        </w:rPr>
        <w:t>En ese orden de ideas, las prenunciadas estrategias</w:t>
      </w:r>
      <w:r w:rsidRPr="00365EFD">
        <w:rPr>
          <w:rFonts w:ascii="Arial" w:hAnsi="Arial" w:cs="Arial"/>
          <w:i/>
          <w:color w:val="000000" w:themeColor="text1"/>
          <w:sz w:val="22"/>
          <w:szCs w:val="22"/>
          <w:shd w:val="clear" w:color="auto" w:fill="FFFFFF"/>
        </w:rPr>
        <w:t xml:space="preserve"> </w:t>
      </w:r>
      <w:r w:rsidRPr="00365EFD">
        <w:rPr>
          <w:rFonts w:ascii="Arial" w:hAnsi="Arial" w:cs="Arial"/>
          <w:color w:val="000000" w:themeColor="text1"/>
          <w:sz w:val="22"/>
          <w:szCs w:val="22"/>
          <w:shd w:val="clear" w:color="auto" w:fill="FFFFFF"/>
        </w:rPr>
        <w:t>consignadas en las bases del Plan Nacional de Desarrollo se constituyen como una obligación de carácter legal para el Ministerio del Interior.</w:t>
      </w:r>
    </w:p>
    <w:p w14:paraId="1DA4871A" w14:textId="3EDFC32A" w:rsidR="003D3ACD" w:rsidRDefault="003D3ACD" w:rsidP="003D3ACD">
      <w:pPr>
        <w:jc w:val="both"/>
        <w:rPr>
          <w:rFonts w:ascii="Arial" w:hAnsi="Arial" w:cs="Arial"/>
          <w:sz w:val="22"/>
          <w:szCs w:val="22"/>
        </w:rPr>
      </w:pPr>
      <w:r>
        <w:rPr>
          <w:rFonts w:ascii="Arial" w:hAnsi="Arial" w:cs="Arial"/>
          <w:sz w:val="22"/>
          <w:szCs w:val="22"/>
        </w:rPr>
        <w:t xml:space="preserve">Para la realización de estos objetivos, </w:t>
      </w:r>
      <w:r w:rsidR="003E1FD6">
        <w:rPr>
          <w:rFonts w:ascii="Arial" w:hAnsi="Arial" w:cs="Arial"/>
          <w:sz w:val="22"/>
          <w:szCs w:val="22"/>
        </w:rPr>
        <w:t xml:space="preserve">la </w:t>
      </w:r>
      <w:r w:rsidR="008E4AD9">
        <w:rPr>
          <w:rFonts w:ascii="Arial" w:hAnsi="Arial" w:cs="Arial"/>
          <w:sz w:val="22"/>
          <w:szCs w:val="22"/>
        </w:rPr>
        <w:t>D</w:t>
      </w:r>
      <w:r w:rsidR="003E1FD6">
        <w:rPr>
          <w:rFonts w:ascii="Arial" w:hAnsi="Arial" w:cs="Arial"/>
          <w:sz w:val="22"/>
          <w:szCs w:val="22"/>
        </w:rPr>
        <w:t>irección para el año 2022</w:t>
      </w:r>
      <w:r>
        <w:rPr>
          <w:rFonts w:ascii="Arial" w:hAnsi="Arial" w:cs="Arial"/>
          <w:sz w:val="22"/>
          <w:szCs w:val="22"/>
        </w:rPr>
        <w:t xml:space="preserve"> cuenta con un proyecto de Inversión denominado “</w:t>
      </w:r>
      <w:r w:rsidRPr="00617D95">
        <w:rPr>
          <w:rFonts w:ascii="Arial" w:hAnsi="Arial" w:cs="Arial"/>
          <w:i/>
          <w:iCs/>
          <w:sz w:val="22"/>
          <w:szCs w:val="22"/>
        </w:rPr>
        <w:t>Fortalecimiento de las capacidades institucionales en materia de seguridad, convivencia ciudadana y orden público en general</w:t>
      </w:r>
      <w:r>
        <w:rPr>
          <w:rFonts w:ascii="Arial" w:hAnsi="Arial" w:cs="Arial"/>
          <w:iCs/>
          <w:sz w:val="22"/>
          <w:szCs w:val="22"/>
        </w:rPr>
        <w:t>”</w:t>
      </w:r>
      <w:r>
        <w:rPr>
          <w:rFonts w:ascii="Arial" w:hAnsi="Arial" w:cs="Arial"/>
          <w:sz w:val="22"/>
          <w:szCs w:val="22"/>
        </w:rPr>
        <w:t xml:space="preserve">, que busca </w:t>
      </w:r>
      <w:r w:rsidRPr="003A5C14">
        <w:rPr>
          <w:rFonts w:ascii="Arial" w:hAnsi="Arial" w:cs="Arial"/>
          <w:sz w:val="22"/>
          <w:szCs w:val="22"/>
        </w:rPr>
        <w:t>generar procesos de acompañamiento y de gestión y difusión de conocimiento dirigidos</w:t>
      </w:r>
      <w:r>
        <w:rPr>
          <w:rFonts w:ascii="Arial" w:hAnsi="Arial" w:cs="Arial"/>
          <w:sz w:val="22"/>
          <w:szCs w:val="22"/>
        </w:rPr>
        <w:t xml:space="preserve"> principalmente</w:t>
      </w:r>
      <w:r w:rsidRPr="003A5C14">
        <w:rPr>
          <w:rFonts w:ascii="Arial" w:hAnsi="Arial" w:cs="Arial"/>
          <w:sz w:val="22"/>
          <w:szCs w:val="22"/>
        </w:rPr>
        <w:t xml:space="preserve"> </w:t>
      </w:r>
      <w:r>
        <w:rPr>
          <w:rFonts w:ascii="Arial" w:hAnsi="Arial" w:cs="Arial"/>
          <w:sz w:val="22"/>
          <w:szCs w:val="22"/>
        </w:rPr>
        <w:t>hacia</w:t>
      </w:r>
      <w:r w:rsidRPr="003A5C14">
        <w:rPr>
          <w:rFonts w:ascii="Arial" w:hAnsi="Arial" w:cs="Arial"/>
          <w:sz w:val="22"/>
          <w:szCs w:val="22"/>
        </w:rPr>
        <w:t xml:space="preserve"> las Entidades Territoriales por parte del Ministerio del Interior, desde la </w:t>
      </w:r>
      <w:r w:rsidR="008E4AD9">
        <w:rPr>
          <w:rFonts w:ascii="Arial" w:hAnsi="Arial" w:cs="Arial"/>
          <w:sz w:val="22"/>
          <w:szCs w:val="22"/>
        </w:rPr>
        <w:t>D</w:t>
      </w:r>
      <w:r>
        <w:rPr>
          <w:rFonts w:ascii="Arial" w:hAnsi="Arial" w:cs="Arial"/>
          <w:sz w:val="22"/>
          <w:szCs w:val="22"/>
        </w:rPr>
        <w:t xml:space="preserve">irección </w:t>
      </w:r>
      <w:r w:rsidR="008E4AD9">
        <w:rPr>
          <w:rFonts w:ascii="Arial" w:hAnsi="Arial" w:cs="Arial"/>
          <w:sz w:val="22"/>
          <w:szCs w:val="22"/>
        </w:rPr>
        <w:t>de</w:t>
      </w:r>
      <w:r>
        <w:rPr>
          <w:rFonts w:ascii="Arial" w:hAnsi="Arial" w:cs="Arial"/>
          <w:sz w:val="22"/>
          <w:szCs w:val="22"/>
        </w:rPr>
        <w:t xml:space="preserve"> Seguridad</w:t>
      </w:r>
      <w:r w:rsidR="008E4AD9">
        <w:rPr>
          <w:rFonts w:ascii="Arial" w:hAnsi="Arial" w:cs="Arial"/>
          <w:sz w:val="22"/>
          <w:szCs w:val="22"/>
        </w:rPr>
        <w:t>,</w:t>
      </w:r>
      <w:r>
        <w:rPr>
          <w:rFonts w:ascii="Arial" w:hAnsi="Arial" w:cs="Arial"/>
          <w:sz w:val="22"/>
          <w:szCs w:val="22"/>
        </w:rPr>
        <w:t xml:space="preserve"> Convivencia Ciudadana</w:t>
      </w:r>
      <w:r w:rsidR="008E4AD9">
        <w:rPr>
          <w:rFonts w:ascii="Arial" w:hAnsi="Arial" w:cs="Arial"/>
          <w:sz w:val="22"/>
          <w:szCs w:val="22"/>
        </w:rPr>
        <w:t xml:space="preserve"> y Gobierno</w:t>
      </w:r>
      <w:r w:rsidRPr="003A5C14">
        <w:rPr>
          <w:rFonts w:ascii="Arial" w:hAnsi="Arial" w:cs="Arial"/>
          <w:sz w:val="22"/>
          <w:szCs w:val="22"/>
        </w:rPr>
        <w:t>, para la formulación e implementación de estrategias, planes, programas y proyectos encaminados a la prevención y atención de conflictos en materia de Seguridad, Convivencia Ciudadana y Orden Público, con perspectiva participativa, que permita soluciones integrales e integradoras, eficaces y coordinadas</w:t>
      </w:r>
      <w:r>
        <w:rPr>
          <w:rFonts w:ascii="Arial" w:hAnsi="Arial" w:cs="Arial"/>
          <w:sz w:val="22"/>
          <w:szCs w:val="22"/>
        </w:rPr>
        <w:t>.</w:t>
      </w:r>
    </w:p>
    <w:p w14:paraId="4BDFAFE9" w14:textId="77777777" w:rsidR="003D3ACD" w:rsidRPr="0000539F" w:rsidRDefault="003D3ACD" w:rsidP="003D3ACD">
      <w:pPr>
        <w:contextualSpacing/>
        <w:jc w:val="both"/>
        <w:rPr>
          <w:rFonts w:cs="Arial"/>
          <w:sz w:val="22"/>
          <w:szCs w:val="22"/>
        </w:rPr>
      </w:pPr>
    </w:p>
    <w:p w14:paraId="5F6C51B6" w14:textId="77777777" w:rsidR="003D3ACD" w:rsidRDefault="003D3ACD" w:rsidP="003D3ACD">
      <w:pPr>
        <w:jc w:val="both"/>
        <w:rPr>
          <w:rFonts w:ascii="Arial" w:hAnsi="Arial" w:cs="Arial"/>
          <w:sz w:val="22"/>
          <w:szCs w:val="22"/>
        </w:rPr>
      </w:pPr>
      <w:r w:rsidRPr="00126941">
        <w:rPr>
          <w:rFonts w:ascii="Arial" w:hAnsi="Arial" w:cs="Arial"/>
          <w:sz w:val="22"/>
          <w:szCs w:val="22"/>
        </w:rPr>
        <w:t xml:space="preserve">Dentro de las actividades previstas </w:t>
      </w:r>
      <w:r>
        <w:rPr>
          <w:rFonts w:ascii="Arial" w:hAnsi="Arial" w:cs="Arial"/>
          <w:sz w:val="22"/>
          <w:szCs w:val="22"/>
        </w:rPr>
        <w:t>o plan de acción para cumplir dicho objetivo</w:t>
      </w:r>
      <w:r w:rsidRPr="00126941">
        <w:rPr>
          <w:rFonts w:ascii="Arial" w:hAnsi="Arial" w:cs="Arial"/>
          <w:sz w:val="22"/>
          <w:szCs w:val="22"/>
        </w:rPr>
        <w:t xml:space="preserve"> se encuentran</w:t>
      </w:r>
      <w:r>
        <w:rPr>
          <w:rFonts w:ascii="Arial" w:hAnsi="Arial" w:cs="Arial"/>
          <w:sz w:val="22"/>
          <w:szCs w:val="22"/>
        </w:rPr>
        <w:t>, entre otras, la de implementar la Nueva Política Marco de Convivencia y Seguridad Ciudadana.</w:t>
      </w:r>
    </w:p>
    <w:p w14:paraId="5987ABAD" w14:textId="57F60810" w:rsidR="003D3ACD" w:rsidRPr="00316D55" w:rsidRDefault="003D3ACD" w:rsidP="003D3ACD">
      <w:pPr>
        <w:pStyle w:val="NormalWeb"/>
        <w:jc w:val="both"/>
        <w:rPr>
          <w:rFonts w:ascii="Arial" w:hAnsi="Arial" w:cs="Arial"/>
          <w:color w:val="000000" w:themeColor="text1"/>
          <w:sz w:val="22"/>
          <w:szCs w:val="22"/>
          <w:shd w:val="clear" w:color="auto" w:fill="FFFFFF"/>
        </w:rPr>
      </w:pPr>
      <w:r>
        <w:rPr>
          <w:rFonts w:ascii="Arial" w:hAnsi="Arial" w:cs="Arial"/>
          <w:sz w:val="22"/>
          <w:szCs w:val="22"/>
        </w:rPr>
        <w:t>Así las cosas, con el fin de cump</w:t>
      </w:r>
      <w:r w:rsidRPr="000A44FE">
        <w:rPr>
          <w:rFonts w:ascii="Arial" w:hAnsi="Arial" w:cs="Arial"/>
          <w:sz w:val="22"/>
          <w:szCs w:val="22"/>
        </w:rPr>
        <w:t xml:space="preserve">lir </w:t>
      </w:r>
      <w:r>
        <w:rPr>
          <w:rFonts w:ascii="Arial" w:hAnsi="Arial" w:cs="Arial"/>
          <w:sz w:val="22"/>
          <w:szCs w:val="22"/>
        </w:rPr>
        <w:t xml:space="preserve">idóneamente </w:t>
      </w:r>
      <w:r w:rsidRPr="000A44FE">
        <w:rPr>
          <w:rFonts w:ascii="Arial" w:hAnsi="Arial" w:cs="Arial"/>
          <w:sz w:val="22"/>
          <w:szCs w:val="22"/>
        </w:rPr>
        <w:t xml:space="preserve">las metas planteadas en el </w:t>
      </w:r>
      <w:r>
        <w:rPr>
          <w:rFonts w:ascii="Arial" w:hAnsi="Arial" w:cs="Arial"/>
          <w:sz w:val="22"/>
          <w:szCs w:val="22"/>
        </w:rPr>
        <w:t xml:space="preserve">capítulo de Pacto por la seguridad y la legalidad del </w:t>
      </w:r>
      <w:r w:rsidRPr="000A44FE">
        <w:rPr>
          <w:rFonts w:ascii="Arial" w:hAnsi="Arial" w:cs="Arial"/>
          <w:sz w:val="22"/>
          <w:szCs w:val="22"/>
        </w:rPr>
        <w:t xml:space="preserve">Plan Nacional de Desarrollo </w:t>
      </w:r>
      <w:r>
        <w:rPr>
          <w:rFonts w:ascii="Arial" w:hAnsi="Arial" w:cs="Arial"/>
          <w:sz w:val="22"/>
          <w:szCs w:val="22"/>
        </w:rPr>
        <w:t xml:space="preserve">y en especial las asistencias técnicas trazadas en el proyecto de inversión de Fortalecimiento </w:t>
      </w:r>
      <w:r w:rsidRPr="00BB0D03">
        <w:rPr>
          <w:rFonts w:ascii="Arial" w:hAnsi="Arial" w:cs="Arial"/>
          <w:iCs/>
          <w:sz w:val="22"/>
          <w:szCs w:val="22"/>
        </w:rPr>
        <w:t>de las capacidades institucionales en materia de seguridad, convivencia ciudadana y orden público en general</w:t>
      </w:r>
      <w:r>
        <w:rPr>
          <w:rFonts w:ascii="Arial" w:hAnsi="Arial" w:cs="Arial"/>
          <w:sz w:val="22"/>
          <w:szCs w:val="22"/>
        </w:rPr>
        <w:t xml:space="preserve">, a cargo de esta </w:t>
      </w:r>
      <w:r w:rsidR="008E4AD9">
        <w:rPr>
          <w:rFonts w:ascii="Arial" w:hAnsi="Arial" w:cs="Arial"/>
          <w:sz w:val="22"/>
          <w:szCs w:val="22"/>
        </w:rPr>
        <w:t>D</w:t>
      </w:r>
      <w:r>
        <w:rPr>
          <w:rFonts w:ascii="Arial" w:hAnsi="Arial" w:cs="Arial"/>
          <w:sz w:val="22"/>
          <w:szCs w:val="22"/>
        </w:rPr>
        <w:t xml:space="preserve">irección, </w:t>
      </w:r>
      <w:r w:rsidRPr="000A44FE">
        <w:rPr>
          <w:rFonts w:ascii="Arial" w:hAnsi="Arial" w:cs="Arial"/>
          <w:sz w:val="22"/>
          <w:szCs w:val="22"/>
        </w:rPr>
        <w:t>se requiere</w:t>
      </w:r>
      <w:r>
        <w:rPr>
          <w:rFonts w:ascii="Arial" w:hAnsi="Arial" w:cs="Arial"/>
          <w:sz w:val="22"/>
          <w:szCs w:val="22"/>
        </w:rPr>
        <w:t xml:space="preserve"> </w:t>
      </w:r>
      <w:r w:rsidRPr="000A44FE">
        <w:rPr>
          <w:rFonts w:ascii="Arial" w:hAnsi="Arial" w:cs="Arial"/>
          <w:sz w:val="22"/>
          <w:szCs w:val="22"/>
        </w:rPr>
        <w:t xml:space="preserve">de </w:t>
      </w:r>
      <w:r>
        <w:rPr>
          <w:rFonts w:ascii="Arial" w:hAnsi="Arial" w:cs="Arial"/>
          <w:sz w:val="22"/>
          <w:szCs w:val="22"/>
        </w:rPr>
        <w:t>personal profesional con experiencia en función pública para acompañar los aspectos técnicos y hacer seguimiento a los compromisos adquiridos por las autoridades y entidades territoriales respecto de la implementación de la Política Marco de Convivencia y Seguridad Ciudadana.</w:t>
      </w:r>
    </w:p>
    <w:p w14:paraId="44D1EFA7" w14:textId="77777777" w:rsidR="003D3ACD" w:rsidRPr="00760A34" w:rsidRDefault="003D3ACD" w:rsidP="003D3ACD">
      <w:pPr>
        <w:pStyle w:val="NormalWeb"/>
        <w:jc w:val="both"/>
        <w:rPr>
          <w:rFonts w:ascii="Arial" w:hAnsi="Arial" w:cs="Arial"/>
          <w:color w:val="000000" w:themeColor="text1"/>
          <w:sz w:val="22"/>
          <w:szCs w:val="22"/>
          <w:shd w:val="clear" w:color="auto" w:fill="FFFFFF"/>
        </w:rPr>
      </w:pPr>
      <w:r w:rsidRPr="00D14B8F">
        <w:rPr>
          <w:rFonts w:ascii="Arial" w:hAnsi="Arial" w:cs="Arial"/>
          <w:sz w:val="22"/>
          <w:szCs w:val="22"/>
        </w:rPr>
        <w:t>Actualmente la entidad, no cuenta dentro de su planta de personal con sufic</w:t>
      </w:r>
      <w:r>
        <w:rPr>
          <w:rFonts w:ascii="Arial" w:hAnsi="Arial" w:cs="Arial"/>
          <w:sz w:val="22"/>
          <w:szCs w:val="22"/>
        </w:rPr>
        <w:t>ientes funcionarios que permita</w:t>
      </w:r>
      <w:r w:rsidRPr="00D14B8F">
        <w:rPr>
          <w:rFonts w:ascii="Arial" w:hAnsi="Arial" w:cs="Arial"/>
          <w:sz w:val="22"/>
          <w:szCs w:val="22"/>
        </w:rPr>
        <w:t xml:space="preserve"> atender las actividades y funcion</w:t>
      </w:r>
      <w:r>
        <w:rPr>
          <w:rFonts w:ascii="Arial" w:hAnsi="Arial" w:cs="Arial"/>
          <w:sz w:val="22"/>
          <w:szCs w:val="22"/>
        </w:rPr>
        <w:t>es directas y específicas para elaborar estas estrategias y documentos guías que requiere la implementación efectiva de la Política Marco de Convivencia y Seguridad Ciudadana, siendo pertinente el apoyo de un</w:t>
      </w:r>
      <w:r w:rsidRPr="00D14B8F">
        <w:rPr>
          <w:rFonts w:ascii="Arial" w:hAnsi="Arial" w:cs="Arial"/>
          <w:sz w:val="22"/>
          <w:szCs w:val="22"/>
        </w:rPr>
        <w:t xml:space="preserve"> profesional</w:t>
      </w:r>
      <w:r>
        <w:rPr>
          <w:rFonts w:ascii="Arial" w:hAnsi="Arial" w:cs="Arial"/>
          <w:sz w:val="22"/>
          <w:szCs w:val="22"/>
        </w:rPr>
        <w:t xml:space="preserve"> que pueda atender los distintos requerimientos técnicos.</w:t>
      </w:r>
    </w:p>
    <w:p w14:paraId="44E3B169" w14:textId="48BA9579" w:rsidR="003D3ACD" w:rsidRDefault="003D3ACD" w:rsidP="003D3ACD">
      <w:pPr>
        <w:jc w:val="both"/>
        <w:rPr>
          <w:rFonts w:ascii="Arial" w:hAnsi="Arial" w:cs="Arial"/>
          <w:noProof/>
          <w:sz w:val="22"/>
          <w:szCs w:val="22"/>
        </w:rPr>
      </w:pPr>
      <w:r w:rsidRPr="007A0BF6">
        <w:rPr>
          <w:rFonts w:ascii="Arial" w:hAnsi="Arial" w:cs="Arial"/>
          <w:noProof/>
          <w:sz w:val="22"/>
          <w:szCs w:val="22"/>
        </w:rPr>
        <w:lastRenderedPageBreak/>
        <w:t xml:space="preserve">La </w:t>
      </w:r>
      <w:r w:rsidR="008E4AD9">
        <w:rPr>
          <w:rFonts w:ascii="Arial" w:hAnsi="Arial" w:cs="Arial"/>
          <w:sz w:val="22"/>
          <w:szCs w:val="22"/>
          <w:lang w:val="es-ES_tradnl"/>
        </w:rPr>
        <w:t>D</w:t>
      </w:r>
      <w:r w:rsidRPr="007A0BF6">
        <w:rPr>
          <w:rFonts w:ascii="Arial" w:hAnsi="Arial" w:cs="Arial"/>
          <w:sz w:val="22"/>
          <w:szCs w:val="22"/>
          <w:lang w:val="es-ES_tradnl"/>
        </w:rPr>
        <w:t>irección de Seguridad</w:t>
      </w:r>
      <w:r w:rsidR="008E4AD9">
        <w:rPr>
          <w:rFonts w:ascii="Arial" w:hAnsi="Arial" w:cs="Arial"/>
          <w:sz w:val="22"/>
          <w:szCs w:val="22"/>
          <w:lang w:val="es-ES_tradnl"/>
        </w:rPr>
        <w:t xml:space="preserve">, </w:t>
      </w:r>
      <w:r w:rsidRPr="007A0BF6">
        <w:rPr>
          <w:rFonts w:ascii="Arial" w:hAnsi="Arial" w:cs="Arial"/>
          <w:sz w:val="22"/>
          <w:szCs w:val="22"/>
          <w:lang w:val="es-ES_tradnl"/>
        </w:rPr>
        <w:t>Convivencia</w:t>
      </w:r>
      <w:r w:rsidR="008E4AD9">
        <w:rPr>
          <w:rFonts w:ascii="Arial" w:hAnsi="Arial" w:cs="Arial"/>
          <w:sz w:val="22"/>
          <w:szCs w:val="22"/>
          <w:lang w:val="es-ES_tradnl"/>
        </w:rPr>
        <w:t xml:space="preserve"> Ciudadana y Gobierno</w:t>
      </w:r>
      <w:r w:rsidRPr="007A0BF6">
        <w:rPr>
          <w:rFonts w:ascii="Arial" w:hAnsi="Arial" w:cs="Arial"/>
          <w:noProof/>
          <w:sz w:val="22"/>
          <w:szCs w:val="22"/>
        </w:rPr>
        <w:t>, siguiendo los lineamientos dados por Colombia Compra eficiente y la normatividad contractual vigente, en el Plan Anual de Adquisiciones para la respectiva vigencia, consideró la suscripción de contratos de prestación de servicios profesionales.</w:t>
      </w:r>
    </w:p>
    <w:p w14:paraId="49A746B2" w14:textId="14B380F0" w:rsidR="00E62AFB" w:rsidRPr="0065417D" w:rsidRDefault="00E62AFB" w:rsidP="00D3406E">
      <w:pPr>
        <w:mirrorIndents/>
        <w:jc w:val="both"/>
        <w:rPr>
          <w:rFonts w:ascii="Arial" w:hAnsi="Arial" w:cs="Arial"/>
          <w:color w:val="000000"/>
          <w:sz w:val="22"/>
          <w:szCs w:val="22"/>
        </w:rPr>
      </w:pPr>
    </w:p>
    <w:p w14:paraId="00458443" w14:textId="751545BE" w:rsidR="00840AC9" w:rsidRPr="001738DC" w:rsidRDefault="00B21F7E" w:rsidP="001738DC">
      <w:pPr>
        <w:pStyle w:val="Prrafodelista"/>
        <w:numPr>
          <w:ilvl w:val="0"/>
          <w:numId w:val="3"/>
        </w:numPr>
        <w:jc w:val="both"/>
        <w:rPr>
          <w:rFonts w:cs="Arial"/>
          <w:b/>
          <w:color w:val="000000"/>
          <w:sz w:val="22"/>
          <w:szCs w:val="22"/>
        </w:rPr>
      </w:pPr>
      <w:r w:rsidRPr="00C127B9">
        <w:rPr>
          <w:rFonts w:cs="Arial"/>
          <w:b/>
          <w:color w:val="000000"/>
          <w:sz w:val="22"/>
          <w:szCs w:val="22"/>
        </w:rPr>
        <w:t>DESCRIPCIÓN E IDENTIFICACIÓN DEL OBJETO A CONTRATAR CON SUS ESPECIFICACIONES Y LA IDENTIFICACIÓN DEL OBJETO A CONTRATAR</w:t>
      </w:r>
      <w:r>
        <w:rPr>
          <w:rFonts w:cs="Arial"/>
          <w:b/>
          <w:color w:val="000000"/>
          <w:sz w:val="22"/>
          <w:szCs w:val="22"/>
          <w:lang w:val="es-CO"/>
        </w:rPr>
        <w:t>.</w:t>
      </w:r>
    </w:p>
    <w:p w14:paraId="3AB559CE" w14:textId="68F7D830" w:rsidR="001738DC" w:rsidRDefault="001738DC" w:rsidP="00B21F7E">
      <w:pPr>
        <w:widowControl w:val="0"/>
        <w:autoSpaceDE w:val="0"/>
        <w:autoSpaceDN w:val="0"/>
        <w:adjustRightInd w:val="0"/>
        <w:mirrorIndents/>
        <w:jc w:val="both"/>
        <w:rPr>
          <w:rFonts w:ascii="Arial" w:hAnsi="Arial" w:cs="Arial"/>
          <w:b/>
          <w:bCs/>
          <w:color w:val="000000"/>
          <w:sz w:val="22"/>
          <w:szCs w:val="22"/>
        </w:rPr>
      </w:pPr>
    </w:p>
    <w:p w14:paraId="05EF9F9D" w14:textId="67AEDF31" w:rsidR="00B21F7E" w:rsidRPr="0065417D" w:rsidRDefault="00B21F7E" w:rsidP="00B21F7E">
      <w:pPr>
        <w:widowControl w:val="0"/>
        <w:autoSpaceDE w:val="0"/>
        <w:autoSpaceDN w:val="0"/>
        <w:adjustRightInd w:val="0"/>
        <w:mirrorIndents/>
        <w:jc w:val="both"/>
        <w:rPr>
          <w:rFonts w:ascii="Arial" w:hAnsi="Arial" w:cs="Arial"/>
          <w:b/>
          <w:bCs/>
          <w:color w:val="000000"/>
          <w:sz w:val="22"/>
          <w:szCs w:val="22"/>
        </w:rPr>
      </w:pPr>
      <w:r w:rsidRPr="0065417D">
        <w:rPr>
          <w:rFonts w:ascii="Arial" w:hAnsi="Arial" w:cs="Arial"/>
          <w:b/>
          <w:bCs/>
          <w:color w:val="000000"/>
          <w:sz w:val="22"/>
          <w:szCs w:val="22"/>
        </w:rPr>
        <w:t>2.1. Objeto</w:t>
      </w:r>
    </w:p>
    <w:p w14:paraId="54CAF006" w14:textId="77777777" w:rsidR="00840AC9" w:rsidRPr="0065417D" w:rsidRDefault="00840AC9" w:rsidP="00B21F7E">
      <w:pPr>
        <w:pStyle w:val="Default"/>
        <w:mirrorIndents/>
        <w:jc w:val="both"/>
        <w:rPr>
          <w:rFonts w:cs="Arial"/>
          <w:sz w:val="22"/>
          <w:szCs w:val="22"/>
        </w:rPr>
      </w:pPr>
    </w:p>
    <w:p w14:paraId="47F20E79" w14:textId="11539BD9" w:rsidR="00E33438" w:rsidRDefault="00E33438" w:rsidP="00E33438">
      <w:pPr>
        <w:jc w:val="both"/>
        <w:rPr>
          <w:rFonts w:ascii="Arial" w:hAnsi="Arial" w:cs="Arial"/>
          <w:iCs/>
          <w:sz w:val="22"/>
          <w:szCs w:val="22"/>
        </w:rPr>
      </w:pPr>
      <w:r w:rsidRPr="006A073A">
        <w:rPr>
          <w:rFonts w:ascii="Arial" w:hAnsi="Arial" w:cs="Arial"/>
          <w:iCs/>
          <w:sz w:val="22"/>
          <w:szCs w:val="22"/>
        </w:rPr>
        <w:t xml:space="preserve">Prestar por sus propios medios, con plena autonomía técnica y administrativa, sus servicios profesionales a la </w:t>
      </w:r>
      <w:r w:rsidR="008E4AD9">
        <w:rPr>
          <w:rFonts w:ascii="Arial" w:hAnsi="Arial" w:cs="Arial"/>
          <w:iCs/>
          <w:sz w:val="22"/>
          <w:szCs w:val="22"/>
        </w:rPr>
        <w:t>D</w:t>
      </w:r>
      <w:r w:rsidRPr="006A073A">
        <w:rPr>
          <w:rFonts w:ascii="Arial" w:hAnsi="Arial" w:cs="Arial"/>
          <w:iCs/>
          <w:sz w:val="22"/>
          <w:szCs w:val="22"/>
        </w:rPr>
        <w:t xml:space="preserve">irección </w:t>
      </w:r>
      <w:r w:rsidR="008E4AD9">
        <w:rPr>
          <w:rFonts w:ascii="Arial" w:hAnsi="Arial" w:cs="Arial"/>
          <w:iCs/>
          <w:sz w:val="22"/>
          <w:szCs w:val="22"/>
        </w:rPr>
        <w:t>de</w:t>
      </w:r>
      <w:r w:rsidRPr="006A073A">
        <w:rPr>
          <w:rFonts w:ascii="Arial" w:hAnsi="Arial" w:cs="Arial"/>
          <w:iCs/>
          <w:sz w:val="22"/>
          <w:szCs w:val="22"/>
        </w:rPr>
        <w:t xml:space="preserve"> Seguridad</w:t>
      </w:r>
      <w:r w:rsidR="008E4AD9">
        <w:rPr>
          <w:rFonts w:ascii="Arial" w:hAnsi="Arial" w:cs="Arial"/>
          <w:iCs/>
          <w:sz w:val="22"/>
          <w:szCs w:val="22"/>
        </w:rPr>
        <w:t>,</w:t>
      </w:r>
      <w:r w:rsidRPr="006A073A">
        <w:rPr>
          <w:rFonts w:ascii="Arial" w:hAnsi="Arial" w:cs="Arial"/>
          <w:iCs/>
          <w:sz w:val="22"/>
          <w:szCs w:val="22"/>
        </w:rPr>
        <w:t xml:space="preserve"> Convivencia Ciudadana</w:t>
      </w:r>
      <w:r w:rsidR="008E4AD9">
        <w:rPr>
          <w:rFonts w:ascii="Arial" w:hAnsi="Arial" w:cs="Arial"/>
          <w:iCs/>
          <w:sz w:val="22"/>
          <w:szCs w:val="22"/>
        </w:rPr>
        <w:t xml:space="preserve"> y Gobierno</w:t>
      </w:r>
      <w:r w:rsidRPr="006A073A">
        <w:rPr>
          <w:rFonts w:ascii="Arial" w:hAnsi="Arial" w:cs="Arial"/>
          <w:iCs/>
          <w:sz w:val="22"/>
          <w:szCs w:val="22"/>
        </w:rPr>
        <w:t>, brindando apoyo técnico a las entidades territoriales para la implementación de la política marco de convivencia y seguridad ciudadana.</w:t>
      </w:r>
    </w:p>
    <w:p w14:paraId="2D03E466" w14:textId="0C4C9003" w:rsidR="00855BA6" w:rsidRDefault="00855BA6" w:rsidP="00B21F7E">
      <w:pPr>
        <w:widowControl w:val="0"/>
        <w:autoSpaceDE w:val="0"/>
        <w:autoSpaceDN w:val="0"/>
        <w:adjustRightInd w:val="0"/>
        <w:mirrorIndents/>
        <w:jc w:val="both"/>
        <w:rPr>
          <w:rFonts w:ascii="Arial" w:hAnsi="Arial" w:cs="Arial"/>
          <w:b/>
          <w:color w:val="000000"/>
          <w:sz w:val="22"/>
          <w:szCs w:val="22"/>
          <w:lang w:val="es-MX"/>
        </w:rPr>
      </w:pPr>
    </w:p>
    <w:p w14:paraId="7652FF80" w14:textId="77777777" w:rsidR="00CA5B81" w:rsidRPr="005E43E4" w:rsidRDefault="00CA5B81" w:rsidP="00CA5B81">
      <w:pPr>
        <w:jc w:val="both"/>
        <w:rPr>
          <w:rFonts w:ascii="Arial" w:hAnsi="Arial" w:cs="Arial"/>
          <w:sz w:val="22"/>
          <w:szCs w:val="22"/>
        </w:rPr>
      </w:pPr>
      <w:r w:rsidRPr="005E43E4">
        <w:rPr>
          <w:rFonts w:ascii="Arial" w:hAnsi="Arial" w:cs="Arial"/>
          <w:sz w:val="22"/>
          <w:szCs w:val="22"/>
        </w:rPr>
        <w:t>PARÁGRAFO: De acuerdo con el objeto del presente contrato, la clasificación de bienes y servicios del sistema de codificación de las Naciones Unidas para estandarizar productos, en concordancia con el sistema electrónico de contratación pública es:</w:t>
      </w:r>
    </w:p>
    <w:p w14:paraId="6920B860" w14:textId="77777777" w:rsidR="00CA5B81" w:rsidRPr="005E43E4" w:rsidRDefault="00CA5B81" w:rsidP="00CA5B8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68"/>
        <w:gridCol w:w="1947"/>
        <w:gridCol w:w="1581"/>
        <w:gridCol w:w="1807"/>
        <w:gridCol w:w="1807"/>
      </w:tblGrid>
      <w:tr w:rsidR="00CA5B81" w:rsidRPr="005E43E4" w14:paraId="3234BB6A" w14:textId="77777777" w:rsidTr="00D43741">
        <w:trPr>
          <w:trHeight w:val="200"/>
          <w:jc w:val="center"/>
        </w:trPr>
        <w:tc>
          <w:tcPr>
            <w:tcW w:w="1468" w:type="dxa"/>
            <w:shd w:val="clear" w:color="auto" w:fill="D9D9D9"/>
            <w:tcMar>
              <w:top w:w="0" w:type="dxa"/>
              <w:left w:w="108" w:type="dxa"/>
              <w:bottom w:w="0" w:type="dxa"/>
              <w:right w:w="108" w:type="dxa"/>
            </w:tcMar>
            <w:vAlign w:val="center"/>
            <w:hideMark/>
          </w:tcPr>
          <w:p w14:paraId="274E23DA"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GRUPO</w:t>
            </w:r>
          </w:p>
        </w:tc>
        <w:tc>
          <w:tcPr>
            <w:tcW w:w="1947" w:type="dxa"/>
            <w:shd w:val="clear" w:color="auto" w:fill="D9D9D9"/>
            <w:tcMar>
              <w:top w:w="0" w:type="dxa"/>
              <w:left w:w="108" w:type="dxa"/>
              <w:bottom w:w="0" w:type="dxa"/>
              <w:right w:w="108" w:type="dxa"/>
            </w:tcMar>
            <w:vAlign w:val="center"/>
            <w:hideMark/>
          </w:tcPr>
          <w:p w14:paraId="7BC22806"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SEGMENTO</w:t>
            </w:r>
          </w:p>
        </w:tc>
        <w:tc>
          <w:tcPr>
            <w:tcW w:w="1581" w:type="dxa"/>
            <w:shd w:val="clear" w:color="auto" w:fill="D9D9D9"/>
            <w:tcMar>
              <w:top w:w="0" w:type="dxa"/>
              <w:left w:w="108" w:type="dxa"/>
              <w:bottom w:w="0" w:type="dxa"/>
              <w:right w:w="108" w:type="dxa"/>
            </w:tcMar>
            <w:vAlign w:val="center"/>
            <w:hideMark/>
          </w:tcPr>
          <w:p w14:paraId="62867978"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FAMILIA</w:t>
            </w:r>
          </w:p>
        </w:tc>
        <w:tc>
          <w:tcPr>
            <w:tcW w:w="1807" w:type="dxa"/>
            <w:shd w:val="clear" w:color="auto" w:fill="D9D9D9"/>
            <w:tcMar>
              <w:top w:w="0" w:type="dxa"/>
              <w:left w:w="108" w:type="dxa"/>
              <w:bottom w:w="0" w:type="dxa"/>
              <w:right w:w="108" w:type="dxa"/>
            </w:tcMar>
            <w:vAlign w:val="center"/>
            <w:hideMark/>
          </w:tcPr>
          <w:p w14:paraId="5BEEE435"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CLASE</w:t>
            </w:r>
          </w:p>
        </w:tc>
        <w:tc>
          <w:tcPr>
            <w:tcW w:w="1807" w:type="dxa"/>
            <w:shd w:val="clear" w:color="auto" w:fill="D9D9D9"/>
          </w:tcPr>
          <w:p w14:paraId="76B5A981"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PRODUCTO</w:t>
            </w:r>
          </w:p>
        </w:tc>
      </w:tr>
      <w:tr w:rsidR="00CA5B81" w:rsidRPr="005E43E4" w14:paraId="10D7C998" w14:textId="77777777" w:rsidTr="00D43741">
        <w:trPr>
          <w:trHeight w:val="290"/>
          <w:jc w:val="center"/>
        </w:trPr>
        <w:tc>
          <w:tcPr>
            <w:tcW w:w="1468" w:type="dxa"/>
            <w:shd w:val="clear" w:color="auto" w:fill="FFFFFF"/>
            <w:tcMar>
              <w:top w:w="0" w:type="dxa"/>
              <w:left w:w="108" w:type="dxa"/>
              <w:bottom w:w="0" w:type="dxa"/>
              <w:right w:w="108" w:type="dxa"/>
            </w:tcMar>
            <w:vAlign w:val="center"/>
            <w:hideMark/>
          </w:tcPr>
          <w:p w14:paraId="2C06AD99"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F</w:t>
            </w:r>
          </w:p>
        </w:tc>
        <w:tc>
          <w:tcPr>
            <w:tcW w:w="1947" w:type="dxa"/>
            <w:shd w:val="clear" w:color="auto" w:fill="FFFFFF"/>
            <w:tcMar>
              <w:top w:w="0" w:type="dxa"/>
              <w:left w:w="108" w:type="dxa"/>
              <w:bottom w:w="0" w:type="dxa"/>
              <w:right w:w="108" w:type="dxa"/>
            </w:tcMar>
            <w:vAlign w:val="center"/>
            <w:hideMark/>
          </w:tcPr>
          <w:p w14:paraId="173E8320"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80</w:t>
            </w:r>
          </w:p>
        </w:tc>
        <w:tc>
          <w:tcPr>
            <w:tcW w:w="1581" w:type="dxa"/>
            <w:shd w:val="clear" w:color="auto" w:fill="FFFFFF"/>
            <w:tcMar>
              <w:top w:w="0" w:type="dxa"/>
              <w:left w:w="108" w:type="dxa"/>
              <w:bottom w:w="0" w:type="dxa"/>
              <w:right w:w="108" w:type="dxa"/>
            </w:tcMar>
            <w:vAlign w:val="center"/>
            <w:hideMark/>
          </w:tcPr>
          <w:p w14:paraId="54393379"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8011</w:t>
            </w:r>
          </w:p>
        </w:tc>
        <w:tc>
          <w:tcPr>
            <w:tcW w:w="1807" w:type="dxa"/>
            <w:shd w:val="clear" w:color="auto" w:fill="FFFFFF"/>
            <w:tcMar>
              <w:top w:w="0" w:type="dxa"/>
              <w:left w:w="108" w:type="dxa"/>
              <w:bottom w:w="0" w:type="dxa"/>
              <w:right w:w="108" w:type="dxa"/>
            </w:tcMar>
            <w:vAlign w:val="center"/>
            <w:hideMark/>
          </w:tcPr>
          <w:p w14:paraId="3178826C" w14:textId="77777777" w:rsidR="00CA5B81" w:rsidRPr="005E43E4" w:rsidRDefault="00CA5B81" w:rsidP="00D43741">
            <w:pPr>
              <w:framePr w:hSpace="141" w:wrap="around" w:vAnchor="text" w:hAnchor="margin" w:xAlign="center" w:y="61"/>
              <w:jc w:val="both"/>
              <w:rPr>
                <w:rFonts w:ascii="Arial" w:hAnsi="Arial" w:cs="Arial"/>
                <w:sz w:val="22"/>
                <w:szCs w:val="22"/>
              </w:rPr>
            </w:pPr>
            <w:r w:rsidRPr="005E43E4">
              <w:rPr>
                <w:rFonts w:ascii="Arial" w:hAnsi="Arial" w:cs="Arial"/>
                <w:sz w:val="22"/>
                <w:szCs w:val="22"/>
              </w:rPr>
              <w:t>801116</w:t>
            </w:r>
          </w:p>
        </w:tc>
        <w:tc>
          <w:tcPr>
            <w:tcW w:w="1807" w:type="dxa"/>
            <w:shd w:val="clear" w:color="auto" w:fill="FFFFFF"/>
          </w:tcPr>
          <w:p w14:paraId="77303E6D" w14:textId="77777777" w:rsidR="00CA5B81" w:rsidRPr="005E43E4" w:rsidRDefault="00CA5B81" w:rsidP="00D43741">
            <w:pPr>
              <w:framePr w:hSpace="141" w:wrap="around" w:vAnchor="text" w:hAnchor="margin" w:xAlign="center" w:y="61"/>
              <w:jc w:val="both"/>
              <w:rPr>
                <w:rFonts w:ascii="Arial" w:hAnsi="Arial" w:cs="Arial"/>
                <w:sz w:val="22"/>
                <w:szCs w:val="22"/>
              </w:rPr>
            </w:pPr>
            <w:r>
              <w:rPr>
                <w:rFonts w:ascii="Arial" w:hAnsi="Arial" w:cs="Arial"/>
                <w:sz w:val="22"/>
                <w:szCs w:val="22"/>
              </w:rPr>
              <w:t>80111600</w:t>
            </w:r>
          </w:p>
        </w:tc>
      </w:tr>
    </w:tbl>
    <w:p w14:paraId="703D7E6E" w14:textId="77777777" w:rsidR="00CA5B81" w:rsidRDefault="00CA5B81" w:rsidP="00B21F7E">
      <w:pPr>
        <w:widowControl w:val="0"/>
        <w:autoSpaceDE w:val="0"/>
        <w:autoSpaceDN w:val="0"/>
        <w:adjustRightInd w:val="0"/>
        <w:mirrorIndents/>
        <w:jc w:val="both"/>
        <w:rPr>
          <w:rFonts w:ascii="Arial" w:hAnsi="Arial" w:cs="Arial"/>
          <w:b/>
          <w:color w:val="000000"/>
          <w:sz w:val="22"/>
          <w:szCs w:val="22"/>
          <w:lang w:val="es-MX"/>
        </w:rPr>
      </w:pPr>
    </w:p>
    <w:p w14:paraId="3D02FFEF" w14:textId="77777777" w:rsidR="00CA5B81" w:rsidRDefault="00CA5B81" w:rsidP="00EF7F11">
      <w:pPr>
        <w:widowControl w:val="0"/>
        <w:autoSpaceDE w:val="0"/>
        <w:autoSpaceDN w:val="0"/>
        <w:adjustRightInd w:val="0"/>
        <w:mirrorIndents/>
        <w:jc w:val="both"/>
        <w:rPr>
          <w:rFonts w:ascii="Arial" w:hAnsi="Arial" w:cs="Arial"/>
          <w:b/>
          <w:color w:val="000000"/>
          <w:sz w:val="22"/>
          <w:szCs w:val="22"/>
          <w:lang w:val="es-MX"/>
        </w:rPr>
      </w:pPr>
    </w:p>
    <w:p w14:paraId="6307CEAC" w14:textId="21B63E6D" w:rsidR="00E62AFB" w:rsidRDefault="00E62AFB" w:rsidP="00EF7F11">
      <w:pPr>
        <w:widowControl w:val="0"/>
        <w:autoSpaceDE w:val="0"/>
        <w:autoSpaceDN w:val="0"/>
        <w:adjustRightInd w:val="0"/>
        <w:mirrorIndents/>
        <w:jc w:val="both"/>
        <w:rPr>
          <w:rFonts w:ascii="Arial" w:hAnsi="Arial" w:cs="Arial"/>
          <w:b/>
          <w:color w:val="000000"/>
          <w:sz w:val="22"/>
          <w:szCs w:val="22"/>
          <w:lang w:val="es-MX"/>
        </w:rPr>
      </w:pPr>
    </w:p>
    <w:p w14:paraId="3D69F230" w14:textId="314FF21B" w:rsidR="004077A0" w:rsidRPr="00EF7F11" w:rsidRDefault="00B21F7E" w:rsidP="00EF7F11">
      <w:pPr>
        <w:widowControl w:val="0"/>
        <w:autoSpaceDE w:val="0"/>
        <w:autoSpaceDN w:val="0"/>
        <w:adjustRightInd w:val="0"/>
        <w:mirrorIndents/>
        <w:jc w:val="both"/>
        <w:rPr>
          <w:rFonts w:ascii="Arial" w:hAnsi="Arial" w:cs="Arial"/>
          <w:b/>
          <w:color w:val="000000"/>
          <w:sz w:val="22"/>
          <w:szCs w:val="22"/>
          <w:lang w:val="es-MX"/>
        </w:rPr>
      </w:pPr>
      <w:r w:rsidRPr="0065417D">
        <w:rPr>
          <w:rFonts w:ascii="Arial" w:hAnsi="Arial" w:cs="Arial"/>
          <w:b/>
          <w:color w:val="000000"/>
          <w:sz w:val="22"/>
          <w:szCs w:val="22"/>
          <w:lang w:val="es-MX"/>
        </w:rPr>
        <w:t>2.1.1. Descripción o Especificaciones Técnicas del Objeto a Contratar</w:t>
      </w:r>
    </w:p>
    <w:p w14:paraId="6C8AC3A1" w14:textId="6D3B7077" w:rsidR="00E62AFB" w:rsidRPr="003D3ACD" w:rsidRDefault="003D3ACD" w:rsidP="003D3ACD">
      <w:pPr>
        <w:pStyle w:val="NormalWeb"/>
        <w:jc w:val="both"/>
        <w:rPr>
          <w:rFonts w:ascii="Arial" w:hAnsi="Arial" w:cs="Arial"/>
          <w:color w:val="000000" w:themeColor="text1"/>
          <w:sz w:val="22"/>
          <w:szCs w:val="22"/>
          <w:shd w:val="clear" w:color="auto" w:fill="FFFFFF"/>
        </w:rPr>
      </w:pPr>
      <w:r w:rsidRPr="00FA6B7E">
        <w:rPr>
          <w:rFonts w:ascii="Arial" w:hAnsi="Arial" w:cs="Arial"/>
          <w:color w:val="000000"/>
          <w:sz w:val="22"/>
          <w:szCs w:val="22"/>
        </w:rPr>
        <w:t>Es importante resaltar que el personal de plan</w:t>
      </w:r>
      <w:r>
        <w:rPr>
          <w:rFonts w:ascii="Arial" w:hAnsi="Arial" w:cs="Arial"/>
          <w:color w:val="000000"/>
          <w:sz w:val="22"/>
          <w:szCs w:val="22"/>
        </w:rPr>
        <w:t xml:space="preserve">ta asignado a la </w:t>
      </w:r>
      <w:r w:rsidR="003D4911">
        <w:rPr>
          <w:rFonts w:ascii="Arial" w:hAnsi="Arial" w:cs="Arial"/>
          <w:color w:val="000000"/>
          <w:sz w:val="22"/>
          <w:szCs w:val="22"/>
        </w:rPr>
        <w:t>D</w:t>
      </w:r>
      <w:r>
        <w:rPr>
          <w:rFonts w:ascii="Arial" w:hAnsi="Arial" w:cs="Arial"/>
          <w:color w:val="000000"/>
          <w:sz w:val="22"/>
          <w:szCs w:val="22"/>
        </w:rPr>
        <w:t xml:space="preserve">irección </w:t>
      </w:r>
      <w:r w:rsidR="003D4911">
        <w:rPr>
          <w:rFonts w:ascii="Arial" w:hAnsi="Arial" w:cs="Arial"/>
          <w:color w:val="000000"/>
          <w:sz w:val="22"/>
          <w:szCs w:val="22"/>
        </w:rPr>
        <w:t>de</w:t>
      </w:r>
      <w:r w:rsidRPr="00FA6B7E">
        <w:rPr>
          <w:rFonts w:ascii="Arial" w:hAnsi="Arial" w:cs="Arial"/>
          <w:color w:val="000000"/>
          <w:sz w:val="22"/>
          <w:szCs w:val="22"/>
        </w:rPr>
        <w:t xml:space="preserve"> Seguridad</w:t>
      </w:r>
      <w:r w:rsidR="003D4911">
        <w:rPr>
          <w:rFonts w:ascii="Arial" w:hAnsi="Arial" w:cs="Arial"/>
          <w:color w:val="000000"/>
          <w:sz w:val="22"/>
          <w:szCs w:val="22"/>
        </w:rPr>
        <w:t>,</w:t>
      </w:r>
      <w:r w:rsidRPr="00FA6B7E">
        <w:rPr>
          <w:rFonts w:ascii="Arial" w:hAnsi="Arial" w:cs="Arial"/>
          <w:color w:val="000000"/>
          <w:sz w:val="22"/>
          <w:szCs w:val="22"/>
        </w:rPr>
        <w:t xml:space="preserve"> Convivencia Ciudadana</w:t>
      </w:r>
      <w:r w:rsidR="003D4911">
        <w:rPr>
          <w:rFonts w:ascii="Arial" w:hAnsi="Arial" w:cs="Arial"/>
          <w:color w:val="000000"/>
          <w:sz w:val="22"/>
          <w:szCs w:val="22"/>
        </w:rPr>
        <w:t xml:space="preserve"> y Gobierno</w:t>
      </w:r>
      <w:r w:rsidRPr="00FA6B7E">
        <w:rPr>
          <w:rFonts w:ascii="Arial" w:hAnsi="Arial" w:cs="Arial"/>
          <w:color w:val="000000"/>
          <w:sz w:val="22"/>
          <w:szCs w:val="22"/>
        </w:rPr>
        <w:t xml:space="preserve">, resulta insuficiente para atender debidamente las funciones asignadas por la Constitución, las leyes y demás normas para el cumplimiento de los fines del Ministerio en cabeza de la mencionada </w:t>
      </w:r>
      <w:r w:rsidR="003D4911">
        <w:rPr>
          <w:rFonts w:ascii="Arial" w:hAnsi="Arial" w:cs="Arial"/>
          <w:color w:val="000000"/>
          <w:sz w:val="22"/>
          <w:szCs w:val="22"/>
        </w:rPr>
        <w:t>D</w:t>
      </w:r>
      <w:r w:rsidRPr="00FA6B7E">
        <w:rPr>
          <w:rFonts w:ascii="Arial" w:hAnsi="Arial" w:cs="Arial"/>
          <w:color w:val="000000"/>
          <w:sz w:val="22"/>
          <w:szCs w:val="22"/>
        </w:rPr>
        <w:t>irección,</w:t>
      </w:r>
      <w:r>
        <w:rPr>
          <w:rFonts w:ascii="Arial" w:hAnsi="Arial" w:cs="Arial"/>
          <w:color w:val="000000"/>
          <w:sz w:val="22"/>
          <w:szCs w:val="22"/>
        </w:rPr>
        <w:t xml:space="preserve"> por tanto, par</w:t>
      </w:r>
      <w:r w:rsidR="003E1FD6">
        <w:rPr>
          <w:rFonts w:ascii="Arial" w:hAnsi="Arial" w:cs="Arial"/>
          <w:color w:val="000000"/>
          <w:sz w:val="22"/>
          <w:szCs w:val="22"/>
        </w:rPr>
        <w:t>a el año 2022</w:t>
      </w:r>
      <w:r>
        <w:rPr>
          <w:rFonts w:ascii="Arial" w:hAnsi="Arial" w:cs="Arial"/>
          <w:color w:val="000000"/>
          <w:sz w:val="22"/>
          <w:szCs w:val="22"/>
        </w:rPr>
        <w:t>, esta</w:t>
      </w:r>
      <w:r w:rsidRPr="00FA6B7E">
        <w:rPr>
          <w:rFonts w:ascii="Arial" w:hAnsi="Arial" w:cs="Arial"/>
          <w:color w:val="000000"/>
          <w:sz w:val="22"/>
          <w:szCs w:val="22"/>
        </w:rPr>
        <w:t xml:space="preserve"> </w:t>
      </w:r>
      <w:r w:rsidR="003D4911">
        <w:rPr>
          <w:rFonts w:ascii="Arial" w:hAnsi="Arial" w:cs="Arial"/>
          <w:color w:val="000000"/>
          <w:sz w:val="22"/>
          <w:szCs w:val="22"/>
        </w:rPr>
        <w:t>D</w:t>
      </w:r>
      <w:r w:rsidRPr="00FA6B7E">
        <w:rPr>
          <w:rFonts w:ascii="Arial" w:hAnsi="Arial" w:cs="Arial"/>
          <w:color w:val="000000"/>
          <w:sz w:val="22"/>
          <w:szCs w:val="22"/>
        </w:rPr>
        <w:t xml:space="preserve">irección, requiere </w:t>
      </w:r>
      <w:r>
        <w:rPr>
          <w:rFonts w:ascii="Arial" w:hAnsi="Arial" w:cs="Arial"/>
          <w:sz w:val="22"/>
          <w:szCs w:val="22"/>
        </w:rPr>
        <w:t>personal profesional con experiencia en función pública para acompañar los aspectos técnicos y hacer seguimiento a los compromisos adquiridos por las autoridades y entidades territoriales respecto de la implementación de la Política Marco de Convivencia y Seguridad Ciudadana.</w:t>
      </w:r>
    </w:p>
    <w:p w14:paraId="16C30F4A" w14:textId="3D9086A9" w:rsidR="00B21F7E" w:rsidRPr="0065417D" w:rsidRDefault="00B21F7E" w:rsidP="00B21F7E">
      <w:pPr>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 xml:space="preserve">2.1.2. Personal Mínimo Requerido </w:t>
      </w:r>
    </w:p>
    <w:p w14:paraId="542E52DD" w14:textId="77777777" w:rsidR="00B21F7E" w:rsidRPr="0065417D" w:rsidRDefault="00B21F7E" w:rsidP="00B21F7E">
      <w:pPr>
        <w:contextualSpacing/>
        <w:mirrorIndents/>
        <w:jc w:val="both"/>
        <w:rPr>
          <w:rFonts w:ascii="Arial" w:hAnsi="Arial" w:cs="Arial"/>
          <w:color w:val="000000"/>
          <w:sz w:val="22"/>
          <w:szCs w:val="22"/>
        </w:rPr>
      </w:pPr>
    </w:p>
    <w:p w14:paraId="102DBEFB" w14:textId="77777777" w:rsidR="00B21F7E" w:rsidRDefault="00B21F7E" w:rsidP="00B21F7E">
      <w:pPr>
        <w:contextualSpacing/>
        <w:jc w:val="both"/>
        <w:rPr>
          <w:rFonts w:ascii="Arial" w:hAnsi="Arial" w:cs="Arial"/>
          <w:color w:val="000000"/>
          <w:sz w:val="22"/>
          <w:szCs w:val="22"/>
        </w:rPr>
      </w:pPr>
      <w:r w:rsidRPr="0065417D">
        <w:rPr>
          <w:rFonts w:ascii="Arial" w:hAnsi="Arial" w:cs="Arial"/>
          <w:color w:val="000000"/>
          <w:sz w:val="22"/>
          <w:szCs w:val="22"/>
        </w:rPr>
        <w:t xml:space="preserve">Durante la ejecución del contrato se debe garantizar el personal idóneo para el desarrollo del mismo y contar con equipos y herramientas necesarios para la efectiva ejecución del objeto. </w:t>
      </w:r>
    </w:p>
    <w:p w14:paraId="46045CBA" w14:textId="77777777" w:rsidR="00B76B7B" w:rsidRPr="0065417D" w:rsidRDefault="00B76B7B" w:rsidP="00B21F7E">
      <w:pPr>
        <w:contextualSpacing/>
        <w:jc w:val="both"/>
        <w:rPr>
          <w:rFonts w:ascii="Arial" w:hAnsi="Arial" w:cs="Arial"/>
          <w:color w:val="000000"/>
          <w:sz w:val="22"/>
          <w:szCs w:val="22"/>
        </w:rPr>
      </w:pPr>
    </w:p>
    <w:p w14:paraId="30663898" w14:textId="77777777" w:rsidR="00B21F7E" w:rsidRDefault="00B21F7E" w:rsidP="00B21F7E">
      <w:pPr>
        <w:contextualSpacing/>
        <w:jc w:val="both"/>
        <w:rPr>
          <w:rFonts w:ascii="Arial" w:hAnsi="Arial" w:cs="Arial"/>
          <w:color w:val="000000"/>
          <w:sz w:val="22"/>
          <w:szCs w:val="22"/>
        </w:rPr>
      </w:pPr>
      <w:r w:rsidRPr="0065417D">
        <w:rPr>
          <w:rFonts w:ascii="Arial" w:hAnsi="Arial" w:cs="Arial"/>
          <w:color w:val="000000"/>
          <w:sz w:val="22"/>
          <w:szCs w:val="22"/>
        </w:rPr>
        <w:t xml:space="preserve">De acuerdo con lo anterior, el personal que se requiere para el desarrollo de objeto contractual, debe cumplir con: </w:t>
      </w:r>
    </w:p>
    <w:p w14:paraId="5C95DDB5" w14:textId="77777777" w:rsidR="00B70D63" w:rsidRDefault="00B70D63" w:rsidP="00B21F7E">
      <w:pPr>
        <w:contextualSpacing/>
        <w:jc w:val="both"/>
        <w:rPr>
          <w:rFonts w:ascii="Arial" w:hAnsi="Arial" w:cs="Arial"/>
          <w:color w:val="000000"/>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116"/>
        <w:gridCol w:w="2101"/>
        <w:gridCol w:w="22"/>
        <w:gridCol w:w="2557"/>
      </w:tblGrid>
      <w:tr w:rsidR="0096127D" w:rsidRPr="005E43E4" w14:paraId="36833239" w14:textId="77777777" w:rsidTr="00E86431">
        <w:trPr>
          <w:trHeight w:val="319"/>
        </w:trPr>
        <w:tc>
          <w:tcPr>
            <w:tcW w:w="1070" w:type="pct"/>
            <w:shd w:val="clear" w:color="auto" w:fill="auto"/>
            <w:vAlign w:val="center"/>
          </w:tcPr>
          <w:p w14:paraId="008184AC" w14:textId="77777777" w:rsidR="0096127D" w:rsidRPr="005E43E4" w:rsidRDefault="0096127D" w:rsidP="0096127D">
            <w:pPr>
              <w:jc w:val="center"/>
              <w:rPr>
                <w:rFonts w:ascii="Arial" w:hAnsi="Arial" w:cs="Arial"/>
                <w:sz w:val="22"/>
                <w:szCs w:val="22"/>
              </w:rPr>
            </w:pPr>
            <w:bookmarkStart w:id="0" w:name="_Hlk714015"/>
            <w:r w:rsidRPr="005E43E4">
              <w:rPr>
                <w:rFonts w:ascii="Arial" w:hAnsi="Arial" w:cs="Arial"/>
                <w:sz w:val="22"/>
                <w:szCs w:val="22"/>
              </w:rPr>
              <w:t>CARGO</w:t>
            </w:r>
          </w:p>
        </w:tc>
        <w:tc>
          <w:tcPr>
            <w:tcW w:w="1571" w:type="pct"/>
            <w:shd w:val="clear" w:color="auto" w:fill="auto"/>
            <w:vAlign w:val="center"/>
          </w:tcPr>
          <w:p w14:paraId="03CB7AC7" w14:textId="77777777" w:rsidR="0096127D" w:rsidRPr="005E43E4" w:rsidRDefault="0096127D" w:rsidP="0096127D">
            <w:pPr>
              <w:ind w:right="-13"/>
              <w:jc w:val="center"/>
              <w:rPr>
                <w:rFonts w:ascii="Arial" w:hAnsi="Arial" w:cs="Arial"/>
                <w:sz w:val="22"/>
                <w:szCs w:val="22"/>
              </w:rPr>
            </w:pPr>
            <w:r w:rsidRPr="005E43E4">
              <w:rPr>
                <w:rFonts w:ascii="Arial" w:hAnsi="Arial" w:cs="Arial"/>
                <w:sz w:val="22"/>
                <w:szCs w:val="22"/>
              </w:rPr>
              <w:t>PERFIL PROFESIONAL</w:t>
            </w:r>
          </w:p>
        </w:tc>
        <w:tc>
          <w:tcPr>
            <w:tcW w:w="1070" w:type="pct"/>
            <w:gridSpan w:val="2"/>
            <w:shd w:val="clear" w:color="auto" w:fill="auto"/>
            <w:vAlign w:val="center"/>
          </w:tcPr>
          <w:p w14:paraId="3031D1ED" w14:textId="77777777" w:rsidR="0096127D" w:rsidRPr="005E43E4" w:rsidRDefault="0096127D" w:rsidP="0096127D">
            <w:pPr>
              <w:ind w:left="319" w:hanging="319"/>
              <w:jc w:val="center"/>
              <w:rPr>
                <w:rFonts w:ascii="Arial" w:hAnsi="Arial" w:cs="Arial"/>
                <w:sz w:val="22"/>
                <w:szCs w:val="22"/>
              </w:rPr>
            </w:pPr>
            <w:r w:rsidRPr="005E43E4">
              <w:rPr>
                <w:rFonts w:ascii="Arial" w:hAnsi="Arial" w:cs="Arial"/>
                <w:sz w:val="22"/>
                <w:szCs w:val="22"/>
              </w:rPr>
              <w:t>EXPERIENCIA</w:t>
            </w:r>
          </w:p>
        </w:tc>
        <w:tc>
          <w:tcPr>
            <w:tcW w:w="1289" w:type="pct"/>
            <w:vAlign w:val="center"/>
          </w:tcPr>
          <w:p w14:paraId="024F47D4" w14:textId="77777777" w:rsidR="0096127D" w:rsidRPr="005E43E4" w:rsidRDefault="0096127D" w:rsidP="0096127D">
            <w:pPr>
              <w:jc w:val="center"/>
              <w:rPr>
                <w:rFonts w:ascii="Arial" w:hAnsi="Arial" w:cs="Arial"/>
                <w:sz w:val="22"/>
                <w:szCs w:val="22"/>
              </w:rPr>
            </w:pPr>
            <w:r w:rsidRPr="005E43E4">
              <w:rPr>
                <w:rFonts w:ascii="Arial" w:hAnsi="Arial" w:cs="Arial"/>
                <w:sz w:val="22"/>
                <w:szCs w:val="22"/>
              </w:rPr>
              <w:t>EQUIVALENCIA</w:t>
            </w:r>
          </w:p>
        </w:tc>
      </w:tr>
      <w:tr w:rsidR="00E33438" w:rsidRPr="005E43E4" w14:paraId="1AE0C0DE" w14:textId="77777777" w:rsidTr="00B66005">
        <w:trPr>
          <w:trHeight w:val="557"/>
        </w:trPr>
        <w:tc>
          <w:tcPr>
            <w:tcW w:w="1070" w:type="pct"/>
            <w:shd w:val="clear" w:color="auto" w:fill="auto"/>
            <w:vAlign w:val="center"/>
          </w:tcPr>
          <w:p w14:paraId="622A7841" w14:textId="44392195" w:rsidR="00E33438" w:rsidRPr="00FC60FB" w:rsidRDefault="00E33438" w:rsidP="00E33438">
            <w:pPr>
              <w:jc w:val="center"/>
              <w:rPr>
                <w:rFonts w:ascii="Arial" w:hAnsi="Arial" w:cs="Arial"/>
                <w:sz w:val="16"/>
                <w:szCs w:val="16"/>
              </w:rPr>
            </w:pPr>
            <w:r>
              <w:rPr>
                <w:rFonts w:ascii="Arial" w:hAnsi="Arial" w:cs="Arial"/>
                <w:sz w:val="16"/>
                <w:szCs w:val="16"/>
              </w:rPr>
              <w:t>ASESOR 1020-12</w:t>
            </w:r>
          </w:p>
        </w:tc>
        <w:tc>
          <w:tcPr>
            <w:tcW w:w="1571" w:type="pct"/>
            <w:shd w:val="clear" w:color="auto" w:fill="auto"/>
            <w:vAlign w:val="center"/>
          </w:tcPr>
          <w:p w14:paraId="12544FF9" w14:textId="0C91A143" w:rsidR="00E33438" w:rsidRPr="00FC60FB" w:rsidRDefault="00E33438" w:rsidP="00E33438">
            <w:pPr>
              <w:jc w:val="center"/>
              <w:rPr>
                <w:rFonts w:ascii="Arial" w:hAnsi="Arial" w:cs="Arial"/>
                <w:sz w:val="16"/>
                <w:szCs w:val="16"/>
              </w:rPr>
            </w:pPr>
            <w:r w:rsidRPr="00561675">
              <w:rPr>
                <w:rFonts w:ascii="Arial" w:hAnsi="Arial" w:cs="Arial"/>
                <w:sz w:val="16"/>
                <w:szCs w:val="16"/>
              </w:rPr>
              <w:fldChar w:fldCharType="begin"/>
            </w:r>
            <w:r w:rsidRPr="00561675">
              <w:rPr>
                <w:rFonts w:ascii="Arial" w:hAnsi="Arial" w:cs="Arial"/>
                <w:sz w:val="16"/>
                <w:szCs w:val="16"/>
              </w:rPr>
              <w:instrText xml:space="preserve"> MERGEFIELD RQ_ACADEMICOS </w:instrText>
            </w:r>
            <w:r w:rsidRPr="00561675">
              <w:rPr>
                <w:rFonts w:ascii="Arial" w:hAnsi="Arial" w:cs="Arial"/>
                <w:sz w:val="16"/>
                <w:szCs w:val="16"/>
              </w:rPr>
              <w:fldChar w:fldCharType="separate"/>
            </w:r>
            <w:r w:rsidRPr="00561675">
              <w:rPr>
                <w:rFonts w:ascii="Arial" w:hAnsi="Arial" w:cs="Arial"/>
                <w:noProof/>
                <w:sz w:val="16"/>
                <w:szCs w:val="16"/>
              </w:rPr>
              <w:t xml:space="preserve">Título Profesional </w:t>
            </w:r>
            <w:r w:rsidRPr="00561675">
              <w:rPr>
                <w:rFonts w:ascii="Arial" w:hAnsi="Arial" w:cs="Arial"/>
                <w:sz w:val="16"/>
                <w:szCs w:val="16"/>
              </w:rPr>
              <w:fldChar w:fldCharType="end"/>
            </w:r>
            <w:r w:rsidRPr="00561675">
              <w:rPr>
                <w:rFonts w:ascii="Arial" w:hAnsi="Arial" w:cs="Arial"/>
                <w:noProof/>
                <w:sz w:val="16"/>
                <w:szCs w:val="16"/>
              </w:rPr>
              <w:t xml:space="preserve"> y Título de Postgrado en la modalidad de Especialización.</w:t>
            </w:r>
          </w:p>
        </w:tc>
        <w:tc>
          <w:tcPr>
            <w:tcW w:w="1059" w:type="pct"/>
            <w:shd w:val="clear" w:color="auto" w:fill="auto"/>
            <w:vAlign w:val="center"/>
          </w:tcPr>
          <w:p w14:paraId="478CCEAF" w14:textId="530D5CF8" w:rsidR="00E33438" w:rsidRPr="00FC60FB" w:rsidRDefault="00E33438" w:rsidP="00E33438">
            <w:pPr>
              <w:ind w:firstLine="151"/>
              <w:jc w:val="center"/>
              <w:rPr>
                <w:rFonts w:ascii="Arial" w:hAnsi="Arial" w:cs="Arial"/>
                <w:sz w:val="16"/>
                <w:szCs w:val="16"/>
              </w:rPr>
            </w:pPr>
            <w:r w:rsidRPr="00561675">
              <w:rPr>
                <w:rFonts w:ascii="Arial" w:hAnsi="Arial" w:cs="Arial"/>
                <w:sz w:val="16"/>
                <w:szCs w:val="16"/>
              </w:rPr>
              <w:fldChar w:fldCharType="begin"/>
            </w:r>
            <w:r w:rsidRPr="00561675">
              <w:rPr>
                <w:rFonts w:ascii="Arial" w:hAnsi="Arial" w:cs="Arial"/>
                <w:sz w:val="16"/>
                <w:szCs w:val="16"/>
              </w:rPr>
              <w:instrText xml:space="preserve"> MERGEFIELD RQ_EXPERIENCIA </w:instrText>
            </w:r>
            <w:r w:rsidRPr="00561675">
              <w:rPr>
                <w:rFonts w:ascii="Arial" w:hAnsi="Arial" w:cs="Arial"/>
                <w:sz w:val="16"/>
                <w:szCs w:val="16"/>
              </w:rPr>
              <w:fldChar w:fldCharType="separate"/>
            </w:r>
            <w:r>
              <w:rPr>
                <w:rFonts w:ascii="Arial" w:hAnsi="Arial" w:cs="Arial"/>
                <w:sz w:val="16"/>
                <w:szCs w:val="16"/>
              </w:rPr>
              <w:t xml:space="preserve">41 </w:t>
            </w:r>
            <w:r w:rsidRPr="00561675">
              <w:rPr>
                <w:rFonts w:ascii="Arial" w:hAnsi="Arial" w:cs="Arial"/>
                <w:noProof/>
                <w:sz w:val="16"/>
                <w:szCs w:val="16"/>
              </w:rPr>
              <w:t xml:space="preserve">meses de experiencia profesional </w:t>
            </w:r>
            <w:r w:rsidRPr="00561675">
              <w:rPr>
                <w:rFonts w:ascii="Arial" w:hAnsi="Arial" w:cs="Arial"/>
                <w:sz w:val="16"/>
                <w:szCs w:val="16"/>
              </w:rPr>
              <w:fldChar w:fldCharType="end"/>
            </w:r>
          </w:p>
        </w:tc>
        <w:tc>
          <w:tcPr>
            <w:tcW w:w="1300" w:type="pct"/>
            <w:gridSpan w:val="2"/>
            <w:vAlign w:val="center"/>
          </w:tcPr>
          <w:p w14:paraId="7FE1F77F" w14:textId="1FDACE20" w:rsidR="00E33438" w:rsidRPr="00FC60FB" w:rsidRDefault="00E33438" w:rsidP="00E33438">
            <w:pPr>
              <w:jc w:val="center"/>
              <w:rPr>
                <w:rFonts w:ascii="Arial" w:hAnsi="Arial" w:cs="Arial"/>
                <w:sz w:val="16"/>
                <w:szCs w:val="16"/>
              </w:rPr>
            </w:pPr>
            <w:r w:rsidRPr="00561675">
              <w:rPr>
                <w:rFonts w:ascii="Arial" w:hAnsi="Arial" w:cs="Arial"/>
                <w:sz w:val="16"/>
                <w:szCs w:val="16"/>
              </w:rPr>
              <w:t xml:space="preserve">Título profesional y </w:t>
            </w:r>
            <w:r w:rsidRPr="00561675">
              <w:rPr>
                <w:rFonts w:ascii="Arial" w:hAnsi="Arial" w:cs="Arial"/>
                <w:sz w:val="16"/>
                <w:szCs w:val="16"/>
              </w:rPr>
              <w:fldChar w:fldCharType="begin"/>
            </w:r>
            <w:r w:rsidRPr="00561675">
              <w:rPr>
                <w:rFonts w:ascii="Arial" w:hAnsi="Arial" w:cs="Arial"/>
                <w:sz w:val="16"/>
                <w:szCs w:val="16"/>
              </w:rPr>
              <w:instrText xml:space="preserve"> MERGEFIELD RQ_EXPERIENCIA </w:instrText>
            </w:r>
            <w:r w:rsidRPr="00561675">
              <w:rPr>
                <w:rFonts w:ascii="Arial" w:hAnsi="Arial" w:cs="Arial"/>
                <w:sz w:val="16"/>
                <w:szCs w:val="16"/>
              </w:rPr>
              <w:fldChar w:fldCharType="separate"/>
            </w:r>
            <w:r>
              <w:rPr>
                <w:rFonts w:ascii="Arial" w:hAnsi="Arial" w:cs="Arial"/>
                <w:noProof/>
                <w:sz w:val="16"/>
                <w:szCs w:val="16"/>
              </w:rPr>
              <w:t>65</w:t>
            </w:r>
            <w:r w:rsidRPr="00561675">
              <w:rPr>
                <w:rFonts w:ascii="Arial" w:hAnsi="Arial" w:cs="Arial"/>
                <w:noProof/>
                <w:sz w:val="16"/>
                <w:szCs w:val="16"/>
              </w:rPr>
              <w:t xml:space="preserve"> meses de experiencia profesional </w:t>
            </w:r>
            <w:r w:rsidRPr="00561675">
              <w:rPr>
                <w:rFonts w:ascii="Arial" w:hAnsi="Arial" w:cs="Arial"/>
                <w:sz w:val="16"/>
                <w:szCs w:val="16"/>
              </w:rPr>
              <w:fldChar w:fldCharType="end"/>
            </w:r>
          </w:p>
        </w:tc>
      </w:tr>
      <w:bookmarkEnd w:id="0"/>
    </w:tbl>
    <w:p w14:paraId="3EC570A4" w14:textId="77777777" w:rsidR="006717CA" w:rsidRDefault="006717CA" w:rsidP="00B21F7E">
      <w:pPr>
        <w:widowControl w:val="0"/>
        <w:autoSpaceDE w:val="0"/>
        <w:autoSpaceDN w:val="0"/>
        <w:adjustRightInd w:val="0"/>
        <w:mirrorIndents/>
        <w:jc w:val="both"/>
        <w:rPr>
          <w:rFonts w:ascii="Arial" w:hAnsi="Arial" w:cs="Arial"/>
          <w:b/>
          <w:color w:val="000000"/>
          <w:sz w:val="22"/>
          <w:szCs w:val="22"/>
          <w:lang w:val="es-CO"/>
        </w:rPr>
      </w:pPr>
    </w:p>
    <w:p w14:paraId="44DFFC01" w14:textId="0C76A5DB" w:rsidR="00B21F7E" w:rsidRPr="0065417D" w:rsidRDefault="00B21F7E" w:rsidP="00B21F7E">
      <w:pPr>
        <w:widowControl w:val="0"/>
        <w:autoSpaceDE w:val="0"/>
        <w:autoSpaceDN w:val="0"/>
        <w:adjustRightInd w:val="0"/>
        <w:mirrorIndents/>
        <w:jc w:val="both"/>
        <w:rPr>
          <w:rFonts w:ascii="Arial" w:hAnsi="Arial" w:cs="Arial"/>
          <w:b/>
          <w:color w:val="000000"/>
          <w:sz w:val="22"/>
          <w:szCs w:val="22"/>
          <w:lang w:val="es-CO"/>
        </w:rPr>
      </w:pPr>
      <w:r w:rsidRPr="0065417D">
        <w:rPr>
          <w:rFonts w:ascii="Arial" w:hAnsi="Arial" w:cs="Arial"/>
          <w:b/>
          <w:color w:val="000000"/>
          <w:sz w:val="22"/>
          <w:szCs w:val="22"/>
          <w:lang w:val="es-CO"/>
        </w:rPr>
        <w:t xml:space="preserve">2.1.3. Visita No Obligatoria </w:t>
      </w:r>
    </w:p>
    <w:p w14:paraId="5FD39C03" w14:textId="77777777" w:rsidR="00B21F7E" w:rsidRPr="0065417D" w:rsidRDefault="00B21F7E" w:rsidP="00B21F7E">
      <w:pPr>
        <w:widowControl w:val="0"/>
        <w:autoSpaceDE w:val="0"/>
        <w:autoSpaceDN w:val="0"/>
        <w:adjustRightInd w:val="0"/>
        <w:mirrorIndents/>
        <w:jc w:val="both"/>
        <w:rPr>
          <w:rFonts w:ascii="Arial" w:hAnsi="Arial" w:cs="Arial"/>
          <w:b/>
          <w:color w:val="000000"/>
          <w:sz w:val="22"/>
          <w:szCs w:val="22"/>
          <w:lang w:val="es-CO"/>
        </w:rPr>
      </w:pPr>
    </w:p>
    <w:p w14:paraId="44454CA2" w14:textId="5EBA5579" w:rsidR="00B21F7E" w:rsidRPr="00E33438" w:rsidRDefault="00B21F7E" w:rsidP="00B21F7E">
      <w:pPr>
        <w:widowControl w:val="0"/>
        <w:autoSpaceDE w:val="0"/>
        <w:autoSpaceDN w:val="0"/>
        <w:adjustRightInd w:val="0"/>
        <w:mirrorIndents/>
        <w:jc w:val="both"/>
        <w:rPr>
          <w:rFonts w:ascii="Arial" w:hAnsi="Arial" w:cs="Arial"/>
          <w:color w:val="000000"/>
          <w:sz w:val="22"/>
          <w:szCs w:val="22"/>
          <w:lang w:val="es-CO"/>
        </w:rPr>
      </w:pPr>
      <w:r w:rsidRPr="0065417D">
        <w:rPr>
          <w:rFonts w:ascii="Arial" w:hAnsi="Arial" w:cs="Arial"/>
          <w:color w:val="000000"/>
          <w:sz w:val="22"/>
          <w:szCs w:val="22"/>
          <w:lang w:val="es-CO"/>
        </w:rPr>
        <w:t>N/A</w:t>
      </w:r>
      <w:r w:rsidR="009D5448">
        <w:rPr>
          <w:rFonts w:ascii="Arial" w:hAnsi="Arial" w:cs="Arial"/>
          <w:color w:val="000000"/>
          <w:sz w:val="22"/>
          <w:szCs w:val="22"/>
          <w:lang w:val="es-CO"/>
        </w:rPr>
        <w:t xml:space="preserve"> </w:t>
      </w:r>
    </w:p>
    <w:p w14:paraId="1FD5AF80" w14:textId="77777777" w:rsidR="00E62AFB" w:rsidRDefault="00E62AFB" w:rsidP="00B21F7E">
      <w:pPr>
        <w:mirrorIndents/>
        <w:jc w:val="both"/>
        <w:rPr>
          <w:rFonts w:ascii="Arial" w:hAnsi="Arial" w:cs="Arial"/>
          <w:b/>
          <w:color w:val="000000"/>
          <w:sz w:val="22"/>
          <w:szCs w:val="22"/>
        </w:rPr>
      </w:pPr>
    </w:p>
    <w:p w14:paraId="70843402" w14:textId="5E63A8F5" w:rsidR="00B21F7E" w:rsidRPr="0065417D" w:rsidRDefault="00B21F7E" w:rsidP="00B21F7E">
      <w:pPr>
        <w:mirrorIndents/>
        <w:jc w:val="both"/>
        <w:rPr>
          <w:rFonts w:ascii="Arial" w:hAnsi="Arial" w:cs="Arial"/>
          <w:b/>
          <w:color w:val="000000"/>
          <w:sz w:val="22"/>
          <w:szCs w:val="22"/>
        </w:rPr>
      </w:pPr>
      <w:r w:rsidRPr="0065417D">
        <w:rPr>
          <w:rFonts w:ascii="Arial" w:hAnsi="Arial" w:cs="Arial"/>
          <w:b/>
          <w:color w:val="000000"/>
          <w:sz w:val="22"/>
          <w:szCs w:val="22"/>
        </w:rPr>
        <w:lastRenderedPageBreak/>
        <w:t>2.2. Gestión Ambiental Protocolo, Impacto y Distribución de Responsabilidades</w:t>
      </w:r>
    </w:p>
    <w:p w14:paraId="1ACC1668" w14:textId="77777777" w:rsidR="00B21F7E" w:rsidRPr="0065417D" w:rsidRDefault="00B21F7E" w:rsidP="00B21F7E">
      <w:pPr>
        <w:mirrorIndents/>
        <w:jc w:val="both"/>
        <w:rPr>
          <w:rFonts w:ascii="Arial" w:hAnsi="Arial" w:cs="Arial"/>
          <w:color w:val="000000"/>
          <w:sz w:val="22"/>
          <w:szCs w:val="22"/>
        </w:rPr>
      </w:pPr>
      <w:r w:rsidRPr="0065417D">
        <w:rPr>
          <w:rFonts w:ascii="Arial" w:hAnsi="Arial" w:cs="Arial"/>
          <w:color w:val="000000"/>
          <w:sz w:val="22"/>
          <w:szCs w:val="22"/>
        </w:rPr>
        <w:t>N/A</w:t>
      </w:r>
    </w:p>
    <w:p w14:paraId="19831803" w14:textId="77777777" w:rsidR="006717CA" w:rsidRDefault="006717CA" w:rsidP="00B21F7E">
      <w:pPr>
        <w:widowControl w:val="0"/>
        <w:autoSpaceDE w:val="0"/>
        <w:autoSpaceDN w:val="0"/>
        <w:adjustRightInd w:val="0"/>
        <w:mirrorIndents/>
        <w:jc w:val="both"/>
        <w:rPr>
          <w:rFonts w:ascii="Arial" w:hAnsi="Arial" w:cs="Arial"/>
          <w:b/>
          <w:color w:val="000000"/>
          <w:sz w:val="22"/>
          <w:szCs w:val="22"/>
        </w:rPr>
      </w:pPr>
    </w:p>
    <w:p w14:paraId="4A7D2051" w14:textId="4891B96B" w:rsidR="00B21F7E" w:rsidRPr="0065417D" w:rsidRDefault="00B21F7E" w:rsidP="00B21F7E">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 xml:space="preserve">2.3. Plazo de Ejecución </w:t>
      </w:r>
    </w:p>
    <w:p w14:paraId="3D4DA25C" w14:textId="77777777" w:rsidR="00B21F7E" w:rsidRPr="0065417D" w:rsidRDefault="00B21F7E" w:rsidP="00B21F7E">
      <w:pPr>
        <w:widowControl w:val="0"/>
        <w:autoSpaceDE w:val="0"/>
        <w:autoSpaceDN w:val="0"/>
        <w:adjustRightInd w:val="0"/>
        <w:mirrorIndents/>
        <w:jc w:val="both"/>
        <w:rPr>
          <w:rFonts w:ascii="Arial" w:hAnsi="Arial" w:cs="Arial"/>
          <w:color w:val="000000"/>
          <w:sz w:val="22"/>
          <w:szCs w:val="22"/>
          <w:lang w:val="es-ES_tradnl"/>
        </w:rPr>
      </w:pPr>
    </w:p>
    <w:p w14:paraId="1C83538F" w14:textId="4A198297" w:rsidR="003E1FD6" w:rsidRPr="003E1FD6" w:rsidRDefault="003E1FD6" w:rsidP="003E1FD6">
      <w:pPr>
        <w:widowControl w:val="0"/>
        <w:autoSpaceDE w:val="0"/>
        <w:autoSpaceDN w:val="0"/>
        <w:adjustRightInd w:val="0"/>
        <w:mirrorIndents/>
        <w:jc w:val="both"/>
        <w:rPr>
          <w:rFonts w:ascii="Arial" w:hAnsi="Arial" w:cs="Arial"/>
          <w:bCs/>
          <w:sz w:val="22"/>
          <w:szCs w:val="22"/>
          <w:lang w:val="es-ES_tradnl"/>
        </w:rPr>
      </w:pPr>
      <w:bookmarkStart w:id="1" w:name="_Hlk91753366"/>
      <w:r w:rsidRPr="003E1FD6">
        <w:rPr>
          <w:rFonts w:ascii="Arial" w:hAnsi="Arial" w:cs="Arial"/>
          <w:sz w:val="22"/>
          <w:szCs w:val="22"/>
          <w:lang w:val="es-ES_tradnl"/>
        </w:rPr>
        <w:t>El plazo de ejecución será hasta el 3</w:t>
      </w:r>
      <w:r w:rsidR="00BA7504">
        <w:rPr>
          <w:rFonts w:ascii="Arial" w:hAnsi="Arial" w:cs="Arial"/>
          <w:sz w:val="22"/>
          <w:szCs w:val="22"/>
          <w:lang w:val="es-ES_tradnl"/>
        </w:rPr>
        <w:t>1</w:t>
      </w:r>
      <w:r w:rsidRPr="003E1FD6">
        <w:rPr>
          <w:rFonts w:ascii="Arial" w:hAnsi="Arial" w:cs="Arial"/>
          <w:sz w:val="22"/>
          <w:szCs w:val="22"/>
          <w:lang w:val="es-ES_tradnl"/>
        </w:rPr>
        <w:t xml:space="preserve"> de </w:t>
      </w:r>
      <w:r w:rsidR="00BA7504">
        <w:rPr>
          <w:rFonts w:ascii="Arial" w:hAnsi="Arial" w:cs="Arial"/>
          <w:sz w:val="22"/>
          <w:szCs w:val="22"/>
          <w:lang w:val="es-ES_tradnl"/>
        </w:rPr>
        <w:t>diciembre</w:t>
      </w:r>
      <w:r w:rsidRPr="003E1FD6">
        <w:rPr>
          <w:rFonts w:ascii="Arial" w:hAnsi="Arial" w:cs="Arial"/>
          <w:sz w:val="22"/>
          <w:szCs w:val="22"/>
          <w:lang w:val="es-ES_tradnl"/>
        </w:rPr>
        <w:t xml:space="preserve"> de 2022 </w:t>
      </w:r>
      <w:r w:rsidRPr="003E1FD6">
        <w:rPr>
          <w:rFonts w:ascii="Arial" w:hAnsi="Arial" w:cs="Arial"/>
          <w:bCs/>
          <w:sz w:val="22"/>
          <w:szCs w:val="22"/>
          <w:lang w:val="es-ES_tradnl"/>
        </w:rPr>
        <w:t>contado a partir del cumplimiento de los requisitos de ejecución, sin exceder la vigencia fiscal 2022.</w:t>
      </w:r>
    </w:p>
    <w:bookmarkEnd w:id="1"/>
    <w:p w14:paraId="07C3D758" w14:textId="77777777" w:rsidR="00E62AFB" w:rsidRDefault="00E62AFB" w:rsidP="00B21F7E">
      <w:pPr>
        <w:widowControl w:val="0"/>
        <w:autoSpaceDE w:val="0"/>
        <w:autoSpaceDN w:val="0"/>
        <w:adjustRightInd w:val="0"/>
        <w:mirrorIndents/>
        <w:jc w:val="both"/>
        <w:rPr>
          <w:rFonts w:ascii="Arial" w:hAnsi="Arial" w:cs="Arial"/>
          <w:b/>
          <w:color w:val="000000"/>
          <w:sz w:val="22"/>
          <w:szCs w:val="22"/>
        </w:rPr>
      </w:pPr>
    </w:p>
    <w:p w14:paraId="5ADFBBB7" w14:textId="63BA93C5" w:rsidR="00B21F7E" w:rsidRPr="0065417D" w:rsidRDefault="00B21F7E" w:rsidP="00B21F7E">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2.4.</w:t>
      </w:r>
      <w:r w:rsidR="00826435">
        <w:rPr>
          <w:rFonts w:ascii="Arial" w:hAnsi="Arial" w:cs="Arial"/>
          <w:b/>
          <w:color w:val="000000"/>
          <w:sz w:val="22"/>
          <w:szCs w:val="22"/>
        </w:rPr>
        <w:t xml:space="preserve"> </w:t>
      </w:r>
      <w:r w:rsidRPr="0065417D">
        <w:rPr>
          <w:rFonts w:ascii="Arial" w:hAnsi="Arial" w:cs="Arial"/>
          <w:b/>
          <w:color w:val="000000"/>
          <w:sz w:val="22"/>
          <w:szCs w:val="22"/>
        </w:rPr>
        <w:t>Lugar de Prestación del Servicio</w:t>
      </w:r>
    </w:p>
    <w:p w14:paraId="5431444E" w14:textId="77777777" w:rsidR="00B21F7E" w:rsidRPr="0065417D" w:rsidRDefault="00B21F7E" w:rsidP="00B21F7E">
      <w:pPr>
        <w:widowControl w:val="0"/>
        <w:autoSpaceDE w:val="0"/>
        <w:autoSpaceDN w:val="0"/>
        <w:adjustRightInd w:val="0"/>
        <w:mirrorIndents/>
        <w:jc w:val="both"/>
        <w:rPr>
          <w:rFonts w:ascii="Arial" w:hAnsi="Arial" w:cs="Arial"/>
          <w:b/>
          <w:color w:val="000000"/>
          <w:sz w:val="22"/>
          <w:szCs w:val="22"/>
        </w:rPr>
      </w:pPr>
    </w:p>
    <w:p w14:paraId="0116429A" w14:textId="6C8E93AA" w:rsidR="00B21F7E" w:rsidRPr="0065417D" w:rsidRDefault="00B21F7E" w:rsidP="00B21F7E">
      <w:pPr>
        <w:widowControl w:val="0"/>
        <w:autoSpaceDE w:val="0"/>
        <w:autoSpaceDN w:val="0"/>
        <w:adjustRightInd w:val="0"/>
        <w:mirrorIndents/>
        <w:jc w:val="both"/>
        <w:rPr>
          <w:rFonts w:ascii="Arial" w:hAnsi="Arial" w:cs="Arial"/>
          <w:sz w:val="22"/>
          <w:szCs w:val="22"/>
          <w:lang w:val="es-ES_tradnl"/>
        </w:rPr>
      </w:pPr>
      <w:r w:rsidRPr="0065417D">
        <w:rPr>
          <w:rFonts w:ascii="Arial" w:hAnsi="Arial" w:cs="Arial"/>
          <w:sz w:val="22"/>
          <w:szCs w:val="22"/>
          <w:lang w:val="es-ES_tradnl"/>
        </w:rPr>
        <w:t>Las actividades que se adelanten en cumplimiento de lo establecido en el presente documento, se realizar</w:t>
      </w:r>
      <w:r w:rsidR="0058077A">
        <w:rPr>
          <w:rFonts w:ascii="Arial" w:hAnsi="Arial" w:cs="Arial"/>
          <w:sz w:val="22"/>
          <w:szCs w:val="22"/>
          <w:lang w:val="es-ES_tradnl"/>
        </w:rPr>
        <w:t>á</w:t>
      </w:r>
      <w:r w:rsidRPr="0065417D">
        <w:rPr>
          <w:rFonts w:ascii="Arial" w:hAnsi="Arial" w:cs="Arial"/>
          <w:sz w:val="22"/>
          <w:szCs w:val="22"/>
          <w:lang w:val="es-ES_tradnl"/>
        </w:rPr>
        <w:t xml:space="preserve">n en Bogotá D.C. </w:t>
      </w:r>
    </w:p>
    <w:p w14:paraId="4E05AE64" w14:textId="77777777" w:rsidR="00B21F7E" w:rsidRPr="0065417D" w:rsidRDefault="00B21F7E" w:rsidP="00B21F7E">
      <w:pPr>
        <w:widowControl w:val="0"/>
        <w:autoSpaceDE w:val="0"/>
        <w:autoSpaceDN w:val="0"/>
        <w:adjustRightInd w:val="0"/>
        <w:mirrorIndents/>
        <w:jc w:val="both"/>
        <w:rPr>
          <w:rFonts w:ascii="Arial" w:hAnsi="Arial" w:cs="Arial"/>
          <w:sz w:val="22"/>
          <w:szCs w:val="22"/>
          <w:lang w:val="es-ES_tradnl"/>
        </w:rPr>
      </w:pPr>
    </w:p>
    <w:p w14:paraId="4AFFFEC1" w14:textId="77777777" w:rsidR="0099547D" w:rsidRPr="00B70D63" w:rsidRDefault="00B21F7E" w:rsidP="00B21F7E">
      <w:pPr>
        <w:widowControl w:val="0"/>
        <w:autoSpaceDE w:val="0"/>
        <w:autoSpaceDN w:val="0"/>
        <w:adjustRightInd w:val="0"/>
        <w:mirrorIndents/>
        <w:jc w:val="both"/>
        <w:rPr>
          <w:rFonts w:ascii="Arial" w:hAnsi="Arial" w:cs="Arial"/>
          <w:sz w:val="22"/>
          <w:szCs w:val="22"/>
          <w:lang w:val="es-ES_tradnl"/>
        </w:rPr>
      </w:pPr>
      <w:r w:rsidRPr="0065417D">
        <w:rPr>
          <w:rFonts w:ascii="Arial" w:hAnsi="Arial" w:cs="Arial"/>
          <w:sz w:val="22"/>
          <w:szCs w:val="22"/>
          <w:lang w:val="es-ES_tradnl"/>
        </w:rPr>
        <w:t>No obstante, se indica que para el cumplimiento del objeto del contrato se podrá requerir el desplazamiento del contratista a diferentes regiones del país.</w:t>
      </w:r>
    </w:p>
    <w:p w14:paraId="3B36326D" w14:textId="1571BDA7" w:rsidR="00E62AFB" w:rsidRPr="0092379C" w:rsidRDefault="00E62AFB" w:rsidP="00B21F7E">
      <w:pPr>
        <w:widowControl w:val="0"/>
        <w:autoSpaceDE w:val="0"/>
        <w:autoSpaceDN w:val="0"/>
        <w:adjustRightInd w:val="0"/>
        <w:mirrorIndents/>
        <w:jc w:val="both"/>
        <w:rPr>
          <w:rFonts w:ascii="Arial" w:hAnsi="Arial" w:cs="Arial"/>
          <w:bCs/>
          <w:sz w:val="22"/>
          <w:szCs w:val="22"/>
        </w:rPr>
      </w:pPr>
    </w:p>
    <w:p w14:paraId="37C3171F" w14:textId="0B5E4FF3" w:rsidR="00442516" w:rsidRPr="00E62AFB" w:rsidRDefault="00B21F7E" w:rsidP="00E62AFB">
      <w:pPr>
        <w:pStyle w:val="Prrafodelista"/>
        <w:widowControl w:val="0"/>
        <w:numPr>
          <w:ilvl w:val="1"/>
          <w:numId w:val="3"/>
        </w:numPr>
        <w:autoSpaceDE w:val="0"/>
        <w:autoSpaceDN w:val="0"/>
        <w:adjustRightInd w:val="0"/>
        <w:mirrorIndents/>
        <w:jc w:val="both"/>
        <w:rPr>
          <w:rFonts w:cs="Arial"/>
          <w:b/>
          <w:color w:val="000000"/>
          <w:sz w:val="22"/>
          <w:szCs w:val="22"/>
        </w:rPr>
      </w:pPr>
      <w:r w:rsidRPr="00E62AFB">
        <w:rPr>
          <w:rFonts w:cs="Arial"/>
          <w:b/>
          <w:color w:val="000000"/>
          <w:sz w:val="22"/>
          <w:szCs w:val="22"/>
        </w:rPr>
        <w:t>Obligaciones</w:t>
      </w:r>
    </w:p>
    <w:p w14:paraId="7BD9456A" w14:textId="77777777" w:rsidR="000D6FBE" w:rsidRPr="0065417D" w:rsidRDefault="000D6FBE" w:rsidP="00B21F7E">
      <w:pPr>
        <w:widowControl w:val="0"/>
        <w:autoSpaceDE w:val="0"/>
        <w:autoSpaceDN w:val="0"/>
        <w:adjustRightInd w:val="0"/>
        <w:mirrorIndents/>
        <w:jc w:val="both"/>
        <w:rPr>
          <w:rFonts w:ascii="Arial" w:hAnsi="Arial" w:cs="Arial"/>
          <w:b/>
          <w:color w:val="000000"/>
          <w:sz w:val="22"/>
          <w:szCs w:val="22"/>
        </w:rPr>
      </w:pPr>
    </w:p>
    <w:p w14:paraId="5948E2C6" w14:textId="76118A09" w:rsidR="00670D79" w:rsidRDefault="00B21F7E" w:rsidP="00586B59">
      <w:pPr>
        <w:pStyle w:val="Prrafodelista"/>
        <w:widowControl w:val="0"/>
        <w:numPr>
          <w:ilvl w:val="2"/>
          <w:numId w:val="3"/>
        </w:numPr>
        <w:shd w:val="clear" w:color="auto" w:fill="FFFFFF"/>
        <w:autoSpaceDE w:val="0"/>
        <w:autoSpaceDN w:val="0"/>
        <w:adjustRightInd w:val="0"/>
        <w:mirrorIndents/>
        <w:jc w:val="both"/>
        <w:rPr>
          <w:rFonts w:cs="Arial"/>
          <w:b/>
          <w:color w:val="000000"/>
          <w:sz w:val="22"/>
          <w:szCs w:val="22"/>
        </w:rPr>
      </w:pPr>
      <w:r w:rsidRPr="00025839">
        <w:rPr>
          <w:rFonts w:cs="Arial"/>
          <w:b/>
          <w:color w:val="000000"/>
          <w:sz w:val="22"/>
          <w:szCs w:val="22"/>
        </w:rPr>
        <w:t>Específicas</w:t>
      </w:r>
    </w:p>
    <w:p w14:paraId="19E97182" w14:textId="422179C3" w:rsidR="00442516" w:rsidRDefault="00442516" w:rsidP="00442516">
      <w:pPr>
        <w:pStyle w:val="Prrafodelista"/>
        <w:widowControl w:val="0"/>
        <w:shd w:val="clear" w:color="auto" w:fill="FFFFFF"/>
        <w:autoSpaceDE w:val="0"/>
        <w:autoSpaceDN w:val="0"/>
        <w:adjustRightInd w:val="0"/>
        <w:ind w:left="720"/>
        <w:mirrorIndents/>
        <w:jc w:val="both"/>
        <w:rPr>
          <w:rFonts w:cs="Arial"/>
          <w:b/>
          <w:color w:val="000000"/>
          <w:sz w:val="22"/>
          <w:szCs w:val="22"/>
        </w:rPr>
      </w:pPr>
    </w:p>
    <w:p w14:paraId="23DBFAC0" w14:textId="18FF2A20" w:rsidR="00A01230" w:rsidRPr="00A01230" w:rsidRDefault="00A01230" w:rsidP="005F69E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sidRPr="00A01230">
        <w:rPr>
          <w:rFonts w:cs="Arial"/>
          <w:sz w:val="22"/>
          <w:lang w:eastAsia="es-CO"/>
        </w:rPr>
        <w:t xml:space="preserve">Brindar apoyo </w:t>
      </w:r>
      <w:r w:rsidRPr="00A01230">
        <w:rPr>
          <w:rFonts w:cs="Arial"/>
          <w:sz w:val="22"/>
          <w:szCs w:val="22"/>
          <w:lang w:eastAsia="es-CO"/>
        </w:rPr>
        <w:t xml:space="preserve">a la </w:t>
      </w:r>
      <w:r w:rsidR="003D4911">
        <w:rPr>
          <w:rFonts w:cs="Arial"/>
          <w:sz w:val="22"/>
          <w:szCs w:val="22"/>
          <w:lang w:eastAsia="es-CO"/>
        </w:rPr>
        <w:t>D</w:t>
      </w:r>
      <w:r w:rsidRPr="00A01230">
        <w:rPr>
          <w:rFonts w:cs="Arial"/>
          <w:sz w:val="22"/>
          <w:szCs w:val="22"/>
          <w:lang w:eastAsia="es-CO"/>
        </w:rPr>
        <w:t xml:space="preserve">irección </w:t>
      </w:r>
      <w:r w:rsidR="003D4911">
        <w:rPr>
          <w:rFonts w:cs="Arial"/>
          <w:sz w:val="22"/>
          <w:szCs w:val="22"/>
          <w:lang w:eastAsia="es-CO"/>
        </w:rPr>
        <w:t>de</w:t>
      </w:r>
      <w:r w:rsidRPr="00A01230">
        <w:rPr>
          <w:rFonts w:cs="Arial"/>
          <w:sz w:val="22"/>
          <w:szCs w:val="22"/>
          <w:lang w:eastAsia="es-CO"/>
        </w:rPr>
        <w:t xml:space="preserve"> Seguridad</w:t>
      </w:r>
      <w:r w:rsidR="003D4911">
        <w:rPr>
          <w:rFonts w:cs="Arial"/>
          <w:sz w:val="22"/>
          <w:szCs w:val="22"/>
          <w:lang w:eastAsia="es-CO"/>
        </w:rPr>
        <w:t xml:space="preserve">, </w:t>
      </w:r>
      <w:r w:rsidRPr="00A01230">
        <w:rPr>
          <w:rFonts w:cs="Arial"/>
          <w:sz w:val="22"/>
          <w:szCs w:val="22"/>
          <w:lang w:eastAsia="es-CO"/>
        </w:rPr>
        <w:t xml:space="preserve">Convivencia Ciudadana </w:t>
      </w:r>
      <w:r w:rsidR="003D4911">
        <w:rPr>
          <w:rFonts w:cs="Arial"/>
          <w:sz w:val="22"/>
          <w:szCs w:val="22"/>
          <w:lang w:eastAsia="es-CO"/>
        </w:rPr>
        <w:t xml:space="preserve">y Gobierno </w:t>
      </w:r>
      <w:r w:rsidRPr="00A01230">
        <w:rPr>
          <w:rFonts w:cs="Arial"/>
          <w:sz w:val="22"/>
          <w:szCs w:val="22"/>
          <w:lang w:eastAsia="es-CO"/>
        </w:rPr>
        <w:t xml:space="preserve">en las temáticas y aspectos que impliquen relacionamiento con los entes territoriales para el manejo de conflictividades sociales en el territorio. </w:t>
      </w:r>
    </w:p>
    <w:p w14:paraId="10D8E90E" w14:textId="66773547" w:rsidR="00E33438" w:rsidRPr="00A01230" w:rsidRDefault="00E33438" w:rsidP="005F69E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sidRPr="00A01230">
        <w:rPr>
          <w:rFonts w:cs="Arial"/>
          <w:sz w:val="22"/>
          <w:szCs w:val="22"/>
          <w:lang w:eastAsia="es-CO"/>
        </w:rPr>
        <w:t xml:space="preserve">Apoyar a la </w:t>
      </w:r>
      <w:r w:rsidR="003D4911">
        <w:rPr>
          <w:rFonts w:cs="Arial"/>
          <w:sz w:val="22"/>
          <w:szCs w:val="22"/>
          <w:lang w:eastAsia="es-CO"/>
        </w:rPr>
        <w:t>D</w:t>
      </w:r>
      <w:r w:rsidRPr="00A01230">
        <w:rPr>
          <w:rFonts w:cs="Arial"/>
          <w:sz w:val="22"/>
          <w:szCs w:val="22"/>
          <w:lang w:eastAsia="es-CO"/>
        </w:rPr>
        <w:t xml:space="preserve">irección </w:t>
      </w:r>
      <w:r w:rsidR="003D4911">
        <w:rPr>
          <w:rFonts w:cs="Arial"/>
          <w:sz w:val="22"/>
          <w:szCs w:val="22"/>
          <w:lang w:eastAsia="es-CO"/>
        </w:rPr>
        <w:t>de</w:t>
      </w:r>
      <w:r w:rsidRPr="00A01230">
        <w:rPr>
          <w:rFonts w:cs="Arial"/>
          <w:sz w:val="22"/>
          <w:szCs w:val="22"/>
          <w:lang w:eastAsia="es-CO"/>
        </w:rPr>
        <w:t xml:space="preserve"> Seguridad</w:t>
      </w:r>
      <w:r w:rsidR="003D4911">
        <w:rPr>
          <w:rFonts w:cs="Arial"/>
          <w:sz w:val="22"/>
          <w:szCs w:val="22"/>
          <w:lang w:eastAsia="es-CO"/>
        </w:rPr>
        <w:t>,</w:t>
      </w:r>
      <w:r w:rsidRPr="00A01230">
        <w:rPr>
          <w:rFonts w:cs="Arial"/>
          <w:sz w:val="22"/>
          <w:szCs w:val="22"/>
          <w:lang w:eastAsia="es-CO"/>
        </w:rPr>
        <w:t xml:space="preserve"> Convivencia Ciudadana</w:t>
      </w:r>
      <w:r w:rsidR="003D4911">
        <w:rPr>
          <w:rFonts w:cs="Arial"/>
          <w:sz w:val="22"/>
          <w:szCs w:val="22"/>
          <w:lang w:eastAsia="es-CO"/>
        </w:rPr>
        <w:t xml:space="preserve"> y Gobierno</w:t>
      </w:r>
      <w:r w:rsidRPr="00A01230">
        <w:rPr>
          <w:rFonts w:cs="Arial"/>
          <w:sz w:val="22"/>
          <w:szCs w:val="22"/>
          <w:lang w:eastAsia="es-CO"/>
        </w:rPr>
        <w:t xml:space="preserve"> en la implementación de procesos, formulación de indicadores y mecanismos de seguimiento del cumplimiento de los compromisos adquiridos por las entidades territoriales y demás entidades </w:t>
      </w:r>
      <w:proofErr w:type="spellStart"/>
      <w:r w:rsidRPr="00A01230">
        <w:rPr>
          <w:rFonts w:cs="Arial"/>
          <w:sz w:val="22"/>
          <w:szCs w:val="22"/>
          <w:lang w:eastAsia="es-CO"/>
        </w:rPr>
        <w:t>co</w:t>
      </w:r>
      <w:proofErr w:type="spellEnd"/>
      <w:r w:rsidRPr="00A01230">
        <w:rPr>
          <w:rFonts w:cs="Arial"/>
          <w:sz w:val="22"/>
          <w:szCs w:val="22"/>
          <w:lang w:eastAsia="es-CO"/>
        </w:rPr>
        <w:t xml:space="preserve">-responsables en la implementación de la </w:t>
      </w:r>
      <w:r w:rsidRPr="00A01230">
        <w:rPr>
          <w:rFonts w:cs="Arial"/>
          <w:sz w:val="22"/>
          <w:szCs w:val="22"/>
        </w:rPr>
        <w:t>política marco de convivencia y seguridad ciudadana.</w:t>
      </w:r>
    </w:p>
    <w:p w14:paraId="3636720C" w14:textId="5F22B534" w:rsidR="00A01230" w:rsidRPr="001852D5" w:rsidRDefault="00A01230" w:rsidP="00E3343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Pr>
          <w:rFonts w:cs="Arial"/>
          <w:sz w:val="22"/>
          <w:lang w:eastAsia="es-CO"/>
        </w:rPr>
        <w:t>Servir de interlocutor del ministerio del interior con las entidades territoriales para la generación de estrategias en el manejo de problemáticas de convivencia ciudadana en los territorios.</w:t>
      </w:r>
    </w:p>
    <w:p w14:paraId="6C71735C" w14:textId="4277CBEC" w:rsidR="00E33438" w:rsidRPr="00262B57" w:rsidRDefault="00E33438" w:rsidP="00E3343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sidRPr="00F65040">
        <w:rPr>
          <w:rFonts w:cs="Arial"/>
          <w:sz w:val="22"/>
          <w:szCs w:val="22"/>
          <w:lang w:eastAsia="es-CO"/>
        </w:rPr>
        <w:t xml:space="preserve">Apoyar a la </w:t>
      </w:r>
      <w:r w:rsidR="003D4911">
        <w:rPr>
          <w:rFonts w:cs="Arial"/>
          <w:sz w:val="22"/>
          <w:szCs w:val="22"/>
          <w:lang w:eastAsia="es-CO"/>
        </w:rPr>
        <w:t>D</w:t>
      </w:r>
      <w:r w:rsidRPr="00F65040">
        <w:rPr>
          <w:rFonts w:cs="Arial"/>
          <w:sz w:val="22"/>
          <w:szCs w:val="22"/>
          <w:lang w:eastAsia="es-CO"/>
        </w:rPr>
        <w:t xml:space="preserve">irección </w:t>
      </w:r>
      <w:r w:rsidR="003D4911">
        <w:rPr>
          <w:rFonts w:cs="Arial"/>
          <w:sz w:val="22"/>
          <w:szCs w:val="22"/>
          <w:lang w:eastAsia="es-CO"/>
        </w:rPr>
        <w:t>de</w:t>
      </w:r>
      <w:r w:rsidRPr="00F65040">
        <w:rPr>
          <w:rFonts w:cs="Arial"/>
          <w:sz w:val="22"/>
          <w:szCs w:val="22"/>
          <w:lang w:eastAsia="es-CO"/>
        </w:rPr>
        <w:t xml:space="preserve"> Seguridad</w:t>
      </w:r>
      <w:r w:rsidR="003D4911">
        <w:rPr>
          <w:rFonts w:cs="Arial"/>
          <w:sz w:val="22"/>
          <w:szCs w:val="22"/>
          <w:lang w:eastAsia="es-CO"/>
        </w:rPr>
        <w:t xml:space="preserve">, </w:t>
      </w:r>
      <w:r w:rsidRPr="00F65040">
        <w:rPr>
          <w:rFonts w:cs="Arial"/>
          <w:sz w:val="22"/>
          <w:szCs w:val="22"/>
          <w:lang w:eastAsia="es-CO"/>
        </w:rPr>
        <w:t>Convivencia Ciudadana</w:t>
      </w:r>
      <w:r w:rsidR="003D4911">
        <w:rPr>
          <w:rFonts w:cs="Arial"/>
          <w:sz w:val="22"/>
          <w:szCs w:val="22"/>
          <w:lang w:eastAsia="es-CO"/>
        </w:rPr>
        <w:t xml:space="preserve"> y Gobierno</w:t>
      </w:r>
      <w:r w:rsidRPr="00F65040">
        <w:rPr>
          <w:rFonts w:cs="Arial"/>
          <w:sz w:val="22"/>
          <w:szCs w:val="22"/>
          <w:lang w:eastAsia="es-CO"/>
        </w:rPr>
        <w:t xml:space="preserve"> </w:t>
      </w:r>
      <w:r>
        <w:rPr>
          <w:rFonts w:cs="Arial"/>
          <w:sz w:val="22"/>
          <w:szCs w:val="22"/>
          <w:lang w:eastAsia="es-CO"/>
        </w:rPr>
        <w:t xml:space="preserve">en el acompañamiento de las entidades territoriales para la conformación y reglamentación de los </w:t>
      </w:r>
      <w:r>
        <w:rPr>
          <w:rFonts w:cs="Arial"/>
          <w:iCs/>
          <w:sz w:val="22"/>
          <w:szCs w:val="22"/>
        </w:rPr>
        <w:t xml:space="preserve">grupos de gestores de convivencia conforme a </w:t>
      </w:r>
      <w:r w:rsidRPr="00D446F8">
        <w:rPr>
          <w:rFonts w:cs="Arial"/>
          <w:iCs/>
          <w:sz w:val="22"/>
          <w:szCs w:val="22"/>
        </w:rPr>
        <w:t>la política marco de convivencia y seguridad ciudadana en el territorio naciona</w:t>
      </w:r>
      <w:r>
        <w:rPr>
          <w:rFonts w:cs="Arial"/>
          <w:iCs/>
          <w:sz w:val="22"/>
          <w:szCs w:val="22"/>
        </w:rPr>
        <w:t>l</w:t>
      </w:r>
      <w:r>
        <w:rPr>
          <w:rFonts w:cs="Arial"/>
          <w:sz w:val="22"/>
          <w:szCs w:val="22"/>
        </w:rPr>
        <w:t>.</w:t>
      </w:r>
    </w:p>
    <w:p w14:paraId="57636FE1" w14:textId="0A893D3D" w:rsidR="00E33438" w:rsidRPr="00A5727F" w:rsidRDefault="00E33438" w:rsidP="00E3343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sidRPr="00F65040">
        <w:rPr>
          <w:rFonts w:cs="Arial"/>
          <w:sz w:val="22"/>
          <w:szCs w:val="22"/>
          <w:lang w:eastAsia="es-CO"/>
        </w:rPr>
        <w:t xml:space="preserve">Apoyar a la </w:t>
      </w:r>
      <w:r w:rsidR="003D4911">
        <w:rPr>
          <w:rFonts w:cs="Arial"/>
          <w:sz w:val="22"/>
          <w:szCs w:val="22"/>
          <w:lang w:eastAsia="es-CO"/>
        </w:rPr>
        <w:t>D</w:t>
      </w:r>
      <w:r w:rsidRPr="00F65040">
        <w:rPr>
          <w:rFonts w:cs="Arial"/>
          <w:sz w:val="22"/>
          <w:szCs w:val="22"/>
          <w:lang w:eastAsia="es-CO"/>
        </w:rPr>
        <w:t xml:space="preserve">irección </w:t>
      </w:r>
      <w:r w:rsidR="003D4911">
        <w:rPr>
          <w:rFonts w:cs="Arial"/>
          <w:sz w:val="22"/>
          <w:szCs w:val="22"/>
          <w:lang w:eastAsia="es-CO"/>
        </w:rPr>
        <w:t>de</w:t>
      </w:r>
      <w:r w:rsidRPr="00F65040">
        <w:rPr>
          <w:rFonts w:cs="Arial"/>
          <w:sz w:val="22"/>
          <w:szCs w:val="22"/>
          <w:lang w:eastAsia="es-CO"/>
        </w:rPr>
        <w:t xml:space="preserve"> Seguridad</w:t>
      </w:r>
      <w:r w:rsidR="003D4911">
        <w:rPr>
          <w:rFonts w:cs="Arial"/>
          <w:sz w:val="22"/>
          <w:szCs w:val="22"/>
          <w:lang w:eastAsia="es-CO"/>
        </w:rPr>
        <w:t xml:space="preserve">, </w:t>
      </w:r>
      <w:r w:rsidRPr="00F65040">
        <w:rPr>
          <w:rFonts w:cs="Arial"/>
          <w:sz w:val="22"/>
          <w:szCs w:val="22"/>
          <w:lang w:eastAsia="es-CO"/>
        </w:rPr>
        <w:t>Convivencia Ciudadana</w:t>
      </w:r>
      <w:r w:rsidR="003D4911">
        <w:rPr>
          <w:rFonts w:cs="Arial"/>
          <w:sz w:val="22"/>
          <w:szCs w:val="22"/>
          <w:lang w:eastAsia="es-CO"/>
        </w:rPr>
        <w:t xml:space="preserve"> y Gobierno</w:t>
      </w:r>
      <w:r w:rsidRPr="00F65040">
        <w:rPr>
          <w:rFonts w:cs="Arial"/>
          <w:sz w:val="22"/>
          <w:szCs w:val="22"/>
          <w:lang w:eastAsia="es-CO"/>
        </w:rPr>
        <w:t xml:space="preserve"> en </w:t>
      </w:r>
      <w:r>
        <w:rPr>
          <w:rFonts w:cs="Arial"/>
          <w:sz w:val="22"/>
          <w:szCs w:val="22"/>
          <w:lang w:eastAsia="es-CO"/>
        </w:rPr>
        <w:t>la</w:t>
      </w:r>
      <w:r w:rsidRPr="00F65040">
        <w:rPr>
          <w:rFonts w:cs="Arial"/>
          <w:sz w:val="22"/>
          <w:szCs w:val="22"/>
          <w:lang w:eastAsia="es-CO"/>
        </w:rPr>
        <w:t xml:space="preserve"> elaboración de informes</w:t>
      </w:r>
      <w:r>
        <w:rPr>
          <w:rFonts w:cs="Arial"/>
          <w:sz w:val="22"/>
          <w:szCs w:val="22"/>
          <w:lang w:eastAsia="es-CO"/>
        </w:rPr>
        <w:t xml:space="preserve"> de gestión, boletines estadísticos, y reportes</w:t>
      </w:r>
      <w:r w:rsidRPr="00F65040">
        <w:rPr>
          <w:rFonts w:cs="Arial"/>
          <w:sz w:val="22"/>
          <w:szCs w:val="22"/>
          <w:lang w:eastAsia="es-CO"/>
        </w:rPr>
        <w:t xml:space="preserve"> sobre las actividades desarrolladas por la dependencia</w:t>
      </w:r>
      <w:r>
        <w:rPr>
          <w:rFonts w:cs="Arial"/>
          <w:sz w:val="22"/>
          <w:szCs w:val="22"/>
          <w:lang w:eastAsia="es-CO"/>
        </w:rPr>
        <w:t xml:space="preserve"> y demás entidades </w:t>
      </w:r>
      <w:proofErr w:type="spellStart"/>
      <w:r>
        <w:rPr>
          <w:rFonts w:cs="Arial"/>
          <w:sz w:val="22"/>
          <w:szCs w:val="22"/>
          <w:lang w:eastAsia="es-CO"/>
        </w:rPr>
        <w:t>co</w:t>
      </w:r>
      <w:proofErr w:type="spellEnd"/>
      <w:r>
        <w:rPr>
          <w:rFonts w:cs="Arial"/>
          <w:sz w:val="22"/>
          <w:szCs w:val="22"/>
          <w:lang w:eastAsia="es-CO"/>
        </w:rPr>
        <w:t>-responsables en</w:t>
      </w:r>
      <w:r>
        <w:rPr>
          <w:rFonts w:cs="Arial"/>
          <w:sz w:val="22"/>
          <w:lang w:eastAsia="es-CO"/>
        </w:rPr>
        <w:t xml:space="preserve"> la implementación de </w:t>
      </w:r>
      <w:r w:rsidRPr="000C3ED5">
        <w:rPr>
          <w:rFonts w:cs="Arial"/>
          <w:sz w:val="22"/>
          <w:szCs w:val="22"/>
        </w:rPr>
        <w:t>política marco de convivencia y seguridad ciud</w:t>
      </w:r>
      <w:r>
        <w:rPr>
          <w:rFonts w:cs="Arial"/>
          <w:sz w:val="22"/>
          <w:szCs w:val="22"/>
        </w:rPr>
        <w:t>adana.</w:t>
      </w:r>
    </w:p>
    <w:p w14:paraId="1CC7F477" w14:textId="08D33760" w:rsidR="00E33438" w:rsidRPr="007F149B" w:rsidRDefault="00E33438" w:rsidP="00E3343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sidRPr="007F149B">
        <w:rPr>
          <w:rFonts w:cs="Arial"/>
          <w:sz w:val="22"/>
          <w:szCs w:val="22"/>
          <w:lang w:eastAsia="es-CO"/>
        </w:rPr>
        <w:t xml:space="preserve">Apoyar a la </w:t>
      </w:r>
      <w:r w:rsidR="003D4911">
        <w:rPr>
          <w:rFonts w:cs="Arial"/>
          <w:sz w:val="22"/>
          <w:szCs w:val="22"/>
          <w:lang w:eastAsia="es-CO"/>
        </w:rPr>
        <w:t>D</w:t>
      </w:r>
      <w:r w:rsidRPr="007F149B">
        <w:rPr>
          <w:rFonts w:cs="Arial"/>
          <w:sz w:val="22"/>
          <w:szCs w:val="22"/>
          <w:lang w:eastAsia="es-CO"/>
        </w:rPr>
        <w:t xml:space="preserve">irección </w:t>
      </w:r>
      <w:r w:rsidR="003D4911">
        <w:rPr>
          <w:rFonts w:cs="Arial"/>
          <w:sz w:val="22"/>
          <w:szCs w:val="22"/>
          <w:lang w:eastAsia="es-CO"/>
        </w:rPr>
        <w:t>de</w:t>
      </w:r>
      <w:r w:rsidRPr="007F149B">
        <w:rPr>
          <w:rFonts w:cs="Arial"/>
          <w:sz w:val="22"/>
          <w:szCs w:val="22"/>
          <w:lang w:eastAsia="es-CO"/>
        </w:rPr>
        <w:t xml:space="preserve"> Seguridad</w:t>
      </w:r>
      <w:r w:rsidR="003D4911">
        <w:rPr>
          <w:rFonts w:cs="Arial"/>
          <w:sz w:val="22"/>
          <w:szCs w:val="22"/>
          <w:lang w:eastAsia="es-CO"/>
        </w:rPr>
        <w:t>,</w:t>
      </w:r>
      <w:r w:rsidRPr="007F149B">
        <w:rPr>
          <w:rFonts w:cs="Arial"/>
          <w:sz w:val="22"/>
          <w:szCs w:val="22"/>
          <w:lang w:eastAsia="es-CO"/>
        </w:rPr>
        <w:t xml:space="preserve"> Convivencia Ciudadana</w:t>
      </w:r>
      <w:r w:rsidR="003D4911">
        <w:rPr>
          <w:rFonts w:cs="Arial"/>
          <w:sz w:val="22"/>
          <w:szCs w:val="22"/>
          <w:lang w:eastAsia="es-CO"/>
        </w:rPr>
        <w:t xml:space="preserve"> y Gobierno</w:t>
      </w:r>
      <w:r>
        <w:rPr>
          <w:rFonts w:cs="Arial"/>
          <w:sz w:val="22"/>
          <w:szCs w:val="22"/>
          <w:lang w:eastAsia="es-CO"/>
        </w:rPr>
        <w:t xml:space="preserve">, en el mejoramiento de los procesos y estrategias que maneja </w:t>
      </w:r>
      <w:r w:rsidR="003D4911">
        <w:rPr>
          <w:rFonts w:cs="Arial"/>
          <w:sz w:val="22"/>
          <w:szCs w:val="22"/>
          <w:lang w:eastAsia="es-CO"/>
        </w:rPr>
        <w:t>la D</w:t>
      </w:r>
      <w:r>
        <w:rPr>
          <w:rFonts w:cs="Arial"/>
          <w:sz w:val="22"/>
          <w:szCs w:val="22"/>
          <w:lang w:eastAsia="es-CO"/>
        </w:rPr>
        <w:t xml:space="preserve">irección para el cumplimiento de su misionalidad en materia de seguridad ciudadana, convivencia pacífica y orden público. </w:t>
      </w:r>
    </w:p>
    <w:p w14:paraId="3DFA3805" w14:textId="77777777" w:rsidR="00E33438" w:rsidRPr="00B71C85" w:rsidRDefault="00E33438" w:rsidP="00E33438">
      <w:pPr>
        <w:pStyle w:val="Prrafodelista"/>
        <w:numPr>
          <w:ilvl w:val="0"/>
          <w:numId w:val="24"/>
        </w:numPr>
        <w:spacing w:before="100" w:beforeAutospacing="1" w:after="100" w:afterAutospacing="1" w:line="276" w:lineRule="auto"/>
        <w:ind w:left="360"/>
        <w:contextualSpacing/>
        <w:mirrorIndents/>
        <w:jc w:val="both"/>
        <w:rPr>
          <w:rFonts w:cs="Arial"/>
          <w:sz w:val="22"/>
          <w:lang w:eastAsia="es-CO"/>
        </w:rPr>
      </w:pPr>
      <w:r>
        <w:rPr>
          <w:rFonts w:cs="Arial"/>
          <w:sz w:val="22"/>
          <w:szCs w:val="22"/>
          <w:lang w:eastAsia="es-CO"/>
        </w:rPr>
        <w:t>Organizar el archivo documental en físico o en magnético según corresponda de los trámites que le sean asignados y hacer entrega del mismo al supervisor.</w:t>
      </w:r>
    </w:p>
    <w:p w14:paraId="3631E209" w14:textId="16B0934C" w:rsidR="006717CA" w:rsidRPr="00E33438" w:rsidRDefault="00E33438" w:rsidP="00E33438">
      <w:pPr>
        <w:pStyle w:val="Prrafodelista"/>
        <w:widowControl w:val="0"/>
        <w:numPr>
          <w:ilvl w:val="0"/>
          <w:numId w:val="24"/>
        </w:numPr>
        <w:tabs>
          <w:tab w:val="left" w:pos="473"/>
        </w:tabs>
        <w:autoSpaceDE w:val="0"/>
        <w:autoSpaceDN w:val="0"/>
        <w:spacing w:line="276" w:lineRule="auto"/>
        <w:ind w:left="360" w:right="186"/>
        <w:jc w:val="both"/>
      </w:pPr>
      <w:r>
        <w:rPr>
          <w:spacing w:val="-1"/>
          <w:sz w:val="22"/>
        </w:rPr>
        <w:t>Apoyar las</w:t>
      </w:r>
      <w:r>
        <w:rPr>
          <w:spacing w:val="-11"/>
          <w:sz w:val="22"/>
        </w:rPr>
        <w:t xml:space="preserve"> </w:t>
      </w:r>
      <w:r>
        <w:rPr>
          <w:spacing w:val="-1"/>
          <w:sz w:val="22"/>
        </w:rPr>
        <w:t>asistencias técnicas y demás</w:t>
      </w:r>
      <w:r>
        <w:rPr>
          <w:spacing w:val="-11"/>
          <w:sz w:val="22"/>
        </w:rPr>
        <w:t xml:space="preserve"> </w:t>
      </w:r>
      <w:r>
        <w:rPr>
          <w:spacing w:val="-1"/>
          <w:sz w:val="22"/>
        </w:rPr>
        <w:t>actividades</w:t>
      </w:r>
      <w:r>
        <w:rPr>
          <w:spacing w:val="-12"/>
          <w:sz w:val="22"/>
        </w:rPr>
        <w:t xml:space="preserve"> </w:t>
      </w:r>
      <w:r>
        <w:rPr>
          <w:sz w:val="22"/>
        </w:rPr>
        <w:t>que</w:t>
      </w:r>
      <w:r>
        <w:rPr>
          <w:spacing w:val="-11"/>
          <w:sz w:val="22"/>
        </w:rPr>
        <w:t xml:space="preserve"> </w:t>
      </w:r>
      <w:r>
        <w:rPr>
          <w:sz w:val="22"/>
        </w:rPr>
        <w:t>sean</w:t>
      </w:r>
      <w:r>
        <w:rPr>
          <w:spacing w:val="-15"/>
          <w:sz w:val="22"/>
        </w:rPr>
        <w:t xml:space="preserve"> </w:t>
      </w:r>
      <w:r>
        <w:rPr>
          <w:sz w:val="22"/>
        </w:rPr>
        <w:t>solicitadas</w:t>
      </w:r>
      <w:r>
        <w:rPr>
          <w:spacing w:val="-12"/>
          <w:sz w:val="22"/>
        </w:rPr>
        <w:t xml:space="preserve"> </w:t>
      </w:r>
      <w:r>
        <w:rPr>
          <w:sz w:val="22"/>
        </w:rPr>
        <w:t>por</w:t>
      </w:r>
      <w:r>
        <w:rPr>
          <w:spacing w:val="-14"/>
          <w:sz w:val="22"/>
        </w:rPr>
        <w:t xml:space="preserve"> </w:t>
      </w:r>
      <w:r>
        <w:rPr>
          <w:sz w:val="22"/>
        </w:rPr>
        <w:t>el</w:t>
      </w:r>
      <w:r>
        <w:rPr>
          <w:spacing w:val="-14"/>
          <w:sz w:val="22"/>
        </w:rPr>
        <w:t xml:space="preserve"> </w:t>
      </w:r>
      <w:r>
        <w:rPr>
          <w:sz w:val="22"/>
        </w:rPr>
        <w:t>supervisor</w:t>
      </w:r>
      <w:r>
        <w:rPr>
          <w:spacing w:val="-15"/>
          <w:sz w:val="22"/>
        </w:rPr>
        <w:t xml:space="preserve"> </w:t>
      </w:r>
      <w:r>
        <w:rPr>
          <w:sz w:val="22"/>
        </w:rPr>
        <w:t>del</w:t>
      </w:r>
      <w:r>
        <w:rPr>
          <w:spacing w:val="-14"/>
          <w:sz w:val="22"/>
        </w:rPr>
        <w:t xml:space="preserve"> </w:t>
      </w:r>
      <w:r>
        <w:rPr>
          <w:sz w:val="22"/>
        </w:rPr>
        <w:t>contrato</w:t>
      </w:r>
      <w:r>
        <w:rPr>
          <w:spacing w:val="-12"/>
          <w:sz w:val="22"/>
        </w:rPr>
        <w:t xml:space="preserve"> </w:t>
      </w:r>
      <w:r>
        <w:rPr>
          <w:sz w:val="22"/>
        </w:rPr>
        <w:t>en</w:t>
      </w:r>
      <w:r>
        <w:rPr>
          <w:spacing w:val="-11"/>
          <w:sz w:val="22"/>
        </w:rPr>
        <w:t xml:space="preserve"> </w:t>
      </w:r>
      <w:r>
        <w:rPr>
          <w:sz w:val="22"/>
        </w:rPr>
        <w:t>cumplimiento</w:t>
      </w:r>
      <w:r>
        <w:rPr>
          <w:spacing w:val="-59"/>
          <w:sz w:val="22"/>
        </w:rPr>
        <w:t xml:space="preserve"> </w:t>
      </w:r>
      <w:r>
        <w:rPr>
          <w:sz w:val="22"/>
        </w:rPr>
        <w:t>de</w:t>
      </w:r>
      <w:r>
        <w:rPr>
          <w:spacing w:val="-1"/>
          <w:sz w:val="22"/>
        </w:rPr>
        <w:t xml:space="preserve"> </w:t>
      </w:r>
      <w:r>
        <w:rPr>
          <w:sz w:val="22"/>
        </w:rPr>
        <w:t>este.</w:t>
      </w:r>
    </w:p>
    <w:p w14:paraId="19A45E4A" w14:textId="77777777" w:rsidR="00E62AFB" w:rsidRDefault="00E62AFB" w:rsidP="007B70EB">
      <w:pPr>
        <w:widowControl w:val="0"/>
        <w:shd w:val="clear" w:color="auto" w:fill="FFFFFF"/>
        <w:autoSpaceDE w:val="0"/>
        <w:autoSpaceDN w:val="0"/>
        <w:adjustRightInd w:val="0"/>
        <w:mirrorIndents/>
        <w:jc w:val="both"/>
        <w:rPr>
          <w:rFonts w:ascii="Arial" w:hAnsi="Arial" w:cs="Arial"/>
          <w:b/>
          <w:color w:val="000000"/>
          <w:sz w:val="22"/>
          <w:szCs w:val="22"/>
        </w:rPr>
      </w:pPr>
    </w:p>
    <w:p w14:paraId="3F9653DB" w14:textId="77777777" w:rsidR="008E4AD9" w:rsidRDefault="008E4AD9" w:rsidP="007B70EB">
      <w:pPr>
        <w:widowControl w:val="0"/>
        <w:shd w:val="clear" w:color="auto" w:fill="FFFFFF"/>
        <w:autoSpaceDE w:val="0"/>
        <w:autoSpaceDN w:val="0"/>
        <w:adjustRightInd w:val="0"/>
        <w:mirrorIndents/>
        <w:jc w:val="both"/>
        <w:rPr>
          <w:rFonts w:ascii="Arial" w:hAnsi="Arial" w:cs="Arial"/>
          <w:b/>
          <w:color w:val="000000"/>
          <w:sz w:val="22"/>
          <w:szCs w:val="22"/>
        </w:rPr>
      </w:pPr>
    </w:p>
    <w:p w14:paraId="5C5A5581" w14:textId="1BB666E6" w:rsidR="000D6FBE" w:rsidRDefault="00B21F7E" w:rsidP="007B70EB">
      <w:pPr>
        <w:widowControl w:val="0"/>
        <w:shd w:val="clear" w:color="auto" w:fill="FFFFFF"/>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2.5.2. Generales</w:t>
      </w:r>
    </w:p>
    <w:p w14:paraId="3D63794B" w14:textId="77777777" w:rsidR="00E33339" w:rsidRPr="001326B3" w:rsidRDefault="00E33339" w:rsidP="007B70EB">
      <w:pPr>
        <w:widowControl w:val="0"/>
        <w:shd w:val="clear" w:color="auto" w:fill="FFFFFF"/>
        <w:autoSpaceDE w:val="0"/>
        <w:autoSpaceDN w:val="0"/>
        <w:adjustRightInd w:val="0"/>
        <w:mirrorIndents/>
        <w:jc w:val="both"/>
        <w:rPr>
          <w:rFonts w:ascii="Arial" w:hAnsi="Arial" w:cs="Arial"/>
          <w:b/>
          <w:color w:val="000000"/>
          <w:sz w:val="22"/>
          <w:szCs w:val="22"/>
        </w:rPr>
      </w:pPr>
    </w:p>
    <w:p w14:paraId="5F7C0E78" w14:textId="3B74632A" w:rsidR="00B4037F" w:rsidRPr="00DB5A40" w:rsidRDefault="00DB5A40" w:rsidP="00B21F7E">
      <w:pPr>
        <w:mirrorIndents/>
        <w:jc w:val="both"/>
        <w:rPr>
          <w:rFonts w:ascii="Arial" w:hAnsi="Arial" w:cs="Arial"/>
          <w:color w:val="000000"/>
          <w:sz w:val="22"/>
          <w:szCs w:val="22"/>
        </w:rPr>
      </w:pPr>
      <w:r w:rsidRPr="00DB5A40">
        <w:rPr>
          <w:rFonts w:ascii="Arial" w:hAnsi="Arial" w:cs="Arial"/>
          <w:color w:val="000000"/>
          <w:sz w:val="22"/>
          <w:szCs w:val="22"/>
        </w:rPr>
        <w:t>1. Informar oportunamente cualquier anomalía o dificultad que advierta en el desarrollo del contrato y proponer alternativas de solución a las mismas. 2. Atender las peticiones y/o consultas que le indique el supervisor y se relacionen con el objeto del contrato. 3. Asistir y participar en los Comités, reuniones, talleres, juntas y demás eventos que le indique el supervisor y se relacionen con el objeto del contrato. 4. Presentar los informes que le indique el supervisor y especialmente los señalados en el acápite relativo a la forma de pago. 5. Cumplir las indicaciones, recomendaciones y/o sugerencias impartidas por el encargado del control y vigilancia del contrato y las demás que sean inherentes al objeto de la contratación. 6. Identificar y portar los elementos de protección personal (EPP) durante la ejecución del contrato y de acuerdo con los riesgos asociados a las actividades propias para el cumplimiento del objeto contractual, si a ello hubiere lugar. 7. Informar al Ministerio del Interior dentro de las 48 horas siguientes, los accidentes de trabajo en desarrollo de actividades para el cumplimiento del objeto contractual. 8. Cumplir con los pagos correspondientes al Sistema de Seguridad Social Integral y aportes parafiscales, según corresponda de conformidad por lo establecido por la normatividad vigente, presentar los respectivos comprobantes de pago y la certificación de afiliación de ARL. 9. Todas las demás en cumplimiento del Decreto 1072 de 2015 y las contempladas en el Sistema de Gestión de Seguridad y Salud en el trabajo de la entidad. 10. Defender en todas sus actuaciones los intereses del MINISTERIO y de los fondos a su cargo según corresponda y obrar con lealtad y buena fe en todas las etapas contractuales.11. Conocer y acatar lo dispuesto en el Manual de Contratación del Ministerio del Interior y los Fondos a su cargo. 12. Informar oportunamente de cualquier petición, amenaza de quien actuando por fuera de la ley pretenda obligarlo a hacer u omitir algún acto u ocultar hechos que afecten los intereses del MINISTERIO o de los fondos a su cargo.13. Constituir la Garantía Única para la aprobación del Ministerio, en los términos y condiciones pactados.14. Cumplir con el objeto del contrato, con plena autonomía técnica y administrativa y bajo su propia responsabilidad. Por lo tanto, no existe ni existirá ningún tipo de subordinación, ni vínculo laboral alguno del contratista con el Ministerio. 15. Mantener actualizado su domicilio durante la vigencia del contrato y seis (6) meses más y presentarse al MINISTERIO en el momento en que sea requerido por el mismo para la suscripción de la correspondiente Acta de Liquidación.16.</w:t>
      </w:r>
      <w:r>
        <w:rPr>
          <w:rFonts w:ascii="Arial" w:hAnsi="Arial" w:cs="Arial"/>
          <w:color w:val="000000"/>
          <w:sz w:val="22"/>
          <w:szCs w:val="22"/>
        </w:rPr>
        <w:t xml:space="preserve"> </w:t>
      </w:r>
      <w:r w:rsidRPr="00DB5A40">
        <w:rPr>
          <w:rFonts w:ascii="Arial" w:hAnsi="Arial" w:cs="Arial"/>
          <w:color w:val="000000"/>
          <w:sz w:val="22"/>
          <w:szCs w:val="22"/>
        </w:rPr>
        <w:t xml:space="preserve">Adelantar oportunamente los trámites y cumplir los </w:t>
      </w:r>
      <w:r w:rsidR="006B6BD8" w:rsidRPr="00DB5A40">
        <w:rPr>
          <w:rFonts w:ascii="Arial" w:hAnsi="Arial" w:cs="Arial"/>
          <w:color w:val="000000"/>
          <w:sz w:val="22"/>
          <w:szCs w:val="22"/>
        </w:rPr>
        <w:t>requisitos para</w:t>
      </w:r>
      <w:r w:rsidRPr="00DB5A40">
        <w:rPr>
          <w:rFonts w:ascii="Arial" w:hAnsi="Arial" w:cs="Arial"/>
          <w:color w:val="000000"/>
          <w:sz w:val="22"/>
          <w:szCs w:val="22"/>
        </w:rPr>
        <w:t xml:space="preserve"> la ejecución y legalización del contrato .17. Desarrollar las actividades y productos materia del contrato bajo los principios, lineamientos y directrices trazadas en el Sistema de Gestión de Calidad y en el Modelo Estándar de Control Interno del Ministerio.18. Mantener actualizada en la página Web de la Función Pública-SIGEP, la respectiva hoja de vida, así como todos los soportes necesarios para dar cumplimiento a la Ley 1712 y su decreto reglamentario 103 de 2015.19. Tramitar oportunamente los asuntos asignados en el SIGOB y mantener actualizado el mismo. 20. Realizar una copia de seguridad o </w:t>
      </w:r>
      <w:proofErr w:type="spellStart"/>
      <w:r w:rsidRPr="00DB5A40">
        <w:rPr>
          <w:rFonts w:ascii="Arial" w:hAnsi="Arial" w:cs="Arial"/>
          <w:color w:val="000000"/>
          <w:sz w:val="22"/>
          <w:szCs w:val="22"/>
        </w:rPr>
        <w:t>Backup</w:t>
      </w:r>
      <w:proofErr w:type="spellEnd"/>
      <w:r w:rsidRPr="00DB5A40">
        <w:rPr>
          <w:rFonts w:ascii="Arial" w:hAnsi="Arial" w:cs="Arial"/>
          <w:color w:val="000000"/>
          <w:sz w:val="22"/>
          <w:szCs w:val="22"/>
        </w:rPr>
        <w:t xml:space="preserve"> periódicamente, con el fin de garantizar la integridad de la información que se maneje en cumplimiento del objeto contractual, la cual deberá ser entregada al supervisor del contrato junto con el informe final al cumplirse con el término estipulado para la ejecución del contrato. 21. Todas las demás inherentes o necesarias para la correcta ejecución del objeto contractual. 22. Publicar los informes de ejecución del contrato en la plataforma SECOP II de conformidad con la periodicidad establecida para su presentación, de acuerdo con lo dispuesto en el literal g) del artículo 11 de la Ley 1712 de 2014 y el artículo 2.1.1.2.1.8., del Decreto 1082 de 2015.</w:t>
      </w:r>
    </w:p>
    <w:p w14:paraId="1CD4D58E" w14:textId="009D3E21" w:rsidR="00E62AFB" w:rsidRDefault="00E62AFB" w:rsidP="00B21F7E">
      <w:pPr>
        <w:mirrorIndents/>
        <w:jc w:val="both"/>
        <w:rPr>
          <w:rFonts w:ascii="Arial" w:hAnsi="Arial" w:cs="Arial"/>
          <w:b/>
          <w:color w:val="000000"/>
          <w:sz w:val="22"/>
          <w:szCs w:val="22"/>
        </w:rPr>
      </w:pPr>
    </w:p>
    <w:p w14:paraId="3543FCF8" w14:textId="77777777" w:rsidR="00B21F7E" w:rsidRPr="0065417D" w:rsidRDefault="00B21F7E" w:rsidP="00B21F7E">
      <w:pPr>
        <w:mirrorIndents/>
        <w:jc w:val="both"/>
        <w:rPr>
          <w:rFonts w:ascii="Arial" w:hAnsi="Arial" w:cs="Arial"/>
          <w:b/>
          <w:color w:val="000000"/>
          <w:sz w:val="22"/>
          <w:szCs w:val="22"/>
        </w:rPr>
      </w:pPr>
      <w:r w:rsidRPr="0065417D">
        <w:rPr>
          <w:rFonts w:ascii="Arial" w:hAnsi="Arial" w:cs="Arial"/>
          <w:b/>
          <w:color w:val="000000"/>
          <w:sz w:val="22"/>
          <w:szCs w:val="22"/>
        </w:rPr>
        <w:t>2.5.3. Obligaciones del Ministerio</w:t>
      </w:r>
    </w:p>
    <w:p w14:paraId="0C4C74BD" w14:textId="77777777" w:rsidR="00B21F7E" w:rsidRPr="0065417D" w:rsidRDefault="00B21F7E" w:rsidP="00B21F7E">
      <w:pPr>
        <w:mirrorIndents/>
        <w:jc w:val="both"/>
        <w:rPr>
          <w:rFonts w:ascii="Arial" w:hAnsi="Arial" w:cs="Arial"/>
          <w:b/>
          <w:color w:val="000000"/>
          <w:sz w:val="22"/>
          <w:szCs w:val="22"/>
        </w:rPr>
      </w:pPr>
    </w:p>
    <w:p w14:paraId="6C272470" w14:textId="77777777" w:rsidR="00B21F7E" w:rsidRPr="0065417D" w:rsidRDefault="00B21F7E" w:rsidP="00B21F7E">
      <w:pPr>
        <w:pStyle w:val="Prrafodelista"/>
        <w:numPr>
          <w:ilvl w:val="0"/>
          <w:numId w:val="2"/>
        </w:numPr>
        <w:ind w:left="426" w:hanging="426"/>
        <w:mirrorIndents/>
        <w:jc w:val="both"/>
        <w:rPr>
          <w:rFonts w:cs="Arial"/>
          <w:color w:val="000000"/>
          <w:sz w:val="22"/>
          <w:szCs w:val="22"/>
          <w:lang w:eastAsia="es-CO"/>
        </w:rPr>
      </w:pPr>
      <w:r w:rsidRPr="0065417D">
        <w:rPr>
          <w:rFonts w:cs="Arial"/>
          <w:color w:val="000000"/>
          <w:sz w:val="22"/>
          <w:szCs w:val="22"/>
          <w:lang w:eastAsia="es-CO"/>
        </w:rPr>
        <w:t>Ejercer la supervisión del contrato.</w:t>
      </w:r>
    </w:p>
    <w:p w14:paraId="34ADDC37" w14:textId="77777777" w:rsidR="00B21F7E" w:rsidRPr="0065417D" w:rsidRDefault="00B21F7E" w:rsidP="00B21F7E">
      <w:pPr>
        <w:pStyle w:val="Prrafodelista"/>
        <w:numPr>
          <w:ilvl w:val="0"/>
          <w:numId w:val="2"/>
        </w:numPr>
        <w:spacing w:before="100" w:beforeAutospacing="1" w:after="100" w:afterAutospacing="1"/>
        <w:ind w:left="426" w:hanging="426"/>
        <w:mirrorIndents/>
        <w:jc w:val="both"/>
        <w:rPr>
          <w:rFonts w:cs="Arial"/>
          <w:color w:val="000000"/>
          <w:sz w:val="22"/>
          <w:szCs w:val="22"/>
          <w:lang w:eastAsia="es-CO"/>
        </w:rPr>
      </w:pPr>
      <w:r w:rsidRPr="0065417D">
        <w:rPr>
          <w:rFonts w:cs="Arial"/>
          <w:color w:val="000000"/>
          <w:sz w:val="22"/>
          <w:szCs w:val="22"/>
          <w:lang w:eastAsia="es-CO"/>
        </w:rPr>
        <w:t>Realizar en la forma y condiciones pactadas el pago o desembolsos de las sumas señaladas en la cláusula relativa a la forma de pago, por concepto de honorarios.</w:t>
      </w:r>
    </w:p>
    <w:p w14:paraId="0CE609D1" w14:textId="77777777" w:rsidR="00B21F7E" w:rsidRPr="0065417D" w:rsidRDefault="00B21F7E" w:rsidP="00B21F7E">
      <w:pPr>
        <w:pStyle w:val="Prrafodelista"/>
        <w:numPr>
          <w:ilvl w:val="0"/>
          <w:numId w:val="2"/>
        </w:numPr>
        <w:spacing w:before="100" w:beforeAutospacing="1" w:after="100" w:afterAutospacing="1"/>
        <w:ind w:left="426" w:hanging="426"/>
        <w:mirrorIndents/>
        <w:jc w:val="both"/>
        <w:rPr>
          <w:rFonts w:cs="Arial"/>
          <w:color w:val="000000"/>
          <w:sz w:val="22"/>
          <w:szCs w:val="22"/>
          <w:lang w:eastAsia="es-CO"/>
        </w:rPr>
      </w:pPr>
      <w:r w:rsidRPr="0065417D">
        <w:rPr>
          <w:rFonts w:cs="Arial"/>
          <w:color w:val="000000"/>
          <w:sz w:val="22"/>
          <w:szCs w:val="22"/>
          <w:lang w:eastAsia="es-CO"/>
        </w:rPr>
        <w:lastRenderedPageBreak/>
        <w:t>Reconocer los gastos de viaje y desplazamiento a que haya lugar, previa aprobación del Supervisor.</w:t>
      </w:r>
    </w:p>
    <w:p w14:paraId="7013569D" w14:textId="77777777" w:rsidR="00B21F7E" w:rsidRPr="0065417D" w:rsidRDefault="00B21F7E" w:rsidP="00B21F7E">
      <w:pPr>
        <w:pStyle w:val="Prrafodelista"/>
        <w:numPr>
          <w:ilvl w:val="0"/>
          <w:numId w:val="2"/>
        </w:numPr>
        <w:spacing w:before="100" w:beforeAutospacing="1" w:after="100" w:afterAutospacing="1"/>
        <w:ind w:left="426" w:hanging="426"/>
        <w:mirrorIndents/>
        <w:jc w:val="both"/>
        <w:rPr>
          <w:rFonts w:cs="Arial"/>
          <w:color w:val="000000"/>
          <w:sz w:val="22"/>
          <w:szCs w:val="22"/>
          <w:lang w:eastAsia="es-CO"/>
        </w:rPr>
      </w:pPr>
      <w:r w:rsidRPr="0065417D">
        <w:rPr>
          <w:rFonts w:cs="Arial"/>
          <w:color w:val="000000"/>
          <w:sz w:val="22"/>
          <w:szCs w:val="22"/>
          <w:lang w:eastAsia="es-CO"/>
        </w:rPr>
        <w:t>Brindar la información y documentación que el contratista requiera para el adecuado desarrollo y cumplimiento de su objeto.</w:t>
      </w:r>
    </w:p>
    <w:p w14:paraId="30EEAE03" w14:textId="77777777" w:rsidR="00B21F7E" w:rsidRPr="0065417D" w:rsidRDefault="00B21F7E" w:rsidP="00B21F7E">
      <w:pPr>
        <w:pStyle w:val="Prrafodelista"/>
        <w:numPr>
          <w:ilvl w:val="0"/>
          <w:numId w:val="2"/>
        </w:numPr>
        <w:spacing w:before="100" w:beforeAutospacing="1" w:after="100" w:afterAutospacing="1"/>
        <w:ind w:left="426" w:hanging="426"/>
        <w:mirrorIndents/>
        <w:jc w:val="both"/>
        <w:rPr>
          <w:rFonts w:cs="Arial"/>
          <w:color w:val="000000"/>
          <w:sz w:val="22"/>
          <w:szCs w:val="22"/>
          <w:lang w:eastAsia="es-CO"/>
        </w:rPr>
      </w:pPr>
      <w:r w:rsidRPr="0065417D">
        <w:rPr>
          <w:rFonts w:cs="Arial"/>
          <w:color w:val="000000"/>
          <w:sz w:val="22"/>
          <w:szCs w:val="22"/>
          <w:lang w:eastAsia="es-CO"/>
        </w:rPr>
        <w:t xml:space="preserve">Expedir el respectivo registro presupuestal. </w:t>
      </w:r>
    </w:p>
    <w:p w14:paraId="4F966EFF" w14:textId="77777777" w:rsidR="00CB7D6C" w:rsidRPr="00B70D63" w:rsidRDefault="0092379C" w:rsidP="00B70D63">
      <w:pPr>
        <w:pStyle w:val="Prrafodelista"/>
        <w:numPr>
          <w:ilvl w:val="0"/>
          <w:numId w:val="2"/>
        </w:numPr>
        <w:spacing w:before="100" w:beforeAutospacing="1" w:after="100" w:afterAutospacing="1"/>
        <w:ind w:left="426" w:hanging="426"/>
        <w:mirrorIndents/>
        <w:jc w:val="both"/>
        <w:rPr>
          <w:rFonts w:cs="Arial"/>
          <w:color w:val="000000"/>
          <w:sz w:val="22"/>
          <w:szCs w:val="22"/>
          <w:lang w:eastAsia="es-CO"/>
        </w:rPr>
      </w:pPr>
      <w:r>
        <w:rPr>
          <w:rFonts w:cs="Arial"/>
          <w:color w:val="000000"/>
          <w:sz w:val="22"/>
          <w:szCs w:val="22"/>
          <w:lang w:eastAsia="es-CO"/>
        </w:rPr>
        <w:t>Aprobar la respectiva garantía</w:t>
      </w:r>
      <w:r w:rsidR="00B21F7E" w:rsidRPr="0065417D">
        <w:rPr>
          <w:rFonts w:cs="Arial"/>
          <w:color w:val="000000"/>
          <w:sz w:val="22"/>
          <w:szCs w:val="22"/>
          <w:lang w:eastAsia="es-CO"/>
        </w:rPr>
        <w:t>.</w:t>
      </w:r>
    </w:p>
    <w:p w14:paraId="321308D3" w14:textId="0E61CE79" w:rsidR="00B21F7E" w:rsidRPr="00251407" w:rsidRDefault="00B21F7E" w:rsidP="00B21F7E">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 xml:space="preserve">3.  LA MODALIDAD DE SELECCIÓN DEL CONTRATISTA Y SU JUSTIFICACIÓN  </w:t>
      </w:r>
    </w:p>
    <w:p w14:paraId="1A98614B" w14:textId="77777777" w:rsidR="00251407" w:rsidRDefault="00251407" w:rsidP="00B21F7E">
      <w:pPr>
        <w:widowControl w:val="0"/>
        <w:autoSpaceDE w:val="0"/>
        <w:autoSpaceDN w:val="0"/>
        <w:adjustRightInd w:val="0"/>
        <w:mirrorIndents/>
        <w:jc w:val="both"/>
        <w:rPr>
          <w:rFonts w:ascii="Arial" w:hAnsi="Arial" w:cs="Arial"/>
          <w:color w:val="000000"/>
          <w:sz w:val="22"/>
          <w:szCs w:val="22"/>
          <w:lang w:val="es-CO"/>
        </w:rPr>
      </w:pPr>
    </w:p>
    <w:p w14:paraId="285A2ACF" w14:textId="61C340C3" w:rsidR="00251407" w:rsidRDefault="00B21F7E" w:rsidP="00B21F7E">
      <w:pPr>
        <w:widowControl w:val="0"/>
        <w:autoSpaceDE w:val="0"/>
        <w:autoSpaceDN w:val="0"/>
        <w:adjustRightInd w:val="0"/>
        <w:mirrorIndents/>
        <w:jc w:val="both"/>
        <w:rPr>
          <w:rFonts w:ascii="Arial" w:hAnsi="Arial" w:cs="Arial"/>
          <w:color w:val="000000"/>
          <w:sz w:val="22"/>
          <w:szCs w:val="22"/>
          <w:lang w:val="es-CO"/>
        </w:rPr>
      </w:pPr>
      <w:r w:rsidRPr="0065417D">
        <w:rPr>
          <w:rFonts w:ascii="Arial" w:hAnsi="Arial" w:cs="Arial"/>
          <w:color w:val="000000"/>
          <w:sz w:val="22"/>
          <w:szCs w:val="22"/>
          <w:lang w:val="es-CO"/>
        </w:rPr>
        <w:t>La modalidad de selecci</w:t>
      </w:r>
      <w:r w:rsidR="00251407">
        <w:rPr>
          <w:rFonts w:ascii="Arial" w:hAnsi="Arial" w:cs="Arial"/>
          <w:color w:val="000000"/>
          <w:sz w:val="22"/>
          <w:szCs w:val="22"/>
          <w:lang w:val="es-CO"/>
        </w:rPr>
        <w:t>ón, que se pretende utilizar es</w:t>
      </w:r>
    </w:p>
    <w:p w14:paraId="21DE15EF" w14:textId="77777777" w:rsidR="00251407" w:rsidRPr="0065417D" w:rsidRDefault="00251407" w:rsidP="00B21F7E">
      <w:pPr>
        <w:widowControl w:val="0"/>
        <w:autoSpaceDE w:val="0"/>
        <w:autoSpaceDN w:val="0"/>
        <w:adjustRightInd w:val="0"/>
        <w:mirrorIndents/>
        <w:jc w:val="both"/>
        <w:rPr>
          <w:rFonts w:ascii="Arial" w:hAnsi="Arial" w:cs="Arial"/>
          <w:color w:val="000000"/>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5"/>
        <w:gridCol w:w="4919"/>
      </w:tblGrid>
      <w:tr w:rsidR="00B21F7E" w:rsidRPr="0065417D" w14:paraId="6A66AF62" w14:textId="77777777" w:rsidTr="00A17123">
        <w:trPr>
          <w:trHeight w:val="251"/>
        </w:trPr>
        <w:tc>
          <w:tcPr>
            <w:tcW w:w="4998" w:type="dxa"/>
            <w:shd w:val="clear" w:color="auto" w:fill="auto"/>
          </w:tcPr>
          <w:p w14:paraId="455C6E3A" w14:textId="77777777" w:rsidR="00B21F7E" w:rsidRPr="0065417D" w:rsidRDefault="00B21F7E" w:rsidP="00A17123">
            <w:pPr>
              <w:widowControl w:val="0"/>
              <w:autoSpaceDE w:val="0"/>
              <w:autoSpaceDN w:val="0"/>
              <w:adjustRightInd w:val="0"/>
              <w:mirrorIndents/>
              <w:jc w:val="both"/>
              <w:rPr>
                <w:rFonts w:ascii="Arial" w:hAnsi="Arial" w:cs="Arial"/>
                <w:color w:val="000000"/>
                <w:sz w:val="22"/>
                <w:szCs w:val="22"/>
              </w:rPr>
            </w:pPr>
            <w:r w:rsidRPr="0065417D">
              <w:rPr>
                <w:rFonts w:ascii="Arial" w:hAnsi="Arial" w:cs="Arial"/>
                <w:color w:val="000000"/>
                <w:sz w:val="22"/>
                <w:szCs w:val="22"/>
              </w:rPr>
              <w:t xml:space="preserve">Licitación pública </w:t>
            </w:r>
          </w:p>
        </w:tc>
        <w:tc>
          <w:tcPr>
            <w:tcW w:w="4998" w:type="dxa"/>
            <w:shd w:val="clear" w:color="auto" w:fill="auto"/>
            <w:vAlign w:val="center"/>
          </w:tcPr>
          <w:p w14:paraId="05FD8868" w14:textId="77777777" w:rsidR="00B21F7E" w:rsidRPr="0065417D" w:rsidRDefault="00B21F7E" w:rsidP="00A17123">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N/A</w:t>
            </w:r>
          </w:p>
        </w:tc>
      </w:tr>
      <w:tr w:rsidR="00B21F7E" w:rsidRPr="0065417D" w14:paraId="039C6CD3" w14:textId="77777777" w:rsidTr="00A17123">
        <w:trPr>
          <w:trHeight w:val="251"/>
        </w:trPr>
        <w:tc>
          <w:tcPr>
            <w:tcW w:w="4998" w:type="dxa"/>
            <w:shd w:val="clear" w:color="auto" w:fill="auto"/>
          </w:tcPr>
          <w:p w14:paraId="006325E3" w14:textId="77777777" w:rsidR="00B21F7E" w:rsidRPr="0065417D" w:rsidRDefault="00B21F7E" w:rsidP="00A17123">
            <w:pPr>
              <w:widowControl w:val="0"/>
              <w:autoSpaceDE w:val="0"/>
              <w:autoSpaceDN w:val="0"/>
              <w:adjustRightInd w:val="0"/>
              <w:mirrorIndents/>
              <w:jc w:val="both"/>
              <w:rPr>
                <w:rFonts w:ascii="Arial" w:hAnsi="Arial" w:cs="Arial"/>
                <w:color w:val="000000"/>
                <w:sz w:val="22"/>
                <w:szCs w:val="22"/>
              </w:rPr>
            </w:pPr>
            <w:r w:rsidRPr="0065417D">
              <w:rPr>
                <w:rFonts w:ascii="Arial" w:hAnsi="Arial" w:cs="Arial"/>
                <w:color w:val="000000"/>
                <w:sz w:val="22"/>
                <w:szCs w:val="22"/>
              </w:rPr>
              <w:t xml:space="preserve">Concurso de Méritos </w:t>
            </w:r>
          </w:p>
        </w:tc>
        <w:tc>
          <w:tcPr>
            <w:tcW w:w="4998" w:type="dxa"/>
            <w:shd w:val="clear" w:color="auto" w:fill="auto"/>
            <w:vAlign w:val="center"/>
          </w:tcPr>
          <w:p w14:paraId="76B11C6D" w14:textId="77777777" w:rsidR="00B21F7E" w:rsidRPr="0065417D" w:rsidRDefault="00B21F7E" w:rsidP="00A17123">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N/A</w:t>
            </w:r>
          </w:p>
        </w:tc>
      </w:tr>
      <w:tr w:rsidR="00B21F7E" w:rsidRPr="0065417D" w14:paraId="4D3908BA" w14:textId="77777777" w:rsidTr="00A17123">
        <w:trPr>
          <w:trHeight w:val="251"/>
        </w:trPr>
        <w:tc>
          <w:tcPr>
            <w:tcW w:w="4998" w:type="dxa"/>
            <w:shd w:val="clear" w:color="auto" w:fill="auto"/>
          </w:tcPr>
          <w:p w14:paraId="230799D2" w14:textId="77777777" w:rsidR="00B21F7E" w:rsidRPr="0065417D" w:rsidRDefault="00B21F7E" w:rsidP="00A17123">
            <w:pPr>
              <w:widowControl w:val="0"/>
              <w:autoSpaceDE w:val="0"/>
              <w:autoSpaceDN w:val="0"/>
              <w:adjustRightInd w:val="0"/>
              <w:mirrorIndents/>
              <w:jc w:val="both"/>
              <w:rPr>
                <w:rFonts w:ascii="Arial" w:hAnsi="Arial" w:cs="Arial"/>
                <w:color w:val="000000"/>
                <w:sz w:val="22"/>
                <w:szCs w:val="22"/>
              </w:rPr>
            </w:pPr>
            <w:r w:rsidRPr="0065417D">
              <w:rPr>
                <w:rFonts w:ascii="Arial" w:hAnsi="Arial" w:cs="Arial"/>
                <w:color w:val="000000"/>
                <w:sz w:val="22"/>
                <w:szCs w:val="22"/>
              </w:rPr>
              <w:t>Selección abreviada</w:t>
            </w:r>
          </w:p>
        </w:tc>
        <w:tc>
          <w:tcPr>
            <w:tcW w:w="4998" w:type="dxa"/>
            <w:shd w:val="clear" w:color="auto" w:fill="auto"/>
            <w:vAlign w:val="center"/>
          </w:tcPr>
          <w:p w14:paraId="75A4C57B" w14:textId="77777777" w:rsidR="00B21F7E" w:rsidRPr="0065417D" w:rsidRDefault="00B21F7E" w:rsidP="00A17123">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N/A</w:t>
            </w:r>
          </w:p>
        </w:tc>
      </w:tr>
      <w:tr w:rsidR="00B21F7E" w:rsidRPr="0065417D" w14:paraId="5FBFF4D9" w14:textId="77777777" w:rsidTr="00A17123">
        <w:trPr>
          <w:trHeight w:val="251"/>
        </w:trPr>
        <w:tc>
          <w:tcPr>
            <w:tcW w:w="4998" w:type="dxa"/>
            <w:shd w:val="clear" w:color="auto" w:fill="auto"/>
          </w:tcPr>
          <w:p w14:paraId="2010A9F4" w14:textId="77777777" w:rsidR="00B21F7E" w:rsidRPr="0065417D" w:rsidRDefault="00B21F7E" w:rsidP="00A17123">
            <w:pPr>
              <w:widowControl w:val="0"/>
              <w:autoSpaceDE w:val="0"/>
              <w:autoSpaceDN w:val="0"/>
              <w:adjustRightInd w:val="0"/>
              <w:mirrorIndents/>
              <w:jc w:val="both"/>
              <w:rPr>
                <w:rFonts w:ascii="Arial" w:hAnsi="Arial" w:cs="Arial"/>
                <w:color w:val="000000"/>
                <w:sz w:val="22"/>
                <w:szCs w:val="22"/>
              </w:rPr>
            </w:pPr>
            <w:r w:rsidRPr="0065417D">
              <w:rPr>
                <w:rFonts w:ascii="Arial" w:hAnsi="Arial" w:cs="Arial"/>
                <w:color w:val="000000"/>
                <w:sz w:val="22"/>
                <w:szCs w:val="22"/>
              </w:rPr>
              <w:t xml:space="preserve">Contratación Directa </w:t>
            </w:r>
          </w:p>
        </w:tc>
        <w:tc>
          <w:tcPr>
            <w:tcW w:w="4998" w:type="dxa"/>
            <w:shd w:val="clear" w:color="auto" w:fill="auto"/>
            <w:vAlign w:val="center"/>
          </w:tcPr>
          <w:p w14:paraId="3A54BC13" w14:textId="77777777" w:rsidR="00B21F7E" w:rsidRPr="0065417D" w:rsidRDefault="00B21F7E" w:rsidP="00A17123">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X</w:t>
            </w:r>
          </w:p>
        </w:tc>
      </w:tr>
    </w:tbl>
    <w:p w14:paraId="795F8894" w14:textId="5B548A23" w:rsidR="00251407" w:rsidRDefault="00251407" w:rsidP="00B21F7E">
      <w:pPr>
        <w:widowControl w:val="0"/>
        <w:autoSpaceDE w:val="0"/>
        <w:autoSpaceDN w:val="0"/>
        <w:adjustRightInd w:val="0"/>
        <w:mirrorIndents/>
        <w:jc w:val="both"/>
        <w:rPr>
          <w:rFonts w:ascii="Arial" w:hAnsi="Arial" w:cs="Arial"/>
          <w:b/>
          <w:color w:val="000000"/>
          <w:sz w:val="22"/>
          <w:szCs w:val="22"/>
        </w:rPr>
      </w:pPr>
    </w:p>
    <w:p w14:paraId="55445946" w14:textId="77777777" w:rsidR="00A95ADB" w:rsidRDefault="00A95ADB" w:rsidP="00B21F7E">
      <w:pPr>
        <w:widowControl w:val="0"/>
        <w:autoSpaceDE w:val="0"/>
        <w:autoSpaceDN w:val="0"/>
        <w:adjustRightInd w:val="0"/>
        <w:mirrorIndents/>
        <w:jc w:val="both"/>
        <w:rPr>
          <w:rFonts w:ascii="Arial" w:hAnsi="Arial" w:cs="Arial"/>
          <w:b/>
          <w:color w:val="000000"/>
          <w:sz w:val="22"/>
          <w:szCs w:val="22"/>
        </w:rPr>
      </w:pPr>
    </w:p>
    <w:p w14:paraId="2C193C7D" w14:textId="1CD6D96A" w:rsidR="00B21F7E" w:rsidRPr="0065417D" w:rsidRDefault="00B21F7E" w:rsidP="00B21F7E">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La justificación:</w:t>
      </w:r>
    </w:p>
    <w:p w14:paraId="5F324A8B"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La Ley 80 de 1993, Ley 1150 de 2007 y el Artículo 2.2.1.2.1.4.9 del Decreto 1082 de 2015 y el artículo 33 de la Resolución 0805 de 2014, dispone que las entidades públicas, pueden celebrar, a través de la modalidad de selección de contratación directa, contratos de prestación de servicios o de apoyo a la gestión. En el caso específico, de acuerdo a la clase de contrato, no es necesario la comparación de varias ofertas a través de convocatoria pública; no obstante, para la contratación a celebrar, es necesario cumplir con los requisitos establecidos, incluidos los de idoneidad del contratista, con el fin de garantizar que la entidad estatal celebre el contrato con quien efectivamente cumpla los requerimientos necesarios para la ejecución del objeto contractual correspondiente.</w:t>
      </w:r>
    </w:p>
    <w:p w14:paraId="2762AD1C" w14:textId="2BB6B1ED"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 xml:space="preserve">A </w:t>
      </w:r>
      <w:r w:rsidR="00BA7504" w:rsidRPr="00310F27">
        <w:rPr>
          <w:rFonts w:ascii="Arial" w:hAnsi="Arial" w:cs="Arial"/>
          <w:color w:val="000000"/>
          <w:sz w:val="22"/>
          <w:szCs w:val="22"/>
        </w:rPr>
        <w:t>continuación,</w:t>
      </w:r>
      <w:r w:rsidRPr="00310F27">
        <w:rPr>
          <w:rFonts w:ascii="Arial" w:hAnsi="Arial" w:cs="Arial"/>
          <w:color w:val="000000"/>
          <w:sz w:val="22"/>
          <w:szCs w:val="22"/>
        </w:rPr>
        <w:t xml:space="preserve"> se </w:t>
      </w:r>
      <w:r w:rsidR="00BA7504" w:rsidRPr="00310F27">
        <w:rPr>
          <w:rFonts w:ascii="Arial" w:hAnsi="Arial" w:cs="Arial"/>
          <w:color w:val="000000"/>
          <w:sz w:val="22"/>
          <w:szCs w:val="22"/>
        </w:rPr>
        <w:t>presentarán</w:t>
      </w:r>
      <w:r w:rsidRPr="00310F27">
        <w:rPr>
          <w:rFonts w:ascii="Arial" w:hAnsi="Arial" w:cs="Arial"/>
          <w:color w:val="000000"/>
          <w:sz w:val="22"/>
          <w:szCs w:val="22"/>
        </w:rPr>
        <w:t xml:space="preserve"> los fundamentos jurídicos conforme a lo dispuesto en el </w:t>
      </w:r>
      <w:r w:rsidR="00BA7504" w:rsidRPr="00310F27">
        <w:rPr>
          <w:rFonts w:ascii="Arial" w:hAnsi="Arial" w:cs="Arial"/>
          <w:color w:val="000000"/>
          <w:sz w:val="22"/>
          <w:szCs w:val="22"/>
        </w:rPr>
        <w:t>artículo</w:t>
      </w:r>
      <w:r w:rsidRPr="00310F27">
        <w:rPr>
          <w:rFonts w:ascii="Arial" w:hAnsi="Arial" w:cs="Arial"/>
          <w:color w:val="000000"/>
          <w:sz w:val="22"/>
          <w:szCs w:val="22"/>
        </w:rPr>
        <w:t xml:space="preserve"> 2 numeral 4) literal h) de la ley 1150 de 2007 y el articulo 2.2.1.2.1.4.9 del Decreto 1082 de 2015, para adelantar el proceso de contratación directa y la consecuente celebración del contrato respectivo:</w:t>
      </w:r>
    </w:p>
    <w:p w14:paraId="0F97D342"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Fundamentos jurídicos de la causal de contratación directa invocada:</w:t>
      </w:r>
    </w:p>
    <w:p w14:paraId="4E903469"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El presente proceso de selección se adelantará bajo la modalidad de contratación directa, en razón al tipo de contrato a celebrar, esto es, prestación de servicios, a la luz del canon 32 de la ley 80 de 1993. Así mismo, el artículo 2, numeral 4, literal h) de la ley 1150 de 2007, consagra la prestación de servicios profesionales como causal para adelantar la modalidad de selección referida.</w:t>
      </w:r>
    </w:p>
    <w:p w14:paraId="0D378B25"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Según el artículo 32-3 de la ley 80 de 1993, son contratos de prestación de servicios “(…)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14:paraId="26E1CC9B"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A su vez, el artículo 2.2.1.2.1.4.9 del Decreto 1082 de 2015 consagra que: “(…) los servicios profesionales y de apoyo a la gestión corresponden a aquellos de naturaleza intelectual diferentes a los de consultoría que se derivan del cumplimiento de las funciones de la entidad (…)”.</w:t>
      </w:r>
    </w:p>
    <w:p w14:paraId="3F7318B2"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lastRenderedPageBreak/>
        <w:t>Serán entonces contratos de “prestación de servicios profesionales” todos aquellos cuyo objeto esté determinado materialmente por el desarrollo de actividades identificables e intangibles que impliquen el desempeño de un esfuerzo o actividad tendiente a satisfacer necesidades de las entidades estatales en lo relacionado con la gestión administrativa o funcionamiento que ellas requieran, bien sea acompañándolas, apoyándolas o soportándolas, al igual que a desarrollar estas mismas actividades en aras de proporcionar, aportar, apuntalar, reforzar la gestión administrativa o su funcionamiento con conocimientos especializados, siempre y cuando dichos objetos estén encomendados a personas catalogadas de acuerdo al ordenamiento jurídico como profesionales.</w:t>
      </w:r>
    </w:p>
    <w:p w14:paraId="3D873BF5"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Por otra parte, con estos mismos fundamentos se entiende entonces por contratos de “apoyo a la gestión” todos aquellos otros contratos de “prestación de servicios” que, compartiendo la misma conceptualización anterior, el legislador permite que sean celebrados por las entidades estatales pero cuya ejecución no requiere, en manera alguna, de acuerdo con las necesidades de la administración, de la presencia de personas profesionales o con conocimientos especializados.</w:t>
      </w:r>
    </w:p>
    <w:p w14:paraId="0813F0F0"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 xml:space="preserve">Se trata entonces de los demás contratos de prestación de servicios, caracterizados por no ser profesionales o especializados, permitidos por el artículo 32 N.° 3 de la Ley 80 de 1993, esto es, que involucren cualesquiera otras actividades también identificables e intangibles que evidentemente sean requeridas por la entidad estatal y que impliquen el desempeño de un esfuerzo o actividad de apoyo, acompañamiento o soporte y de carácter, entre otros, técnico, operacional, logístico, </w:t>
      </w:r>
      <w:proofErr w:type="spellStart"/>
      <w:r w:rsidRPr="00310F27">
        <w:rPr>
          <w:rFonts w:ascii="Arial" w:hAnsi="Arial" w:cs="Arial"/>
          <w:color w:val="000000"/>
          <w:sz w:val="22"/>
          <w:szCs w:val="22"/>
        </w:rPr>
        <w:t>etc</w:t>
      </w:r>
      <w:proofErr w:type="spellEnd"/>
      <w:r w:rsidRPr="00310F27">
        <w:rPr>
          <w:rFonts w:ascii="Arial" w:hAnsi="Arial" w:cs="Arial"/>
          <w:color w:val="000000"/>
          <w:sz w:val="22"/>
          <w:szCs w:val="22"/>
        </w:rPr>
        <w:t>, según el caso, que tienda a satisfacer necesidades de las entidades estatales en lo relacionado con la gestión administrativa o funcionamiento de la correspondiente entidad, pero sin que sea necesario o esencial los conocimientos profesionales o especializados para su ejecución, los cuales, como se ha advertido, se reservan exclusivamente para el “contrato de prestación de servicios profesionales”, y no para éstos de simple “apoyo a la gestión”1.</w:t>
      </w:r>
    </w:p>
    <w:p w14:paraId="000ECCE1" w14:textId="77777777" w:rsidR="000D6FB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En ese orden de ideas, para que proceda la contratación bajo esta tipología, las actividades a desarrollar deben estar relacionadas con el funcionamiento y administración de la entidad, que sean servicios de carácter intelectual, que se haya demostrado la idoneidad y experiencia directamente relacionada con el objeto a contratar, mediante certificación</w:t>
      </w:r>
      <w:r w:rsidR="000D6FBE">
        <w:rPr>
          <w:rFonts w:ascii="Arial" w:hAnsi="Arial" w:cs="Arial"/>
          <w:color w:val="000000"/>
          <w:sz w:val="22"/>
          <w:szCs w:val="22"/>
        </w:rPr>
        <w:t xml:space="preserve"> </w:t>
      </w:r>
      <w:r w:rsidRPr="00310F27">
        <w:rPr>
          <w:rFonts w:ascii="Arial" w:hAnsi="Arial" w:cs="Arial"/>
          <w:color w:val="000000"/>
          <w:sz w:val="22"/>
          <w:szCs w:val="22"/>
        </w:rPr>
        <w:t>suscrita por el supervisor del contrato y que se acredite la inexistencia de personal de planta para adelantar dicha labor por parte del jefe de la entidad con fundamento en lo establecido en el artículo 2.8.4.4.5 del Decreto 1068 de 2015, aspecto que presenta tres situaciones:</w:t>
      </w:r>
    </w:p>
    <w:p w14:paraId="01AB30D0" w14:textId="77777777" w:rsidR="0025140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1) Que sea imposible atender la actividad con personal de planta.</w:t>
      </w:r>
    </w:p>
    <w:p w14:paraId="0D27A279" w14:textId="2261168F"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2) Cuando el desarrollo de la actividad requiera grado de especialización.</w:t>
      </w:r>
    </w:p>
    <w:p w14:paraId="4490B940"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3) Existiendo personal de planta no es suficiente.</w:t>
      </w:r>
    </w:p>
    <w:p w14:paraId="7F1F960D" w14:textId="77777777" w:rsidR="00B21F7E" w:rsidRPr="00310F27" w:rsidRDefault="00B21F7E" w:rsidP="00B21F7E">
      <w:pPr>
        <w:pStyle w:val="NormalWeb"/>
        <w:jc w:val="both"/>
        <w:rPr>
          <w:rFonts w:ascii="Arial" w:hAnsi="Arial" w:cs="Arial"/>
          <w:color w:val="000000"/>
          <w:sz w:val="22"/>
          <w:szCs w:val="22"/>
        </w:rPr>
      </w:pPr>
      <w:r w:rsidRPr="00310F27">
        <w:rPr>
          <w:rFonts w:ascii="Arial" w:hAnsi="Arial" w:cs="Arial"/>
          <w:color w:val="000000"/>
          <w:sz w:val="22"/>
          <w:szCs w:val="22"/>
        </w:rPr>
        <w:t>Se advierte que no es posible celebrar estos contratos cuando existan relaciones contractuales vigentes con objeto igual al del contrato que se pretende suscribir, salvo autorización expresa del jefe del respectivo órgano, ente o entidad contratante. Esta autorización estará precedida de la sustentación sobre las especiales características y necesidades técnicas de las contrataciones a realizar (artículo 2.8.4.4.5 del Decreto 1068 de 2015).</w:t>
      </w:r>
    </w:p>
    <w:p w14:paraId="04CBAB7A" w14:textId="6BC6BB2F" w:rsidR="00251407" w:rsidRPr="00251407" w:rsidRDefault="00B21F7E" w:rsidP="00251407">
      <w:pPr>
        <w:pStyle w:val="NormalWeb"/>
        <w:jc w:val="both"/>
        <w:rPr>
          <w:rFonts w:ascii="Arial" w:hAnsi="Arial" w:cs="Arial"/>
          <w:color w:val="000000"/>
          <w:sz w:val="22"/>
          <w:szCs w:val="22"/>
        </w:rPr>
      </w:pPr>
      <w:r w:rsidRPr="00310F27">
        <w:rPr>
          <w:rFonts w:ascii="Arial" w:hAnsi="Arial" w:cs="Arial"/>
          <w:color w:val="000000"/>
          <w:sz w:val="22"/>
          <w:szCs w:val="22"/>
        </w:rPr>
        <w:t xml:space="preserve">De esta forma se encuentra justificada la causal de contratación directa para contratos de prestación </w:t>
      </w:r>
      <w:r w:rsidR="0030499A">
        <w:rPr>
          <w:rFonts w:ascii="Arial" w:hAnsi="Arial" w:cs="Arial"/>
          <w:color w:val="000000"/>
          <w:sz w:val="22"/>
          <w:szCs w:val="22"/>
        </w:rPr>
        <w:t>de servicios pr</w:t>
      </w:r>
      <w:r w:rsidRPr="00310F27">
        <w:rPr>
          <w:rFonts w:ascii="Arial" w:hAnsi="Arial" w:cs="Arial"/>
          <w:color w:val="000000"/>
          <w:sz w:val="22"/>
          <w:szCs w:val="22"/>
        </w:rPr>
        <w:t>ofesionales y de apoyo a la gestión.</w:t>
      </w:r>
    </w:p>
    <w:p w14:paraId="32996B55" w14:textId="78FAD891" w:rsidR="00B21F7E" w:rsidRPr="0065417D" w:rsidRDefault="00B21F7E" w:rsidP="00B21F7E">
      <w:pPr>
        <w:widowControl w:val="0"/>
        <w:autoSpaceDE w:val="0"/>
        <w:autoSpaceDN w:val="0"/>
        <w:adjustRightInd w:val="0"/>
        <w:mirrorIndents/>
        <w:jc w:val="both"/>
        <w:rPr>
          <w:rFonts w:ascii="Arial" w:hAnsi="Arial" w:cs="Arial"/>
          <w:b/>
          <w:sz w:val="22"/>
          <w:szCs w:val="22"/>
        </w:rPr>
      </w:pPr>
      <w:r w:rsidRPr="0065417D">
        <w:rPr>
          <w:rFonts w:ascii="Arial" w:hAnsi="Arial" w:cs="Arial"/>
          <w:b/>
          <w:sz w:val="22"/>
          <w:szCs w:val="22"/>
        </w:rPr>
        <w:lastRenderedPageBreak/>
        <w:t>4.  EL VALOR ESTIMADO DEL CONTRATO Y LA FORMA DE PAGO</w:t>
      </w:r>
    </w:p>
    <w:p w14:paraId="42B766BC" w14:textId="77777777" w:rsidR="00840AC9" w:rsidRPr="0065417D" w:rsidRDefault="00840AC9" w:rsidP="00B21F7E">
      <w:pPr>
        <w:widowControl w:val="0"/>
        <w:autoSpaceDE w:val="0"/>
        <w:autoSpaceDN w:val="0"/>
        <w:adjustRightInd w:val="0"/>
        <w:mirrorIndents/>
        <w:jc w:val="both"/>
        <w:rPr>
          <w:rFonts w:ascii="Arial" w:hAnsi="Arial" w:cs="Arial"/>
          <w:b/>
          <w:sz w:val="22"/>
          <w:szCs w:val="22"/>
        </w:rPr>
      </w:pPr>
    </w:p>
    <w:p w14:paraId="7BC10DCB" w14:textId="4404AE9A" w:rsidR="006717CA" w:rsidRPr="00E62AFB" w:rsidRDefault="00B21F7E" w:rsidP="00B21F7E">
      <w:pPr>
        <w:jc w:val="both"/>
        <w:rPr>
          <w:rFonts w:ascii="Arial" w:hAnsi="Arial" w:cs="Arial"/>
          <w:sz w:val="22"/>
          <w:szCs w:val="22"/>
        </w:rPr>
      </w:pPr>
      <w:r w:rsidRPr="0065417D">
        <w:rPr>
          <w:rFonts w:ascii="Arial" w:hAnsi="Arial" w:cs="Arial"/>
          <w:b/>
          <w:sz w:val="22"/>
          <w:szCs w:val="22"/>
        </w:rPr>
        <w:t>4.1 VALOR DEL CONTRATO:</w:t>
      </w:r>
      <w:r w:rsidRPr="0065417D">
        <w:rPr>
          <w:rFonts w:ascii="Arial" w:hAnsi="Arial" w:cs="Arial"/>
          <w:sz w:val="22"/>
          <w:szCs w:val="22"/>
        </w:rPr>
        <w:t xml:space="preserve"> El valor del contrato será hasta la suma </w:t>
      </w:r>
      <w:r w:rsidRPr="00455C5C">
        <w:rPr>
          <w:rFonts w:ascii="Arial" w:hAnsi="Arial" w:cs="Arial"/>
          <w:sz w:val="22"/>
          <w:szCs w:val="22"/>
        </w:rPr>
        <w:t>de:</w:t>
      </w:r>
      <w:r w:rsidR="00247A61">
        <w:rPr>
          <w:rFonts w:ascii="Arial" w:hAnsi="Arial" w:cs="Arial"/>
          <w:sz w:val="22"/>
          <w:szCs w:val="22"/>
        </w:rPr>
        <w:t xml:space="preserve"> </w:t>
      </w:r>
      <w:r w:rsidR="00492A64" w:rsidRPr="00247A61">
        <w:rPr>
          <w:rFonts w:ascii="Arial" w:hAnsi="Arial" w:cs="Arial"/>
          <w:b/>
          <w:sz w:val="22"/>
          <w:szCs w:val="22"/>
        </w:rPr>
        <w:t xml:space="preserve">CINCUENTA Y </w:t>
      </w:r>
      <w:r w:rsidR="00492A64">
        <w:rPr>
          <w:rFonts w:ascii="Arial" w:hAnsi="Arial" w:cs="Arial"/>
          <w:b/>
          <w:sz w:val="22"/>
          <w:szCs w:val="22"/>
        </w:rPr>
        <w:t xml:space="preserve">DOS </w:t>
      </w:r>
      <w:r w:rsidR="00492A64" w:rsidRPr="00247A61">
        <w:rPr>
          <w:rFonts w:ascii="Arial" w:hAnsi="Arial" w:cs="Arial"/>
          <w:b/>
          <w:sz w:val="22"/>
          <w:szCs w:val="22"/>
        </w:rPr>
        <w:t xml:space="preserve">MILLONES </w:t>
      </w:r>
      <w:r w:rsidR="00492A64">
        <w:rPr>
          <w:rFonts w:ascii="Arial" w:hAnsi="Arial" w:cs="Arial"/>
          <w:b/>
          <w:sz w:val="22"/>
          <w:szCs w:val="22"/>
        </w:rPr>
        <w:t xml:space="preserve">CIENTO VEINTITRÉS </w:t>
      </w:r>
      <w:r w:rsidR="00492A64" w:rsidRPr="00247A61">
        <w:rPr>
          <w:rFonts w:ascii="Arial" w:hAnsi="Arial" w:cs="Arial"/>
          <w:b/>
          <w:sz w:val="22"/>
          <w:szCs w:val="22"/>
        </w:rPr>
        <w:t xml:space="preserve">MIL </w:t>
      </w:r>
      <w:r w:rsidR="00492A64">
        <w:rPr>
          <w:rFonts w:ascii="Arial" w:hAnsi="Arial" w:cs="Arial"/>
          <w:b/>
          <w:sz w:val="22"/>
          <w:szCs w:val="22"/>
        </w:rPr>
        <w:t>QUINIENTOS P</w:t>
      </w:r>
      <w:r w:rsidR="00492A64" w:rsidRPr="00247A61">
        <w:rPr>
          <w:rFonts w:ascii="Arial" w:hAnsi="Arial" w:cs="Arial"/>
          <w:b/>
          <w:sz w:val="22"/>
          <w:szCs w:val="22"/>
        </w:rPr>
        <w:t>ESOS</w:t>
      </w:r>
      <w:r w:rsidR="00492A64" w:rsidRPr="00455C5C">
        <w:rPr>
          <w:rFonts w:ascii="Arial" w:hAnsi="Arial" w:cs="Arial"/>
          <w:sz w:val="22"/>
          <w:szCs w:val="22"/>
        </w:rPr>
        <w:t xml:space="preserve"> </w:t>
      </w:r>
      <w:r w:rsidR="00C64293" w:rsidRPr="0018445B">
        <w:rPr>
          <w:rFonts w:ascii="Arial" w:hAnsi="Arial" w:cs="Arial"/>
          <w:b/>
          <w:sz w:val="22"/>
          <w:szCs w:val="22"/>
        </w:rPr>
        <w:t>$</w:t>
      </w:r>
      <w:r w:rsidR="00247A61">
        <w:rPr>
          <w:rFonts w:ascii="Arial" w:hAnsi="Arial" w:cs="Arial"/>
          <w:b/>
          <w:sz w:val="22"/>
          <w:szCs w:val="22"/>
        </w:rPr>
        <w:t>5</w:t>
      </w:r>
      <w:r w:rsidR="00BA7504">
        <w:rPr>
          <w:rFonts w:ascii="Arial" w:hAnsi="Arial" w:cs="Arial"/>
          <w:b/>
          <w:sz w:val="22"/>
          <w:szCs w:val="22"/>
        </w:rPr>
        <w:t>2</w:t>
      </w:r>
      <w:r w:rsidR="00247A61">
        <w:rPr>
          <w:rFonts w:ascii="Arial" w:hAnsi="Arial" w:cs="Arial"/>
          <w:b/>
          <w:sz w:val="22"/>
          <w:szCs w:val="22"/>
        </w:rPr>
        <w:t>.</w:t>
      </w:r>
      <w:r w:rsidR="00BA7504">
        <w:rPr>
          <w:rFonts w:ascii="Arial" w:hAnsi="Arial" w:cs="Arial"/>
          <w:b/>
          <w:sz w:val="22"/>
          <w:szCs w:val="22"/>
        </w:rPr>
        <w:t>1</w:t>
      </w:r>
      <w:r w:rsidR="00247A61">
        <w:rPr>
          <w:rFonts w:ascii="Arial" w:hAnsi="Arial" w:cs="Arial"/>
          <w:b/>
          <w:sz w:val="22"/>
          <w:szCs w:val="22"/>
        </w:rPr>
        <w:t>23.</w:t>
      </w:r>
      <w:r w:rsidR="00BA7504">
        <w:rPr>
          <w:rFonts w:ascii="Arial" w:hAnsi="Arial" w:cs="Arial"/>
          <w:b/>
          <w:sz w:val="22"/>
          <w:szCs w:val="22"/>
        </w:rPr>
        <w:t>5</w:t>
      </w:r>
      <w:r w:rsidR="00247A61">
        <w:rPr>
          <w:rFonts w:ascii="Arial" w:hAnsi="Arial" w:cs="Arial"/>
          <w:b/>
          <w:sz w:val="22"/>
          <w:szCs w:val="22"/>
        </w:rPr>
        <w:t xml:space="preserve">00 </w:t>
      </w:r>
      <w:r w:rsidRPr="0018445B">
        <w:rPr>
          <w:rFonts w:ascii="Arial" w:hAnsi="Arial" w:cs="Arial"/>
          <w:b/>
          <w:sz w:val="22"/>
          <w:szCs w:val="22"/>
        </w:rPr>
        <w:t>MONEDA</w:t>
      </w:r>
      <w:r w:rsidR="00B3662F" w:rsidRPr="0018445B">
        <w:rPr>
          <w:rFonts w:ascii="Arial" w:hAnsi="Arial" w:cs="Arial"/>
          <w:b/>
          <w:sz w:val="22"/>
          <w:szCs w:val="22"/>
        </w:rPr>
        <w:t xml:space="preserve"> LEGAL, </w:t>
      </w:r>
      <w:r w:rsidR="00B54267">
        <w:rPr>
          <w:rFonts w:ascii="Arial" w:hAnsi="Arial" w:cs="Arial"/>
          <w:sz w:val="22"/>
          <w:szCs w:val="22"/>
        </w:rPr>
        <w:t>sin incluir</w:t>
      </w:r>
      <w:r w:rsidR="0018445B" w:rsidRPr="00B54267">
        <w:rPr>
          <w:rFonts w:ascii="Arial" w:hAnsi="Arial" w:cs="Arial"/>
          <w:sz w:val="22"/>
          <w:szCs w:val="22"/>
        </w:rPr>
        <w:t xml:space="preserve"> IVA, </w:t>
      </w:r>
      <w:r w:rsidR="0018445B">
        <w:rPr>
          <w:rFonts w:ascii="Arial" w:hAnsi="Arial" w:cs="Arial"/>
          <w:sz w:val="22"/>
          <w:szCs w:val="22"/>
        </w:rPr>
        <w:t>por</w:t>
      </w:r>
      <w:r w:rsidR="00B3662F">
        <w:rPr>
          <w:rFonts w:ascii="Arial" w:hAnsi="Arial" w:cs="Arial"/>
          <w:sz w:val="22"/>
          <w:szCs w:val="22"/>
        </w:rPr>
        <w:t xml:space="preserve"> </w:t>
      </w:r>
      <w:r w:rsidR="00463B40">
        <w:rPr>
          <w:rFonts w:ascii="Arial" w:hAnsi="Arial" w:cs="Arial"/>
          <w:sz w:val="22"/>
          <w:szCs w:val="22"/>
        </w:rPr>
        <w:t xml:space="preserve">no </w:t>
      </w:r>
      <w:r w:rsidR="00B3662F">
        <w:rPr>
          <w:rFonts w:ascii="Arial" w:hAnsi="Arial" w:cs="Arial"/>
          <w:sz w:val="22"/>
          <w:szCs w:val="22"/>
        </w:rPr>
        <w:t>ser responsable del mismo</w:t>
      </w:r>
      <w:r w:rsidRPr="0065417D">
        <w:rPr>
          <w:rFonts w:ascii="Arial" w:hAnsi="Arial" w:cs="Arial"/>
          <w:sz w:val="22"/>
          <w:szCs w:val="22"/>
        </w:rPr>
        <w:t>.</w:t>
      </w:r>
    </w:p>
    <w:p w14:paraId="3BC4286A" w14:textId="77777777" w:rsidR="00E62AFB" w:rsidRPr="0082330C" w:rsidRDefault="00E62AFB" w:rsidP="00B21F7E">
      <w:pPr>
        <w:jc w:val="both"/>
        <w:rPr>
          <w:rFonts w:ascii="Arial" w:hAnsi="Arial" w:cs="Arial"/>
          <w:b/>
          <w:sz w:val="22"/>
          <w:szCs w:val="22"/>
        </w:rPr>
      </w:pPr>
    </w:p>
    <w:tbl>
      <w:tblPr>
        <w:tblW w:w="9942" w:type="dxa"/>
        <w:tblInd w:w="-15" w:type="dxa"/>
        <w:shd w:val="clear" w:color="auto" w:fill="FFFFFF"/>
        <w:tblLayout w:type="fixed"/>
        <w:tblCellMar>
          <w:left w:w="0" w:type="dxa"/>
          <w:right w:w="0" w:type="dxa"/>
        </w:tblCellMar>
        <w:tblLook w:val="04A0" w:firstRow="1" w:lastRow="0" w:firstColumn="1" w:lastColumn="0" w:noHBand="0" w:noVBand="1"/>
      </w:tblPr>
      <w:tblGrid>
        <w:gridCol w:w="1115"/>
        <w:gridCol w:w="1271"/>
        <w:gridCol w:w="1565"/>
        <w:gridCol w:w="1578"/>
        <w:gridCol w:w="3118"/>
        <w:gridCol w:w="1295"/>
      </w:tblGrid>
      <w:tr w:rsidR="00B21F7E" w:rsidRPr="0065417D" w14:paraId="7CC8506F" w14:textId="77777777" w:rsidTr="00247A61">
        <w:trPr>
          <w:trHeight w:val="270"/>
        </w:trPr>
        <w:tc>
          <w:tcPr>
            <w:tcW w:w="1115" w:type="dxa"/>
            <w:tcBorders>
              <w:top w:val="double" w:sz="4" w:space="0" w:color="auto"/>
              <w:left w:val="double" w:sz="4" w:space="0" w:color="auto"/>
              <w:bottom w:val="double" w:sz="4" w:space="0" w:color="auto"/>
              <w:right w:val="double" w:sz="4" w:space="0" w:color="auto"/>
            </w:tcBorders>
            <w:shd w:val="clear" w:color="auto" w:fill="D9D9D9"/>
            <w:tcMar>
              <w:top w:w="0" w:type="dxa"/>
              <w:left w:w="108" w:type="dxa"/>
              <w:bottom w:w="0" w:type="dxa"/>
              <w:right w:w="108" w:type="dxa"/>
            </w:tcMar>
            <w:vAlign w:val="center"/>
            <w:hideMark/>
          </w:tcPr>
          <w:p w14:paraId="0AC39FA5"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N°</w:t>
            </w:r>
          </w:p>
        </w:tc>
        <w:tc>
          <w:tcPr>
            <w:tcW w:w="1271" w:type="dxa"/>
            <w:tcBorders>
              <w:top w:val="double" w:sz="4" w:space="0" w:color="auto"/>
              <w:left w:val="nil"/>
              <w:bottom w:val="double" w:sz="4" w:space="0" w:color="auto"/>
              <w:right w:val="double" w:sz="4" w:space="0" w:color="auto"/>
            </w:tcBorders>
            <w:shd w:val="clear" w:color="auto" w:fill="D9D9D9"/>
            <w:tcMar>
              <w:top w:w="0" w:type="dxa"/>
              <w:left w:w="108" w:type="dxa"/>
              <w:bottom w:w="0" w:type="dxa"/>
              <w:right w:w="108" w:type="dxa"/>
            </w:tcMar>
            <w:vAlign w:val="center"/>
            <w:hideMark/>
          </w:tcPr>
          <w:p w14:paraId="0DD0301F"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FECHA EXP.</w:t>
            </w:r>
          </w:p>
        </w:tc>
        <w:tc>
          <w:tcPr>
            <w:tcW w:w="1565" w:type="dxa"/>
            <w:tcBorders>
              <w:top w:val="double" w:sz="4" w:space="0" w:color="auto"/>
              <w:left w:val="nil"/>
              <w:bottom w:val="double" w:sz="4" w:space="0" w:color="auto"/>
              <w:right w:val="double" w:sz="4" w:space="0" w:color="auto"/>
            </w:tcBorders>
            <w:shd w:val="clear" w:color="auto" w:fill="D9D9D9"/>
            <w:tcMar>
              <w:top w:w="0" w:type="dxa"/>
              <w:left w:w="108" w:type="dxa"/>
              <w:bottom w:w="0" w:type="dxa"/>
              <w:right w:w="108" w:type="dxa"/>
            </w:tcMar>
            <w:vAlign w:val="center"/>
            <w:hideMark/>
          </w:tcPr>
          <w:p w14:paraId="06D2CB10"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VALOR CDP</w:t>
            </w:r>
          </w:p>
        </w:tc>
        <w:tc>
          <w:tcPr>
            <w:tcW w:w="1578" w:type="dxa"/>
            <w:tcBorders>
              <w:top w:val="double" w:sz="4" w:space="0" w:color="auto"/>
              <w:left w:val="nil"/>
              <w:bottom w:val="double" w:sz="4" w:space="0" w:color="auto"/>
              <w:right w:val="double" w:sz="4" w:space="0" w:color="auto"/>
            </w:tcBorders>
            <w:shd w:val="clear" w:color="auto" w:fill="D9D9D9"/>
            <w:tcMar>
              <w:top w:w="0" w:type="dxa"/>
              <w:left w:w="108" w:type="dxa"/>
              <w:bottom w:w="0" w:type="dxa"/>
              <w:right w:w="108" w:type="dxa"/>
            </w:tcMar>
            <w:vAlign w:val="center"/>
            <w:hideMark/>
          </w:tcPr>
          <w:p w14:paraId="5FC4E852"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UNIDAD EJECUTORA</w:t>
            </w:r>
          </w:p>
        </w:tc>
        <w:tc>
          <w:tcPr>
            <w:tcW w:w="3118" w:type="dxa"/>
            <w:tcBorders>
              <w:top w:val="double" w:sz="4" w:space="0" w:color="auto"/>
              <w:left w:val="nil"/>
              <w:bottom w:val="double" w:sz="4" w:space="0" w:color="auto"/>
              <w:right w:val="double" w:sz="4" w:space="0" w:color="auto"/>
            </w:tcBorders>
            <w:shd w:val="clear" w:color="auto" w:fill="D9D9D9"/>
            <w:tcMar>
              <w:top w:w="0" w:type="dxa"/>
              <w:left w:w="108" w:type="dxa"/>
              <w:bottom w:w="0" w:type="dxa"/>
              <w:right w:w="108" w:type="dxa"/>
            </w:tcMar>
            <w:vAlign w:val="center"/>
            <w:hideMark/>
          </w:tcPr>
          <w:p w14:paraId="201184E2"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POSICIÓN CATALOGO DE GASTO</w:t>
            </w:r>
          </w:p>
        </w:tc>
        <w:tc>
          <w:tcPr>
            <w:tcW w:w="1295" w:type="dxa"/>
            <w:tcBorders>
              <w:top w:val="double" w:sz="4" w:space="0" w:color="auto"/>
              <w:left w:val="nil"/>
              <w:bottom w:val="double" w:sz="4" w:space="0" w:color="auto"/>
              <w:right w:val="double" w:sz="4" w:space="0" w:color="auto"/>
            </w:tcBorders>
            <w:shd w:val="clear" w:color="auto" w:fill="D9D9D9"/>
            <w:tcMar>
              <w:top w:w="0" w:type="dxa"/>
              <w:left w:w="108" w:type="dxa"/>
              <w:bottom w:w="0" w:type="dxa"/>
              <w:right w:w="108" w:type="dxa"/>
            </w:tcMar>
            <w:vAlign w:val="center"/>
            <w:hideMark/>
          </w:tcPr>
          <w:p w14:paraId="5B238593" w14:textId="77777777" w:rsidR="00B21F7E" w:rsidRPr="0065417D" w:rsidRDefault="00B21F7E" w:rsidP="00A17123">
            <w:pPr>
              <w:spacing w:before="100" w:beforeAutospacing="1" w:after="100" w:afterAutospacing="1"/>
              <w:jc w:val="center"/>
              <w:rPr>
                <w:rFonts w:ascii="Arial" w:hAnsi="Arial" w:cs="Arial"/>
                <w:color w:val="222222"/>
              </w:rPr>
            </w:pPr>
            <w:r w:rsidRPr="0065417D">
              <w:rPr>
                <w:rFonts w:ascii="Arial" w:hAnsi="Arial" w:cs="Arial"/>
                <w:b/>
                <w:bCs/>
                <w:color w:val="222222"/>
              </w:rPr>
              <w:t>RECURSO</w:t>
            </w:r>
          </w:p>
        </w:tc>
      </w:tr>
      <w:tr w:rsidR="00B21F7E" w:rsidRPr="0065417D" w14:paraId="5CF0E968" w14:textId="77777777" w:rsidTr="00247A61">
        <w:trPr>
          <w:trHeight w:val="659"/>
        </w:trPr>
        <w:tc>
          <w:tcPr>
            <w:tcW w:w="1115" w:type="dxa"/>
            <w:tcBorders>
              <w:top w:val="nil"/>
              <w:left w:val="double" w:sz="4" w:space="0" w:color="auto"/>
              <w:bottom w:val="double" w:sz="4" w:space="0" w:color="auto"/>
              <w:right w:val="double" w:sz="4" w:space="0" w:color="auto"/>
            </w:tcBorders>
            <w:shd w:val="clear" w:color="auto" w:fill="FFFFFF"/>
            <w:tcMar>
              <w:top w:w="0" w:type="dxa"/>
              <w:left w:w="108" w:type="dxa"/>
              <w:bottom w:w="0" w:type="dxa"/>
              <w:right w:w="108" w:type="dxa"/>
            </w:tcMar>
            <w:vAlign w:val="center"/>
          </w:tcPr>
          <w:p w14:paraId="2BC2B214" w14:textId="1F9C0BD9" w:rsidR="00B21F7E" w:rsidRPr="00D27AE8" w:rsidRDefault="00BA7504" w:rsidP="00A17123">
            <w:pPr>
              <w:jc w:val="center"/>
              <w:rPr>
                <w:rFonts w:ascii="Arial" w:hAnsi="Arial" w:cs="Arial"/>
                <w:color w:val="222222"/>
              </w:rPr>
            </w:pPr>
            <w:r>
              <w:rPr>
                <w:rFonts w:ascii="Arial" w:hAnsi="Arial" w:cs="Arial"/>
                <w:color w:val="222222"/>
              </w:rPr>
              <w:t>145822</w:t>
            </w:r>
          </w:p>
        </w:tc>
        <w:tc>
          <w:tcPr>
            <w:tcW w:w="1271"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tcPr>
          <w:p w14:paraId="67367790" w14:textId="68B74B19" w:rsidR="00B21F7E" w:rsidRPr="00D27AE8" w:rsidRDefault="00C94089" w:rsidP="00C94089">
            <w:pPr>
              <w:jc w:val="center"/>
              <w:rPr>
                <w:rFonts w:ascii="Arial" w:hAnsi="Arial" w:cs="Arial"/>
                <w:color w:val="222222"/>
              </w:rPr>
            </w:pPr>
            <w:r>
              <w:rPr>
                <w:rFonts w:ascii="Arial" w:hAnsi="Arial" w:cs="Arial"/>
                <w:color w:val="222222"/>
              </w:rPr>
              <w:t>2022</w:t>
            </w:r>
            <w:r w:rsidR="00FB2E82" w:rsidRPr="00D27AE8">
              <w:rPr>
                <w:rFonts w:ascii="Arial" w:hAnsi="Arial" w:cs="Arial"/>
                <w:color w:val="222222"/>
              </w:rPr>
              <w:t>-</w:t>
            </w:r>
            <w:r>
              <w:rPr>
                <w:rFonts w:ascii="Arial" w:hAnsi="Arial" w:cs="Arial"/>
                <w:color w:val="222222"/>
              </w:rPr>
              <w:t>0</w:t>
            </w:r>
            <w:r w:rsidR="00BA7504">
              <w:rPr>
                <w:rFonts w:ascii="Arial" w:hAnsi="Arial" w:cs="Arial"/>
                <w:color w:val="222222"/>
              </w:rPr>
              <w:t>7</w:t>
            </w:r>
            <w:r w:rsidR="001907F9" w:rsidRPr="00D27AE8">
              <w:rPr>
                <w:rFonts w:ascii="Arial" w:hAnsi="Arial" w:cs="Arial"/>
                <w:color w:val="222222"/>
              </w:rPr>
              <w:t>-</w:t>
            </w:r>
            <w:r w:rsidR="00BA7504">
              <w:rPr>
                <w:rFonts w:ascii="Arial" w:hAnsi="Arial" w:cs="Arial"/>
                <w:color w:val="222222"/>
              </w:rPr>
              <w:t>15</w:t>
            </w:r>
          </w:p>
        </w:tc>
        <w:tc>
          <w:tcPr>
            <w:tcW w:w="1565"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tcPr>
          <w:p w14:paraId="2F95C866" w14:textId="5148241F" w:rsidR="00B21F7E" w:rsidRPr="00D27AE8" w:rsidRDefault="00643FDC" w:rsidP="00247A61">
            <w:pPr>
              <w:jc w:val="center"/>
              <w:rPr>
                <w:rFonts w:ascii="Arial" w:hAnsi="Arial" w:cs="Arial"/>
                <w:color w:val="222222"/>
              </w:rPr>
            </w:pPr>
            <w:r w:rsidRPr="0018445B">
              <w:rPr>
                <w:rFonts w:ascii="Arial" w:hAnsi="Arial" w:cs="Arial"/>
                <w:b/>
                <w:sz w:val="22"/>
                <w:szCs w:val="22"/>
              </w:rPr>
              <w:t>$</w:t>
            </w:r>
            <w:r>
              <w:rPr>
                <w:rFonts w:ascii="Arial" w:hAnsi="Arial" w:cs="Arial"/>
                <w:b/>
                <w:sz w:val="22"/>
                <w:szCs w:val="22"/>
              </w:rPr>
              <w:t xml:space="preserve"> </w:t>
            </w:r>
            <w:r w:rsidR="00BA7504">
              <w:rPr>
                <w:rFonts w:ascii="Arial" w:hAnsi="Arial" w:cs="Arial"/>
                <w:b/>
                <w:sz w:val="22"/>
                <w:szCs w:val="22"/>
              </w:rPr>
              <w:t>52</w:t>
            </w:r>
            <w:r w:rsidR="00247A61">
              <w:rPr>
                <w:rFonts w:ascii="Arial" w:hAnsi="Arial" w:cs="Arial"/>
                <w:b/>
                <w:sz w:val="22"/>
                <w:szCs w:val="22"/>
              </w:rPr>
              <w:t>.</w:t>
            </w:r>
            <w:r w:rsidR="00BA7504">
              <w:rPr>
                <w:rFonts w:ascii="Arial" w:hAnsi="Arial" w:cs="Arial"/>
                <w:b/>
                <w:sz w:val="22"/>
                <w:szCs w:val="22"/>
              </w:rPr>
              <w:t>1</w:t>
            </w:r>
            <w:r w:rsidR="00247A61">
              <w:rPr>
                <w:rFonts w:ascii="Arial" w:hAnsi="Arial" w:cs="Arial"/>
                <w:b/>
                <w:sz w:val="22"/>
                <w:szCs w:val="22"/>
              </w:rPr>
              <w:t>23.</w:t>
            </w:r>
            <w:r w:rsidR="00BA7504">
              <w:rPr>
                <w:rFonts w:ascii="Arial" w:hAnsi="Arial" w:cs="Arial"/>
                <w:b/>
                <w:sz w:val="22"/>
                <w:szCs w:val="22"/>
              </w:rPr>
              <w:t>5</w:t>
            </w:r>
            <w:r w:rsidR="00247A61">
              <w:rPr>
                <w:rFonts w:ascii="Arial" w:hAnsi="Arial" w:cs="Arial"/>
                <w:b/>
                <w:sz w:val="22"/>
                <w:szCs w:val="22"/>
              </w:rPr>
              <w:t>00</w:t>
            </w:r>
          </w:p>
        </w:tc>
        <w:tc>
          <w:tcPr>
            <w:tcW w:w="1578"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tcPr>
          <w:p w14:paraId="2035B8EA" w14:textId="77777777" w:rsidR="00B21F7E" w:rsidRPr="00D27AE8" w:rsidRDefault="001B7829" w:rsidP="00A17123">
            <w:pPr>
              <w:jc w:val="center"/>
              <w:rPr>
                <w:rFonts w:ascii="Arial" w:hAnsi="Arial" w:cs="Arial"/>
                <w:color w:val="222222"/>
              </w:rPr>
            </w:pPr>
            <w:r w:rsidRPr="00D27AE8">
              <w:rPr>
                <w:rFonts w:ascii="Arial" w:hAnsi="Arial" w:cs="Arial"/>
                <w:color w:val="222222"/>
              </w:rPr>
              <w:t>37-01-01-000</w:t>
            </w:r>
          </w:p>
        </w:tc>
        <w:tc>
          <w:tcPr>
            <w:tcW w:w="3118"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tcPr>
          <w:p w14:paraId="4803A3E7" w14:textId="6F962162" w:rsidR="00463B40" w:rsidRPr="00247A61" w:rsidRDefault="00247A61" w:rsidP="00E05F81">
            <w:pPr>
              <w:jc w:val="center"/>
              <w:rPr>
                <w:rFonts w:ascii="Arial" w:hAnsi="Arial" w:cs="Arial"/>
                <w:color w:val="222222"/>
              </w:rPr>
            </w:pPr>
            <w:r w:rsidRPr="00247A61">
              <w:rPr>
                <w:rFonts w:ascii="Arial" w:hAnsi="Arial" w:cs="Arial"/>
              </w:rPr>
              <w:t xml:space="preserve">C-3702-1000-10-0-3702021-02 </w:t>
            </w:r>
          </w:p>
        </w:tc>
        <w:tc>
          <w:tcPr>
            <w:tcW w:w="1295"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tcPr>
          <w:p w14:paraId="4EB3A5EA" w14:textId="77777777" w:rsidR="00B21F7E" w:rsidRPr="00D27AE8" w:rsidRDefault="00F6469C" w:rsidP="00A17123">
            <w:pPr>
              <w:jc w:val="center"/>
              <w:rPr>
                <w:rFonts w:ascii="Arial" w:hAnsi="Arial" w:cs="Arial"/>
                <w:color w:val="222222"/>
              </w:rPr>
            </w:pPr>
            <w:r w:rsidRPr="00D27AE8">
              <w:rPr>
                <w:rFonts w:ascii="Arial" w:hAnsi="Arial" w:cs="Arial"/>
                <w:color w:val="222222"/>
              </w:rPr>
              <w:t>16</w:t>
            </w:r>
          </w:p>
        </w:tc>
      </w:tr>
    </w:tbl>
    <w:p w14:paraId="21372E19" w14:textId="77777777" w:rsidR="000D6FBE" w:rsidRDefault="000D6FBE" w:rsidP="00B21F7E">
      <w:pPr>
        <w:shd w:val="clear" w:color="auto" w:fill="FFFFFF"/>
        <w:jc w:val="both"/>
        <w:rPr>
          <w:rFonts w:ascii="Arial" w:hAnsi="Arial" w:cs="Arial"/>
          <w:b/>
          <w:bCs/>
          <w:sz w:val="22"/>
          <w:szCs w:val="22"/>
          <w:u w:val="single"/>
        </w:rPr>
      </w:pPr>
    </w:p>
    <w:p w14:paraId="5CF03D76" w14:textId="77777777" w:rsidR="00B21F7E" w:rsidRPr="00394267" w:rsidRDefault="00B21F7E" w:rsidP="006B047F">
      <w:pPr>
        <w:shd w:val="clear" w:color="auto" w:fill="FFFFFF"/>
        <w:jc w:val="both"/>
        <w:rPr>
          <w:rFonts w:ascii="Arial" w:hAnsi="Arial" w:cs="Arial"/>
          <w:iCs/>
          <w:color w:val="000000"/>
          <w:sz w:val="22"/>
          <w:szCs w:val="22"/>
        </w:rPr>
      </w:pPr>
      <w:r w:rsidRPr="00394267">
        <w:rPr>
          <w:rFonts w:ascii="Arial" w:hAnsi="Arial" w:cs="Arial"/>
          <w:bCs/>
          <w:sz w:val="22"/>
          <w:szCs w:val="22"/>
          <w:u w:val="single"/>
        </w:rPr>
        <w:t>El suscrito da fe de que el anterior Certificado de Disponibilidad Presupuestal – CDP, cuenta con los recursos suficientes para esta contratación y que el mismo se mantiene sin afectar hasta la suscripción del respectivo contrato.</w:t>
      </w:r>
    </w:p>
    <w:p w14:paraId="0772C38B" w14:textId="77777777" w:rsidR="00B21F7E" w:rsidRPr="00394267" w:rsidRDefault="00B21F7E" w:rsidP="00B21F7E">
      <w:pPr>
        <w:jc w:val="both"/>
        <w:rPr>
          <w:rFonts w:ascii="Arial" w:hAnsi="Arial" w:cs="Arial"/>
          <w:sz w:val="22"/>
          <w:szCs w:val="22"/>
          <w:lang w:val="es-ES_tradnl"/>
        </w:rPr>
      </w:pPr>
    </w:p>
    <w:p w14:paraId="58C45FA5" w14:textId="77777777" w:rsidR="00B21F7E" w:rsidRPr="00394267" w:rsidRDefault="00B21F7E" w:rsidP="00B21F7E">
      <w:pPr>
        <w:adjustRightInd w:val="0"/>
        <w:jc w:val="both"/>
        <w:rPr>
          <w:rFonts w:ascii="Arial" w:hAnsi="Arial" w:cs="Arial"/>
          <w:iCs/>
          <w:sz w:val="22"/>
          <w:szCs w:val="22"/>
          <w:lang w:val="es-CO"/>
        </w:rPr>
      </w:pPr>
      <w:r w:rsidRPr="00394267">
        <w:rPr>
          <w:rFonts w:ascii="Arial" w:hAnsi="Arial" w:cs="Arial"/>
          <w:iCs/>
          <w:sz w:val="22"/>
          <w:szCs w:val="22"/>
          <w:lang w:val="es-CO"/>
        </w:rPr>
        <w:t>Los precios incluyen todos los impuestos a que haya lugar, así como los costos y los demás gastos inherentes al cumplimiento satisfactorio, inclusive los imprevistos, gastos de administración, impuestos, contribuciones y utilidades del Contratista. Estos precios no estarán sujetos a revisiones y cambios.</w:t>
      </w:r>
    </w:p>
    <w:p w14:paraId="009626F8" w14:textId="77777777" w:rsidR="0023699C" w:rsidRPr="00394267" w:rsidRDefault="0023699C" w:rsidP="00B21F7E">
      <w:pPr>
        <w:adjustRightInd w:val="0"/>
        <w:jc w:val="both"/>
        <w:rPr>
          <w:rFonts w:ascii="Arial" w:hAnsi="Arial" w:cs="Arial"/>
          <w:iCs/>
          <w:sz w:val="22"/>
          <w:szCs w:val="22"/>
          <w:lang w:val="es-CO"/>
        </w:rPr>
      </w:pPr>
    </w:p>
    <w:p w14:paraId="6E00F3D4" w14:textId="41C17991" w:rsidR="00EF144F" w:rsidRPr="00F67DAA" w:rsidRDefault="00394267" w:rsidP="00F67DAA">
      <w:pPr>
        <w:jc w:val="both"/>
        <w:rPr>
          <w:rFonts w:ascii="Arial" w:hAnsi="Arial" w:cs="Arial"/>
          <w:color w:val="000000"/>
          <w:sz w:val="22"/>
          <w:szCs w:val="22"/>
          <w:lang w:val="es-CO" w:eastAsia="es-CO"/>
        </w:rPr>
      </w:pPr>
      <w:r w:rsidRPr="007A1583">
        <w:rPr>
          <w:rFonts w:ascii="Arial" w:hAnsi="Arial" w:cs="Arial"/>
          <w:iCs/>
          <w:color w:val="000000"/>
          <w:sz w:val="22"/>
          <w:szCs w:val="22"/>
          <w:lang w:val="es-CO"/>
        </w:rPr>
        <w:t>La presente contratación se encuentra contemplada en el Plan Anual de</w:t>
      </w:r>
      <w:r w:rsidR="00815D56" w:rsidRPr="007A1583">
        <w:rPr>
          <w:rFonts w:ascii="Arial" w:hAnsi="Arial" w:cs="Arial"/>
          <w:iCs/>
          <w:color w:val="000000"/>
          <w:sz w:val="22"/>
          <w:szCs w:val="22"/>
          <w:lang w:val="es-CO"/>
        </w:rPr>
        <w:t xml:space="preserve"> Adquisiciones, vinculado con los</w:t>
      </w:r>
      <w:r w:rsidRPr="007A1583">
        <w:rPr>
          <w:rFonts w:ascii="Arial" w:hAnsi="Arial" w:cs="Arial"/>
          <w:iCs/>
          <w:color w:val="000000"/>
          <w:sz w:val="22"/>
          <w:szCs w:val="22"/>
          <w:lang w:val="es-CO"/>
        </w:rPr>
        <w:t xml:space="preserve"> rubro</w:t>
      </w:r>
      <w:r w:rsidR="00815D56" w:rsidRPr="007A1583">
        <w:rPr>
          <w:rFonts w:ascii="Arial" w:hAnsi="Arial" w:cs="Arial"/>
          <w:iCs/>
          <w:color w:val="000000"/>
          <w:sz w:val="22"/>
          <w:szCs w:val="22"/>
          <w:lang w:val="es-CO"/>
        </w:rPr>
        <w:t>s</w:t>
      </w:r>
      <w:r w:rsidRPr="007A1583">
        <w:rPr>
          <w:rFonts w:ascii="Arial" w:hAnsi="Arial" w:cs="Arial"/>
          <w:iCs/>
          <w:color w:val="000000"/>
          <w:sz w:val="22"/>
          <w:szCs w:val="22"/>
          <w:lang w:val="es-CO"/>
        </w:rPr>
        <w:t xml:space="preserve"> presupuestal</w:t>
      </w:r>
      <w:r w:rsidR="00815D56" w:rsidRPr="007A1583">
        <w:rPr>
          <w:rFonts w:ascii="Arial" w:hAnsi="Arial" w:cs="Arial"/>
          <w:iCs/>
          <w:color w:val="000000"/>
          <w:sz w:val="22"/>
          <w:szCs w:val="22"/>
          <w:lang w:val="es-CO"/>
        </w:rPr>
        <w:t>es</w:t>
      </w:r>
      <w:r w:rsidR="00247A61" w:rsidRPr="00247A61">
        <w:rPr>
          <w:rFonts w:ascii="Arial" w:hAnsi="Arial" w:cs="Arial"/>
        </w:rPr>
        <w:t xml:space="preserve"> </w:t>
      </w:r>
      <w:r w:rsidR="00247A61" w:rsidRPr="00247A61">
        <w:rPr>
          <w:rFonts w:ascii="Arial" w:hAnsi="Arial" w:cs="Arial"/>
          <w:sz w:val="22"/>
          <w:szCs w:val="22"/>
        </w:rPr>
        <w:t>C-3702-1000-10-0-3702021-02</w:t>
      </w:r>
      <w:r w:rsidR="00815D56" w:rsidRPr="007A1583">
        <w:rPr>
          <w:rFonts w:ascii="Arial" w:hAnsi="Arial" w:cs="Arial"/>
          <w:iCs/>
          <w:color w:val="000000"/>
          <w:sz w:val="22"/>
          <w:szCs w:val="22"/>
        </w:rPr>
        <w:t xml:space="preserve">, </w:t>
      </w:r>
      <w:r w:rsidR="007E6378" w:rsidRPr="007A1583">
        <w:rPr>
          <w:rFonts w:ascii="Arial" w:hAnsi="Arial" w:cs="Arial"/>
          <w:iCs/>
          <w:color w:val="000000"/>
          <w:sz w:val="22"/>
          <w:szCs w:val="22"/>
          <w:lang w:val="es-CO"/>
        </w:rPr>
        <w:t xml:space="preserve">y la iniciativa </w:t>
      </w:r>
      <w:r w:rsidR="00F67DAA" w:rsidRPr="00F67DAA">
        <w:rPr>
          <w:rFonts w:ascii="Arial" w:hAnsi="Arial" w:cs="Arial"/>
          <w:color w:val="000000"/>
          <w:sz w:val="22"/>
          <w:szCs w:val="22"/>
          <w:lang w:val="es-CO" w:eastAsia="es-CO"/>
        </w:rPr>
        <w:t>1.1. Implementar la Política Marco de Convivencia y Seguridad Ciudadana en el territorio nacional</w:t>
      </w:r>
      <w:r w:rsidR="00247A61">
        <w:rPr>
          <w:rFonts w:ascii="Arial" w:hAnsi="Arial" w:cs="Arial"/>
          <w:color w:val="000000"/>
          <w:sz w:val="22"/>
          <w:szCs w:val="22"/>
          <w:lang w:val="es-CO" w:eastAsia="es-CO"/>
        </w:rPr>
        <w:t>.</w:t>
      </w:r>
    </w:p>
    <w:p w14:paraId="355EEF1E" w14:textId="77777777" w:rsidR="00E62AFB" w:rsidRDefault="00E62AFB" w:rsidP="00B21F7E">
      <w:pPr>
        <w:widowControl w:val="0"/>
        <w:autoSpaceDE w:val="0"/>
        <w:autoSpaceDN w:val="0"/>
        <w:adjustRightInd w:val="0"/>
        <w:mirrorIndents/>
        <w:jc w:val="both"/>
        <w:rPr>
          <w:rFonts w:ascii="Arial" w:hAnsi="Arial" w:cs="Arial"/>
          <w:b/>
          <w:bCs/>
          <w:color w:val="000000"/>
          <w:sz w:val="22"/>
          <w:szCs w:val="22"/>
        </w:rPr>
      </w:pPr>
    </w:p>
    <w:p w14:paraId="0D1F704B" w14:textId="7669012C" w:rsidR="00B21F7E" w:rsidRPr="0065417D" w:rsidRDefault="00B21F7E" w:rsidP="00B21F7E">
      <w:pPr>
        <w:widowControl w:val="0"/>
        <w:autoSpaceDE w:val="0"/>
        <w:autoSpaceDN w:val="0"/>
        <w:adjustRightInd w:val="0"/>
        <w:mirrorIndents/>
        <w:jc w:val="both"/>
        <w:rPr>
          <w:rFonts w:ascii="Arial" w:hAnsi="Arial" w:cs="Arial"/>
          <w:b/>
          <w:bCs/>
          <w:color w:val="000000"/>
          <w:sz w:val="22"/>
          <w:szCs w:val="22"/>
        </w:rPr>
      </w:pPr>
      <w:r w:rsidRPr="0065417D">
        <w:rPr>
          <w:rFonts w:ascii="Arial" w:hAnsi="Arial" w:cs="Arial"/>
          <w:b/>
          <w:bCs/>
          <w:color w:val="000000"/>
          <w:sz w:val="22"/>
          <w:szCs w:val="22"/>
        </w:rPr>
        <w:t>4.2. ANÁLISIS QUE SOPORTA EL VALOR ESTIMADO DEL CONTRATO</w:t>
      </w:r>
    </w:p>
    <w:p w14:paraId="7AB7DAB3" w14:textId="12B1CF66" w:rsidR="00EF144F" w:rsidRPr="0065417D" w:rsidRDefault="00EF144F" w:rsidP="00B21F7E">
      <w:pPr>
        <w:widowControl w:val="0"/>
        <w:autoSpaceDE w:val="0"/>
        <w:autoSpaceDN w:val="0"/>
        <w:adjustRightInd w:val="0"/>
        <w:mirrorIndents/>
        <w:jc w:val="both"/>
        <w:rPr>
          <w:rFonts w:ascii="Arial" w:hAnsi="Arial" w:cs="Arial"/>
          <w:color w:val="000000"/>
          <w:sz w:val="22"/>
          <w:szCs w:val="22"/>
          <w:lang w:val="es-MX"/>
        </w:rPr>
      </w:pPr>
    </w:p>
    <w:p w14:paraId="772103C9" w14:textId="052043A4" w:rsidR="00F67DAA" w:rsidRDefault="00C94089" w:rsidP="00F67DAA">
      <w:pPr>
        <w:jc w:val="both"/>
        <w:rPr>
          <w:rFonts w:ascii="Arial" w:hAnsi="Arial" w:cs="Arial"/>
          <w:b/>
          <w:noProof/>
          <w:color w:val="000000"/>
          <w:sz w:val="22"/>
          <w:szCs w:val="22"/>
        </w:rPr>
      </w:pPr>
      <w:r>
        <w:rPr>
          <w:rFonts w:ascii="Arial" w:hAnsi="Arial" w:cs="Arial"/>
          <w:color w:val="000000"/>
          <w:sz w:val="22"/>
          <w:szCs w:val="22"/>
        </w:rPr>
        <w:t>Para la vigencia 2022</w:t>
      </w:r>
      <w:r w:rsidR="00F67DAA" w:rsidRPr="0065417D">
        <w:rPr>
          <w:rFonts w:ascii="Arial" w:hAnsi="Arial" w:cs="Arial"/>
          <w:color w:val="000000"/>
          <w:sz w:val="22"/>
          <w:szCs w:val="22"/>
        </w:rPr>
        <w:t xml:space="preserve"> se tomó como referencia la tabla de honorarios del Mini</w:t>
      </w:r>
      <w:r w:rsidR="00F67DAA">
        <w:rPr>
          <w:rFonts w:ascii="Arial" w:hAnsi="Arial" w:cs="Arial"/>
          <w:color w:val="000000"/>
          <w:sz w:val="22"/>
          <w:szCs w:val="22"/>
        </w:rPr>
        <w:t>sterio del Interior en el nivel ASESOR 1020-12</w:t>
      </w:r>
      <w:r w:rsidR="00F67DAA" w:rsidRPr="00AB4500">
        <w:rPr>
          <w:rFonts w:ascii="Arial" w:hAnsi="Arial" w:cs="Arial"/>
          <w:sz w:val="22"/>
          <w:szCs w:val="22"/>
        </w:rPr>
        <w:t xml:space="preserve"> </w:t>
      </w:r>
      <w:r w:rsidR="00F67DAA" w:rsidRPr="0065417D">
        <w:rPr>
          <w:rFonts w:ascii="Arial" w:hAnsi="Arial" w:cs="Arial"/>
          <w:color w:val="000000"/>
          <w:sz w:val="22"/>
          <w:szCs w:val="22"/>
        </w:rPr>
        <w:t xml:space="preserve">que tiene una exigencia de requisitos consistente en: </w:t>
      </w:r>
      <w:r w:rsidR="00F67DAA" w:rsidRPr="00997A73">
        <w:rPr>
          <w:rFonts w:ascii="Arial" w:hAnsi="Arial" w:cs="Arial"/>
          <w:b/>
          <w:color w:val="000000"/>
          <w:sz w:val="22"/>
          <w:szCs w:val="22"/>
        </w:rPr>
        <w:t>“</w:t>
      </w:r>
      <w:r w:rsidR="00F67DAA" w:rsidRPr="00997A73">
        <w:rPr>
          <w:rFonts w:ascii="Arial" w:hAnsi="Arial" w:cs="Arial"/>
          <w:noProof/>
          <w:color w:val="000000"/>
          <w:sz w:val="22"/>
          <w:szCs w:val="22"/>
        </w:rPr>
        <w:fldChar w:fldCharType="begin"/>
      </w:r>
      <w:r w:rsidR="00F67DAA" w:rsidRPr="00997A73">
        <w:rPr>
          <w:rFonts w:ascii="Arial" w:hAnsi="Arial" w:cs="Arial"/>
          <w:noProof/>
          <w:color w:val="000000"/>
          <w:sz w:val="22"/>
          <w:szCs w:val="22"/>
        </w:rPr>
        <w:instrText xml:space="preserve"> MERGEFIELD RQ_ACADEMICOS </w:instrText>
      </w:r>
      <w:r w:rsidR="00F67DAA" w:rsidRPr="00997A73">
        <w:rPr>
          <w:rFonts w:ascii="Arial" w:hAnsi="Arial" w:cs="Arial"/>
          <w:noProof/>
          <w:color w:val="000000"/>
          <w:sz w:val="22"/>
          <w:szCs w:val="22"/>
        </w:rPr>
        <w:fldChar w:fldCharType="separate"/>
      </w:r>
      <w:r w:rsidR="00F67DAA" w:rsidRPr="00997A73">
        <w:rPr>
          <w:rFonts w:ascii="Arial" w:hAnsi="Arial" w:cs="Arial"/>
          <w:b/>
          <w:noProof/>
          <w:color w:val="000000"/>
          <w:sz w:val="22"/>
          <w:szCs w:val="22"/>
        </w:rPr>
        <w:t>Título Profesional</w:t>
      </w:r>
      <w:r w:rsidR="00F67DAA">
        <w:rPr>
          <w:rFonts w:ascii="Arial" w:hAnsi="Arial" w:cs="Arial"/>
          <w:b/>
          <w:noProof/>
          <w:color w:val="000000"/>
          <w:sz w:val="22"/>
          <w:szCs w:val="22"/>
        </w:rPr>
        <w:t xml:space="preserve"> </w:t>
      </w:r>
      <w:r w:rsidR="00F67DAA" w:rsidRPr="00AB4500">
        <w:rPr>
          <w:rFonts w:ascii="Arial" w:hAnsi="Arial" w:cs="Arial"/>
          <w:b/>
          <w:noProof/>
          <w:color w:val="000000"/>
          <w:sz w:val="22"/>
          <w:szCs w:val="22"/>
        </w:rPr>
        <w:t>y Título Postgrado Modalidad Especialización</w:t>
      </w:r>
      <w:r w:rsidR="00F67DAA">
        <w:rPr>
          <w:rFonts w:ascii="Arial" w:hAnsi="Arial" w:cs="Arial"/>
          <w:b/>
          <w:noProof/>
          <w:color w:val="000000"/>
          <w:sz w:val="22"/>
          <w:szCs w:val="22"/>
        </w:rPr>
        <w:t xml:space="preserve"> con 41</w:t>
      </w:r>
      <w:r w:rsidR="00F67DAA" w:rsidRPr="00997A73">
        <w:rPr>
          <w:rFonts w:ascii="Arial" w:hAnsi="Arial" w:cs="Arial"/>
          <w:b/>
          <w:noProof/>
          <w:color w:val="000000"/>
          <w:sz w:val="22"/>
          <w:szCs w:val="22"/>
        </w:rPr>
        <w:t xml:space="preserve"> m</w:t>
      </w:r>
      <w:r w:rsidR="00F67DAA">
        <w:rPr>
          <w:rFonts w:ascii="Arial" w:hAnsi="Arial" w:cs="Arial"/>
          <w:b/>
          <w:noProof/>
          <w:color w:val="000000"/>
          <w:sz w:val="22"/>
          <w:szCs w:val="22"/>
        </w:rPr>
        <w:t>eses de experiencia profesional</w:t>
      </w:r>
      <w:r w:rsidR="00F67DAA" w:rsidRPr="00997A73">
        <w:rPr>
          <w:rFonts w:ascii="Arial" w:hAnsi="Arial" w:cs="Arial"/>
          <w:b/>
          <w:noProof/>
          <w:color w:val="000000"/>
          <w:sz w:val="22"/>
          <w:szCs w:val="22"/>
        </w:rPr>
        <w:t>".</w:t>
      </w:r>
    </w:p>
    <w:p w14:paraId="489B3B18" w14:textId="77777777" w:rsidR="00F67DAA" w:rsidRDefault="00F67DAA" w:rsidP="00F67DAA">
      <w:pPr>
        <w:jc w:val="both"/>
        <w:rPr>
          <w:rFonts w:ascii="Arial" w:hAnsi="Arial" w:cs="Arial"/>
          <w:b/>
          <w:noProof/>
          <w:color w:val="000000"/>
          <w:sz w:val="22"/>
          <w:szCs w:val="22"/>
        </w:rPr>
      </w:pPr>
    </w:p>
    <w:p w14:paraId="0636D1FA" w14:textId="77777777" w:rsidR="00F67DAA" w:rsidRPr="002B46B4" w:rsidRDefault="00F67DAA" w:rsidP="00F67DAA">
      <w:pPr>
        <w:jc w:val="both"/>
        <w:rPr>
          <w:rFonts w:ascii="Arial" w:hAnsi="Arial" w:cs="Arial"/>
          <w:b/>
          <w:i/>
          <w:noProof/>
          <w:color w:val="000000"/>
          <w:sz w:val="22"/>
          <w:szCs w:val="22"/>
          <w:lang w:val="es-CO"/>
        </w:rPr>
      </w:pPr>
      <w:r w:rsidRPr="00B85324">
        <w:rPr>
          <w:rFonts w:ascii="Arial" w:hAnsi="Arial" w:cs="Arial"/>
          <w:noProof/>
          <w:color w:val="000000"/>
          <w:sz w:val="22"/>
          <w:szCs w:val="22"/>
        </w:rPr>
        <w:t xml:space="preserve">En caso de cumplir con </w:t>
      </w:r>
      <w:r>
        <w:rPr>
          <w:rFonts w:ascii="Arial" w:hAnsi="Arial" w:cs="Arial"/>
          <w:noProof/>
          <w:color w:val="000000"/>
          <w:sz w:val="22"/>
          <w:szCs w:val="22"/>
        </w:rPr>
        <w:t>el título de póstgrado</w:t>
      </w:r>
      <w:r w:rsidRPr="00B85324">
        <w:rPr>
          <w:rFonts w:ascii="Arial" w:hAnsi="Arial" w:cs="Arial"/>
          <w:noProof/>
          <w:color w:val="000000"/>
          <w:sz w:val="22"/>
          <w:szCs w:val="22"/>
        </w:rPr>
        <w:t>, el prefil presenta como equivalencia</w:t>
      </w:r>
      <w:r>
        <w:rPr>
          <w:rFonts w:ascii="Arial" w:hAnsi="Arial" w:cs="Arial"/>
          <w:noProof/>
          <w:color w:val="000000"/>
          <w:sz w:val="22"/>
          <w:szCs w:val="22"/>
        </w:rPr>
        <w:t xml:space="preserve"> </w:t>
      </w:r>
      <w:r w:rsidRPr="002B46B4">
        <w:rPr>
          <w:rFonts w:ascii="Arial" w:hAnsi="Arial" w:cs="Arial"/>
          <w:b/>
          <w:i/>
          <w:noProof/>
          <w:color w:val="000000"/>
          <w:sz w:val="22"/>
          <w:szCs w:val="22"/>
        </w:rPr>
        <w:t>"</w:t>
      </w:r>
      <w:r w:rsidRPr="002B46B4">
        <w:rPr>
          <w:b/>
        </w:rPr>
        <w:t xml:space="preserve"> </w:t>
      </w:r>
      <w:r w:rsidRPr="002B46B4">
        <w:rPr>
          <w:rFonts w:ascii="Arial" w:hAnsi="Arial" w:cs="Arial"/>
          <w:b/>
          <w:i/>
          <w:noProof/>
          <w:color w:val="000000"/>
          <w:sz w:val="22"/>
          <w:szCs w:val="22"/>
        </w:rPr>
        <w:t>Título pr</w:t>
      </w:r>
      <w:r>
        <w:rPr>
          <w:rFonts w:ascii="Arial" w:hAnsi="Arial" w:cs="Arial"/>
          <w:b/>
          <w:i/>
          <w:noProof/>
          <w:color w:val="000000"/>
          <w:sz w:val="22"/>
          <w:szCs w:val="22"/>
        </w:rPr>
        <w:t>ofesional y 65</w:t>
      </w:r>
      <w:r w:rsidRPr="002B46B4">
        <w:rPr>
          <w:rFonts w:ascii="Arial" w:hAnsi="Arial" w:cs="Arial"/>
          <w:b/>
          <w:i/>
          <w:noProof/>
          <w:color w:val="000000"/>
          <w:sz w:val="22"/>
          <w:szCs w:val="22"/>
        </w:rPr>
        <w:t xml:space="preserve"> meses de experiencia profesional "</w:t>
      </w:r>
    </w:p>
    <w:p w14:paraId="00221786" w14:textId="77777777" w:rsidR="00F67DAA" w:rsidRPr="00997A73" w:rsidRDefault="00F67DAA" w:rsidP="00F67DAA">
      <w:pPr>
        <w:jc w:val="both"/>
        <w:rPr>
          <w:rFonts w:ascii="Arial" w:hAnsi="Arial" w:cs="Arial"/>
          <w:b/>
          <w:noProof/>
          <w:color w:val="000000"/>
          <w:sz w:val="22"/>
          <w:szCs w:val="22"/>
        </w:rPr>
      </w:pPr>
    </w:p>
    <w:p w14:paraId="36ED2FE5" w14:textId="35815C0B" w:rsidR="00F67DAA" w:rsidRDefault="00F67DAA" w:rsidP="00F67DAA">
      <w:pPr>
        <w:jc w:val="both"/>
        <w:rPr>
          <w:rFonts w:ascii="Arial" w:hAnsi="Arial" w:cs="Arial"/>
          <w:color w:val="000000"/>
          <w:sz w:val="22"/>
          <w:szCs w:val="22"/>
        </w:rPr>
      </w:pPr>
      <w:r w:rsidRPr="00997A73">
        <w:rPr>
          <w:rFonts w:ascii="Arial" w:hAnsi="Arial" w:cs="Arial"/>
          <w:noProof/>
          <w:color w:val="000000"/>
          <w:sz w:val="22"/>
          <w:szCs w:val="22"/>
        </w:rPr>
        <w:fldChar w:fldCharType="end"/>
      </w:r>
      <w:r>
        <w:rPr>
          <w:rFonts w:ascii="Arial" w:hAnsi="Arial" w:cs="Arial"/>
          <w:color w:val="000000"/>
          <w:sz w:val="22"/>
          <w:szCs w:val="22"/>
        </w:rPr>
        <w:t>S</w:t>
      </w:r>
      <w:r w:rsidRPr="00572A85">
        <w:rPr>
          <w:rFonts w:ascii="Arial" w:hAnsi="Arial" w:cs="Arial"/>
          <w:color w:val="000000"/>
          <w:sz w:val="22"/>
          <w:szCs w:val="22"/>
        </w:rPr>
        <w:t>egún la tabla de equivalencias del Ministerio</w:t>
      </w:r>
      <w:r w:rsidR="00143E99">
        <w:rPr>
          <w:rFonts w:ascii="Arial" w:hAnsi="Arial" w:cs="Arial"/>
          <w:color w:val="000000"/>
          <w:sz w:val="22"/>
          <w:szCs w:val="22"/>
        </w:rPr>
        <w:t xml:space="preserve"> del Interior vigente en el 2022</w:t>
      </w:r>
      <w:r>
        <w:rPr>
          <w:rFonts w:ascii="Arial" w:hAnsi="Arial" w:cs="Arial"/>
          <w:color w:val="000000"/>
          <w:sz w:val="22"/>
          <w:szCs w:val="22"/>
        </w:rPr>
        <w:t>,</w:t>
      </w:r>
      <w:r w:rsidR="00247A61">
        <w:rPr>
          <w:rFonts w:ascii="Arial" w:hAnsi="Arial" w:cs="Arial"/>
          <w:color w:val="000000"/>
          <w:sz w:val="22"/>
          <w:szCs w:val="22"/>
        </w:rPr>
        <w:t xml:space="preserve"> avalada mediante Resolución 0009</w:t>
      </w:r>
      <w:r>
        <w:rPr>
          <w:rFonts w:ascii="Arial" w:hAnsi="Arial" w:cs="Arial"/>
          <w:color w:val="000000"/>
          <w:sz w:val="22"/>
          <w:szCs w:val="22"/>
        </w:rPr>
        <w:t xml:space="preserve"> de 4 de enero de 202</w:t>
      </w:r>
      <w:r w:rsidR="00247A61">
        <w:rPr>
          <w:rFonts w:ascii="Arial" w:hAnsi="Arial" w:cs="Arial"/>
          <w:color w:val="000000"/>
          <w:sz w:val="22"/>
          <w:szCs w:val="22"/>
        </w:rPr>
        <w:t>2</w:t>
      </w:r>
      <w:r w:rsidRPr="00572A85">
        <w:rPr>
          <w:rFonts w:ascii="Arial" w:hAnsi="Arial" w:cs="Arial"/>
          <w:color w:val="000000"/>
          <w:sz w:val="22"/>
          <w:szCs w:val="22"/>
        </w:rPr>
        <w:t>, el valor máximo a pagar para e</w:t>
      </w:r>
      <w:r>
        <w:rPr>
          <w:rFonts w:ascii="Arial" w:hAnsi="Arial" w:cs="Arial"/>
          <w:color w:val="000000"/>
          <w:sz w:val="22"/>
          <w:szCs w:val="22"/>
        </w:rPr>
        <w:t xml:space="preserve">l perfil señalado es la suma de </w:t>
      </w:r>
      <w:r w:rsidRPr="008D470C">
        <w:rPr>
          <w:rFonts w:ascii="Arial" w:hAnsi="Arial" w:cs="Arial"/>
          <w:b/>
          <w:color w:val="000000"/>
          <w:sz w:val="22"/>
          <w:szCs w:val="22"/>
        </w:rPr>
        <w:t xml:space="preserve">$ </w:t>
      </w:r>
      <w:r w:rsidR="00247A61">
        <w:rPr>
          <w:rFonts w:ascii="Arial" w:hAnsi="Arial" w:cs="Arial"/>
          <w:b/>
          <w:color w:val="000000"/>
          <w:sz w:val="22"/>
          <w:szCs w:val="22"/>
        </w:rPr>
        <w:t>9.511.</w:t>
      </w:r>
      <w:r w:rsidR="00492A64">
        <w:rPr>
          <w:rFonts w:ascii="Arial" w:hAnsi="Arial" w:cs="Arial"/>
          <w:b/>
          <w:color w:val="000000"/>
          <w:sz w:val="22"/>
          <w:szCs w:val="22"/>
        </w:rPr>
        <w:t>415</w:t>
      </w:r>
      <w:r w:rsidRPr="008D470C">
        <w:rPr>
          <w:rFonts w:ascii="Arial" w:hAnsi="Arial" w:cs="Arial"/>
          <w:b/>
          <w:color w:val="000000"/>
          <w:sz w:val="22"/>
          <w:szCs w:val="22"/>
        </w:rPr>
        <w:t>,</w:t>
      </w:r>
      <w:r w:rsidRPr="00572A85">
        <w:rPr>
          <w:rFonts w:ascii="Arial" w:hAnsi="Arial" w:cs="Arial"/>
          <w:color w:val="000000"/>
          <w:sz w:val="22"/>
          <w:szCs w:val="22"/>
        </w:rPr>
        <w:t xml:space="preserve"> sin embargo, teniendo en cuenta el presupuesto con el cual cuenta el Ministerio del Interior, para el contrato respectivo se han establecido unos honorarios mensuales de $</w:t>
      </w:r>
      <w:r>
        <w:rPr>
          <w:rFonts w:ascii="Arial" w:hAnsi="Arial" w:cs="Arial"/>
          <w:color w:val="000000"/>
          <w:sz w:val="22"/>
          <w:szCs w:val="22"/>
        </w:rPr>
        <w:t xml:space="preserve"> </w:t>
      </w:r>
      <w:r w:rsidR="00247A61">
        <w:rPr>
          <w:rFonts w:ascii="Arial" w:hAnsi="Arial" w:cs="Arial"/>
          <w:b/>
          <w:color w:val="000000"/>
          <w:sz w:val="22"/>
          <w:szCs w:val="22"/>
        </w:rPr>
        <w:t>9.477.000</w:t>
      </w:r>
      <w:r>
        <w:rPr>
          <w:rFonts w:ascii="Arial" w:hAnsi="Arial" w:cs="Arial"/>
          <w:b/>
          <w:color w:val="000000"/>
          <w:sz w:val="22"/>
          <w:szCs w:val="22"/>
        </w:rPr>
        <w:t>.</w:t>
      </w:r>
    </w:p>
    <w:p w14:paraId="043965AC" w14:textId="02497395" w:rsidR="00C40DC9" w:rsidRPr="00DF7C84" w:rsidRDefault="00C40DC9" w:rsidP="00C40DC9">
      <w:pPr>
        <w:jc w:val="both"/>
        <w:rPr>
          <w:rFonts w:ascii="Calibri" w:hAnsi="Calibri"/>
          <w:color w:val="000000"/>
          <w:sz w:val="22"/>
          <w:szCs w:val="22"/>
          <w:lang w:val="es-CO" w:eastAsia="es-CO"/>
        </w:rPr>
      </w:pPr>
    </w:p>
    <w:p w14:paraId="29E72CAB" w14:textId="2AAFAE81" w:rsidR="00EF144F" w:rsidRPr="005E4839" w:rsidRDefault="00C40DC9" w:rsidP="005E4839">
      <w:pPr>
        <w:jc w:val="both"/>
        <w:rPr>
          <w:rFonts w:ascii="Arial" w:hAnsi="Arial" w:cs="Arial"/>
          <w:noProof/>
          <w:color w:val="000000"/>
          <w:sz w:val="22"/>
          <w:szCs w:val="22"/>
        </w:rPr>
      </w:pPr>
      <w:r w:rsidRPr="0065417D">
        <w:rPr>
          <w:rFonts w:ascii="Arial" w:hAnsi="Arial" w:cs="Arial"/>
          <w:noProof/>
          <w:color w:val="000000"/>
          <w:sz w:val="22"/>
          <w:szCs w:val="22"/>
        </w:rPr>
        <w:t>No obstante, en el caso en que el contratista no preste sus servicios en el mes completo, se pagará proporcionalmente a los días de servicio efectivamente prestado, y por ningún motivo se autorizará la prestación de servicios previamente a la legalización del contrato.</w:t>
      </w:r>
    </w:p>
    <w:p w14:paraId="52F5BE28" w14:textId="77777777" w:rsidR="00E62AFB" w:rsidRDefault="00E62AFB" w:rsidP="00B21F7E">
      <w:pPr>
        <w:autoSpaceDE w:val="0"/>
        <w:autoSpaceDN w:val="0"/>
        <w:mirrorIndents/>
        <w:jc w:val="both"/>
        <w:rPr>
          <w:rFonts w:ascii="Arial" w:hAnsi="Arial" w:cs="Arial"/>
          <w:b/>
          <w:color w:val="000000"/>
          <w:sz w:val="22"/>
          <w:szCs w:val="22"/>
          <w:lang w:val="es-ES_tradnl"/>
        </w:rPr>
      </w:pPr>
    </w:p>
    <w:p w14:paraId="558C6ACE" w14:textId="16082EBD" w:rsidR="00B21F7E" w:rsidRPr="0065417D" w:rsidRDefault="00B21F7E" w:rsidP="00B21F7E">
      <w:pPr>
        <w:autoSpaceDE w:val="0"/>
        <w:autoSpaceDN w:val="0"/>
        <w:mirrorIndents/>
        <w:jc w:val="both"/>
        <w:rPr>
          <w:rFonts w:ascii="Arial" w:hAnsi="Arial" w:cs="Arial"/>
          <w:b/>
          <w:color w:val="000000"/>
          <w:sz w:val="22"/>
          <w:szCs w:val="22"/>
          <w:lang w:val="es-ES_tradnl"/>
        </w:rPr>
      </w:pPr>
      <w:r w:rsidRPr="0065417D">
        <w:rPr>
          <w:rFonts w:ascii="Arial" w:hAnsi="Arial" w:cs="Arial"/>
          <w:b/>
          <w:color w:val="000000"/>
          <w:sz w:val="22"/>
          <w:szCs w:val="22"/>
          <w:lang w:val="es-ES_tradnl"/>
        </w:rPr>
        <w:t>4.3. FORMA DE PAGO O DESEMBOLSOS</w:t>
      </w:r>
    </w:p>
    <w:p w14:paraId="06EA3D60" w14:textId="77777777" w:rsidR="00B21F7E" w:rsidRPr="0065417D" w:rsidRDefault="00B21F7E" w:rsidP="00B21F7E">
      <w:pPr>
        <w:pStyle w:val="Textoindependiente3"/>
        <w:rPr>
          <w:rFonts w:cs="Arial"/>
          <w:color w:val="000000"/>
          <w:sz w:val="22"/>
          <w:szCs w:val="22"/>
        </w:rPr>
      </w:pPr>
    </w:p>
    <w:p w14:paraId="644506EC" w14:textId="77777777" w:rsidR="009B332A" w:rsidRPr="0065417D" w:rsidRDefault="009B332A" w:rsidP="009B332A">
      <w:pPr>
        <w:pStyle w:val="Textoindependiente3"/>
        <w:rPr>
          <w:rFonts w:cs="Arial"/>
          <w:color w:val="000000"/>
          <w:spacing w:val="-3"/>
          <w:sz w:val="22"/>
          <w:szCs w:val="22"/>
        </w:rPr>
      </w:pPr>
      <w:r w:rsidRPr="0065417D">
        <w:rPr>
          <w:rFonts w:cs="Arial"/>
          <w:color w:val="000000"/>
          <w:sz w:val="22"/>
          <w:szCs w:val="22"/>
        </w:rPr>
        <w:t xml:space="preserve">El Ministerio pagará al contratista </w:t>
      </w:r>
      <w:r w:rsidRPr="0065417D">
        <w:rPr>
          <w:rFonts w:cs="Arial"/>
          <w:color w:val="000000"/>
          <w:spacing w:val="-3"/>
          <w:sz w:val="22"/>
          <w:szCs w:val="22"/>
        </w:rPr>
        <w:t>por concepto de honorarios el valor del presente contrato así:</w:t>
      </w:r>
    </w:p>
    <w:p w14:paraId="4727692B" w14:textId="77777777" w:rsidR="009B332A" w:rsidRPr="0065417D" w:rsidRDefault="009B332A" w:rsidP="009B332A">
      <w:pPr>
        <w:pStyle w:val="Textoindependiente3"/>
        <w:rPr>
          <w:rFonts w:cs="Arial"/>
          <w:color w:val="000000"/>
          <w:spacing w:val="-3"/>
          <w:sz w:val="22"/>
          <w:szCs w:val="22"/>
        </w:rPr>
      </w:pPr>
    </w:p>
    <w:p w14:paraId="04F334B0" w14:textId="77777777" w:rsidR="008E4AD9" w:rsidRPr="008E4AD9" w:rsidRDefault="00C40DC9" w:rsidP="001F5C65">
      <w:pPr>
        <w:pStyle w:val="Prrafodelista"/>
        <w:widowControl w:val="0"/>
        <w:numPr>
          <w:ilvl w:val="0"/>
          <w:numId w:val="28"/>
        </w:numPr>
        <w:autoSpaceDE w:val="0"/>
        <w:autoSpaceDN w:val="0"/>
        <w:adjustRightInd w:val="0"/>
        <w:mirrorIndents/>
        <w:jc w:val="both"/>
        <w:rPr>
          <w:rFonts w:cs="Arial"/>
          <w:b/>
          <w:sz w:val="22"/>
          <w:szCs w:val="22"/>
        </w:rPr>
      </w:pPr>
      <w:r w:rsidRPr="008E4AD9">
        <w:rPr>
          <w:rFonts w:cs="Arial"/>
          <w:bCs/>
          <w:color w:val="000000"/>
          <w:sz w:val="22"/>
          <w:szCs w:val="22"/>
          <w:lang w:val="es-ES_tradnl"/>
        </w:rPr>
        <w:t xml:space="preserve">Un primer pago proporcional sobre la base de </w:t>
      </w:r>
      <w:r w:rsidRPr="008E4AD9">
        <w:rPr>
          <w:rFonts w:cs="Arial"/>
          <w:b/>
          <w:bCs/>
          <w:color w:val="000000"/>
          <w:sz w:val="22"/>
          <w:szCs w:val="22"/>
        </w:rPr>
        <w:t xml:space="preserve">$ </w:t>
      </w:r>
      <w:r w:rsidR="004400D3" w:rsidRPr="008E4AD9">
        <w:rPr>
          <w:rFonts w:cs="Arial"/>
          <w:b/>
          <w:sz w:val="22"/>
          <w:szCs w:val="22"/>
        </w:rPr>
        <w:t>9</w:t>
      </w:r>
      <w:r w:rsidR="00247A61" w:rsidRPr="008E4AD9">
        <w:rPr>
          <w:rFonts w:cs="Arial"/>
          <w:b/>
          <w:sz w:val="22"/>
          <w:szCs w:val="22"/>
        </w:rPr>
        <w:t>.477.000</w:t>
      </w:r>
      <w:r w:rsidRPr="008E4AD9">
        <w:rPr>
          <w:rFonts w:cs="Arial"/>
          <w:b/>
          <w:sz w:val="22"/>
          <w:szCs w:val="22"/>
        </w:rPr>
        <w:t xml:space="preserve"> </w:t>
      </w:r>
      <w:r w:rsidRPr="008E4AD9">
        <w:rPr>
          <w:rFonts w:cs="Arial"/>
          <w:b/>
          <w:bCs/>
          <w:noProof/>
          <w:color w:val="000000"/>
          <w:sz w:val="22"/>
          <w:szCs w:val="22"/>
        </w:rPr>
        <w:t>M/L</w:t>
      </w:r>
      <w:r w:rsidRPr="008E4AD9">
        <w:rPr>
          <w:rFonts w:cs="Arial"/>
          <w:bCs/>
          <w:color w:val="000000"/>
          <w:sz w:val="22"/>
          <w:szCs w:val="22"/>
        </w:rPr>
        <w:t xml:space="preserve"> por los días efectivamente ejecutados, </w:t>
      </w:r>
      <w:r w:rsidRPr="008E4AD9">
        <w:rPr>
          <w:rFonts w:cs="Arial"/>
          <w:color w:val="000000"/>
          <w:spacing w:val="-3"/>
          <w:sz w:val="22"/>
          <w:szCs w:val="22"/>
        </w:rPr>
        <w:t xml:space="preserve">contados a partir del cumplimento de requisitos de ejecución previo perfeccionamiento </w:t>
      </w:r>
      <w:r w:rsidRPr="008E4AD9">
        <w:rPr>
          <w:rFonts w:cs="Arial"/>
          <w:bCs/>
          <w:color w:val="000000"/>
          <w:sz w:val="22"/>
          <w:szCs w:val="22"/>
        </w:rPr>
        <w:t>del contrato,</w:t>
      </w:r>
      <w:r w:rsidRPr="008E4AD9">
        <w:rPr>
          <w:rFonts w:cs="Arial"/>
          <w:bCs/>
          <w:color w:val="000000"/>
          <w:sz w:val="22"/>
          <w:szCs w:val="22"/>
          <w:lang w:val="es-ES_tradnl"/>
        </w:rPr>
        <w:t xml:space="preserve"> hasta el</w:t>
      </w:r>
      <w:r w:rsidR="00247A61" w:rsidRPr="008E4AD9">
        <w:rPr>
          <w:rFonts w:cs="Arial"/>
          <w:bCs/>
          <w:color w:val="000000"/>
          <w:sz w:val="22"/>
          <w:szCs w:val="22"/>
          <w:lang w:val="es-ES_tradnl"/>
        </w:rPr>
        <w:t xml:space="preserve"> último día del respectivo mes.</w:t>
      </w:r>
    </w:p>
    <w:p w14:paraId="5E82C2DC" w14:textId="428F0D04" w:rsidR="00C40DC9" w:rsidRPr="008E4AD9" w:rsidRDefault="00C40DC9" w:rsidP="001F5C65">
      <w:pPr>
        <w:pStyle w:val="Prrafodelista"/>
        <w:widowControl w:val="0"/>
        <w:numPr>
          <w:ilvl w:val="0"/>
          <w:numId w:val="28"/>
        </w:numPr>
        <w:autoSpaceDE w:val="0"/>
        <w:autoSpaceDN w:val="0"/>
        <w:adjustRightInd w:val="0"/>
        <w:mirrorIndents/>
        <w:jc w:val="both"/>
        <w:rPr>
          <w:rFonts w:cs="Arial"/>
          <w:b/>
          <w:sz w:val="22"/>
          <w:szCs w:val="22"/>
        </w:rPr>
      </w:pPr>
      <w:r w:rsidRPr="008E4AD9">
        <w:rPr>
          <w:rFonts w:cs="Arial"/>
          <w:color w:val="000000"/>
          <w:spacing w:val="-3"/>
          <w:sz w:val="22"/>
          <w:szCs w:val="22"/>
        </w:rPr>
        <w:lastRenderedPageBreak/>
        <w:t xml:space="preserve">Pagos mensuales iguales sobre la base de </w:t>
      </w:r>
      <w:r w:rsidRPr="008E4AD9">
        <w:rPr>
          <w:rFonts w:cs="Arial"/>
          <w:b/>
          <w:bCs/>
          <w:color w:val="000000"/>
          <w:sz w:val="22"/>
          <w:szCs w:val="22"/>
        </w:rPr>
        <w:t>$</w:t>
      </w:r>
      <w:r w:rsidR="004400D3" w:rsidRPr="008E4AD9">
        <w:rPr>
          <w:rFonts w:cs="Arial"/>
          <w:b/>
          <w:sz w:val="22"/>
          <w:szCs w:val="22"/>
        </w:rPr>
        <w:t>9</w:t>
      </w:r>
      <w:r w:rsidR="00247A61" w:rsidRPr="008E4AD9">
        <w:rPr>
          <w:rFonts w:cs="Arial"/>
          <w:b/>
          <w:sz w:val="22"/>
          <w:szCs w:val="22"/>
        </w:rPr>
        <w:t>.477</w:t>
      </w:r>
      <w:r w:rsidR="00350698" w:rsidRPr="008E4AD9">
        <w:rPr>
          <w:rFonts w:cs="Arial"/>
          <w:b/>
          <w:sz w:val="22"/>
          <w:szCs w:val="22"/>
        </w:rPr>
        <w:t>.000</w:t>
      </w:r>
      <w:r w:rsidRPr="008E4AD9">
        <w:rPr>
          <w:rFonts w:cs="Arial"/>
          <w:b/>
          <w:sz w:val="22"/>
          <w:szCs w:val="22"/>
        </w:rPr>
        <w:t xml:space="preserve"> </w:t>
      </w:r>
      <w:r w:rsidRPr="008E4AD9">
        <w:rPr>
          <w:rFonts w:cs="Arial"/>
          <w:b/>
          <w:color w:val="000000"/>
          <w:spacing w:val="-3"/>
          <w:sz w:val="22"/>
          <w:szCs w:val="22"/>
        </w:rPr>
        <w:t>M/L</w:t>
      </w:r>
      <w:r w:rsidRPr="008E4AD9">
        <w:rPr>
          <w:rFonts w:cs="Arial"/>
          <w:color w:val="000000"/>
          <w:spacing w:val="-3"/>
          <w:sz w:val="22"/>
          <w:szCs w:val="22"/>
        </w:rPr>
        <w:t>, por la prestación de los servicios, o proporcional a los días en que efectivamente preste el servicio, hasta la finalización del contrato.</w:t>
      </w:r>
    </w:p>
    <w:p w14:paraId="78C29679" w14:textId="77777777" w:rsidR="005C3C0C" w:rsidRPr="0065417D" w:rsidRDefault="005C3C0C" w:rsidP="005C3C0C">
      <w:pPr>
        <w:widowControl w:val="0"/>
        <w:autoSpaceDE w:val="0"/>
        <w:autoSpaceDN w:val="0"/>
        <w:adjustRightInd w:val="0"/>
        <w:mirrorIndents/>
        <w:jc w:val="both"/>
        <w:rPr>
          <w:rFonts w:ascii="Arial" w:hAnsi="Arial" w:cs="Arial"/>
          <w:color w:val="000000"/>
          <w:spacing w:val="-3"/>
          <w:sz w:val="22"/>
          <w:szCs w:val="22"/>
        </w:rPr>
      </w:pPr>
    </w:p>
    <w:p w14:paraId="776A1CD9" w14:textId="6F4F2F4A" w:rsidR="005C3C0C"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Los siguientes pagos se realizarán, con corte al último día de ca</w:t>
      </w:r>
      <w:r>
        <w:rPr>
          <w:rFonts w:ascii="Arial" w:hAnsi="Arial" w:cs="Arial"/>
          <w:spacing w:val="-3"/>
          <w:sz w:val="22"/>
          <w:szCs w:val="22"/>
        </w:rPr>
        <w:t xml:space="preserve">da mes, previa presentación del </w:t>
      </w:r>
      <w:r w:rsidRPr="00F46C3A">
        <w:rPr>
          <w:rFonts w:ascii="Arial" w:hAnsi="Arial" w:cs="Arial"/>
          <w:spacing w:val="-3"/>
          <w:sz w:val="22"/>
          <w:szCs w:val="22"/>
        </w:rPr>
        <w:t>informe de gestión y certificación de la correcta prestación del servicio por parte del Supervisor.</w:t>
      </w:r>
    </w:p>
    <w:p w14:paraId="4BD62058" w14:textId="77777777" w:rsidR="00E62AFB" w:rsidRPr="00F46C3A" w:rsidRDefault="00E62AFB" w:rsidP="005C3C0C">
      <w:pPr>
        <w:widowControl w:val="0"/>
        <w:autoSpaceDE w:val="0"/>
        <w:autoSpaceDN w:val="0"/>
        <w:adjustRightInd w:val="0"/>
        <w:mirrorIndents/>
        <w:jc w:val="both"/>
        <w:rPr>
          <w:rFonts w:ascii="Arial" w:hAnsi="Arial" w:cs="Arial"/>
          <w:spacing w:val="-3"/>
          <w:sz w:val="22"/>
          <w:szCs w:val="22"/>
        </w:rPr>
      </w:pPr>
    </w:p>
    <w:p w14:paraId="3CE1972F"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Para el pago, el contratista deberá presentar: Factura o solicit</w:t>
      </w:r>
      <w:r>
        <w:rPr>
          <w:rFonts w:ascii="Arial" w:hAnsi="Arial" w:cs="Arial"/>
          <w:spacing w:val="-3"/>
          <w:sz w:val="22"/>
          <w:szCs w:val="22"/>
        </w:rPr>
        <w:t xml:space="preserve">ud de pago conforme al Estatuto </w:t>
      </w:r>
      <w:r w:rsidRPr="00F46C3A">
        <w:rPr>
          <w:rFonts w:ascii="Arial" w:hAnsi="Arial" w:cs="Arial"/>
          <w:spacing w:val="-3"/>
          <w:sz w:val="22"/>
          <w:szCs w:val="22"/>
        </w:rPr>
        <w:t xml:space="preserve">Tributario con los respectivos soportes. Si el contratista está obligado </w:t>
      </w:r>
      <w:r>
        <w:rPr>
          <w:rFonts w:ascii="Arial" w:hAnsi="Arial" w:cs="Arial"/>
          <w:spacing w:val="-3"/>
          <w:sz w:val="22"/>
          <w:szCs w:val="22"/>
        </w:rPr>
        <w:t xml:space="preserve">a facturar electrónicamente, en </w:t>
      </w:r>
      <w:r w:rsidRPr="00F46C3A">
        <w:rPr>
          <w:rFonts w:ascii="Arial" w:hAnsi="Arial" w:cs="Arial"/>
          <w:spacing w:val="-3"/>
          <w:sz w:val="22"/>
          <w:szCs w:val="22"/>
        </w:rPr>
        <w:t>cumplimiento de la Directiva Presidencial No. 9 del 11 de septiemb</w:t>
      </w:r>
      <w:r>
        <w:rPr>
          <w:rFonts w:ascii="Arial" w:hAnsi="Arial" w:cs="Arial"/>
          <w:spacing w:val="-3"/>
          <w:sz w:val="22"/>
          <w:szCs w:val="22"/>
        </w:rPr>
        <w:t xml:space="preserve">re de 2020, deberá presentar la </w:t>
      </w:r>
      <w:r w:rsidRPr="00F46C3A">
        <w:rPr>
          <w:rFonts w:ascii="Arial" w:hAnsi="Arial" w:cs="Arial"/>
          <w:spacing w:val="-3"/>
          <w:sz w:val="22"/>
          <w:szCs w:val="22"/>
        </w:rPr>
        <w:t>factura electrónica validada previamente por la DIAN, conforme con las disposiciones señaladas en el Decreto 358 del 5 de marzo de 2020, en concordancia con lo dispuest</w:t>
      </w:r>
      <w:r>
        <w:rPr>
          <w:rFonts w:ascii="Arial" w:hAnsi="Arial" w:cs="Arial"/>
          <w:spacing w:val="-3"/>
          <w:sz w:val="22"/>
          <w:szCs w:val="22"/>
        </w:rPr>
        <w:t xml:space="preserve">o en la Resolución No. 42 del 5 </w:t>
      </w:r>
      <w:r w:rsidRPr="00F46C3A">
        <w:rPr>
          <w:rFonts w:ascii="Arial" w:hAnsi="Arial" w:cs="Arial"/>
          <w:spacing w:val="-3"/>
          <w:sz w:val="22"/>
          <w:szCs w:val="22"/>
        </w:rPr>
        <w:t xml:space="preserve">de mayo de 2020. </w:t>
      </w:r>
    </w:p>
    <w:p w14:paraId="3571C4B6"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p>
    <w:p w14:paraId="68943D67" w14:textId="77777777" w:rsidR="005C3C0C" w:rsidRPr="00F46C3A"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Los anteriores valores, se pagarán previa entreg</w:t>
      </w:r>
      <w:r>
        <w:rPr>
          <w:rFonts w:ascii="Arial" w:hAnsi="Arial" w:cs="Arial"/>
          <w:spacing w:val="-3"/>
          <w:sz w:val="22"/>
          <w:szCs w:val="22"/>
        </w:rPr>
        <w:t xml:space="preserve">a de los informes mensuales que </w:t>
      </w:r>
      <w:r w:rsidRPr="00F46C3A">
        <w:rPr>
          <w:rFonts w:ascii="Arial" w:hAnsi="Arial" w:cs="Arial"/>
          <w:spacing w:val="-3"/>
          <w:sz w:val="22"/>
          <w:szCs w:val="22"/>
        </w:rPr>
        <w:t>den cuenta de la ejecución del contrato, la certificación de recibo a satisf</w:t>
      </w:r>
      <w:r>
        <w:rPr>
          <w:rFonts w:ascii="Arial" w:hAnsi="Arial" w:cs="Arial"/>
          <w:spacing w:val="-3"/>
          <w:sz w:val="22"/>
          <w:szCs w:val="22"/>
        </w:rPr>
        <w:t xml:space="preserve">acción por parte del supervisor </w:t>
      </w:r>
      <w:r w:rsidRPr="00F46C3A">
        <w:rPr>
          <w:rFonts w:ascii="Arial" w:hAnsi="Arial" w:cs="Arial"/>
          <w:spacing w:val="-3"/>
          <w:sz w:val="22"/>
          <w:szCs w:val="22"/>
        </w:rPr>
        <w:t>de este y constancia de pago de los aportes correspondientes al Siste</w:t>
      </w:r>
      <w:r>
        <w:rPr>
          <w:rFonts w:ascii="Arial" w:hAnsi="Arial" w:cs="Arial"/>
          <w:spacing w:val="-3"/>
          <w:sz w:val="22"/>
          <w:szCs w:val="22"/>
        </w:rPr>
        <w:t xml:space="preserve">ma de Seguridad Social Integral </w:t>
      </w:r>
      <w:r w:rsidRPr="00F46C3A">
        <w:rPr>
          <w:rFonts w:ascii="Arial" w:hAnsi="Arial" w:cs="Arial"/>
          <w:spacing w:val="-3"/>
          <w:sz w:val="22"/>
          <w:szCs w:val="22"/>
        </w:rPr>
        <w:t>y demás formatos o documentos solicitados por el supervisor del contrato.</w:t>
      </w:r>
    </w:p>
    <w:p w14:paraId="1A04769B"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p>
    <w:p w14:paraId="3846D826"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Para cada pago se requiere la presentac</w:t>
      </w:r>
      <w:r>
        <w:rPr>
          <w:rFonts w:ascii="Arial" w:hAnsi="Arial" w:cs="Arial"/>
          <w:spacing w:val="-3"/>
          <w:sz w:val="22"/>
          <w:szCs w:val="22"/>
        </w:rPr>
        <w:t xml:space="preserve">ión de las cuentas de cobro, el </w:t>
      </w:r>
      <w:r w:rsidRPr="00F46C3A">
        <w:rPr>
          <w:rFonts w:ascii="Arial" w:hAnsi="Arial" w:cs="Arial"/>
          <w:spacing w:val="-3"/>
          <w:sz w:val="22"/>
          <w:szCs w:val="22"/>
        </w:rPr>
        <w:t>soporte de pago de aportes de salud, pensión y de riesgos p</w:t>
      </w:r>
      <w:r>
        <w:rPr>
          <w:rFonts w:ascii="Arial" w:hAnsi="Arial" w:cs="Arial"/>
          <w:spacing w:val="-3"/>
          <w:sz w:val="22"/>
          <w:szCs w:val="22"/>
        </w:rPr>
        <w:t xml:space="preserve">rofesionales, de acuerdo con lo </w:t>
      </w:r>
      <w:r w:rsidRPr="00F46C3A">
        <w:rPr>
          <w:rFonts w:ascii="Arial" w:hAnsi="Arial" w:cs="Arial"/>
          <w:spacing w:val="-3"/>
          <w:sz w:val="22"/>
          <w:szCs w:val="22"/>
        </w:rPr>
        <w:t>establecido en el Decreto 1273 de 2018 y el informe mensual d</w:t>
      </w:r>
      <w:r>
        <w:rPr>
          <w:rFonts w:ascii="Arial" w:hAnsi="Arial" w:cs="Arial"/>
          <w:spacing w:val="-3"/>
          <w:sz w:val="22"/>
          <w:szCs w:val="22"/>
        </w:rPr>
        <w:t xml:space="preserve">e actividades con el recibido a </w:t>
      </w:r>
      <w:r w:rsidRPr="00F46C3A">
        <w:rPr>
          <w:rFonts w:ascii="Arial" w:hAnsi="Arial" w:cs="Arial"/>
          <w:spacing w:val="-3"/>
          <w:sz w:val="22"/>
          <w:szCs w:val="22"/>
        </w:rPr>
        <w:t>satisfacción por parte del supervisor.</w:t>
      </w:r>
    </w:p>
    <w:p w14:paraId="10DEFA5B" w14:textId="77777777" w:rsidR="005C3C0C" w:rsidRPr="00F46C3A" w:rsidRDefault="005C3C0C" w:rsidP="005C3C0C">
      <w:pPr>
        <w:widowControl w:val="0"/>
        <w:autoSpaceDE w:val="0"/>
        <w:autoSpaceDN w:val="0"/>
        <w:adjustRightInd w:val="0"/>
        <w:mirrorIndents/>
        <w:jc w:val="both"/>
        <w:rPr>
          <w:rFonts w:ascii="Arial" w:hAnsi="Arial" w:cs="Arial"/>
          <w:spacing w:val="-3"/>
          <w:sz w:val="22"/>
          <w:szCs w:val="22"/>
        </w:rPr>
      </w:pPr>
    </w:p>
    <w:p w14:paraId="553732A6" w14:textId="696FA37F" w:rsidR="005C3C0C"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 xml:space="preserve"> El MINISTERIO no pagará ninguna </w:t>
      </w:r>
      <w:r>
        <w:rPr>
          <w:rFonts w:ascii="Arial" w:hAnsi="Arial" w:cs="Arial"/>
          <w:spacing w:val="-3"/>
          <w:sz w:val="22"/>
          <w:szCs w:val="22"/>
        </w:rPr>
        <w:t xml:space="preserve">suma de dinero derivada de este </w:t>
      </w:r>
      <w:r w:rsidRPr="00F46C3A">
        <w:rPr>
          <w:rFonts w:ascii="Arial" w:hAnsi="Arial" w:cs="Arial"/>
          <w:spacing w:val="-3"/>
          <w:sz w:val="22"/>
          <w:szCs w:val="22"/>
        </w:rPr>
        <w:t>CONTRATO mientras no hayan cumplido previamente con los req</w:t>
      </w:r>
      <w:r>
        <w:rPr>
          <w:rFonts w:ascii="Arial" w:hAnsi="Arial" w:cs="Arial"/>
          <w:spacing w:val="-3"/>
          <w:sz w:val="22"/>
          <w:szCs w:val="22"/>
        </w:rPr>
        <w:t xml:space="preserve">uisitos de ejecución del mismo. </w:t>
      </w:r>
      <w:r w:rsidRPr="00F46C3A">
        <w:rPr>
          <w:rFonts w:ascii="Arial" w:hAnsi="Arial" w:cs="Arial"/>
          <w:spacing w:val="-3"/>
          <w:sz w:val="22"/>
          <w:szCs w:val="22"/>
        </w:rPr>
        <w:t>No obstante, la forma de pago prevista es</w:t>
      </w:r>
      <w:r>
        <w:rPr>
          <w:rFonts w:ascii="Arial" w:hAnsi="Arial" w:cs="Arial"/>
          <w:spacing w:val="-3"/>
          <w:sz w:val="22"/>
          <w:szCs w:val="22"/>
        </w:rPr>
        <w:t xml:space="preserve">tá sujeta a la situación de los </w:t>
      </w:r>
      <w:r w:rsidRPr="00F46C3A">
        <w:rPr>
          <w:rFonts w:ascii="Arial" w:hAnsi="Arial" w:cs="Arial"/>
          <w:spacing w:val="-3"/>
          <w:sz w:val="22"/>
          <w:szCs w:val="22"/>
        </w:rPr>
        <w:t>recursos por parte del Ministerio de Hacienda y Crédito Público, una vez se en</w:t>
      </w:r>
      <w:r>
        <w:rPr>
          <w:rFonts w:ascii="Arial" w:hAnsi="Arial" w:cs="Arial"/>
          <w:spacing w:val="-3"/>
          <w:sz w:val="22"/>
          <w:szCs w:val="22"/>
        </w:rPr>
        <w:t xml:space="preserve">cuentre aprobado el </w:t>
      </w:r>
      <w:r w:rsidRPr="00F46C3A">
        <w:rPr>
          <w:rFonts w:ascii="Arial" w:hAnsi="Arial" w:cs="Arial"/>
          <w:spacing w:val="-3"/>
          <w:sz w:val="22"/>
          <w:szCs w:val="22"/>
        </w:rPr>
        <w:t>PAC (Programa Anual Mensualizado de Caja).</w:t>
      </w:r>
    </w:p>
    <w:p w14:paraId="7AE02BDB"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p>
    <w:p w14:paraId="419EEFFC" w14:textId="77777777" w:rsidR="005C3C0C" w:rsidRPr="00F46C3A"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El MINISTERIO</w:t>
      </w:r>
      <w:r>
        <w:rPr>
          <w:rFonts w:ascii="Arial" w:hAnsi="Arial" w:cs="Arial"/>
          <w:spacing w:val="-3"/>
          <w:sz w:val="22"/>
          <w:szCs w:val="22"/>
        </w:rPr>
        <w:t xml:space="preserve"> no se hace responsable por las </w:t>
      </w:r>
      <w:r w:rsidRPr="00F46C3A">
        <w:rPr>
          <w:rFonts w:ascii="Arial" w:hAnsi="Arial" w:cs="Arial"/>
          <w:spacing w:val="-3"/>
          <w:sz w:val="22"/>
          <w:szCs w:val="22"/>
        </w:rPr>
        <w:t xml:space="preserve">demoras presentadas en el trámite para el pago al CONTRATISTA </w:t>
      </w:r>
      <w:r>
        <w:rPr>
          <w:rFonts w:ascii="Arial" w:hAnsi="Arial" w:cs="Arial"/>
          <w:spacing w:val="-3"/>
          <w:sz w:val="22"/>
          <w:szCs w:val="22"/>
        </w:rPr>
        <w:t xml:space="preserve">cuando ellas fueren ocasionadas </w:t>
      </w:r>
      <w:r w:rsidRPr="00F46C3A">
        <w:rPr>
          <w:rFonts w:ascii="Arial" w:hAnsi="Arial" w:cs="Arial"/>
          <w:spacing w:val="-3"/>
          <w:sz w:val="22"/>
          <w:szCs w:val="22"/>
        </w:rPr>
        <w:t xml:space="preserve">por encontrarse incompleta la documentación, soporte o no ajustarse </w:t>
      </w:r>
      <w:r>
        <w:rPr>
          <w:rFonts w:ascii="Arial" w:hAnsi="Arial" w:cs="Arial"/>
          <w:spacing w:val="-3"/>
          <w:sz w:val="22"/>
          <w:szCs w:val="22"/>
        </w:rPr>
        <w:t xml:space="preserve">a cualquiera de las condiciones </w:t>
      </w:r>
      <w:r w:rsidRPr="00F46C3A">
        <w:rPr>
          <w:rFonts w:ascii="Arial" w:hAnsi="Arial" w:cs="Arial"/>
          <w:spacing w:val="-3"/>
          <w:sz w:val="22"/>
          <w:szCs w:val="22"/>
        </w:rPr>
        <w:t>establecidas en el presente contrato que competan al supervisor del contrato.</w:t>
      </w:r>
    </w:p>
    <w:p w14:paraId="09695CAF"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p>
    <w:p w14:paraId="2A1559A7" w14:textId="77777777" w:rsidR="005C3C0C" w:rsidRPr="00F46C3A"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EL MINISTERIO hará las retenciones a q</w:t>
      </w:r>
      <w:r>
        <w:rPr>
          <w:rFonts w:ascii="Arial" w:hAnsi="Arial" w:cs="Arial"/>
          <w:spacing w:val="-3"/>
          <w:sz w:val="22"/>
          <w:szCs w:val="22"/>
        </w:rPr>
        <w:t xml:space="preserve">ue haya lugar sobre el pago, de </w:t>
      </w:r>
      <w:r w:rsidRPr="00F46C3A">
        <w:rPr>
          <w:rFonts w:ascii="Arial" w:hAnsi="Arial" w:cs="Arial"/>
          <w:spacing w:val="-3"/>
          <w:sz w:val="22"/>
          <w:szCs w:val="22"/>
        </w:rPr>
        <w:t>acuerdo con las disposiciones legales vigentes.</w:t>
      </w:r>
    </w:p>
    <w:p w14:paraId="101D185D" w14:textId="77777777" w:rsidR="005C3C0C" w:rsidRDefault="005C3C0C" w:rsidP="005C3C0C">
      <w:pPr>
        <w:widowControl w:val="0"/>
        <w:autoSpaceDE w:val="0"/>
        <w:autoSpaceDN w:val="0"/>
        <w:adjustRightInd w:val="0"/>
        <w:mirrorIndents/>
        <w:jc w:val="both"/>
        <w:rPr>
          <w:rFonts w:ascii="Arial" w:hAnsi="Arial" w:cs="Arial"/>
          <w:spacing w:val="-3"/>
          <w:sz w:val="22"/>
          <w:szCs w:val="22"/>
        </w:rPr>
      </w:pPr>
    </w:p>
    <w:p w14:paraId="473C6035" w14:textId="549B3DA8" w:rsidR="005C3C0C" w:rsidRDefault="005C3C0C" w:rsidP="005C3C0C">
      <w:pPr>
        <w:widowControl w:val="0"/>
        <w:autoSpaceDE w:val="0"/>
        <w:autoSpaceDN w:val="0"/>
        <w:adjustRightInd w:val="0"/>
        <w:mirrorIndents/>
        <w:jc w:val="both"/>
        <w:rPr>
          <w:rFonts w:ascii="Arial" w:hAnsi="Arial" w:cs="Arial"/>
          <w:spacing w:val="-3"/>
          <w:sz w:val="22"/>
          <w:szCs w:val="22"/>
        </w:rPr>
      </w:pPr>
      <w:r w:rsidRPr="00F46C3A">
        <w:rPr>
          <w:rFonts w:ascii="Arial" w:hAnsi="Arial" w:cs="Arial"/>
          <w:spacing w:val="-3"/>
          <w:sz w:val="22"/>
          <w:szCs w:val="22"/>
        </w:rPr>
        <w:t>En caso de terminación anticipada del contra</w:t>
      </w:r>
      <w:r>
        <w:rPr>
          <w:rFonts w:ascii="Arial" w:hAnsi="Arial" w:cs="Arial"/>
          <w:spacing w:val="-3"/>
          <w:sz w:val="22"/>
          <w:szCs w:val="22"/>
        </w:rPr>
        <w:t xml:space="preserve">to, el pago será proporcional a </w:t>
      </w:r>
      <w:r w:rsidRPr="00F46C3A">
        <w:rPr>
          <w:rFonts w:ascii="Arial" w:hAnsi="Arial" w:cs="Arial"/>
          <w:spacing w:val="-3"/>
          <w:sz w:val="22"/>
          <w:szCs w:val="22"/>
        </w:rPr>
        <w:t>los servicios efectivamente prestados.</w:t>
      </w:r>
    </w:p>
    <w:p w14:paraId="13354668" w14:textId="77777777" w:rsidR="00E62AFB" w:rsidRDefault="00E62AFB" w:rsidP="00B21F7E">
      <w:pPr>
        <w:widowControl w:val="0"/>
        <w:autoSpaceDE w:val="0"/>
        <w:autoSpaceDN w:val="0"/>
        <w:adjustRightInd w:val="0"/>
        <w:mirrorIndents/>
        <w:jc w:val="both"/>
        <w:rPr>
          <w:rFonts w:ascii="Arial" w:hAnsi="Arial" w:cs="Arial"/>
          <w:b/>
          <w:color w:val="000000"/>
          <w:sz w:val="22"/>
          <w:szCs w:val="22"/>
        </w:rPr>
      </w:pPr>
    </w:p>
    <w:p w14:paraId="0777C4C8" w14:textId="388CF8E5" w:rsidR="00B21F7E" w:rsidRDefault="00B21F7E" w:rsidP="00B21F7E">
      <w:pPr>
        <w:widowControl w:val="0"/>
        <w:autoSpaceDE w:val="0"/>
        <w:autoSpaceDN w:val="0"/>
        <w:adjustRightInd w:val="0"/>
        <w:mirrorIndents/>
        <w:jc w:val="both"/>
        <w:rPr>
          <w:rFonts w:ascii="Arial" w:hAnsi="Arial" w:cs="Arial"/>
          <w:b/>
          <w:color w:val="000000"/>
          <w:sz w:val="22"/>
          <w:szCs w:val="22"/>
        </w:rPr>
      </w:pPr>
      <w:r w:rsidRPr="0065417D">
        <w:rPr>
          <w:rFonts w:ascii="Arial" w:hAnsi="Arial" w:cs="Arial"/>
          <w:b/>
          <w:color w:val="000000"/>
          <w:sz w:val="22"/>
          <w:szCs w:val="22"/>
        </w:rPr>
        <w:t>4.4. SUPERVISOR</w:t>
      </w:r>
    </w:p>
    <w:p w14:paraId="18C4D558" w14:textId="77777777" w:rsidR="00B21F7E" w:rsidRPr="0065417D" w:rsidRDefault="00B21F7E" w:rsidP="00B21F7E">
      <w:pPr>
        <w:widowControl w:val="0"/>
        <w:autoSpaceDE w:val="0"/>
        <w:autoSpaceDN w:val="0"/>
        <w:adjustRightInd w:val="0"/>
        <w:mirrorIndents/>
        <w:jc w:val="both"/>
        <w:rPr>
          <w:rFonts w:ascii="Arial" w:hAnsi="Arial" w:cs="Arial"/>
          <w:b/>
          <w:color w:val="000000"/>
          <w:sz w:val="22"/>
          <w:szCs w:val="22"/>
        </w:rPr>
      </w:pPr>
    </w:p>
    <w:p w14:paraId="52395CA5" w14:textId="60F281B3" w:rsidR="00B21F7E" w:rsidRPr="0065417D" w:rsidRDefault="00C94089" w:rsidP="00B21F7E">
      <w:pPr>
        <w:mirrorIndents/>
        <w:jc w:val="both"/>
        <w:rPr>
          <w:rFonts w:ascii="Arial" w:hAnsi="Arial" w:cs="Arial"/>
          <w:color w:val="000000"/>
          <w:sz w:val="22"/>
          <w:szCs w:val="22"/>
        </w:rPr>
      </w:pPr>
      <w:r w:rsidRPr="0065417D">
        <w:rPr>
          <w:rFonts w:ascii="Arial" w:hAnsi="Arial" w:cs="Arial"/>
          <w:color w:val="000000"/>
          <w:sz w:val="22"/>
          <w:szCs w:val="22"/>
        </w:rPr>
        <w:t xml:space="preserve">La vigilancia y control del cumplimiento de las obligaciones a cargo de </w:t>
      </w:r>
      <w:r w:rsidRPr="0065417D">
        <w:rPr>
          <w:rFonts w:ascii="Arial" w:hAnsi="Arial" w:cs="Arial"/>
          <w:b/>
          <w:color w:val="000000"/>
          <w:sz w:val="22"/>
          <w:szCs w:val="22"/>
        </w:rPr>
        <w:t>EL CONTRATISTA</w:t>
      </w:r>
      <w:r w:rsidRPr="0065417D">
        <w:rPr>
          <w:rFonts w:ascii="Arial" w:hAnsi="Arial" w:cs="Arial"/>
          <w:color w:val="000000"/>
          <w:sz w:val="22"/>
          <w:szCs w:val="22"/>
        </w:rPr>
        <w:t xml:space="preserve"> serán ejercidas por</w:t>
      </w:r>
      <w:r w:rsidR="00633620">
        <w:rPr>
          <w:rFonts w:ascii="Arial" w:hAnsi="Arial" w:cs="Arial"/>
          <w:color w:val="000000"/>
          <w:sz w:val="22"/>
          <w:szCs w:val="22"/>
        </w:rPr>
        <w:t xml:space="preserve"> la </w:t>
      </w:r>
      <w:bookmarkStart w:id="2" w:name="_GoBack"/>
      <w:r>
        <w:rPr>
          <w:rFonts w:ascii="Arial" w:hAnsi="Arial" w:cs="Arial"/>
          <w:b/>
          <w:color w:val="000000"/>
          <w:sz w:val="22"/>
          <w:szCs w:val="22"/>
        </w:rPr>
        <w:t xml:space="preserve">Coordinadora del </w:t>
      </w:r>
      <w:r w:rsidRPr="005C1DA0">
        <w:rPr>
          <w:rFonts w:ascii="Arial" w:hAnsi="Arial" w:cs="Arial"/>
          <w:b/>
          <w:color w:val="000000"/>
          <w:sz w:val="22"/>
          <w:szCs w:val="22"/>
        </w:rPr>
        <w:t>Grupo de Análisis y Gestión para la Seguridad Territorial</w:t>
      </w:r>
      <w:r w:rsidRPr="005C1DA0">
        <w:rPr>
          <w:rFonts w:ascii="Arial" w:hAnsi="Arial" w:cs="Arial"/>
          <w:color w:val="000000"/>
          <w:sz w:val="22"/>
          <w:szCs w:val="22"/>
        </w:rPr>
        <w:t xml:space="preserve"> </w:t>
      </w:r>
      <w:bookmarkEnd w:id="2"/>
      <w:r w:rsidRPr="005C1DA0">
        <w:rPr>
          <w:rFonts w:ascii="Arial" w:hAnsi="Arial" w:cs="Arial"/>
          <w:color w:val="000000"/>
          <w:sz w:val="22"/>
          <w:szCs w:val="22"/>
        </w:rPr>
        <w:t xml:space="preserve">de la </w:t>
      </w:r>
      <w:r w:rsidR="003D4911">
        <w:rPr>
          <w:rFonts w:ascii="Arial" w:hAnsi="Arial" w:cs="Arial"/>
          <w:color w:val="000000"/>
          <w:sz w:val="22"/>
          <w:szCs w:val="22"/>
        </w:rPr>
        <w:t>D</w:t>
      </w:r>
      <w:r w:rsidRPr="005C1DA0">
        <w:rPr>
          <w:rFonts w:ascii="Arial" w:hAnsi="Arial" w:cs="Arial"/>
          <w:color w:val="000000"/>
          <w:sz w:val="22"/>
          <w:szCs w:val="22"/>
        </w:rPr>
        <w:t xml:space="preserve">irección </w:t>
      </w:r>
      <w:r w:rsidR="003D4911">
        <w:rPr>
          <w:rFonts w:ascii="Arial" w:hAnsi="Arial" w:cs="Arial"/>
          <w:color w:val="000000"/>
          <w:sz w:val="22"/>
          <w:szCs w:val="22"/>
        </w:rPr>
        <w:t xml:space="preserve">de </w:t>
      </w:r>
      <w:r w:rsidRPr="005C1DA0">
        <w:rPr>
          <w:rFonts w:ascii="Arial" w:hAnsi="Arial" w:cs="Arial"/>
          <w:color w:val="000000"/>
          <w:sz w:val="22"/>
          <w:szCs w:val="22"/>
        </w:rPr>
        <w:t>Seguridad</w:t>
      </w:r>
      <w:r w:rsidR="003D4911">
        <w:rPr>
          <w:rFonts w:ascii="Arial" w:hAnsi="Arial" w:cs="Arial"/>
          <w:color w:val="000000"/>
          <w:sz w:val="22"/>
          <w:szCs w:val="22"/>
        </w:rPr>
        <w:t>,</w:t>
      </w:r>
      <w:r w:rsidRPr="005C1DA0">
        <w:rPr>
          <w:rFonts w:ascii="Arial" w:hAnsi="Arial" w:cs="Arial"/>
          <w:color w:val="000000"/>
          <w:sz w:val="22"/>
          <w:szCs w:val="22"/>
        </w:rPr>
        <w:t xml:space="preserve"> Convivencia Ciudadana</w:t>
      </w:r>
      <w:r w:rsidR="003D4911">
        <w:rPr>
          <w:rFonts w:ascii="Arial" w:hAnsi="Arial" w:cs="Arial"/>
          <w:color w:val="000000"/>
          <w:sz w:val="22"/>
          <w:szCs w:val="22"/>
        </w:rPr>
        <w:t xml:space="preserve"> y Gobierno</w:t>
      </w:r>
      <w:r w:rsidRPr="005C1DA0">
        <w:rPr>
          <w:rFonts w:ascii="Arial" w:hAnsi="Arial" w:cs="Arial"/>
          <w:color w:val="000000"/>
          <w:sz w:val="22"/>
          <w:szCs w:val="22"/>
        </w:rPr>
        <w:t>, o quien haga sus veces</w:t>
      </w:r>
      <w:r>
        <w:rPr>
          <w:rFonts w:ascii="Arial" w:hAnsi="Arial" w:cs="Arial"/>
          <w:b/>
          <w:color w:val="000000"/>
          <w:sz w:val="22"/>
          <w:szCs w:val="22"/>
        </w:rPr>
        <w:t>,</w:t>
      </w:r>
      <w:r w:rsidRPr="0065417D">
        <w:rPr>
          <w:rFonts w:ascii="Arial" w:hAnsi="Arial" w:cs="Arial"/>
          <w:b/>
          <w:color w:val="000000"/>
          <w:sz w:val="22"/>
          <w:szCs w:val="22"/>
        </w:rPr>
        <w:t xml:space="preserve"> </w:t>
      </w:r>
      <w:r w:rsidRPr="0065417D">
        <w:rPr>
          <w:rFonts w:ascii="Arial" w:hAnsi="Arial" w:cs="Arial"/>
          <w:color w:val="000000"/>
          <w:sz w:val="22"/>
          <w:szCs w:val="22"/>
        </w:rPr>
        <w:t>o</w:t>
      </w:r>
      <w:r>
        <w:rPr>
          <w:rFonts w:ascii="Arial" w:hAnsi="Arial" w:cs="Arial"/>
          <w:color w:val="000000"/>
          <w:sz w:val="22"/>
          <w:szCs w:val="22"/>
        </w:rPr>
        <w:t xml:space="preserve"> </w:t>
      </w:r>
      <w:r w:rsidRPr="0065417D">
        <w:rPr>
          <w:rFonts w:ascii="Arial" w:hAnsi="Arial" w:cs="Arial"/>
          <w:color w:val="000000"/>
          <w:sz w:val="22"/>
          <w:szCs w:val="22"/>
        </w:rPr>
        <w:t xml:space="preserve">por quien designe el ordenador del gasto por escrito, quienes serán responsables de aprobar los pagos o desembolsos, los informes que presente </w:t>
      </w:r>
      <w:r w:rsidRPr="0065417D">
        <w:rPr>
          <w:rFonts w:ascii="Arial" w:hAnsi="Arial" w:cs="Arial"/>
          <w:b/>
          <w:color w:val="000000"/>
          <w:sz w:val="22"/>
          <w:szCs w:val="22"/>
        </w:rPr>
        <w:t>EL CONTRATISTA</w:t>
      </w:r>
      <w:r w:rsidRPr="0065417D">
        <w:rPr>
          <w:rFonts w:ascii="Arial" w:hAnsi="Arial" w:cs="Arial"/>
          <w:color w:val="000000"/>
          <w:sz w:val="22"/>
          <w:szCs w:val="22"/>
        </w:rPr>
        <w:t>, proyectar el acta de liquidación definitiva del contrato, en caso de ser necesario, y en general cumplir con las obligaciones señaladas en la ley y en los reglamentos.</w:t>
      </w:r>
    </w:p>
    <w:p w14:paraId="7DA4114F" w14:textId="77777777" w:rsidR="00B21F7E" w:rsidRPr="0065417D" w:rsidRDefault="00B21F7E" w:rsidP="00B21F7E">
      <w:pPr>
        <w:mirrorIndents/>
        <w:jc w:val="both"/>
        <w:rPr>
          <w:rFonts w:ascii="Arial" w:hAnsi="Arial" w:cs="Arial"/>
          <w:color w:val="000000"/>
          <w:sz w:val="22"/>
          <w:szCs w:val="22"/>
        </w:rPr>
      </w:pPr>
    </w:p>
    <w:p w14:paraId="1A03D353" w14:textId="70A3B08C" w:rsidR="0055682F" w:rsidRPr="00E62AFB" w:rsidRDefault="00B21F7E" w:rsidP="00B21F7E">
      <w:pPr>
        <w:mirrorIndents/>
        <w:jc w:val="both"/>
        <w:rPr>
          <w:rFonts w:ascii="Arial" w:hAnsi="Arial" w:cs="Arial"/>
          <w:iCs/>
          <w:sz w:val="22"/>
          <w:szCs w:val="22"/>
          <w:shd w:val="clear" w:color="auto" w:fill="FFFFFF"/>
        </w:rPr>
      </w:pPr>
      <w:r w:rsidRPr="0065417D">
        <w:rPr>
          <w:rFonts w:ascii="Arial" w:hAnsi="Arial" w:cs="Arial"/>
          <w:iCs/>
          <w:sz w:val="22"/>
          <w:szCs w:val="22"/>
          <w:shd w:val="clear" w:color="auto" w:fill="FFFFFF"/>
        </w:rPr>
        <w:lastRenderedPageBreak/>
        <w:t>En los contratos que involucren la entrega de recursos para administración de terceros, se debe identificar una supervisión interdisciplinaria para el adecuado seguimiento presupuestal, técnico y jurídico.</w:t>
      </w:r>
    </w:p>
    <w:p w14:paraId="52EA5CB9" w14:textId="77777777" w:rsidR="00EF144F" w:rsidRPr="0065417D" w:rsidRDefault="00EF144F" w:rsidP="00B21F7E">
      <w:pPr>
        <w:mirrorIndents/>
        <w:jc w:val="both"/>
        <w:rPr>
          <w:rFonts w:ascii="Arial" w:hAnsi="Arial" w:cs="Arial"/>
          <w:iCs/>
          <w:color w:val="000000"/>
          <w:sz w:val="22"/>
          <w:szCs w:val="22"/>
          <w:shd w:val="clear" w:color="auto" w:fill="FFFFFF"/>
        </w:rPr>
      </w:pPr>
    </w:p>
    <w:p w14:paraId="16525104" w14:textId="77777777" w:rsidR="008E4AD9" w:rsidRDefault="008E4AD9" w:rsidP="00B21F7E">
      <w:pPr>
        <w:mirrorIndents/>
        <w:jc w:val="both"/>
        <w:rPr>
          <w:rFonts w:ascii="Arial" w:hAnsi="Arial" w:cs="Arial"/>
          <w:b/>
          <w:color w:val="000000"/>
          <w:sz w:val="22"/>
          <w:szCs w:val="22"/>
        </w:rPr>
      </w:pPr>
    </w:p>
    <w:p w14:paraId="1FCEC9F5" w14:textId="051BCB49" w:rsidR="00B21F7E" w:rsidRPr="0065417D" w:rsidRDefault="00B21F7E" w:rsidP="00B21F7E">
      <w:pPr>
        <w:mirrorIndents/>
        <w:jc w:val="both"/>
        <w:rPr>
          <w:rFonts w:ascii="Arial" w:hAnsi="Arial" w:cs="Arial"/>
          <w:b/>
          <w:color w:val="000000"/>
          <w:sz w:val="22"/>
          <w:szCs w:val="22"/>
        </w:rPr>
      </w:pPr>
      <w:r w:rsidRPr="0065417D">
        <w:rPr>
          <w:rFonts w:ascii="Arial" w:hAnsi="Arial" w:cs="Arial"/>
          <w:b/>
          <w:color w:val="000000"/>
          <w:sz w:val="22"/>
          <w:szCs w:val="22"/>
        </w:rPr>
        <w:t xml:space="preserve">5.  CRITERIOS PARA SELECCIONAR LA OFERTA MÁS FAVORABLE </w:t>
      </w:r>
    </w:p>
    <w:p w14:paraId="5B267553" w14:textId="77777777" w:rsidR="00DF7C84" w:rsidRPr="0065417D" w:rsidRDefault="00DF7C84" w:rsidP="00B21F7E">
      <w:pPr>
        <w:mirrorIndents/>
        <w:jc w:val="both"/>
        <w:rPr>
          <w:rFonts w:ascii="Arial" w:hAnsi="Arial" w:cs="Arial"/>
          <w:b/>
          <w:color w:val="000000"/>
          <w:sz w:val="22"/>
          <w:szCs w:val="22"/>
        </w:rPr>
      </w:pPr>
    </w:p>
    <w:p w14:paraId="6D6FC944" w14:textId="77777777" w:rsidR="0046373B" w:rsidRDefault="00B21F7E" w:rsidP="00B21F7E">
      <w:pPr>
        <w:autoSpaceDE w:val="0"/>
        <w:autoSpaceDN w:val="0"/>
        <w:adjustRightInd w:val="0"/>
        <w:mirrorIndents/>
        <w:jc w:val="both"/>
        <w:rPr>
          <w:rFonts w:ascii="Arial" w:hAnsi="Arial" w:cs="Arial"/>
          <w:b/>
          <w:bCs/>
          <w:color w:val="000000"/>
          <w:sz w:val="22"/>
          <w:szCs w:val="22"/>
        </w:rPr>
      </w:pPr>
      <w:r w:rsidRPr="0065417D">
        <w:rPr>
          <w:rFonts w:ascii="Arial" w:hAnsi="Arial" w:cs="Arial"/>
          <w:b/>
          <w:bCs/>
          <w:color w:val="000000"/>
          <w:sz w:val="22"/>
          <w:szCs w:val="22"/>
        </w:rPr>
        <w:t xml:space="preserve">5.1. Contratación Directa </w:t>
      </w:r>
    </w:p>
    <w:p w14:paraId="748926EB" w14:textId="77777777" w:rsidR="005F1D27" w:rsidRDefault="005F1D27" w:rsidP="00B21F7E">
      <w:pPr>
        <w:autoSpaceDE w:val="0"/>
        <w:autoSpaceDN w:val="0"/>
        <w:adjustRightInd w:val="0"/>
        <w:mirrorIndents/>
        <w:jc w:val="both"/>
        <w:rPr>
          <w:rFonts w:ascii="Arial" w:hAnsi="Arial" w:cs="Arial"/>
          <w:b/>
          <w:bCs/>
          <w:color w:val="000000"/>
          <w:sz w:val="22"/>
          <w:szCs w:val="22"/>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560"/>
        <w:gridCol w:w="12"/>
        <w:gridCol w:w="1995"/>
        <w:gridCol w:w="1111"/>
        <w:gridCol w:w="1275"/>
        <w:gridCol w:w="12"/>
        <w:gridCol w:w="1682"/>
      </w:tblGrid>
      <w:tr w:rsidR="00E33438" w:rsidRPr="00FC60FB" w14:paraId="49E3A0C1" w14:textId="77777777" w:rsidTr="004400D3">
        <w:trPr>
          <w:trHeight w:val="418"/>
        </w:trPr>
        <w:tc>
          <w:tcPr>
            <w:tcW w:w="3706" w:type="dxa"/>
            <w:gridSpan w:val="3"/>
            <w:shd w:val="clear" w:color="auto" w:fill="auto"/>
            <w:vAlign w:val="center"/>
          </w:tcPr>
          <w:p w14:paraId="03BF2E03"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Perfil requerido</w:t>
            </w:r>
          </w:p>
        </w:tc>
        <w:tc>
          <w:tcPr>
            <w:tcW w:w="6075" w:type="dxa"/>
            <w:gridSpan w:val="5"/>
            <w:shd w:val="clear" w:color="auto" w:fill="auto"/>
            <w:vAlign w:val="center"/>
          </w:tcPr>
          <w:p w14:paraId="5854D7B2"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Perfil verificado</w:t>
            </w:r>
          </w:p>
        </w:tc>
      </w:tr>
      <w:tr w:rsidR="00E33438" w:rsidRPr="00FC60FB" w14:paraId="4F7DA653" w14:textId="77777777" w:rsidTr="004400D3">
        <w:trPr>
          <w:trHeight w:val="638"/>
        </w:trPr>
        <w:tc>
          <w:tcPr>
            <w:tcW w:w="1134" w:type="dxa"/>
            <w:shd w:val="clear" w:color="auto" w:fill="auto"/>
            <w:vAlign w:val="center"/>
          </w:tcPr>
          <w:p w14:paraId="3C9AE4D4" w14:textId="77777777" w:rsidR="00E33438" w:rsidRPr="00FC60FB" w:rsidRDefault="00E33438" w:rsidP="00E33438">
            <w:pPr>
              <w:adjustRightInd w:val="0"/>
              <w:jc w:val="both"/>
              <w:rPr>
                <w:rFonts w:ascii="Arial" w:hAnsi="Arial" w:cs="Arial"/>
                <w:noProof/>
                <w:sz w:val="16"/>
                <w:szCs w:val="16"/>
              </w:rPr>
            </w:pPr>
            <w:r w:rsidRPr="00FC60FB">
              <w:rPr>
                <w:rFonts w:ascii="Arial" w:hAnsi="Arial" w:cs="Arial"/>
                <w:noProof/>
                <w:sz w:val="16"/>
                <w:szCs w:val="16"/>
              </w:rPr>
              <w:t xml:space="preserve">Estudios </w:t>
            </w:r>
          </w:p>
        </w:tc>
        <w:tc>
          <w:tcPr>
            <w:tcW w:w="2560" w:type="dxa"/>
            <w:shd w:val="clear" w:color="auto" w:fill="auto"/>
            <w:vAlign w:val="center"/>
          </w:tcPr>
          <w:p w14:paraId="1D497541" w14:textId="77777777" w:rsidR="00E33438" w:rsidRPr="00FC60FB" w:rsidRDefault="00E33438" w:rsidP="00E33438">
            <w:pPr>
              <w:adjustRightInd w:val="0"/>
              <w:jc w:val="both"/>
              <w:rPr>
                <w:rFonts w:ascii="Arial" w:hAnsi="Arial" w:cs="Arial"/>
                <w:noProof/>
                <w:sz w:val="16"/>
                <w:szCs w:val="16"/>
              </w:rPr>
            </w:pPr>
            <w:r w:rsidRPr="00FC60FB">
              <w:rPr>
                <w:rFonts w:ascii="Arial" w:hAnsi="Arial" w:cs="Arial"/>
                <w:noProof/>
                <w:sz w:val="16"/>
                <w:szCs w:val="16"/>
              </w:rPr>
              <w:fldChar w:fldCharType="begin"/>
            </w:r>
            <w:r w:rsidRPr="00FC60FB">
              <w:rPr>
                <w:rFonts w:ascii="Arial" w:hAnsi="Arial" w:cs="Arial"/>
                <w:noProof/>
                <w:sz w:val="16"/>
                <w:szCs w:val="16"/>
              </w:rPr>
              <w:instrText xml:space="preserve"> MERGEFIELD RQ_ACADEMICOS </w:instrText>
            </w:r>
            <w:r w:rsidRPr="00FC60FB">
              <w:rPr>
                <w:rFonts w:ascii="Arial" w:hAnsi="Arial" w:cs="Arial"/>
                <w:noProof/>
                <w:sz w:val="16"/>
                <w:szCs w:val="16"/>
              </w:rPr>
              <w:fldChar w:fldCharType="separate"/>
            </w:r>
            <w:r w:rsidRPr="00FC60FB">
              <w:rPr>
                <w:rFonts w:ascii="Arial" w:hAnsi="Arial" w:cs="Arial"/>
                <w:noProof/>
                <w:sz w:val="16"/>
                <w:szCs w:val="16"/>
              </w:rPr>
              <w:t xml:space="preserve">Título </w:t>
            </w:r>
            <w:r w:rsidRPr="00FC60FB">
              <w:rPr>
                <w:rFonts w:ascii="Arial" w:hAnsi="Arial" w:cs="Arial"/>
                <w:noProof/>
                <w:sz w:val="16"/>
                <w:szCs w:val="16"/>
              </w:rPr>
              <w:fldChar w:fldCharType="end"/>
            </w:r>
            <w:r w:rsidRPr="00FC60FB">
              <w:rPr>
                <w:rFonts w:ascii="Arial" w:hAnsi="Arial" w:cs="Arial"/>
                <w:noProof/>
                <w:sz w:val="16"/>
                <w:szCs w:val="16"/>
              </w:rPr>
              <w:t>Profesional y Título posgrado modalidad especialización</w:t>
            </w:r>
          </w:p>
        </w:tc>
        <w:tc>
          <w:tcPr>
            <w:tcW w:w="6087" w:type="dxa"/>
            <w:gridSpan w:val="6"/>
            <w:shd w:val="clear" w:color="auto" w:fill="auto"/>
            <w:vAlign w:val="center"/>
          </w:tcPr>
          <w:p w14:paraId="26240918" w14:textId="77777777" w:rsidR="00E33438" w:rsidRPr="00FC60FB" w:rsidRDefault="00E33438" w:rsidP="00E33438">
            <w:pPr>
              <w:adjustRightInd w:val="0"/>
              <w:jc w:val="center"/>
              <w:rPr>
                <w:rFonts w:ascii="Arial" w:hAnsi="Arial" w:cs="Arial"/>
                <w:noProof/>
                <w:sz w:val="16"/>
                <w:szCs w:val="16"/>
              </w:rPr>
            </w:pPr>
            <w:r>
              <w:rPr>
                <w:rFonts w:ascii="Arial" w:hAnsi="Arial" w:cs="Arial"/>
                <w:noProof/>
                <w:sz w:val="16"/>
                <w:szCs w:val="16"/>
              </w:rPr>
              <w:t>Trabajadora Social especialista en Proyectos de Desarrollo</w:t>
            </w:r>
          </w:p>
        </w:tc>
      </w:tr>
      <w:tr w:rsidR="00E33438" w:rsidRPr="00FC60FB" w14:paraId="7BFB948C" w14:textId="77777777" w:rsidTr="004400D3">
        <w:trPr>
          <w:trHeight w:val="418"/>
        </w:trPr>
        <w:tc>
          <w:tcPr>
            <w:tcW w:w="1134" w:type="dxa"/>
            <w:vMerge w:val="restart"/>
            <w:shd w:val="clear" w:color="auto" w:fill="auto"/>
            <w:vAlign w:val="center"/>
          </w:tcPr>
          <w:p w14:paraId="2262985E" w14:textId="77777777" w:rsidR="00E33438" w:rsidRPr="00FC60FB" w:rsidRDefault="00E33438" w:rsidP="00E33438">
            <w:pPr>
              <w:adjustRightInd w:val="0"/>
              <w:jc w:val="both"/>
              <w:rPr>
                <w:rFonts w:ascii="Arial" w:hAnsi="Arial" w:cs="Arial"/>
                <w:noProof/>
                <w:sz w:val="16"/>
                <w:szCs w:val="16"/>
              </w:rPr>
            </w:pPr>
            <w:r w:rsidRPr="00FC60FB">
              <w:rPr>
                <w:rFonts w:ascii="Arial" w:hAnsi="Arial" w:cs="Arial"/>
                <w:noProof/>
                <w:sz w:val="16"/>
                <w:szCs w:val="16"/>
              </w:rPr>
              <w:t xml:space="preserve">Experiencia </w:t>
            </w:r>
          </w:p>
          <w:p w14:paraId="3B7C1C4D" w14:textId="77777777" w:rsidR="00E33438" w:rsidRPr="00FC60FB" w:rsidRDefault="00E33438" w:rsidP="00E33438">
            <w:pPr>
              <w:adjustRightInd w:val="0"/>
              <w:jc w:val="both"/>
              <w:rPr>
                <w:rFonts w:ascii="Arial" w:hAnsi="Arial" w:cs="Arial"/>
                <w:noProof/>
                <w:sz w:val="16"/>
                <w:szCs w:val="16"/>
              </w:rPr>
            </w:pPr>
          </w:p>
          <w:p w14:paraId="23567AC2" w14:textId="77777777" w:rsidR="00E33438" w:rsidRPr="00FC60FB" w:rsidRDefault="00E33438" w:rsidP="00E33438">
            <w:pPr>
              <w:adjustRightInd w:val="0"/>
              <w:jc w:val="both"/>
              <w:rPr>
                <w:rFonts w:ascii="Arial" w:hAnsi="Arial" w:cs="Arial"/>
                <w:noProof/>
                <w:sz w:val="16"/>
                <w:szCs w:val="16"/>
              </w:rPr>
            </w:pPr>
          </w:p>
          <w:p w14:paraId="47B03493" w14:textId="77777777" w:rsidR="00E33438" w:rsidRPr="00FC60FB" w:rsidRDefault="00E33438" w:rsidP="00E33438">
            <w:pPr>
              <w:adjustRightInd w:val="0"/>
              <w:jc w:val="both"/>
              <w:rPr>
                <w:rFonts w:ascii="Arial" w:hAnsi="Arial" w:cs="Arial"/>
                <w:noProof/>
                <w:sz w:val="16"/>
                <w:szCs w:val="16"/>
              </w:rPr>
            </w:pPr>
          </w:p>
          <w:p w14:paraId="4DDDCBE9" w14:textId="77777777" w:rsidR="00E33438" w:rsidRPr="00FC60FB" w:rsidRDefault="00E33438" w:rsidP="00E33438">
            <w:pPr>
              <w:adjustRightInd w:val="0"/>
              <w:jc w:val="both"/>
              <w:rPr>
                <w:rFonts w:ascii="Arial" w:hAnsi="Arial" w:cs="Arial"/>
                <w:noProof/>
                <w:sz w:val="16"/>
                <w:szCs w:val="16"/>
              </w:rPr>
            </w:pPr>
          </w:p>
          <w:p w14:paraId="50E481AF" w14:textId="77777777" w:rsidR="00E33438" w:rsidRPr="00FC60FB" w:rsidRDefault="00E33438" w:rsidP="00E33438">
            <w:pPr>
              <w:adjustRightInd w:val="0"/>
              <w:jc w:val="both"/>
              <w:rPr>
                <w:rFonts w:ascii="Arial" w:hAnsi="Arial" w:cs="Arial"/>
                <w:noProof/>
                <w:sz w:val="16"/>
                <w:szCs w:val="16"/>
              </w:rPr>
            </w:pPr>
          </w:p>
          <w:p w14:paraId="695000D2" w14:textId="77777777" w:rsidR="00E33438" w:rsidRPr="00FC60FB" w:rsidRDefault="00E33438" w:rsidP="00E33438">
            <w:pPr>
              <w:adjustRightInd w:val="0"/>
              <w:jc w:val="both"/>
              <w:rPr>
                <w:rFonts w:ascii="Arial" w:hAnsi="Arial" w:cs="Arial"/>
                <w:noProof/>
                <w:sz w:val="16"/>
                <w:szCs w:val="16"/>
              </w:rPr>
            </w:pPr>
            <w:r w:rsidRPr="00FC60FB">
              <w:rPr>
                <w:rFonts w:ascii="Arial" w:hAnsi="Arial" w:cs="Arial"/>
                <w:noProof/>
                <w:sz w:val="16"/>
                <w:szCs w:val="16"/>
              </w:rPr>
              <w:t>Equivalencia</w:t>
            </w:r>
          </w:p>
        </w:tc>
        <w:tc>
          <w:tcPr>
            <w:tcW w:w="2560" w:type="dxa"/>
            <w:vMerge w:val="restart"/>
            <w:shd w:val="clear" w:color="auto" w:fill="auto"/>
            <w:vAlign w:val="center"/>
          </w:tcPr>
          <w:p w14:paraId="3D3C67DC" w14:textId="77777777" w:rsidR="00E33438" w:rsidRDefault="00E33438" w:rsidP="00E33438">
            <w:pPr>
              <w:contextualSpacing/>
              <w:jc w:val="both"/>
              <w:rPr>
                <w:rFonts w:ascii="Arial" w:hAnsi="Arial" w:cs="Arial"/>
                <w:noProof/>
                <w:sz w:val="16"/>
                <w:szCs w:val="16"/>
              </w:rPr>
            </w:pPr>
            <w:r>
              <w:rPr>
                <w:rFonts w:ascii="Arial" w:hAnsi="Arial" w:cs="Arial"/>
                <w:noProof/>
                <w:sz w:val="16"/>
                <w:szCs w:val="16"/>
              </w:rPr>
              <w:t xml:space="preserve">41 </w:t>
            </w:r>
            <w:r w:rsidRPr="00FC60FB">
              <w:rPr>
                <w:rFonts w:ascii="Arial" w:hAnsi="Arial" w:cs="Arial"/>
                <w:noProof/>
                <w:sz w:val="16"/>
                <w:szCs w:val="16"/>
              </w:rPr>
              <w:t xml:space="preserve"> meses de  experiencia profesional </w:t>
            </w:r>
            <w:r>
              <w:rPr>
                <w:rFonts w:ascii="Arial" w:hAnsi="Arial" w:cs="Arial"/>
                <w:noProof/>
                <w:sz w:val="16"/>
                <w:szCs w:val="16"/>
              </w:rPr>
              <w:t xml:space="preserve"> </w:t>
            </w:r>
          </w:p>
          <w:p w14:paraId="51692828" w14:textId="77777777" w:rsidR="00E33438" w:rsidRPr="00FC60FB" w:rsidRDefault="00E33438" w:rsidP="00E33438">
            <w:pPr>
              <w:contextualSpacing/>
              <w:jc w:val="both"/>
              <w:rPr>
                <w:rFonts w:ascii="Arial" w:hAnsi="Arial" w:cs="Arial"/>
                <w:noProof/>
                <w:sz w:val="16"/>
                <w:szCs w:val="16"/>
              </w:rPr>
            </w:pPr>
          </w:p>
          <w:p w14:paraId="4A365A13" w14:textId="77777777" w:rsidR="00E33438" w:rsidRPr="00FC60FB" w:rsidRDefault="00E33438" w:rsidP="00E33438">
            <w:pPr>
              <w:contextualSpacing/>
              <w:jc w:val="both"/>
              <w:rPr>
                <w:rFonts w:ascii="Arial" w:hAnsi="Arial" w:cs="Arial"/>
                <w:noProof/>
                <w:sz w:val="16"/>
                <w:szCs w:val="16"/>
              </w:rPr>
            </w:pPr>
          </w:p>
          <w:p w14:paraId="222A790D" w14:textId="77777777" w:rsidR="00E33438" w:rsidRPr="00FC60FB" w:rsidRDefault="00E33438" w:rsidP="00E33438">
            <w:pPr>
              <w:contextualSpacing/>
              <w:jc w:val="both"/>
              <w:rPr>
                <w:rFonts w:ascii="Arial" w:hAnsi="Arial" w:cs="Arial"/>
                <w:noProof/>
                <w:sz w:val="16"/>
                <w:szCs w:val="16"/>
              </w:rPr>
            </w:pPr>
            <w:r>
              <w:rPr>
                <w:rFonts w:ascii="Arial" w:hAnsi="Arial" w:cs="Arial"/>
                <w:noProof/>
                <w:sz w:val="16"/>
                <w:szCs w:val="16"/>
              </w:rPr>
              <w:t xml:space="preserve">Título profesional y </w:t>
            </w:r>
            <w:r w:rsidRPr="00FC60FB">
              <w:rPr>
                <w:rFonts w:ascii="Arial" w:hAnsi="Arial" w:cs="Arial"/>
                <w:sz w:val="16"/>
                <w:szCs w:val="16"/>
                <w:lang w:eastAsia="en-US"/>
              </w:rPr>
              <w:fldChar w:fldCharType="begin"/>
            </w:r>
            <w:r w:rsidRPr="00FC60FB">
              <w:rPr>
                <w:rFonts w:ascii="Arial" w:hAnsi="Arial" w:cs="Arial"/>
                <w:sz w:val="16"/>
                <w:szCs w:val="16"/>
                <w:lang w:eastAsia="en-US"/>
              </w:rPr>
              <w:instrText xml:space="preserve"> MERGEFIELD PERFIL_REQUERIDO_EXPERIENCIA </w:instrText>
            </w:r>
            <w:r w:rsidRPr="00FC60FB">
              <w:rPr>
                <w:rFonts w:ascii="Arial" w:hAnsi="Arial" w:cs="Arial"/>
                <w:sz w:val="16"/>
                <w:szCs w:val="16"/>
                <w:lang w:eastAsia="en-US"/>
              </w:rPr>
              <w:fldChar w:fldCharType="separate"/>
            </w:r>
            <w:r>
              <w:rPr>
                <w:rFonts w:ascii="Arial" w:hAnsi="Arial" w:cs="Arial"/>
                <w:noProof/>
                <w:sz w:val="16"/>
                <w:szCs w:val="16"/>
                <w:lang w:eastAsia="en-US"/>
              </w:rPr>
              <w:t>65</w:t>
            </w:r>
            <w:r w:rsidRPr="00FC60FB">
              <w:rPr>
                <w:rFonts w:ascii="Arial" w:hAnsi="Arial" w:cs="Arial"/>
                <w:noProof/>
                <w:sz w:val="16"/>
                <w:szCs w:val="16"/>
                <w:lang w:eastAsia="en-US"/>
              </w:rPr>
              <w:t xml:space="preserve"> meses de experiencia profesional </w:t>
            </w:r>
            <w:r w:rsidRPr="00FC60FB">
              <w:rPr>
                <w:rFonts w:ascii="Arial" w:hAnsi="Arial" w:cs="Arial"/>
                <w:sz w:val="16"/>
                <w:szCs w:val="16"/>
                <w:lang w:eastAsia="en-US"/>
              </w:rPr>
              <w:fldChar w:fldCharType="end"/>
            </w:r>
            <w:r>
              <w:rPr>
                <w:rFonts w:ascii="Arial" w:hAnsi="Arial" w:cs="Arial"/>
                <w:sz w:val="16"/>
                <w:szCs w:val="16"/>
                <w:lang w:eastAsia="en-US"/>
              </w:rPr>
              <w:t xml:space="preserve"> (equivalencia) </w:t>
            </w:r>
          </w:p>
        </w:tc>
        <w:tc>
          <w:tcPr>
            <w:tcW w:w="2007" w:type="dxa"/>
            <w:gridSpan w:val="2"/>
            <w:shd w:val="clear" w:color="auto" w:fill="auto"/>
            <w:vAlign w:val="center"/>
          </w:tcPr>
          <w:p w14:paraId="52729BA6"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Empresa</w:t>
            </w:r>
          </w:p>
        </w:tc>
        <w:tc>
          <w:tcPr>
            <w:tcW w:w="1111" w:type="dxa"/>
            <w:vAlign w:val="center"/>
          </w:tcPr>
          <w:p w14:paraId="11CA046D" w14:textId="77777777" w:rsidR="00E33438" w:rsidRPr="00FC60FB" w:rsidRDefault="00E33438" w:rsidP="00E33438">
            <w:pPr>
              <w:adjustRightInd w:val="0"/>
              <w:ind w:hanging="163"/>
              <w:jc w:val="center"/>
              <w:rPr>
                <w:rFonts w:ascii="Arial" w:hAnsi="Arial" w:cs="Arial"/>
                <w:b/>
                <w:noProof/>
                <w:sz w:val="16"/>
                <w:szCs w:val="16"/>
              </w:rPr>
            </w:pPr>
            <w:r w:rsidRPr="00FC60FB">
              <w:rPr>
                <w:rFonts w:ascii="Arial" w:hAnsi="Arial" w:cs="Arial"/>
                <w:b/>
                <w:noProof/>
                <w:sz w:val="16"/>
                <w:szCs w:val="16"/>
              </w:rPr>
              <w:t>Fecha Inicio</w:t>
            </w:r>
          </w:p>
        </w:tc>
        <w:tc>
          <w:tcPr>
            <w:tcW w:w="1275" w:type="dxa"/>
            <w:vAlign w:val="center"/>
          </w:tcPr>
          <w:p w14:paraId="0E188A44"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Fecha Terminación</w:t>
            </w:r>
          </w:p>
        </w:tc>
        <w:tc>
          <w:tcPr>
            <w:tcW w:w="1694" w:type="dxa"/>
            <w:gridSpan w:val="2"/>
            <w:vAlign w:val="center"/>
          </w:tcPr>
          <w:p w14:paraId="5E7CFCD0"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Tiempo</w:t>
            </w:r>
          </w:p>
        </w:tc>
      </w:tr>
      <w:tr w:rsidR="00E33438" w:rsidRPr="00FC60FB" w14:paraId="37E3E27F" w14:textId="77777777" w:rsidTr="004400D3">
        <w:trPr>
          <w:trHeight w:val="599"/>
        </w:trPr>
        <w:tc>
          <w:tcPr>
            <w:tcW w:w="1134" w:type="dxa"/>
            <w:vMerge/>
            <w:shd w:val="clear" w:color="auto" w:fill="auto"/>
            <w:vAlign w:val="center"/>
          </w:tcPr>
          <w:p w14:paraId="7D7EA8A8" w14:textId="77777777" w:rsidR="00E33438" w:rsidRPr="00FC60FB" w:rsidRDefault="00E33438" w:rsidP="00E33438">
            <w:pPr>
              <w:adjustRightInd w:val="0"/>
              <w:jc w:val="both"/>
              <w:rPr>
                <w:rFonts w:ascii="Arial" w:hAnsi="Arial" w:cs="Arial"/>
                <w:noProof/>
                <w:sz w:val="16"/>
                <w:szCs w:val="16"/>
              </w:rPr>
            </w:pPr>
          </w:p>
        </w:tc>
        <w:tc>
          <w:tcPr>
            <w:tcW w:w="2560" w:type="dxa"/>
            <w:vMerge/>
            <w:shd w:val="clear" w:color="auto" w:fill="auto"/>
            <w:vAlign w:val="center"/>
          </w:tcPr>
          <w:p w14:paraId="7F192126" w14:textId="77777777" w:rsidR="00E33438" w:rsidRPr="00FC60FB" w:rsidRDefault="00E33438" w:rsidP="00E33438">
            <w:pPr>
              <w:adjustRightInd w:val="0"/>
              <w:jc w:val="both"/>
              <w:rPr>
                <w:rFonts w:ascii="Arial" w:hAnsi="Arial" w:cs="Arial"/>
                <w:noProof/>
                <w:sz w:val="16"/>
                <w:szCs w:val="16"/>
              </w:rPr>
            </w:pPr>
          </w:p>
        </w:tc>
        <w:tc>
          <w:tcPr>
            <w:tcW w:w="2007" w:type="dxa"/>
            <w:gridSpan w:val="2"/>
            <w:shd w:val="clear" w:color="auto" w:fill="auto"/>
            <w:vAlign w:val="center"/>
          </w:tcPr>
          <w:p w14:paraId="0219B335" w14:textId="77777777" w:rsidR="00E33438" w:rsidRPr="00FC60FB" w:rsidRDefault="00E33438" w:rsidP="00E33438">
            <w:pPr>
              <w:adjustRightInd w:val="0"/>
              <w:jc w:val="center"/>
              <w:rPr>
                <w:rFonts w:ascii="Arial" w:hAnsi="Arial" w:cs="Arial"/>
                <w:noProof/>
                <w:sz w:val="16"/>
                <w:szCs w:val="16"/>
              </w:rPr>
            </w:pPr>
            <w:r>
              <w:rPr>
                <w:rFonts w:ascii="Arial" w:hAnsi="Arial" w:cs="Arial"/>
                <w:noProof/>
                <w:sz w:val="16"/>
                <w:szCs w:val="16"/>
              </w:rPr>
              <w:t>Junta Administrativa Local de Fontibón - Edil</w:t>
            </w:r>
          </w:p>
        </w:tc>
        <w:tc>
          <w:tcPr>
            <w:tcW w:w="1111" w:type="dxa"/>
            <w:vAlign w:val="center"/>
          </w:tcPr>
          <w:p w14:paraId="2EFCAA3C"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31/01/2016</w:t>
            </w:r>
          </w:p>
        </w:tc>
        <w:tc>
          <w:tcPr>
            <w:tcW w:w="1275" w:type="dxa"/>
            <w:vAlign w:val="center"/>
          </w:tcPr>
          <w:p w14:paraId="2E1B7932"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01/12/2019</w:t>
            </w:r>
          </w:p>
        </w:tc>
        <w:tc>
          <w:tcPr>
            <w:tcW w:w="1694" w:type="dxa"/>
            <w:gridSpan w:val="2"/>
            <w:vAlign w:val="center"/>
          </w:tcPr>
          <w:p w14:paraId="6F0542E3"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46 meses 2 dias</w:t>
            </w:r>
          </w:p>
        </w:tc>
      </w:tr>
      <w:tr w:rsidR="00E33438" w:rsidRPr="00FC60FB" w14:paraId="4315EBB4" w14:textId="77777777" w:rsidTr="004400D3">
        <w:trPr>
          <w:trHeight w:val="692"/>
        </w:trPr>
        <w:tc>
          <w:tcPr>
            <w:tcW w:w="1134" w:type="dxa"/>
            <w:vMerge/>
            <w:shd w:val="clear" w:color="auto" w:fill="auto"/>
            <w:vAlign w:val="center"/>
          </w:tcPr>
          <w:p w14:paraId="3C74E87F" w14:textId="77777777" w:rsidR="00E33438" w:rsidRPr="00FC60FB" w:rsidRDefault="00E33438" w:rsidP="00E33438">
            <w:pPr>
              <w:adjustRightInd w:val="0"/>
              <w:jc w:val="both"/>
              <w:rPr>
                <w:rFonts w:ascii="Arial" w:hAnsi="Arial" w:cs="Arial"/>
                <w:noProof/>
                <w:sz w:val="16"/>
                <w:szCs w:val="16"/>
              </w:rPr>
            </w:pPr>
          </w:p>
        </w:tc>
        <w:tc>
          <w:tcPr>
            <w:tcW w:w="2560" w:type="dxa"/>
            <w:vMerge/>
            <w:shd w:val="clear" w:color="auto" w:fill="auto"/>
            <w:vAlign w:val="center"/>
          </w:tcPr>
          <w:p w14:paraId="6C08191D" w14:textId="77777777" w:rsidR="00E33438" w:rsidRPr="00FC60FB" w:rsidRDefault="00E33438" w:rsidP="00E33438">
            <w:pPr>
              <w:adjustRightInd w:val="0"/>
              <w:jc w:val="both"/>
              <w:rPr>
                <w:rFonts w:ascii="Arial" w:hAnsi="Arial" w:cs="Arial"/>
                <w:noProof/>
                <w:sz w:val="16"/>
                <w:szCs w:val="16"/>
              </w:rPr>
            </w:pPr>
          </w:p>
        </w:tc>
        <w:tc>
          <w:tcPr>
            <w:tcW w:w="2007" w:type="dxa"/>
            <w:gridSpan w:val="2"/>
            <w:shd w:val="clear" w:color="auto" w:fill="auto"/>
            <w:vAlign w:val="center"/>
          </w:tcPr>
          <w:p w14:paraId="0DB86A98" w14:textId="77777777" w:rsidR="00E33438" w:rsidRPr="00FC60FB" w:rsidRDefault="00E33438" w:rsidP="00E33438">
            <w:pPr>
              <w:adjustRightInd w:val="0"/>
              <w:jc w:val="center"/>
              <w:rPr>
                <w:rFonts w:ascii="Arial" w:hAnsi="Arial" w:cs="Arial"/>
                <w:noProof/>
                <w:sz w:val="16"/>
                <w:szCs w:val="16"/>
              </w:rPr>
            </w:pPr>
            <w:r>
              <w:rPr>
                <w:rFonts w:ascii="Arial" w:hAnsi="Arial" w:cs="Arial"/>
                <w:noProof/>
                <w:sz w:val="16"/>
                <w:szCs w:val="16"/>
              </w:rPr>
              <w:t>Secretaría Distrital de Integración Social</w:t>
            </w:r>
          </w:p>
        </w:tc>
        <w:tc>
          <w:tcPr>
            <w:tcW w:w="1111" w:type="dxa"/>
            <w:vAlign w:val="center"/>
          </w:tcPr>
          <w:p w14:paraId="76DE02D6"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17/01/2014</w:t>
            </w:r>
          </w:p>
        </w:tc>
        <w:tc>
          <w:tcPr>
            <w:tcW w:w="1275" w:type="dxa"/>
            <w:vAlign w:val="center"/>
          </w:tcPr>
          <w:p w14:paraId="3E1FBFBB"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26/08/2014</w:t>
            </w:r>
          </w:p>
        </w:tc>
        <w:tc>
          <w:tcPr>
            <w:tcW w:w="1694" w:type="dxa"/>
            <w:gridSpan w:val="2"/>
            <w:vAlign w:val="center"/>
          </w:tcPr>
          <w:p w14:paraId="630B49AA" w14:textId="77777777" w:rsidR="00E33438" w:rsidRDefault="00E33438" w:rsidP="00E33438">
            <w:pPr>
              <w:adjustRightInd w:val="0"/>
              <w:jc w:val="center"/>
              <w:rPr>
                <w:rFonts w:ascii="Arial" w:hAnsi="Arial" w:cs="Arial"/>
                <w:noProof/>
                <w:sz w:val="16"/>
                <w:szCs w:val="16"/>
              </w:rPr>
            </w:pPr>
            <w:r>
              <w:rPr>
                <w:rFonts w:ascii="Arial" w:hAnsi="Arial" w:cs="Arial"/>
                <w:noProof/>
                <w:sz w:val="16"/>
                <w:szCs w:val="16"/>
              </w:rPr>
              <w:t>7 meses 10 días</w:t>
            </w:r>
          </w:p>
        </w:tc>
      </w:tr>
      <w:tr w:rsidR="00E33438" w:rsidRPr="00FC60FB" w14:paraId="31F0E24C" w14:textId="77777777" w:rsidTr="004400D3">
        <w:trPr>
          <w:trHeight w:val="463"/>
        </w:trPr>
        <w:tc>
          <w:tcPr>
            <w:tcW w:w="8099" w:type="dxa"/>
            <w:gridSpan w:val="7"/>
            <w:shd w:val="clear" w:color="auto" w:fill="auto"/>
            <w:vAlign w:val="center"/>
          </w:tcPr>
          <w:p w14:paraId="3B003647" w14:textId="77777777" w:rsidR="00E33438" w:rsidRPr="00FC60FB" w:rsidRDefault="00E33438" w:rsidP="00E33438">
            <w:pPr>
              <w:adjustRightInd w:val="0"/>
              <w:jc w:val="center"/>
              <w:rPr>
                <w:rFonts w:ascii="Arial" w:hAnsi="Arial" w:cs="Arial"/>
                <w:b/>
                <w:noProof/>
                <w:sz w:val="16"/>
                <w:szCs w:val="16"/>
              </w:rPr>
            </w:pPr>
            <w:r w:rsidRPr="00FC60FB">
              <w:rPr>
                <w:rFonts w:ascii="Arial" w:hAnsi="Arial" w:cs="Arial"/>
                <w:b/>
                <w:noProof/>
                <w:sz w:val="16"/>
                <w:szCs w:val="16"/>
              </w:rPr>
              <w:t>TOTAL TIEMPO</w:t>
            </w:r>
          </w:p>
        </w:tc>
        <w:tc>
          <w:tcPr>
            <w:tcW w:w="1682" w:type="dxa"/>
            <w:vAlign w:val="center"/>
          </w:tcPr>
          <w:p w14:paraId="122F0C20" w14:textId="77777777" w:rsidR="00E33438" w:rsidRPr="00FC60FB" w:rsidRDefault="00E33438" w:rsidP="00E33438">
            <w:pPr>
              <w:contextualSpacing/>
              <w:jc w:val="center"/>
              <w:rPr>
                <w:rFonts w:ascii="Arial" w:hAnsi="Arial" w:cs="Arial"/>
                <w:noProof/>
                <w:sz w:val="16"/>
                <w:szCs w:val="16"/>
              </w:rPr>
            </w:pPr>
            <w:r>
              <w:rPr>
                <w:rFonts w:ascii="Arial" w:hAnsi="Arial" w:cs="Arial"/>
                <w:noProof/>
                <w:sz w:val="16"/>
                <w:szCs w:val="16"/>
              </w:rPr>
              <w:t>53 meses 12 días</w:t>
            </w:r>
          </w:p>
        </w:tc>
      </w:tr>
    </w:tbl>
    <w:p w14:paraId="7F706FAD" w14:textId="37EBC4CC" w:rsidR="00251407" w:rsidRDefault="00251407" w:rsidP="00B21F7E">
      <w:pPr>
        <w:mirrorIndents/>
        <w:jc w:val="both"/>
        <w:rPr>
          <w:rFonts w:ascii="Arial" w:hAnsi="Arial" w:cs="Arial"/>
          <w:b/>
          <w:color w:val="000000"/>
          <w:sz w:val="22"/>
          <w:szCs w:val="22"/>
        </w:rPr>
      </w:pPr>
    </w:p>
    <w:p w14:paraId="5FA73703" w14:textId="7DDAB5C1" w:rsidR="00B21F7E" w:rsidRPr="0065417D" w:rsidRDefault="00B21F7E" w:rsidP="00B21F7E">
      <w:pPr>
        <w:mirrorIndents/>
        <w:jc w:val="both"/>
        <w:rPr>
          <w:rFonts w:ascii="Arial" w:hAnsi="Arial" w:cs="Arial"/>
          <w:b/>
          <w:color w:val="000000"/>
          <w:sz w:val="22"/>
          <w:szCs w:val="22"/>
        </w:rPr>
      </w:pPr>
      <w:r w:rsidRPr="0065417D">
        <w:rPr>
          <w:rFonts w:ascii="Arial" w:hAnsi="Arial" w:cs="Arial"/>
          <w:b/>
          <w:color w:val="000000"/>
          <w:sz w:val="22"/>
          <w:szCs w:val="22"/>
        </w:rPr>
        <w:t xml:space="preserve">5.2. Otros Mecanismos de Selección </w:t>
      </w:r>
    </w:p>
    <w:p w14:paraId="2CF6477B" w14:textId="77777777" w:rsidR="00B21F7E" w:rsidRPr="0065417D" w:rsidRDefault="00B21F7E" w:rsidP="00B21F7E">
      <w:pPr>
        <w:mirrorIndents/>
        <w:jc w:val="both"/>
        <w:rPr>
          <w:rFonts w:ascii="Arial" w:hAnsi="Arial" w:cs="Arial"/>
          <w:b/>
          <w:color w:val="000000"/>
          <w:sz w:val="22"/>
          <w:szCs w:val="22"/>
        </w:rPr>
      </w:pPr>
    </w:p>
    <w:p w14:paraId="31394166" w14:textId="6AA34B65" w:rsidR="003408C6" w:rsidRDefault="00B21F7E" w:rsidP="00961876">
      <w:pPr>
        <w:mirrorIndents/>
        <w:jc w:val="both"/>
        <w:rPr>
          <w:rFonts w:ascii="Arial" w:hAnsi="Arial" w:cs="Arial"/>
          <w:color w:val="000000"/>
          <w:sz w:val="22"/>
          <w:szCs w:val="22"/>
        </w:rPr>
      </w:pPr>
      <w:r w:rsidRPr="0065417D">
        <w:rPr>
          <w:rFonts w:ascii="Arial" w:hAnsi="Arial" w:cs="Arial"/>
          <w:color w:val="000000"/>
          <w:sz w:val="22"/>
          <w:szCs w:val="22"/>
        </w:rPr>
        <w:t>N/A</w:t>
      </w:r>
    </w:p>
    <w:p w14:paraId="0C13DB94" w14:textId="4239935C" w:rsidR="00E62AFB" w:rsidRDefault="00E62AFB" w:rsidP="00B21F7E">
      <w:pPr>
        <w:pStyle w:val="CM4"/>
        <w:tabs>
          <w:tab w:val="left" w:pos="284"/>
        </w:tabs>
        <w:spacing w:after="0"/>
        <w:mirrorIndents/>
        <w:jc w:val="both"/>
        <w:rPr>
          <w:rFonts w:cs="Arial"/>
          <w:b/>
          <w:color w:val="000000"/>
          <w:sz w:val="22"/>
          <w:szCs w:val="22"/>
        </w:rPr>
      </w:pPr>
    </w:p>
    <w:p w14:paraId="24D84455" w14:textId="77777777" w:rsidR="008E4AD9" w:rsidRDefault="008E4AD9" w:rsidP="00B21F7E">
      <w:pPr>
        <w:pStyle w:val="CM4"/>
        <w:tabs>
          <w:tab w:val="left" w:pos="284"/>
        </w:tabs>
        <w:spacing w:after="0"/>
        <w:mirrorIndents/>
        <w:jc w:val="both"/>
        <w:rPr>
          <w:rFonts w:cs="Arial"/>
          <w:b/>
          <w:color w:val="000000"/>
          <w:sz w:val="22"/>
          <w:szCs w:val="22"/>
        </w:rPr>
      </w:pPr>
    </w:p>
    <w:p w14:paraId="7C8EB21B" w14:textId="6EFAC158" w:rsidR="00B21F7E" w:rsidRPr="0065417D" w:rsidRDefault="00B21F7E" w:rsidP="00B21F7E">
      <w:pPr>
        <w:pStyle w:val="CM4"/>
        <w:tabs>
          <w:tab w:val="left" w:pos="284"/>
        </w:tabs>
        <w:spacing w:after="0"/>
        <w:mirrorIndents/>
        <w:jc w:val="both"/>
        <w:rPr>
          <w:rFonts w:cs="Arial"/>
          <w:b/>
          <w:bCs/>
          <w:color w:val="000000"/>
          <w:sz w:val="22"/>
          <w:szCs w:val="22"/>
        </w:rPr>
      </w:pPr>
      <w:r w:rsidRPr="0065417D">
        <w:rPr>
          <w:rFonts w:cs="Arial"/>
          <w:b/>
          <w:color w:val="000000"/>
          <w:sz w:val="22"/>
          <w:szCs w:val="22"/>
        </w:rPr>
        <w:t xml:space="preserve">6. </w:t>
      </w:r>
      <w:r w:rsidRPr="0065417D">
        <w:rPr>
          <w:rFonts w:cs="Arial"/>
          <w:b/>
          <w:bCs/>
          <w:color w:val="000000"/>
          <w:sz w:val="22"/>
          <w:szCs w:val="22"/>
        </w:rPr>
        <w:t>ANÁLISIS DE RIESGO Y FORMA DE MITIGARLO</w:t>
      </w:r>
    </w:p>
    <w:p w14:paraId="09539DAA" w14:textId="77777777" w:rsidR="001F47E7" w:rsidRPr="0065417D" w:rsidRDefault="001F47E7" w:rsidP="00B21F7E">
      <w:pPr>
        <w:pStyle w:val="Default"/>
        <w:jc w:val="both"/>
        <w:rPr>
          <w:rFonts w:cs="Arial"/>
          <w:sz w:val="22"/>
          <w:szCs w:val="22"/>
        </w:rPr>
      </w:pPr>
    </w:p>
    <w:p w14:paraId="67D42CF1" w14:textId="77777777" w:rsidR="00B21F7E" w:rsidRPr="0065417D" w:rsidRDefault="00B21F7E" w:rsidP="00B21F7E">
      <w:pPr>
        <w:pStyle w:val="Default"/>
        <w:jc w:val="both"/>
        <w:rPr>
          <w:rFonts w:cs="Arial"/>
          <w:sz w:val="22"/>
          <w:szCs w:val="22"/>
        </w:rPr>
      </w:pPr>
      <w:r w:rsidRPr="0065417D">
        <w:rPr>
          <w:rFonts w:cs="Arial"/>
          <w:sz w:val="22"/>
          <w:szCs w:val="22"/>
        </w:rPr>
        <w:t>De conformidad con lo establecido en el artículo 4° de la Ley 1150 de 2007 y el artículo 2.2.1.1.1.6.3 del Decreto 1082 de 2015 y de acuerdo con el “Manual para la Identificación y Cobertura del Riesgo en los Procesos de Contratación", de Colombia Compra Eficiente, el cual se encuentra disponible en la página: http://colombiacompra.gov.co/es/manuales, el riesgo descrito en la Tabla 2 - Probabilidad del Riesgo-, se categoriza de acuerdo con la matriz anexa.</w:t>
      </w:r>
    </w:p>
    <w:p w14:paraId="51CCFD81" w14:textId="77777777" w:rsidR="001F47E7" w:rsidRPr="0065417D" w:rsidRDefault="001F47E7" w:rsidP="00B21F7E">
      <w:pPr>
        <w:pStyle w:val="Default"/>
        <w:jc w:val="both"/>
        <w:rPr>
          <w:rFonts w:cs="Arial"/>
          <w:sz w:val="22"/>
          <w:szCs w:val="22"/>
        </w:rPr>
      </w:pPr>
    </w:p>
    <w:p w14:paraId="4026238B" w14:textId="77777777" w:rsidR="006B047F" w:rsidRPr="0030629C" w:rsidRDefault="00B21F7E" w:rsidP="0030629C">
      <w:pPr>
        <w:pStyle w:val="Default"/>
        <w:jc w:val="both"/>
        <w:rPr>
          <w:rFonts w:cs="Arial"/>
          <w:sz w:val="22"/>
          <w:szCs w:val="22"/>
        </w:rPr>
      </w:pPr>
      <w:r w:rsidRPr="0065417D">
        <w:rPr>
          <w:rFonts w:cs="Arial"/>
          <w:sz w:val="22"/>
          <w:szCs w:val="22"/>
        </w:rPr>
        <w:t xml:space="preserve">La manera de mitigar los riesgos descritos es a través de los controles que se implementan, tales como el establecimiento de plazos perentorios para el perfeccionamiento y ejecución del contrato, seguimiento y verificación del cumplimiento de las obligaciones pactadas, revisión de los documentos relacionados con los informes o productos y aplicación de las disposiciones legales y ajuste de los procesos internos de la entidad, de ser necesario.  </w:t>
      </w:r>
    </w:p>
    <w:p w14:paraId="2EE37B62" w14:textId="3797E98C" w:rsidR="00E62AFB" w:rsidRDefault="00E62AFB" w:rsidP="00B21F7E">
      <w:pPr>
        <w:mirrorIndents/>
        <w:jc w:val="both"/>
        <w:rPr>
          <w:rFonts w:ascii="Arial" w:hAnsi="Arial" w:cs="Arial"/>
          <w:b/>
          <w:color w:val="000000"/>
          <w:sz w:val="22"/>
          <w:szCs w:val="22"/>
        </w:rPr>
      </w:pPr>
    </w:p>
    <w:p w14:paraId="1004B132" w14:textId="77777777" w:rsidR="008E4AD9" w:rsidRDefault="008E4AD9" w:rsidP="00B21F7E">
      <w:pPr>
        <w:mirrorIndents/>
        <w:jc w:val="both"/>
        <w:rPr>
          <w:rFonts w:ascii="Arial" w:hAnsi="Arial" w:cs="Arial"/>
          <w:b/>
          <w:color w:val="000000"/>
          <w:sz w:val="22"/>
          <w:szCs w:val="22"/>
        </w:rPr>
      </w:pPr>
    </w:p>
    <w:p w14:paraId="5BE5D227" w14:textId="17C231FF" w:rsidR="00B21F7E" w:rsidRPr="0065417D" w:rsidRDefault="00B21F7E" w:rsidP="00B21F7E">
      <w:pPr>
        <w:mirrorIndents/>
        <w:jc w:val="both"/>
        <w:rPr>
          <w:rFonts w:ascii="Arial" w:hAnsi="Arial" w:cs="Arial"/>
          <w:b/>
          <w:color w:val="000000"/>
          <w:sz w:val="22"/>
          <w:szCs w:val="22"/>
        </w:rPr>
      </w:pPr>
      <w:r w:rsidRPr="0065417D">
        <w:rPr>
          <w:rFonts w:ascii="Arial" w:hAnsi="Arial" w:cs="Arial"/>
          <w:b/>
          <w:color w:val="000000"/>
          <w:sz w:val="22"/>
          <w:szCs w:val="22"/>
        </w:rPr>
        <w:t>7. GARANTÍAS</w:t>
      </w:r>
    </w:p>
    <w:p w14:paraId="1ABC00F4" w14:textId="77777777" w:rsidR="00B21F7E" w:rsidRPr="0065417D" w:rsidRDefault="00B21F7E" w:rsidP="00B21F7E">
      <w:pPr>
        <w:jc w:val="both"/>
        <w:rPr>
          <w:rFonts w:ascii="Arial" w:hAnsi="Arial" w:cs="Arial"/>
          <w:color w:val="000000"/>
          <w:sz w:val="22"/>
          <w:szCs w:val="22"/>
        </w:rPr>
      </w:pPr>
    </w:p>
    <w:p w14:paraId="1A20313B" w14:textId="5AF082D1" w:rsidR="001F47E7" w:rsidRDefault="00B21F7E" w:rsidP="00B21F7E">
      <w:pPr>
        <w:jc w:val="both"/>
        <w:rPr>
          <w:rFonts w:ascii="Arial" w:hAnsi="Arial" w:cs="Arial"/>
          <w:color w:val="000000"/>
          <w:sz w:val="22"/>
          <w:szCs w:val="22"/>
        </w:rPr>
      </w:pPr>
      <w:r w:rsidRPr="0065417D">
        <w:rPr>
          <w:rFonts w:ascii="Arial" w:hAnsi="Arial" w:cs="Arial"/>
          <w:color w:val="000000"/>
          <w:sz w:val="22"/>
          <w:szCs w:val="22"/>
        </w:rPr>
        <w:t>Analizados los posibles riesgos imprevisibles de la presente contratación, la contratista deberá constituir, a favor del Ministerio del Interior o de los fondos a su cargo, una garantía que ampare dichos riesgos, según lo dispuesto en los artículos 2.2.1.2.3.1.1 y siguientes del Decreto 1082 de 2015.</w:t>
      </w:r>
    </w:p>
    <w:p w14:paraId="78895E62" w14:textId="77777777" w:rsidR="001326B3" w:rsidRPr="0065417D" w:rsidRDefault="001326B3" w:rsidP="00B21F7E">
      <w:pPr>
        <w:jc w:val="both"/>
        <w:rPr>
          <w:rFonts w:ascii="Arial" w:hAnsi="Arial" w:cs="Arial"/>
          <w:color w:val="000000"/>
          <w:sz w:val="22"/>
          <w:szCs w:val="22"/>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2"/>
        <w:gridCol w:w="2627"/>
        <w:gridCol w:w="4854"/>
      </w:tblGrid>
      <w:tr w:rsidR="00B21F7E" w:rsidRPr="0065417D" w14:paraId="4553CEA3" w14:textId="77777777" w:rsidTr="00E617AB">
        <w:trPr>
          <w:trHeight w:val="277"/>
        </w:trPr>
        <w:tc>
          <w:tcPr>
            <w:tcW w:w="2442" w:type="dxa"/>
            <w:shd w:val="clear" w:color="auto" w:fill="D9D9D9"/>
            <w:vAlign w:val="center"/>
          </w:tcPr>
          <w:p w14:paraId="600D6505" w14:textId="77777777" w:rsidR="00B21F7E" w:rsidRPr="007A0CC9" w:rsidRDefault="00B21F7E" w:rsidP="007A0CC9">
            <w:pPr>
              <w:autoSpaceDE w:val="0"/>
              <w:autoSpaceDN w:val="0"/>
              <w:adjustRightInd w:val="0"/>
              <w:jc w:val="center"/>
              <w:rPr>
                <w:rFonts w:ascii="Arial" w:hAnsi="Arial" w:cs="Arial"/>
                <w:b/>
                <w:color w:val="000000"/>
              </w:rPr>
            </w:pPr>
            <w:r w:rsidRPr="007A0CC9">
              <w:rPr>
                <w:rFonts w:ascii="Arial" w:hAnsi="Arial" w:cs="Arial"/>
                <w:b/>
                <w:color w:val="000000"/>
              </w:rPr>
              <w:lastRenderedPageBreak/>
              <w:t>AMPAROS EXIGIBLES</w:t>
            </w:r>
          </w:p>
        </w:tc>
        <w:tc>
          <w:tcPr>
            <w:tcW w:w="2627" w:type="dxa"/>
            <w:shd w:val="clear" w:color="auto" w:fill="D9D9D9"/>
            <w:vAlign w:val="center"/>
          </w:tcPr>
          <w:p w14:paraId="7CE960AE" w14:textId="77777777" w:rsidR="00B21F7E" w:rsidRPr="007A0CC9" w:rsidRDefault="00B21F7E" w:rsidP="007A0CC9">
            <w:pPr>
              <w:autoSpaceDE w:val="0"/>
              <w:autoSpaceDN w:val="0"/>
              <w:adjustRightInd w:val="0"/>
              <w:jc w:val="center"/>
              <w:rPr>
                <w:rFonts w:ascii="Arial" w:hAnsi="Arial" w:cs="Arial"/>
                <w:b/>
                <w:color w:val="000000"/>
              </w:rPr>
            </w:pPr>
            <w:r w:rsidRPr="007A0CC9">
              <w:rPr>
                <w:rFonts w:ascii="Arial" w:hAnsi="Arial" w:cs="Arial"/>
                <w:b/>
                <w:color w:val="000000"/>
              </w:rPr>
              <w:t>CUANTÍA</w:t>
            </w:r>
          </w:p>
        </w:tc>
        <w:tc>
          <w:tcPr>
            <w:tcW w:w="4854" w:type="dxa"/>
            <w:shd w:val="clear" w:color="auto" w:fill="D9D9D9"/>
            <w:vAlign w:val="center"/>
          </w:tcPr>
          <w:p w14:paraId="202EFAAF" w14:textId="77777777" w:rsidR="00B21F7E" w:rsidRPr="007A0CC9" w:rsidRDefault="00B21F7E" w:rsidP="007A0CC9">
            <w:pPr>
              <w:autoSpaceDE w:val="0"/>
              <w:autoSpaceDN w:val="0"/>
              <w:adjustRightInd w:val="0"/>
              <w:jc w:val="center"/>
              <w:rPr>
                <w:rFonts w:ascii="Arial" w:hAnsi="Arial" w:cs="Arial"/>
                <w:b/>
                <w:color w:val="000000"/>
              </w:rPr>
            </w:pPr>
            <w:r w:rsidRPr="007A0CC9">
              <w:rPr>
                <w:rFonts w:ascii="Arial" w:hAnsi="Arial" w:cs="Arial"/>
                <w:b/>
                <w:color w:val="000000"/>
              </w:rPr>
              <w:t>VIGENCIA</w:t>
            </w:r>
          </w:p>
        </w:tc>
      </w:tr>
      <w:tr w:rsidR="00B21F7E" w:rsidRPr="0065417D" w14:paraId="6E60800F" w14:textId="77777777" w:rsidTr="00A17123">
        <w:trPr>
          <w:trHeight w:val="475"/>
        </w:trPr>
        <w:tc>
          <w:tcPr>
            <w:tcW w:w="2442" w:type="dxa"/>
            <w:vAlign w:val="center"/>
          </w:tcPr>
          <w:p w14:paraId="3B2B0C7F" w14:textId="77777777" w:rsidR="00B21F7E" w:rsidRPr="007A0CC9" w:rsidRDefault="00B21F7E" w:rsidP="007A0CC9">
            <w:pPr>
              <w:pStyle w:val="Prrafodelista"/>
              <w:ind w:left="360"/>
              <w:contextualSpacing/>
              <w:jc w:val="center"/>
              <w:rPr>
                <w:rFonts w:cs="Arial"/>
                <w:color w:val="000000"/>
                <w:sz w:val="20"/>
                <w:lang w:val="es-CO" w:eastAsia="en-US"/>
              </w:rPr>
            </w:pPr>
            <w:r w:rsidRPr="007A0CC9">
              <w:rPr>
                <w:rFonts w:cs="Arial"/>
                <w:b/>
                <w:color w:val="000000"/>
                <w:sz w:val="20"/>
                <w:lang w:val="es-CO" w:eastAsia="en-US"/>
              </w:rPr>
              <w:t>Cumplimiento</w:t>
            </w:r>
          </w:p>
        </w:tc>
        <w:tc>
          <w:tcPr>
            <w:tcW w:w="2627" w:type="dxa"/>
            <w:vAlign w:val="center"/>
          </w:tcPr>
          <w:p w14:paraId="7D8B3056" w14:textId="77777777" w:rsidR="00B21F7E" w:rsidRPr="007A0CC9" w:rsidRDefault="00B21F7E" w:rsidP="007A0CC9">
            <w:pPr>
              <w:autoSpaceDE w:val="0"/>
              <w:autoSpaceDN w:val="0"/>
              <w:adjustRightInd w:val="0"/>
              <w:jc w:val="center"/>
              <w:rPr>
                <w:rFonts w:ascii="Arial" w:hAnsi="Arial" w:cs="Arial"/>
                <w:color w:val="000000"/>
              </w:rPr>
            </w:pPr>
            <w:r w:rsidRPr="007A0CC9">
              <w:rPr>
                <w:rFonts w:ascii="Arial" w:hAnsi="Arial" w:cs="Arial"/>
                <w:color w:val="000000"/>
              </w:rPr>
              <w:t>10% del valor estimado del contrato</w:t>
            </w:r>
          </w:p>
        </w:tc>
        <w:tc>
          <w:tcPr>
            <w:tcW w:w="4854" w:type="dxa"/>
            <w:vAlign w:val="center"/>
          </w:tcPr>
          <w:p w14:paraId="5FCA4907" w14:textId="77777777" w:rsidR="00B21F7E" w:rsidRPr="007A0CC9" w:rsidRDefault="00B21F7E" w:rsidP="007A0CC9">
            <w:pPr>
              <w:tabs>
                <w:tab w:val="left" w:pos="1800"/>
              </w:tabs>
              <w:mirrorIndents/>
              <w:jc w:val="center"/>
              <w:rPr>
                <w:rFonts w:ascii="Arial" w:hAnsi="Arial" w:cs="Arial"/>
                <w:color w:val="000000"/>
              </w:rPr>
            </w:pPr>
            <w:r w:rsidRPr="007A0CC9">
              <w:rPr>
                <w:rFonts w:ascii="Arial" w:hAnsi="Arial" w:cs="Arial"/>
                <w:color w:val="000000"/>
              </w:rPr>
              <w:t>Vigencia igual al término de ejecución del contrato y seis (06) meses más, contada a partir del cumplimiento de los requisitos de ejecución</w:t>
            </w:r>
          </w:p>
        </w:tc>
      </w:tr>
      <w:tr w:rsidR="00B21F7E" w:rsidRPr="0065417D" w14:paraId="57756D54" w14:textId="77777777" w:rsidTr="00A17123">
        <w:trPr>
          <w:trHeight w:val="551"/>
        </w:trPr>
        <w:tc>
          <w:tcPr>
            <w:tcW w:w="2442" w:type="dxa"/>
            <w:vAlign w:val="center"/>
          </w:tcPr>
          <w:p w14:paraId="071DBC95" w14:textId="77777777" w:rsidR="00B21F7E" w:rsidRPr="007A0CC9" w:rsidRDefault="00B21F7E" w:rsidP="007A0CC9">
            <w:pPr>
              <w:pStyle w:val="Prrafodelista"/>
              <w:ind w:left="0"/>
              <w:contextualSpacing/>
              <w:jc w:val="center"/>
              <w:rPr>
                <w:rFonts w:cs="Arial"/>
                <w:color w:val="000000"/>
                <w:sz w:val="20"/>
                <w:lang w:val="es-CO" w:eastAsia="en-US"/>
              </w:rPr>
            </w:pPr>
            <w:r w:rsidRPr="007A0CC9">
              <w:rPr>
                <w:rFonts w:cs="Arial"/>
                <w:b/>
                <w:color w:val="000000"/>
                <w:sz w:val="20"/>
                <w:lang w:val="es-CO" w:eastAsia="en-US"/>
              </w:rPr>
              <w:t>Calidad del servicio</w:t>
            </w:r>
          </w:p>
        </w:tc>
        <w:tc>
          <w:tcPr>
            <w:tcW w:w="2627" w:type="dxa"/>
            <w:vAlign w:val="center"/>
          </w:tcPr>
          <w:p w14:paraId="1AD860CB" w14:textId="77777777" w:rsidR="00B21F7E" w:rsidRPr="007A0CC9" w:rsidRDefault="00B21F7E" w:rsidP="007A0CC9">
            <w:pPr>
              <w:autoSpaceDE w:val="0"/>
              <w:autoSpaceDN w:val="0"/>
              <w:adjustRightInd w:val="0"/>
              <w:jc w:val="center"/>
              <w:rPr>
                <w:rFonts w:ascii="Arial" w:hAnsi="Arial" w:cs="Arial"/>
                <w:color w:val="000000"/>
              </w:rPr>
            </w:pPr>
            <w:r w:rsidRPr="007A0CC9">
              <w:rPr>
                <w:rFonts w:ascii="Arial" w:hAnsi="Arial" w:cs="Arial"/>
                <w:color w:val="000000"/>
              </w:rPr>
              <w:t>10% del valor estimado del contrato</w:t>
            </w:r>
          </w:p>
        </w:tc>
        <w:tc>
          <w:tcPr>
            <w:tcW w:w="4854" w:type="dxa"/>
            <w:vAlign w:val="center"/>
          </w:tcPr>
          <w:p w14:paraId="7A061C37" w14:textId="77777777" w:rsidR="00B21F7E" w:rsidRPr="007A0CC9" w:rsidRDefault="00B21F7E" w:rsidP="007A0CC9">
            <w:pPr>
              <w:tabs>
                <w:tab w:val="left" w:pos="1800"/>
              </w:tabs>
              <w:mirrorIndents/>
              <w:jc w:val="center"/>
              <w:rPr>
                <w:rFonts w:ascii="Arial" w:hAnsi="Arial" w:cs="Arial"/>
                <w:color w:val="000000"/>
              </w:rPr>
            </w:pPr>
            <w:r w:rsidRPr="007A0CC9">
              <w:rPr>
                <w:rFonts w:ascii="Arial" w:hAnsi="Arial" w:cs="Arial"/>
                <w:color w:val="000000"/>
              </w:rPr>
              <w:t>Vigencia igual al término de ejecución del contrato y seis (06) meses más.</w:t>
            </w:r>
          </w:p>
        </w:tc>
      </w:tr>
    </w:tbl>
    <w:p w14:paraId="0D55653C" w14:textId="4F49B4B9" w:rsidR="00E33339" w:rsidRDefault="00E33339" w:rsidP="00B21F7E">
      <w:pPr>
        <w:jc w:val="both"/>
        <w:rPr>
          <w:rFonts w:ascii="Arial" w:hAnsi="Arial" w:cs="Arial"/>
          <w:b/>
          <w:color w:val="000000"/>
          <w:sz w:val="22"/>
          <w:szCs w:val="22"/>
        </w:rPr>
      </w:pPr>
    </w:p>
    <w:p w14:paraId="59A6F4F2" w14:textId="77777777" w:rsidR="0030499A" w:rsidRPr="0065417D" w:rsidRDefault="0030499A" w:rsidP="00B21F7E">
      <w:pPr>
        <w:jc w:val="both"/>
        <w:rPr>
          <w:rFonts w:ascii="Arial" w:hAnsi="Arial" w:cs="Arial"/>
          <w:b/>
          <w:color w:val="000000"/>
          <w:sz w:val="22"/>
          <w:szCs w:val="22"/>
        </w:rPr>
      </w:pPr>
    </w:p>
    <w:p w14:paraId="77F598EC" w14:textId="77777777" w:rsidR="00DC65B0" w:rsidRPr="0065417D" w:rsidRDefault="00DC65B0" w:rsidP="00DC65B0">
      <w:pPr>
        <w:pStyle w:val="Prrafodelista"/>
        <w:ind w:left="284" w:right="49" w:hanging="284"/>
        <w:mirrorIndents/>
        <w:jc w:val="both"/>
        <w:rPr>
          <w:rFonts w:cs="Arial"/>
          <w:b/>
          <w:color w:val="000000"/>
          <w:sz w:val="22"/>
          <w:szCs w:val="22"/>
        </w:rPr>
      </w:pPr>
      <w:r w:rsidRPr="0065417D">
        <w:rPr>
          <w:rFonts w:cs="Arial"/>
          <w:b/>
          <w:color w:val="000000"/>
          <w:sz w:val="22"/>
          <w:szCs w:val="22"/>
        </w:rPr>
        <w:t>8. INDICACIÓN DE SI LA CONTRATACIÓN RESPECTIVA ESTA COBIJADA POR UN ACUERDO INTERNACIONAL O UN TRATADO DE LIBRE COMERCIO VIGENTE PARA EL ESTADO COLOMBIANO.</w:t>
      </w:r>
    </w:p>
    <w:p w14:paraId="23F88DD9" w14:textId="77777777" w:rsidR="00DC65B0" w:rsidRPr="0065417D" w:rsidRDefault="00DC65B0" w:rsidP="00DC65B0">
      <w:pPr>
        <w:mirrorIndents/>
        <w:jc w:val="both"/>
        <w:rPr>
          <w:rStyle w:val="CharacterStyle3"/>
          <w:color w:val="000000"/>
          <w:spacing w:val="3"/>
          <w:w w:val="105"/>
          <w:sz w:val="22"/>
          <w:szCs w:val="22"/>
        </w:rPr>
      </w:pPr>
    </w:p>
    <w:p w14:paraId="116677E8" w14:textId="77777777" w:rsidR="00DC65B0" w:rsidRPr="0065417D" w:rsidRDefault="00DC65B0" w:rsidP="00DC65B0">
      <w:pPr>
        <w:jc w:val="both"/>
        <w:rPr>
          <w:rFonts w:ascii="Arial" w:hAnsi="Arial" w:cs="Arial"/>
          <w:color w:val="000000"/>
          <w:sz w:val="22"/>
          <w:szCs w:val="22"/>
          <w:lang w:val="es-CO"/>
        </w:rPr>
      </w:pPr>
      <w:r>
        <w:rPr>
          <w:rFonts w:ascii="Arial" w:hAnsi="Arial" w:cs="Arial"/>
          <w:color w:val="000000"/>
          <w:sz w:val="22"/>
          <w:szCs w:val="22"/>
          <w:lang w:val="es-CO"/>
        </w:rPr>
        <w:t xml:space="preserve">El análisis para determinar si un proceso de contratación está cobijado por un acuerdo internacional o un tratado de libre comercio, no aplica para los procesos cuya modalidad de selección sea contratación directa o mínima cuantía, lo anterior de conformidad con el Manual para el Manejo de los Acuerdos Comerciales en procesos de contratación, de la Agencia Nacional de Contratación Pública – Colombia Compra Eficiente, que establece:  </w:t>
      </w:r>
      <w:r w:rsidRPr="00414B9C">
        <w:rPr>
          <w:rFonts w:ascii="Arial" w:hAnsi="Arial" w:cs="Arial"/>
          <w:i/>
          <w:color w:val="000000"/>
          <w:sz w:val="22"/>
          <w:szCs w:val="22"/>
          <w:lang w:val="es-CO"/>
        </w:rPr>
        <w:t>“(…)Las Entidades Estatales que adelantan sus procesos de contratación con Leyes 80 de 1993 y 1150 de 2007 no deben hacer este análisis en las modalidades de selección de contratación directa y de mínima cuantía”.</w:t>
      </w:r>
      <w:r>
        <w:rPr>
          <w:rFonts w:ascii="Arial" w:hAnsi="Arial" w:cs="Arial"/>
          <w:color w:val="000000"/>
          <w:sz w:val="22"/>
          <w:szCs w:val="22"/>
          <w:lang w:val="es-CO"/>
        </w:rPr>
        <w:t xml:space="preserve">  </w:t>
      </w:r>
    </w:p>
    <w:p w14:paraId="2312A9FE" w14:textId="77777777" w:rsidR="00DC65B0" w:rsidRPr="0065417D" w:rsidRDefault="00DC65B0" w:rsidP="00DC65B0">
      <w:pPr>
        <w:jc w:val="both"/>
        <w:rPr>
          <w:rFonts w:ascii="Arial" w:hAnsi="Arial" w:cs="Arial"/>
          <w:color w:val="000000"/>
          <w:sz w:val="22"/>
          <w:szCs w:val="22"/>
          <w:lang w:val="es-CO"/>
        </w:rPr>
      </w:pPr>
    </w:p>
    <w:p w14:paraId="1E103D48" w14:textId="77777777" w:rsidR="00DC65B0" w:rsidRPr="0065417D" w:rsidRDefault="00DC65B0" w:rsidP="00DC65B0">
      <w:pPr>
        <w:jc w:val="both"/>
        <w:rPr>
          <w:rFonts w:ascii="Arial" w:hAnsi="Arial" w:cs="Arial"/>
          <w:color w:val="000000"/>
          <w:sz w:val="22"/>
          <w:szCs w:val="22"/>
          <w:lang w:val="es-CO"/>
        </w:rPr>
      </w:pPr>
      <w:r w:rsidRPr="0065417D">
        <w:rPr>
          <w:rFonts w:ascii="Arial" w:hAnsi="Arial" w:cs="Arial"/>
          <w:color w:val="000000"/>
          <w:sz w:val="22"/>
          <w:szCs w:val="22"/>
          <w:lang w:val="es-CO"/>
        </w:rPr>
        <w:t>Atentamente,</w:t>
      </w:r>
    </w:p>
    <w:p w14:paraId="700BBBFC" w14:textId="77777777" w:rsidR="00B21F7E" w:rsidRPr="0065417D" w:rsidRDefault="00B21F7E" w:rsidP="00B21F7E">
      <w:pPr>
        <w:jc w:val="both"/>
        <w:rPr>
          <w:rFonts w:ascii="Arial" w:hAnsi="Arial" w:cs="Arial"/>
          <w:color w:val="000000"/>
          <w:sz w:val="22"/>
          <w:szCs w:val="22"/>
          <w:lang w:val="es-CO"/>
        </w:rPr>
      </w:pPr>
    </w:p>
    <w:p w14:paraId="0D37A1AB" w14:textId="7507426E" w:rsidR="00B21F7E" w:rsidRDefault="00B21F7E" w:rsidP="00B21F7E">
      <w:pPr>
        <w:jc w:val="both"/>
        <w:rPr>
          <w:rStyle w:val="CharacterStyle3"/>
          <w:color w:val="000000"/>
          <w:sz w:val="22"/>
          <w:szCs w:val="22"/>
          <w:lang w:val="es-CO"/>
        </w:rPr>
      </w:pPr>
    </w:p>
    <w:p w14:paraId="1201972D" w14:textId="70FB49DD" w:rsidR="00E62AFB" w:rsidRPr="0065417D" w:rsidRDefault="00247A61" w:rsidP="00B21F7E">
      <w:pPr>
        <w:jc w:val="both"/>
        <w:rPr>
          <w:rStyle w:val="CharacterStyle3"/>
          <w:color w:val="000000"/>
          <w:sz w:val="22"/>
          <w:szCs w:val="22"/>
          <w:lang w:val="es-CO"/>
        </w:rPr>
      </w:pPr>
      <w:r>
        <w:rPr>
          <w:rFonts w:ascii="Arial" w:hAnsi="Arial" w:cs="Arial"/>
          <w:noProof/>
          <w:color w:val="000000"/>
          <w:sz w:val="22"/>
          <w:szCs w:val="22"/>
          <w:lang w:val="es-CO" w:eastAsia="es-CO"/>
        </w:rPr>
        <w:drawing>
          <wp:inline distT="0" distB="0" distL="0" distR="0" wp14:anchorId="734D8C55" wp14:editId="24B3A13F">
            <wp:extent cx="2705100" cy="495033"/>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Dra. Yuly Paola Minin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94374" cy="511370"/>
                    </a:xfrm>
                    <a:prstGeom prst="rect">
                      <a:avLst/>
                    </a:prstGeom>
                  </pic:spPr>
                </pic:pic>
              </a:graphicData>
            </a:graphic>
          </wp:inline>
        </w:drawing>
      </w:r>
    </w:p>
    <w:p w14:paraId="55D63E11" w14:textId="77777777" w:rsidR="00E33339" w:rsidRPr="005E43E4" w:rsidRDefault="00E33339" w:rsidP="00D764D5">
      <w:pPr>
        <w:rPr>
          <w:rStyle w:val="CharacterStyle3"/>
          <w:rFonts w:eastAsia="Calibri"/>
          <w:b/>
          <w:spacing w:val="2"/>
          <w:w w:val="105"/>
          <w:sz w:val="22"/>
          <w:szCs w:val="22"/>
        </w:rPr>
      </w:pPr>
    </w:p>
    <w:p w14:paraId="3A9F0FE9" w14:textId="77777777" w:rsidR="0038676C" w:rsidRPr="0038676C" w:rsidRDefault="0038676C" w:rsidP="0038676C">
      <w:pPr>
        <w:rPr>
          <w:rFonts w:ascii="Arial" w:eastAsia="Calibri" w:hAnsi="Arial" w:cs="Arial"/>
          <w:b/>
          <w:color w:val="000000"/>
          <w:spacing w:val="2"/>
          <w:w w:val="105"/>
          <w:sz w:val="22"/>
          <w:szCs w:val="22"/>
          <w:lang w:val="es-CO"/>
        </w:rPr>
      </w:pPr>
      <w:bookmarkStart w:id="3" w:name="_Hlk91618740"/>
      <w:r w:rsidRPr="0038676C">
        <w:rPr>
          <w:rFonts w:ascii="Arial" w:eastAsia="Calibri" w:hAnsi="Arial" w:cs="Arial"/>
          <w:b/>
          <w:color w:val="000000"/>
          <w:spacing w:val="2"/>
          <w:w w:val="105"/>
          <w:sz w:val="22"/>
          <w:szCs w:val="22"/>
          <w:lang w:val="es-CO"/>
        </w:rPr>
        <w:t>YULY PAOLA MANOSALVA CARO</w:t>
      </w:r>
    </w:p>
    <w:p w14:paraId="033241FA" w14:textId="070C2F43" w:rsidR="0038676C" w:rsidRPr="0038676C" w:rsidRDefault="003D4911" w:rsidP="0038676C">
      <w:pPr>
        <w:rPr>
          <w:rFonts w:ascii="Arial" w:eastAsia="Calibri" w:hAnsi="Arial" w:cs="Arial"/>
          <w:color w:val="000000"/>
          <w:spacing w:val="2"/>
          <w:w w:val="105"/>
          <w:sz w:val="22"/>
          <w:szCs w:val="22"/>
          <w:lang w:val="es-CO"/>
        </w:rPr>
      </w:pPr>
      <w:r>
        <w:rPr>
          <w:rFonts w:ascii="Arial" w:eastAsia="Calibri" w:hAnsi="Arial" w:cs="Arial"/>
          <w:color w:val="000000"/>
          <w:spacing w:val="2"/>
          <w:w w:val="105"/>
          <w:sz w:val="22"/>
          <w:szCs w:val="22"/>
          <w:lang w:val="es-CO"/>
        </w:rPr>
        <w:t>D</w:t>
      </w:r>
      <w:r w:rsidR="0038676C" w:rsidRPr="0038676C">
        <w:rPr>
          <w:rFonts w:ascii="Arial" w:eastAsia="Calibri" w:hAnsi="Arial" w:cs="Arial"/>
          <w:color w:val="000000"/>
          <w:spacing w:val="2"/>
          <w:w w:val="105"/>
          <w:sz w:val="22"/>
          <w:szCs w:val="22"/>
          <w:lang w:val="es-CO"/>
        </w:rPr>
        <w:t xml:space="preserve">irectora (E) </w:t>
      </w:r>
      <w:r>
        <w:rPr>
          <w:rFonts w:ascii="Arial" w:eastAsia="Calibri" w:hAnsi="Arial" w:cs="Arial"/>
          <w:color w:val="000000"/>
          <w:spacing w:val="2"/>
          <w:w w:val="105"/>
          <w:sz w:val="22"/>
          <w:szCs w:val="22"/>
          <w:lang w:val="es-CO"/>
        </w:rPr>
        <w:t>de</w:t>
      </w:r>
      <w:r w:rsidR="0038676C" w:rsidRPr="0038676C">
        <w:rPr>
          <w:rFonts w:ascii="Arial" w:eastAsia="Calibri" w:hAnsi="Arial" w:cs="Arial"/>
          <w:color w:val="000000"/>
          <w:spacing w:val="2"/>
          <w:w w:val="105"/>
          <w:sz w:val="22"/>
          <w:szCs w:val="22"/>
          <w:lang w:val="es-CO"/>
        </w:rPr>
        <w:t xml:space="preserve"> Seguridad</w:t>
      </w:r>
      <w:r>
        <w:rPr>
          <w:rFonts w:ascii="Arial" w:eastAsia="Calibri" w:hAnsi="Arial" w:cs="Arial"/>
          <w:color w:val="000000"/>
          <w:spacing w:val="2"/>
          <w:w w:val="105"/>
          <w:sz w:val="22"/>
          <w:szCs w:val="22"/>
          <w:lang w:val="es-CO"/>
        </w:rPr>
        <w:t>,</w:t>
      </w:r>
      <w:r w:rsidR="0038676C" w:rsidRPr="0038676C">
        <w:rPr>
          <w:rFonts w:ascii="Arial" w:eastAsia="Calibri" w:hAnsi="Arial" w:cs="Arial"/>
          <w:color w:val="000000"/>
          <w:spacing w:val="2"/>
          <w:w w:val="105"/>
          <w:sz w:val="22"/>
          <w:szCs w:val="22"/>
          <w:lang w:val="es-CO"/>
        </w:rPr>
        <w:t xml:space="preserve"> Convivencia Ciudadana</w:t>
      </w:r>
      <w:r>
        <w:rPr>
          <w:rFonts w:ascii="Arial" w:eastAsia="Calibri" w:hAnsi="Arial" w:cs="Arial"/>
          <w:color w:val="000000"/>
          <w:spacing w:val="2"/>
          <w:w w:val="105"/>
          <w:sz w:val="22"/>
          <w:szCs w:val="22"/>
          <w:lang w:val="es-CO"/>
        </w:rPr>
        <w:t xml:space="preserve"> y Gobierno</w:t>
      </w:r>
    </w:p>
    <w:bookmarkEnd w:id="3"/>
    <w:p w14:paraId="04C3C715" w14:textId="77777777" w:rsidR="00E617AB" w:rsidRPr="003D4911" w:rsidRDefault="00E617AB" w:rsidP="00D764D5">
      <w:pPr>
        <w:rPr>
          <w:rFonts w:ascii="Arial" w:eastAsia="Calibri" w:hAnsi="Arial" w:cs="Arial"/>
          <w:spacing w:val="2"/>
          <w:w w:val="105"/>
          <w:sz w:val="22"/>
          <w:szCs w:val="22"/>
          <w:lang w:val="es-CO"/>
        </w:rPr>
      </w:pPr>
    </w:p>
    <w:p w14:paraId="4AFDD5C5" w14:textId="441045DC" w:rsidR="00B21F7E" w:rsidRDefault="00B21F7E" w:rsidP="00B21F7E">
      <w:pPr>
        <w:shd w:val="clear" w:color="auto" w:fill="FFFFFF"/>
        <w:jc w:val="both"/>
        <w:textAlignment w:val="baseline"/>
        <w:rPr>
          <w:rFonts w:ascii="Arial" w:hAnsi="Arial" w:cs="Arial"/>
          <w:color w:val="000000"/>
          <w:sz w:val="16"/>
          <w:szCs w:val="16"/>
        </w:rPr>
      </w:pPr>
      <w:r w:rsidRPr="0065417D">
        <w:rPr>
          <w:rFonts w:ascii="Arial" w:hAnsi="Arial" w:cs="Arial"/>
          <w:color w:val="000000"/>
          <w:sz w:val="16"/>
          <w:szCs w:val="16"/>
        </w:rPr>
        <w:t>Archivar en: 1103.47.05 Procesos y Procedimientos Apoyo – Proceso de Gestión Contractual</w:t>
      </w:r>
    </w:p>
    <w:p w14:paraId="37C85649" w14:textId="77777777" w:rsidR="00EF55B6" w:rsidRDefault="00EF55B6" w:rsidP="00EF55B6">
      <w:pPr>
        <w:shd w:val="clear" w:color="auto" w:fill="FFFFFF" w:themeFill="background1"/>
        <w:jc w:val="both"/>
        <w:rPr>
          <w:color w:val="000000" w:themeColor="text1"/>
        </w:rPr>
      </w:pPr>
      <w:r w:rsidRPr="65341675">
        <w:rPr>
          <w:rFonts w:ascii="Arial" w:hAnsi="Arial" w:cs="Arial"/>
          <w:color w:val="000000" w:themeColor="text1"/>
          <w:sz w:val="16"/>
          <w:szCs w:val="16"/>
        </w:rPr>
        <w:t>Elaboró: Yuly Paulind Torrado</w:t>
      </w:r>
    </w:p>
    <w:p w14:paraId="1BA30EF4" w14:textId="77777777" w:rsidR="00EF55B6" w:rsidRDefault="00EF55B6" w:rsidP="00EF55B6">
      <w:pPr>
        <w:shd w:val="clear" w:color="auto" w:fill="FFFFFF" w:themeFill="background1"/>
        <w:jc w:val="both"/>
        <w:rPr>
          <w:color w:val="000000" w:themeColor="text1"/>
        </w:rPr>
      </w:pPr>
      <w:r w:rsidRPr="65341675">
        <w:rPr>
          <w:rFonts w:ascii="Arial" w:hAnsi="Arial" w:cs="Arial"/>
          <w:color w:val="000000" w:themeColor="text1"/>
          <w:sz w:val="16"/>
          <w:szCs w:val="16"/>
        </w:rPr>
        <w:t>Aprobó: Paola Manosalva</w:t>
      </w:r>
    </w:p>
    <w:p w14:paraId="3F54EB01" w14:textId="77777777" w:rsidR="00EF55B6" w:rsidRPr="00D72379" w:rsidRDefault="00EF55B6" w:rsidP="00B21F7E">
      <w:pPr>
        <w:shd w:val="clear" w:color="auto" w:fill="FFFFFF"/>
        <w:jc w:val="both"/>
        <w:textAlignment w:val="baseline"/>
        <w:rPr>
          <w:rFonts w:ascii="Arial" w:hAnsi="Arial" w:cs="Arial"/>
          <w:color w:val="000000"/>
          <w:sz w:val="16"/>
          <w:szCs w:val="16"/>
        </w:rPr>
      </w:pPr>
    </w:p>
    <w:sectPr w:rsidR="00EF55B6" w:rsidRPr="00D72379" w:rsidSect="00A17123">
      <w:headerReference w:type="default" r:id="rId8"/>
      <w:footerReference w:type="even" r:id="rId9"/>
      <w:footerReference w:type="default" r:id="rId10"/>
      <w:headerReference w:type="first" r:id="rId11"/>
      <w:footerReference w:type="first" r:id="rId12"/>
      <w:pgSz w:w="12240" w:h="15840" w:code="1"/>
      <w:pgMar w:top="697" w:right="1134" w:bottom="1134" w:left="1134" w:header="567" w:footer="51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3DFDF" w14:textId="77777777" w:rsidR="007C7E85" w:rsidRDefault="007C7E85" w:rsidP="000437CD">
      <w:r>
        <w:separator/>
      </w:r>
    </w:p>
  </w:endnote>
  <w:endnote w:type="continuationSeparator" w:id="0">
    <w:p w14:paraId="2EB81B53" w14:textId="77777777" w:rsidR="007C7E85" w:rsidRDefault="007C7E85" w:rsidP="00043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66EF1" w14:textId="77777777" w:rsidR="00442516" w:rsidRDefault="00442516">
    <w:pPr>
      <w:pStyle w:val="Piedepgina"/>
      <w:framePr w:wrap="around" w:vAnchor="text" w:hAnchor="margin" w:xAlign="right" w:y="1"/>
      <w:rPr>
        <w:rStyle w:val="Nmerodepgina"/>
        <w:rFonts w:eastAsia="Calibri"/>
      </w:rPr>
    </w:pPr>
    <w:r>
      <w:rPr>
        <w:rStyle w:val="Nmerodepgina"/>
        <w:rFonts w:eastAsia="Calibri"/>
      </w:rPr>
      <w:fldChar w:fldCharType="begin"/>
    </w:r>
    <w:r>
      <w:rPr>
        <w:rStyle w:val="Nmerodepgina"/>
        <w:rFonts w:eastAsia="Calibri"/>
      </w:rPr>
      <w:instrText xml:space="preserve">PAGE  </w:instrText>
    </w:r>
    <w:r>
      <w:rPr>
        <w:rStyle w:val="Nmerodepgina"/>
        <w:rFonts w:eastAsia="Calibri"/>
      </w:rPr>
      <w:fldChar w:fldCharType="end"/>
    </w:r>
  </w:p>
  <w:p w14:paraId="50BAC275" w14:textId="77777777" w:rsidR="00442516" w:rsidRDefault="0044251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CC109" w14:textId="2963D0AA" w:rsidR="00442516" w:rsidRPr="00E948C6" w:rsidRDefault="00442516">
    <w:pPr>
      <w:pStyle w:val="Piedepgina"/>
      <w:ind w:right="-24"/>
      <w:jc w:val="right"/>
      <w:rPr>
        <w:rFonts w:ascii="Arial" w:hAnsi="Arial" w:cs="Arial"/>
        <w:sz w:val="16"/>
      </w:rPr>
    </w:pPr>
    <w:r w:rsidRPr="00E948C6">
      <w:rPr>
        <w:rStyle w:val="Nmerodepgina"/>
        <w:rFonts w:eastAsia="Calibri" w:cs="Arial"/>
        <w:sz w:val="16"/>
      </w:rPr>
      <w:t xml:space="preserve">Página </w:t>
    </w:r>
    <w:r w:rsidRPr="00E948C6">
      <w:rPr>
        <w:rStyle w:val="Nmerodepgina"/>
        <w:rFonts w:eastAsia="Calibri" w:cs="Arial"/>
        <w:sz w:val="16"/>
      </w:rPr>
      <w:fldChar w:fldCharType="begin"/>
    </w:r>
    <w:r w:rsidRPr="00E948C6">
      <w:rPr>
        <w:rStyle w:val="Nmerodepgina"/>
        <w:rFonts w:eastAsia="Calibri" w:cs="Arial"/>
        <w:sz w:val="16"/>
      </w:rPr>
      <w:instrText xml:space="preserve"> PAGE </w:instrText>
    </w:r>
    <w:r w:rsidRPr="00E948C6">
      <w:rPr>
        <w:rStyle w:val="Nmerodepgina"/>
        <w:rFonts w:eastAsia="Calibri" w:cs="Arial"/>
        <w:sz w:val="16"/>
      </w:rPr>
      <w:fldChar w:fldCharType="separate"/>
    </w:r>
    <w:r w:rsidR="0032510B">
      <w:rPr>
        <w:rStyle w:val="Nmerodepgina"/>
        <w:rFonts w:eastAsia="Calibri" w:cs="Arial"/>
        <w:noProof/>
        <w:sz w:val="16"/>
      </w:rPr>
      <w:t>3</w:t>
    </w:r>
    <w:r w:rsidRPr="00E948C6">
      <w:rPr>
        <w:rStyle w:val="Nmerodepgina"/>
        <w:rFonts w:eastAsia="Calibri" w:cs="Arial"/>
        <w:sz w:val="16"/>
      </w:rPr>
      <w:fldChar w:fldCharType="end"/>
    </w:r>
    <w:r w:rsidRPr="00E948C6">
      <w:rPr>
        <w:rStyle w:val="Nmerodepgina"/>
        <w:rFonts w:eastAsia="Calibri" w:cs="Arial"/>
        <w:sz w:val="16"/>
      </w:rPr>
      <w:t xml:space="preserve"> de </w:t>
    </w:r>
    <w:r w:rsidRPr="00E948C6">
      <w:rPr>
        <w:rStyle w:val="Nmerodepgina"/>
        <w:rFonts w:eastAsia="Calibri" w:cs="Arial"/>
        <w:sz w:val="16"/>
      </w:rPr>
      <w:fldChar w:fldCharType="begin"/>
    </w:r>
    <w:r w:rsidRPr="00E948C6">
      <w:rPr>
        <w:rStyle w:val="Nmerodepgina"/>
        <w:rFonts w:eastAsia="Calibri" w:cs="Arial"/>
        <w:sz w:val="16"/>
      </w:rPr>
      <w:instrText xml:space="preserve"> NUMPAGES </w:instrText>
    </w:r>
    <w:r w:rsidRPr="00E948C6">
      <w:rPr>
        <w:rStyle w:val="Nmerodepgina"/>
        <w:rFonts w:eastAsia="Calibri" w:cs="Arial"/>
        <w:sz w:val="16"/>
      </w:rPr>
      <w:fldChar w:fldCharType="separate"/>
    </w:r>
    <w:r w:rsidR="0032510B">
      <w:rPr>
        <w:rStyle w:val="Nmerodepgina"/>
        <w:rFonts w:eastAsia="Calibri" w:cs="Arial"/>
        <w:noProof/>
        <w:sz w:val="16"/>
      </w:rPr>
      <w:t>12</w:t>
    </w:r>
    <w:r w:rsidRPr="00E948C6">
      <w:rPr>
        <w:rStyle w:val="Nmerodepgina"/>
        <w:rFonts w:eastAsia="Calibri" w:cs="Arial"/>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9755D" w14:textId="77777777" w:rsidR="00442516" w:rsidRDefault="00442516">
    <w:pPr>
      <w:pStyle w:val="Piedepgina"/>
      <w:jc w:val="right"/>
      <w:rPr>
        <w:rFonts w:ascii="Arial" w:hAnsi="Arial"/>
        <w:lang w:val="es-CO"/>
      </w:rPr>
    </w:pPr>
    <w:r>
      <w:rPr>
        <w:rFonts w:ascii="Arial" w:hAnsi="Arial"/>
        <w:lang w:val="es-CO"/>
      </w:rPr>
      <w:t xml:space="preserve">Pag de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529834" w14:textId="77777777" w:rsidR="007C7E85" w:rsidRDefault="007C7E85" w:rsidP="000437CD">
      <w:r>
        <w:separator/>
      </w:r>
    </w:p>
  </w:footnote>
  <w:footnote w:type="continuationSeparator" w:id="0">
    <w:p w14:paraId="18A68EEB" w14:textId="77777777" w:rsidR="007C7E85" w:rsidRDefault="007C7E85" w:rsidP="00043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4394"/>
      <w:gridCol w:w="2340"/>
    </w:tblGrid>
    <w:tr w:rsidR="00442516" w14:paraId="075CA5CC" w14:textId="77777777" w:rsidTr="00A17123">
      <w:trPr>
        <w:cantSplit/>
        <w:trHeight w:val="532"/>
        <w:tblHeader/>
      </w:trPr>
      <w:tc>
        <w:tcPr>
          <w:tcW w:w="3189" w:type="dxa"/>
          <w:vMerge w:val="restart"/>
          <w:tcBorders>
            <w:right w:val="single" w:sz="4" w:space="0" w:color="auto"/>
          </w:tcBorders>
        </w:tcPr>
        <w:p w14:paraId="673626AC" w14:textId="77777777" w:rsidR="00442516" w:rsidRPr="00994C30" w:rsidRDefault="00442516" w:rsidP="00A17123">
          <w:pPr>
            <w:jc w:val="center"/>
            <w:rPr>
              <w:rFonts w:ascii="Arial" w:hAnsi="Arial"/>
              <w:b/>
              <w:color w:val="FFFFFF"/>
              <w:lang w:val="es-MX"/>
            </w:rPr>
          </w:pPr>
          <w:r>
            <w:rPr>
              <w:rFonts w:ascii="Arial" w:hAnsi="Arial"/>
              <w:b/>
              <w:noProof/>
              <w:color w:val="FFFFFF"/>
              <w:lang w:val="es-CO" w:eastAsia="es-CO"/>
            </w:rPr>
            <w:drawing>
              <wp:anchor distT="0" distB="0" distL="114300" distR="114300" simplePos="0" relativeHeight="251660288" behindDoc="1" locked="0" layoutInCell="1" allowOverlap="1" wp14:anchorId="27DC9402" wp14:editId="5426D6A2">
                <wp:simplePos x="0" y="0"/>
                <wp:positionH relativeFrom="column">
                  <wp:posOffset>-41275</wp:posOffset>
                </wp:positionH>
                <wp:positionV relativeFrom="paragraph">
                  <wp:posOffset>186055</wp:posOffset>
                </wp:positionV>
                <wp:extent cx="1983740" cy="627380"/>
                <wp:effectExtent l="0" t="0" r="0" b="1270"/>
                <wp:wrapThrough wrapText="bothSides">
                  <wp:wrapPolygon edited="0">
                    <wp:start x="0" y="0"/>
                    <wp:lineTo x="0" y="20988"/>
                    <wp:lineTo x="21365" y="20988"/>
                    <wp:lineTo x="21365" y="0"/>
                    <wp:lineTo x="0" y="0"/>
                  </wp:wrapPolygon>
                </wp:wrapThrough>
                <wp:docPr id="2" name="Imagen 2" descr="logo_intra_comp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intra_comp_2019"/>
                        <pic:cNvPicPr>
                          <a:picLocks noChangeAspect="1" noChangeArrowheads="1"/>
                        </pic:cNvPicPr>
                      </pic:nvPicPr>
                      <pic:blipFill>
                        <a:blip r:embed="rId1">
                          <a:extLst>
                            <a:ext uri="{28A0092B-C50C-407E-A947-70E740481C1C}">
                              <a14:useLocalDpi xmlns:a14="http://schemas.microsoft.com/office/drawing/2010/main" val="0"/>
                            </a:ext>
                          </a:extLst>
                        </a:blip>
                        <a:srcRect r="31268"/>
                        <a:stretch>
                          <a:fillRect/>
                        </a:stretch>
                      </pic:blipFill>
                      <pic:spPr bwMode="auto">
                        <a:xfrm>
                          <a:off x="0" y="0"/>
                          <a:ext cx="1983740" cy="627380"/>
                        </a:xfrm>
                        <a:prstGeom prst="rect">
                          <a:avLst/>
                        </a:prstGeom>
                        <a:noFill/>
                      </pic:spPr>
                    </pic:pic>
                  </a:graphicData>
                </a:graphic>
                <wp14:sizeRelH relativeFrom="page">
                  <wp14:pctWidth>0</wp14:pctWidth>
                </wp14:sizeRelH>
                <wp14:sizeRelV relativeFrom="page">
                  <wp14:pctHeight>0</wp14:pctHeight>
                </wp14:sizeRelV>
              </wp:anchor>
            </w:drawing>
          </w:r>
        </w:p>
      </w:tc>
      <w:tc>
        <w:tcPr>
          <w:tcW w:w="4394" w:type="dxa"/>
          <w:vMerge w:val="restart"/>
          <w:tcBorders>
            <w:top w:val="single" w:sz="4" w:space="0" w:color="auto"/>
            <w:left w:val="single" w:sz="4" w:space="0" w:color="auto"/>
            <w:bottom w:val="single" w:sz="4" w:space="0" w:color="auto"/>
            <w:right w:val="single" w:sz="4" w:space="0" w:color="auto"/>
          </w:tcBorders>
          <w:vAlign w:val="center"/>
        </w:tcPr>
        <w:p w14:paraId="23767E6F" w14:textId="77777777" w:rsidR="00442516" w:rsidRPr="004F6257" w:rsidRDefault="00442516" w:rsidP="00A17123">
          <w:pPr>
            <w:ind w:left="-70"/>
            <w:jc w:val="center"/>
            <w:rPr>
              <w:rFonts w:ascii="Arial" w:hAnsi="Arial" w:cs="Arial"/>
              <w:b/>
            </w:rPr>
          </w:pPr>
          <w:r w:rsidRPr="004F6257">
            <w:rPr>
              <w:rFonts w:ascii="Arial" w:hAnsi="Arial" w:cs="Arial"/>
              <w:b/>
            </w:rPr>
            <w:t xml:space="preserve">FORMATO </w:t>
          </w:r>
        </w:p>
        <w:p w14:paraId="13DD3C06" w14:textId="77777777" w:rsidR="00442516" w:rsidRPr="004F6257" w:rsidRDefault="00442516" w:rsidP="00A17123">
          <w:pPr>
            <w:ind w:left="-70"/>
            <w:jc w:val="center"/>
            <w:rPr>
              <w:rFonts w:ascii="Arial" w:hAnsi="Arial" w:cs="Arial"/>
              <w:b/>
            </w:rPr>
          </w:pPr>
          <w:r w:rsidRPr="004F6257">
            <w:rPr>
              <w:rFonts w:ascii="Arial" w:hAnsi="Arial" w:cs="Arial"/>
              <w:b/>
            </w:rPr>
            <w:t>ELABORACIÓN DE ESTUDIOS PREVIOS</w:t>
          </w:r>
        </w:p>
        <w:p w14:paraId="29546189" w14:textId="77777777" w:rsidR="00442516" w:rsidRPr="00994C30" w:rsidRDefault="00442516" w:rsidP="00A17123">
          <w:pPr>
            <w:ind w:left="-70"/>
            <w:jc w:val="center"/>
            <w:rPr>
              <w:rFonts w:ascii="Arial" w:hAnsi="Arial"/>
              <w:b/>
              <w:lang w:val="es-MX"/>
            </w:rPr>
          </w:pPr>
          <w:r w:rsidRPr="004F6257">
            <w:rPr>
              <w:rFonts w:ascii="Arial" w:hAnsi="Arial" w:cs="Arial"/>
              <w:b/>
            </w:rPr>
            <w:t xml:space="preserve">ANEXO </w:t>
          </w:r>
          <w:r>
            <w:rPr>
              <w:rFonts w:ascii="Arial" w:hAnsi="Arial" w:cs="Arial"/>
              <w:b/>
            </w:rPr>
            <w:t>2</w:t>
          </w:r>
        </w:p>
      </w:tc>
      <w:tc>
        <w:tcPr>
          <w:tcW w:w="2340" w:type="dxa"/>
          <w:tcBorders>
            <w:left w:val="single" w:sz="4" w:space="0" w:color="auto"/>
          </w:tcBorders>
          <w:vAlign w:val="center"/>
        </w:tcPr>
        <w:p w14:paraId="252E96D1" w14:textId="77777777" w:rsidR="00442516" w:rsidRPr="00994C30" w:rsidRDefault="00442516" w:rsidP="00A17123">
          <w:pPr>
            <w:pStyle w:val="Ttulo2"/>
            <w:rPr>
              <w:b/>
              <w:sz w:val="20"/>
              <w:lang w:val="pt-BR"/>
            </w:rPr>
          </w:pPr>
          <w:r w:rsidRPr="00994C30">
            <w:rPr>
              <w:b/>
              <w:sz w:val="20"/>
              <w:lang w:val="pt-BR"/>
            </w:rPr>
            <w:t xml:space="preserve">Código: </w:t>
          </w:r>
          <w:r>
            <w:rPr>
              <w:rFonts w:cs="Arial"/>
              <w:b/>
              <w:sz w:val="20"/>
              <w:lang w:val="pt-BR"/>
            </w:rPr>
            <w:t>GC-P2-F2</w:t>
          </w:r>
        </w:p>
      </w:tc>
    </w:tr>
    <w:tr w:rsidR="00442516" w14:paraId="067C2D29" w14:textId="77777777" w:rsidTr="00A17123">
      <w:trPr>
        <w:cantSplit/>
        <w:trHeight w:val="391"/>
        <w:tblHeader/>
      </w:trPr>
      <w:tc>
        <w:tcPr>
          <w:tcW w:w="3189" w:type="dxa"/>
          <w:vMerge/>
          <w:tcBorders>
            <w:right w:val="single" w:sz="4" w:space="0" w:color="auto"/>
          </w:tcBorders>
          <w:vAlign w:val="center"/>
        </w:tcPr>
        <w:p w14:paraId="08513CBC" w14:textId="77777777" w:rsidR="00442516" w:rsidRPr="00994C30" w:rsidRDefault="00442516" w:rsidP="00A17123">
          <w:pPr>
            <w:jc w:val="center"/>
            <w:rPr>
              <w:noProof/>
            </w:rPr>
          </w:pPr>
        </w:p>
      </w:tc>
      <w:tc>
        <w:tcPr>
          <w:tcW w:w="4394" w:type="dxa"/>
          <w:vMerge/>
          <w:tcBorders>
            <w:top w:val="nil"/>
            <w:left w:val="single" w:sz="4" w:space="0" w:color="auto"/>
            <w:bottom w:val="single" w:sz="4" w:space="0" w:color="auto"/>
            <w:right w:val="single" w:sz="4" w:space="0" w:color="auto"/>
          </w:tcBorders>
          <w:vAlign w:val="center"/>
        </w:tcPr>
        <w:p w14:paraId="2F939F90" w14:textId="77777777" w:rsidR="00442516" w:rsidRPr="00994C30" w:rsidRDefault="00442516" w:rsidP="00A17123">
          <w:pPr>
            <w:jc w:val="center"/>
            <w:rPr>
              <w:b/>
              <w:lang w:val="pt-BR"/>
            </w:rPr>
          </w:pPr>
        </w:p>
      </w:tc>
      <w:tc>
        <w:tcPr>
          <w:tcW w:w="2340" w:type="dxa"/>
          <w:tcBorders>
            <w:left w:val="single" w:sz="4" w:space="0" w:color="auto"/>
          </w:tcBorders>
          <w:vAlign w:val="center"/>
        </w:tcPr>
        <w:p w14:paraId="4D5D11AE" w14:textId="77777777" w:rsidR="00442516" w:rsidRPr="00994C30" w:rsidRDefault="00442516" w:rsidP="00A17123">
          <w:pPr>
            <w:jc w:val="center"/>
            <w:rPr>
              <w:rFonts w:ascii="Arial" w:hAnsi="Arial"/>
              <w:b/>
              <w:color w:val="000000"/>
              <w:lang w:val="es-MX"/>
            </w:rPr>
          </w:pPr>
          <w:r>
            <w:rPr>
              <w:rFonts w:ascii="Arial" w:hAnsi="Arial"/>
              <w:b/>
              <w:color w:val="000000"/>
              <w:lang w:val="es-MX"/>
            </w:rPr>
            <w:t>Versión: 07</w:t>
          </w:r>
        </w:p>
      </w:tc>
    </w:tr>
    <w:tr w:rsidR="00442516" w:rsidRPr="00E12352" w14:paraId="2114442F" w14:textId="77777777" w:rsidTr="00A17123">
      <w:trPr>
        <w:cantSplit/>
        <w:trHeight w:val="360"/>
        <w:tblHeader/>
      </w:trPr>
      <w:tc>
        <w:tcPr>
          <w:tcW w:w="3189" w:type="dxa"/>
          <w:vMerge/>
          <w:tcBorders>
            <w:right w:val="single" w:sz="4" w:space="0" w:color="auto"/>
          </w:tcBorders>
          <w:vAlign w:val="center"/>
        </w:tcPr>
        <w:p w14:paraId="64DD356A" w14:textId="77777777" w:rsidR="00442516" w:rsidRPr="00994C30" w:rsidRDefault="00442516" w:rsidP="00A17123">
          <w:pPr>
            <w:jc w:val="center"/>
            <w:rPr>
              <w:rFonts w:ascii="Arial" w:hAnsi="Arial"/>
              <w:b/>
              <w:noProof/>
            </w:rPr>
          </w:pPr>
        </w:p>
      </w:tc>
      <w:tc>
        <w:tcPr>
          <w:tcW w:w="4394" w:type="dxa"/>
          <w:vMerge/>
          <w:tcBorders>
            <w:top w:val="nil"/>
            <w:left w:val="single" w:sz="4" w:space="0" w:color="auto"/>
            <w:bottom w:val="single" w:sz="4" w:space="0" w:color="auto"/>
            <w:right w:val="single" w:sz="4" w:space="0" w:color="auto"/>
          </w:tcBorders>
          <w:vAlign w:val="center"/>
        </w:tcPr>
        <w:p w14:paraId="15571434" w14:textId="77777777" w:rsidR="00442516" w:rsidRPr="00994C30" w:rsidRDefault="00442516" w:rsidP="00A17123">
          <w:pPr>
            <w:jc w:val="center"/>
            <w:rPr>
              <w:b/>
              <w:lang w:val="es-MX"/>
            </w:rPr>
          </w:pPr>
        </w:p>
      </w:tc>
      <w:tc>
        <w:tcPr>
          <w:tcW w:w="2340" w:type="dxa"/>
          <w:tcBorders>
            <w:left w:val="single" w:sz="4" w:space="0" w:color="auto"/>
          </w:tcBorders>
          <w:vAlign w:val="center"/>
        </w:tcPr>
        <w:p w14:paraId="48AEC98F" w14:textId="77777777" w:rsidR="00442516" w:rsidRPr="00994C30" w:rsidRDefault="00442516" w:rsidP="00A17123">
          <w:pPr>
            <w:jc w:val="center"/>
            <w:rPr>
              <w:rFonts w:ascii="Arial" w:hAnsi="Arial" w:cs="Arial"/>
              <w:b/>
            </w:rPr>
          </w:pPr>
          <w:r w:rsidRPr="00994C30">
            <w:rPr>
              <w:rFonts w:ascii="Arial" w:hAnsi="Arial" w:cs="Arial"/>
              <w:b/>
            </w:rPr>
            <w:t>Vigente desde:</w:t>
          </w:r>
        </w:p>
        <w:p w14:paraId="74775567" w14:textId="77777777" w:rsidR="00442516" w:rsidRPr="00994C30" w:rsidRDefault="00442516" w:rsidP="00A17123">
          <w:pPr>
            <w:jc w:val="center"/>
            <w:rPr>
              <w:rFonts w:ascii="Arial" w:hAnsi="Arial"/>
              <w:b/>
              <w:lang w:val="es-MX"/>
            </w:rPr>
          </w:pPr>
          <w:r>
            <w:rPr>
              <w:rFonts w:ascii="Arial" w:hAnsi="Arial" w:cs="Arial"/>
              <w:b/>
              <w:lang w:val="es-MX"/>
            </w:rPr>
            <w:t>17/12/2018</w:t>
          </w:r>
        </w:p>
      </w:tc>
    </w:tr>
  </w:tbl>
  <w:p w14:paraId="21888AFB" w14:textId="77777777" w:rsidR="00442516" w:rsidRDefault="00442516" w:rsidP="0051551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6289"/>
      <w:gridCol w:w="2070"/>
    </w:tblGrid>
    <w:tr w:rsidR="00442516" w14:paraId="4E042FC3" w14:textId="77777777">
      <w:trPr>
        <w:cantSplit/>
        <w:trHeight w:val="705"/>
      </w:trPr>
      <w:tc>
        <w:tcPr>
          <w:tcW w:w="1701" w:type="dxa"/>
          <w:vMerge w:val="restart"/>
          <w:vAlign w:val="center"/>
        </w:tcPr>
        <w:p w14:paraId="26F14AFB" w14:textId="77777777" w:rsidR="00442516" w:rsidRDefault="00442516">
          <w:pPr>
            <w:jc w:val="center"/>
            <w:rPr>
              <w:noProof/>
            </w:rPr>
          </w:pPr>
          <w:r>
            <w:rPr>
              <w:noProof/>
              <w:lang w:val="es-CO" w:eastAsia="es-CO"/>
            </w:rPr>
            <w:drawing>
              <wp:anchor distT="0" distB="0" distL="114300" distR="114300" simplePos="0" relativeHeight="251659264" behindDoc="0" locked="0" layoutInCell="0" allowOverlap="1" wp14:anchorId="7104F0BF" wp14:editId="6594BECE">
                <wp:simplePos x="0" y="0"/>
                <wp:positionH relativeFrom="column">
                  <wp:posOffset>211455</wp:posOffset>
                </wp:positionH>
                <wp:positionV relativeFrom="paragraph">
                  <wp:posOffset>45085</wp:posOffset>
                </wp:positionV>
                <wp:extent cx="594360" cy="7493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749300"/>
                        </a:xfrm>
                        <a:prstGeom prst="rect">
                          <a:avLst/>
                        </a:prstGeom>
                        <a:noFill/>
                      </pic:spPr>
                    </pic:pic>
                  </a:graphicData>
                </a:graphic>
                <wp14:sizeRelH relativeFrom="page">
                  <wp14:pctWidth>0</wp14:pctWidth>
                </wp14:sizeRelH>
                <wp14:sizeRelV relativeFrom="page">
                  <wp14:pctHeight>0</wp14:pctHeight>
                </wp14:sizeRelV>
              </wp:anchor>
            </w:drawing>
          </w:r>
        </w:p>
      </w:tc>
      <w:tc>
        <w:tcPr>
          <w:tcW w:w="6289" w:type="dxa"/>
          <w:vMerge w:val="restart"/>
          <w:vAlign w:val="center"/>
        </w:tcPr>
        <w:p w14:paraId="11D64924" w14:textId="77777777" w:rsidR="00442516" w:rsidRDefault="00442516">
          <w:pPr>
            <w:jc w:val="center"/>
            <w:rPr>
              <w:sz w:val="24"/>
              <w:lang w:val="es-MX"/>
            </w:rPr>
          </w:pPr>
          <w:r>
            <w:rPr>
              <w:rFonts w:ascii="Arial" w:hAnsi="Arial"/>
              <w:b/>
              <w:sz w:val="24"/>
            </w:rPr>
            <w:t>NOMBRE DEL DOCUMENTO</w:t>
          </w:r>
        </w:p>
      </w:tc>
      <w:tc>
        <w:tcPr>
          <w:tcW w:w="2070" w:type="dxa"/>
          <w:vAlign w:val="center"/>
        </w:tcPr>
        <w:p w14:paraId="64C0A844" w14:textId="77777777" w:rsidR="00442516" w:rsidRDefault="00442516">
          <w:pPr>
            <w:pStyle w:val="Ttulo2"/>
            <w:jc w:val="left"/>
            <w:rPr>
              <w:sz w:val="20"/>
            </w:rPr>
          </w:pPr>
          <w:r>
            <w:rPr>
              <w:sz w:val="20"/>
            </w:rPr>
            <w:t xml:space="preserve">Código: </w:t>
          </w:r>
        </w:p>
      </w:tc>
    </w:tr>
    <w:tr w:rsidR="00442516" w14:paraId="2D057917" w14:textId="77777777">
      <w:trPr>
        <w:cantSplit/>
        <w:trHeight w:val="560"/>
      </w:trPr>
      <w:tc>
        <w:tcPr>
          <w:tcW w:w="1701" w:type="dxa"/>
          <w:vMerge/>
          <w:tcBorders>
            <w:bottom w:val="nil"/>
          </w:tcBorders>
          <w:vAlign w:val="center"/>
        </w:tcPr>
        <w:p w14:paraId="11A93DBC" w14:textId="77777777" w:rsidR="00442516" w:rsidRDefault="00442516">
          <w:pPr>
            <w:jc w:val="center"/>
            <w:rPr>
              <w:noProof/>
            </w:rPr>
          </w:pPr>
        </w:p>
      </w:tc>
      <w:tc>
        <w:tcPr>
          <w:tcW w:w="6289" w:type="dxa"/>
          <w:vMerge/>
          <w:vAlign w:val="center"/>
        </w:tcPr>
        <w:p w14:paraId="24B20C5F" w14:textId="77777777" w:rsidR="00442516" w:rsidRDefault="00442516">
          <w:pPr>
            <w:jc w:val="center"/>
            <w:rPr>
              <w:b/>
              <w:lang w:val="es-MX"/>
            </w:rPr>
          </w:pPr>
        </w:p>
      </w:tc>
      <w:tc>
        <w:tcPr>
          <w:tcW w:w="2070" w:type="dxa"/>
          <w:vAlign w:val="center"/>
        </w:tcPr>
        <w:p w14:paraId="5D915F64" w14:textId="77777777" w:rsidR="00442516" w:rsidRDefault="00442516">
          <w:pPr>
            <w:rPr>
              <w:rFonts w:ascii="Arial" w:hAnsi="Arial"/>
              <w:lang w:val="es-MX"/>
            </w:rPr>
          </w:pPr>
          <w:r>
            <w:rPr>
              <w:rFonts w:ascii="Arial" w:hAnsi="Arial"/>
              <w:lang w:val="es-MX"/>
            </w:rPr>
            <w:t>Versión : 1.0</w:t>
          </w:r>
        </w:p>
      </w:tc>
    </w:tr>
    <w:tr w:rsidR="00442516" w14:paraId="7930776B" w14:textId="77777777">
      <w:trPr>
        <w:cantSplit/>
        <w:trHeight w:val="114"/>
      </w:trPr>
      <w:tc>
        <w:tcPr>
          <w:tcW w:w="1701" w:type="dxa"/>
          <w:vAlign w:val="center"/>
        </w:tcPr>
        <w:p w14:paraId="46032133" w14:textId="77777777" w:rsidR="00442516" w:rsidRDefault="00442516">
          <w:pPr>
            <w:pStyle w:val="Textoindependiente"/>
            <w:jc w:val="center"/>
            <w:rPr>
              <w:b/>
              <w:sz w:val="16"/>
            </w:rPr>
          </w:pPr>
          <w:r>
            <w:rPr>
              <w:b/>
              <w:sz w:val="16"/>
            </w:rPr>
            <w:t>Ministerio de Minas y Energía</w:t>
          </w:r>
        </w:p>
        <w:p w14:paraId="011D8410" w14:textId="77777777" w:rsidR="00442516" w:rsidRDefault="00442516">
          <w:pPr>
            <w:jc w:val="center"/>
            <w:rPr>
              <w:noProof/>
              <w:sz w:val="12"/>
            </w:rPr>
          </w:pPr>
          <w:r>
            <w:rPr>
              <w:rFonts w:ascii="Arial" w:hAnsi="Arial"/>
              <w:b/>
              <w:noProof/>
              <w:sz w:val="12"/>
            </w:rPr>
            <w:t>Republica de Colombia</w:t>
          </w:r>
        </w:p>
      </w:tc>
      <w:tc>
        <w:tcPr>
          <w:tcW w:w="6289" w:type="dxa"/>
          <w:vMerge/>
          <w:vAlign w:val="center"/>
        </w:tcPr>
        <w:p w14:paraId="646007D1" w14:textId="77777777" w:rsidR="00442516" w:rsidRDefault="00442516">
          <w:pPr>
            <w:jc w:val="center"/>
            <w:rPr>
              <w:b/>
              <w:lang w:val="es-MX"/>
            </w:rPr>
          </w:pPr>
        </w:p>
      </w:tc>
      <w:tc>
        <w:tcPr>
          <w:tcW w:w="2070" w:type="dxa"/>
          <w:vAlign w:val="center"/>
        </w:tcPr>
        <w:p w14:paraId="5318CAFF" w14:textId="77777777" w:rsidR="00442516" w:rsidRDefault="00442516">
          <w:pPr>
            <w:rPr>
              <w:rFonts w:ascii="Arial" w:hAnsi="Arial"/>
              <w:lang w:val="es-MX"/>
            </w:rPr>
          </w:pPr>
          <w:r>
            <w:rPr>
              <w:rFonts w:ascii="Arial" w:hAnsi="Arial"/>
              <w:lang w:val="es-MX"/>
            </w:rPr>
            <w:t xml:space="preserve">Fecha: </w:t>
          </w:r>
        </w:p>
      </w:tc>
    </w:tr>
  </w:tbl>
  <w:p w14:paraId="53623B75" w14:textId="77777777" w:rsidR="00442516" w:rsidRDefault="00442516">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75713"/>
    <w:multiLevelType w:val="hybridMultilevel"/>
    <w:tmpl w:val="63AC21D4"/>
    <w:lvl w:ilvl="0" w:tplc="91F021EA">
      <w:start w:val="1"/>
      <w:numFmt w:val="upperLetter"/>
      <w:lvlText w:val="%1)"/>
      <w:lvlJc w:val="left"/>
      <w:pPr>
        <w:ind w:left="1095" w:hanging="360"/>
      </w:pPr>
      <w:rPr>
        <w:rFonts w:hint="default"/>
        <w:b w:val="0"/>
        <w:color w:val="000000"/>
      </w:r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nsid w:val="0E0463D8"/>
    <w:multiLevelType w:val="hybridMultilevel"/>
    <w:tmpl w:val="11D4571C"/>
    <w:lvl w:ilvl="0" w:tplc="7552603A">
      <w:start w:val="1"/>
      <w:numFmt w:val="upperLetter"/>
      <w:lvlText w:val="%1.)"/>
      <w:lvlJc w:val="left"/>
      <w:pPr>
        <w:ind w:left="735" w:hanging="375"/>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6703BC"/>
    <w:multiLevelType w:val="multilevel"/>
    <w:tmpl w:val="21AC1CA0"/>
    <w:lvl w:ilvl="0">
      <w:start w:val="5"/>
      <w:numFmt w:val="decimal"/>
      <w:lvlText w:val="%1"/>
      <w:lvlJc w:val="left"/>
      <w:pPr>
        <w:ind w:left="540" w:hanging="428"/>
      </w:pPr>
      <w:rPr>
        <w:rFonts w:hint="default"/>
        <w:lang w:val="es-ES" w:eastAsia="en-US" w:bidi="ar-SA"/>
      </w:rPr>
    </w:lvl>
    <w:lvl w:ilvl="1">
      <w:start w:val="1"/>
      <w:numFmt w:val="decimal"/>
      <w:lvlText w:val="%1.%2."/>
      <w:lvlJc w:val="left"/>
      <w:pPr>
        <w:ind w:left="540" w:hanging="428"/>
      </w:pPr>
      <w:rPr>
        <w:rFonts w:ascii="Arial" w:eastAsia="Arial" w:hAnsi="Arial" w:cs="Arial" w:hint="default"/>
        <w:b/>
        <w:bCs/>
        <w:spacing w:val="-2"/>
        <w:w w:val="99"/>
        <w:sz w:val="22"/>
        <w:szCs w:val="22"/>
        <w:lang w:val="es-ES" w:eastAsia="en-US" w:bidi="ar-SA"/>
      </w:rPr>
    </w:lvl>
    <w:lvl w:ilvl="2">
      <w:numFmt w:val="bullet"/>
      <w:lvlText w:val="•"/>
      <w:lvlJc w:val="left"/>
      <w:pPr>
        <w:ind w:left="2484" w:hanging="428"/>
      </w:pPr>
      <w:rPr>
        <w:rFonts w:hint="default"/>
        <w:lang w:val="es-ES" w:eastAsia="en-US" w:bidi="ar-SA"/>
      </w:rPr>
    </w:lvl>
    <w:lvl w:ilvl="3">
      <w:numFmt w:val="bullet"/>
      <w:lvlText w:val="•"/>
      <w:lvlJc w:val="left"/>
      <w:pPr>
        <w:ind w:left="3456" w:hanging="428"/>
      </w:pPr>
      <w:rPr>
        <w:rFonts w:hint="default"/>
        <w:lang w:val="es-ES" w:eastAsia="en-US" w:bidi="ar-SA"/>
      </w:rPr>
    </w:lvl>
    <w:lvl w:ilvl="4">
      <w:numFmt w:val="bullet"/>
      <w:lvlText w:val="•"/>
      <w:lvlJc w:val="left"/>
      <w:pPr>
        <w:ind w:left="4428" w:hanging="428"/>
      </w:pPr>
      <w:rPr>
        <w:rFonts w:hint="default"/>
        <w:lang w:val="es-ES" w:eastAsia="en-US" w:bidi="ar-SA"/>
      </w:rPr>
    </w:lvl>
    <w:lvl w:ilvl="5">
      <w:numFmt w:val="bullet"/>
      <w:lvlText w:val="•"/>
      <w:lvlJc w:val="left"/>
      <w:pPr>
        <w:ind w:left="5400" w:hanging="428"/>
      </w:pPr>
      <w:rPr>
        <w:rFonts w:hint="default"/>
        <w:lang w:val="es-ES" w:eastAsia="en-US" w:bidi="ar-SA"/>
      </w:rPr>
    </w:lvl>
    <w:lvl w:ilvl="6">
      <w:numFmt w:val="bullet"/>
      <w:lvlText w:val="•"/>
      <w:lvlJc w:val="left"/>
      <w:pPr>
        <w:ind w:left="6372" w:hanging="428"/>
      </w:pPr>
      <w:rPr>
        <w:rFonts w:hint="default"/>
        <w:lang w:val="es-ES" w:eastAsia="en-US" w:bidi="ar-SA"/>
      </w:rPr>
    </w:lvl>
    <w:lvl w:ilvl="7">
      <w:numFmt w:val="bullet"/>
      <w:lvlText w:val="•"/>
      <w:lvlJc w:val="left"/>
      <w:pPr>
        <w:ind w:left="7344" w:hanging="428"/>
      </w:pPr>
      <w:rPr>
        <w:rFonts w:hint="default"/>
        <w:lang w:val="es-ES" w:eastAsia="en-US" w:bidi="ar-SA"/>
      </w:rPr>
    </w:lvl>
    <w:lvl w:ilvl="8">
      <w:numFmt w:val="bullet"/>
      <w:lvlText w:val="•"/>
      <w:lvlJc w:val="left"/>
      <w:pPr>
        <w:ind w:left="8316" w:hanging="428"/>
      </w:pPr>
      <w:rPr>
        <w:rFonts w:hint="default"/>
        <w:lang w:val="es-ES" w:eastAsia="en-US" w:bidi="ar-SA"/>
      </w:rPr>
    </w:lvl>
  </w:abstractNum>
  <w:abstractNum w:abstractNumId="3">
    <w:nsid w:val="1BC50A3F"/>
    <w:multiLevelType w:val="hybridMultilevel"/>
    <w:tmpl w:val="EFD2FD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DBC7976"/>
    <w:multiLevelType w:val="hybridMultilevel"/>
    <w:tmpl w:val="D4DEF5FC"/>
    <w:lvl w:ilvl="0" w:tplc="44F0F862">
      <w:start w:val="1"/>
      <w:numFmt w:val="decimal"/>
      <w:lvlText w:val="%1)"/>
      <w:lvlJc w:val="left"/>
      <w:pPr>
        <w:ind w:left="472" w:hanging="360"/>
      </w:pPr>
      <w:rPr>
        <w:rFonts w:ascii="Arial MT" w:eastAsia="Arial MT" w:hAnsi="Arial MT" w:cs="Arial MT" w:hint="default"/>
        <w:spacing w:val="0"/>
        <w:w w:val="99"/>
        <w:sz w:val="22"/>
        <w:szCs w:val="22"/>
        <w:lang w:val="es-ES" w:eastAsia="en-US" w:bidi="ar-SA"/>
      </w:rPr>
    </w:lvl>
    <w:lvl w:ilvl="1" w:tplc="8260FFF0">
      <w:numFmt w:val="bullet"/>
      <w:lvlText w:val="•"/>
      <w:lvlJc w:val="left"/>
      <w:pPr>
        <w:ind w:left="1458" w:hanging="360"/>
      </w:pPr>
      <w:rPr>
        <w:rFonts w:hint="default"/>
        <w:lang w:val="es-ES" w:eastAsia="en-US" w:bidi="ar-SA"/>
      </w:rPr>
    </w:lvl>
    <w:lvl w:ilvl="2" w:tplc="39BC4852">
      <w:numFmt w:val="bullet"/>
      <w:lvlText w:val="•"/>
      <w:lvlJc w:val="left"/>
      <w:pPr>
        <w:ind w:left="2436" w:hanging="360"/>
      </w:pPr>
      <w:rPr>
        <w:rFonts w:hint="default"/>
        <w:lang w:val="es-ES" w:eastAsia="en-US" w:bidi="ar-SA"/>
      </w:rPr>
    </w:lvl>
    <w:lvl w:ilvl="3" w:tplc="EB5271AA">
      <w:numFmt w:val="bullet"/>
      <w:lvlText w:val="•"/>
      <w:lvlJc w:val="left"/>
      <w:pPr>
        <w:ind w:left="3414" w:hanging="360"/>
      </w:pPr>
      <w:rPr>
        <w:rFonts w:hint="default"/>
        <w:lang w:val="es-ES" w:eastAsia="en-US" w:bidi="ar-SA"/>
      </w:rPr>
    </w:lvl>
    <w:lvl w:ilvl="4" w:tplc="FFA299B2">
      <w:numFmt w:val="bullet"/>
      <w:lvlText w:val="•"/>
      <w:lvlJc w:val="left"/>
      <w:pPr>
        <w:ind w:left="4392" w:hanging="360"/>
      </w:pPr>
      <w:rPr>
        <w:rFonts w:hint="default"/>
        <w:lang w:val="es-ES" w:eastAsia="en-US" w:bidi="ar-SA"/>
      </w:rPr>
    </w:lvl>
    <w:lvl w:ilvl="5" w:tplc="C7B63AA0">
      <w:numFmt w:val="bullet"/>
      <w:lvlText w:val="•"/>
      <w:lvlJc w:val="left"/>
      <w:pPr>
        <w:ind w:left="5370" w:hanging="360"/>
      </w:pPr>
      <w:rPr>
        <w:rFonts w:hint="default"/>
        <w:lang w:val="es-ES" w:eastAsia="en-US" w:bidi="ar-SA"/>
      </w:rPr>
    </w:lvl>
    <w:lvl w:ilvl="6" w:tplc="87C64E80">
      <w:numFmt w:val="bullet"/>
      <w:lvlText w:val="•"/>
      <w:lvlJc w:val="left"/>
      <w:pPr>
        <w:ind w:left="6348" w:hanging="360"/>
      </w:pPr>
      <w:rPr>
        <w:rFonts w:hint="default"/>
        <w:lang w:val="es-ES" w:eastAsia="en-US" w:bidi="ar-SA"/>
      </w:rPr>
    </w:lvl>
    <w:lvl w:ilvl="7" w:tplc="D6364CDC">
      <w:numFmt w:val="bullet"/>
      <w:lvlText w:val="•"/>
      <w:lvlJc w:val="left"/>
      <w:pPr>
        <w:ind w:left="7326" w:hanging="360"/>
      </w:pPr>
      <w:rPr>
        <w:rFonts w:hint="default"/>
        <w:lang w:val="es-ES" w:eastAsia="en-US" w:bidi="ar-SA"/>
      </w:rPr>
    </w:lvl>
    <w:lvl w:ilvl="8" w:tplc="1534D78E">
      <w:numFmt w:val="bullet"/>
      <w:lvlText w:val="•"/>
      <w:lvlJc w:val="left"/>
      <w:pPr>
        <w:ind w:left="8304" w:hanging="360"/>
      </w:pPr>
      <w:rPr>
        <w:rFonts w:hint="default"/>
        <w:lang w:val="es-ES" w:eastAsia="en-US" w:bidi="ar-SA"/>
      </w:rPr>
    </w:lvl>
  </w:abstractNum>
  <w:abstractNum w:abstractNumId="5">
    <w:nsid w:val="23080FBD"/>
    <w:multiLevelType w:val="hybridMultilevel"/>
    <w:tmpl w:val="38C0A9F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23E548A6"/>
    <w:multiLevelType w:val="hybridMultilevel"/>
    <w:tmpl w:val="99503B1E"/>
    <w:lvl w:ilvl="0" w:tplc="76BA46A8">
      <w:numFmt w:val="bullet"/>
      <w:lvlText w:val="•"/>
      <w:lvlJc w:val="left"/>
      <w:pPr>
        <w:ind w:left="112" w:hanging="180"/>
      </w:pPr>
      <w:rPr>
        <w:rFonts w:ascii="Arial" w:eastAsia="Arial" w:hAnsi="Arial" w:cs="Arial" w:hint="default"/>
        <w:i/>
        <w:iCs/>
        <w:w w:val="100"/>
        <w:sz w:val="22"/>
        <w:szCs w:val="22"/>
        <w:lang w:val="es-ES" w:eastAsia="en-US" w:bidi="ar-SA"/>
      </w:rPr>
    </w:lvl>
    <w:lvl w:ilvl="1" w:tplc="189A43DA">
      <w:numFmt w:val="bullet"/>
      <w:lvlText w:val="•"/>
      <w:lvlJc w:val="left"/>
      <w:pPr>
        <w:ind w:left="1134" w:hanging="180"/>
      </w:pPr>
      <w:rPr>
        <w:rFonts w:hint="default"/>
        <w:lang w:val="es-ES" w:eastAsia="en-US" w:bidi="ar-SA"/>
      </w:rPr>
    </w:lvl>
    <w:lvl w:ilvl="2" w:tplc="9672414A">
      <w:numFmt w:val="bullet"/>
      <w:lvlText w:val="•"/>
      <w:lvlJc w:val="left"/>
      <w:pPr>
        <w:ind w:left="2148" w:hanging="180"/>
      </w:pPr>
      <w:rPr>
        <w:rFonts w:hint="default"/>
        <w:lang w:val="es-ES" w:eastAsia="en-US" w:bidi="ar-SA"/>
      </w:rPr>
    </w:lvl>
    <w:lvl w:ilvl="3" w:tplc="45F432A0">
      <w:numFmt w:val="bullet"/>
      <w:lvlText w:val="•"/>
      <w:lvlJc w:val="left"/>
      <w:pPr>
        <w:ind w:left="3162" w:hanging="180"/>
      </w:pPr>
      <w:rPr>
        <w:rFonts w:hint="default"/>
        <w:lang w:val="es-ES" w:eastAsia="en-US" w:bidi="ar-SA"/>
      </w:rPr>
    </w:lvl>
    <w:lvl w:ilvl="4" w:tplc="B290ADBA">
      <w:numFmt w:val="bullet"/>
      <w:lvlText w:val="•"/>
      <w:lvlJc w:val="left"/>
      <w:pPr>
        <w:ind w:left="4176" w:hanging="180"/>
      </w:pPr>
      <w:rPr>
        <w:rFonts w:hint="default"/>
        <w:lang w:val="es-ES" w:eastAsia="en-US" w:bidi="ar-SA"/>
      </w:rPr>
    </w:lvl>
    <w:lvl w:ilvl="5" w:tplc="4E24392E">
      <w:numFmt w:val="bullet"/>
      <w:lvlText w:val="•"/>
      <w:lvlJc w:val="left"/>
      <w:pPr>
        <w:ind w:left="5190" w:hanging="180"/>
      </w:pPr>
      <w:rPr>
        <w:rFonts w:hint="default"/>
        <w:lang w:val="es-ES" w:eastAsia="en-US" w:bidi="ar-SA"/>
      </w:rPr>
    </w:lvl>
    <w:lvl w:ilvl="6" w:tplc="0F8499DC">
      <w:numFmt w:val="bullet"/>
      <w:lvlText w:val="•"/>
      <w:lvlJc w:val="left"/>
      <w:pPr>
        <w:ind w:left="6204" w:hanging="180"/>
      </w:pPr>
      <w:rPr>
        <w:rFonts w:hint="default"/>
        <w:lang w:val="es-ES" w:eastAsia="en-US" w:bidi="ar-SA"/>
      </w:rPr>
    </w:lvl>
    <w:lvl w:ilvl="7" w:tplc="1D7A33E0">
      <w:numFmt w:val="bullet"/>
      <w:lvlText w:val="•"/>
      <w:lvlJc w:val="left"/>
      <w:pPr>
        <w:ind w:left="7218" w:hanging="180"/>
      </w:pPr>
      <w:rPr>
        <w:rFonts w:hint="default"/>
        <w:lang w:val="es-ES" w:eastAsia="en-US" w:bidi="ar-SA"/>
      </w:rPr>
    </w:lvl>
    <w:lvl w:ilvl="8" w:tplc="9E2EF64C">
      <w:numFmt w:val="bullet"/>
      <w:lvlText w:val="•"/>
      <w:lvlJc w:val="left"/>
      <w:pPr>
        <w:ind w:left="8232" w:hanging="180"/>
      </w:pPr>
      <w:rPr>
        <w:rFonts w:hint="default"/>
        <w:lang w:val="es-ES" w:eastAsia="en-US" w:bidi="ar-SA"/>
      </w:rPr>
    </w:lvl>
  </w:abstractNum>
  <w:abstractNum w:abstractNumId="7">
    <w:nsid w:val="249D5ADF"/>
    <w:multiLevelType w:val="hybridMultilevel"/>
    <w:tmpl w:val="C87CF3D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6A7049E"/>
    <w:multiLevelType w:val="multilevel"/>
    <w:tmpl w:val="ADA64ADE"/>
    <w:lvl w:ilvl="0">
      <w:start w:val="8"/>
      <w:numFmt w:val="decimal"/>
      <w:lvlText w:val="%1"/>
      <w:lvlJc w:val="left"/>
      <w:pPr>
        <w:ind w:left="112" w:hanging="711"/>
      </w:pPr>
      <w:rPr>
        <w:rFonts w:hint="default"/>
        <w:lang w:val="es-ES" w:eastAsia="en-US" w:bidi="ar-SA"/>
      </w:rPr>
    </w:lvl>
    <w:lvl w:ilvl="1">
      <w:start w:val="14"/>
      <w:numFmt w:val="decimal"/>
      <w:lvlText w:val="%1.%2"/>
      <w:lvlJc w:val="left"/>
      <w:pPr>
        <w:ind w:left="112" w:hanging="711"/>
      </w:pPr>
      <w:rPr>
        <w:rFonts w:hint="default"/>
        <w:lang w:val="es-ES" w:eastAsia="en-US" w:bidi="ar-SA"/>
      </w:rPr>
    </w:lvl>
    <w:lvl w:ilvl="2">
      <w:start w:val="3"/>
      <w:numFmt w:val="decimal"/>
      <w:lvlText w:val="%1.%2.%3"/>
      <w:lvlJc w:val="left"/>
      <w:pPr>
        <w:ind w:left="112" w:hanging="711"/>
      </w:pPr>
      <w:rPr>
        <w:rFonts w:ascii="Arial MT" w:eastAsia="Arial MT" w:hAnsi="Arial MT" w:cs="Arial MT" w:hint="default"/>
        <w:spacing w:val="0"/>
        <w:w w:val="99"/>
        <w:sz w:val="22"/>
        <w:szCs w:val="22"/>
        <w:lang w:val="es-ES" w:eastAsia="en-US" w:bidi="ar-SA"/>
      </w:rPr>
    </w:lvl>
    <w:lvl w:ilvl="3">
      <w:start w:val="1"/>
      <w:numFmt w:val="decimal"/>
      <w:lvlText w:val="%4."/>
      <w:lvlJc w:val="left"/>
      <w:pPr>
        <w:ind w:left="756" w:hanging="360"/>
        <w:jc w:val="right"/>
      </w:pPr>
      <w:rPr>
        <w:rFonts w:ascii="Arial" w:eastAsia="Arial" w:hAnsi="Arial" w:cs="Arial" w:hint="default"/>
        <w:b/>
        <w:bCs/>
        <w:spacing w:val="0"/>
        <w:w w:val="99"/>
        <w:sz w:val="22"/>
        <w:szCs w:val="22"/>
        <w:lang w:val="es-ES" w:eastAsia="en-US" w:bidi="ar-SA"/>
      </w:rPr>
    </w:lvl>
    <w:lvl w:ilvl="4">
      <w:start w:val="1"/>
      <w:numFmt w:val="decimal"/>
      <w:lvlText w:val="%4.%5."/>
      <w:lvlJc w:val="left"/>
      <w:pPr>
        <w:ind w:left="540" w:hanging="428"/>
      </w:pPr>
      <w:rPr>
        <w:rFonts w:ascii="Arial" w:eastAsia="Arial" w:hAnsi="Arial" w:cs="Arial" w:hint="default"/>
        <w:b/>
        <w:bCs/>
        <w:spacing w:val="-2"/>
        <w:w w:val="99"/>
        <w:sz w:val="22"/>
        <w:szCs w:val="22"/>
        <w:lang w:val="es-ES" w:eastAsia="en-US" w:bidi="ar-SA"/>
      </w:rPr>
    </w:lvl>
    <w:lvl w:ilvl="5">
      <w:start w:val="1"/>
      <w:numFmt w:val="decimal"/>
      <w:lvlText w:val="%4.%5.%6."/>
      <w:lvlJc w:val="left"/>
      <w:pPr>
        <w:ind w:left="724" w:hanging="612"/>
      </w:pPr>
      <w:rPr>
        <w:rFonts w:ascii="Arial" w:eastAsia="Arial" w:hAnsi="Arial" w:cs="Arial" w:hint="default"/>
        <w:b/>
        <w:bCs/>
        <w:spacing w:val="-2"/>
        <w:w w:val="99"/>
        <w:sz w:val="22"/>
        <w:szCs w:val="22"/>
        <w:lang w:val="es-ES" w:eastAsia="en-US" w:bidi="ar-SA"/>
      </w:rPr>
    </w:lvl>
    <w:lvl w:ilvl="6">
      <w:start w:val="1"/>
      <w:numFmt w:val="decimal"/>
      <w:lvlText w:val="%7."/>
      <w:lvlJc w:val="left"/>
      <w:pPr>
        <w:ind w:left="660" w:hanging="360"/>
        <w:jc w:val="right"/>
      </w:pPr>
      <w:rPr>
        <w:rFonts w:ascii="Arial MT" w:eastAsia="Arial MT" w:hAnsi="Arial MT" w:cs="Arial MT" w:hint="default"/>
        <w:spacing w:val="0"/>
        <w:w w:val="100"/>
        <w:sz w:val="22"/>
        <w:szCs w:val="22"/>
        <w:lang w:val="es-ES" w:eastAsia="en-US" w:bidi="ar-SA"/>
      </w:rPr>
    </w:lvl>
    <w:lvl w:ilvl="7">
      <w:numFmt w:val="bullet"/>
      <w:lvlText w:val="•"/>
      <w:lvlJc w:val="left"/>
      <w:pPr>
        <w:ind w:left="4608" w:hanging="360"/>
      </w:pPr>
      <w:rPr>
        <w:rFonts w:hint="default"/>
        <w:lang w:val="es-ES" w:eastAsia="en-US" w:bidi="ar-SA"/>
      </w:rPr>
    </w:lvl>
    <w:lvl w:ilvl="8">
      <w:numFmt w:val="bullet"/>
      <w:lvlText w:val="•"/>
      <w:lvlJc w:val="left"/>
      <w:pPr>
        <w:ind w:left="6492" w:hanging="360"/>
      </w:pPr>
      <w:rPr>
        <w:rFonts w:hint="default"/>
        <w:lang w:val="es-ES" w:eastAsia="en-US" w:bidi="ar-SA"/>
      </w:rPr>
    </w:lvl>
  </w:abstractNum>
  <w:abstractNum w:abstractNumId="9">
    <w:nsid w:val="27907DE3"/>
    <w:multiLevelType w:val="hybridMultilevel"/>
    <w:tmpl w:val="650AA1EC"/>
    <w:lvl w:ilvl="0" w:tplc="861C5644">
      <w:numFmt w:val="bullet"/>
      <w:lvlText w:val="*"/>
      <w:lvlJc w:val="left"/>
      <w:pPr>
        <w:ind w:left="112" w:hanging="152"/>
      </w:pPr>
      <w:rPr>
        <w:rFonts w:ascii="Arial MT" w:eastAsia="Arial MT" w:hAnsi="Arial MT" w:cs="Arial MT" w:hint="default"/>
        <w:w w:val="99"/>
        <w:sz w:val="22"/>
        <w:szCs w:val="22"/>
        <w:lang w:val="es-ES" w:eastAsia="en-US" w:bidi="ar-SA"/>
      </w:rPr>
    </w:lvl>
    <w:lvl w:ilvl="1" w:tplc="E8825652">
      <w:numFmt w:val="bullet"/>
      <w:lvlText w:val="•"/>
      <w:lvlJc w:val="left"/>
      <w:pPr>
        <w:ind w:left="1134" w:hanging="152"/>
      </w:pPr>
      <w:rPr>
        <w:rFonts w:hint="default"/>
        <w:lang w:val="es-ES" w:eastAsia="en-US" w:bidi="ar-SA"/>
      </w:rPr>
    </w:lvl>
    <w:lvl w:ilvl="2" w:tplc="DE24D046">
      <w:numFmt w:val="bullet"/>
      <w:lvlText w:val="•"/>
      <w:lvlJc w:val="left"/>
      <w:pPr>
        <w:ind w:left="2148" w:hanging="152"/>
      </w:pPr>
      <w:rPr>
        <w:rFonts w:hint="default"/>
        <w:lang w:val="es-ES" w:eastAsia="en-US" w:bidi="ar-SA"/>
      </w:rPr>
    </w:lvl>
    <w:lvl w:ilvl="3" w:tplc="B5760D2C">
      <w:numFmt w:val="bullet"/>
      <w:lvlText w:val="•"/>
      <w:lvlJc w:val="left"/>
      <w:pPr>
        <w:ind w:left="3162" w:hanging="152"/>
      </w:pPr>
      <w:rPr>
        <w:rFonts w:hint="default"/>
        <w:lang w:val="es-ES" w:eastAsia="en-US" w:bidi="ar-SA"/>
      </w:rPr>
    </w:lvl>
    <w:lvl w:ilvl="4" w:tplc="B53A0C08">
      <w:numFmt w:val="bullet"/>
      <w:lvlText w:val="•"/>
      <w:lvlJc w:val="left"/>
      <w:pPr>
        <w:ind w:left="4176" w:hanging="152"/>
      </w:pPr>
      <w:rPr>
        <w:rFonts w:hint="default"/>
        <w:lang w:val="es-ES" w:eastAsia="en-US" w:bidi="ar-SA"/>
      </w:rPr>
    </w:lvl>
    <w:lvl w:ilvl="5" w:tplc="0924F5E2">
      <w:numFmt w:val="bullet"/>
      <w:lvlText w:val="•"/>
      <w:lvlJc w:val="left"/>
      <w:pPr>
        <w:ind w:left="5190" w:hanging="152"/>
      </w:pPr>
      <w:rPr>
        <w:rFonts w:hint="default"/>
        <w:lang w:val="es-ES" w:eastAsia="en-US" w:bidi="ar-SA"/>
      </w:rPr>
    </w:lvl>
    <w:lvl w:ilvl="6" w:tplc="991A2038">
      <w:numFmt w:val="bullet"/>
      <w:lvlText w:val="•"/>
      <w:lvlJc w:val="left"/>
      <w:pPr>
        <w:ind w:left="6204" w:hanging="152"/>
      </w:pPr>
      <w:rPr>
        <w:rFonts w:hint="default"/>
        <w:lang w:val="es-ES" w:eastAsia="en-US" w:bidi="ar-SA"/>
      </w:rPr>
    </w:lvl>
    <w:lvl w:ilvl="7" w:tplc="7D581A50">
      <w:numFmt w:val="bullet"/>
      <w:lvlText w:val="•"/>
      <w:lvlJc w:val="left"/>
      <w:pPr>
        <w:ind w:left="7218" w:hanging="152"/>
      </w:pPr>
      <w:rPr>
        <w:rFonts w:hint="default"/>
        <w:lang w:val="es-ES" w:eastAsia="en-US" w:bidi="ar-SA"/>
      </w:rPr>
    </w:lvl>
    <w:lvl w:ilvl="8" w:tplc="F9560D92">
      <w:numFmt w:val="bullet"/>
      <w:lvlText w:val="•"/>
      <w:lvlJc w:val="left"/>
      <w:pPr>
        <w:ind w:left="8232" w:hanging="152"/>
      </w:pPr>
      <w:rPr>
        <w:rFonts w:hint="default"/>
        <w:lang w:val="es-ES" w:eastAsia="en-US" w:bidi="ar-SA"/>
      </w:rPr>
    </w:lvl>
  </w:abstractNum>
  <w:abstractNum w:abstractNumId="10">
    <w:nsid w:val="2E0C4995"/>
    <w:multiLevelType w:val="hybridMultilevel"/>
    <w:tmpl w:val="5B1C9BD2"/>
    <w:lvl w:ilvl="0" w:tplc="49D6EE5E">
      <w:start w:val="1"/>
      <w:numFmt w:val="decimal"/>
      <w:lvlText w:val="%1)"/>
      <w:lvlJc w:val="left"/>
      <w:pPr>
        <w:ind w:left="368" w:hanging="256"/>
      </w:pPr>
      <w:rPr>
        <w:rFonts w:ascii="Arial MT" w:eastAsia="Arial MT" w:hAnsi="Arial MT" w:cs="Arial MT" w:hint="default"/>
        <w:spacing w:val="0"/>
        <w:w w:val="99"/>
        <w:sz w:val="22"/>
        <w:szCs w:val="22"/>
        <w:lang w:val="es-ES" w:eastAsia="en-US" w:bidi="ar-SA"/>
      </w:rPr>
    </w:lvl>
    <w:lvl w:ilvl="1" w:tplc="2B50F8C8">
      <w:numFmt w:val="bullet"/>
      <w:lvlText w:val="•"/>
      <w:lvlJc w:val="left"/>
      <w:pPr>
        <w:ind w:left="1350" w:hanging="256"/>
      </w:pPr>
      <w:rPr>
        <w:rFonts w:hint="default"/>
        <w:lang w:val="es-ES" w:eastAsia="en-US" w:bidi="ar-SA"/>
      </w:rPr>
    </w:lvl>
    <w:lvl w:ilvl="2" w:tplc="C7FEE696">
      <w:numFmt w:val="bullet"/>
      <w:lvlText w:val="•"/>
      <w:lvlJc w:val="left"/>
      <w:pPr>
        <w:ind w:left="2340" w:hanging="256"/>
      </w:pPr>
      <w:rPr>
        <w:rFonts w:hint="default"/>
        <w:lang w:val="es-ES" w:eastAsia="en-US" w:bidi="ar-SA"/>
      </w:rPr>
    </w:lvl>
    <w:lvl w:ilvl="3" w:tplc="842C17C2">
      <w:numFmt w:val="bullet"/>
      <w:lvlText w:val="•"/>
      <w:lvlJc w:val="left"/>
      <w:pPr>
        <w:ind w:left="3330" w:hanging="256"/>
      </w:pPr>
      <w:rPr>
        <w:rFonts w:hint="default"/>
        <w:lang w:val="es-ES" w:eastAsia="en-US" w:bidi="ar-SA"/>
      </w:rPr>
    </w:lvl>
    <w:lvl w:ilvl="4" w:tplc="AB02FC6C">
      <w:numFmt w:val="bullet"/>
      <w:lvlText w:val="•"/>
      <w:lvlJc w:val="left"/>
      <w:pPr>
        <w:ind w:left="4320" w:hanging="256"/>
      </w:pPr>
      <w:rPr>
        <w:rFonts w:hint="default"/>
        <w:lang w:val="es-ES" w:eastAsia="en-US" w:bidi="ar-SA"/>
      </w:rPr>
    </w:lvl>
    <w:lvl w:ilvl="5" w:tplc="79C26F9E">
      <w:numFmt w:val="bullet"/>
      <w:lvlText w:val="•"/>
      <w:lvlJc w:val="left"/>
      <w:pPr>
        <w:ind w:left="5310" w:hanging="256"/>
      </w:pPr>
      <w:rPr>
        <w:rFonts w:hint="default"/>
        <w:lang w:val="es-ES" w:eastAsia="en-US" w:bidi="ar-SA"/>
      </w:rPr>
    </w:lvl>
    <w:lvl w:ilvl="6" w:tplc="5F4EC51A">
      <w:numFmt w:val="bullet"/>
      <w:lvlText w:val="•"/>
      <w:lvlJc w:val="left"/>
      <w:pPr>
        <w:ind w:left="6300" w:hanging="256"/>
      </w:pPr>
      <w:rPr>
        <w:rFonts w:hint="default"/>
        <w:lang w:val="es-ES" w:eastAsia="en-US" w:bidi="ar-SA"/>
      </w:rPr>
    </w:lvl>
    <w:lvl w:ilvl="7" w:tplc="EA16ED9A">
      <w:numFmt w:val="bullet"/>
      <w:lvlText w:val="•"/>
      <w:lvlJc w:val="left"/>
      <w:pPr>
        <w:ind w:left="7290" w:hanging="256"/>
      </w:pPr>
      <w:rPr>
        <w:rFonts w:hint="default"/>
        <w:lang w:val="es-ES" w:eastAsia="en-US" w:bidi="ar-SA"/>
      </w:rPr>
    </w:lvl>
    <w:lvl w:ilvl="8" w:tplc="D2385B02">
      <w:numFmt w:val="bullet"/>
      <w:lvlText w:val="•"/>
      <w:lvlJc w:val="left"/>
      <w:pPr>
        <w:ind w:left="8280" w:hanging="256"/>
      </w:pPr>
      <w:rPr>
        <w:rFonts w:hint="default"/>
        <w:lang w:val="es-ES" w:eastAsia="en-US" w:bidi="ar-SA"/>
      </w:rPr>
    </w:lvl>
  </w:abstractNum>
  <w:abstractNum w:abstractNumId="11">
    <w:nsid w:val="2E244658"/>
    <w:multiLevelType w:val="multilevel"/>
    <w:tmpl w:val="C38676A0"/>
    <w:lvl w:ilvl="0">
      <w:start w:val="1"/>
      <w:numFmt w:val="decimal"/>
      <w:lvlText w:val="%1."/>
      <w:lvlJc w:val="left"/>
      <w:pPr>
        <w:ind w:left="360" w:hanging="360"/>
      </w:pPr>
      <w:rPr>
        <w:rFonts w:hint="default"/>
      </w:r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nsid w:val="37200C91"/>
    <w:multiLevelType w:val="multilevel"/>
    <w:tmpl w:val="7826CE18"/>
    <w:lvl w:ilvl="0">
      <w:start w:val="4"/>
      <w:numFmt w:val="decimal"/>
      <w:lvlText w:val="%1"/>
      <w:lvlJc w:val="left"/>
      <w:pPr>
        <w:ind w:left="544" w:hanging="432"/>
      </w:pPr>
      <w:rPr>
        <w:rFonts w:hint="default"/>
        <w:lang w:val="es-ES" w:eastAsia="en-US" w:bidi="ar-SA"/>
      </w:rPr>
    </w:lvl>
    <w:lvl w:ilvl="1">
      <w:start w:val="2"/>
      <w:numFmt w:val="decimal"/>
      <w:lvlText w:val="%1.%2."/>
      <w:lvlJc w:val="left"/>
      <w:pPr>
        <w:ind w:left="544" w:hanging="432"/>
      </w:pPr>
      <w:rPr>
        <w:rFonts w:ascii="Arial" w:eastAsia="Arial" w:hAnsi="Arial" w:cs="Arial" w:hint="default"/>
        <w:b/>
        <w:bCs/>
        <w:spacing w:val="-2"/>
        <w:w w:val="99"/>
        <w:sz w:val="22"/>
        <w:szCs w:val="22"/>
        <w:lang w:val="es-ES" w:eastAsia="en-US" w:bidi="ar-SA"/>
      </w:rPr>
    </w:lvl>
    <w:lvl w:ilvl="2">
      <w:numFmt w:val="bullet"/>
      <w:lvlText w:val="•"/>
      <w:lvlJc w:val="left"/>
      <w:pPr>
        <w:ind w:left="2484" w:hanging="432"/>
      </w:pPr>
      <w:rPr>
        <w:rFonts w:hint="default"/>
        <w:lang w:val="es-ES" w:eastAsia="en-US" w:bidi="ar-SA"/>
      </w:rPr>
    </w:lvl>
    <w:lvl w:ilvl="3">
      <w:numFmt w:val="bullet"/>
      <w:lvlText w:val="•"/>
      <w:lvlJc w:val="left"/>
      <w:pPr>
        <w:ind w:left="3456" w:hanging="432"/>
      </w:pPr>
      <w:rPr>
        <w:rFonts w:hint="default"/>
        <w:lang w:val="es-ES" w:eastAsia="en-US" w:bidi="ar-SA"/>
      </w:rPr>
    </w:lvl>
    <w:lvl w:ilvl="4">
      <w:numFmt w:val="bullet"/>
      <w:lvlText w:val="•"/>
      <w:lvlJc w:val="left"/>
      <w:pPr>
        <w:ind w:left="4428" w:hanging="432"/>
      </w:pPr>
      <w:rPr>
        <w:rFonts w:hint="default"/>
        <w:lang w:val="es-ES" w:eastAsia="en-US" w:bidi="ar-SA"/>
      </w:rPr>
    </w:lvl>
    <w:lvl w:ilvl="5">
      <w:numFmt w:val="bullet"/>
      <w:lvlText w:val="•"/>
      <w:lvlJc w:val="left"/>
      <w:pPr>
        <w:ind w:left="5400" w:hanging="432"/>
      </w:pPr>
      <w:rPr>
        <w:rFonts w:hint="default"/>
        <w:lang w:val="es-ES" w:eastAsia="en-US" w:bidi="ar-SA"/>
      </w:rPr>
    </w:lvl>
    <w:lvl w:ilvl="6">
      <w:numFmt w:val="bullet"/>
      <w:lvlText w:val="•"/>
      <w:lvlJc w:val="left"/>
      <w:pPr>
        <w:ind w:left="6372" w:hanging="432"/>
      </w:pPr>
      <w:rPr>
        <w:rFonts w:hint="default"/>
        <w:lang w:val="es-ES" w:eastAsia="en-US" w:bidi="ar-SA"/>
      </w:rPr>
    </w:lvl>
    <w:lvl w:ilvl="7">
      <w:numFmt w:val="bullet"/>
      <w:lvlText w:val="•"/>
      <w:lvlJc w:val="left"/>
      <w:pPr>
        <w:ind w:left="7344" w:hanging="432"/>
      </w:pPr>
      <w:rPr>
        <w:rFonts w:hint="default"/>
        <w:lang w:val="es-ES" w:eastAsia="en-US" w:bidi="ar-SA"/>
      </w:rPr>
    </w:lvl>
    <w:lvl w:ilvl="8">
      <w:numFmt w:val="bullet"/>
      <w:lvlText w:val="•"/>
      <w:lvlJc w:val="left"/>
      <w:pPr>
        <w:ind w:left="8316" w:hanging="432"/>
      </w:pPr>
      <w:rPr>
        <w:rFonts w:hint="default"/>
        <w:lang w:val="es-ES" w:eastAsia="en-US" w:bidi="ar-SA"/>
      </w:rPr>
    </w:lvl>
  </w:abstractNum>
  <w:abstractNum w:abstractNumId="13">
    <w:nsid w:val="42C83E3B"/>
    <w:multiLevelType w:val="hybridMultilevel"/>
    <w:tmpl w:val="340AEC12"/>
    <w:lvl w:ilvl="0" w:tplc="F36C1BA6">
      <w:start w:val="1"/>
      <w:numFmt w:val="decimal"/>
      <w:lvlText w:val="%1)"/>
      <w:lvlJc w:val="left"/>
      <w:pPr>
        <w:ind w:left="533" w:hanging="428"/>
        <w:jc w:val="right"/>
      </w:pPr>
      <w:rPr>
        <w:rFonts w:ascii="Arial" w:eastAsia="Arial" w:hAnsi="Arial" w:cs="Arial" w:hint="default"/>
        <w:spacing w:val="-1"/>
        <w:w w:val="100"/>
        <w:sz w:val="22"/>
        <w:szCs w:val="22"/>
        <w:lang w:val="es-ES" w:eastAsia="en-US" w:bidi="ar-SA"/>
      </w:rPr>
    </w:lvl>
    <w:lvl w:ilvl="1" w:tplc="F29E5A3E">
      <w:numFmt w:val="bullet"/>
      <w:lvlText w:val="•"/>
      <w:lvlJc w:val="left"/>
      <w:pPr>
        <w:ind w:left="1505" w:hanging="428"/>
      </w:pPr>
      <w:rPr>
        <w:rFonts w:hint="default"/>
        <w:lang w:val="es-ES" w:eastAsia="en-US" w:bidi="ar-SA"/>
      </w:rPr>
    </w:lvl>
    <w:lvl w:ilvl="2" w:tplc="6F20A6F2">
      <w:numFmt w:val="bullet"/>
      <w:lvlText w:val="•"/>
      <w:lvlJc w:val="left"/>
      <w:pPr>
        <w:ind w:left="2477" w:hanging="428"/>
      </w:pPr>
      <w:rPr>
        <w:rFonts w:hint="default"/>
        <w:lang w:val="es-ES" w:eastAsia="en-US" w:bidi="ar-SA"/>
      </w:rPr>
    </w:lvl>
    <w:lvl w:ilvl="3" w:tplc="20AA6C28">
      <w:numFmt w:val="bullet"/>
      <w:lvlText w:val="•"/>
      <w:lvlJc w:val="left"/>
      <w:pPr>
        <w:ind w:left="3449" w:hanging="428"/>
      </w:pPr>
      <w:rPr>
        <w:rFonts w:hint="default"/>
        <w:lang w:val="es-ES" w:eastAsia="en-US" w:bidi="ar-SA"/>
      </w:rPr>
    </w:lvl>
    <w:lvl w:ilvl="4" w:tplc="D8C23A96">
      <w:numFmt w:val="bullet"/>
      <w:lvlText w:val="•"/>
      <w:lvlJc w:val="left"/>
      <w:pPr>
        <w:ind w:left="4421" w:hanging="428"/>
      </w:pPr>
      <w:rPr>
        <w:rFonts w:hint="default"/>
        <w:lang w:val="es-ES" w:eastAsia="en-US" w:bidi="ar-SA"/>
      </w:rPr>
    </w:lvl>
    <w:lvl w:ilvl="5" w:tplc="002ACCE2">
      <w:numFmt w:val="bullet"/>
      <w:lvlText w:val="•"/>
      <w:lvlJc w:val="left"/>
      <w:pPr>
        <w:ind w:left="5393" w:hanging="428"/>
      </w:pPr>
      <w:rPr>
        <w:rFonts w:hint="default"/>
        <w:lang w:val="es-ES" w:eastAsia="en-US" w:bidi="ar-SA"/>
      </w:rPr>
    </w:lvl>
    <w:lvl w:ilvl="6" w:tplc="7102E2EE">
      <w:numFmt w:val="bullet"/>
      <w:lvlText w:val="•"/>
      <w:lvlJc w:val="left"/>
      <w:pPr>
        <w:ind w:left="6365" w:hanging="428"/>
      </w:pPr>
      <w:rPr>
        <w:rFonts w:hint="default"/>
        <w:lang w:val="es-ES" w:eastAsia="en-US" w:bidi="ar-SA"/>
      </w:rPr>
    </w:lvl>
    <w:lvl w:ilvl="7" w:tplc="40CC416A">
      <w:numFmt w:val="bullet"/>
      <w:lvlText w:val="•"/>
      <w:lvlJc w:val="left"/>
      <w:pPr>
        <w:ind w:left="7337" w:hanging="428"/>
      </w:pPr>
      <w:rPr>
        <w:rFonts w:hint="default"/>
        <w:lang w:val="es-ES" w:eastAsia="en-US" w:bidi="ar-SA"/>
      </w:rPr>
    </w:lvl>
    <w:lvl w:ilvl="8" w:tplc="F8FEB378">
      <w:numFmt w:val="bullet"/>
      <w:lvlText w:val="•"/>
      <w:lvlJc w:val="left"/>
      <w:pPr>
        <w:ind w:left="8309" w:hanging="428"/>
      </w:pPr>
      <w:rPr>
        <w:rFonts w:hint="default"/>
        <w:lang w:val="es-ES" w:eastAsia="en-US" w:bidi="ar-SA"/>
      </w:rPr>
    </w:lvl>
  </w:abstractNum>
  <w:abstractNum w:abstractNumId="14">
    <w:nsid w:val="43CC1A6E"/>
    <w:multiLevelType w:val="hybridMultilevel"/>
    <w:tmpl w:val="340AEC12"/>
    <w:lvl w:ilvl="0" w:tplc="F36C1BA6">
      <w:start w:val="1"/>
      <w:numFmt w:val="decimal"/>
      <w:lvlText w:val="%1)"/>
      <w:lvlJc w:val="left"/>
      <w:pPr>
        <w:ind w:left="600" w:hanging="428"/>
        <w:jc w:val="right"/>
      </w:pPr>
      <w:rPr>
        <w:rFonts w:ascii="Arial" w:eastAsia="Arial" w:hAnsi="Arial" w:cs="Arial" w:hint="default"/>
        <w:spacing w:val="-1"/>
        <w:w w:val="100"/>
        <w:sz w:val="22"/>
        <w:szCs w:val="22"/>
        <w:lang w:val="es-ES" w:eastAsia="en-US" w:bidi="ar-SA"/>
      </w:rPr>
    </w:lvl>
    <w:lvl w:ilvl="1" w:tplc="F29E5A3E">
      <w:numFmt w:val="bullet"/>
      <w:lvlText w:val="•"/>
      <w:lvlJc w:val="left"/>
      <w:pPr>
        <w:ind w:left="1572" w:hanging="428"/>
      </w:pPr>
      <w:rPr>
        <w:rFonts w:hint="default"/>
        <w:lang w:val="es-ES" w:eastAsia="en-US" w:bidi="ar-SA"/>
      </w:rPr>
    </w:lvl>
    <w:lvl w:ilvl="2" w:tplc="6F20A6F2">
      <w:numFmt w:val="bullet"/>
      <w:lvlText w:val="•"/>
      <w:lvlJc w:val="left"/>
      <w:pPr>
        <w:ind w:left="2544" w:hanging="428"/>
      </w:pPr>
      <w:rPr>
        <w:rFonts w:hint="default"/>
        <w:lang w:val="es-ES" w:eastAsia="en-US" w:bidi="ar-SA"/>
      </w:rPr>
    </w:lvl>
    <w:lvl w:ilvl="3" w:tplc="20AA6C28">
      <w:numFmt w:val="bullet"/>
      <w:lvlText w:val="•"/>
      <w:lvlJc w:val="left"/>
      <w:pPr>
        <w:ind w:left="3516" w:hanging="428"/>
      </w:pPr>
      <w:rPr>
        <w:rFonts w:hint="default"/>
        <w:lang w:val="es-ES" w:eastAsia="en-US" w:bidi="ar-SA"/>
      </w:rPr>
    </w:lvl>
    <w:lvl w:ilvl="4" w:tplc="D8C23A96">
      <w:numFmt w:val="bullet"/>
      <w:lvlText w:val="•"/>
      <w:lvlJc w:val="left"/>
      <w:pPr>
        <w:ind w:left="4488" w:hanging="428"/>
      </w:pPr>
      <w:rPr>
        <w:rFonts w:hint="default"/>
        <w:lang w:val="es-ES" w:eastAsia="en-US" w:bidi="ar-SA"/>
      </w:rPr>
    </w:lvl>
    <w:lvl w:ilvl="5" w:tplc="002ACCE2">
      <w:numFmt w:val="bullet"/>
      <w:lvlText w:val="•"/>
      <w:lvlJc w:val="left"/>
      <w:pPr>
        <w:ind w:left="5460" w:hanging="428"/>
      </w:pPr>
      <w:rPr>
        <w:rFonts w:hint="default"/>
        <w:lang w:val="es-ES" w:eastAsia="en-US" w:bidi="ar-SA"/>
      </w:rPr>
    </w:lvl>
    <w:lvl w:ilvl="6" w:tplc="7102E2EE">
      <w:numFmt w:val="bullet"/>
      <w:lvlText w:val="•"/>
      <w:lvlJc w:val="left"/>
      <w:pPr>
        <w:ind w:left="6432" w:hanging="428"/>
      </w:pPr>
      <w:rPr>
        <w:rFonts w:hint="default"/>
        <w:lang w:val="es-ES" w:eastAsia="en-US" w:bidi="ar-SA"/>
      </w:rPr>
    </w:lvl>
    <w:lvl w:ilvl="7" w:tplc="40CC416A">
      <w:numFmt w:val="bullet"/>
      <w:lvlText w:val="•"/>
      <w:lvlJc w:val="left"/>
      <w:pPr>
        <w:ind w:left="7404" w:hanging="428"/>
      </w:pPr>
      <w:rPr>
        <w:rFonts w:hint="default"/>
        <w:lang w:val="es-ES" w:eastAsia="en-US" w:bidi="ar-SA"/>
      </w:rPr>
    </w:lvl>
    <w:lvl w:ilvl="8" w:tplc="F8FEB378">
      <w:numFmt w:val="bullet"/>
      <w:lvlText w:val="•"/>
      <w:lvlJc w:val="left"/>
      <w:pPr>
        <w:ind w:left="8376" w:hanging="428"/>
      </w:pPr>
      <w:rPr>
        <w:rFonts w:hint="default"/>
        <w:lang w:val="es-ES" w:eastAsia="en-US" w:bidi="ar-SA"/>
      </w:rPr>
    </w:lvl>
  </w:abstractNum>
  <w:abstractNum w:abstractNumId="15">
    <w:nsid w:val="46EC1E2A"/>
    <w:multiLevelType w:val="hybridMultilevel"/>
    <w:tmpl w:val="D60AD71C"/>
    <w:lvl w:ilvl="0" w:tplc="07C67E10">
      <w:start w:val="1"/>
      <w:numFmt w:val="decimal"/>
      <w:lvlText w:val="%1)"/>
      <w:lvlJc w:val="left"/>
      <w:pPr>
        <w:ind w:left="540" w:hanging="428"/>
      </w:pPr>
      <w:rPr>
        <w:rFonts w:ascii="Arial MT" w:eastAsia="Arial MT" w:hAnsi="Arial MT" w:cs="Arial MT" w:hint="default"/>
        <w:spacing w:val="0"/>
        <w:w w:val="99"/>
        <w:sz w:val="22"/>
        <w:szCs w:val="22"/>
        <w:lang w:val="es-ES" w:eastAsia="en-US" w:bidi="ar-SA"/>
      </w:rPr>
    </w:lvl>
    <w:lvl w:ilvl="1" w:tplc="B6404EC2">
      <w:numFmt w:val="bullet"/>
      <w:lvlText w:val="•"/>
      <w:lvlJc w:val="left"/>
      <w:pPr>
        <w:ind w:left="1512" w:hanging="428"/>
      </w:pPr>
      <w:rPr>
        <w:rFonts w:hint="default"/>
        <w:lang w:val="es-ES" w:eastAsia="en-US" w:bidi="ar-SA"/>
      </w:rPr>
    </w:lvl>
    <w:lvl w:ilvl="2" w:tplc="F56E070A">
      <w:numFmt w:val="bullet"/>
      <w:lvlText w:val="•"/>
      <w:lvlJc w:val="left"/>
      <w:pPr>
        <w:ind w:left="2484" w:hanging="428"/>
      </w:pPr>
      <w:rPr>
        <w:rFonts w:hint="default"/>
        <w:lang w:val="es-ES" w:eastAsia="en-US" w:bidi="ar-SA"/>
      </w:rPr>
    </w:lvl>
    <w:lvl w:ilvl="3" w:tplc="63EE1898">
      <w:numFmt w:val="bullet"/>
      <w:lvlText w:val="•"/>
      <w:lvlJc w:val="left"/>
      <w:pPr>
        <w:ind w:left="3456" w:hanging="428"/>
      </w:pPr>
      <w:rPr>
        <w:rFonts w:hint="default"/>
        <w:lang w:val="es-ES" w:eastAsia="en-US" w:bidi="ar-SA"/>
      </w:rPr>
    </w:lvl>
    <w:lvl w:ilvl="4" w:tplc="F1FE680A">
      <w:numFmt w:val="bullet"/>
      <w:lvlText w:val="•"/>
      <w:lvlJc w:val="left"/>
      <w:pPr>
        <w:ind w:left="4428" w:hanging="428"/>
      </w:pPr>
      <w:rPr>
        <w:rFonts w:hint="default"/>
        <w:lang w:val="es-ES" w:eastAsia="en-US" w:bidi="ar-SA"/>
      </w:rPr>
    </w:lvl>
    <w:lvl w:ilvl="5" w:tplc="D8F00306">
      <w:numFmt w:val="bullet"/>
      <w:lvlText w:val="•"/>
      <w:lvlJc w:val="left"/>
      <w:pPr>
        <w:ind w:left="5400" w:hanging="428"/>
      </w:pPr>
      <w:rPr>
        <w:rFonts w:hint="default"/>
        <w:lang w:val="es-ES" w:eastAsia="en-US" w:bidi="ar-SA"/>
      </w:rPr>
    </w:lvl>
    <w:lvl w:ilvl="6" w:tplc="6BA88D30">
      <w:numFmt w:val="bullet"/>
      <w:lvlText w:val="•"/>
      <w:lvlJc w:val="left"/>
      <w:pPr>
        <w:ind w:left="6372" w:hanging="428"/>
      </w:pPr>
      <w:rPr>
        <w:rFonts w:hint="default"/>
        <w:lang w:val="es-ES" w:eastAsia="en-US" w:bidi="ar-SA"/>
      </w:rPr>
    </w:lvl>
    <w:lvl w:ilvl="7" w:tplc="F828CD18">
      <w:numFmt w:val="bullet"/>
      <w:lvlText w:val="•"/>
      <w:lvlJc w:val="left"/>
      <w:pPr>
        <w:ind w:left="7344" w:hanging="428"/>
      </w:pPr>
      <w:rPr>
        <w:rFonts w:hint="default"/>
        <w:lang w:val="es-ES" w:eastAsia="en-US" w:bidi="ar-SA"/>
      </w:rPr>
    </w:lvl>
    <w:lvl w:ilvl="8" w:tplc="AC5AA684">
      <w:numFmt w:val="bullet"/>
      <w:lvlText w:val="•"/>
      <w:lvlJc w:val="left"/>
      <w:pPr>
        <w:ind w:left="8316" w:hanging="428"/>
      </w:pPr>
      <w:rPr>
        <w:rFonts w:hint="default"/>
        <w:lang w:val="es-ES" w:eastAsia="en-US" w:bidi="ar-SA"/>
      </w:rPr>
    </w:lvl>
  </w:abstractNum>
  <w:abstractNum w:abstractNumId="16">
    <w:nsid w:val="4A6422C3"/>
    <w:multiLevelType w:val="hybridMultilevel"/>
    <w:tmpl w:val="7C3A3B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EC23D2E"/>
    <w:multiLevelType w:val="hybridMultilevel"/>
    <w:tmpl w:val="A348A53E"/>
    <w:lvl w:ilvl="0" w:tplc="D902AC38">
      <w:numFmt w:val="bullet"/>
      <w:lvlText w:val="*"/>
      <w:lvlJc w:val="left"/>
      <w:pPr>
        <w:ind w:left="112" w:hanging="152"/>
      </w:pPr>
      <w:rPr>
        <w:rFonts w:ascii="Arial MT" w:eastAsia="Arial MT" w:hAnsi="Arial MT" w:cs="Arial MT" w:hint="default"/>
        <w:w w:val="99"/>
        <w:sz w:val="22"/>
        <w:szCs w:val="22"/>
        <w:lang w:val="es-ES" w:eastAsia="en-US" w:bidi="ar-SA"/>
      </w:rPr>
    </w:lvl>
    <w:lvl w:ilvl="1" w:tplc="6C3EEB2E">
      <w:numFmt w:val="bullet"/>
      <w:lvlText w:val="•"/>
      <w:lvlJc w:val="left"/>
      <w:pPr>
        <w:ind w:left="1134" w:hanging="152"/>
      </w:pPr>
      <w:rPr>
        <w:rFonts w:hint="default"/>
        <w:lang w:val="es-ES" w:eastAsia="en-US" w:bidi="ar-SA"/>
      </w:rPr>
    </w:lvl>
    <w:lvl w:ilvl="2" w:tplc="FB126DDE">
      <w:numFmt w:val="bullet"/>
      <w:lvlText w:val="•"/>
      <w:lvlJc w:val="left"/>
      <w:pPr>
        <w:ind w:left="2148" w:hanging="152"/>
      </w:pPr>
      <w:rPr>
        <w:rFonts w:hint="default"/>
        <w:lang w:val="es-ES" w:eastAsia="en-US" w:bidi="ar-SA"/>
      </w:rPr>
    </w:lvl>
    <w:lvl w:ilvl="3" w:tplc="537E6E5A">
      <w:numFmt w:val="bullet"/>
      <w:lvlText w:val="•"/>
      <w:lvlJc w:val="left"/>
      <w:pPr>
        <w:ind w:left="3162" w:hanging="152"/>
      </w:pPr>
      <w:rPr>
        <w:rFonts w:hint="default"/>
        <w:lang w:val="es-ES" w:eastAsia="en-US" w:bidi="ar-SA"/>
      </w:rPr>
    </w:lvl>
    <w:lvl w:ilvl="4" w:tplc="EDC2D97A">
      <w:numFmt w:val="bullet"/>
      <w:lvlText w:val="•"/>
      <w:lvlJc w:val="left"/>
      <w:pPr>
        <w:ind w:left="4176" w:hanging="152"/>
      </w:pPr>
      <w:rPr>
        <w:rFonts w:hint="default"/>
        <w:lang w:val="es-ES" w:eastAsia="en-US" w:bidi="ar-SA"/>
      </w:rPr>
    </w:lvl>
    <w:lvl w:ilvl="5" w:tplc="A45A98B4">
      <w:numFmt w:val="bullet"/>
      <w:lvlText w:val="•"/>
      <w:lvlJc w:val="left"/>
      <w:pPr>
        <w:ind w:left="5190" w:hanging="152"/>
      </w:pPr>
      <w:rPr>
        <w:rFonts w:hint="default"/>
        <w:lang w:val="es-ES" w:eastAsia="en-US" w:bidi="ar-SA"/>
      </w:rPr>
    </w:lvl>
    <w:lvl w:ilvl="6" w:tplc="C2667E18">
      <w:numFmt w:val="bullet"/>
      <w:lvlText w:val="•"/>
      <w:lvlJc w:val="left"/>
      <w:pPr>
        <w:ind w:left="6204" w:hanging="152"/>
      </w:pPr>
      <w:rPr>
        <w:rFonts w:hint="default"/>
        <w:lang w:val="es-ES" w:eastAsia="en-US" w:bidi="ar-SA"/>
      </w:rPr>
    </w:lvl>
    <w:lvl w:ilvl="7" w:tplc="E69463F6">
      <w:numFmt w:val="bullet"/>
      <w:lvlText w:val="•"/>
      <w:lvlJc w:val="left"/>
      <w:pPr>
        <w:ind w:left="7218" w:hanging="152"/>
      </w:pPr>
      <w:rPr>
        <w:rFonts w:hint="default"/>
        <w:lang w:val="es-ES" w:eastAsia="en-US" w:bidi="ar-SA"/>
      </w:rPr>
    </w:lvl>
    <w:lvl w:ilvl="8" w:tplc="745A13D6">
      <w:numFmt w:val="bullet"/>
      <w:lvlText w:val="•"/>
      <w:lvlJc w:val="left"/>
      <w:pPr>
        <w:ind w:left="8232" w:hanging="152"/>
      </w:pPr>
      <w:rPr>
        <w:rFonts w:hint="default"/>
        <w:lang w:val="es-ES" w:eastAsia="en-US" w:bidi="ar-SA"/>
      </w:rPr>
    </w:lvl>
  </w:abstractNum>
  <w:abstractNum w:abstractNumId="18">
    <w:nsid w:val="51DC3BA5"/>
    <w:multiLevelType w:val="multilevel"/>
    <w:tmpl w:val="C2FA6822"/>
    <w:lvl w:ilvl="0">
      <w:start w:val="2"/>
      <w:numFmt w:val="decimal"/>
      <w:lvlText w:val="%1."/>
      <w:lvlJc w:val="left"/>
      <w:pPr>
        <w:ind w:left="360" w:hanging="360"/>
      </w:pPr>
      <w:rPr>
        <w:rFonts w:hint="default"/>
      </w:r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nsid w:val="58DE7C11"/>
    <w:multiLevelType w:val="hybridMultilevel"/>
    <w:tmpl w:val="F1B8AF20"/>
    <w:lvl w:ilvl="0" w:tplc="F8880FEA">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D5839F2"/>
    <w:multiLevelType w:val="multilevel"/>
    <w:tmpl w:val="246CC49C"/>
    <w:lvl w:ilvl="0">
      <w:start w:val="3"/>
      <w:numFmt w:val="decimal"/>
      <w:lvlText w:val="%1."/>
      <w:lvlJc w:val="left"/>
      <w:pPr>
        <w:ind w:left="416" w:hanging="305"/>
      </w:pPr>
      <w:rPr>
        <w:rFonts w:ascii="Arial" w:eastAsia="Arial" w:hAnsi="Arial" w:cs="Arial" w:hint="default"/>
        <w:b/>
        <w:bCs/>
        <w:spacing w:val="0"/>
        <w:w w:val="99"/>
        <w:sz w:val="22"/>
        <w:szCs w:val="22"/>
        <w:lang w:val="es-ES" w:eastAsia="en-US" w:bidi="ar-SA"/>
      </w:rPr>
    </w:lvl>
    <w:lvl w:ilvl="1">
      <w:start w:val="1"/>
      <w:numFmt w:val="decimal"/>
      <w:lvlText w:val="%1.%2"/>
      <w:lvlJc w:val="left"/>
      <w:pPr>
        <w:ind w:left="112" w:hanging="388"/>
      </w:pPr>
      <w:rPr>
        <w:rFonts w:ascii="Arial" w:eastAsia="Arial" w:hAnsi="Arial" w:cs="Arial" w:hint="default"/>
        <w:b/>
        <w:bCs/>
        <w:spacing w:val="-2"/>
        <w:w w:val="99"/>
        <w:sz w:val="22"/>
        <w:szCs w:val="22"/>
        <w:lang w:val="es-ES" w:eastAsia="en-US" w:bidi="ar-SA"/>
      </w:rPr>
    </w:lvl>
    <w:lvl w:ilvl="2">
      <w:numFmt w:val="bullet"/>
      <w:lvlText w:val="•"/>
      <w:lvlJc w:val="left"/>
      <w:pPr>
        <w:ind w:left="1513" w:hanging="388"/>
      </w:pPr>
      <w:rPr>
        <w:rFonts w:hint="default"/>
        <w:lang w:val="es-ES" w:eastAsia="en-US" w:bidi="ar-SA"/>
      </w:rPr>
    </w:lvl>
    <w:lvl w:ilvl="3">
      <w:numFmt w:val="bullet"/>
      <w:lvlText w:val="•"/>
      <w:lvlJc w:val="left"/>
      <w:pPr>
        <w:ind w:left="2606" w:hanging="388"/>
      </w:pPr>
      <w:rPr>
        <w:rFonts w:hint="default"/>
        <w:lang w:val="es-ES" w:eastAsia="en-US" w:bidi="ar-SA"/>
      </w:rPr>
    </w:lvl>
    <w:lvl w:ilvl="4">
      <w:numFmt w:val="bullet"/>
      <w:lvlText w:val="•"/>
      <w:lvlJc w:val="left"/>
      <w:pPr>
        <w:ind w:left="3700" w:hanging="388"/>
      </w:pPr>
      <w:rPr>
        <w:rFonts w:hint="default"/>
        <w:lang w:val="es-ES" w:eastAsia="en-US" w:bidi="ar-SA"/>
      </w:rPr>
    </w:lvl>
    <w:lvl w:ilvl="5">
      <w:numFmt w:val="bullet"/>
      <w:lvlText w:val="•"/>
      <w:lvlJc w:val="left"/>
      <w:pPr>
        <w:ind w:left="4793" w:hanging="388"/>
      </w:pPr>
      <w:rPr>
        <w:rFonts w:hint="default"/>
        <w:lang w:val="es-ES" w:eastAsia="en-US" w:bidi="ar-SA"/>
      </w:rPr>
    </w:lvl>
    <w:lvl w:ilvl="6">
      <w:numFmt w:val="bullet"/>
      <w:lvlText w:val="•"/>
      <w:lvlJc w:val="left"/>
      <w:pPr>
        <w:ind w:left="5886" w:hanging="388"/>
      </w:pPr>
      <w:rPr>
        <w:rFonts w:hint="default"/>
        <w:lang w:val="es-ES" w:eastAsia="en-US" w:bidi="ar-SA"/>
      </w:rPr>
    </w:lvl>
    <w:lvl w:ilvl="7">
      <w:numFmt w:val="bullet"/>
      <w:lvlText w:val="•"/>
      <w:lvlJc w:val="left"/>
      <w:pPr>
        <w:ind w:left="6980" w:hanging="388"/>
      </w:pPr>
      <w:rPr>
        <w:rFonts w:hint="default"/>
        <w:lang w:val="es-ES" w:eastAsia="en-US" w:bidi="ar-SA"/>
      </w:rPr>
    </w:lvl>
    <w:lvl w:ilvl="8">
      <w:numFmt w:val="bullet"/>
      <w:lvlText w:val="•"/>
      <w:lvlJc w:val="left"/>
      <w:pPr>
        <w:ind w:left="8073" w:hanging="388"/>
      </w:pPr>
      <w:rPr>
        <w:rFonts w:hint="default"/>
        <w:lang w:val="es-ES" w:eastAsia="en-US" w:bidi="ar-SA"/>
      </w:rPr>
    </w:lvl>
  </w:abstractNum>
  <w:abstractNum w:abstractNumId="21">
    <w:nsid w:val="5F587D79"/>
    <w:multiLevelType w:val="hybridMultilevel"/>
    <w:tmpl w:val="A1D0576A"/>
    <w:lvl w:ilvl="0" w:tplc="EA2ADBBA">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8606A64"/>
    <w:multiLevelType w:val="hybridMultilevel"/>
    <w:tmpl w:val="5DD2B12E"/>
    <w:lvl w:ilvl="0" w:tplc="BA8E537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14F213D"/>
    <w:multiLevelType w:val="hybridMultilevel"/>
    <w:tmpl w:val="AD80802C"/>
    <w:lvl w:ilvl="0" w:tplc="97DA08CE">
      <w:start w:val="1"/>
      <w:numFmt w:val="decimal"/>
      <w:lvlText w:val="%1."/>
      <w:lvlJc w:val="left"/>
      <w:pPr>
        <w:ind w:left="360" w:hanging="360"/>
      </w:pPr>
      <w:rPr>
        <w:rFonts w:hint="default"/>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734E3EB1"/>
    <w:multiLevelType w:val="hybridMultilevel"/>
    <w:tmpl w:val="2B6888AE"/>
    <w:lvl w:ilvl="0" w:tplc="EA2ADBBA">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778800DB"/>
    <w:multiLevelType w:val="hybridMultilevel"/>
    <w:tmpl w:val="7A38177A"/>
    <w:lvl w:ilvl="0" w:tplc="F2D2EF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6">
    <w:nsid w:val="7BE4222E"/>
    <w:multiLevelType w:val="hybridMultilevel"/>
    <w:tmpl w:val="0DA0013A"/>
    <w:lvl w:ilvl="0" w:tplc="05107244">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EC34537"/>
    <w:multiLevelType w:val="multilevel"/>
    <w:tmpl w:val="C2FA6822"/>
    <w:lvl w:ilvl="0">
      <w:start w:val="2"/>
      <w:numFmt w:val="decimal"/>
      <w:lvlText w:val="%1."/>
      <w:lvlJc w:val="left"/>
      <w:pPr>
        <w:ind w:left="360" w:hanging="360"/>
      </w:pPr>
      <w:rPr>
        <w:rFonts w:hint="default"/>
      </w:r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4"/>
  </w:num>
  <w:num w:numId="2">
    <w:abstractNumId w:val="7"/>
  </w:num>
  <w:num w:numId="3">
    <w:abstractNumId w:val="18"/>
  </w:num>
  <w:num w:numId="4">
    <w:abstractNumId w:val="25"/>
  </w:num>
  <w:num w:numId="5">
    <w:abstractNumId w:val="16"/>
  </w:num>
  <w:num w:numId="6">
    <w:abstractNumId w:val="21"/>
  </w:num>
  <w:num w:numId="7">
    <w:abstractNumId w:val="27"/>
  </w:num>
  <w:num w:numId="8">
    <w:abstractNumId w:val="11"/>
  </w:num>
  <w:num w:numId="9">
    <w:abstractNumId w:val="3"/>
  </w:num>
  <w:num w:numId="10">
    <w:abstractNumId w:val="19"/>
  </w:num>
  <w:num w:numId="11">
    <w:abstractNumId w:val="14"/>
  </w:num>
  <w:num w:numId="12">
    <w:abstractNumId w:val="13"/>
  </w:num>
  <w:num w:numId="13">
    <w:abstractNumId w:val="5"/>
  </w:num>
  <w:num w:numId="14">
    <w:abstractNumId w:val="2"/>
  </w:num>
  <w:num w:numId="15">
    <w:abstractNumId w:val="12"/>
  </w:num>
  <w:num w:numId="16">
    <w:abstractNumId w:val="10"/>
  </w:num>
  <w:num w:numId="17">
    <w:abstractNumId w:val="20"/>
  </w:num>
  <w:num w:numId="18">
    <w:abstractNumId w:val="15"/>
  </w:num>
  <w:num w:numId="19">
    <w:abstractNumId w:val="17"/>
  </w:num>
  <w:num w:numId="20">
    <w:abstractNumId w:val="6"/>
  </w:num>
  <w:num w:numId="21">
    <w:abstractNumId w:val="8"/>
  </w:num>
  <w:num w:numId="22">
    <w:abstractNumId w:val="26"/>
  </w:num>
  <w:num w:numId="23">
    <w:abstractNumId w:val="22"/>
  </w:num>
  <w:num w:numId="24">
    <w:abstractNumId w:val="4"/>
  </w:num>
  <w:num w:numId="25">
    <w:abstractNumId w:val="9"/>
  </w:num>
  <w:num w:numId="26">
    <w:abstractNumId w:val="23"/>
  </w:num>
  <w:num w:numId="27">
    <w:abstractNumId w:val="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F7E"/>
    <w:rsid w:val="000118E4"/>
    <w:rsid w:val="00020D47"/>
    <w:rsid w:val="00023031"/>
    <w:rsid w:val="000260B6"/>
    <w:rsid w:val="00035FE2"/>
    <w:rsid w:val="000437CD"/>
    <w:rsid w:val="00043C12"/>
    <w:rsid w:val="00043DEC"/>
    <w:rsid w:val="00054E1A"/>
    <w:rsid w:val="00054FB7"/>
    <w:rsid w:val="000555BA"/>
    <w:rsid w:val="000601E9"/>
    <w:rsid w:val="0007276D"/>
    <w:rsid w:val="00073C3D"/>
    <w:rsid w:val="000821CC"/>
    <w:rsid w:val="000939EB"/>
    <w:rsid w:val="00094E21"/>
    <w:rsid w:val="000B32C9"/>
    <w:rsid w:val="000C1EE4"/>
    <w:rsid w:val="000D208E"/>
    <w:rsid w:val="000D6FBE"/>
    <w:rsid w:val="000F536D"/>
    <w:rsid w:val="000F64F1"/>
    <w:rsid w:val="001001B7"/>
    <w:rsid w:val="0010588A"/>
    <w:rsid w:val="001067BB"/>
    <w:rsid w:val="001111C1"/>
    <w:rsid w:val="001158BF"/>
    <w:rsid w:val="0012263B"/>
    <w:rsid w:val="001326B3"/>
    <w:rsid w:val="00143E99"/>
    <w:rsid w:val="00144840"/>
    <w:rsid w:val="0015497A"/>
    <w:rsid w:val="00165514"/>
    <w:rsid w:val="00173056"/>
    <w:rsid w:val="001738DC"/>
    <w:rsid w:val="0018445B"/>
    <w:rsid w:val="001907F9"/>
    <w:rsid w:val="00190E7D"/>
    <w:rsid w:val="00191A7E"/>
    <w:rsid w:val="00191D8F"/>
    <w:rsid w:val="00192AA8"/>
    <w:rsid w:val="00192C50"/>
    <w:rsid w:val="0019594E"/>
    <w:rsid w:val="001A23E5"/>
    <w:rsid w:val="001B7829"/>
    <w:rsid w:val="001C72C3"/>
    <w:rsid w:val="001F47E7"/>
    <w:rsid w:val="001F5A2E"/>
    <w:rsid w:val="001F5F02"/>
    <w:rsid w:val="00201573"/>
    <w:rsid w:val="0020229C"/>
    <w:rsid w:val="00204B18"/>
    <w:rsid w:val="0021633A"/>
    <w:rsid w:val="00225EB4"/>
    <w:rsid w:val="00226D30"/>
    <w:rsid w:val="00227D93"/>
    <w:rsid w:val="0023699C"/>
    <w:rsid w:val="00241FE4"/>
    <w:rsid w:val="00243CD7"/>
    <w:rsid w:val="00244AAE"/>
    <w:rsid w:val="00247A61"/>
    <w:rsid w:val="00251407"/>
    <w:rsid w:val="002555D2"/>
    <w:rsid w:val="00256612"/>
    <w:rsid w:val="00256F2E"/>
    <w:rsid w:val="00282025"/>
    <w:rsid w:val="00293605"/>
    <w:rsid w:val="00295C26"/>
    <w:rsid w:val="002A509A"/>
    <w:rsid w:val="002A7D0B"/>
    <w:rsid w:val="002B750A"/>
    <w:rsid w:val="002C57D5"/>
    <w:rsid w:val="002D73F1"/>
    <w:rsid w:val="002D795B"/>
    <w:rsid w:val="002E2DE3"/>
    <w:rsid w:val="002E350E"/>
    <w:rsid w:val="002F05A0"/>
    <w:rsid w:val="002F190C"/>
    <w:rsid w:val="0030499A"/>
    <w:rsid w:val="003057E0"/>
    <w:rsid w:val="0030629C"/>
    <w:rsid w:val="00310C31"/>
    <w:rsid w:val="0031264F"/>
    <w:rsid w:val="00313886"/>
    <w:rsid w:val="00315C2E"/>
    <w:rsid w:val="003178B1"/>
    <w:rsid w:val="0032510B"/>
    <w:rsid w:val="00327E88"/>
    <w:rsid w:val="00335C67"/>
    <w:rsid w:val="00335F3F"/>
    <w:rsid w:val="003408C6"/>
    <w:rsid w:val="003429DB"/>
    <w:rsid w:val="00346938"/>
    <w:rsid w:val="00350195"/>
    <w:rsid w:val="00350698"/>
    <w:rsid w:val="0035360B"/>
    <w:rsid w:val="003563C2"/>
    <w:rsid w:val="0036489B"/>
    <w:rsid w:val="00365EFD"/>
    <w:rsid w:val="003764E0"/>
    <w:rsid w:val="00382A70"/>
    <w:rsid w:val="003858A9"/>
    <w:rsid w:val="00385A13"/>
    <w:rsid w:val="0038676C"/>
    <w:rsid w:val="00386D0E"/>
    <w:rsid w:val="00387B75"/>
    <w:rsid w:val="00393F41"/>
    <w:rsid w:val="00394267"/>
    <w:rsid w:val="003953CA"/>
    <w:rsid w:val="003A7E08"/>
    <w:rsid w:val="003B641C"/>
    <w:rsid w:val="003D0533"/>
    <w:rsid w:val="003D18DC"/>
    <w:rsid w:val="003D3ACD"/>
    <w:rsid w:val="003D4900"/>
    <w:rsid w:val="003D4911"/>
    <w:rsid w:val="003E1FD6"/>
    <w:rsid w:val="003E6AD6"/>
    <w:rsid w:val="003F2147"/>
    <w:rsid w:val="00403BC9"/>
    <w:rsid w:val="004077A0"/>
    <w:rsid w:val="00411EE8"/>
    <w:rsid w:val="00414E96"/>
    <w:rsid w:val="00422E00"/>
    <w:rsid w:val="00432536"/>
    <w:rsid w:val="00437B05"/>
    <w:rsid w:val="004400D3"/>
    <w:rsid w:val="00442516"/>
    <w:rsid w:val="00450667"/>
    <w:rsid w:val="00453D1D"/>
    <w:rsid w:val="0046373B"/>
    <w:rsid w:val="00463B40"/>
    <w:rsid w:val="004641BD"/>
    <w:rsid w:val="00465491"/>
    <w:rsid w:val="004658DC"/>
    <w:rsid w:val="00471401"/>
    <w:rsid w:val="00474636"/>
    <w:rsid w:val="0048334A"/>
    <w:rsid w:val="00484300"/>
    <w:rsid w:val="004850F4"/>
    <w:rsid w:val="00492A64"/>
    <w:rsid w:val="004A618E"/>
    <w:rsid w:val="004B16F4"/>
    <w:rsid w:val="004B44E8"/>
    <w:rsid w:val="004B459D"/>
    <w:rsid w:val="004B7268"/>
    <w:rsid w:val="004C774C"/>
    <w:rsid w:val="004D4C97"/>
    <w:rsid w:val="004D6458"/>
    <w:rsid w:val="004E13E2"/>
    <w:rsid w:val="004E1D67"/>
    <w:rsid w:val="004E41AF"/>
    <w:rsid w:val="004E77E4"/>
    <w:rsid w:val="004F0E26"/>
    <w:rsid w:val="004F5AE0"/>
    <w:rsid w:val="005034E2"/>
    <w:rsid w:val="005109F3"/>
    <w:rsid w:val="005148EE"/>
    <w:rsid w:val="00515513"/>
    <w:rsid w:val="005250D9"/>
    <w:rsid w:val="005426D3"/>
    <w:rsid w:val="00544CD0"/>
    <w:rsid w:val="0055682F"/>
    <w:rsid w:val="00572F72"/>
    <w:rsid w:val="00573C4C"/>
    <w:rsid w:val="00574441"/>
    <w:rsid w:val="0058077A"/>
    <w:rsid w:val="00586B59"/>
    <w:rsid w:val="005A3832"/>
    <w:rsid w:val="005B7458"/>
    <w:rsid w:val="005C2F32"/>
    <w:rsid w:val="005C3C0C"/>
    <w:rsid w:val="005C79FB"/>
    <w:rsid w:val="005C7E05"/>
    <w:rsid w:val="005D323C"/>
    <w:rsid w:val="005D3E23"/>
    <w:rsid w:val="005E1A04"/>
    <w:rsid w:val="005E4839"/>
    <w:rsid w:val="005E4BAE"/>
    <w:rsid w:val="005F1D27"/>
    <w:rsid w:val="005F3470"/>
    <w:rsid w:val="005F691C"/>
    <w:rsid w:val="00627D25"/>
    <w:rsid w:val="0063007F"/>
    <w:rsid w:val="00631318"/>
    <w:rsid w:val="00631535"/>
    <w:rsid w:val="00633620"/>
    <w:rsid w:val="00643FDC"/>
    <w:rsid w:val="00653498"/>
    <w:rsid w:val="00655181"/>
    <w:rsid w:val="00670D79"/>
    <w:rsid w:val="006717CA"/>
    <w:rsid w:val="00671C25"/>
    <w:rsid w:val="0068419C"/>
    <w:rsid w:val="006910B8"/>
    <w:rsid w:val="0069380C"/>
    <w:rsid w:val="006A6693"/>
    <w:rsid w:val="006A7F4E"/>
    <w:rsid w:val="006B047F"/>
    <w:rsid w:val="006B33A7"/>
    <w:rsid w:val="006B6BD8"/>
    <w:rsid w:val="006C4624"/>
    <w:rsid w:val="006D3399"/>
    <w:rsid w:val="006D7520"/>
    <w:rsid w:val="006E02CA"/>
    <w:rsid w:val="006E3FB6"/>
    <w:rsid w:val="006F68A9"/>
    <w:rsid w:val="007008FA"/>
    <w:rsid w:val="007051E5"/>
    <w:rsid w:val="0072211E"/>
    <w:rsid w:val="00725552"/>
    <w:rsid w:val="00725CAF"/>
    <w:rsid w:val="007330F6"/>
    <w:rsid w:val="00740AD0"/>
    <w:rsid w:val="00755D3F"/>
    <w:rsid w:val="007647F7"/>
    <w:rsid w:val="007649C9"/>
    <w:rsid w:val="007731B5"/>
    <w:rsid w:val="00785CFD"/>
    <w:rsid w:val="007A0BF6"/>
    <w:rsid w:val="007A0CC9"/>
    <w:rsid w:val="007A1583"/>
    <w:rsid w:val="007A2B0E"/>
    <w:rsid w:val="007A7701"/>
    <w:rsid w:val="007B2856"/>
    <w:rsid w:val="007B4B78"/>
    <w:rsid w:val="007B70EB"/>
    <w:rsid w:val="007C0F0F"/>
    <w:rsid w:val="007C1AD6"/>
    <w:rsid w:val="007C7E85"/>
    <w:rsid w:val="007E6378"/>
    <w:rsid w:val="008105BC"/>
    <w:rsid w:val="008114F1"/>
    <w:rsid w:val="00815D56"/>
    <w:rsid w:val="00822AB3"/>
    <w:rsid w:val="0082330C"/>
    <w:rsid w:val="008243F6"/>
    <w:rsid w:val="00826435"/>
    <w:rsid w:val="00826E1D"/>
    <w:rsid w:val="00835903"/>
    <w:rsid w:val="00840AC9"/>
    <w:rsid w:val="0084241D"/>
    <w:rsid w:val="00843946"/>
    <w:rsid w:val="00844AB9"/>
    <w:rsid w:val="008501C9"/>
    <w:rsid w:val="00851D06"/>
    <w:rsid w:val="00855BA6"/>
    <w:rsid w:val="00861295"/>
    <w:rsid w:val="00863DE7"/>
    <w:rsid w:val="00876B9C"/>
    <w:rsid w:val="00894096"/>
    <w:rsid w:val="008943CF"/>
    <w:rsid w:val="00894EEC"/>
    <w:rsid w:val="0089634D"/>
    <w:rsid w:val="008973EC"/>
    <w:rsid w:val="008A1F67"/>
    <w:rsid w:val="008A419D"/>
    <w:rsid w:val="008A5D48"/>
    <w:rsid w:val="008A6AD5"/>
    <w:rsid w:val="008C5DD1"/>
    <w:rsid w:val="008D470C"/>
    <w:rsid w:val="008E1648"/>
    <w:rsid w:val="008E4AD9"/>
    <w:rsid w:val="008E76F6"/>
    <w:rsid w:val="008F3658"/>
    <w:rsid w:val="008F453C"/>
    <w:rsid w:val="008F4939"/>
    <w:rsid w:val="00901FAD"/>
    <w:rsid w:val="00910A9C"/>
    <w:rsid w:val="00911298"/>
    <w:rsid w:val="00914473"/>
    <w:rsid w:val="009147FD"/>
    <w:rsid w:val="0092379C"/>
    <w:rsid w:val="00927DC0"/>
    <w:rsid w:val="00935DA0"/>
    <w:rsid w:val="00936561"/>
    <w:rsid w:val="009530CA"/>
    <w:rsid w:val="0095645A"/>
    <w:rsid w:val="0096127D"/>
    <w:rsid w:val="00961876"/>
    <w:rsid w:val="009643FE"/>
    <w:rsid w:val="00967613"/>
    <w:rsid w:val="009707AF"/>
    <w:rsid w:val="00990904"/>
    <w:rsid w:val="0099547D"/>
    <w:rsid w:val="009A2BF7"/>
    <w:rsid w:val="009A5237"/>
    <w:rsid w:val="009B332A"/>
    <w:rsid w:val="009B3AA2"/>
    <w:rsid w:val="009D4101"/>
    <w:rsid w:val="009D5448"/>
    <w:rsid w:val="009E57C7"/>
    <w:rsid w:val="009F1B09"/>
    <w:rsid w:val="009F526B"/>
    <w:rsid w:val="009F76FE"/>
    <w:rsid w:val="00A01230"/>
    <w:rsid w:val="00A06851"/>
    <w:rsid w:val="00A06AF5"/>
    <w:rsid w:val="00A11F30"/>
    <w:rsid w:val="00A17123"/>
    <w:rsid w:val="00A23E44"/>
    <w:rsid w:val="00A24AF9"/>
    <w:rsid w:val="00A31B7A"/>
    <w:rsid w:val="00A33B68"/>
    <w:rsid w:val="00A35CCC"/>
    <w:rsid w:val="00A361A3"/>
    <w:rsid w:val="00A42565"/>
    <w:rsid w:val="00A535F9"/>
    <w:rsid w:val="00A74A9D"/>
    <w:rsid w:val="00A84191"/>
    <w:rsid w:val="00A94D28"/>
    <w:rsid w:val="00A95ADB"/>
    <w:rsid w:val="00AA16B8"/>
    <w:rsid w:val="00AD40FF"/>
    <w:rsid w:val="00AE34CD"/>
    <w:rsid w:val="00AF1D58"/>
    <w:rsid w:val="00AF349B"/>
    <w:rsid w:val="00AF5DA6"/>
    <w:rsid w:val="00AF6BE5"/>
    <w:rsid w:val="00B11423"/>
    <w:rsid w:val="00B21F7E"/>
    <w:rsid w:val="00B2281A"/>
    <w:rsid w:val="00B251D9"/>
    <w:rsid w:val="00B31F11"/>
    <w:rsid w:val="00B3662F"/>
    <w:rsid w:val="00B4037F"/>
    <w:rsid w:val="00B515E9"/>
    <w:rsid w:val="00B5281F"/>
    <w:rsid w:val="00B54267"/>
    <w:rsid w:val="00B6444B"/>
    <w:rsid w:val="00B66005"/>
    <w:rsid w:val="00B70D63"/>
    <w:rsid w:val="00B76B7B"/>
    <w:rsid w:val="00B772B6"/>
    <w:rsid w:val="00B85324"/>
    <w:rsid w:val="00B92D32"/>
    <w:rsid w:val="00BA7504"/>
    <w:rsid w:val="00BB1E31"/>
    <w:rsid w:val="00BB26FD"/>
    <w:rsid w:val="00BB36EA"/>
    <w:rsid w:val="00BD22E7"/>
    <w:rsid w:val="00BD28E2"/>
    <w:rsid w:val="00BD77F1"/>
    <w:rsid w:val="00BE5790"/>
    <w:rsid w:val="00BF1B7B"/>
    <w:rsid w:val="00C40DC9"/>
    <w:rsid w:val="00C43836"/>
    <w:rsid w:val="00C45EC4"/>
    <w:rsid w:val="00C51A2C"/>
    <w:rsid w:val="00C64293"/>
    <w:rsid w:val="00C707ED"/>
    <w:rsid w:val="00C722BA"/>
    <w:rsid w:val="00C74ECF"/>
    <w:rsid w:val="00C80444"/>
    <w:rsid w:val="00C8627A"/>
    <w:rsid w:val="00C94089"/>
    <w:rsid w:val="00CA09EE"/>
    <w:rsid w:val="00CA5B81"/>
    <w:rsid w:val="00CB0F06"/>
    <w:rsid w:val="00CB6FAD"/>
    <w:rsid w:val="00CB7D6C"/>
    <w:rsid w:val="00CC37B3"/>
    <w:rsid w:val="00CC4F21"/>
    <w:rsid w:val="00CC7635"/>
    <w:rsid w:val="00CD28F2"/>
    <w:rsid w:val="00CE0CB7"/>
    <w:rsid w:val="00CE6FFC"/>
    <w:rsid w:val="00D118EF"/>
    <w:rsid w:val="00D151A3"/>
    <w:rsid w:val="00D22C08"/>
    <w:rsid w:val="00D22F29"/>
    <w:rsid w:val="00D233D2"/>
    <w:rsid w:val="00D27AE8"/>
    <w:rsid w:val="00D3406E"/>
    <w:rsid w:val="00D3451B"/>
    <w:rsid w:val="00D369F9"/>
    <w:rsid w:val="00D40D85"/>
    <w:rsid w:val="00D45C08"/>
    <w:rsid w:val="00D472BF"/>
    <w:rsid w:val="00D764D5"/>
    <w:rsid w:val="00D7675A"/>
    <w:rsid w:val="00DA7004"/>
    <w:rsid w:val="00DB5A40"/>
    <w:rsid w:val="00DC65B0"/>
    <w:rsid w:val="00DF137B"/>
    <w:rsid w:val="00DF68BB"/>
    <w:rsid w:val="00DF7162"/>
    <w:rsid w:val="00DF7C84"/>
    <w:rsid w:val="00E05F81"/>
    <w:rsid w:val="00E104C2"/>
    <w:rsid w:val="00E109ED"/>
    <w:rsid w:val="00E119F2"/>
    <w:rsid w:val="00E13527"/>
    <w:rsid w:val="00E135C0"/>
    <w:rsid w:val="00E1374B"/>
    <w:rsid w:val="00E141E5"/>
    <w:rsid w:val="00E26BD3"/>
    <w:rsid w:val="00E3081B"/>
    <w:rsid w:val="00E33339"/>
    <w:rsid w:val="00E33438"/>
    <w:rsid w:val="00E34DD2"/>
    <w:rsid w:val="00E410B4"/>
    <w:rsid w:val="00E617AB"/>
    <w:rsid w:val="00E61B1D"/>
    <w:rsid w:val="00E62AFB"/>
    <w:rsid w:val="00E6595E"/>
    <w:rsid w:val="00E76B75"/>
    <w:rsid w:val="00E86431"/>
    <w:rsid w:val="00E86F8F"/>
    <w:rsid w:val="00E96E1D"/>
    <w:rsid w:val="00EA07DA"/>
    <w:rsid w:val="00EB3983"/>
    <w:rsid w:val="00EB5552"/>
    <w:rsid w:val="00EC3D9C"/>
    <w:rsid w:val="00ED1FE1"/>
    <w:rsid w:val="00ED44E7"/>
    <w:rsid w:val="00EE0CC1"/>
    <w:rsid w:val="00EE2368"/>
    <w:rsid w:val="00EF144F"/>
    <w:rsid w:val="00EF55B6"/>
    <w:rsid w:val="00EF7710"/>
    <w:rsid w:val="00EF7F11"/>
    <w:rsid w:val="00F037A5"/>
    <w:rsid w:val="00F04FCB"/>
    <w:rsid w:val="00F0700D"/>
    <w:rsid w:val="00F212A3"/>
    <w:rsid w:val="00F258E3"/>
    <w:rsid w:val="00F411BD"/>
    <w:rsid w:val="00F41DB1"/>
    <w:rsid w:val="00F43E0C"/>
    <w:rsid w:val="00F440F6"/>
    <w:rsid w:val="00F4562B"/>
    <w:rsid w:val="00F46789"/>
    <w:rsid w:val="00F47906"/>
    <w:rsid w:val="00F50D60"/>
    <w:rsid w:val="00F537DB"/>
    <w:rsid w:val="00F53A2F"/>
    <w:rsid w:val="00F6469C"/>
    <w:rsid w:val="00F65229"/>
    <w:rsid w:val="00F67DAA"/>
    <w:rsid w:val="00F70BE7"/>
    <w:rsid w:val="00F70CA2"/>
    <w:rsid w:val="00F7190B"/>
    <w:rsid w:val="00F755F2"/>
    <w:rsid w:val="00F842E2"/>
    <w:rsid w:val="00F93235"/>
    <w:rsid w:val="00F94733"/>
    <w:rsid w:val="00F96232"/>
    <w:rsid w:val="00F968EA"/>
    <w:rsid w:val="00FA6B7E"/>
    <w:rsid w:val="00FB2E82"/>
    <w:rsid w:val="00FB3BA0"/>
    <w:rsid w:val="00FC296D"/>
    <w:rsid w:val="00FD1806"/>
    <w:rsid w:val="00FD350C"/>
    <w:rsid w:val="00FE0F5E"/>
    <w:rsid w:val="00FE3DBC"/>
    <w:rsid w:val="00FE56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D3DCB"/>
  <w15:chartTrackingRefBased/>
  <w15:docId w15:val="{CBC3BC1E-DFC1-481C-9968-1934EB60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F7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9"/>
    <w:qFormat/>
    <w:rsid w:val="00442516"/>
    <w:pPr>
      <w:widowControl w:val="0"/>
      <w:autoSpaceDE w:val="0"/>
      <w:autoSpaceDN w:val="0"/>
      <w:ind w:left="540" w:hanging="429"/>
      <w:outlineLvl w:val="0"/>
    </w:pPr>
    <w:rPr>
      <w:rFonts w:ascii="Arial" w:eastAsia="Arial" w:hAnsi="Arial" w:cs="Arial"/>
      <w:b/>
      <w:bCs/>
      <w:sz w:val="22"/>
      <w:szCs w:val="22"/>
      <w:lang w:eastAsia="en-US"/>
    </w:rPr>
  </w:style>
  <w:style w:type="paragraph" w:styleId="Ttulo2">
    <w:name w:val="heading 2"/>
    <w:basedOn w:val="Normal"/>
    <w:next w:val="Normal"/>
    <w:link w:val="Ttulo2Car"/>
    <w:qFormat/>
    <w:rsid w:val="00B21F7E"/>
    <w:pPr>
      <w:keepNext/>
      <w:jc w:val="center"/>
      <w:outlineLvl w:val="1"/>
    </w:pPr>
    <w:rPr>
      <w:rFonts w:ascii="Arial" w:hAnsi="Arial"/>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21F7E"/>
    <w:rPr>
      <w:rFonts w:ascii="Arial" w:eastAsia="Times New Roman" w:hAnsi="Arial" w:cs="Times New Roman"/>
      <w:sz w:val="24"/>
      <w:szCs w:val="20"/>
      <w:lang w:val="es-ES_tradnl" w:eastAsia="es-ES"/>
    </w:rPr>
  </w:style>
  <w:style w:type="paragraph" w:styleId="Encabezado">
    <w:name w:val="header"/>
    <w:basedOn w:val="Normal"/>
    <w:link w:val="EncabezadoCar"/>
    <w:rsid w:val="00B21F7E"/>
    <w:pPr>
      <w:tabs>
        <w:tab w:val="center" w:pos="4252"/>
        <w:tab w:val="right" w:pos="8504"/>
      </w:tabs>
    </w:pPr>
  </w:style>
  <w:style w:type="character" w:customStyle="1" w:styleId="EncabezadoCar">
    <w:name w:val="Encabezado Car"/>
    <w:basedOn w:val="Fuentedeprrafopredeter"/>
    <w:link w:val="Encabezado"/>
    <w:rsid w:val="00B21F7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B21F7E"/>
    <w:pPr>
      <w:tabs>
        <w:tab w:val="center" w:pos="4252"/>
        <w:tab w:val="right" w:pos="8504"/>
      </w:tabs>
    </w:pPr>
  </w:style>
  <w:style w:type="character" w:customStyle="1" w:styleId="PiedepginaCar">
    <w:name w:val="Pie de página Car"/>
    <w:basedOn w:val="Fuentedeprrafopredeter"/>
    <w:link w:val="Piedepgina"/>
    <w:rsid w:val="00B21F7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B21F7E"/>
  </w:style>
  <w:style w:type="paragraph" w:styleId="Textoindependiente">
    <w:name w:val="Body Text"/>
    <w:basedOn w:val="Normal"/>
    <w:link w:val="TextoindependienteCar"/>
    <w:uiPriority w:val="1"/>
    <w:qFormat/>
    <w:rsid w:val="00B21F7E"/>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B21F7E"/>
    <w:rPr>
      <w:rFonts w:ascii="Arial" w:eastAsia="Times New Roman" w:hAnsi="Arial" w:cs="Times New Roman"/>
      <w:sz w:val="24"/>
      <w:szCs w:val="20"/>
      <w:lang w:val="es-ES_tradnl" w:eastAsia="es-ES"/>
    </w:rPr>
  </w:style>
  <w:style w:type="paragraph" w:styleId="Textoindependiente3">
    <w:name w:val="Body Text 3"/>
    <w:basedOn w:val="Normal"/>
    <w:link w:val="Textoindependiente3Car"/>
    <w:rsid w:val="00B21F7E"/>
    <w:pPr>
      <w:jc w:val="both"/>
    </w:pPr>
    <w:rPr>
      <w:rFonts w:ascii="Arial" w:hAnsi="Arial"/>
      <w:color w:val="0000FF"/>
      <w:sz w:val="24"/>
      <w:lang w:val="es-ES_tradnl"/>
    </w:rPr>
  </w:style>
  <w:style w:type="character" w:customStyle="1" w:styleId="Textoindependiente3Car">
    <w:name w:val="Texto independiente 3 Car"/>
    <w:basedOn w:val="Fuentedeprrafopredeter"/>
    <w:link w:val="Textoindependiente3"/>
    <w:rsid w:val="00B21F7E"/>
    <w:rPr>
      <w:rFonts w:ascii="Arial" w:eastAsia="Times New Roman" w:hAnsi="Arial" w:cs="Times New Roman"/>
      <w:color w:val="0000FF"/>
      <w:sz w:val="24"/>
      <w:szCs w:val="20"/>
      <w:lang w:val="es-ES_tradnl" w:eastAsia="es-ES"/>
    </w:rPr>
  </w:style>
  <w:style w:type="character" w:customStyle="1" w:styleId="CharacterStyle2">
    <w:name w:val="Character Style 2"/>
    <w:uiPriority w:val="99"/>
    <w:rsid w:val="00B21F7E"/>
    <w:rPr>
      <w:sz w:val="24"/>
    </w:rPr>
  </w:style>
  <w:style w:type="paragraph" w:styleId="NormalWeb">
    <w:name w:val="Normal (Web)"/>
    <w:basedOn w:val="Normal"/>
    <w:uiPriority w:val="99"/>
    <w:unhideWhenUsed/>
    <w:rsid w:val="00B21F7E"/>
    <w:pPr>
      <w:spacing w:before="100" w:beforeAutospacing="1" w:after="100" w:afterAutospacing="1"/>
    </w:pPr>
    <w:rPr>
      <w:sz w:val="24"/>
      <w:szCs w:val="24"/>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B21F7E"/>
    <w:pPr>
      <w:ind w:left="708"/>
    </w:pPr>
    <w:rPr>
      <w:rFonts w:ascii="Arial" w:eastAsia="Calibri" w:hAnsi="Arial"/>
      <w:sz w:val="24"/>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B21F7E"/>
    <w:rPr>
      <w:rFonts w:ascii="Arial" w:eastAsia="Calibri" w:hAnsi="Arial" w:cs="Times New Roman"/>
      <w:sz w:val="24"/>
      <w:szCs w:val="20"/>
      <w:lang w:val="es-ES" w:eastAsia="es-ES"/>
    </w:rPr>
  </w:style>
  <w:style w:type="paragraph" w:customStyle="1" w:styleId="Default">
    <w:name w:val="Default"/>
    <w:link w:val="DefaultCar"/>
    <w:qFormat/>
    <w:rsid w:val="00B21F7E"/>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B21F7E"/>
    <w:rPr>
      <w:rFonts w:ascii="Arial" w:eastAsia="Times New Roman" w:hAnsi="Arial" w:cs="Times New Roman"/>
      <w:color w:val="000000"/>
      <w:sz w:val="24"/>
      <w:szCs w:val="24"/>
      <w:lang w:val="es-ES" w:eastAsia="es-ES"/>
    </w:rPr>
  </w:style>
  <w:style w:type="paragraph" w:customStyle="1" w:styleId="CM4">
    <w:name w:val="CM4"/>
    <w:basedOn w:val="Default"/>
    <w:next w:val="Default"/>
    <w:rsid w:val="00B21F7E"/>
    <w:pPr>
      <w:spacing w:after="248"/>
    </w:pPr>
    <w:rPr>
      <w:color w:val="auto"/>
    </w:rPr>
  </w:style>
  <w:style w:type="character" w:customStyle="1" w:styleId="CharacterStyle3">
    <w:name w:val="Character Style 3"/>
    <w:uiPriority w:val="99"/>
    <w:rsid w:val="00B21F7E"/>
    <w:rPr>
      <w:rFonts w:ascii="Arial" w:hAnsi="Arial" w:cs="Arial"/>
      <w:sz w:val="23"/>
      <w:szCs w:val="23"/>
    </w:rPr>
  </w:style>
  <w:style w:type="paragraph" w:customStyle="1" w:styleId="m-7879502704473272087gmail-m-1949648364095617937gmail-msonormal">
    <w:name w:val="m_-7879502704473272087gmail-m_-1949648364095617937gmail-msonormal"/>
    <w:basedOn w:val="Normal"/>
    <w:rsid w:val="00B21F7E"/>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4833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334A"/>
    <w:rPr>
      <w:rFonts w:ascii="Segoe UI" w:eastAsia="Times New Roman" w:hAnsi="Segoe UI" w:cs="Segoe UI"/>
      <w:sz w:val="18"/>
      <w:szCs w:val="18"/>
      <w:lang w:val="es-ES" w:eastAsia="es-ES"/>
    </w:rPr>
  </w:style>
  <w:style w:type="paragraph" w:customStyle="1" w:styleId="TableParagraph">
    <w:name w:val="Table Paragraph"/>
    <w:basedOn w:val="Normal"/>
    <w:uiPriority w:val="1"/>
    <w:qFormat/>
    <w:rsid w:val="00191A7E"/>
    <w:pPr>
      <w:widowControl w:val="0"/>
      <w:autoSpaceDE w:val="0"/>
      <w:autoSpaceDN w:val="0"/>
    </w:pPr>
    <w:rPr>
      <w:rFonts w:ascii="Arial" w:eastAsia="Arial" w:hAnsi="Arial" w:cs="Arial"/>
      <w:sz w:val="22"/>
      <w:szCs w:val="22"/>
      <w:lang w:eastAsia="en-US"/>
    </w:rPr>
  </w:style>
  <w:style w:type="character" w:customStyle="1" w:styleId="Ttulo1Car">
    <w:name w:val="Título 1 Car"/>
    <w:basedOn w:val="Fuentedeprrafopredeter"/>
    <w:link w:val="Ttulo1"/>
    <w:uiPriority w:val="9"/>
    <w:rsid w:val="00442516"/>
    <w:rPr>
      <w:rFonts w:ascii="Arial" w:eastAsia="Arial" w:hAnsi="Arial" w:cs="Arial"/>
      <w:b/>
      <w:bCs/>
      <w:lang w:val="es-ES"/>
    </w:rPr>
  </w:style>
  <w:style w:type="table" w:customStyle="1" w:styleId="TableNormal">
    <w:name w:val="Table Normal"/>
    <w:uiPriority w:val="2"/>
    <w:semiHidden/>
    <w:unhideWhenUsed/>
    <w:qFormat/>
    <w:rsid w:val="004425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586857">
      <w:bodyDiv w:val="1"/>
      <w:marLeft w:val="0"/>
      <w:marRight w:val="0"/>
      <w:marTop w:val="0"/>
      <w:marBottom w:val="0"/>
      <w:divBdr>
        <w:top w:val="none" w:sz="0" w:space="0" w:color="auto"/>
        <w:left w:val="none" w:sz="0" w:space="0" w:color="auto"/>
        <w:bottom w:val="none" w:sz="0" w:space="0" w:color="auto"/>
        <w:right w:val="none" w:sz="0" w:space="0" w:color="auto"/>
      </w:divBdr>
    </w:div>
    <w:div w:id="807556924">
      <w:bodyDiv w:val="1"/>
      <w:marLeft w:val="0"/>
      <w:marRight w:val="0"/>
      <w:marTop w:val="0"/>
      <w:marBottom w:val="0"/>
      <w:divBdr>
        <w:top w:val="none" w:sz="0" w:space="0" w:color="auto"/>
        <w:left w:val="none" w:sz="0" w:space="0" w:color="auto"/>
        <w:bottom w:val="none" w:sz="0" w:space="0" w:color="auto"/>
        <w:right w:val="none" w:sz="0" w:space="0" w:color="auto"/>
      </w:divBdr>
    </w:div>
    <w:div w:id="1661233370">
      <w:bodyDiv w:val="1"/>
      <w:marLeft w:val="0"/>
      <w:marRight w:val="0"/>
      <w:marTop w:val="0"/>
      <w:marBottom w:val="0"/>
      <w:divBdr>
        <w:top w:val="none" w:sz="0" w:space="0" w:color="auto"/>
        <w:left w:val="none" w:sz="0" w:space="0" w:color="auto"/>
        <w:bottom w:val="none" w:sz="0" w:space="0" w:color="auto"/>
        <w:right w:val="none" w:sz="0" w:space="0" w:color="auto"/>
      </w:divBdr>
      <w:divsChild>
        <w:div w:id="1826311904">
          <w:marLeft w:val="0"/>
          <w:marRight w:val="0"/>
          <w:marTop w:val="0"/>
          <w:marBottom w:val="0"/>
          <w:divBdr>
            <w:top w:val="none" w:sz="0" w:space="0" w:color="auto"/>
            <w:left w:val="none" w:sz="0" w:space="0" w:color="auto"/>
            <w:bottom w:val="none" w:sz="0" w:space="0" w:color="auto"/>
            <w:right w:val="none" w:sz="0" w:space="0" w:color="auto"/>
          </w:divBdr>
        </w:div>
        <w:div w:id="369308358">
          <w:marLeft w:val="0"/>
          <w:marRight w:val="0"/>
          <w:marTop w:val="0"/>
          <w:marBottom w:val="0"/>
          <w:divBdr>
            <w:top w:val="none" w:sz="0" w:space="0" w:color="auto"/>
            <w:left w:val="none" w:sz="0" w:space="0" w:color="auto"/>
            <w:bottom w:val="none" w:sz="0" w:space="0" w:color="auto"/>
            <w:right w:val="none" w:sz="0" w:space="0" w:color="auto"/>
          </w:divBdr>
        </w:div>
        <w:div w:id="1724407602">
          <w:marLeft w:val="0"/>
          <w:marRight w:val="0"/>
          <w:marTop w:val="0"/>
          <w:marBottom w:val="0"/>
          <w:divBdr>
            <w:top w:val="none" w:sz="0" w:space="0" w:color="auto"/>
            <w:left w:val="none" w:sz="0" w:space="0" w:color="auto"/>
            <w:bottom w:val="none" w:sz="0" w:space="0" w:color="auto"/>
            <w:right w:val="none" w:sz="0" w:space="0" w:color="auto"/>
          </w:divBdr>
        </w:div>
        <w:div w:id="582880470">
          <w:marLeft w:val="0"/>
          <w:marRight w:val="0"/>
          <w:marTop w:val="0"/>
          <w:marBottom w:val="0"/>
          <w:divBdr>
            <w:top w:val="none" w:sz="0" w:space="0" w:color="auto"/>
            <w:left w:val="none" w:sz="0" w:space="0" w:color="auto"/>
            <w:bottom w:val="none" w:sz="0" w:space="0" w:color="auto"/>
            <w:right w:val="none" w:sz="0" w:space="0" w:color="auto"/>
          </w:divBdr>
        </w:div>
        <w:div w:id="2031563170">
          <w:marLeft w:val="0"/>
          <w:marRight w:val="0"/>
          <w:marTop w:val="0"/>
          <w:marBottom w:val="0"/>
          <w:divBdr>
            <w:top w:val="none" w:sz="0" w:space="0" w:color="auto"/>
            <w:left w:val="none" w:sz="0" w:space="0" w:color="auto"/>
            <w:bottom w:val="none" w:sz="0" w:space="0" w:color="auto"/>
            <w:right w:val="none" w:sz="0" w:space="0" w:color="auto"/>
          </w:divBdr>
        </w:div>
        <w:div w:id="940839087">
          <w:marLeft w:val="0"/>
          <w:marRight w:val="0"/>
          <w:marTop w:val="0"/>
          <w:marBottom w:val="0"/>
          <w:divBdr>
            <w:top w:val="none" w:sz="0" w:space="0" w:color="auto"/>
            <w:left w:val="none" w:sz="0" w:space="0" w:color="auto"/>
            <w:bottom w:val="none" w:sz="0" w:space="0" w:color="auto"/>
            <w:right w:val="none" w:sz="0" w:space="0" w:color="auto"/>
          </w:divBdr>
        </w:div>
        <w:div w:id="539587862">
          <w:marLeft w:val="0"/>
          <w:marRight w:val="0"/>
          <w:marTop w:val="0"/>
          <w:marBottom w:val="0"/>
          <w:divBdr>
            <w:top w:val="none" w:sz="0" w:space="0" w:color="auto"/>
            <w:left w:val="none" w:sz="0" w:space="0" w:color="auto"/>
            <w:bottom w:val="none" w:sz="0" w:space="0" w:color="auto"/>
            <w:right w:val="none" w:sz="0" w:space="0" w:color="auto"/>
          </w:divBdr>
        </w:div>
        <w:div w:id="1889877779">
          <w:marLeft w:val="0"/>
          <w:marRight w:val="0"/>
          <w:marTop w:val="0"/>
          <w:marBottom w:val="0"/>
          <w:divBdr>
            <w:top w:val="none" w:sz="0" w:space="0" w:color="auto"/>
            <w:left w:val="none" w:sz="0" w:space="0" w:color="auto"/>
            <w:bottom w:val="none" w:sz="0" w:space="0" w:color="auto"/>
            <w:right w:val="none" w:sz="0" w:space="0" w:color="auto"/>
          </w:divBdr>
        </w:div>
        <w:div w:id="1367635876">
          <w:marLeft w:val="0"/>
          <w:marRight w:val="0"/>
          <w:marTop w:val="0"/>
          <w:marBottom w:val="0"/>
          <w:divBdr>
            <w:top w:val="none" w:sz="0" w:space="0" w:color="auto"/>
            <w:left w:val="none" w:sz="0" w:space="0" w:color="auto"/>
            <w:bottom w:val="none" w:sz="0" w:space="0" w:color="auto"/>
            <w:right w:val="none" w:sz="0" w:space="0" w:color="auto"/>
          </w:divBdr>
        </w:div>
        <w:div w:id="213543219">
          <w:marLeft w:val="0"/>
          <w:marRight w:val="0"/>
          <w:marTop w:val="0"/>
          <w:marBottom w:val="0"/>
          <w:divBdr>
            <w:top w:val="none" w:sz="0" w:space="0" w:color="auto"/>
            <w:left w:val="none" w:sz="0" w:space="0" w:color="auto"/>
            <w:bottom w:val="none" w:sz="0" w:space="0" w:color="auto"/>
            <w:right w:val="none" w:sz="0" w:space="0" w:color="auto"/>
          </w:divBdr>
        </w:div>
      </w:divsChild>
    </w:div>
    <w:div w:id="1696342302">
      <w:bodyDiv w:val="1"/>
      <w:marLeft w:val="0"/>
      <w:marRight w:val="0"/>
      <w:marTop w:val="0"/>
      <w:marBottom w:val="0"/>
      <w:divBdr>
        <w:top w:val="none" w:sz="0" w:space="0" w:color="auto"/>
        <w:left w:val="none" w:sz="0" w:space="0" w:color="auto"/>
        <w:bottom w:val="none" w:sz="0" w:space="0" w:color="auto"/>
        <w:right w:val="none" w:sz="0" w:space="0" w:color="auto"/>
      </w:divBdr>
    </w:div>
    <w:div w:id="2038264190">
      <w:bodyDiv w:val="1"/>
      <w:marLeft w:val="0"/>
      <w:marRight w:val="0"/>
      <w:marTop w:val="0"/>
      <w:marBottom w:val="0"/>
      <w:divBdr>
        <w:top w:val="none" w:sz="0" w:space="0" w:color="auto"/>
        <w:left w:val="none" w:sz="0" w:space="0" w:color="auto"/>
        <w:bottom w:val="none" w:sz="0" w:space="0" w:color="auto"/>
        <w:right w:val="none" w:sz="0" w:space="0" w:color="auto"/>
      </w:divBdr>
      <w:divsChild>
        <w:div w:id="272712340">
          <w:marLeft w:val="0"/>
          <w:marRight w:val="0"/>
          <w:marTop w:val="0"/>
          <w:marBottom w:val="0"/>
          <w:divBdr>
            <w:top w:val="none" w:sz="0" w:space="0" w:color="auto"/>
            <w:left w:val="none" w:sz="0" w:space="0" w:color="auto"/>
            <w:bottom w:val="none" w:sz="0" w:space="0" w:color="auto"/>
            <w:right w:val="none" w:sz="0" w:space="0" w:color="auto"/>
          </w:divBdr>
        </w:div>
        <w:div w:id="1437405106">
          <w:marLeft w:val="0"/>
          <w:marRight w:val="0"/>
          <w:marTop w:val="0"/>
          <w:marBottom w:val="0"/>
          <w:divBdr>
            <w:top w:val="none" w:sz="0" w:space="0" w:color="auto"/>
            <w:left w:val="none" w:sz="0" w:space="0" w:color="auto"/>
            <w:bottom w:val="none" w:sz="0" w:space="0" w:color="auto"/>
            <w:right w:val="none" w:sz="0" w:space="0" w:color="auto"/>
          </w:divBdr>
        </w:div>
        <w:div w:id="912348265">
          <w:marLeft w:val="0"/>
          <w:marRight w:val="0"/>
          <w:marTop w:val="0"/>
          <w:marBottom w:val="0"/>
          <w:divBdr>
            <w:top w:val="none" w:sz="0" w:space="0" w:color="auto"/>
            <w:left w:val="none" w:sz="0" w:space="0" w:color="auto"/>
            <w:bottom w:val="none" w:sz="0" w:space="0" w:color="auto"/>
            <w:right w:val="none" w:sz="0" w:space="0" w:color="auto"/>
          </w:divBdr>
        </w:div>
        <w:div w:id="1869298785">
          <w:marLeft w:val="0"/>
          <w:marRight w:val="0"/>
          <w:marTop w:val="0"/>
          <w:marBottom w:val="0"/>
          <w:divBdr>
            <w:top w:val="none" w:sz="0" w:space="0" w:color="auto"/>
            <w:left w:val="none" w:sz="0" w:space="0" w:color="auto"/>
            <w:bottom w:val="none" w:sz="0" w:space="0" w:color="auto"/>
            <w:right w:val="none" w:sz="0" w:space="0" w:color="auto"/>
          </w:divBdr>
        </w:div>
        <w:div w:id="1649089369">
          <w:marLeft w:val="0"/>
          <w:marRight w:val="0"/>
          <w:marTop w:val="0"/>
          <w:marBottom w:val="0"/>
          <w:divBdr>
            <w:top w:val="none" w:sz="0" w:space="0" w:color="auto"/>
            <w:left w:val="none" w:sz="0" w:space="0" w:color="auto"/>
            <w:bottom w:val="none" w:sz="0" w:space="0" w:color="auto"/>
            <w:right w:val="none" w:sz="0" w:space="0" w:color="auto"/>
          </w:divBdr>
        </w:div>
        <w:div w:id="602146768">
          <w:marLeft w:val="0"/>
          <w:marRight w:val="0"/>
          <w:marTop w:val="0"/>
          <w:marBottom w:val="0"/>
          <w:divBdr>
            <w:top w:val="none" w:sz="0" w:space="0" w:color="auto"/>
            <w:left w:val="none" w:sz="0" w:space="0" w:color="auto"/>
            <w:bottom w:val="none" w:sz="0" w:space="0" w:color="auto"/>
            <w:right w:val="none" w:sz="0" w:space="0" w:color="auto"/>
          </w:divBdr>
        </w:div>
        <w:div w:id="1067264752">
          <w:marLeft w:val="0"/>
          <w:marRight w:val="0"/>
          <w:marTop w:val="0"/>
          <w:marBottom w:val="0"/>
          <w:divBdr>
            <w:top w:val="none" w:sz="0" w:space="0" w:color="auto"/>
            <w:left w:val="none" w:sz="0" w:space="0" w:color="auto"/>
            <w:bottom w:val="none" w:sz="0" w:space="0" w:color="auto"/>
            <w:right w:val="none" w:sz="0" w:space="0" w:color="auto"/>
          </w:divBdr>
        </w:div>
        <w:div w:id="1443066627">
          <w:marLeft w:val="0"/>
          <w:marRight w:val="0"/>
          <w:marTop w:val="0"/>
          <w:marBottom w:val="0"/>
          <w:divBdr>
            <w:top w:val="none" w:sz="0" w:space="0" w:color="auto"/>
            <w:left w:val="none" w:sz="0" w:space="0" w:color="auto"/>
            <w:bottom w:val="none" w:sz="0" w:space="0" w:color="auto"/>
            <w:right w:val="none" w:sz="0" w:space="0" w:color="auto"/>
          </w:divBdr>
        </w:div>
        <w:div w:id="1918855573">
          <w:marLeft w:val="0"/>
          <w:marRight w:val="0"/>
          <w:marTop w:val="0"/>
          <w:marBottom w:val="0"/>
          <w:divBdr>
            <w:top w:val="none" w:sz="0" w:space="0" w:color="auto"/>
            <w:left w:val="none" w:sz="0" w:space="0" w:color="auto"/>
            <w:bottom w:val="none" w:sz="0" w:space="0" w:color="auto"/>
            <w:right w:val="none" w:sz="0" w:space="0" w:color="auto"/>
          </w:divBdr>
        </w:div>
        <w:div w:id="621498383">
          <w:marLeft w:val="0"/>
          <w:marRight w:val="0"/>
          <w:marTop w:val="0"/>
          <w:marBottom w:val="0"/>
          <w:divBdr>
            <w:top w:val="none" w:sz="0" w:space="0" w:color="auto"/>
            <w:left w:val="none" w:sz="0" w:space="0" w:color="auto"/>
            <w:bottom w:val="none" w:sz="0" w:space="0" w:color="auto"/>
            <w:right w:val="none" w:sz="0" w:space="0" w:color="auto"/>
          </w:divBdr>
        </w:div>
      </w:divsChild>
    </w:div>
    <w:div w:id="214604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5596</Words>
  <Characters>30778</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Leonardo Mora Bonilla</dc:creator>
  <cp:keywords/>
  <dc:description/>
  <cp:lastModifiedBy>Giseth Tatiana Sanchez Saaved</cp:lastModifiedBy>
  <cp:revision>4</cp:revision>
  <cp:lastPrinted>2022-01-24T00:17:00Z</cp:lastPrinted>
  <dcterms:created xsi:type="dcterms:W3CDTF">2022-07-18T19:42:00Z</dcterms:created>
  <dcterms:modified xsi:type="dcterms:W3CDTF">2022-07-26T20:35:00Z</dcterms:modified>
</cp:coreProperties>
</file>