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pPr w:leftFromText="141" w:rightFromText="141" w:horzAnchor="page" w:tblpX="143" w:tblpY="-780"/>
        <w:tblW w:w="116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"/>
        <w:gridCol w:w="185"/>
        <w:gridCol w:w="221"/>
        <w:gridCol w:w="185"/>
        <w:gridCol w:w="196"/>
        <w:gridCol w:w="1334"/>
        <w:gridCol w:w="1298"/>
        <w:gridCol w:w="302"/>
        <w:gridCol w:w="302"/>
        <w:gridCol w:w="302"/>
        <w:gridCol w:w="290"/>
        <w:gridCol w:w="360"/>
        <w:gridCol w:w="1183"/>
        <w:gridCol w:w="257"/>
        <w:gridCol w:w="245"/>
        <w:gridCol w:w="245"/>
        <w:gridCol w:w="360"/>
        <w:gridCol w:w="489"/>
        <w:gridCol w:w="555"/>
        <w:gridCol w:w="871"/>
        <w:gridCol w:w="847"/>
        <w:gridCol w:w="703"/>
        <w:gridCol w:w="709"/>
      </w:tblGrid>
      <w:tr w:rsidR="003E657D" w:rsidRPr="001D1E02" w:rsidTr="00BE48F5">
        <w:trPr>
          <w:trHeight w:val="191"/>
        </w:trPr>
        <w:tc>
          <w:tcPr>
            <w:tcW w:w="11624" w:type="dxa"/>
            <w:gridSpan w:val="23"/>
            <w:tcBorders>
              <w:top w:val="nil"/>
              <w:left w:val="nil"/>
              <w:right w:val="nil"/>
            </w:tcBorders>
            <w:shd w:val="clear" w:color="auto" w:fill="D9D9D9"/>
          </w:tcPr>
          <w:p w:rsidR="003E657D" w:rsidRPr="001D1E02" w:rsidRDefault="001D1E02" w:rsidP="00BE48F5">
            <w:pPr>
              <w:pStyle w:val="TableParagraph"/>
              <w:spacing w:before="5"/>
              <w:ind w:left="5737" w:right="4928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Hlk86840171"/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Matriz</w:t>
            </w:r>
            <w:r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análisis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riesgo</w:t>
            </w:r>
          </w:p>
        </w:tc>
      </w:tr>
      <w:tr w:rsidR="003E657D" w:rsidRPr="001D1E02" w:rsidTr="00BE48F5">
        <w:trPr>
          <w:trHeight w:val="568"/>
        </w:trPr>
        <w:tc>
          <w:tcPr>
            <w:tcW w:w="185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31" w:line="119" w:lineRule="exact"/>
              <w:ind w:left="110" w:right="9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No.</w:t>
            </w:r>
          </w:p>
        </w:tc>
        <w:tc>
          <w:tcPr>
            <w:tcW w:w="185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31" w:line="119" w:lineRule="exact"/>
              <w:ind w:left="108" w:right="9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Clase</w:t>
            </w:r>
          </w:p>
        </w:tc>
        <w:tc>
          <w:tcPr>
            <w:tcW w:w="221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31"/>
              <w:ind w:left="111" w:right="9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Fuente</w:t>
            </w:r>
          </w:p>
        </w:tc>
        <w:tc>
          <w:tcPr>
            <w:tcW w:w="185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30" w:line="119" w:lineRule="exact"/>
              <w:ind w:left="110" w:right="9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Etapa</w:t>
            </w:r>
          </w:p>
        </w:tc>
        <w:tc>
          <w:tcPr>
            <w:tcW w:w="196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31" w:line="130" w:lineRule="exact"/>
              <w:ind w:left="110" w:right="9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Tipo</w:t>
            </w:r>
          </w:p>
        </w:tc>
        <w:tc>
          <w:tcPr>
            <w:tcW w:w="1334" w:type="dxa"/>
            <w:vMerge w:val="restart"/>
            <w:shd w:val="clear" w:color="auto" w:fill="D9D9D9"/>
            <w:textDirection w:val="btLr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0C04F4" w:rsidP="00BE48F5">
            <w:pPr>
              <w:pStyle w:val="TableParagraph"/>
              <w:spacing w:before="84" w:line="283" w:lineRule="auto"/>
              <w:ind w:left="112" w:right="9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Descripción</w:t>
            </w:r>
            <w:r w:rsidR="001D1E02" w:rsidRPr="001D1E02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(que</w:t>
            </w:r>
            <w:r w:rsidR="001D1E02" w:rsidRPr="001D1E02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puede</w:t>
            </w:r>
            <w:r w:rsidR="001D1E02" w:rsidRPr="001D1E02">
              <w:rPr>
                <w:rFonts w:ascii="Times New Roman" w:hAnsi="Times New Roman" w:cs="Times New Roman"/>
                <w:b/>
                <w:spacing w:val="-36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pasar y como puede</w:t>
            </w:r>
            <w:r w:rsidR="001D1E02" w:rsidRPr="001D1E02">
              <w:rPr>
                <w:rFonts w:ascii="Times New Roman" w:hAnsi="Times New Roman" w:cs="Times New Roman"/>
                <w:b/>
                <w:spacing w:val="1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ocurrir)</w:t>
            </w:r>
          </w:p>
        </w:tc>
        <w:tc>
          <w:tcPr>
            <w:tcW w:w="1298" w:type="dxa"/>
            <w:vMerge w:val="restart"/>
            <w:shd w:val="clear" w:color="auto" w:fill="D9D9D9"/>
            <w:textDirection w:val="btLr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186" w:right="165" w:firstLine="8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Consecuencia de la</w:t>
            </w:r>
            <w:r w:rsidRPr="001D1E02">
              <w:rPr>
                <w:rFonts w:ascii="Times New Roman" w:hAnsi="Times New Roman" w:cs="Times New Roman"/>
                <w:b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ocurrencia</w:t>
            </w:r>
            <w:r w:rsidRPr="001D1E02">
              <w:rPr>
                <w:rFonts w:ascii="Times New Roman" w:hAnsi="Times New Roman" w:cs="Times New Roman"/>
                <w:b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b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evento</w:t>
            </w:r>
          </w:p>
        </w:tc>
        <w:tc>
          <w:tcPr>
            <w:tcW w:w="302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68"/>
              <w:ind w:left="47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Probabilidad</w:t>
            </w:r>
          </w:p>
        </w:tc>
        <w:tc>
          <w:tcPr>
            <w:tcW w:w="302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69"/>
              <w:ind w:left="109" w:right="9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Impacto</w:t>
            </w:r>
          </w:p>
        </w:tc>
        <w:tc>
          <w:tcPr>
            <w:tcW w:w="302" w:type="dxa"/>
            <w:vMerge w:val="restart"/>
            <w:shd w:val="clear" w:color="auto" w:fill="D9D9D9"/>
            <w:textDirection w:val="btLr"/>
          </w:tcPr>
          <w:p w:rsidR="003E657D" w:rsidRPr="001D1E02" w:rsidRDefault="000C04F4" w:rsidP="00BE48F5">
            <w:pPr>
              <w:pStyle w:val="TableParagraph"/>
              <w:spacing w:before="70"/>
              <w:ind w:left="3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Calificación</w:t>
            </w:r>
            <w:r w:rsidR="001D1E02"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290" w:type="dxa"/>
            <w:vMerge w:val="restart"/>
            <w:shd w:val="clear" w:color="auto" w:fill="D9D9D9"/>
            <w:textDirection w:val="btLr"/>
          </w:tcPr>
          <w:p w:rsidR="003E657D" w:rsidRPr="001D1E02" w:rsidRDefault="000C04F4" w:rsidP="00BE48F5">
            <w:pPr>
              <w:pStyle w:val="TableParagraph"/>
              <w:spacing w:before="63"/>
              <w:ind w:left="558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Prioridad</w:t>
            </w:r>
          </w:p>
        </w:tc>
        <w:tc>
          <w:tcPr>
            <w:tcW w:w="360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99"/>
              <w:ind w:left="25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quien</w:t>
            </w:r>
            <w:r w:rsidRPr="001D1E02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le</w:t>
            </w:r>
            <w:r w:rsidRPr="001D1E02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asigna</w:t>
            </w:r>
          </w:p>
        </w:tc>
        <w:tc>
          <w:tcPr>
            <w:tcW w:w="1183" w:type="dxa"/>
            <w:vMerge w:val="restart"/>
            <w:shd w:val="clear" w:color="auto" w:fill="D9D9D9"/>
            <w:textDirection w:val="btLr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99" w:line="283" w:lineRule="auto"/>
              <w:ind w:left="282" w:right="57" w:hanging="20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Tratamiento</w:t>
            </w:r>
            <w:r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/</w:t>
            </w:r>
            <w:r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controles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a</w:t>
            </w:r>
            <w:r w:rsidRPr="001D1E02">
              <w:rPr>
                <w:rFonts w:ascii="Times New Roman" w:hAnsi="Times New Roman" w:cs="Times New Roman"/>
                <w:b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ser</w:t>
            </w:r>
            <w:r w:rsidRPr="001D1E02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implementados</w:t>
            </w:r>
          </w:p>
        </w:tc>
        <w:tc>
          <w:tcPr>
            <w:tcW w:w="1107" w:type="dxa"/>
            <w:gridSpan w:val="4"/>
            <w:shd w:val="clear" w:color="auto" w:fill="D9D9D9"/>
          </w:tcPr>
          <w:p w:rsidR="003E657D" w:rsidRPr="001D1E02" w:rsidRDefault="001D1E02" w:rsidP="00BE48F5">
            <w:pPr>
              <w:pStyle w:val="TableParagraph"/>
              <w:spacing w:before="16" w:line="283" w:lineRule="auto"/>
              <w:ind w:left="466" w:right="18" w:hanging="41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 xml:space="preserve">Impacto </w:t>
            </w:r>
            <w:r w:rsidR="00EA04C5" w:rsidRPr="001D1E02">
              <w:rPr>
                <w:rFonts w:ascii="Times New Roman" w:hAnsi="Times New Roman" w:cs="Times New Roman"/>
                <w:b/>
                <w:spacing w:val="-1"/>
                <w:sz w:val="16"/>
                <w:szCs w:val="16"/>
              </w:rPr>
              <w:t>después</w:t>
            </w:r>
            <w:r w:rsidRPr="001D1E02">
              <w:rPr>
                <w:rFonts w:ascii="Times New Roman" w:hAnsi="Times New Roman" w:cs="Times New Roman"/>
                <w:b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del</w:t>
            </w:r>
          </w:p>
          <w:p w:rsidR="003E657D" w:rsidRPr="001D1E02" w:rsidRDefault="00EA04C5" w:rsidP="00BE48F5">
            <w:pPr>
              <w:pStyle w:val="TableParagraph"/>
              <w:spacing w:line="150" w:lineRule="exact"/>
              <w:ind w:left="13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tratar amiento</w:t>
            </w:r>
          </w:p>
        </w:tc>
        <w:tc>
          <w:tcPr>
            <w:tcW w:w="489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56" w:line="283" w:lineRule="auto"/>
              <w:ind w:left="568" w:right="103" w:hanging="442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¿Afecta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la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ejecución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b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contrato?</w:t>
            </w:r>
          </w:p>
        </w:tc>
        <w:tc>
          <w:tcPr>
            <w:tcW w:w="555" w:type="dxa"/>
            <w:vMerge w:val="restart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17" w:line="170" w:lineRule="atLeast"/>
              <w:ind w:left="112" w:right="9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Persona</w:t>
            </w:r>
            <w:r w:rsidRPr="001D1E02">
              <w:rPr>
                <w:rFonts w:ascii="Times New Roman" w:hAnsi="Times New Roman" w:cs="Times New Roman"/>
                <w:b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responsable</w:t>
            </w:r>
            <w:r w:rsidRPr="001D1E02">
              <w:rPr>
                <w:rFonts w:ascii="Times New Roman" w:hAnsi="Times New Roman" w:cs="Times New Roman"/>
                <w:b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por</w:t>
            </w:r>
            <w:r w:rsidRPr="001D1E02">
              <w:rPr>
                <w:rFonts w:ascii="Times New Roman" w:hAnsi="Times New Roman" w:cs="Times New Roman"/>
                <w:b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implementar el</w:t>
            </w:r>
            <w:r w:rsidRPr="001D1E02">
              <w:rPr>
                <w:rFonts w:ascii="Times New Roman" w:hAnsi="Times New Roman" w:cs="Times New Roman"/>
                <w:b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tratamiento</w:t>
            </w:r>
          </w:p>
        </w:tc>
        <w:tc>
          <w:tcPr>
            <w:tcW w:w="871" w:type="dxa"/>
            <w:vMerge w:val="restart"/>
            <w:shd w:val="clear" w:color="auto" w:fill="D9D9D9"/>
            <w:textDirection w:val="btLr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4" w:line="283" w:lineRule="auto"/>
              <w:ind w:left="234" w:right="53" w:hanging="166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Fecha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estimada</w:t>
            </w:r>
            <w:r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b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inicia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el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tratamiento</w:t>
            </w:r>
          </w:p>
        </w:tc>
        <w:tc>
          <w:tcPr>
            <w:tcW w:w="847" w:type="dxa"/>
            <w:vMerge w:val="restart"/>
            <w:shd w:val="clear" w:color="auto" w:fill="D9D9D9"/>
            <w:textDirection w:val="btLr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92" w:line="283" w:lineRule="auto"/>
              <w:ind w:left="119" w:right="53" w:hanging="5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Fecha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estimada</w:t>
            </w:r>
            <w:r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b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completa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el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tratamiento</w:t>
            </w:r>
          </w:p>
        </w:tc>
        <w:tc>
          <w:tcPr>
            <w:tcW w:w="1412" w:type="dxa"/>
            <w:gridSpan w:val="2"/>
            <w:shd w:val="clear" w:color="auto" w:fill="D9D9D9"/>
          </w:tcPr>
          <w:p w:rsidR="003E657D" w:rsidRPr="001D1E02" w:rsidRDefault="003E657D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47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Monitoreo</w:t>
            </w:r>
            <w:r w:rsidRPr="001D1E02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y</w:t>
            </w:r>
            <w:r w:rsidRPr="001D1E02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="008D2D45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revisión</w:t>
            </w:r>
          </w:p>
        </w:tc>
      </w:tr>
      <w:tr w:rsidR="00BE48F5" w:rsidRPr="001D1E02" w:rsidTr="00BE48F5">
        <w:trPr>
          <w:trHeight w:val="1113"/>
        </w:trPr>
        <w:tc>
          <w:tcPr>
            <w:tcW w:w="185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5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4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98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0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60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83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7" w:type="dxa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47"/>
              <w:ind w:left="17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Probabilidad</w:t>
            </w:r>
          </w:p>
        </w:tc>
        <w:tc>
          <w:tcPr>
            <w:tcW w:w="245" w:type="dxa"/>
            <w:shd w:val="clear" w:color="auto" w:fill="D9D9D9"/>
            <w:textDirection w:val="btLr"/>
          </w:tcPr>
          <w:p w:rsidR="003E657D" w:rsidRPr="001D1E02" w:rsidRDefault="001D1E02" w:rsidP="00BE48F5">
            <w:pPr>
              <w:pStyle w:val="TableParagraph"/>
              <w:spacing w:before="42"/>
              <w:ind w:left="31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Impacto</w:t>
            </w:r>
          </w:p>
        </w:tc>
        <w:tc>
          <w:tcPr>
            <w:tcW w:w="245" w:type="dxa"/>
            <w:shd w:val="clear" w:color="auto" w:fill="D9D9D9"/>
            <w:textDirection w:val="btLr"/>
          </w:tcPr>
          <w:p w:rsidR="003E657D" w:rsidRPr="001D1E02" w:rsidRDefault="000C04F4" w:rsidP="00BE48F5">
            <w:pPr>
              <w:pStyle w:val="TableParagraph"/>
              <w:spacing w:before="41"/>
              <w:ind w:left="201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Calificación</w:t>
            </w:r>
          </w:p>
        </w:tc>
        <w:tc>
          <w:tcPr>
            <w:tcW w:w="360" w:type="dxa"/>
            <w:shd w:val="clear" w:color="auto" w:fill="D9D9D9"/>
            <w:textDirection w:val="btLr"/>
          </w:tcPr>
          <w:p w:rsidR="003E657D" w:rsidRPr="001D1E02" w:rsidRDefault="00EA04C5" w:rsidP="00BE48F5">
            <w:pPr>
              <w:pStyle w:val="TableParagraph"/>
              <w:spacing w:before="99"/>
              <w:ind w:left="4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Calificación</w:t>
            </w:r>
            <w:r w:rsidR="001D1E02" w:rsidRPr="001D1E02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total</w:t>
            </w:r>
          </w:p>
        </w:tc>
        <w:tc>
          <w:tcPr>
            <w:tcW w:w="489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55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1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7" w:type="dxa"/>
            <w:vMerge/>
            <w:tcBorders>
              <w:top w:val="nil"/>
            </w:tcBorders>
            <w:shd w:val="clear" w:color="auto" w:fill="D9D9D9"/>
            <w:textDirection w:val="btLr"/>
          </w:tcPr>
          <w:p w:rsidR="003E657D" w:rsidRPr="001D1E02" w:rsidRDefault="003E657D" w:rsidP="00BE48F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3" w:type="dxa"/>
            <w:shd w:val="clear" w:color="auto" w:fill="D9D9D9"/>
            <w:textDirection w:val="btLr"/>
          </w:tcPr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39" w:right="27" w:hanging="207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Como</w:t>
            </w:r>
            <w:r w:rsidRPr="001D1E02">
              <w:rPr>
                <w:rFonts w:ascii="Times New Roman" w:hAnsi="Times New Roman" w:cs="Times New Roman"/>
                <w:b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="00BE48F5"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realiza</w:t>
            </w:r>
            <w:r w:rsidRPr="001D1E02">
              <w:rPr>
                <w:rFonts w:ascii="Times New Roman" w:hAnsi="Times New Roman" w:cs="Times New Roman"/>
                <w:b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el</w:t>
            </w:r>
            <w:r w:rsidRPr="001D1E02">
              <w:rPr>
                <w:rFonts w:ascii="Times New Roman" w:hAnsi="Times New Roman" w:cs="Times New Roman"/>
                <w:b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monitoreo</w:t>
            </w:r>
          </w:p>
        </w:tc>
        <w:tc>
          <w:tcPr>
            <w:tcW w:w="709" w:type="dxa"/>
            <w:shd w:val="clear" w:color="auto" w:fill="D9D9D9"/>
            <w:textDirection w:val="btLr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4"/>
              <w:ind w:left="17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Periodicidad</w:t>
            </w:r>
          </w:p>
          <w:p w:rsidR="003E657D" w:rsidRPr="001D1E02" w:rsidRDefault="001D1E02" w:rsidP="00BE48F5">
            <w:pPr>
              <w:pStyle w:val="TableParagraph"/>
              <w:spacing w:before="27"/>
              <w:ind w:left="270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sz w:val="16"/>
                <w:szCs w:val="16"/>
              </w:rPr>
              <w:t>¿Cuándo?</w:t>
            </w:r>
          </w:p>
        </w:tc>
      </w:tr>
      <w:tr w:rsidR="003E657D" w:rsidRPr="001D1E02" w:rsidTr="00BE48F5">
        <w:trPr>
          <w:cantSplit/>
          <w:trHeight w:val="1668"/>
        </w:trPr>
        <w:tc>
          <w:tcPr>
            <w:tcW w:w="18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9"/>
              <w:ind w:right="3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w w:val="99"/>
                <w:sz w:val="16"/>
                <w:szCs w:val="16"/>
              </w:rPr>
              <w:t>1</w:t>
            </w:r>
          </w:p>
        </w:tc>
        <w:tc>
          <w:tcPr>
            <w:tcW w:w="185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21" w:lineRule="exact"/>
              <w:ind w:left="541" w:right="54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/>
              <w:ind w:left="541" w:right="54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22" w:lineRule="exact"/>
              <w:ind w:left="541" w:right="54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selección</w:t>
            </w:r>
          </w:p>
        </w:tc>
        <w:tc>
          <w:tcPr>
            <w:tcW w:w="196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33" w:lineRule="exact"/>
              <w:ind w:left="527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Financiero</w:t>
            </w:r>
          </w:p>
        </w:tc>
        <w:tc>
          <w:tcPr>
            <w:tcW w:w="1334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BE48F5" w:rsidP="00BE48F5">
            <w:pPr>
              <w:pStyle w:val="TableParagraph"/>
              <w:spacing w:before="93" w:line="283" w:lineRule="auto"/>
              <w:ind w:left="26" w:right="455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Financiación</w:t>
            </w:r>
            <w:r w:rsidR="001D1E02"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sz w:val="16"/>
                <w:szCs w:val="16"/>
              </w:rPr>
              <w:t>y</w:t>
            </w:r>
            <w:r w:rsidR="001D1E02"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sz w:val="16"/>
                <w:szCs w:val="16"/>
              </w:rPr>
              <w:t>liquidez del</w:t>
            </w:r>
            <w:r w:rsidR="001D1E02"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</w:p>
        </w:tc>
        <w:tc>
          <w:tcPr>
            <w:tcW w:w="1298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6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Falta de Capacidad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Financiera del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 para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cumplir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el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objeto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contrato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9"/>
              <w:ind w:right="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9"/>
              <w:ind w:right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4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9"/>
              <w:ind w:right="5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6</w:t>
            </w:r>
          </w:p>
        </w:tc>
        <w:tc>
          <w:tcPr>
            <w:tcW w:w="290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109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360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99"/>
              <w:ind w:left="50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</w:p>
        </w:tc>
        <w:tc>
          <w:tcPr>
            <w:tcW w:w="1183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139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Acreditar unos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buenos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índices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financieros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como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requisitos</w:t>
            </w:r>
            <w:r w:rsidR="00EA04C5"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habilitantes</w:t>
            </w:r>
          </w:p>
        </w:tc>
        <w:tc>
          <w:tcPr>
            <w:tcW w:w="257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9"/>
              <w:ind w:left="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9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4</w:t>
            </w:r>
          </w:p>
        </w:tc>
        <w:tc>
          <w:tcPr>
            <w:tcW w:w="24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9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5</w:t>
            </w:r>
          </w:p>
        </w:tc>
        <w:tc>
          <w:tcPr>
            <w:tcW w:w="360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109"/>
              <w:ind w:left="21" w:right="-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Medio</w:t>
            </w:r>
          </w:p>
        </w:tc>
        <w:tc>
          <w:tcPr>
            <w:tcW w:w="489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9"/>
              <w:ind w:right="14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Si</w:t>
            </w:r>
          </w:p>
        </w:tc>
        <w:tc>
          <w:tcPr>
            <w:tcW w:w="555" w:type="dxa"/>
            <w:textDirection w:val="btLr"/>
          </w:tcPr>
          <w:p w:rsidR="003E657D" w:rsidRPr="001D1E02" w:rsidRDefault="003E657D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321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Comité</w:t>
            </w:r>
            <w:r w:rsidRPr="001D1E02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evaluador</w:t>
            </w:r>
          </w:p>
        </w:tc>
        <w:tc>
          <w:tcPr>
            <w:tcW w:w="871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12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Desde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verificación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 los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requisitos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habilitantes</w:t>
            </w:r>
          </w:p>
        </w:tc>
        <w:tc>
          <w:tcPr>
            <w:tcW w:w="847" w:type="dxa"/>
          </w:tcPr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41" w:firstLine="3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fecha fijada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cronograma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para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verificación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 requisitos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habilitantes</w:t>
            </w:r>
          </w:p>
        </w:tc>
        <w:tc>
          <w:tcPr>
            <w:tcW w:w="703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41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evaluación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cumpla con la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con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los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índices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financieros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requeridos</w:t>
            </w:r>
          </w:p>
        </w:tc>
        <w:tc>
          <w:tcPr>
            <w:tcW w:w="709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47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Desde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Estructuración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 hasta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ejecución</w:t>
            </w:r>
          </w:p>
        </w:tc>
      </w:tr>
      <w:tr w:rsidR="003E657D" w:rsidRPr="001D1E02" w:rsidTr="00BE48F5">
        <w:trPr>
          <w:cantSplit/>
          <w:trHeight w:val="1823"/>
        </w:trPr>
        <w:tc>
          <w:tcPr>
            <w:tcW w:w="18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3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w w:val="99"/>
                <w:sz w:val="16"/>
                <w:szCs w:val="16"/>
              </w:rPr>
              <w:t>2</w:t>
            </w:r>
          </w:p>
        </w:tc>
        <w:tc>
          <w:tcPr>
            <w:tcW w:w="185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21" w:lineRule="exact"/>
              <w:ind w:left="607" w:right="60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/>
              <w:ind w:left="606" w:right="6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3E657D" w:rsidRPr="001D1E02" w:rsidRDefault="000C04F4" w:rsidP="00BE48F5">
            <w:pPr>
              <w:pStyle w:val="TableParagraph"/>
              <w:spacing w:before="28" w:line="122" w:lineRule="exact"/>
              <w:ind w:left="607" w:right="61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33" w:lineRule="exact"/>
              <w:ind w:left="561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Operacional</w:t>
            </w:r>
          </w:p>
        </w:tc>
        <w:tc>
          <w:tcPr>
            <w:tcW w:w="1334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97" w:lineRule="auto"/>
              <w:ind w:left="26" w:right="-1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falta de Permisos,</w:t>
            </w:r>
            <w:r w:rsidRPr="001D1E02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licencias, y</w:t>
            </w:r>
            <w:r w:rsidRPr="001D1E02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autorizaciones para</w:t>
            </w:r>
            <w:r w:rsidRPr="001D1E02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la</w:t>
            </w:r>
            <w:r w:rsidRPr="001D1E02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="000C04F4"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ejecución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 xml:space="preserve"> de eventos y</w:t>
            </w:r>
            <w:r w:rsidRPr="001D1E02">
              <w:rPr>
                <w:rFonts w:ascii="Times New Roman" w:hAnsi="Times New Roman" w:cs="Times New Roman"/>
                <w:spacing w:val="1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actividades</w:t>
            </w:r>
            <w:r w:rsidRPr="001D1E02">
              <w:rPr>
                <w:rFonts w:ascii="Times New Roman" w:hAnsi="Times New Roman" w:cs="Times New Roman"/>
                <w:spacing w:val="-5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propias</w:t>
            </w:r>
            <w:r w:rsidRPr="001D1E02">
              <w:rPr>
                <w:rFonts w:ascii="Times New Roman" w:hAnsi="Times New Roman" w:cs="Times New Roman"/>
                <w:spacing w:val="-5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spacing w:val="-4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la</w:t>
            </w:r>
            <w:r w:rsidRPr="001D1E02">
              <w:rPr>
                <w:rFonts w:ascii="Times New Roman" w:hAnsi="Times New Roman" w:cs="Times New Roman"/>
                <w:spacing w:val="-32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ejecución</w:t>
            </w:r>
            <w:r w:rsidRPr="001D1E02">
              <w:rPr>
                <w:rFonts w:ascii="Times New Roman" w:hAnsi="Times New Roman" w:cs="Times New Roman"/>
                <w:spacing w:val="-4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4"/>
                <w:w w:val="10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w w:val="105"/>
                <w:sz w:val="16"/>
                <w:szCs w:val="16"/>
              </w:rPr>
              <w:t>contrato</w:t>
            </w:r>
          </w:p>
        </w:tc>
        <w:tc>
          <w:tcPr>
            <w:tcW w:w="1298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00" w:line="283" w:lineRule="auto"/>
              <w:ind w:left="26" w:right="5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no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realización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los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4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6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290" w:type="dxa"/>
            <w:textDirection w:val="btLr"/>
          </w:tcPr>
          <w:p w:rsidR="003E657D" w:rsidRPr="001D1E02" w:rsidRDefault="001D1E02" w:rsidP="00BE48F5">
            <w:pPr>
              <w:pStyle w:val="TableParagraph"/>
              <w:ind w:left="18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360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99"/>
              <w:ind w:left="58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</w:p>
        </w:tc>
        <w:tc>
          <w:tcPr>
            <w:tcW w:w="1183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" w:line="283" w:lineRule="auto"/>
              <w:ind w:left="29" w:right="-12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realización de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trámites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 con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suficiente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antelación para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solucionar las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causas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 generan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el</w:t>
            </w:r>
            <w:r w:rsidRPr="001D1E02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no</w:t>
            </w:r>
            <w:r w:rsidRPr="001D1E02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otorgamiento</w:t>
            </w:r>
          </w:p>
        </w:tc>
        <w:tc>
          <w:tcPr>
            <w:tcW w:w="257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24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24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4</w:t>
            </w:r>
          </w:p>
        </w:tc>
        <w:tc>
          <w:tcPr>
            <w:tcW w:w="360" w:type="dxa"/>
            <w:textDirection w:val="btLr"/>
          </w:tcPr>
          <w:p w:rsidR="003E657D" w:rsidRPr="001D1E02" w:rsidRDefault="001D1E02" w:rsidP="00BE48F5">
            <w:pPr>
              <w:pStyle w:val="TableParagraph"/>
              <w:ind w:left="42" w:right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Bajo</w:t>
            </w:r>
          </w:p>
        </w:tc>
        <w:tc>
          <w:tcPr>
            <w:tcW w:w="489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14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Si</w:t>
            </w:r>
          </w:p>
        </w:tc>
        <w:tc>
          <w:tcPr>
            <w:tcW w:w="555" w:type="dxa"/>
            <w:textDirection w:val="btLr"/>
          </w:tcPr>
          <w:p w:rsidR="003E657D" w:rsidRPr="001D1E02" w:rsidRDefault="003E657D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17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y</w:t>
            </w:r>
            <w:r w:rsidRPr="001D1E02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contratante</w:t>
            </w:r>
          </w:p>
        </w:tc>
        <w:tc>
          <w:tcPr>
            <w:tcW w:w="871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1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ejecución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contrato</w:t>
            </w:r>
          </w:p>
        </w:tc>
        <w:tc>
          <w:tcPr>
            <w:tcW w:w="847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0C04F4" w:rsidP="00BE48F5">
            <w:pPr>
              <w:pStyle w:val="TableParagraph"/>
              <w:spacing w:before="100" w:line="283" w:lineRule="auto"/>
              <w:ind w:left="29" w:right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terminación</w:t>
            </w:r>
            <w:r w:rsidR="001D1E02"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="001D1E02" w:rsidRPr="001D1E02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sz w:val="16"/>
                <w:szCs w:val="16"/>
              </w:rPr>
              <w:t>plazo</w:t>
            </w:r>
          </w:p>
        </w:tc>
        <w:tc>
          <w:tcPr>
            <w:tcW w:w="703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9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32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las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reuniones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debe tener el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 y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contratante sobre la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organización de los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709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83" w:line="283" w:lineRule="auto"/>
              <w:ind w:left="29" w:right="12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Cada</w:t>
            </w:r>
            <w:r w:rsidRPr="001D1E02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0C04F4" w:rsidRPr="001D1E02">
              <w:rPr>
                <w:rFonts w:ascii="Times New Roman" w:hAnsi="Times New Roman" w:cs="Times New Roman"/>
                <w:sz w:val="16"/>
                <w:szCs w:val="16"/>
              </w:rPr>
              <w:t>planee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realizar un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evento.</w:t>
            </w:r>
          </w:p>
        </w:tc>
      </w:tr>
      <w:tr w:rsidR="003E657D" w:rsidRPr="001D1E02" w:rsidTr="00BE48F5">
        <w:trPr>
          <w:cantSplit/>
          <w:trHeight w:val="2056"/>
        </w:trPr>
        <w:tc>
          <w:tcPr>
            <w:tcW w:w="18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3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w w:val="99"/>
                <w:sz w:val="16"/>
                <w:szCs w:val="16"/>
              </w:rPr>
              <w:t>3</w:t>
            </w:r>
          </w:p>
        </w:tc>
        <w:tc>
          <w:tcPr>
            <w:tcW w:w="185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21" w:lineRule="exact"/>
              <w:ind w:left="680" w:right="6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/>
              <w:ind w:left="681" w:right="68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3E657D" w:rsidRPr="001D1E02" w:rsidRDefault="000C04F4" w:rsidP="00BE48F5">
            <w:pPr>
              <w:pStyle w:val="TableParagraph"/>
              <w:spacing w:before="28" w:line="122" w:lineRule="exact"/>
              <w:ind w:left="678" w:right="6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33" w:lineRule="exact"/>
              <w:ind w:left="679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Operacional</w:t>
            </w:r>
          </w:p>
        </w:tc>
        <w:tc>
          <w:tcPr>
            <w:tcW w:w="1334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6" w:right="127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Picos en el fluido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norma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="009B3E51" w:rsidRPr="001D1E02">
              <w:rPr>
                <w:rFonts w:ascii="Times New Roman" w:hAnsi="Times New Roman" w:cs="Times New Roman"/>
                <w:sz w:val="16"/>
                <w:szCs w:val="16"/>
              </w:rPr>
              <w:t>energía</w:t>
            </w:r>
          </w:p>
        </w:tc>
        <w:tc>
          <w:tcPr>
            <w:tcW w:w="1298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6" w:right="65" w:firstLine="3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no permita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9B3E51" w:rsidRPr="001D1E02">
              <w:rPr>
                <w:rFonts w:ascii="Times New Roman" w:hAnsi="Times New Roman" w:cs="Times New Roman"/>
                <w:sz w:val="16"/>
                <w:szCs w:val="16"/>
              </w:rPr>
              <w:t>ejecución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3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3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5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6</w:t>
            </w:r>
          </w:p>
        </w:tc>
        <w:tc>
          <w:tcPr>
            <w:tcW w:w="290" w:type="dxa"/>
            <w:textDirection w:val="btLr"/>
          </w:tcPr>
          <w:p w:rsidR="003E657D" w:rsidRPr="001D1E02" w:rsidRDefault="001D1E02" w:rsidP="00BE48F5">
            <w:pPr>
              <w:pStyle w:val="TableParagraph"/>
              <w:ind w:left="18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360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99"/>
              <w:ind w:left="321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Contratista/Contratante</w:t>
            </w:r>
          </w:p>
        </w:tc>
        <w:tc>
          <w:tcPr>
            <w:tcW w:w="1183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9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-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El contratista debe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realizar visita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9B3E51" w:rsidRPr="001D1E02">
              <w:rPr>
                <w:rFonts w:ascii="Times New Roman" w:hAnsi="Times New Roman" w:cs="Times New Roman"/>
                <w:sz w:val="16"/>
                <w:szCs w:val="16"/>
              </w:rPr>
              <w:t>técnica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 al lugar y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estar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apoyado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Secretaria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Obras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publicas</w:t>
            </w:r>
          </w:p>
        </w:tc>
        <w:tc>
          <w:tcPr>
            <w:tcW w:w="257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3</w:t>
            </w:r>
          </w:p>
        </w:tc>
        <w:tc>
          <w:tcPr>
            <w:tcW w:w="24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24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5</w:t>
            </w:r>
          </w:p>
        </w:tc>
        <w:tc>
          <w:tcPr>
            <w:tcW w:w="360" w:type="dxa"/>
            <w:textDirection w:val="btLr"/>
          </w:tcPr>
          <w:p w:rsidR="003E657D" w:rsidRPr="001D1E02" w:rsidRDefault="001D1E02" w:rsidP="00BE48F5">
            <w:pPr>
              <w:pStyle w:val="TableParagraph"/>
              <w:ind w:left="21" w:right="-29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Medio</w:t>
            </w:r>
          </w:p>
        </w:tc>
        <w:tc>
          <w:tcPr>
            <w:tcW w:w="489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148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SI</w:t>
            </w:r>
          </w:p>
        </w:tc>
        <w:tc>
          <w:tcPr>
            <w:tcW w:w="555" w:type="dxa"/>
            <w:textDirection w:val="btLr"/>
          </w:tcPr>
          <w:p w:rsidR="003E657D" w:rsidRPr="001D1E02" w:rsidRDefault="003E657D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681" w:right="684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</w:p>
        </w:tc>
        <w:tc>
          <w:tcPr>
            <w:tcW w:w="871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1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ejecución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contrato</w:t>
            </w:r>
          </w:p>
        </w:tc>
        <w:tc>
          <w:tcPr>
            <w:tcW w:w="847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8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EA04C5" w:rsidP="00BE48F5">
            <w:pPr>
              <w:pStyle w:val="TableParagraph"/>
              <w:spacing w:line="283" w:lineRule="auto"/>
              <w:ind w:left="29" w:right="9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terminación</w:t>
            </w:r>
            <w:r w:rsidR="001D1E02"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="001D1E02" w:rsidRPr="001D1E02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="001D1E02" w:rsidRPr="001D1E02">
              <w:rPr>
                <w:rFonts w:ascii="Times New Roman" w:hAnsi="Times New Roman" w:cs="Times New Roman"/>
                <w:sz w:val="16"/>
                <w:szCs w:val="16"/>
              </w:rPr>
              <w:t>plazo</w:t>
            </w:r>
          </w:p>
        </w:tc>
        <w:tc>
          <w:tcPr>
            <w:tcW w:w="703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9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32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las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reuniones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debe tener el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 y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contratante sobre la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organización de los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709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12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Cada</w:t>
            </w:r>
            <w:r w:rsidRPr="001D1E02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planee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realizar un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evento.</w:t>
            </w:r>
          </w:p>
        </w:tc>
      </w:tr>
      <w:tr w:rsidR="003E657D" w:rsidRPr="001D1E02" w:rsidTr="00BE48F5">
        <w:trPr>
          <w:cantSplit/>
          <w:trHeight w:val="1415"/>
        </w:trPr>
        <w:tc>
          <w:tcPr>
            <w:tcW w:w="18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Hlk98844322"/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3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w w:val="99"/>
                <w:sz w:val="16"/>
                <w:szCs w:val="16"/>
              </w:rPr>
              <w:t>4</w:t>
            </w:r>
          </w:p>
        </w:tc>
        <w:tc>
          <w:tcPr>
            <w:tcW w:w="185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21" w:lineRule="exact"/>
              <w:ind w:left="452" w:right="45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/>
              <w:ind w:left="455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22" w:lineRule="exact"/>
              <w:ind w:left="422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Ejecucion</w:t>
            </w:r>
            <w:proofErr w:type="spellEnd"/>
          </w:p>
        </w:tc>
        <w:tc>
          <w:tcPr>
            <w:tcW w:w="196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28" w:line="133" w:lineRule="exact"/>
              <w:ind w:left="366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operacional</w:t>
            </w:r>
          </w:p>
        </w:tc>
        <w:tc>
          <w:tcPr>
            <w:tcW w:w="1334" w:type="dxa"/>
          </w:tcPr>
          <w:p w:rsidR="003E657D" w:rsidRPr="001D1E02" w:rsidRDefault="003E657D" w:rsidP="00EA04C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EA04C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EA04C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EA04C5">
            <w:pPr>
              <w:pStyle w:val="TableParagraph"/>
              <w:tabs>
                <w:tab w:val="left" w:pos="727"/>
              </w:tabs>
              <w:spacing w:line="283" w:lineRule="auto"/>
              <w:ind w:left="26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Daños en las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0C04F4"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instalacion</w:t>
            </w:r>
            <w:r w:rsidR="000C04F4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es </w:t>
            </w:r>
            <w:r w:rsidR="000C04F4"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>eléctricas</w:t>
            </w:r>
          </w:p>
        </w:tc>
        <w:tc>
          <w:tcPr>
            <w:tcW w:w="1298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6" w:right="96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2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no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permitan</w:t>
            </w:r>
            <w:r w:rsidRPr="001D1E02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realización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 de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algunos</w:t>
            </w:r>
            <w:r w:rsidRPr="001D1E02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302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5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4</w:t>
            </w:r>
          </w:p>
        </w:tc>
        <w:tc>
          <w:tcPr>
            <w:tcW w:w="290" w:type="dxa"/>
            <w:textDirection w:val="btLr"/>
          </w:tcPr>
          <w:p w:rsidR="003E657D" w:rsidRPr="001D1E02" w:rsidRDefault="001D1E02" w:rsidP="00BE48F5">
            <w:pPr>
              <w:pStyle w:val="TableParagraph"/>
              <w:ind w:left="29" w:right="-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Bajo</w:t>
            </w:r>
          </w:p>
        </w:tc>
        <w:tc>
          <w:tcPr>
            <w:tcW w:w="360" w:type="dxa"/>
            <w:textDirection w:val="btLr"/>
          </w:tcPr>
          <w:p w:rsidR="003E657D" w:rsidRPr="001D1E02" w:rsidRDefault="001D1E02" w:rsidP="00BE48F5">
            <w:pPr>
              <w:pStyle w:val="TableParagraph"/>
              <w:spacing w:before="99"/>
              <w:ind w:left="35" w:right="-29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Contratista/Contratante</w:t>
            </w:r>
          </w:p>
        </w:tc>
        <w:tc>
          <w:tcPr>
            <w:tcW w:w="1183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" w:line="283" w:lineRule="auto"/>
              <w:ind w:left="29" w:right="111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pruebas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>técnicas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previas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realización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 los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257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24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3</w:t>
            </w:r>
          </w:p>
        </w:tc>
        <w:tc>
          <w:tcPr>
            <w:tcW w:w="360" w:type="dxa"/>
            <w:textDirection w:val="btLr"/>
          </w:tcPr>
          <w:p w:rsidR="003E657D" w:rsidRPr="001D1E02" w:rsidRDefault="001D1E02" w:rsidP="00BE48F5">
            <w:pPr>
              <w:pStyle w:val="TableParagraph"/>
              <w:ind w:left="42" w:right="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Bajo</w:t>
            </w:r>
          </w:p>
        </w:tc>
        <w:tc>
          <w:tcPr>
            <w:tcW w:w="489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right="172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si</w:t>
            </w:r>
          </w:p>
        </w:tc>
        <w:tc>
          <w:tcPr>
            <w:tcW w:w="555" w:type="dxa"/>
            <w:textDirection w:val="btLr"/>
          </w:tcPr>
          <w:p w:rsidR="003E657D" w:rsidRPr="001D1E02" w:rsidRDefault="003E657D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ind w:left="38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</w:p>
        </w:tc>
        <w:tc>
          <w:tcPr>
            <w:tcW w:w="871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2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ejecución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contrato</w:t>
            </w:r>
          </w:p>
        </w:tc>
        <w:tc>
          <w:tcPr>
            <w:tcW w:w="847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11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8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Finalización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contrato</w:t>
            </w:r>
          </w:p>
        </w:tc>
        <w:tc>
          <w:tcPr>
            <w:tcW w:w="703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line="283" w:lineRule="auto"/>
              <w:ind w:left="29" w:right="32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las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reuniones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debe tener el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 y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contratante sobre la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organización de los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709" w:type="dxa"/>
          </w:tcPr>
          <w:p w:rsidR="003E657D" w:rsidRPr="001D1E02" w:rsidRDefault="003E657D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3E657D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E657D" w:rsidRPr="001D1E02" w:rsidRDefault="001D1E02" w:rsidP="00BE48F5">
            <w:pPr>
              <w:pStyle w:val="TableParagraph"/>
              <w:spacing w:before="1" w:line="283" w:lineRule="auto"/>
              <w:ind w:left="29" w:right="12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Cada</w:t>
            </w:r>
            <w:r w:rsidRPr="001D1E02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plenee</w:t>
            </w:r>
            <w:proofErr w:type="spellEnd"/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realizar un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evento.</w:t>
            </w:r>
          </w:p>
        </w:tc>
      </w:tr>
      <w:bookmarkEnd w:id="0"/>
    </w:tbl>
    <w:p w:rsidR="003E657D" w:rsidRPr="001D1E02" w:rsidRDefault="003E657D">
      <w:pPr>
        <w:spacing w:line="283" w:lineRule="auto"/>
        <w:rPr>
          <w:rFonts w:ascii="Times New Roman" w:hAnsi="Times New Roman" w:cs="Times New Roman"/>
          <w:sz w:val="16"/>
          <w:szCs w:val="16"/>
        </w:rPr>
        <w:sectPr w:rsidR="003E657D" w:rsidRPr="001D1E02" w:rsidSect="00BE48F5">
          <w:type w:val="continuous"/>
          <w:pgSz w:w="11910" w:h="16840"/>
          <w:pgMar w:top="1134" w:right="280" w:bottom="1100" w:left="1100" w:header="720" w:footer="720" w:gutter="0"/>
          <w:cols w:space="720"/>
          <w:docGrid w:linePitch="299"/>
        </w:sectPr>
      </w:pPr>
    </w:p>
    <w:tbl>
      <w:tblPr>
        <w:tblStyle w:val="TableNormal"/>
        <w:tblpPr w:leftFromText="141" w:rightFromText="141" w:vertAnchor="page" w:horzAnchor="margin" w:tblpXSpec="center" w:tblpY="541"/>
        <w:tblW w:w="111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"/>
        <w:gridCol w:w="185"/>
        <w:gridCol w:w="221"/>
        <w:gridCol w:w="185"/>
        <w:gridCol w:w="196"/>
        <w:gridCol w:w="1147"/>
        <w:gridCol w:w="1134"/>
        <w:gridCol w:w="302"/>
        <w:gridCol w:w="302"/>
        <w:gridCol w:w="302"/>
        <w:gridCol w:w="290"/>
        <w:gridCol w:w="360"/>
        <w:gridCol w:w="995"/>
        <w:gridCol w:w="257"/>
        <w:gridCol w:w="245"/>
        <w:gridCol w:w="245"/>
        <w:gridCol w:w="360"/>
        <w:gridCol w:w="454"/>
        <w:gridCol w:w="590"/>
        <w:gridCol w:w="871"/>
        <w:gridCol w:w="664"/>
        <w:gridCol w:w="961"/>
        <w:gridCol w:w="680"/>
      </w:tblGrid>
      <w:tr w:rsidR="00BE48F5" w:rsidRPr="001D1E02" w:rsidTr="00BE48F5">
        <w:trPr>
          <w:cantSplit/>
          <w:trHeight w:val="1415"/>
        </w:trPr>
        <w:tc>
          <w:tcPr>
            <w:tcW w:w="18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right="3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w w:val="99"/>
                <w:sz w:val="16"/>
                <w:szCs w:val="16"/>
              </w:rPr>
              <w:t>5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21" w:lineRule="exact"/>
              <w:ind w:left="447" w:right="4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/>
              <w:ind w:left="450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22" w:lineRule="exact"/>
              <w:ind w:left="417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33" w:lineRule="exact"/>
              <w:ind w:left="445" w:right="46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social</w:t>
            </w:r>
          </w:p>
        </w:tc>
        <w:tc>
          <w:tcPr>
            <w:tcW w:w="114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line="283" w:lineRule="auto"/>
              <w:ind w:left="26" w:right="330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hurtos o daños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perpetuados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por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externos</w:t>
            </w:r>
          </w:p>
        </w:tc>
        <w:tc>
          <w:tcPr>
            <w:tcW w:w="113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line="283" w:lineRule="auto"/>
              <w:ind w:left="26" w:right="96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2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no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permitan</w:t>
            </w:r>
            <w:r w:rsidRPr="001D1E02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="00EA04C5"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la </w:t>
            </w:r>
            <w:r w:rsidR="00EA04C5"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>realización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 de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algunos</w:t>
            </w:r>
            <w:r w:rsidRPr="001D1E02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right="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right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right="5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4</w:t>
            </w:r>
          </w:p>
        </w:tc>
        <w:tc>
          <w:tcPr>
            <w:tcW w:w="29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29" w:right="-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Bajo 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99"/>
              <w:ind w:left="37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</w:p>
        </w:tc>
        <w:tc>
          <w:tcPr>
            <w:tcW w:w="99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17" w:line="283" w:lineRule="auto"/>
              <w:ind w:left="29" w:right="170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manteniendo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medidas de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seguridad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necesarias para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</w:t>
            </w:r>
            <w:r w:rsidRPr="001D1E02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los</w:t>
            </w:r>
            <w:r w:rsidRPr="001D1E02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equipos</w:t>
            </w:r>
          </w:p>
        </w:tc>
        <w:tc>
          <w:tcPr>
            <w:tcW w:w="25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left="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3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2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Bajo</w:t>
            </w:r>
          </w:p>
        </w:tc>
        <w:tc>
          <w:tcPr>
            <w:tcW w:w="45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right="172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si</w:t>
            </w:r>
          </w:p>
        </w:tc>
        <w:tc>
          <w:tcPr>
            <w:tcW w:w="59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left="37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</w:p>
        </w:tc>
        <w:tc>
          <w:tcPr>
            <w:tcW w:w="87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line="283" w:lineRule="auto"/>
              <w:ind w:left="29"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ejecución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contrato</w:t>
            </w:r>
          </w:p>
        </w:tc>
        <w:tc>
          <w:tcPr>
            <w:tcW w:w="66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4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line="283" w:lineRule="auto"/>
              <w:ind w:left="29" w:right="8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Finalización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contrato</w:t>
            </w:r>
          </w:p>
        </w:tc>
        <w:tc>
          <w:tcPr>
            <w:tcW w:w="961" w:type="dxa"/>
          </w:tcPr>
          <w:p w:rsidR="00BE48F5" w:rsidRPr="001D1E02" w:rsidRDefault="00BE48F5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line="283" w:lineRule="auto"/>
              <w:ind w:left="29" w:right="32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las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reuniones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debe tener el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 y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contratante sobre la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organización de los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680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line="283" w:lineRule="auto"/>
              <w:ind w:left="29" w:right="12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Cada</w:t>
            </w:r>
            <w:r w:rsidRPr="001D1E02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proofErr w:type="spellStart"/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plenee</w:t>
            </w:r>
            <w:proofErr w:type="spellEnd"/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realizar un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evento.</w:t>
            </w:r>
          </w:p>
        </w:tc>
      </w:tr>
      <w:tr w:rsidR="00BE48F5" w:rsidRPr="001D1E02" w:rsidTr="00BE48F5">
        <w:trPr>
          <w:cantSplit/>
          <w:trHeight w:val="1605"/>
        </w:trPr>
        <w:tc>
          <w:tcPr>
            <w:tcW w:w="18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83"/>
              <w:ind w:right="3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b/>
                <w:w w:val="99"/>
                <w:sz w:val="16"/>
                <w:szCs w:val="16"/>
              </w:rPr>
              <w:t>6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21" w:lineRule="exact"/>
              <w:ind w:left="524" w:right="5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/>
              <w:ind w:left="526" w:right="5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22" w:lineRule="exact"/>
              <w:ind w:left="511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33" w:lineRule="exact"/>
              <w:ind w:left="32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</w:t>
            </w:r>
            <w:r w:rsidRPr="001D1E02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naturaleza</w:t>
            </w:r>
          </w:p>
        </w:tc>
        <w:tc>
          <w:tcPr>
            <w:tcW w:w="114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22" w:line="283" w:lineRule="auto"/>
              <w:ind w:left="26" w:right="68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inundaciones,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lluvias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fuertes, y demás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fenómenos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naturales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 puedan impedir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 ejecución de los eventos</w:t>
            </w:r>
          </w:p>
        </w:tc>
        <w:tc>
          <w:tcPr>
            <w:tcW w:w="113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9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line="283" w:lineRule="auto"/>
              <w:ind w:left="26" w:right="96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2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no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permitan</w:t>
            </w:r>
            <w:r w:rsidRPr="001D1E02">
              <w:rPr>
                <w:rFonts w:ascii="Times New Roman" w:hAnsi="Times New Roman" w:cs="Times New Roman"/>
                <w:spacing w:val="-4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la 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   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realización de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algunos</w:t>
            </w:r>
            <w:r w:rsidRPr="001D1E02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83"/>
              <w:ind w:right="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3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83"/>
              <w:ind w:right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83"/>
              <w:ind w:right="5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5</w:t>
            </w:r>
          </w:p>
        </w:tc>
        <w:tc>
          <w:tcPr>
            <w:tcW w:w="29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83"/>
              <w:ind w:left="29" w:right="-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Medio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99"/>
              <w:ind w:left="60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y</w:t>
            </w:r>
            <w:r w:rsidRPr="001D1E02">
              <w:rPr>
                <w:rFonts w:ascii="Times New Roman" w:hAnsi="Times New Roman" w:cs="Times New Roman"/>
                <w:spacing w:val="-5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contratante</w:t>
            </w:r>
          </w:p>
        </w:tc>
        <w:tc>
          <w:tcPr>
            <w:tcW w:w="99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" w:line="283" w:lineRule="auto"/>
              <w:ind w:left="29" w:right="2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obras de mitigación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plateadas</w:t>
            </w:r>
            <w:r w:rsidRPr="001D1E02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desde</w:t>
            </w:r>
            <w:r w:rsidRPr="001D1E02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las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visitas a los lugares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</w:t>
            </w:r>
            <w:r w:rsidRPr="001D1E02">
              <w:rPr>
                <w:rFonts w:ascii="Times New Roman" w:hAnsi="Times New Roman" w:cs="Times New Roman"/>
                <w:spacing w:val="-3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los</w:t>
            </w:r>
            <w:r w:rsidRPr="001D1E02">
              <w:rPr>
                <w:rFonts w:ascii="Times New Roman" w:hAnsi="Times New Roman" w:cs="Times New Roman"/>
                <w:spacing w:val="-2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25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83"/>
              <w:ind w:left="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2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83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83"/>
              <w:ind w:left="4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w w:val="99"/>
                <w:sz w:val="16"/>
                <w:szCs w:val="16"/>
              </w:rPr>
              <w:t>3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83"/>
              <w:ind w:left="113" w:right="21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Bajo</w:t>
            </w:r>
          </w:p>
        </w:tc>
        <w:tc>
          <w:tcPr>
            <w:tcW w:w="45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83"/>
              <w:ind w:right="172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si</w:t>
            </w:r>
          </w:p>
        </w:tc>
        <w:tc>
          <w:tcPr>
            <w:tcW w:w="59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ind w:left="47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</w:t>
            </w:r>
          </w:p>
        </w:tc>
        <w:tc>
          <w:tcPr>
            <w:tcW w:w="87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9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line="283" w:lineRule="auto"/>
              <w:ind w:left="29" w:right="29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ejecución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contrato</w:t>
            </w:r>
          </w:p>
        </w:tc>
        <w:tc>
          <w:tcPr>
            <w:tcW w:w="66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5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" w:line="283" w:lineRule="auto"/>
              <w:ind w:left="29" w:right="8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Finalización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contrato</w:t>
            </w:r>
          </w:p>
        </w:tc>
        <w:tc>
          <w:tcPr>
            <w:tcW w:w="96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22" w:line="283" w:lineRule="auto"/>
              <w:ind w:left="29" w:right="32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las</w:t>
            </w:r>
            <w:r w:rsidRPr="001D1E02">
              <w:rPr>
                <w:rFonts w:ascii="Times New Roman" w:hAnsi="Times New Roman" w:cs="Times New Roman"/>
                <w:spacing w:val="-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reuniones</w:t>
            </w:r>
            <w:r w:rsidRPr="001D1E02">
              <w:rPr>
                <w:rFonts w:ascii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36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debe tener el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 y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contratante sobre la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organización de los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eventos</w:t>
            </w:r>
          </w:p>
        </w:tc>
        <w:tc>
          <w:tcPr>
            <w:tcW w:w="680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1" w:line="283" w:lineRule="auto"/>
              <w:ind w:left="29" w:right="12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Cada</w:t>
            </w:r>
            <w:r w:rsidRPr="001D1E02">
              <w:rPr>
                <w:rFonts w:ascii="Times New Roman" w:hAnsi="Times New Roman" w:cs="Times New Roman"/>
                <w:spacing w:val="-10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que</w:t>
            </w:r>
            <w:r w:rsidRPr="001D1E02">
              <w:rPr>
                <w:rFonts w:ascii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="000C04F4" w:rsidRPr="001D1E02">
              <w:rPr>
                <w:rFonts w:ascii="Times New Roman" w:hAnsi="Times New Roman" w:cs="Times New Roman"/>
                <w:sz w:val="16"/>
                <w:szCs w:val="16"/>
              </w:rPr>
              <w:t>planee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realizar un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evento.</w:t>
            </w:r>
          </w:p>
        </w:tc>
      </w:tr>
      <w:tr w:rsidR="00BE48F5" w:rsidRPr="001D1E02" w:rsidTr="00BE48F5">
        <w:trPr>
          <w:cantSplit/>
          <w:trHeight w:val="1605"/>
        </w:trPr>
        <w:tc>
          <w:tcPr>
            <w:tcW w:w="185" w:type="dxa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21" w:lineRule="exact"/>
              <w:ind w:left="524" w:right="5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General.</w:t>
            </w:r>
          </w:p>
        </w:tc>
        <w:tc>
          <w:tcPr>
            <w:tcW w:w="221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/>
              <w:ind w:left="526" w:right="5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Externas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22" w:lineRule="exact"/>
              <w:ind w:left="511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33" w:lineRule="exact"/>
              <w:ind w:left="324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    Económico</w:t>
            </w:r>
          </w:p>
        </w:tc>
        <w:tc>
          <w:tcPr>
            <w:tcW w:w="114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Variación de los impuestos, tasas y/o contribuciones del orden, nacional, departamental o territorial, frente a las estimaciones iniciales.</w:t>
            </w:r>
          </w:p>
        </w:tc>
        <w:tc>
          <w:tcPr>
            <w:tcW w:w="113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Afectación de las utilidades esperadas o generación de perdidas, presentando una condición de desequilibrio del contrato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9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Bajo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99"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Contratista/Contratante</w:t>
            </w:r>
          </w:p>
        </w:tc>
        <w:tc>
          <w:tcPr>
            <w:tcW w:w="99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Hasta la entrega y recibo a satisfacción n del objeto contractual</w:t>
            </w:r>
          </w:p>
        </w:tc>
        <w:tc>
          <w:tcPr>
            <w:tcW w:w="25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Bajo</w:t>
            </w:r>
          </w:p>
        </w:tc>
        <w:tc>
          <w:tcPr>
            <w:tcW w:w="45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  Si </w:t>
            </w:r>
          </w:p>
        </w:tc>
        <w:tc>
          <w:tcPr>
            <w:tcW w:w="59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Supervisor del contrato</w:t>
            </w:r>
          </w:p>
        </w:tc>
        <w:tc>
          <w:tcPr>
            <w:tcW w:w="87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En la</w:t>
            </w:r>
            <w:r w:rsidRPr="001D1E02">
              <w:rPr>
                <w:rFonts w:ascii="Times New Roman" w:hAnsi="Times New Roman" w:cs="Times New Roman"/>
                <w:spacing w:val="1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ejecución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contrato</w:t>
            </w:r>
          </w:p>
        </w:tc>
        <w:tc>
          <w:tcPr>
            <w:tcW w:w="66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Finalización</w:t>
            </w:r>
            <w:r w:rsidRPr="001D1E02">
              <w:rPr>
                <w:rFonts w:ascii="Times New Roman" w:hAnsi="Times New Roman" w:cs="Times New Roman"/>
                <w:spacing w:val="-37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del</w:t>
            </w:r>
            <w:r w:rsidRPr="001D1E02">
              <w:rPr>
                <w:rFonts w:ascii="Times New Roman" w:hAnsi="Times New Roman" w:cs="Times New Roman"/>
                <w:spacing w:val="-8"/>
                <w:sz w:val="16"/>
                <w:szCs w:val="16"/>
              </w:rPr>
              <w:t xml:space="preserve"> </w:t>
            </w: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contrato</w:t>
            </w:r>
          </w:p>
        </w:tc>
        <w:tc>
          <w:tcPr>
            <w:tcW w:w="96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Seguimiento del supervisor en la ejecución del contrato</w:t>
            </w:r>
          </w:p>
        </w:tc>
        <w:tc>
          <w:tcPr>
            <w:tcW w:w="680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Permanente </w:t>
            </w:r>
          </w:p>
        </w:tc>
      </w:tr>
      <w:tr w:rsidR="00BE48F5" w:rsidRPr="001D1E02" w:rsidTr="00BE48F5">
        <w:trPr>
          <w:cantSplit/>
          <w:trHeight w:val="1605"/>
        </w:trPr>
        <w:tc>
          <w:tcPr>
            <w:tcW w:w="185" w:type="dxa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21" w:lineRule="exact"/>
              <w:ind w:left="113" w:right="5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Especifico</w:t>
            </w:r>
          </w:p>
        </w:tc>
        <w:tc>
          <w:tcPr>
            <w:tcW w:w="221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/>
              <w:ind w:left="113" w:right="53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Interno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22" w:lineRule="exact"/>
              <w:ind w:lef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Selección</w:t>
            </w:r>
          </w:p>
        </w:tc>
        <w:tc>
          <w:tcPr>
            <w:tcW w:w="196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28" w:line="133" w:lineRule="exact"/>
              <w:ind w:lef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Operacional</w:t>
            </w:r>
          </w:p>
        </w:tc>
        <w:tc>
          <w:tcPr>
            <w:tcW w:w="114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Especificaciones Técnicas de los servicios requeridos, no corresponden con las especificaciones de los servicios disponibles para el mercado </w:t>
            </w:r>
          </w:p>
        </w:tc>
        <w:tc>
          <w:tcPr>
            <w:tcW w:w="113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Imposibilidad de recibir ofertas por inexistencia del servicio en el mercado (declaratoria desierta)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2 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9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99"/>
              <w:ind w:lef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Entidad Estatal </w:t>
            </w:r>
          </w:p>
        </w:tc>
        <w:tc>
          <w:tcPr>
            <w:tcW w:w="99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Modificación de servicios requeridos, por medio de adendas, previas observaciones por parte de los interesados en el proceso.</w:t>
            </w:r>
          </w:p>
        </w:tc>
        <w:tc>
          <w:tcPr>
            <w:tcW w:w="25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Bajo</w:t>
            </w:r>
          </w:p>
        </w:tc>
        <w:tc>
          <w:tcPr>
            <w:tcW w:w="45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Si </w:t>
            </w:r>
          </w:p>
        </w:tc>
        <w:tc>
          <w:tcPr>
            <w:tcW w:w="590" w:type="dxa"/>
            <w:textDirection w:val="btLr"/>
          </w:tcPr>
          <w:p w:rsidR="00BE48F5" w:rsidRPr="001D1E02" w:rsidRDefault="00BE48F5" w:rsidP="00BE48F5">
            <w:pPr>
              <w:pStyle w:val="TableParagraph"/>
              <w:spacing w:before="7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integrantes del comité estructurador y del flujo de aprobación del contrato</w:t>
            </w:r>
          </w:p>
        </w:tc>
        <w:tc>
          <w:tcPr>
            <w:tcW w:w="87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Desde la publicación del proyecto de pliegos de condiciones</w:t>
            </w:r>
          </w:p>
        </w:tc>
        <w:tc>
          <w:tcPr>
            <w:tcW w:w="66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Respuesta observaciones al proyecto de pliego definitivo</w:t>
            </w:r>
          </w:p>
        </w:tc>
        <w:tc>
          <w:tcPr>
            <w:tcW w:w="96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Integrantes del comité estructurador y del flujo de aprobación del contrato</w:t>
            </w:r>
          </w:p>
        </w:tc>
        <w:tc>
          <w:tcPr>
            <w:tcW w:w="680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 xml:space="preserve">Permanente </w:t>
            </w:r>
          </w:p>
        </w:tc>
      </w:tr>
      <w:tr w:rsidR="00BE48F5" w:rsidRPr="001D1E02" w:rsidTr="00BE48F5">
        <w:trPr>
          <w:cantSplit/>
          <w:trHeight w:val="1605"/>
        </w:trPr>
        <w:tc>
          <w:tcPr>
            <w:tcW w:w="18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9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General</w:t>
            </w:r>
          </w:p>
        </w:tc>
        <w:tc>
          <w:tcPr>
            <w:tcW w:w="221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Interno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Operacional</w:t>
            </w:r>
          </w:p>
        </w:tc>
        <w:tc>
          <w:tcPr>
            <w:tcW w:w="114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El contratista no desarrolla la totalidad de los servicios acordados para cada uno de los equipos.</w:t>
            </w:r>
          </w:p>
        </w:tc>
        <w:tc>
          <w:tcPr>
            <w:tcW w:w="113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Incumplimiento de las actividades del contrato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3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4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7</w:t>
            </w:r>
          </w:p>
        </w:tc>
        <w:tc>
          <w:tcPr>
            <w:tcW w:w="29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Alto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Entidad Estatal</w:t>
            </w:r>
          </w:p>
        </w:tc>
        <w:tc>
          <w:tcPr>
            <w:tcW w:w="99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Desarrollar un plan de verificación de servicios por equipo, como herramienta que permita controlar el desarrollo de las actividades</w:t>
            </w:r>
          </w:p>
        </w:tc>
        <w:tc>
          <w:tcPr>
            <w:tcW w:w="25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4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5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Medio</w:t>
            </w:r>
          </w:p>
        </w:tc>
        <w:tc>
          <w:tcPr>
            <w:tcW w:w="45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Si </w:t>
            </w:r>
          </w:p>
        </w:tc>
        <w:tc>
          <w:tcPr>
            <w:tcW w:w="590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Supervisor del Contrato</w:t>
            </w:r>
          </w:p>
        </w:tc>
        <w:tc>
          <w:tcPr>
            <w:tcW w:w="87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Desde el inicio de la etapa de ejecución</w:t>
            </w:r>
          </w:p>
        </w:tc>
        <w:tc>
          <w:tcPr>
            <w:tcW w:w="66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Hasta la entrega y recibo a satisfacción del objeto contractual</w:t>
            </w:r>
          </w:p>
        </w:tc>
        <w:tc>
          <w:tcPr>
            <w:tcW w:w="96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Seguimiento del supervisor en la ejecución del contrato</w:t>
            </w:r>
          </w:p>
        </w:tc>
        <w:tc>
          <w:tcPr>
            <w:tcW w:w="680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Permanente</w:t>
            </w:r>
          </w:p>
        </w:tc>
      </w:tr>
      <w:tr w:rsidR="00BE48F5" w:rsidRPr="001D1E02" w:rsidTr="00BE48F5">
        <w:trPr>
          <w:cantSplit/>
          <w:trHeight w:val="1605"/>
        </w:trPr>
        <w:tc>
          <w:tcPr>
            <w:tcW w:w="18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10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General </w:t>
            </w:r>
          </w:p>
        </w:tc>
        <w:tc>
          <w:tcPr>
            <w:tcW w:w="221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Interno </w:t>
            </w:r>
          </w:p>
        </w:tc>
        <w:tc>
          <w:tcPr>
            <w:tcW w:w="185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Operacional</w:t>
            </w:r>
          </w:p>
        </w:tc>
        <w:tc>
          <w:tcPr>
            <w:tcW w:w="114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Calidad inadecuada de la prestación de los servicios</w:t>
            </w:r>
          </w:p>
        </w:tc>
        <w:tc>
          <w:tcPr>
            <w:tcW w:w="113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Inconformidad y/o avería de los equipos entregados o susceptibles del servicio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5</w:t>
            </w:r>
          </w:p>
        </w:tc>
        <w:tc>
          <w:tcPr>
            <w:tcW w:w="302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7</w:t>
            </w:r>
          </w:p>
        </w:tc>
        <w:tc>
          <w:tcPr>
            <w:tcW w:w="29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Alto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Contratista</w:t>
            </w:r>
          </w:p>
        </w:tc>
        <w:tc>
          <w:tcPr>
            <w:tcW w:w="99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El contratista deberá asumir los costos de reparación y/o reposición por el mal manejo de los equipos y/o por falta de idoneidad de estos.</w:t>
            </w:r>
          </w:p>
        </w:tc>
        <w:tc>
          <w:tcPr>
            <w:tcW w:w="257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4</w:t>
            </w:r>
          </w:p>
        </w:tc>
        <w:tc>
          <w:tcPr>
            <w:tcW w:w="245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5</w:t>
            </w:r>
          </w:p>
        </w:tc>
        <w:tc>
          <w:tcPr>
            <w:tcW w:w="360" w:type="dxa"/>
            <w:textDirection w:val="btLr"/>
          </w:tcPr>
          <w:p w:rsidR="00BE48F5" w:rsidRPr="001D1E02" w:rsidRDefault="00BE48F5" w:rsidP="00BE48F5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Medio</w:t>
            </w:r>
          </w:p>
        </w:tc>
        <w:tc>
          <w:tcPr>
            <w:tcW w:w="45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Si</w:t>
            </w:r>
          </w:p>
        </w:tc>
        <w:tc>
          <w:tcPr>
            <w:tcW w:w="590" w:type="dxa"/>
            <w:textDirection w:val="btLr"/>
          </w:tcPr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Supervisor del Contrato</w:t>
            </w:r>
          </w:p>
        </w:tc>
        <w:tc>
          <w:tcPr>
            <w:tcW w:w="87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Desde el inicio de la etapa de ejecución</w:t>
            </w:r>
          </w:p>
        </w:tc>
        <w:tc>
          <w:tcPr>
            <w:tcW w:w="664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Hasta la entrega y recibo a satisfacción del objeto contractual</w:t>
            </w:r>
          </w:p>
        </w:tc>
        <w:tc>
          <w:tcPr>
            <w:tcW w:w="961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Seguimiento del supervisor en la ejecución del contrato</w:t>
            </w:r>
          </w:p>
        </w:tc>
        <w:tc>
          <w:tcPr>
            <w:tcW w:w="680" w:type="dxa"/>
          </w:tcPr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E48F5" w:rsidRPr="001D1E02" w:rsidRDefault="00BE48F5" w:rsidP="00BE48F5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z w:val="16"/>
                <w:szCs w:val="16"/>
              </w:rPr>
              <w:t>Permanente</w:t>
            </w:r>
          </w:p>
        </w:tc>
      </w:tr>
      <w:tr w:rsidR="00496A1B" w:rsidRPr="001D1E02" w:rsidTr="00496A1B">
        <w:trPr>
          <w:cantSplit/>
          <w:trHeight w:val="1605"/>
        </w:trPr>
        <w:tc>
          <w:tcPr>
            <w:tcW w:w="185" w:type="dxa"/>
          </w:tcPr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</w:t>
            </w:r>
          </w:p>
        </w:tc>
        <w:tc>
          <w:tcPr>
            <w:tcW w:w="185" w:type="dxa"/>
            <w:textDirection w:val="btLr"/>
          </w:tcPr>
          <w:p w:rsidR="00496A1B" w:rsidRPr="001D1E02" w:rsidRDefault="00496A1B" w:rsidP="00496A1B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General </w:t>
            </w:r>
          </w:p>
        </w:tc>
        <w:tc>
          <w:tcPr>
            <w:tcW w:w="221" w:type="dxa"/>
            <w:textDirection w:val="btLr"/>
          </w:tcPr>
          <w:p w:rsidR="00496A1B" w:rsidRPr="001D1E02" w:rsidRDefault="00496A1B" w:rsidP="00496A1B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Interno </w:t>
            </w:r>
          </w:p>
        </w:tc>
        <w:tc>
          <w:tcPr>
            <w:tcW w:w="185" w:type="dxa"/>
            <w:textDirection w:val="btLr"/>
          </w:tcPr>
          <w:p w:rsidR="00496A1B" w:rsidRPr="001D1E02" w:rsidRDefault="00496A1B" w:rsidP="00496A1B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Ejecución</w:t>
            </w:r>
          </w:p>
        </w:tc>
        <w:tc>
          <w:tcPr>
            <w:tcW w:w="196" w:type="dxa"/>
            <w:textDirection w:val="btLr"/>
          </w:tcPr>
          <w:p w:rsidR="00496A1B" w:rsidRPr="001D1E02" w:rsidRDefault="00496A1B" w:rsidP="00496A1B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1D1E02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Operacional</w:t>
            </w:r>
          </w:p>
        </w:tc>
        <w:tc>
          <w:tcPr>
            <w:tcW w:w="1147" w:type="dxa"/>
          </w:tcPr>
          <w:p w:rsidR="00496A1B" w:rsidRPr="001D1E02" w:rsidRDefault="00EA04C5" w:rsidP="00EA04C5">
            <w:pPr>
              <w:pStyle w:val="TableParagraph"/>
              <w:jc w:val="bot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Contagio COVID-19, Infecciones respiratorias agudas, graves, dificultad para respirar, alteraciones de los sistemas del cuerpo humano, muerte.</w:t>
            </w:r>
          </w:p>
        </w:tc>
        <w:tc>
          <w:tcPr>
            <w:tcW w:w="1134" w:type="dxa"/>
          </w:tcPr>
          <w:p w:rsidR="00496A1B" w:rsidRPr="00496A1B" w:rsidRDefault="00EA04C5" w:rsidP="00EA04C5">
            <w:pPr>
              <w:spacing w:line="276" w:lineRule="auto"/>
              <w:rPr>
                <w:rFonts w:ascii="Times New Roman" w:hAnsi="Times New Roman" w:cs="Times New Roman"/>
                <w:spacing w:val="-1"/>
                <w:sz w:val="16"/>
                <w:szCs w:val="16"/>
                <w:lang w:val="es-MX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Afecta el proyecto por la dificultad para la movilización, cumplimiento de bioseguridad que encarecen los bienes y servicios</w:t>
            </w:r>
          </w:p>
        </w:tc>
        <w:tc>
          <w:tcPr>
            <w:tcW w:w="302" w:type="dxa"/>
          </w:tcPr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EA04C5" w:rsidP="00496A1B">
            <w:pPr>
              <w:pStyle w:val="TableParagraph"/>
              <w:spacing w:before="83"/>
              <w:ind w:right="7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02" w:type="dxa"/>
          </w:tcPr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EA04C5" w:rsidP="00496A1B">
            <w:pPr>
              <w:pStyle w:val="TableParagraph"/>
              <w:spacing w:before="83"/>
              <w:ind w:right="6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02" w:type="dxa"/>
          </w:tcPr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496A1B" w:rsidP="00496A1B">
            <w:pPr>
              <w:pStyle w:val="TableParagrap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96A1B" w:rsidRPr="001D1E02" w:rsidRDefault="00EA04C5" w:rsidP="00496A1B">
            <w:pPr>
              <w:pStyle w:val="TableParagraph"/>
              <w:spacing w:before="83"/>
              <w:ind w:right="5"/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90" w:type="dxa"/>
            <w:textDirection w:val="btLr"/>
          </w:tcPr>
          <w:p w:rsidR="00496A1B" w:rsidRPr="001D1E02" w:rsidRDefault="00EA04C5" w:rsidP="00496A1B">
            <w:pPr>
              <w:pStyle w:val="TableParagraph"/>
              <w:spacing w:before="83"/>
              <w:ind w:left="29" w:right="-1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Alto</w:t>
            </w:r>
          </w:p>
        </w:tc>
        <w:tc>
          <w:tcPr>
            <w:tcW w:w="360" w:type="dxa"/>
            <w:textDirection w:val="btLr"/>
          </w:tcPr>
          <w:p w:rsidR="00496A1B" w:rsidRPr="001D1E02" w:rsidRDefault="00496A1B" w:rsidP="00496A1B">
            <w:pPr>
              <w:pStyle w:val="TableParagraph"/>
              <w:spacing w:before="83"/>
              <w:ind w:left="113" w:right="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96A1B">
              <w:rPr>
                <w:rFonts w:ascii="Times New Roman" w:hAnsi="Times New Roman" w:cs="Times New Roman"/>
                <w:sz w:val="16"/>
                <w:szCs w:val="16"/>
              </w:rPr>
              <w:t>Contratante</w:t>
            </w:r>
          </w:p>
        </w:tc>
        <w:tc>
          <w:tcPr>
            <w:tcW w:w="995" w:type="dxa"/>
          </w:tcPr>
          <w:p w:rsidR="00496A1B" w:rsidRPr="001D1E02" w:rsidRDefault="00EA04C5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Verificar que el bien y/o servicio a adquirir no requiere de importaciones, que el sector que cubre dicho bien y/o servicio se encuentra autorizado por el Gobierno Nacional para la comercialización y producción atendiendo las </w:t>
            </w:r>
            <w:r w:rsidR="000C04F4"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políticas</w:t>
            </w: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de mitigación del riesgo del Covid-19 y que la contratación que se </w:t>
            </w:r>
            <w:r w:rsidR="000C04F4"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suscriba</w:t>
            </w: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cumpla con las </w:t>
            </w:r>
            <w:r w:rsidR="000C04F4"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políticas</w:t>
            </w: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 de bioseguridad, el uso adecuado y prioritario de los recursos y atienda la transparencia, la eficiencia y la integridad en el manejo de dineros públicos.</w:t>
            </w:r>
          </w:p>
        </w:tc>
        <w:tc>
          <w:tcPr>
            <w:tcW w:w="257" w:type="dxa"/>
          </w:tcPr>
          <w:p w:rsidR="00496A1B" w:rsidRPr="001D1E02" w:rsidRDefault="00EA04C5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496A1B" w:rsidRPr="001D1E02" w:rsidRDefault="00EA04C5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1</w:t>
            </w:r>
          </w:p>
        </w:tc>
        <w:tc>
          <w:tcPr>
            <w:tcW w:w="245" w:type="dxa"/>
          </w:tcPr>
          <w:p w:rsidR="00496A1B" w:rsidRPr="001D1E02" w:rsidRDefault="00EA04C5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2</w:t>
            </w:r>
          </w:p>
        </w:tc>
        <w:tc>
          <w:tcPr>
            <w:tcW w:w="360" w:type="dxa"/>
            <w:textDirection w:val="btLr"/>
          </w:tcPr>
          <w:p w:rsidR="00496A1B" w:rsidRPr="001D1E02" w:rsidRDefault="00EA04C5" w:rsidP="00496A1B">
            <w:pPr>
              <w:pStyle w:val="TableParagraph"/>
              <w:ind w:left="113" w:right="113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Riesgo bajo </w:t>
            </w:r>
          </w:p>
        </w:tc>
        <w:tc>
          <w:tcPr>
            <w:tcW w:w="454" w:type="dxa"/>
          </w:tcPr>
          <w:p w:rsidR="00496A1B" w:rsidRPr="001D1E02" w:rsidRDefault="00EA04C5" w:rsidP="00496A1B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No </w:t>
            </w:r>
          </w:p>
        </w:tc>
        <w:tc>
          <w:tcPr>
            <w:tcW w:w="590" w:type="dxa"/>
            <w:textDirection w:val="btLr"/>
          </w:tcPr>
          <w:p w:rsidR="00496A1B" w:rsidRPr="001D1E02" w:rsidRDefault="00EA04C5" w:rsidP="00496A1B">
            <w:pPr>
              <w:pStyle w:val="TableParagraph"/>
              <w:jc w:val="center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 xml:space="preserve">Supervisor del contrato </w:t>
            </w: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y/o quien requiere el bien y/o servicio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871" w:type="dxa"/>
          </w:tcPr>
          <w:p w:rsidR="00EA04C5" w:rsidRPr="00EA04C5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Una vez sea</w:t>
            </w:r>
          </w:p>
          <w:p w:rsidR="00EA04C5" w:rsidRPr="00EA04C5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decretado por</w:t>
            </w:r>
          </w:p>
          <w:p w:rsidR="00EA04C5" w:rsidRPr="00EA04C5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autoridades</w:t>
            </w:r>
          </w:p>
          <w:p w:rsidR="00496A1B" w:rsidRPr="001D1E02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competentes</w:t>
            </w:r>
          </w:p>
        </w:tc>
        <w:tc>
          <w:tcPr>
            <w:tcW w:w="664" w:type="dxa"/>
          </w:tcPr>
          <w:p w:rsidR="00EA04C5" w:rsidRPr="00EA04C5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Hasta la fecha</w:t>
            </w:r>
          </w:p>
          <w:p w:rsidR="00EA04C5" w:rsidRPr="00EA04C5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 finalización</w:t>
            </w:r>
          </w:p>
          <w:p w:rsidR="00EA04C5" w:rsidRPr="00EA04C5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asignada por</w:t>
            </w:r>
          </w:p>
          <w:p w:rsidR="00EA04C5" w:rsidRPr="00EA04C5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las autoridades</w:t>
            </w:r>
          </w:p>
          <w:p w:rsidR="00496A1B" w:rsidRPr="001D1E02" w:rsidRDefault="00EA04C5" w:rsidP="00EA04C5">
            <w:pPr>
              <w:pStyle w:val="TableParagraph"/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competentes</w:t>
            </w:r>
          </w:p>
        </w:tc>
        <w:tc>
          <w:tcPr>
            <w:tcW w:w="961" w:type="dxa"/>
          </w:tcPr>
          <w:p w:rsidR="00EA04C5" w:rsidRPr="00EA04C5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Establecer condiciones</w:t>
            </w:r>
          </w:p>
          <w:p w:rsidR="00EA04C5" w:rsidRPr="00EA04C5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claras en los estudios</w:t>
            </w:r>
          </w:p>
          <w:p w:rsidR="00EA04C5" w:rsidRPr="00EA04C5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previos que afectan el</w:t>
            </w:r>
          </w:p>
          <w:p w:rsidR="00EA04C5" w:rsidRPr="00EA04C5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COVID-19 y</w:t>
            </w:r>
          </w:p>
          <w:p w:rsidR="00EA04C5" w:rsidRPr="00EA04C5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condiciones de</w:t>
            </w:r>
          </w:p>
          <w:p w:rsidR="00EA04C5" w:rsidRPr="00EA04C5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bioseguridad de</w:t>
            </w:r>
          </w:p>
          <w:p w:rsidR="00EA04C5" w:rsidRPr="00EA04C5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acuerdo con las normas</w:t>
            </w:r>
          </w:p>
          <w:p w:rsidR="00EA04C5" w:rsidRPr="00EA04C5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establecidas por el</w:t>
            </w:r>
          </w:p>
          <w:p w:rsidR="00496A1B" w:rsidRPr="00496A1B" w:rsidRDefault="00EA04C5" w:rsidP="00EA04C5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EA04C5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Gobierno Nacional</w:t>
            </w:r>
            <w:r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.</w:t>
            </w:r>
          </w:p>
        </w:tc>
        <w:tc>
          <w:tcPr>
            <w:tcW w:w="680" w:type="dxa"/>
          </w:tcPr>
          <w:p w:rsidR="00496A1B" w:rsidRPr="00496A1B" w:rsidRDefault="000C04F4" w:rsidP="00496A1B">
            <w:pPr>
              <w:rPr>
                <w:rFonts w:ascii="Times New Roman" w:hAnsi="Times New Roman" w:cs="Times New Roman"/>
                <w:spacing w:val="-1"/>
                <w:sz w:val="16"/>
                <w:szCs w:val="16"/>
              </w:rPr>
            </w:pPr>
            <w:r w:rsidRPr="000C04F4">
              <w:rPr>
                <w:rFonts w:ascii="Times New Roman" w:hAnsi="Times New Roman" w:cs="Times New Roman"/>
                <w:spacing w:val="-1"/>
                <w:sz w:val="16"/>
                <w:szCs w:val="16"/>
              </w:rPr>
              <w:t>Desde la fecha de suscripción del contrato hasta que termine su ejecución</w:t>
            </w:r>
          </w:p>
        </w:tc>
      </w:tr>
    </w:tbl>
    <w:p w:rsidR="000537CD" w:rsidRDefault="000537CD" w:rsidP="00BE48F5">
      <w:pPr>
        <w:pStyle w:val="TableParagraph"/>
        <w:ind w:left="-426"/>
        <w:rPr>
          <w:spacing w:val="-1"/>
          <w:sz w:val="13"/>
        </w:rPr>
      </w:pPr>
    </w:p>
    <w:p w:rsidR="008109BF" w:rsidRDefault="008109BF" w:rsidP="00BE48F5">
      <w:pPr>
        <w:pStyle w:val="TableParagraph"/>
        <w:ind w:left="-426"/>
        <w:rPr>
          <w:spacing w:val="-1"/>
          <w:sz w:val="13"/>
        </w:rPr>
      </w:pPr>
    </w:p>
    <w:bookmarkEnd w:id="1"/>
    <w:p w:rsidR="008109BF" w:rsidRDefault="008109BF" w:rsidP="00BE48F5">
      <w:pPr>
        <w:pStyle w:val="TableParagraph"/>
        <w:ind w:left="-426"/>
        <w:rPr>
          <w:spacing w:val="-1"/>
          <w:sz w:val="13"/>
        </w:rPr>
      </w:pPr>
    </w:p>
    <w:p w:rsidR="008109BF" w:rsidRDefault="008109BF" w:rsidP="00BE48F5">
      <w:pPr>
        <w:pStyle w:val="TableParagraph"/>
        <w:ind w:left="-426"/>
        <w:rPr>
          <w:spacing w:val="-1"/>
          <w:sz w:val="13"/>
        </w:rPr>
      </w:pPr>
    </w:p>
    <w:p w:rsidR="008109BF" w:rsidRDefault="008109BF" w:rsidP="00BE48F5">
      <w:pPr>
        <w:pStyle w:val="TableParagraph"/>
        <w:ind w:left="-426"/>
        <w:rPr>
          <w:spacing w:val="-1"/>
          <w:sz w:val="13"/>
        </w:rPr>
      </w:pPr>
    </w:p>
    <w:p w:rsidR="008109BF" w:rsidRDefault="008109BF" w:rsidP="000C04F4"/>
    <w:p w:rsidR="008109BF" w:rsidRDefault="008109BF" w:rsidP="008109BF">
      <w:pPr>
        <w:ind w:firstLine="720"/>
      </w:pPr>
    </w:p>
    <w:p w:rsidR="008109BF" w:rsidRDefault="008109BF" w:rsidP="008109BF">
      <w:pPr>
        <w:ind w:firstLine="720"/>
      </w:pPr>
    </w:p>
    <w:p w:rsidR="008109BF" w:rsidRPr="008109BF" w:rsidRDefault="008109BF" w:rsidP="008109BF">
      <w:pPr>
        <w:ind w:firstLine="720"/>
      </w:pPr>
      <w:bookmarkStart w:id="2" w:name="_GoBack"/>
      <w:bookmarkEnd w:id="2"/>
    </w:p>
    <w:sectPr w:rsidR="008109BF" w:rsidRPr="008109BF" w:rsidSect="00BE48F5">
      <w:pgSz w:w="11910" w:h="16840"/>
      <w:pgMar w:top="2420" w:right="280" w:bottom="1100" w:left="28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8F5" w:rsidRDefault="00BE48F5" w:rsidP="00BE48F5">
      <w:r>
        <w:separator/>
      </w:r>
    </w:p>
  </w:endnote>
  <w:endnote w:type="continuationSeparator" w:id="0">
    <w:p w:rsidR="00BE48F5" w:rsidRDefault="00BE48F5" w:rsidP="00BE4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8F5" w:rsidRDefault="00BE48F5" w:rsidP="00BE48F5">
      <w:r>
        <w:separator/>
      </w:r>
    </w:p>
  </w:footnote>
  <w:footnote w:type="continuationSeparator" w:id="0">
    <w:p w:rsidR="00BE48F5" w:rsidRDefault="00BE48F5" w:rsidP="00BE48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7D"/>
    <w:rsid w:val="000537CD"/>
    <w:rsid w:val="000B5B32"/>
    <w:rsid w:val="000C04F4"/>
    <w:rsid w:val="00147D39"/>
    <w:rsid w:val="001D1E02"/>
    <w:rsid w:val="002E7047"/>
    <w:rsid w:val="003E657D"/>
    <w:rsid w:val="00454E1A"/>
    <w:rsid w:val="00496A1B"/>
    <w:rsid w:val="008109BF"/>
    <w:rsid w:val="008B4F53"/>
    <w:rsid w:val="008D2D45"/>
    <w:rsid w:val="009B3E51"/>
    <w:rsid w:val="00B63A16"/>
    <w:rsid w:val="00BE48F5"/>
    <w:rsid w:val="00EA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1DCD89-C931-4A89-A9D7-F7EA02784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E48F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8F5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E48F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E48F5"/>
    <w:rPr>
      <w:rFonts w:ascii="Trebuchet MS" w:eastAsia="Trebuchet MS" w:hAnsi="Trebuchet MS" w:cs="Trebuchet MS"/>
      <w:lang w:val="es-ES"/>
    </w:rPr>
  </w:style>
  <w:style w:type="table" w:styleId="Tablaconcuadrcula">
    <w:name w:val="Table Grid"/>
    <w:basedOn w:val="Tablanormal"/>
    <w:uiPriority w:val="39"/>
    <w:rsid w:val="00810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128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1208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Carlos Velez Rodriguez - Almacen</dc:creator>
  <cp:lastModifiedBy>JURIDICA01</cp:lastModifiedBy>
  <cp:revision>6</cp:revision>
  <dcterms:created xsi:type="dcterms:W3CDTF">2021-11-03T16:26:00Z</dcterms:created>
  <dcterms:modified xsi:type="dcterms:W3CDTF">2022-03-28T19:39:00Z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2021-05-13T00:00:00Z</vt:filetime>
  </property>
  <property fmtid="{D5CDD505-2E9C-101B-9397-08002B2CF9AE}" pid="3" name="Creator">
    <vt:lpwstr>Microsoft® Excel® 2013</vt:lpwstr>
  </property>
  <property fmtid="{D5CDD505-2E9C-101B-9397-08002B2CF9AE}" pid="4" name="LastSaved">
    <vt:filetime>2021-11-03T00:00:00Z</vt:filetime>
  </property>
</Properties>
</file>