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F4D58" w14:textId="721B2B10" w:rsidR="005B2201" w:rsidRPr="00AA20EF" w:rsidRDefault="006C3218" w:rsidP="00E666B2">
      <w:pPr>
        <w:pStyle w:val="Prrafodelista"/>
        <w:numPr>
          <w:ilvl w:val="0"/>
          <w:numId w:val="4"/>
        </w:numPr>
        <w:spacing w:after="0" w:line="240" w:lineRule="auto"/>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D</w:t>
      </w:r>
      <w:r w:rsidR="005B2201" w:rsidRPr="00AA20EF">
        <w:rPr>
          <w:rFonts w:ascii="Arial" w:eastAsia="Times New Roman" w:hAnsi="Arial" w:cs="Arial"/>
          <w:b/>
          <w:bCs/>
          <w:sz w:val="20"/>
          <w:szCs w:val="20"/>
          <w:lang w:val="es-ES" w:eastAsia="es-CO"/>
        </w:rPr>
        <w:t>ESCRIPCIÓN Y CONVENIENCIA DE LA NECESIDAD QUE SE PRETENDE SATISFACER:  </w:t>
      </w:r>
    </w:p>
    <w:p w14:paraId="41E71E9B" w14:textId="77777777" w:rsidR="005B2201" w:rsidRPr="00AA20EF" w:rsidRDefault="005B2201" w:rsidP="005B220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42A410A7" w14:textId="77777777" w:rsidR="005B2201" w:rsidRPr="00AA20EF" w:rsidRDefault="005B2201" w:rsidP="003C55E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La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su cobertura, flota de buses y rutas. </w:t>
      </w:r>
    </w:p>
    <w:p w14:paraId="2B1FA100" w14:textId="77777777" w:rsidR="005B2201" w:rsidRPr="00AA20EF" w:rsidRDefault="005B2201" w:rsidP="003C55E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777037AA" w14:textId="77777777" w:rsidR="005B2201" w:rsidRPr="00AA20EF" w:rsidRDefault="005B2201" w:rsidP="003C55E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Es así como la empresa TRANSMILENIO S.A. debe controlar, gestionar y planear la prestación del servicio público de transporte masivo urbano de pasajeros en la ciudad de Bogotá, actividad que requiere de especial protección, que garantice la seguridad e integridad de los actores del Sistema, en razón a la importancia que reviste para la ciudad de Bogotá.  </w:t>
      </w:r>
    </w:p>
    <w:p w14:paraId="27147D94" w14:textId="77777777" w:rsidR="005B2201" w:rsidRPr="00AA20EF" w:rsidRDefault="005B2201" w:rsidP="003C55E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58226451" w14:textId="70B9673D" w:rsidR="005B2201" w:rsidRPr="00AA20EF" w:rsidRDefault="005B2201" w:rsidP="003C55E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Dando cumplimiento a los temas estratégicos que serán adelantados por TRANSMILENIO S.A., en procura de mejorar los estándares de seguridad en el Sistema, la Dirección Técnica de Seguridad adoptó un Plan Integral de Seguridad, cuyo objetivo es definir las líneas de acción en materia de seguridad física, seguridad vial</w:t>
      </w:r>
      <w:r w:rsidR="0091634B">
        <w:rPr>
          <w:rFonts w:ascii="Arial" w:eastAsia="ZTR1C.tmp" w:hAnsi="Arial" w:cs="Arial"/>
          <w:sz w:val="20"/>
          <w:szCs w:val="20"/>
          <w:lang w:val="es-ES" w:eastAsia="es-ES"/>
        </w:rPr>
        <w:t>, el fenómeno de la elusión y la</w:t>
      </w:r>
      <w:r w:rsidRPr="00AA20EF">
        <w:rPr>
          <w:rFonts w:ascii="Arial" w:eastAsia="Times New Roman" w:hAnsi="Arial" w:cs="Arial"/>
          <w:sz w:val="20"/>
          <w:szCs w:val="20"/>
          <w:lang w:val="es-ES" w:eastAsia="es-CO"/>
        </w:rPr>
        <w:t xml:space="preserve"> evasión, a través de las cuales se enmarcan las actividades a gestionar desde TRANSMILENIO S.A., y los agentes internos y externos para mejorar la Seguridad del Sistema de Transporte Público gestionado por TRANSMILENIO S.A. </w:t>
      </w:r>
    </w:p>
    <w:p w14:paraId="3A6F5131" w14:textId="77777777" w:rsidR="005B2201" w:rsidRPr="00AA20EF" w:rsidRDefault="005B2201" w:rsidP="003C55E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5B8A8F81" w14:textId="5D5409D3" w:rsidR="005B2201" w:rsidRPr="00AA20EF" w:rsidRDefault="005B2201" w:rsidP="003C55E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En este contexto, es preciso considerar que durante el año 2017, el área encargada de la gestión de los temas de seguridad en TRANSMILENIO S.A., fue modificada mediante el Acuerdo 007 de 2017, con la cual se estableció que el objeto de la Dirección Técnica de Seguridad consiste en “Promover y coordinar las acciones de seguridad en la operación del Sistema de Transporte Público gestionado por TRANSMILENIO</w:t>
      </w:r>
      <w:r w:rsidR="0A5195BD" w:rsidRPr="00AA20EF">
        <w:rPr>
          <w:rFonts w:ascii="Arial" w:eastAsia="Times New Roman" w:hAnsi="Arial" w:cs="Arial"/>
          <w:sz w:val="20"/>
          <w:szCs w:val="20"/>
          <w:lang w:val="es-ES" w:eastAsia="es-CO"/>
        </w:rPr>
        <w:t xml:space="preserve"> S.A</w:t>
      </w:r>
      <w:r w:rsidRPr="00AA20EF">
        <w:rPr>
          <w:rFonts w:ascii="Arial" w:eastAsia="Times New Roman" w:hAnsi="Arial" w:cs="Arial"/>
          <w:sz w:val="20"/>
          <w:szCs w:val="20"/>
          <w:lang w:val="es-ES" w:eastAsia="es-CO"/>
        </w:rPr>
        <w:t>, que permitan la implementación de programas preventivos y correctivos en temas de seguridad vial y física, en coordinación con los Entes Competentes, con el fin de mejorar la seguridad de los usuarios y fomentar cambios de comportamiento a través de la educación, comunicación, información y control.” </w:t>
      </w:r>
    </w:p>
    <w:p w14:paraId="5165B698" w14:textId="5F601128" w:rsidR="00B15463" w:rsidRPr="00AA20EF" w:rsidRDefault="00B15463" w:rsidP="003C55E6">
      <w:pPr>
        <w:spacing w:after="0" w:line="240" w:lineRule="auto"/>
        <w:jc w:val="both"/>
        <w:textAlignment w:val="baseline"/>
        <w:rPr>
          <w:rFonts w:ascii="Arial" w:eastAsia="Times New Roman" w:hAnsi="Arial" w:cs="Arial"/>
          <w:sz w:val="20"/>
          <w:szCs w:val="20"/>
          <w:lang w:val="es-ES" w:eastAsia="es-CO"/>
        </w:rPr>
      </w:pPr>
    </w:p>
    <w:p w14:paraId="29956798"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 xml:space="preserve">Para alcanzar el cumplimiento de las funciones y estrategias antes descritas, se han creado grupos cuyo propósito ha sido el de apoyar esta actividad, de prevención, mediación y contención de situaciones que puedan afectar la seguridad y la convivencia pacífica en el Sistema </w:t>
      </w:r>
      <w:proofErr w:type="spellStart"/>
      <w:r w:rsidRPr="00AA20EF">
        <w:rPr>
          <w:rFonts w:ascii="Arial" w:eastAsia="ZTR1C.tmp" w:hAnsi="Arial" w:cs="Arial"/>
          <w:sz w:val="20"/>
          <w:szCs w:val="20"/>
          <w:lang w:val="es-ES" w:eastAsia="es-ES"/>
        </w:rPr>
        <w:t>TransMilenio</w:t>
      </w:r>
      <w:proofErr w:type="spellEnd"/>
      <w:r w:rsidRPr="00AA20EF">
        <w:rPr>
          <w:rFonts w:ascii="Arial" w:eastAsia="ZTR1C.tmp" w:hAnsi="Arial" w:cs="Arial"/>
          <w:sz w:val="20"/>
          <w:szCs w:val="20"/>
          <w:lang w:val="es-ES" w:eastAsia="es-ES"/>
        </w:rPr>
        <w:t xml:space="preserve">. </w:t>
      </w:r>
    </w:p>
    <w:p w14:paraId="63B409FF" w14:textId="77777777" w:rsidR="00FA34B6" w:rsidRPr="00AA20EF" w:rsidRDefault="00FA34B6" w:rsidP="00FA34B6">
      <w:pPr>
        <w:spacing w:after="0" w:line="240" w:lineRule="auto"/>
        <w:jc w:val="both"/>
        <w:rPr>
          <w:rFonts w:ascii="Arial" w:eastAsia="ZTR1C.tmp" w:hAnsi="Arial" w:cs="Arial"/>
          <w:sz w:val="20"/>
          <w:szCs w:val="20"/>
          <w:lang w:val="es-ES" w:eastAsia="es-ES"/>
        </w:rPr>
      </w:pPr>
    </w:p>
    <w:p w14:paraId="0CF060AE"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La vinculación de estas personas se ha realizado, a través de contratos con terceros, a quienes se les ha encomendado la administración del recurso humano y el desarrollo de análisis, estrategias y acciones que apoyen el desarrollo de las funciones antes descritas</w:t>
      </w:r>
    </w:p>
    <w:p w14:paraId="7CB9B7B1" w14:textId="77777777" w:rsidR="00FA34B6" w:rsidRPr="00AA20EF" w:rsidRDefault="00FA34B6" w:rsidP="00FA34B6">
      <w:pPr>
        <w:spacing w:after="0" w:line="240" w:lineRule="auto"/>
        <w:jc w:val="both"/>
        <w:rPr>
          <w:rFonts w:ascii="Arial" w:eastAsia="ZTR1C.tmp" w:hAnsi="Arial" w:cs="Arial"/>
          <w:sz w:val="20"/>
          <w:szCs w:val="20"/>
          <w:lang w:val="es-ES" w:eastAsia="es-ES"/>
        </w:rPr>
      </w:pPr>
    </w:p>
    <w:p w14:paraId="7BC90240" w14:textId="66D71E56" w:rsidR="00FA34B6" w:rsidRPr="00AA20EF" w:rsidRDefault="00FA34B6" w:rsidP="00FA34B6">
      <w:pPr>
        <w:spacing w:after="0" w:line="240" w:lineRule="auto"/>
        <w:jc w:val="both"/>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Ahora bien, la disminución de recursos para TRANSMILENIO S.A., ha motivado la necesidad de encontrar alternativas que permitan que se siga materializando el apoyo a las funciones de seguridad en el Sistema </w:t>
      </w:r>
      <w:proofErr w:type="spellStart"/>
      <w:r w:rsidRPr="00AA20EF">
        <w:rPr>
          <w:rFonts w:ascii="Arial" w:eastAsia="Times New Roman" w:hAnsi="Arial" w:cs="Arial"/>
          <w:sz w:val="20"/>
          <w:szCs w:val="20"/>
          <w:lang w:val="es-ES" w:eastAsia="es-CO"/>
        </w:rPr>
        <w:t>TransMilenio</w:t>
      </w:r>
      <w:proofErr w:type="spellEnd"/>
      <w:r w:rsidRPr="00AA20EF">
        <w:rPr>
          <w:rFonts w:ascii="Arial" w:eastAsia="Times New Roman" w:hAnsi="Arial" w:cs="Arial"/>
          <w:sz w:val="20"/>
          <w:szCs w:val="20"/>
          <w:lang w:val="es-ES" w:eastAsia="es-CO"/>
        </w:rPr>
        <w:t xml:space="preserve">, y que a su vez sigan siendo igual de efectivas, razón por la cual, y de manera temporal se han generado contratos de prestación de servicios profesionales y no profesionales para que apoyen las funciones de seguridad en el Sistema </w:t>
      </w:r>
      <w:proofErr w:type="spellStart"/>
      <w:r w:rsidRPr="00AA20EF">
        <w:rPr>
          <w:rFonts w:ascii="Arial" w:eastAsia="Times New Roman" w:hAnsi="Arial" w:cs="Arial"/>
          <w:sz w:val="20"/>
          <w:szCs w:val="20"/>
          <w:lang w:val="es-ES" w:eastAsia="es-CO"/>
        </w:rPr>
        <w:t>TransMilenio</w:t>
      </w:r>
      <w:proofErr w:type="spellEnd"/>
      <w:r w:rsidRPr="00AA20EF">
        <w:rPr>
          <w:rFonts w:ascii="Arial" w:eastAsia="Times New Roman" w:hAnsi="Arial" w:cs="Arial"/>
          <w:sz w:val="20"/>
          <w:szCs w:val="20"/>
          <w:lang w:val="es-ES" w:eastAsia="es-CO"/>
        </w:rPr>
        <w:t>.</w:t>
      </w:r>
    </w:p>
    <w:p w14:paraId="69684251" w14:textId="77777777" w:rsidR="00FA34B6" w:rsidRPr="00AA20EF" w:rsidRDefault="00FA34B6" w:rsidP="00FA34B6">
      <w:pPr>
        <w:spacing w:after="0" w:line="240" w:lineRule="auto"/>
        <w:jc w:val="both"/>
        <w:rPr>
          <w:rFonts w:ascii="Arial" w:eastAsia="Times New Roman" w:hAnsi="Arial" w:cs="Arial"/>
          <w:sz w:val="20"/>
          <w:szCs w:val="20"/>
          <w:lang w:val="es-ES" w:eastAsia="es-CO"/>
        </w:rPr>
      </w:pPr>
    </w:p>
    <w:p w14:paraId="5FC4FB02" w14:textId="77777777" w:rsidR="00FA34B6" w:rsidRPr="00AA20EF" w:rsidRDefault="00FA34B6" w:rsidP="00FA34B6">
      <w:pPr>
        <w:spacing w:after="0" w:line="240" w:lineRule="auto"/>
        <w:jc w:val="both"/>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Así mismo, la necesidad de estos contratos de prestación de servicios se ha requerido para que TRANSMILENIO S.A., dada la coyuntura temporal del país, pueda atender las dificultades de seguridad generadas por el aumento de protestas sociales y vandalismo en la ciudad que inexorablemente, siendo el servicio público de transporte terrestre automotor, esencial para la ciudad, termine afectado la seguridad del Sistema </w:t>
      </w:r>
      <w:proofErr w:type="spellStart"/>
      <w:r w:rsidRPr="00AA20EF">
        <w:rPr>
          <w:rFonts w:ascii="Arial" w:eastAsia="Times New Roman" w:hAnsi="Arial" w:cs="Arial"/>
          <w:sz w:val="20"/>
          <w:szCs w:val="20"/>
          <w:lang w:val="es-ES" w:eastAsia="es-CO"/>
        </w:rPr>
        <w:t>TransMilenio</w:t>
      </w:r>
      <w:proofErr w:type="spellEnd"/>
      <w:r w:rsidRPr="00AA20EF">
        <w:rPr>
          <w:rFonts w:ascii="Arial" w:eastAsia="Times New Roman" w:hAnsi="Arial" w:cs="Arial"/>
          <w:sz w:val="20"/>
          <w:szCs w:val="20"/>
          <w:lang w:val="es-ES" w:eastAsia="es-CO"/>
        </w:rPr>
        <w:t xml:space="preserve">.  </w:t>
      </w:r>
    </w:p>
    <w:p w14:paraId="22DE76E9" w14:textId="77777777" w:rsidR="00FA34B6" w:rsidRPr="00AA20EF" w:rsidRDefault="00FA34B6" w:rsidP="00FA34B6">
      <w:pPr>
        <w:spacing w:after="0" w:line="240" w:lineRule="auto"/>
        <w:jc w:val="both"/>
        <w:rPr>
          <w:rFonts w:ascii="Arial" w:eastAsia="Times New Roman" w:hAnsi="Arial" w:cs="Arial"/>
          <w:sz w:val="20"/>
          <w:szCs w:val="20"/>
          <w:lang w:val="es-ES" w:eastAsia="es-CO"/>
        </w:rPr>
      </w:pPr>
    </w:p>
    <w:p w14:paraId="4B8493CC" w14:textId="77777777" w:rsidR="00FA34B6" w:rsidRPr="00AA20EF" w:rsidRDefault="00FA34B6" w:rsidP="00FA34B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lastRenderedPageBreak/>
        <w:t>En ese sentido, la implementación de un equipo administrativo y operativo de apoyo, que permita la mitigación de riesgos, la sana convivencia y la correcta ejecución de las obligaciones del equipo de gestores y que las mismas se ajusten a los requerimientos constitucionales y contractuales, y a los criterios de eficacia y eficiencia, al igual que a los estándares de seguridad señalados por TRANSMILENIO S.A. cobra una gran importancia.</w:t>
      </w:r>
    </w:p>
    <w:p w14:paraId="3826DA11" w14:textId="77777777" w:rsidR="00FA34B6" w:rsidRPr="00AA20EF" w:rsidRDefault="00FA34B6" w:rsidP="00FA34B6">
      <w:pPr>
        <w:spacing w:after="0" w:line="240" w:lineRule="auto"/>
        <w:jc w:val="both"/>
        <w:rPr>
          <w:rFonts w:ascii="Arial" w:eastAsia="Times New Roman" w:hAnsi="Arial" w:cs="Arial"/>
          <w:sz w:val="20"/>
          <w:szCs w:val="20"/>
          <w:lang w:val="es-ES" w:eastAsia="es-CO"/>
        </w:rPr>
      </w:pPr>
    </w:p>
    <w:p w14:paraId="458899AA"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Times New Roman" w:hAnsi="Arial" w:cs="Arial"/>
          <w:sz w:val="20"/>
          <w:szCs w:val="20"/>
          <w:lang w:val="es-ES" w:eastAsia="es-CO"/>
        </w:rPr>
        <w:t xml:space="preserve">Por lo tanto, con el fin de realizar la función anteriormente descrita y en desarrollo de un plan integral de intervención en materia de convivencia y seguridad en el sistema de transporte masivo, se definió la necesidad de contar con un equipo de apoyo dirigido y administrado por TRANSMILENIO S.A., configurando así un valor agregado para garantizar resultados del equipo de gestores. </w:t>
      </w:r>
    </w:p>
    <w:p w14:paraId="247BE048" w14:textId="77777777" w:rsidR="00FA34B6" w:rsidRPr="00AA20EF" w:rsidRDefault="00FA34B6" w:rsidP="00FA34B6">
      <w:pPr>
        <w:spacing w:after="0" w:line="240" w:lineRule="auto"/>
        <w:jc w:val="both"/>
        <w:textAlignment w:val="baseline"/>
        <w:rPr>
          <w:rFonts w:ascii="Arial" w:eastAsia="Times New Roman" w:hAnsi="Arial" w:cs="Arial"/>
          <w:sz w:val="20"/>
          <w:szCs w:val="20"/>
          <w:lang w:val="es-ES" w:eastAsia="es-CO"/>
        </w:rPr>
      </w:pPr>
    </w:p>
    <w:p w14:paraId="3F57F59C" w14:textId="7EA63C26" w:rsidR="00FA34B6" w:rsidRPr="00AA20EF" w:rsidRDefault="008A43F3" w:rsidP="00FA34B6">
      <w:pPr>
        <w:spacing w:after="0" w:line="240" w:lineRule="auto"/>
        <w:jc w:val="both"/>
        <w:textAlignment w:val="baseline"/>
        <w:rPr>
          <w:rFonts w:ascii="Arial" w:eastAsia="ZTR1C.tmp" w:hAnsi="Arial" w:cs="Arial"/>
          <w:sz w:val="20"/>
          <w:szCs w:val="20"/>
          <w:lang w:eastAsia="es-ES"/>
        </w:rPr>
      </w:pPr>
      <w:r w:rsidRPr="00AA20EF">
        <w:rPr>
          <w:rFonts w:ascii="Arial" w:eastAsia="Times New Roman" w:hAnsi="Arial" w:cs="Arial"/>
          <w:sz w:val="20"/>
          <w:szCs w:val="20"/>
          <w:lang w:val="es-ES" w:eastAsia="es-CO"/>
        </w:rPr>
        <w:t xml:space="preserve">Es de resaltar que </w:t>
      </w:r>
      <w:r w:rsidRPr="00AA20EF">
        <w:rPr>
          <w:rFonts w:ascii="Arial" w:eastAsia="ZTR1C.tmp" w:hAnsi="Arial" w:cs="Arial"/>
          <w:sz w:val="20"/>
          <w:szCs w:val="20"/>
          <w:lang w:eastAsia="es-ES"/>
        </w:rPr>
        <w:t>el propósito de estos contratos es que los contratistas ejecuten las obligaciones encomendadas de manera autónoma e independiente sin ningún tipo de subordinación, por lo que se estructura este</w:t>
      </w:r>
      <w:r w:rsidR="00FA34B6" w:rsidRPr="00AA20EF">
        <w:rPr>
          <w:rFonts w:ascii="Arial" w:eastAsia="Times New Roman" w:hAnsi="Arial" w:cs="Arial"/>
          <w:sz w:val="20"/>
          <w:szCs w:val="20"/>
          <w:lang w:val="es-ES" w:eastAsia="es-CO"/>
        </w:rPr>
        <w:t xml:space="preserve"> equipo</w:t>
      </w:r>
      <w:r w:rsidRPr="00AA20EF">
        <w:rPr>
          <w:rFonts w:ascii="Arial" w:eastAsia="Times New Roman" w:hAnsi="Arial" w:cs="Arial"/>
          <w:sz w:val="20"/>
          <w:szCs w:val="20"/>
          <w:lang w:val="es-ES" w:eastAsia="es-CO"/>
        </w:rPr>
        <w:t xml:space="preserve"> </w:t>
      </w:r>
      <w:r w:rsidR="00FA34B6" w:rsidRPr="00AA20EF">
        <w:rPr>
          <w:rFonts w:ascii="Arial" w:eastAsia="Times New Roman" w:hAnsi="Arial" w:cs="Arial"/>
          <w:sz w:val="20"/>
          <w:szCs w:val="20"/>
          <w:lang w:val="es-ES" w:eastAsia="es-CO"/>
        </w:rPr>
        <w:t xml:space="preserve">de manera temporal para enfrentar la reducción de recursos y el aumento de la protesta social, permitirá aumentar la capacidad operativa de TRANSMILENIO S.A.  permitiendo la articulación directa con otros grupos internos y externos que tengan relación con el sistema </w:t>
      </w:r>
      <w:proofErr w:type="spellStart"/>
      <w:r w:rsidR="00FA34B6" w:rsidRPr="00AA20EF">
        <w:rPr>
          <w:rFonts w:ascii="Arial" w:eastAsia="Times New Roman" w:hAnsi="Arial" w:cs="Arial"/>
          <w:sz w:val="20"/>
          <w:szCs w:val="20"/>
          <w:lang w:val="es-ES" w:eastAsia="es-CO"/>
        </w:rPr>
        <w:t>TransMilenio</w:t>
      </w:r>
      <w:proofErr w:type="spellEnd"/>
      <w:r w:rsidR="00FA34B6" w:rsidRPr="00AA20EF">
        <w:rPr>
          <w:rFonts w:ascii="Arial" w:eastAsia="Times New Roman" w:hAnsi="Arial" w:cs="Arial"/>
          <w:sz w:val="20"/>
          <w:szCs w:val="20"/>
          <w:lang w:val="es-ES" w:eastAsia="es-CO"/>
        </w:rPr>
        <w:t xml:space="preserve"> y el grupo de gestores de convivencia. Priorizando así las necesidades operativas de TRANSMILENIO S.A. y flexibilizando la capacidad de respuesta para mitigar impactos y aumentar los índices de calidad del servicio; </w:t>
      </w:r>
    </w:p>
    <w:p w14:paraId="2C763824" w14:textId="77777777" w:rsidR="00FA34B6" w:rsidRPr="00AA20EF" w:rsidRDefault="00FA34B6" w:rsidP="00FA34B6">
      <w:pPr>
        <w:spacing w:after="0" w:line="240" w:lineRule="auto"/>
        <w:jc w:val="both"/>
        <w:textAlignment w:val="baseline"/>
        <w:rPr>
          <w:rFonts w:ascii="Arial" w:eastAsia="Times New Roman" w:hAnsi="Arial" w:cs="Arial"/>
          <w:sz w:val="20"/>
          <w:szCs w:val="20"/>
          <w:lang w:val="es-ES" w:eastAsia="es-CO"/>
        </w:rPr>
      </w:pPr>
    </w:p>
    <w:p w14:paraId="2F89A409"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Dicho apoyo será temporal y necesario porque TRANSMILENIO S.A., no cuenta con personal suficiente que tenga conocimiento y experiencia en el desarrollo de esa actividad.</w:t>
      </w:r>
    </w:p>
    <w:p w14:paraId="4E66BE0B" w14:textId="77777777" w:rsidR="00FA34B6" w:rsidRPr="00AA20EF" w:rsidRDefault="00FA34B6" w:rsidP="00FA34B6">
      <w:pPr>
        <w:spacing w:after="0" w:line="240" w:lineRule="auto"/>
        <w:jc w:val="both"/>
        <w:rPr>
          <w:rFonts w:ascii="Arial" w:eastAsia="ZTR1C.tmp" w:hAnsi="Arial" w:cs="Arial"/>
          <w:sz w:val="20"/>
          <w:szCs w:val="20"/>
          <w:lang w:val="es-ES" w:eastAsia="es-ES"/>
        </w:rPr>
      </w:pPr>
    </w:p>
    <w:p w14:paraId="56957E7E"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Ahora bien, la Sentencia de Unificación del Consejo de Estado del 9 de septiembre de 2021, expediente 1317 del 2021, unificó la siguiente regla:</w:t>
      </w:r>
    </w:p>
    <w:p w14:paraId="40228117" w14:textId="77777777" w:rsidR="00FA34B6" w:rsidRPr="00AA20EF" w:rsidRDefault="00FA34B6" w:rsidP="00FA34B6">
      <w:pPr>
        <w:spacing w:after="0" w:line="240" w:lineRule="auto"/>
        <w:jc w:val="both"/>
        <w:rPr>
          <w:rFonts w:ascii="Arial" w:eastAsia="ZTR1C.tmp" w:hAnsi="Arial" w:cs="Arial"/>
          <w:sz w:val="20"/>
          <w:szCs w:val="20"/>
          <w:lang w:val="es-ES" w:eastAsia="es-ES"/>
        </w:rPr>
      </w:pPr>
    </w:p>
    <w:p w14:paraId="06BF169E" w14:textId="77777777" w:rsidR="00FA34B6" w:rsidRPr="00AA20EF" w:rsidRDefault="00FA34B6" w:rsidP="00FA34B6">
      <w:pPr>
        <w:spacing w:after="0" w:line="240" w:lineRule="auto"/>
        <w:ind w:left="1276" w:right="900"/>
        <w:jc w:val="both"/>
        <w:rPr>
          <w:rFonts w:ascii="Arial" w:eastAsia="ZTR1C.tmp" w:hAnsi="Arial" w:cs="Arial"/>
          <w:i/>
          <w:iCs/>
          <w:sz w:val="20"/>
          <w:szCs w:val="20"/>
          <w:lang w:val="es-ES" w:eastAsia="es-ES"/>
        </w:rPr>
      </w:pPr>
      <w:r w:rsidRPr="00AA20EF">
        <w:rPr>
          <w:rFonts w:ascii="Arial" w:eastAsia="ZTR1C.tmp" w:hAnsi="Arial" w:cs="Arial"/>
          <w:i/>
          <w:iCs/>
          <w:sz w:val="20"/>
          <w:szCs w:val="20"/>
          <w:lang w:val="es-ES" w:eastAsia="es-ES"/>
        </w:rPr>
        <w:t>“PRIMERO. Unificar la jurisprudencia de la Sección Segunda del Consejo de Estado, en el sentido de precisar las siguientes reglas en las relaciones laborales encubiertas o subyacentes:</w:t>
      </w:r>
    </w:p>
    <w:p w14:paraId="6BD354E8" w14:textId="77777777" w:rsidR="00FA34B6" w:rsidRPr="00AA20EF" w:rsidRDefault="00FA34B6" w:rsidP="00FA34B6">
      <w:pPr>
        <w:spacing w:after="0" w:line="240" w:lineRule="auto"/>
        <w:ind w:left="1276" w:right="900"/>
        <w:jc w:val="both"/>
        <w:rPr>
          <w:rFonts w:ascii="Arial" w:eastAsia="ZTR1C.tmp" w:hAnsi="Arial" w:cs="Arial"/>
          <w:i/>
          <w:iCs/>
          <w:sz w:val="20"/>
          <w:szCs w:val="20"/>
          <w:lang w:val="es-ES" w:eastAsia="es-ES"/>
        </w:rPr>
      </w:pPr>
    </w:p>
    <w:p w14:paraId="256D3A40" w14:textId="77777777" w:rsidR="00FA34B6" w:rsidRPr="00AA20EF" w:rsidRDefault="00FA34B6" w:rsidP="00FA34B6">
      <w:pPr>
        <w:spacing w:after="0" w:line="240" w:lineRule="auto"/>
        <w:ind w:left="1276" w:right="900"/>
        <w:jc w:val="both"/>
        <w:rPr>
          <w:rFonts w:ascii="Arial" w:eastAsia="ZTR1C.tmp" w:hAnsi="Arial" w:cs="Arial"/>
          <w:i/>
          <w:iCs/>
          <w:sz w:val="20"/>
          <w:szCs w:val="20"/>
          <w:lang w:val="es-ES" w:eastAsia="es-ES"/>
        </w:rPr>
      </w:pPr>
      <w:r w:rsidRPr="00AA20EF">
        <w:rPr>
          <w:rFonts w:ascii="Arial" w:eastAsia="ZTR1C.tmp" w:hAnsi="Arial" w:cs="Arial"/>
          <w:i/>
          <w:iCs/>
          <w:sz w:val="20"/>
          <w:szCs w:val="20"/>
          <w:lang w:val="es-ES" w:eastAsia="es-ES"/>
        </w:rPr>
        <w:t>(i) La primera regla define que el concepto de «término estrictamente indispensable», al que alude el numeral 3.º del artículo 32 de la Ley 80 de 1993, es el señalado en los estudios previos y en el objeto del contrato, el cual, de acuerdo con el principio de planeación, tiene que estar justificado en la necesidad de la prestación del servicio a favor de la Administración, de forma esencialmente temporal y, de ninguna manera, con ánimo de permanencia.(…)”</w:t>
      </w:r>
    </w:p>
    <w:p w14:paraId="6A60675D" w14:textId="77777777" w:rsidR="00FA34B6" w:rsidRPr="00AA20EF" w:rsidRDefault="00FA34B6" w:rsidP="00FA34B6">
      <w:pPr>
        <w:spacing w:after="0" w:line="240" w:lineRule="auto"/>
        <w:ind w:right="900"/>
        <w:jc w:val="both"/>
        <w:rPr>
          <w:rFonts w:ascii="Arial" w:eastAsia="ZTR1C.tmp" w:hAnsi="Arial" w:cs="Arial"/>
          <w:i/>
          <w:iCs/>
          <w:sz w:val="20"/>
          <w:szCs w:val="20"/>
          <w:lang w:val="es-ES" w:eastAsia="es-ES"/>
        </w:rPr>
      </w:pPr>
    </w:p>
    <w:p w14:paraId="037F0B72" w14:textId="15CF2EB2" w:rsidR="00FA34B6" w:rsidRDefault="00FA34B6" w:rsidP="00FA34B6">
      <w:pPr>
        <w:spacing w:after="0" w:line="240" w:lineRule="auto"/>
        <w:jc w:val="both"/>
        <w:textAlignment w:val="baseline"/>
        <w:rPr>
          <w:rFonts w:ascii="Arial" w:eastAsia="ZTR1C.tmp" w:hAnsi="Arial" w:cs="Arial"/>
          <w:sz w:val="20"/>
          <w:szCs w:val="20"/>
          <w:lang w:val="es-ES" w:eastAsia="es-ES"/>
        </w:rPr>
      </w:pPr>
      <w:r w:rsidRPr="00AA20EF">
        <w:rPr>
          <w:rFonts w:ascii="Arial" w:eastAsia="ZTR1C.tmp" w:hAnsi="Arial" w:cs="Arial"/>
          <w:sz w:val="20"/>
          <w:szCs w:val="20"/>
          <w:lang w:val="es-ES" w:eastAsia="es-ES"/>
        </w:rPr>
        <w:t>En cumplimiento de la regla de unificación dada por el Consejo de Estado y como se desprende del análisis que ha realizado la Dirección Técnica de Seguridad en el presente acápite, se justificó que esta contratación se realizará por el término estrictamente indispensable, es decir, aquel considerado para sobrepasar las dificultades presupuestales y aquellas generadas por el aumento del vandalismo y la protesta social.</w:t>
      </w:r>
    </w:p>
    <w:p w14:paraId="483F3037" w14:textId="77777777" w:rsidR="00E57C3E" w:rsidRPr="00AA20EF" w:rsidRDefault="00E57C3E" w:rsidP="00FA34B6">
      <w:pPr>
        <w:spacing w:after="0" w:line="240" w:lineRule="auto"/>
        <w:jc w:val="both"/>
        <w:textAlignment w:val="baseline"/>
        <w:rPr>
          <w:rFonts w:ascii="Arial" w:eastAsia="Times New Roman" w:hAnsi="Arial" w:cs="Arial"/>
          <w:sz w:val="20"/>
          <w:szCs w:val="20"/>
          <w:lang w:val="es-ES" w:eastAsia="es-CO"/>
        </w:rPr>
      </w:pPr>
    </w:p>
    <w:p w14:paraId="6DD57AC6" w14:textId="5185E388" w:rsidR="00E57C3E" w:rsidRPr="0091634B" w:rsidRDefault="00E57C3E" w:rsidP="00E57C3E">
      <w:pPr>
        <w:spacing w:after="0" w:line="240" w:lineRule="auto"/>
        <w:jc w:val="both"/>
        <w:rPr>
          <w:rStyle w:val="eop"/>
          <w:rFonts w:ascii="Arial" w:hAnsi="Arial" w:cs="Arial"/>
          <w:color w:val="000000"/>
          <w:sz w:val="20"/>
          <w:szCs w:val="20"/>
          <w:shd w:val="clear" w:color="auto" w:fill="FFFFFF"/>
        </w:rPr>
      </w:pPr>
      <w:r w:rsidRPr="0091634B">
        <w:rPr>
          <w:rStyle w:val="normaltextrun"/>
          <w:rFonts w:ascii="Arial" w:hAnsi="Arial" w:cs="Arial"/>
          <w:b/>
          <w:bCs/>
          <w:color w:val="000000"/>
          <w:sz w:val="20"/>
          <w:szCs w:val="20"/>
          <w:u w:val="single"/>
          <w:shd w:val="clear" w:color="auto" w:fill="FFFFFF"/>
        </w:rPr>
        <w:t xml:space="preserve">En cumplimiento del principio de economía referenciado en el Estatuto de Contratación Estatal (Artículo 25 de la Ley 80 de 1993), el presente estudio genera la necesidad de suscribir </w:t>
      </w:r>
      <w:r w:rsidR="003E72C2" w:rsidRPr="0091634B">
        <w:rPr>
          <w:rStyle w:val="normaltextrun"/>
          <w:rFonts w:ascii="Arial" w:hAnsi="Arial" w:cs="Arial"/>
          <w:b/>
          <w:bCs/>
          <w:color w:val="000000"/>
          <w:sz w:val="20"/>
          <w:szCs w:val="20"/>
          <w:u w:val="single"/>
          <w:shd w:val="clear" w:color="auto" w:fill="FFFFFF"/>
        </w:rPr>
        <w:t>cincuenta y tres</w:t>
      </w:r>
      <w:r w:rsidRPr="0091634B">
        <w:rPr>
          <w:rStyle w:val="normaltextrun"/>
          <w:rFonts w:ascii="Arial" w:hAnsi="Arial" w:cs="Arial"/>
          <w:b/>
          <w:bCs/>
          <w:color w:val="000000"/>
          <w:sz w:val="20"/>
          <w:szCs w:val="20"/>
          <w:u w:val="single"/>
          <w:shd w:val="clear" w:color="auto" w:fill="FFFFFF"/>
        </w:rPr>
        <w:t xml:space="preserve"> </w:t>
      </w:r>
      <w:r w:rsidR="002642D0" w:rsidRPr="0091634B">
        <w:rPr>
          <w:rStyle w:val="normaltextrun"/>
          <w:rFonts w:ascii="Arial" w:hAnsi="Arial" w:cs="Arial"/>
          <w:b/>
          <w:bCs/>
          <w:color w:val="000000"/>
          <w:sz w:val="20"/>
          <w:szCs w:val="20"/>
          <w:u w:val="single"/>
          <w:shd w:val="clear" w:color="auto" w:fill="FFFFFF"/>
        </w:rPr>
        <w:t>(</w:t>
      </w:r>
      <w:r w:rsidR="003E72C2" w:rsidRPr="0091634B">
        <w:rPr>
          <w:rStyle w:val="normaltextrun"/>
          <w:rFonts w:ascii="Arial" w:hAnsi="Arial" w:cs="Arial"/>
          <w:b/>
          <w:bCs/>
          <w:color w:val="000000"/>
          <w:sz w:val="20"/>
          <w:szCs w:val="20"/>
          <w:u w:val="single"/>
          <w:shd w:val="clear" w:color="auto" w:fill="FFFFFF"/>
        </w:rPr>
        <w:t>53</w:t>
      </w:r>
      <w:r w:rsidRPr="0091634B">
        <w:rPr>
          <w:rStyle w:val="normaltextrun"/>
          <w:rFonts w:ascii="Arial" w:hAnsi="Arial" w:cs="Arial"/>
          <w:b/>
          <w:bCs/>
          <w:color w:val="000000"/>
          <w:sz w:val="20"/>
          <w:szCs w:val="20"/>
          <w:u w:val="single"/>
          <w:shd w:val="clear" w:color="auto" w:fill="FFFFFF"/>
        </w:rPr>
        <w:t>) contratos de prestación de servicios profesionales y de apoyo a la gestión regido por el artículo 2.2.1.2.1.4.9 del Decreto 1082 de 2015.</w:t>
      </w:r>
      <w:r w:rsidRPr="0091634B">
        <w:rPr>
          <w:rStyle w:val="eop"/>
          <w:rFonts w:ascii="Arial" w:hAnsi="Arial" w:cs="Arial"/>
          <w:color w:val="000000"/>
          <w:sz w:val="20"/>
          <w:szCs w:val="20"/>
          <w:shd w:val="clear" w:color="auto" w:fill="FFFFFF"/>
        </w:rPr>
        <w:t> </w:t>
      </w:r>
    </w:p>
    <w:p w14:paraId="274EE75A" w14:textId="4B77E6F4" w:rsidR="007B2DF1" w:rsidRPr="0091634B" w:rsidRDefault="007B2DF1" w:rsidP="007B2DF1">
      <w:pPr>
        <w:spacing w:after="0" w:line="240" w:lineRule="auto"/>
        <w:jc w:val="both"/>
        <w:textAlignment w:val="baseline"/>
        <w:rPr>
          <w:rFonts w:ascii="Arial" w:eastAsia="Times New Roman" w:hAnsi="Arial" w:cs="Arial"/>
          <w:sz w:val="20"/>
          <w:szCs w:val="20"/>
          <w:lang w:eastAsia="es-CO"/>
        </w:rPr>
      </w:pPr>
    </w:p>
    <w:p w14:paraId="190E2CC8" w14:textId="1DAC71D6" w:rsidR="007B2DF1" w:rsidRPr="0091634B" w:rsidRDefault="007B2DF1" w:rsidP="00E666B2">
      <w:pPr>
        <w:pStyle w:val="Prrafodelista"/>
        <w:numPr>
          <w:ilvl w:val="0"/>
          <w:numId w:val="4"/>
        </w:numPr>
        <w:spacing w:after="0" w:line="240" w:lineRule="auto"/>
        <w:jc w:val="both"/>
        <w:textAlignment w:val="baseline"/>
        <w:rPr>
          <w:rFonts w:ascii="Arial" w:eastAsiaTheme="minorEastAsia" w:hAnsi="Arial" w:cs="Arial"/>
          <w:b/>
          <w:bCs/>
          <w:sz w:val="20"/>
          <w:szCs w:val="20"/>
          <w:lang w:eastAsia="es-CO"/>
        </w:rPr>
      </w:pPr>
      <w:r w:rsidRPr="0091634B">
        <w:rPr>
          <w:rFonts w:ascii="Arial" w:eastAsia="Times New Roman" w:hAnsi="Arial" w:cs="Arial"/>
          <w:b/>
          <w:bCs/>
          <w:sz w:val="20"/>
          <w:szCs w:val="20"/>
          <w:lang w:val="es-ES" w:eastAsia="es-CO"/>
        </w:rPr>
        <w:t>DESCRIPCIÓN DEL OBJETO A CONTRATAR CON SUS ESPECIFICACIONES</w:t>
      </w:r>
    </w:p>
    <w:p w14:paraId="4FD8BA44" w14:textId="77777777" w:rsidR="007B2DF1" w:rsidRPr="0091634B" w:rsidRDefault="007B2DF1" w:rsidP="007B2DF1">
      <w:pPr>
        <w:spacing w:after="0" w:line="240" w:lineRule="auto"/>
        <w:ind w:left="555"/>
        <w:jc w:val="both"/>
        <w:textAlignment w:val="baseline"/>
        <w:rPr>
          <w:rFonts w:ascii="Arial" w:eastAsia="Times New Roman" w:hAnsi="Arial" w:cs="Arial"/>
          <w:sz w:val="18"/>
          <w:szCs w:val="18"/>
          <w:lang w:eastAsia="es-CO"/>
        </w:rPr>
      </w:pPr>
      <w:r w:rsidRPr="0091634B">
        <w:rPr>
          <w:rFonts w:ascii="Arial" w:eastAsia="Times New Roman" w:hAnsi="Arial" w:cs="Arial"/>
          <w:color w:val="FF0000"/>
          <w:sz w:val="20"/>
          <w:szCs w:val="20"/>
          <w:lang w:eastAsia="es-CO"/>
        </w:rPr>
        <w:t> </w:t>
      </w:r>
    </w:p>
    <w:p w14:paraId="486E92BA" w14:textId="270AA565" w:rsidR="007B2DF1" w:rsidRPr="0091634B" w:rsidRDefault="22661CE1" w:rsidP="2E21B108">
      <w:pPr>
        <w:spacing w:after="0" w:line="240" w:lineRule="auto"/>
        <w:ind w:left="720"/>
        <w:jc w:val="both"/>
        <w:textAlignment w:val="baseline"/>
        <w:rPr>
          <w:rFonts w:ascii="Arial" w:eastAsia="Times New Roman" w:hAnsi="Arial" w:cs="Arial"/>
          <w:sz w:val="20"/>
          <w:szCs w:val="20"/>
          <w:lang w:eastAsia="es-CO"/>
        </w:rPr>
      </w:pPr>
      <w:r w:rsidRPr="0091634B">
        <w:rPr>
          <w:rFonts w:ascii="Arial" w:eastAsia="Times New Roman" w:hAnsi="Arial" w:cs="Arial"/>
          <w:b/>
          <w:bCs/>
          <w:sz w:val="20"/>
          <w:szCs w:val="20"/>
          <w:lang w:val="es-ES" w:eastAsia="es-CO"/>
        </w:rPr>
        <w:t xml:space="preserve">2.1. </w:t>
      </w:r>
      <w:r w:rsidR="007B2DF1" w:rsidRPr="0091634B">
        <w:rPr>
          <w:rFonts w:ascii="Arial" w:eastAsia="Times New Roman" w:hAnsi="Arial" w:cs="Arial"/>
          <w:b/>
          <w:bCs/>
          <w:sz w:val="20"/>
          <w:szCs w:val="20"/>
          <w:lang w:val="es-ES" w:eastAsia="es-CO"/>
        </w:rPr>
        <w:t>OBJETO</w:t>
      </w:r>
      <w:r w:rsidR="007B2DF1" w:rsidRPr="0091634B">
        <w:rPr>
          <w:rFonts w:ascii="Arial" w:eastAsia="Times New Roman" w:hAnsi="Arial" w:cs="Arial"/>
          <w:sz w:val="20"/>
          <w:szCs w:val="20"/>
          <w:lang w:eastAsia="es-CO"/>
        </w:rPr>
        <w:t> </w:t>
      </w:r>
    </w:p>
    <w:p w14:paraId="2C376AB7" w14:textId="77777777" w:rsidR="007A47C6" w:rsidRPr="0091634B" w:rsidRDefault="007A47C6" w:rsidP="2E21B108">
      <w:pPr>
        <w:spacing w:after="0" w:line="240" w:lineRule="auto"/>
        <w:jc w:val="both"/>
        <w:rPr>
          <w:rFonts w:ascii="Arial" w:eastAsia="Times New Roman" w:hAnsi="Arial" w:cs="Arial"/>
          <w:sz w:val="20"/>
          <w:szCs w:val="20"/>
          <w:lang w:eastAsia="es-CO"/>
        </w:rPr>
      </w:pPr>
    </w:p>
    <w:p w14:paraId="36E2A280" w14:textId="77777777" w:rsidR="00E57C3E" w:rsidRDefault="00E57C3E" w:rsidP="00E57C3E">
      <w:pPr>
        <w:spacing w:after="0" w:line="240" w:lineRule="auto"/>
        <w:jc w:val="both"/>
        <w:rPr>
          <w:rFonts w:ascii="Arial" w:eastAsia="ZTR1C.tmp" w:hAnsi="Arial" w:cs="Arial"/>
          <w:color w:val="FF0000"/>
          <w:sz w:val="20"/>
          <w:szCs w:val="20"/>
          <w:lang w:val="es-ES" w:eastAsia="es-ES"/>
        </w:rPr>
      </w:pPr>
      <w:r w:rsidRPr="0091634B">
        <w:rPr>
          <w:rStyle w:val="normaltextrun"/>
          <w:rFonts w:ascii="Arial" w:hAnsi="Arial" w:cs="Arial"/>
          <w:color w:val="000000"/>
          <w:sz w:val="20"/>
          <w:szCs w:val="20"/>
          <w:u w:val="single"/>
          <w:shd w:val="clear" w:color="auto" w:fill="FFFFFF"/>
        </w:rPr>
        <w:lastRenderedPageBreak/>
        <w:t>Cada contrato de prestación de servicio pretendido con el presente estudio tendrá el siguiente objeto:</w:t>
      </w:r>
      <w:r>
        <w:rPr>
          <w:rStyle w:val="eop"/>
          <w:rFonts w:ascii="Arial" w:hAnsi="Arial" w:cs="Arial"/>
          <w:color w:val="000000"/>
          <w:sz w:val="20"/>
          <w:szCs w:val="20"/>
          <w:shd w:val="clear" w:color="auto" w:fill="FFFFFF"/>
        </w:rPr>
        <w:t> </w:t>
      </w:r>
    </w:p>
    <w:p w14:paraId="741DD0DD" w14:textId="77777777" w:rsidR="00E57C3E" w:rsidRPr="00E57C3E" w:rsidRDefault="00E57C3E" w:rsidP="2E21B108">
      <w:pPr>
        <w:spacing w:after="0" w:line="240" w:lineRule="auto"/>
        <w:jc w:val="both"/>
        <w:rPr>
          <w:rFonts w:ascii="Arial" w:eastAsia="Times New Roman" w:hAnsi="Arial" w:cs="Arial"/>
          <w:sz w:val="20"/>
          <w:szCs w:val="20"/>
          <w:lang w:val="es-ES" w:eastAsia="es-CO"/>
        </w:rPr>
      </w:pPr>
    </w:p>
    <w:p w14:paraId="4B9CB5B7" w14:textId="43497517" w:rsidR="0047547A" w:rsidRPr="00AA20EF" w:rsidRDefault="00C639F3" w:rsidP="2E21B108">
      <w:pPr>
        <w:spacing w:after="0" w:line="240" w:lineRule="auto"/>
        <w:jc w:val="both"/>
        <w:rPr>
          <w:rFonts w:ascii="Arial" w:eastAsia="Times New Roman" w:hAnsi="Arial" w:cs="Arial"/>
          <w:sz w:val="20"/>
          <w:szCs w:val="20"/>
          <w:lang w:eastAsia="es-CO"/>
        </w:rPr>
      </w:pPr>
      <w:r w:rsidRPr="00AA20EF">
        <w:rPr>
          <w:rFonts w:ascii="Arial" w:eastAsia="Times New Roman" w:hAnsi="Arial" w:cs="Arial"/>
          <w:sz w:val="20"/>
          <w:szCs w:val="20"/>
          <w:lang w:eastAsia="es-CO"/>
        </w:rPr>
        <w:t xml:space="preserve">Contratar la prestación de servicios de apoyo a la gestión integral de la seguridad y plan estratégico anti evasión del Sistema de </w:t>
      </w:r>
      <w:proofErr w:type="spellStart"/>
      <w:r w:rsidRPr="00AA20EF">
        <w:rPr>
          <w:rFonts w:ascii="Arial" w:eastAsia="Times New Roman" w:hAnsi="Arial" w:cs="Arial"/>
          <w:sz w:val="20"/>
          <w:szCs w:val="20"/>
          <w:lang w:eastAsia="es-CO"/>
        </w:rPr>
        <w:t>TransMilenio</w:t>
      </w:r>
      <w:proofErr w:type="spellEnd"/>
      <w:r w:rsidRPr="00AA20EF">
        <w:rPr>
          <w:rFonts w:ascii="Arial" w:eastAsia="Times New Roman" w:hAnsi="Arial" w:cs="Arial"/>
          <w:sz w:val="20"/>
          <w:szCs w:val="20"/>
          <w:lang w:eastAsia="es-CO"/>
        </w:rPr>
        <w:t xml:space="preserve"> y su área de influencia</w:t>
      </w:r>
    </w:p>
    <w:p w14:paraId="4F530DA2" w14:textId="77777777" w:rsidR="00C639F3" w:rsidRPr="00AA20EF" w:rsidRDefault="00C639F3" w:rsidP="2E21B108">
      <w:pPr>
        <w:spacing w:after="0" w:line="240" w:lineRule="auto"/>
        <w:jc w:val="both"/>
        <w:rPr>
          <w:rFonts w:ascii="Arial" w:eastAsia="Times New Roman" w:hAnsi="Arial" w:cs="Arial"/>
          <w:sz w:val="20"/>
          <w:szCs w:val="20"/>
          <w:lang w:val="es-ES" w:eastAsia="es-CO"/>
        </w:rPr>
      </w:pPr>
    </w:p>
    <w:p w14:paraId="3E2FD3EA" w14:textId="4F9DAF1A" w:rsidR="007B2DF1" w:rsidRPr="00AA20EF" w:rsidRDefault="3605C5DA" w:rsidP="2E21B108">
      <w:pPr>
        <w:spacing w:after="0" w:line="240" w:lineRule="auto"/>
        <w:ind w:left="708"/>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 xml:space="preserve">2.3. </w:t>
      </w:r>
      <w:r w:rsidR="007B2DF1" w:rsidRPr="00AA20EF">
        <w:rPr>
          <w:rFonts w:ascii="Arial" w:eastAsia="Times New Roman" w:hAnsi="Arial" w:cs="Arial"/>
          <w:b/>
          <w:bCs/>
          <w:sz w:val="20"/>
          <w:szCs w:val="20"/>
          <w:lang w:val="es-ES" w:eastAsia="es-CO"/>
        </w:rPr>
        <w:t>Alcance del Objeto</w:t>
      </w:r>
      <w:r w:rsidR="007B2DF1" w:rsidRPr="00AA20EF">
        <w:rPr>
          <w:rFonts w:ascii="Arial" w:eastAsia="Times New Roman" w:hAnsi="Arial" w:cs="Arial"/>
          <w:sz w:val="20"/>
          <w:szCs w:val="20"/>
          <w:lang w:eastAsia="es-CO"/>
        </w:rPr>
        <w:t> </w:t>
      </w:r>
    </w:p>
    <w:p w14:paraId="4BE198D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8B0577A"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No aplica.</w:t>
      </w:r>
      <w:r w:rsidRPr="00AA20EF">
        <w:rPr>
          <w:rFonts w:ascii="Arial" w:eastAsia="Times New Roman" w:hAnsi="Arial" w:cs="Arial"/>
          <w:color w:val="000000"/>
          <w:sz w:val="20"/>
          <w:szCs w:val="20"/>
          <w:lang w:eastAsia="es-CO"/>
        </w:rPr>
        <w:t> </w:t>
      </w:r>
    </w:p>
    <w:p w14:paraId="1018BD16"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01ABFB3" w14:textId="3BF85232" w:rsidR="007B2DF1" w:rsidRPr="00AA20EF" w:rsidRDefault="007B2DF1" w:rsidP="00E666B2">
      <w:pPr>
        <w:pStyle w:val="Prrafodelista"/>
        <w:numPr>
          <w:ilvl w:val="0"/>
          <w:numId w:val="4"/>
        </w:numPr>
        <w:spacing w:after="0" w:line="240" w:lineRule="auto"/>
        <w:jc w:val="both"/>
        <w:textAlignment w:val="baseline"/>
        <w:rPr>
          <w:rFonts w:ascii="Arial" w:eastAsiaTheme="minorEastAsia" w:hAnsi="Arial" w:cs="Arial"/>
          <w:b/>
          <w:bCs/>
          <w:sz w:val="20"/>
          <w:szCs w:val="20"/>
          <w:lang w:eastAsia="es-CO"/>
        </w:rPr>
      </w:pPr>
      <w:r w:rsidRPr="00AA20EF">
        <w:rPr>
          <w:rFonts w:ascii="Arial" w:eastAsia="Times New Roman" w:hAnsi="Arial" w:cs="Arial"/>
          <w:b/>
          <w:bCs/>
          <w:sz w:val="20"/>
          <w:szCs w:val="20"/>
          <w:lang w:val="es-ES" w:eastAsia="es-CO"/>
        </w:rPr>
        <w:t>PLAZO DEL CONTRATO </w:t>
      </w:r>
      <w:r w:rsidRPr="00AA20EF">
        <w:rPr>
          <w:rFonts w:ascii="Arial" w:eastAsia="Times New Roman" w:hAnsi="Arial" w:cs="Arial"/>
          <w:sz w:val="20"/>
          <w:szCs w:val="20"/>
          <w:lang w:eastAsia="es-CO"/>
        </w:rPr>
        <w:t> </w:t>
      </w:r>
    </w:p>
    <w:p w14:paraId="3D38ED2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4BEFA533" w14:textId="3D05B531" w:rsidR="007B2DF1" w:rsidRPr="00AA20EF" w:rsidRDefault="007A47C6" w:rsidP="007B2DF1">
      <w:pPr>
        <w:spacing w:after="0" w:line="240" w:lineRule="auto"/>
        <w:jc w:val="both"/>
        <w:textAlignment w:val="baseline"/>
        <w:rPr>
          <w:rFonts w:ascii="Arial" w:eastAsia="Times New Roman" w:hAnsi="Arial" w:cs="Arial"/>
          <w:sz w:val="18"/>
          <w:szCs w:val="18"/>
          <w:lang w:eastAsia="es-CO"/>
        </w:rPr>
      </w:pPr>
      <w:bookmarkStart w:id="0" w:name="_Hlk67075321"/>
      <w:r w:rsidRPr="4FD07891">
        <w:rPr>
          <w:rFonts w:ascii="Arial" w:eastAsia="Times New Roman" w:hAnsi="Arial" w:cs="Arial"/>
          <w:color w:val="000000" w:themeColor="text1"/>
          <w:sz w:val="20"/>
          <w:szCs w:val="20"/>
          <w:lang w:val="es-ES" w:eastAsia="es-CO"/>
        </w:rPr>
        <w:t>Cada contrato</w:t>
      </w:r>
      <w:r w:rsidR="007B2DF1" w:rsidRPr="4FD07891">
        <w:rPr>
          <w:rFonts w:ascii="Arial" w:eastAsia="Times New Roman" w:hAnsi="Arial" w:cs="Arial"/>
          <w:color w:val="000000" w:themeColor="text1"/>
          <w:sz w:val="20"/>
          <w:szCs w:val="20"/>
          <w:lang w:val="es-ES" w:eastAsia="es-CO"/>
        </w:rPr>
        <w:t xml:space="preserve"> </w:t>
      </w:r>
      <w:bookmarkEnd w:id="0"/>
      <w:r w:rsidR="007B2DF1" w:rsidRPr="4FD07891">
        <w:rPr>
          <w:rFonts w:ascii="Arial" w:eastAsia="Times New Roman" w:hAnsi="Arial" w:cs="Arial"/>
          <w:color w:val="000000" w:themeColor="text1"/>
          <w:sz w:val="20"/>
          <w:szCs w:val="20"/>
          <w:lang w:val="es-ES" w:eastAsia="es-CO"/>
        </w:rPr>
        <w:t xml:space="preserve">tendrá un plazo de </w:t>
      </w:r>
      <w:r w:rsidR="0021145D" w:rsidRPr="0021145D">
        <w:rPr>
          <w:rFonts w:ascii="Arial" w:eastAsia="Times New Roman" w:hAnsi="Arial" w:cs="Arial"/>
          <w:b/>
          <w:bCs/>
          <w:color w:val="000000" w:themeColor="text1"/>
          <w:sz w:val="20"/>
          <w:szCs w:val="20"/>
          <w:lang w:val="es-ES" w:eastAsia="es-CO"/>
        </w:rPr>
        <w:t>CINCO</w:t>
      </w:r>
      <w:r w:rsidR="67FE9E0B" w:rsidRPr="0021145D">
        <w:rPr>
          <w:rFonts w:ascii="Arial" w:eastAsia="Times New Roman" w:hAnsi="Arial" w:cs="Arial"/>
          <w:b/>
          <w:bCs/>
          <w:color w:val="000000" w:themeColor="text1"/>
          <w:sz w:val="20"/>
          <w:szCs w:val="20"/>
          <w:lang w:val="es-ES" w:eastAsia="es-CO"/>
        </w:rPr>
        <w:t xml:space="preserve"> </w:t>
      </w:r>
      <w:r w:rsidR="00C639F3" w:rsidRPr="0021145D">
        <w:rPr>
          <w:rFonts w:ascii="Arial" w:eastAsia="Times New Roman" w:hAnsi="Arial" w:cs="Arial"/>
          <w:b/>
          <w:bCs/>
          <w:color w:val="000000" w:themeColor="text1"/>
          <w:sz w:val="20"/>
          <w:szCs w:val="20"/>
          <w:lang w:val="es-ES" w:eastAsia="es-CO"/>
        </w:rPr>
        <w:t>(</w:t>
      </w:r>
      <w:r w:rsidR="0021145D" w:rsidRPr="0021145D">
        <w:rPr>
          <w:rFonts w:ascii="Arial" w:eastAsia="Times New Roman" w:hAnsi="Arial" w:cs="Arial"/>
          <w:b/>
          <w:bCs/>
          <w:color w:val="000000" w:themeColor="text1"/>
          <w:sz w:val="20"/>
          <w:szCs w:val="20"/>
          <w:lang w:val="es-ES" w:eastAsia="es-CO"/>
        </w:rPr>
        <w:t>5</w:t>
      </w:r>
      <w:r w:rsidR="00C639F3" w:rsidRPr="0021145D">
        <w:rPr>
          <w:rFonts w:ascii="Arial" w:eastAsia="Times New Roman" w:hAnsi="Arial" w:cs="Arial"/>
          <w:b/>
          <w:bCs/>
          <w:color w:val="000000" w:themeColor="text1"/>
          <w:sz w:val="20"/>
          <w:szCs w:val="20"/>
          <w:lang w:val="es-ES" w:eastAsia="es-CO"/>
        </w:rPr>
        <w:t>)</w:t>
      </w:r>
      <w:r w:rsidR="004B74AF" w:rsidRPr="4FD07891">
        <w:rPr>
          <w:rFonts w:ascii="Arial" w:eastAsia="Times New Roman" w:hAnsi="Arial" w:cs="Arial"/>
          <w:color w:val="000000" w:themeColor="text1"/>
          <w:sz w:val="20"/>
          <w:szCs w:val="20"/>
          <w:lang w:val="es-ES" w:eastAsia="es-CO"/>
        </w:rPr>
        <w:t xml:space="preserve"> </w:t>
      </w:r>
      <w:r w:rsidR="007B2DF1" w:rsidRPr="4FD07891">
        <w:rPr>
          <w:rFonts w:ascii="Arial" w:eastAsia="Times New Roman" w:hAnsi="Arial" w:cs="Arial"/>
          <w:color w:val="000000" w:themeColor="text1"/>
          <w:sz w:val="20"/>
          <w:szCs w:val="20"/>
          <w:lang w:val="es-ES" w:eastAsia="es-CO"/>
        </w:rPr>
        <w:t>meses, contados desde la suscripción de la correspondiente acta de inicio</w:t>
      </w:r>
      <w:r w:rsidRPr="4FD07891">
        <w:rPr>
          <w:rFonts w:ascii="Arial" w:eastAsia="Times New Roman" w:hAnsi="Arial" w:cs="Arial"/>
          <w:color w:val="000000" w:themeColor="text1"/>
          <w:sz w:val="20"/>
          <w:szCs w:val="20"/>
          <w:lang w:val="es-ES" w:eastAsia="es-CO"/>
        </w:rPr>
        <w:t xml:space="preserve">. </w:t>
      </w:r>
    </w:p>
    <w:p w14:paraId="43A164C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1A4ED0F" w14:textId="77777777" w:rsidR="007B2DF1" w:rsidRPr="00AA20EF" w:rsidRDefault="007B2DF1" w:rsidP="00E666B2">
      <w:pPr>
        <w:numPr>
          <w:ilvl w:val="0"/>
          <w:numId w:val="3"/>
        </w:numPr>
        <w:spacing w:after="0" w:line="240" w:lineRule="auto"/>
        <w:ind w:left="372" w:firstLine="0"/>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MODALIDAD DE SELECCIÓN DEL CONTRATISTA, FUNDAMENTOS JURÍDICOS QUE SOPORTAN LA CONTRATACIÓN</w:t>
      </w:r>
      <w:r w:rsidRPr="00AA20EF">
        <w:rPr>
          <w:rFonts w:ascii="Arial" w:eastAsia="Times New Roman" w:hAnsi="Arial" w:cs="Arial"/>
          <w:sz w:val="20"/>
          <w:szCs w:val="20"/>
          <w:lang w:eastAsia="es-CO"/>
        </w:rPr>
        <w:t> </w:t>
      </w:r>
    </w:p>
    <w:p w14:paraId="4F271118"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8C7ABD9" w14:textId="329313F5"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bookmarkStart w:id="1" w:name="_Hlk67075357"/>
      <w:r w:rsidRPr="00AA20EF">
        <w:rPr>
          <w:rFonts w:ascii="Arial" w:eastAsia="Times New Roman" w:hAnsi="Arial" w:cs="Arial"/>
          <w:sz w:val="20"/>
          <w:szCs w:val="20"/>
          <w:lang w:val="es-ES" w:eastAsia="es-CO"/>
        </w:rPr>
        <w:t xml:space="preserve">TRANSMILENIO S.A. considera que la modalidad de selección pertinente </w:t>
      </w:r>
      <w:r w:rsidR="000851B8" w:rsidRPr="00AA20EF">
        <w:rPr>
          <w:rFonts w:ascii="Arial" w:eastAsia="Times New Roman" w:hAnsi="Arial" w:cs="Arial"/>
          <w:sz w:val="20"/>
          <w:szCs w:val="20"/>
          <w:lang w:val="es-ES" w:eastAsia="es-CO"/>
        </w:rPr>
        <w:t xml:space="preserve">para </w:t>
      </w:r>
      <w:r w:rsidR="00804213" w:rsidRPr="00AA20EF">
        <w:rPr>
          <w:rFonts w:ascii="Arial" w:eastAsia="Times New Roman" w:hAnsi="Arial" w:cs="Arial"/>
          <w:sz w:val="20"/>
          <w:szCs w:val="20"/>
          <w:lang w:val="es-ES" w:eastAsia="es-CO"/>
        </w:rPr>
        <w:t>satisfacer la necesidad expuesta en los presente estudios es por</w:t>
      </w:r>
      <w:r w:rsidR="000851B8" w:rsidRPr="00AA20EF">
        <w:rPr>
          <w:rFonts w:ascii="Arial" w:eastAsia="Times New Roman" w:hAnsi="Arial" w:cs="Arial"/>
          <w:sz w:val="20"/>
          <w:szCs w:val="20"/>
          <w:lang w:val="es-ES" w:eastAsia="es-CO"/>
        </w:rPr>
        <w:t xml:space="preserve"> </w:t>
      </w:r>
      <w:r w:rsidR="00804213" w:rsidRPr="00AA20EF">
        <w:rPr>
          <w:rFonts w:ascii="Arial" w:eastAsia="Times New Roman" w:hAnsi="Arial" w:cs="Arial"/>
          <w:sz w:val="20"/>
          <w:szCs w:val="20"/>
          <w:lang w:val="es-ES" w:eastAsia="es-CO"/>
        </w:rPr>
        <w:t xml:space="preserve">CONTRATACIÓN DE DIRECTA y que la tipología que se utilizará será la establecida en el Literal h del Numeral 4 del Artículo 2 de la Ley 1150 de 2007 y el artículo 2.2.1.2.1.4.9 del Decreto 1082 de 2015 </w:t>
      </w:r>
      <w:r w:rsidRPr="00AA20EF">
        <w:rPr>
          <w:rFonts w:ascii="Arial" w:eastAsia="Times New Roman" w:hAnsi="Arial" w:cs="Arial"/>
          <w:sz w:val="20"/>
          <w:szCs w:val="20"/>
          <w:lang w:val="es-ES" w:eastAsia="es-CO"/>
        </w:rPr>
        <w:t xml:space="preserve">- </w:t>
      </w:r>
      <w:r w:rsidR="00804213" w:rsidRPr="00AA20EF">
        <w:rPr>
          <w:rFonts w:ascii="Arial" w:eastAsia="Times New Roman" w:hAnsi="Arial" w:cs="Arial"/>
          <w:sz w:val="20"/>
          <w:szCs w:val="20"/>
          <w:lang w:val="es-ES" w:eastAsia="es-CO"/>
        </w:rPr>
        <w:t>PRESTACIÓN DE SERVICIOS PROFESIONALES Y DE APOYO A LA GESTIÓN</w:t>
      </w:r>
      <w:r w:rsidRPr="00AA20EF">
        <w:rPr>
          <w:rFonts w:ascii="Arial" w:eastAsia="Times New Roman" w:hAnsi="Arial" w:cs="Arial"/>
          <w:sz w:val="20"/>
          <w:szCs w:val="20"/>
          <w:lang w:val="es-ES" w:eastAsia="es-CO"/>
        </w:rPr>
        <w:t>.</w:t>
      </w:r>
      <w:r w:rsidRPr="00AA20EF">
        <w:rPr>
          <w:rFonts w:ascii="Arial" w:eastAsia="Times New Roman" w:hAnsi="Arial" w:cs="Arial"/>
          <w:sz w:val="20"/>
          <w:szCs w:val="20"/>
          <w:lang w:eastAsia="es-CO"/>
        </w:rPr>
        <w:t> </w:t>
      </w:r>
      <w:bookmarkEnd w:id="1"/>
    </w:p>
    <w:p w14:paraId="0F186D6A"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372A3D39"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i/>
          <w:iCs/>
          <w:sz w:val="20"/>
          <w:szCs w:val="20"/>
          <w:lang w:val="es-ES" w:eastAsia="es-CO"/>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00AA20EF">
        <w:rPr>
          <w:rFonts w:ascii="Arial" w:eastAsia="Times New Roman" w:hAnsi="Arial" w:cs="Arial"/>
          <w:sz w:val="20"/>
          <w:szCs w:val="20"/>
          <w:lang w:eastAsia="es-CO"/>
        </w:rPr>
        <w:t> </w:t>
      </w:r>
    </w:p>
    <w:p w14:paraId="6A7B72A5"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CEA13F6"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i/>
          <w:iCs/>
          <w:sz w:val="20"/>
          <w:szCs w:val="20"/>
          <w:lang w:val="es-ES" w:eastAsia="es-CO"/>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r w:rsidRPr="00AA20EF">
        <w:rPr>
          <w:rFonts w:ascii="Arial" w:eastAsia="Times New Roman" w:hAnsi="Arial" w:cs="Arial"/>
          <w:sz w:val="20"/>
          <w:szCs w:val="20"/>
          <w:lang w:eastAsia="es-CO"/>
        </w:rPr>
        <w:t> </w:t>
      </w:r>
    </w:p>
    <w:p w14:paraId="5B0C8D0C"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0B8BE68B"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i/>
          <w:iCs/>
          <w:sz w:val="20"/>
          <w:szCs w:val="20"/>
          <w:lang w:val="es-ES" w:eastAsia="es-CO"/>
        </w:rPr>
        <w:t>La Entidad Estatal, para la contratación de trabajos artísticos que solamente puedan en</w:t>
      </w:r>
      <w:r w:rsidRPr="00AA20EF">
        <w:rPr>
          <w:rFonts w:ascii="Arial" w:eastAsia="Times New Roman" w:hAnsi="Arial" w:cs="Arial"/>
          <w:i/>
          <w:iCs/>
          <w:sz w:val="20"/>
          <w:szCs w:val="20"/>
          <w:lang w:val="es-ES" w:eastAsia="es-CO"/>
        </w:rPr>
        <w:softHyphen/>
        <w:t>comendarse a determinadas personas naturales, debe justificar esta situación en los estudios y documentos previos.</w:t>
      </w:r>
      <w:r w:rsidRPr="00AA20EF">
        <w:rPr>
          <w:rFonts w:ascii="Arial" w:eastAsia="Times New Roman" w:hAnsi="Arial" w:cs="Arial"/>
          <w:sz w:val="20"/>
          <w:szCs w:val="20"/>
          <w:lang w:eastAsia="es-CO"/>
        </w:rPr>
        <w:t> </w:t>
      </w:r>
    </w:p>
    <w:p w14:paraId="11182C87"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6770FC33" w14:textId="2DEAAE0A"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Este proceso contractual está incluido en el plan anual de adquisiciones (PAA) del presente año de TRANS</w:t>
      </w:r>
      <w:r w:rsidR="44BC4C12" w:rsidRPr="00AA20EF">
        <w:rPr>
          <w:rFonts w:ascii="Arial" w:eastAsia="Times New Roman" w:hAnsi="Arial" w:cs="Arial"/>
          <w:sz w:val="20"/>
          <w:szCs w:val="20"/>
          <w:lang w:val="es-ES" w:eastAsia="es-CO"/>
        </w:rPr>
        <w:t>M</w:t>
      </w:r>
      <w:r w:rsidRPr="00AA20EF">
        <w:rPr>
          <w:rFonts w:ascii="Arial" w:eastAsia="Times New Roman" w:hAnsi="Arial" w:cs="Arial"/>
          <w:sz w:val="20"/>
          <w:szCs w:val="20"/>
          <w:lang w:val="es-ES" w:eastAsia="es-CO"/>
        </w:rPr>
        <w:t>ILENIO S.A.</w:t>
      </w:r>
      <w:r w:rsidRPr="00AA20EF">
        <w:rPr>
          <w:rFonts w:ascii="Arial" w:eastAsia="Times New Roman" w:hAnsi="Arial" w:cs="Arial"/>
          <w:sz w:val="20"/>
          <w:szCs w:val="20"/>
          <w:lang w:eastAsia="es-CO"/>
        </w:rPr>
        <w:t> </w:t>
      </w:r>
    </w:p>
    <w:p w14:paraId="74882377" w14:textId="77777777" w:rsidR="002A2C8C" w:rsidRPr="00AA20EF" w:rsidRDefault="007B2DF1" w:rsidP="002A2C8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5C57E7F" w14:textId="41109E9D" w:rsidR="007B2DF1" w:rsidRPr="00AA20EF" w:rsidRDefault="007B2DF1" w:rsidP="00E666B2">
      <w:pPr>
        <w:pStyle w:val="Prrafodelista"/>
        <w:numPr>
          <w:ilvl w:val="0"/>
          <w:numId w:val="3"/>
        </w:numPr>
        <w:spacing w:after="0" w:line="240" w:lineRule="auto"/>
        <w:ind w:left="709"/>
        <w:jc w:val="both"/>
        <w:textAlignment w:val="baseline"/>
        <w:rPr>
          <w:rFonts w:ascii="Arial" w:eastAsia="Times New Roman" w:hAnsi="Arial" w:cs="Arial"/>
          <w:sz w:val="18"/>
          <w:szCs w:val="18"/>
          <w:lang w:eastAsia="es-CO"/>
        </w:rPr>
      </w:pPr>
      <w:r w:rsidRPr="00AA20EF">
        <w:rPr>
          <w:rFonts w:ascii="Arial" w:eastAsia="Times New Roman" w:hAnsi="Arial" w:cs="Arial"/>
          <w:b/>
          <w:bCs/>
          <w:sz w:val="20"/>
          <w:szCs w:val="20"/>
          <w:lang w:val="es-ES" w:eastAsia="es-CO"/>
        </w:rPr>
        <w:t>ANÁLISIS QUE SOPORTA EL VALOR ESTIMADO DEL CONTRATO.</w:t>
      </w:r>
      <w:r w:rsidRPr="00AA20EF">
        <w:rPr>
          <w:rFonts w:ascii="Arial" w:eastAsia="Times New Roman" w:hAnsi="Arial" w:cs="Arial"/>
          <w:sz w:val="20"/>
          <w:szCs w:val="20"/>
          <w:lang w:eastAsia="es-CO"/>
        </w:rPr>
        <w:t> </w:t>
      </w:r>
    </w:p>
    <w:p w14:paraId="2492A82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51EC73E3" w14:textId="4F716CE7" w:rsidR="007B2DF1" w:rsidRPr="00AA20EF" w:rsidRDefault="007B2DF1" w:rsidP="00804213">
      <w:pPr>
        <w:spacing w:after="0" w:line="240" w:lineRule="auto"/>
        <w:jc w:val="both"/>
        <w:textAlignment w:val="baseline"/>
        <w:rPr>
          <w:rFonts w:ascii="Arial" w:eastAsia="Times New Roman" w:hAnsi="Arial" w:cs="Arial"/>
          <w:sz w:val="20"/>
          <w:szCs w:val="20"/>
          <w:lang w:val="es-ES" w:eastAsia="es-CO"/>
        </w:rPr>
      </w:pPr>
      <w:bookmarkStart w:id="2" w:name="_Hlk67075422"/>
      <w:r w:rsidRPr="00AA20EF">
        <w:rPr>
          <w:rFonts w:ascii="Arial" w:eastAsia="Times New Roman" w:hAnsi="Arial" w:cs="Arial"/>
          <w:sz w:val="20"/>
          <w:szCs w:val="20"/>
          <w:lang w:val="es-ES" w:eastAsia="es-CO"/>
        </w:rPr>
        <w:t>El análisis del sector se requiere a efectos de delimitar la contratación, su alcance, valor y productos a obtener, dándole el justo valor a los productos a recibir guardando el equilibrio respectivo con los honorarios pactados. </w:t>
      </w:r>
    </w:p>
    <w:p w14:paraId="7726B689"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23359544" w14:textId="20D12EDE"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lastRenderedPageBreak/>
        <w:t>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w:t>
      </w:r>
      <w:proofErr w:type="spellStart"/>
      <w:r w:rsidRPr="00AA20EF">
        <w:rPr>
          <w:rFonts w:ascii="Arial" w:eastAsia="Times New Roman" w:hAnsi="Arial" w:cs="Arial"/>
          <w:sz w:val="20"/>
          <w:szCs w:val="20"/>
          <w:lang w:val="es-ES" w:eastAsia="es-CO"/>
        </w:rPr>
        <w:t>laborización</w:t>
      </w:r>
      <w:proofErr w:type="spellEnd"/>
      <w:r w:rsidRPr="00AA20EF">
        <w:rPr>
          <w:rFonts w:ascii="Arial" w:eastAsia="Times New Roman" w:hAnsi="Arial" w:cs="Arial"/>
          <w:sz w:val="20"/>
          <w:szCs w:val="20"/>
          <w:lang w:val="es-ES" w:eastAsia="es-CO"/>
        </w:rPr>
        <w:t xml:space="preserve">, sino de un llamado al particular para que con sus conocimientos y experiencias desarrolle de manera independiente uno o varios productos vinculados a la actividad misional de la entidad que lo contrata. Por lo tanto, para analizar el sector que nos ocupa debemos </w:t>
      </w:r>
      <w:r w:rsidR="00804213" w:rsidRPr="00AA20EF">
        <w:rPr>
          <w:rFonts w:ascii="Arial" w:eastAsia="Times New Roman" w:hAnsi="Arial" w:cs="Arial"/>
          <w:sz w:val="20"/>
          <w:szCs w:val="20"/>
          <w:lang w:val="es-ES" w:eastAsia="es-CO"/>
        </w:rPr>
        <w:t>dejar de lado (no tener en cuenta)</w:t>
      </w:r>
      <w:r w:rsidRPr="00AA20EF">
        <w:rPr>
          <w:rFonts w:ascii="Arial" w:eastAsia="Times New Roman" w:hAnsi="Arial" w:cs="Arial"/>
          <w:sz w:val="20"/>
          <w:szCs w:val="20"/>
          <w:lang w:val="es-ES" w:eastAsia="es-CO"/>
        </w:rPr>
        <w:t xml:space="preserve"> todo lo relacionado con las relaciones laborales y </w:t>
      </w:r>
      <w:r w:rsidR="00804213" w:rsidRPr="00AA20EF">
        <w:rPr>
          <w:rFonts w:ascii="Arial" w:eastAsia="Times New Roman" w:hAnsi="Arial" w:cs="Arial"/>
          <w:sz w:val="20"/>
          <w:szCs w:val="20"/>
          <w:lang w:val="es-ES" w:eastAsia="es-CO"/>
        </w:rPr>
        <w:t>solo sustentarse en</w:t>
      </w:r>
      <w:r w:rsidRPr="00AA20EF">
        <w:rPr>
          <w:rFonts w:ascii="Arial" w:eastAsia="Times New Roman" w:hAnsi="Arial" w:cs="Arial"/>
          <w:sz w:val="20"/>
          <w:szCs w:val="20"/>
          <w:lang w:val="es-ES" w:eastAsia="es-CO"/>
        </w:rPr>
        <w:t xml:space="preserve"> contratos de prestación de servicios </w:t>
      </w:r>
      <w:r w:rsidR="00804213" w:rsidRPr="00AA20EF">
        <w:rPr>
          <w:rFonts w:ascii="Arial" w:eastAsia="Times New Roman" w:hAnsi="Arial" w:cs="Arial"/>
          <w:sz w:val="20"/>
          <w:szCs w:val="20"/>
          <w:lang w:val="es-ES" w:eastAsia="es-CO"/>
        </w:rPr>
        <w:t>profesionales y</w:t>
      </w:r>
      <w:r w:rsidRPr="00AA20EF">
        <w:rPr>
          <w:rFonts w:ascii="Arial" w:eastAsia="Times New Roman" w:hAnsi="Arial" w:cs="Arial"/>
          <w:sz w:val="20"/>
          <w:szCs w:val="20"/>
          <w:lang w:val="es-ES" w:eastAsia="es-CO"/>
        </w:rPr>
        <w:t xml:space="preserve"> de apoyo a la gestión que son propios de la contratación estatal y bajo esta directriz actúan todos los entes públicos que acuden a esta modalidad de actividad administrativa. </w:t>
      </w:r>
    </w:p>
    <w:bookmarkEnd w:id="2"/>
    <w:p w14:paraId="59AC0FF8"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38ED74C3" w14:textId="2D81F795"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La contratación que nos ocupa cumple con los requisitos frente al perfil general requerido, teniendo en cuenta que se pretende desarrollar el objeto previamente referenciado el cual está relacionado directa o indirectamente con la actividad de esta </w:t>
      </w:r>
      <w:r w:rsidR="00CC64B4" w:rsidRPr="00AA20EF">
        <w:rPr>
          <w:rFonts w:ascii="Arial" w:eastAsia="Times New Roman" w:hAnsi="Arial" w:cs="Arial"/>
          <w:sz w:val="20"/>
          <w:szCs w:val="20"/>
          <w:lang w:val="es-ES" w:eastAsia="es-CO"/>
        </w:rPr>
        <w:t>Entidad</w:t>
      </w:r>
      <w:r w:rsidRPr="00AA20EF">
        <w:rPr>
          <w:rFonts w:ascii="Arial" w:eastAsia="Times New Roman" w:hAnsi="Arial" w:cs="Arial"/>
          <w:sz w:val="20"/>
          <w:szCs w:val="20"/>
          <w:lang w:val="es-ES" w:eastAsia="es-CO"/>
        </w:rPr>
        <w:t>.  </w:t>
      </w:r>
    </w:p>
    <w:p w14:paraId="08A5244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426C62B2"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r w:rsidRPr="00AA20EF">
        <w:rPr>
          <w:rFonts w:ascii="Arial" w:eastAsia="Times New Roman" w:hAnsi="Arial" w:cs="Arial"/>
          <w:sz w:val="20"/>
          <w:szCs w:val="20"/>
          <w:lang w:eastAsia="es-CO"/>
        </w:rPr>
        <w:t> </w:t>
      </w:r>
    </w:p>
    <w:p w14:paraId="5313306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22342B1F"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En el presente caso el valor de los honorarios fue calculado teniendo en cuenta el servicio a prestar, y las calidades y experiencia de quien se desempeñará como contratista prestando sus servicios, de acuerdo con la resolución circular de perfiles y honorarios expedida para la presente vigencia.</w:t>
      </w:r>
      <w:r w:rsidRPr="00AA20EF">
        <w:rPr>
          <w:rFonts w:ascii="Arial" w:eastAsia="Times New Roman" w:hAnsi="Arial" w:cs="Arial"/>
          <w:sz w:val="20"/>
          <w:szCs w:val="20"/>
          <w:lang w:eastAsia="es-CO"/>
        </w:rPr>
        <w:t> </w:t>
      </w:r>
    </w:p>
    <w:p w14:paraId="4666FFFB"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7877111A" w14:textId="2B4716B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incurre el contratista para la legalización y perfeccionamiento del contrato, así como los pagos de salud</w:t>
      </w:r>
      <w:r w:rsidR="3558333F" w:rsidRPr="00AA20EF">
        <w:rPr>
          <w:rFonts w:ascii="Arial" w:eastAsia="Times New Roman" w:hAnsi="Arial" w:cs="Arial"/>
          <w:sz w:val="20"/>
          <w:szCs w:val="20"/>
          <w:lang w:val="es-ES" w:eastAsia="es-CO"/>
        </w:rPr>
        <w:t xml:space="preserve"> y</w:t>
      </w:r>
      <w:r w:rsidRPr="00AA20EF">
        <w:rPr>
          <w:rFonts w:ascii="Arial" w:eastAsia="Times New Roman" w:hAnsi="Arial" w:cs="Arial"/>
          <w:sz w:val="20"/>
          <w:szCs w:val="20"/>
          <w:lang w:val="es-ES" w:eastAsia="es-CO"/>
        </w:rPr>
        <w:t> pensión.</w:t>
      </w:r>
      <w:r w:rsidRPr="00AA20EF">
        <w:rPr>
          <w:rFonts w:ascii="Arial" w:eastAsia="Times New Roman" w:hAnsi="Arial" w:cs="Arial"/>
          <w:sz w:val="20"/>
          <w:szCs w:val="20"/>
          <w:lang w:eastAsia="es-CO"/>
        </w:rPr>
        <w:t> </w:t>
      </w:r>
    </w:p>
    <w:p w14:paraId="0AD8193F"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F4D30A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De conformidad con lo expuesto, el análisis de sector nos permite concluir que la contratación propuesta es viable bajo el perfil requerido y con los honorarios y obligaciones a desarrollar.</w:t>
      </w:r>
      <w:r w:rsidRPr="00AA20EF">
        <w:rPr>
          <w:rFonts w:ascii="Arial" w:eastAsia="Times New Roman" w:hAnsi="Arial" w:cs="Arial"/>
          <w:sz w:val="20"/>
          <w:szCs w:val="20"/>
          <w:lang w:eastAsia="es-CO"/>
        </w:rPr>
        <w:t> </w:t>
      </w:r>
    </w:p>
    <w:p w14:paraId="6F510575"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24B4494" w14:textId="77777777" w:rsidR="007B2DF1" w:rsidRPr="00AA20EF" w:rsidRDefault="007B2DF1" w:rsidP="00E666B2">
      <w:pPr>
        <w:pStyle w:val="Prrafodelista"/>
        <w:numPr>
          <w:ilvl w:val="0"/>
          <w:numId w:val="3"/>
        </w:numPr>
        <w:spacing w:after="0" w:line="240" w:lineRule="auto"/>
        <w:ind w:left="709"/>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PRESUPUESTO OFICIAL ESTIMADO </w:t>
      </w:r>
      <w:r w:rsidRPr="00AA20EF">
        <w:rPr>
          <w:rFonts w:ascii="Arial" w:eastAsia="Times New Roman" w:hAnsi="Arial" w:cs="Arial"/>
          <w:sz w:val="20"/>
          <w:szCs w:val="20"/>
          <w:lang w:eastAsia="es-CO"/>
        </w:rPr>
        <w:t> </w:t>
      </w:r>
    </w:p>
    <w:p w14:paraId="6B9EF3BA" w14:textId="77777777" w:rsidR="00C04B82" w:rsidRPr="00AA20EF" w:rsidRDefault="00C04B82" w:rsidP="007B2DF1">
      <w:pPr>
        <w:spacing w:after="0" w:line="240" w:lineRule="auto"/>
        <w:jc w:val="both"/>
        <w:textAlignment w:val="baseline"/>
        <w:rPr>
          <w:rFonts w:ascii="Arial" w:eastAsia="Times New Roman" w:hAnsi="Arial" w:cs="Arial"/>
          <w:color w:val="000000"/>
          <w:sz w:val="20"/>
          <w:szCs w:val="20"/>
          <w:lang w:eastAsia="es-CO"/>
        </w:rPr>
      </w:pPr>
    </w:p>
    <w:p w14:paraId="4C929675" w14:textId="77777777" w:rsidR="00E57C3E" w:rsidRPr="0091634B" w:rsidRDefault="00E57C3E" w:rsidP="00E57C3E">
      <w:pPr>
        <w:tabs>
          <w:tab w:val="num" w:pos="993"/>
          <w:tab w:val="left" w:pos="5706"/>
        </w:tabs>
        <w:spacing w:after="0" w:line="240" w:lineRule="auto"/>
        <w:jc w:val="both"/>
        <w:rPr>
          <w:rStyle w:val="normaltextrun"/>
          <w:rFonts w:ascii="Arial" w:hAnsi="Arial" w:cs="Arial"/>
          <w:b/>
          <w:bCs/>
          <w:color w:val="000000"/>
          <w:sz w:val="20"/>
          <w:szCs w:val="20"/>
          <w:bdr w:val="none" w:sz="0" w:space="0" w:color="auto" w:frame="1"/>
        </w:rPr>
      </w:pPr>
      <w:r w:rsidRPr="0091634B">
        <w:rPr>
          <w:rStyle w:val="normaltextrun"/>
          <w:rFonts w:ascii="Arial" w:hAnsi="Arial" w:cs="Arial"/>
          <w:b/>
          <w:bCs/>
          <w:color w:val="000000"/>
          <w:sz w:val="20"/>
          <w:szCs w:val="20"/>
          <w:bdr w:val="none" w:sz="0" w:space="0" w:color="auto" w:frame="1"/>
        </w:rPr>
        <w:t>A.- PARA CADA CONTRATO:</w:t>
      </w:r>
    </w:p>
    <w:p w14:paraId="2EA2ED3B" w14:textId="77777777" w:rsidR="00E57C3E" w:rsidRPr="0091634B" w:rsidRDefault="00E57C3E" w:rsidP="00E57C3E">
      <w:pPr>
        <w:tabs>
          <w:tab w:val="num" w:pos="993"/>
          <w:tab w:val="left" w:pos="5706"/>
        </w:tabs>
        <w:spacing w:after="0" w:line="240" w:lineRule="auto"/>
        <w:jc w:val="both"/>
        <w:rPr>
          <w:rStyle w:val="normaltextrun"/>
          <w:rFonts w:ascii="Arial" w:hAnsi="Arial" w:cs="Arial"/>
          <w:color w:val="000000"/>
          <w:sz w:val="20"/>
          <w:szCs w:val="20"/>
          <w:shd w:val="clear" w:color="auto" w:fill="FFFFFF"/>
        </w:rPr>
      </w:pPr>
    </w:p>
    <w:p w14:paraId="3B73CB66" w14:textId="77777777" w:rsidR="00E57C3E" w:rsidRPr="0091634B" w:rsidRDefault="00E57C3E" w:rsidP="00E57C3E">
      <w:pPr>
        <w:tabs>
          <w:tab w:val="num" w:pos="993"/>
          <w:tab w:val="left" w:pos="5706"/>
        </w:tabs>
        <w:spacing w:after="0" w:line="240" w:lineRule="auto"/>
        <w:jc w:val="both"/>
        <w:rPr>
          <w:rStyle w:val="eop"/>
          <w:rFonts w:ascii="Arial" w:hAnsi="Arial" w:cs="Arial"/>
          <w:color w:val="000000"/>
          <w:sz w:val="20"/>
          <w:szCs w:val="20"/>
          <w:shd w:val="clear" w:color="auto" w:fill="FFFFFF"/>
        </w:rPr>
      </w:pPr>
      <w:r w:rsidRPr="0091634B">
        <w:rPr>
          <w:rStyle w:val="normaltextrun"/>
          <w:rFonts w:ascii="Arial" w:hAnsi="Arial" w:cs="Arial"/>
          <w:color w:val="000000"/>
          <w:sz w:val="20"/>
          <w:szCs w:val="20"/>
          <w:shd w:val="clear" w:color="auto" w:fill="FFFFFF"/>
        </w:rPr>
        <w:t>El valor de los honorarios para cada contrato fue calculado teniendo en cuenta la circular de honorarios expedida para la presente vigencia. </w:t>
      </w:r>
      <w:r w:rsidRPr="0091634B">
        <w:rPr>
          <w:rStyle w:val="eop"/>
          <w:rFonts w:ascii="Arial" w:hAnsi="Arial" w:cs="Arial"/>
          <w:color w:val="000000"/>
          <w:sz w:val="20"/>
          <w:szCs w:val="20"/>
          <w:shd w:val="clear" w:color="auto" w:fill="FFFFFF"/>
        </w:rPr>
        <w:t> </w:t>
      </w:r>
    </w:p>
    <w:p w14:paraId="644ECF29" w14:textId="77777777" w:rsidR="00E57C3E" w:rsidRPr="0091634B" w:rsidRDefault="00E57C3E" w:rsidP="00E57C3E">
      <w:pPr>
        <w:tabs>
          <w:tab w:val="num" w:pos="993"/>
          <w:tab w:val="left" w:pos="5706"/>
        </w:tabs>
        <w:spacing w:after="0" w:line="240" w:lineRule="auto"/>
        <w:jc w:val="both"/>
        <w:rPr>
          <w:rFonts w:ascii="Arial" w:eastAsia="ZTR1C.tmp" w:hAnsi="Arial" w:cs="Arial"/>
          <w:sz w:val="20"/>
          <w:szCs w:val="20"/>
          <w:lang w:val="es-ES" w:eastAsia="es-ES"/>
        </w:rPr>
      </w:pPr>
    </w:p>
    <w:p w14:paraId="72B95F86" w14:textId="1BCD4CEA" w:rsidR="00E57C3E" w:rsidRPr="0091634B" w:rsidRDefault="00F85C46" w:rsidP="00055C29">
      <w:pPr>
        <w:tabs>
          <w:tab w:val="num" w:pos="993"/>
          <w:tab w:val="left" w:pos="5706"/>
        </w:tabs>
        <w:spacing w:after="0" w:line="240" w:lineRule="auto"/>
        <w:jc w:val="both"/>
        <w:rPr>
          <w:rFonts w:ascii="Arial" w:eastAsia="ZTR1C.tmp" w:hAnsi="Arial" w:cs="Arial"/>
          <w:sz w:val="20"/>
          <w:szCs w:val="20"/>
          <w:lang w:val="es-ES" w:eastAsia="es-ES"/>
        </w:rPr>
      </w:pPr>
      <w:r w:rsidRPr="0091634B">
        <w:rPr>
          <w:rStyle w:val="normaltextrun"/>
          <w:rFonts w:ascii="Arial" w:hAnsi="Arial" w:cs="Arial"/>
          <w:color w:val="000000"/>
          <w:sz w:val="20"/>
          <w:szCs w:val="20"/>
          <w:bdr w:val="none" w:sz="0" w:space="0" w:color="auto" w:frame="1"/>
        </w:rPr>
        <w:t xml:space="preserve">Es importante señalar que cada contrato a suscribir asciende hasta de suma de </w:t>
      </w:r>
      <w:r w:rsidR="00226000">
        <w:rPr>
          <w:rStyle w:val="normaltextrun"/>
          <w:rFonts w:ascii="Arial" w:hAnsi="Arial" w:cs="Arial"/>
          <w:b/>
          <w:bCs/>
          <w:sz w:val="20"/>
          <w:szCs w:val="20"/>
          <w:shd w:val="clear" w:color="auto" w:fill="FFFFFF"/>
        </w:rPr>
        <w:t>DOCE</w:t>
      </w:r>
      <w:r w:rsidRPr="0091634B">
        <w:rPr>
          <w:rStyle w:val="normaltextrun"/>
          <w:rFonts w:ascii="Arial" w:hAnsi="Arial" w:cs="Arial"/>
          <w:b/>
          <w:bCs/>
          <w:sz w:val="20"/>
          <w:szCs w:val="20"/>
          <w:shd w:val="clear" w:color="auto" w:fill="FFFFFF"/>
        </w:rPr>
        <w:t xml:space="preserve"> MILLONES </w:t>
      </w:r>
      <w:r w:rsidR="003E72C2" w:rsidRPr="0091634B">
        <w:rPr>
          <w:rFonts w:ascii="Arial" w:eastAsia="ZTR1C.tmp" w:hAnsi="Arial" w:cs="Arial"/>
          <w:b/>
          <w:bCs/>
          <w:sz w:val="20"/>
          <w:szCs w:val="20"/>
          <w:lang w:eastAsia="es-ES"/>
        </w:rPr>
        <w:t xml:space="preserve">SETECIENTOS </w:t>
      </w:r>
      <w:r w:rsidRPr="0091634B">
        <w:rPr>
          <w:rFonts w:ascii="Arial" w:eastAsia="ZTR1C.tmp" w:hAnsi="Arial" w:cs="Arial"/>
          <w:b/>
          <w:bCs/>
          <w:sz w:val="20"/>
          <w:szCs w:val="20"/>
          <w:lang w:eastAsia="es-ES"/>
        </w:rPr>
        <w:t xml:space="preserve">CINCUENTA </w:t>
      </w:r>
      <w:r w:rsidRPr="0091634B">
        <w:rPr>
          <w:rFonts w:ascii="Arial" w:eastAsia="ZTR1C.tmp" w:hAnsi="Arial" w:cs="Arial"/>
          <w:b/>
          <w:bCs/>
          <w:sz w:val="20"/>
          <w:szCs w:val="20"/>
          <w:lang w:val="es-ES" w:eastAsia="es-ES"/>
        </w:rPr>
        <w:t>MIL PESOS</w:t>
      </w:r>
      <w:r w:rsidRPr="0091634B">
        <w:rPr>
          <w:rStyle w:val="normaltextrun"/>
          <w:rFonts w:ascii="Arial" w:hAnsi="Arial" w:cs="Arial"/>
          <w:b/>
          <w:bCs/>
          <w:sz w:val="20"/>
          <w:szCs w:val="20"/>
          <w:shd w:val="clear" w:color="auto" w:fill="FFFFFF"/>
        </w:rPr>
        <w:t> </w:t>
      </w:r>
      <w:r w:rsidRPr="0091634B">
        <w:rPr>
          <w:rFonts w:ascii="Arial" w:eastAsia="ZTR1C.tmp" w:hAnsi="Arial" w:cs="Arial"/>
          <w:b/>
          <w:bCs/>
          <w:sz w:val="20"/>
          <w:szCs w:val="20"/>
          <w:lang w:val="es-ES" w:eastAsia="es-ES"/>
        </w:rPr>
        <w:t xml:space="preserve"> ($1</w:t>
      </w:r>
      <w:r w:rsidR="003E72C2" w:rsidRPr="0091634B">
        <w:rPr>
          <w:rFonts w:ascii="Arial" w:eastAsia="ZTR1C.tmp" w:hAnsi="Arial" w:cs="Arial"/>
          <w:b/>
          <w:bCs/>
          <w:sz w:val="20"/>
          <w:szCs w:val="20"/>
          <w:lang w:val="es-ES" w:eastAsia="es-ES"/>
        </w:rPr>
        <w:t>2</w:t>
      </w:r>
      <w:r w:rsidRPr="0091634B">
        <w:rPr>
          <w:rFonts w:ascii="Arial" w:eastAsia="ZTR1C.tmp" w:hAnsi="Arial" w:cs="Arial"/>
          <w:b/>
          <w:bCs/>
          <w:sz w:val="20"/>
          <w:szCs w:val="20"/>
          <w:lang w:val="es-ES" w:eastAsia="es-ES"/>
        </w:rPr>
        <w:t>.</w:t>
      </w:r>
      <w:r w:rsidR="003E72C2" w:rsidRPr="0091634B">
        <w:rPr>
          <w:rFonts w:ascii="Arial" w:eastAsia="ZTR1C.tmp" w:hAnsi="Arial" w:cs="Arial"/>
          <w:b/>
          <w:bCs/>
          <w:sz w:val="20"/>
          <w:szCs w:val="20"/>
          <w:lang w:val="es-ES" w:eastAsia="es-ES"/>
        </w:rPr>
        <w:t>75</w:t>
      </w:r>
      <w:r w:rsidRPr="0091634B">
        <w:rPr>
          <w:rFonts w:ascii="Arial" w:eastAsia="ZTR1C.tmp" w:hAnsi="Arial" w:cs="Arial"/>
          <w:b/>
          <w:bCs/>
          <w:sz w:val="20"/>
          <w:szCs w:val="20"/>
          <w:lang w:val="es-ES" w:eastAsia="es-ES"/>
        </w:rPr>
        <w:t>0.000) M./CTE</w:t>
      </w:r>
      <w:r w:rsidRPr="0091634B">
        <w:rPr>
          <w:rFonts w:ascii="Arial" w:eastAsia="ZTR1C.tmp" w:hAnsi="Arial" w:cs="Arial"/>
          <w:sz w:val="20"/>
          <w:szCs w:val="20"/>
          <w:lang w:val="es-ES" w:eastAsia="es-ES"/>
        </w:rPr>
        <w:t>, los cuales reflejan el común denominador dentro de las actividades de prestación de servicios en el sector territorial y nacional; debe aclararse que en este valor se incluyen todos los impuestos de orden nacional o distrital y los gastos en que incurre el contratista para la legalización y perfeccionamiento del contrato, así como los pagos de salud y pensión</w:t>
      </w:r>
    </w:p>
    <w:p w14:paraId="3E164F55" w14:textId="77777777" w:rsidR="00F85C46" w:rsidRPr="0091634B" w:rsidRDefault="00F85C46" w:rsidP="00055C29">
      <w:pPr>
        <w:tabs>
          <w:tab w:val="num" w:pos="993"/>
          <w:tab w:val="left" w:pos="5706"/>
        </w:tabs>
        <w:spacing w:after="0" w:line="240" w:lineRule="auto"/>
        <w:jc w:val="both"/>
        <w:rPr>
          <w:rFonts w:ascii="Arial" w:eastAsia="ZTR1C.tmp" w:hAnsi="Arial" w:cs="Arial"/>
          <w:sz w:val="20"/>
          <w:szCs w:val="20"/>
          <w:lang w:val="es-ES" w:eastAsia="es-ES"/>
        </w:rPr>
      </w:pPr>
    </w:p>
    <w:p w14:paraId="1992BC3B" w14:textId="1554F255" w:rsidR="00F85C46" w:rsidRPr="0091634B" w:rsidRDefault="00F85C46" w:rsidP="00055C29">
      <w:pPr>
        <w:tabs>
          <w:tab w:val="num" w:pos="993"/>
          <w:tab w:val="left" w:pos="5706"/>
        </w:tabs>
        <w:spacing w:after="0" w:line="240" w:lineRule="auto"/>
        <w:jc w:val="both"/>
        <w:rPr>
          <w:rFonts w:ascii="Arial" w:eastAsia="Times New Roman" w:hAnsi="Arial" w:cs="Arial"/>
          <w:sz w:val="20"/>
          <w:szCs w:val="20"/>
          <w:lang w:val="es-ES" w:eastAsia="es-CO"/>
        </w:rPr>
      </w:pPr>
      <w:r w:rsidRPr="0091634B">
        <w:rPr>
          <w:rStyle w:val="normaltextrun"/>
          <w:rFonts w:ascii="Arial" w:hAnsi="Arial" w:cs="Arial"/>
          <w:color w:val="000000"/>
          <w:sz w:val="20"/>
          <w:szCs w:val="20"/>
          <w:shd w:val="clear" w:color="auto" w:fill="FFFFFF"/>
        </w:rPr>
        <w:t>Los honorarios mensuales para cada uno de los contratos corresponderán a la suma de</w:t>
      </w:r>
      <w:r w:rsidRPr="0091634B">
        <w:rPr>
          <w:rFonts w:ascii="Arial" w:eastAsia="Times New Roman" w:hAnsi="Arial" w:cs="Arial"/>
          <w:b/>
          <w:bCs/>
          <w:sz w:val="20"/>
          <w:szCs w:val="20"/>
          <w:lang w:val="es-ES" w:eastAsia="es-CO"/>
        </w:rPr>
        <w:t xml:space="preserve"> </w:t>
      </w:r>
      <w:r w:rsidRPr="0091634B">
        <w:rPr>
          <w:rFonts w:ascii="Arial" w:eastAsia="ZTR1C.tmp" w:hAnsi="Arial" w:cs="Arial"/>
          <w:b/>
          <w:bCs/>
          <w:sz w:val="20"/>
          <w:szCs w:val="20"/>
          <w:lang w:val="es-ES" w:eastAsia="es-ES"/>
        </w:rPr>
        <w:t xml:space="preserve">DOS MILLONES QUINIENTOS </w:t>
      </w:r>
      <w:r w:rsidR="00526D10" w:rsidRPr="0091634B">
        <w:rPr>
          <w:rFonts w:ascii="Arial" w:eastAsia="ZTR1C.tmp" w:hAnsi="Arial" w:cs="Arial"/>
          <w:b/>
          <w:bCs/>
          <w:sz w:val="20"/>
          <w:szCs w:val="20"/>
          <w:lang w:val="es-ES" w:eastAsia="es-ES"/>
        </w:rPr>
        <w:t>CINCUENTA MIL</w:t>
      </w:r>
      <w:r w:rsidRPr="0091634B">
        <w:rPr>
          <w:rFonts w:ascii="Arial" w:eastAsia="ZTR1C.tmp" w:hAnsi="Arial" w:cs="Arial"/>
          <w:b/>
          <w:bCs/>
          <w:sz w:val="20"/>
          <w:szCs w:val="20"/>
          <w:lang w:val="es-ES" w:eastAsia="es-ES"/>
        </w:rPr>
        <w:t> PESOS ($2.550.000) M./CTE</w:t>
      </w:r>
      <w:r w:rsidRPr="0091634B">
        <w:rPr>
          <w:rFonts w:ascii="Arial" w:eastAsia="Times New Roman" w:hAnsi="Arial" w:cs="Arial"/>
          <w:sz w:val="20"/>
          <w:szCs w:val="20"/>
          <w:lang w:val="es-ES" w:eastAsia="es-CO"/>
        </w:rPr>
        <w:t> </w:t>
      </w:r>
    </w:p>
    <w:p w14:paraId="5548CAF0" w14:textId="649E296F" w:rsidR="00526D10" w:rsidRPr="0091634B" w:rsidRDefault="00526D10" w:rsidP="00055C29">
      <w:pPr>
        <w:tabs>
          <w:tab w:val="num" w:pos="993"/>
          <w:tab w:val="left" w:pos="5706"/>
        </w:tabs>
        <w:spacing w:after="0" w:line="240" w:lineRule="auto"/>
        <w:jc w:val="both"/>
        <w:rPr>
          <w:rFonts w:ascii="Arial" w:eastAsia="Times New Roman" w:hAnsi="Arial" w:cs="Arial"/>
          <w:sz w:val="20"/>
          <w:szCs w:val="20"/>
          <w:lang w:val="es-ES" w:eastAsia="es-CO"/>
        </w:rPr>
      </w:pPr>
    </w:p>
    <w:p w14:paraId="27F8192F" w14:textId="77777777" w:rsidR="00526D10" w:rsidRPr="0091634B" w:rsidRDefault="00526D10" w:rsidP="00526D10">
      <w:pPr>
        <w:spacing w:after="0" w:line="240" w:lineRule="auto"/>
        <w:jc w:val="both"/>
        <w:textAlignment w:val="baseline"/>
        <w:rPr>
          <w:rFonts w:ascii="Segoe UI" w:eastAsia="Times New Roman" w:hAnsi="Segoe UI" w:cs="Segoe UI"/>
          <w:sz w:val="18"/>
          <w:szCs w:val="18"/>
          <w:lang w:val="es-ES" w:eastAsia="es-ES"/>
        </w:rPr>
      </w:pPr>
      <w:r w:rsidRPr="0091634B">
        <w:rPr>
          <w:rFonts w:ascii="Arial" w:eastAsia="Times New Roman" w:hAnsi="Arial" w:cs="Arial"/>
          <w:b/>
          <w:bCs/>
          <w:sz w:val="20"/>
          <w:szCs w:val="20"/>
          <w:lang w:val="es-ES" w:eastAsia="es-ES"/>
        </w:rPr>
        <w:t>B. POR LA TOTALIDAD DE LOS CONTRATOS QUE SE SUSCRIBIRÁN DERIVADOS DE LOS PRESENTES ESTUDIOS PREVIOS:</w:t>
      </w:r>
      <w:r w:rsidRPr="0091634B">
        <w:rPr>
          <w:rFonts w:ascii="Arial" w:eastAsia="Times New Roman" w:hAnsi="Arial" w:cs="Arial"/>
          <w:sz w:val="20"/>
          <w:szCs w:val="20"/>
          <w:lang w:val="es-ES" w:eastAsia="es-ES"/>
        </w:rPr>
        <w:t> </w:t>
      </w:r>
    </w:p>
    <w:p w14:paraId="73EAE275" w14:textId="77777777" w:rsidR="00526D10" w:rsidRPr="0091634B" w:rsidRDefault="00526D10" w:rsidP="00526D10">
      <w:pPr>
        <w:spacing w:after="0" w:line="240" w:lineRule="auto"/>
        <w:jc w:val="both"/>
        <w:textAlignment w:val="baseline"/>
        <w:rPr>
          <w:rFonts w:ascii="Segoe UI" w:eastAsia="Times New Roman" w:hAnsi="Segoe UI" w:cs="Segoe UI"/>
          <w:sz w:val="18"/>
          <w:szCs w:val="18"/>
          <w:lang w:val="es-ES" w:eastAsia="es-ES"/>
        </w:rPr>
      </w:pPr>
      <w:r w:rsidRPr="0091634B">
        <w:rPr>
          <w:rFonts w:ascii="Arial" w:eastAsia="Times New Roman" w:hAnsi="Arial" w:cs="Arial"/>
          <w:sz w:val="20"/>
          <w:szCs w:val="20"/>
          <w:lang w:val="es-ES" w:eastAsia="es-ES"/>
        </w:rPr>
        <w:t> </w:t>
      </w:r>
    </w:p>
    <w:p w14:paraId="14FEA029" w14:textId="34E3433C" w:rsidR="00526D10" w:rsidRPr="00C371F9" w:rsidRDefault="00526D10" w:rsidP="00526D10">
      <w:pPr>
        <w:spacing w:after="0" w:line="240" w:lineRule="auto"/>
        <w:jc w:val="both"/>
        <w:textAlignment w:val="baseline"/>
        <w:rPr>
          <w:rFonts w:ascii="Segoe UI" w:eastAsia="Times New Roman" w:hAnsi="Segoe UI" w:cs="Segoe UI"/>
          <w:sz w:val="18"/>
          <w:szCs w:val="18"/>
          <w:lang w:val="es-ES" w:eastAsia="es-ES"/>
        </w:rPr>
      </w:pPr>
      <w:r w:rsidRPr="0091634B">
        <w:rPr>
          <w:rFonts w:ascii="Arial" w:eastAsia="Times New Roman" w:hAnsi="Arial" w:cs="Arial"/>
          <w:sz w:val="20"/>
          <w:szCs w:val="20"/>
          <w:lang w:val="es-ES" w:eastAsia="es-ES"/>
        </w:rPr>
        <w:t xml:space="preserve">El monto total de los </w:t>
      </w:r>
      <w:r w:rsidR="003E72C2" w:rsidRPr="0091634B">
        <w:rPr>
          <w:rFonts w:ascii="Arial" w:eastAsia="Times New Roman" w:hAnsi="Arial" w:cs="Arial"/>
          <w:b/>
          <w:bCs/>
          <w:sz w:val="20"/>
          <w:szCs w:val="20"/>
          <w:lang w:val="es-ES" w:eastAsia="es-ES"/>
        </w:rPr>
        <w:t xml:space="preserve">cincuenta y tres (53) </w:t>
      </w:r>
      <w:r w:rsidRPr="0091634B">
        <w:rPr>
          <w:rFonts w:ascii="Arial" w:eastAsia="Times New Roman" w:hAnsi="Arial" w:cs="Arial"/>
          <w:sz w:val="20"/>
          <w:szCs w:val="20"/>
          <w:lang w:val="es-ES" w:eastAsia="es-ES"/>
        </w:rPr>
        <w:t xml:space="preserve">contratos que se suscribirán por la necesidad proyectada en los presentes estudios previos será la suma de </w:t>
      </w:r>
      <w:r w:rsidR="003E72C2" w:rsidRPr="0091634B">
        <w:rPr>
          <w:rFonts w:ascii="Arial" w:eastAsia="Times New Roman" w:hAnsi="Arial" w:cs="Arial"/>
          <w:b/>
          <w:bCs/>
          <w:sz w:val="20"/>
          <w:szCs w:val="20"/>
          <w:lang w:val="es-ES" w:eastAsia="es-ES"/>
        </w:rPr>
        <w:t>SEIS</w:t>
      </w:r>
      <w:r w:rsidR="00906966" w:rsidRPr="0091634B">
        <w:rPr>
          <w:rFonts w:ascii="Arial" w:eastAsia="Times New Roman" w:hAnsi="Arial" w:cs="Arial"/>
          <w:b/>
          <w:bCs/>
          <w:sz w:val="20"/>
          <w:szCs w:val="20"/>
          <w:lang w:val="es-ES" w:eastAsia="es-ES"/>
        </w:rPr>
        <w:t xml:space="preserve">CIENTOS </w:t>
      </w:r>
      <w:r w:rsidR="003E72C2" w:rsidRPr="0091634B">
        <w:rPr>
          <w:rFonts w:ascii="Arial" w:eastAsia="Times New Roman" w:hAnsi="Arial" w:cs="Arial"/>
          <w:b/>
          <w:bCs/>
          <w:sz w:val="20"/>
          <w:szCs w:val="20"/>
          <w:lang w:val="es-ES" w:eastAsia="es-ES"/>
        </w:rPr>
        <w:t>SETENTA</w:t>
      </w:r>
      <w:r w:rsidR="00906966" w:rsidRPr="0091634B">
        <w:rPr>
          <w:rFonts w:ascii="Arial" w:eastAsia="Times New Roman" w:hAnsi="Arial" w:cs="Arial"/>
          <w:b/>
          <w:bCs/>
          <w:sz w:val="20"/>
          <w:szCs w:val="20"/>
          <w:lang w:val="es-ES" w:eastAsia="es-ES"/>
        </w:rPr>
        <w:t xml:space="preserve"> Y </w:t>
      </w:r>
      <w:r w:rsidR="003E72C2" w:rsidRPr="0091634B">
        <w:rPr>
          <w:rFonts w:ascii="Arial" w:eastAsia="Times New Roman" w:hAnsi="Arial" w:cs="Arial"/>
          <w:b/>
          <w:bCs/>
          <w:sz w:val="20"/>
          <w:szCs w:val="20"/>
          <w:lang w:val="es-ES" w:eastAsia="es-ES"/>
        </w:rPr>
        <w:t>CINCO</w:t>
      </w:r>
      <w:r w:rsidR="00906966" w:rsidRPr="0091634B">
        <w:rPr>
          <w:rFonts w:ascii="Arial" w:eastAsia="Times New Roman" w:hAnsi="Arial" w:cs="Arial"/>
          <w:b/>
          <w:bCs/>
          <w:sz w:val="20"/>
          <w:szCs w:val="20"/>
          <w:lang w:val="es-ES" w:eastAsia="es-ES"/>
        </w:rPr>
        <w:t xml:space="preserve"> MILLONES </w:t>
      </w:r>
      <w:r w:rsidR="0021145D" w:rsidRPr="0091634B">
        <w:rPr>
          <w:rFonts w:ascii="Arial" w:eastAsia="Times New Roman" w:hAnsi="Arial" w:cs="Arial"/>
          <w:b/>
          <w:bCs/>
          <w:sz w:val="20"/>
          <w:szCs w:val="20"/>
          <w:lang w:val="es-ES" w:eastAsia="es-ES"/>
        </w:rPr>
        <w:lastRenderedPageBreak/>
        <w:t>SETECIENTOS</w:t>
      </w:r>
      <w:r w:rsidR="003E72C2" w:rsidRPr="0091634B">
        <w:rPr>
          <w:rFonts w:ascii="Arial" w:eastAsia="Times New Roman" w:hAnsi="Arial" w:cs="Arial"/>
          <w:b/>
          <w:bCs/>
          <w:sz w:val="20"/>
          <w:szCs w:val="20"/>
          <w:lang w:val="es-ES" w:eastAsia="es-ES"/>
        </w:rPr>
        <w:t xml:space="preserve"> </w:t>
      </w:r>
      <w:r w:rsidR="0021145D" w:rsidRPr="0091634B">
        <w:rPr>
          <w:rFonts w:ascii="Arial" w:eastAsia="Times New Roman" w:hAnsi="Arial" w:cs="Arial"/>
          <w:b/>
          <w:bCs/>
          <w:sz w:val="20"/>
          <w:szCs w:val="20"/>
          <w:lang w:val="es-ES" w:eastAsia="es-ES"/>
        </w:rPr>
        <w:t>CINCUENTA</w:t>
      </w:r>
      <w:r w:rsidR="00906966" w:rsidRPr="0091634B">
        <w:rPr>
          <w:rFonts w:ascii="Arial" w:eastAsia="Times New Roman" w:hAnsi="Arial" w:cs="Arial"/>
          <w:b/>
          <w:bCs/>
          <w:sz w:val="20"/>
          <w:szCs w:val="20"/>
          <w:lang w:val="es-ES" w:eastAsia="es-ES"/>
        </w:rPr>
        <w:t xml:space="preserve"> MIL </w:t>
      </w:r>
      <w:r w:rsidRPr="0091634B">
        <w:rPr>
          <w:rFonts w:ascii="Arial" w:eastAsia="Times New Roman" w:hAnsi="Arial" w:cs="Arial"/>
          <w:b/>
          <w:bCs/>
          <w:sz w:val="20"/>
          <w:szCs w:val="20"/>
          <w:lang w:val="es-ES" w:eastAsia="es-ES"/>
        </w:rPr>
        <w:t>PESOS M/CTE (</w:t>
      </w:r>
      <w:r w:rsidR="003E72C2" w:rsidRPr="0091634B">
        <w:rPr>
          <w:rFonts w:ascii="Arial" w:eastAsia="Times New Roman" w:hAnsi="Arial" w:cs="Arial"/>
          <w:b/>
          <w:bCs/>
          <w:sz w:val="20"/>
          <w:szCs w:val="20"/>
          <w:lang w:val="es-ES" w:eastAsia="es-ES"/>
        </w:rPr>
        <w:t>$675.750.000</w:t>
      </w:r>
      <w:r w:rsidRPr="0091634B">
        <w:rPr>
          <w:rFonts w:ascii="Arial" w:eastAsia="Times New Roman" w:hAnsi="Arial" w:cs="Arial"/>
          <w:b/>
          <w:bCs/>
          <w:sz w:val="20"/>
          <w:szCs w:val="20"/>
          <w:lang w:val="es-ES" w:eastAsia="es-ES"/>
        </w:rPr>
        <w:t>)</w:t>
      </w:r>
      <w:r w:rsidRPr="0091634B">
        <w:rPr>
          <w:rFonts w:ascii="Arial" w:eastAsia="Times New Roman" w:hAnsi="Arial" w:cs="Arial"/>
          <w:sz w:val="20"/>
          <w:szCs w:val="20"/>
          <w:lang w:val="es-ES" w:eastAsia="es-ES"/>
        </w:rPr>
        <w:t xml:space="preserve"> incluido todos los gastos, impuestos, deducciones, retenciones y tasas a que legalmente haya lugar, así como los valores que los contratistas asuman para la legalización y perfeccionamiento de los contratos, y los pagos de salud y pensión.</w:t>
      </w:r>
      <w:r w:rsidRPr="00C371F9">
        <w:rPr>
          <w:rFonts w:ascii="Arial" w:eastAsia="Times New Roman" w:hAnsi="Arial" w:cs="Arial"/>
          <w:sz w:val="20"/>
          <w:szCs w:val="20"/>
          <w:lang w:eastAsia="es-ES"/>
        </w:rPr>
        <w:t> </w:t>
      </w:r>
      <w:r w:rsidRPr="00C371F9">
        <w:rPr>
          <w:rFonts w:ascii="Arial" w:eastAsia="Times New Roman" w:hAnsi="Arial" w:cs="Arial"/>
          <w:sz w:val="20"/>
          <w:szCs w:val="20"/>
          <w:lang w:val="es-ES" w:eastAsia="es-ES"/>
        </w:rPr>
        <w:t> </w:t>
      </w:r>
    </w:p>
    <w:p w14:paraId="21BE98C9" w14:textId="77777777" w:rsidR="00526D10" w:rsidRDefault="00526D10" w:rsidP="00055C29">
      <w:pPr>
        <w:tabs>
          <w:tab w:val="num" w:pos="993"/>
          <w:tab w:val="left" w:pos="5706"/>
        </w:tabs>
        <w:spacing w:after="0" w:line="240" w:lineRule="auto"/>
        <w:jc w:val="both"/>
        <w:rPr>
          <w:rFonts w:ascii="Arial" w:eastAsia="ZTR1C.tmp" w:hAnsi="Arial" w:cs="Arial"/>
          <w:sz w:val="20"/>
          <w:szCs w:val="20"/>
          <w:lang w:val="es-ES" w:eastAsia="es-ES"/>
        </w:rPr>
      </w:pPr>
    </w:p>
    <w:p w14:paraId="57001153" w14:textId="77777777" w:rsidR="007B2DF1" w:rsidRPr="00AA20EF" w:rsidRDefault="007B2DF1" w:rsidP="00E666B2">
      <w:pPr>
        <w:pStyle w:val="Prrafodelista"/>
        <w:numPr>
          <w:ilvl w:val="0"/>
          <w:numId w:val="3"/>
        </w:numPr>
        <w:spacing w:after="0" w:line="240" w:lineRule="auto"/>
        <w:ind w:left="709"/>
        <w:jc w:val="both"/>
        <w:textAlignment w:val="baseline"/>
        <w:rPr>
          <w:rFonts w:ascii="Arial" w:eastAsia="Times New Roman" w:hAnsi="Arial" w:cs="Arial"/>
          <w:sz w:val="20"/>
          <w:szCs w:val="20"/>
          <w:lang w:eastAsia="es-CO"/>
        </w:rPr>
      </w:pPr>
      <w:r w:rsidRPr="00AA20EF">
        <w:rPr>
          <w:rFonts w:ascii="Arial" w:eastAsia="Times New Roman" w:hAnsi="Arial" w:cs="Arial"/>
          <w:b/>
          <w:bCs/>
          <w:color w:val="000000"/>
          <w:sz w:val="20"/>
          <w:szCs w:val="20"/>
          <w:lang w:val="es-ES" w:eastAsia="es-CO"/>
        </w:rPr>
        <w:t>DISPONIBILIDAD PRESUPUESTAL</w:t>
      </w:r>
      <w:r w:rsidRPr="00AA20EF">
        <w:rPr>
          <w:rFonts w:ascii="Arial" w:eastAsia="Times New Roman" w:hAnsi="Arial" w:cs="Arial"/>
          <w:color w:val="000000"/>
          <w:sz w:val="20"/>
          <w:szCs w:val="20"/>
          <w:lang w:eastAsia="es-CO"/>
        </w:rPr>
        <w:t> </w:t>
      </w:r>
    </w:p>
    <w:p w14:paraId="38A57246" w14:textId="77777777" w:rsidR="007B2DF1" w:rsidRPr="00AA20EF" w:rsidRDefault="007B2DF1" w:rsidP="007B2DF1">
      <w:pPr>
        <w:spacing w:after="0" w:line="240" w:lineRule="auto"/>
        <w:jc w:val="both"/>
        <w:textAlignment w:val="baseline"/>
        <w:rPr>
          <w:rFonts w:ascii="Arial" w:eastAsia="Times New Roman" w:hAnsi="Arial" w:cs="Arial"/>
          <w:sz w:val="20"/>
          <w:szCs w:val="20"/>
          <w:lang w:eastAsia="es-CO"/>
        </w:rPr>
      </w:pPr>
      <w:r w:rsidRPr="00AA20EF">
        <w:rPr>
          <w:rFonts w:ascii="Arial" w:eastAsia="Times New Roman" w:hAnsi="Arial" w:cs="Arial"/>
          <w:color w:val="000000" w:themeColor="text1"/>
          <w:sz w:val="20"/>
          <w:szCs w:val="20"/>
          <w:lang w:eastAsia="es-CO"/>
        </w:rPr>
        <w:t> </w:t>
      </w:r>
    </w:p>
    <w:p w14:paraId="7108CCF9" w14:textId="7F2229BB" w:rsidR="007B2DF1" w:rsidRPr="00AA20EF" w:rsidRDefault="123E1D5A" w:rsidP="2E21B108">
      <w:pPr>
        <w:spacing w:after="0"/>
        <w:jc w:val="both"/>
        <w:textAlignment w:val="baseline"/>
        <w:rPr>
          <w:rFonts w:ascii="Arial" w:eastAsia="Arial" w:hAnsi="Arial" w:cs="Arial"/>
          <w:color w:val="000000" w:themeColor="text1"/>
          <w:sz w:val="20"/>
          <w:szCs w:val="20"/>
          <w:lang w:val="es-ES"/>
        </w:rPr>
      </w:pPr>
      <w:r w:rsidRPr="00AA20EF">
        <w:rPr>
          <w:rFonts w:ascii="Arial" w:eastAsia="Arial" w:hAnsi="Arial" w:cs="Arial"/>
          <w:b/>
          <w:bCs/>
          <w:color w:val="000000" w:themeColor="text1"/>
          <w:sz w:val="20"/>
          <w:szCs w:val="20"/>
          <w:lang w:val="es-ES"/>
        </w:rPr>
        <w:t>Código De</w:t>
      </w:r>
      <w:r w:rsidR="007358FC" w:rsidRPr="00AA20EF">
        <w:rPr>
          <w:rFonts w:ascii="Arial" w:eastAsia="Arial" w:hAnsi="Arial" w:cs="Arial"/>
          <w:b/>
          <w:bCs/>
          <w:color w:val="000000" w:themeColor="text1"/>
          <w:sz w:val="20"/>
          <w:szCs w:val="20"/>
          <w:lang w:val="es-ES"/>
        </w:rPr>
        <w:t xml:space="preserve"> </w:t>
      </w:r>
      <w:r w:rsidRPr="00AA20EF">
        <w:rPr>
          <w:rFonts w:ascii="Arial" w:eastAsia="Arial" w:hAnsi="Arial" w:cs="Arial"/>
          <w:b/>
          <w:bCs/>
          <w:color w:val="000000" w:themeColor="text1"/>
          <w:sz w:val="20"/>
          <w:szCs w:val="20"/>
          <w:lang w:val="es-ES"/>
        </w:rPr>
        <w:t>Rubro:</w:t>
      </w:r>
      <w:r w:rsidRPr="00AA20EF">
        <w:rPr>
          <w:rFonts w:ascii="Arial" w:eastAsia="Arial" w:hAnsi="Arial" w:cs="Arial"/>
          <w:color w:val="000000" w:themeColor="text1"/>
          <w:sz w:val="20"/>
          <w:szCs w:val="20"/>
          <w:lang w:val="es-ES"/>
        </w:rPr>
        <w:t xml:space="preserve"> 42301160449007517</w:t>
      </w:r>
    </w:p>
    <w:p w14:paraId="5E97E1B9" w14:textId="5D85FC09" w:rsidR="007B2DF1" w:rsidRPr="00AA20EF" w:rsidRDefault="123E1D5A" w:rsidP="2E21B108">
      <w:pPr>
        <w:spacing w:after="0"/>
        <w:jc w:val="both"/>
        <w:textAlignment w:val="baseline"/>
        <w:rPr>
          <w:rFonts w:ascii="Arial" w:eastAsia="Arial" w:hAnsi="Arial" w:cs="Arial"/>
          <w:color w:val="000000" w:themeColor="text1"/>
          <w:sz w:val="20"/>
          <w:szCs w:val="20"/>
          <w:lang w:val="es-ES"/>
        </w:rPr>
      </w:pPr>
      <w:r w:rsidRPr="00AA20EF">
        <w:rPr>
          <w:rFonts w:ascii="Arial" w:eastAsia="Arial" w:hAnsi="Arial" w:cs="Arial"/>
          <w:b/>
          <w:bCs/>
          <w:color w:val="000000" w:themeColor="text1"/>
          <w:sz w:val="20"/>
          <w:szCs w:val="20"/>
          <w:lang w:val="es-ES"/>
        </w:rPr>
        <w:t>Rubro:</w:t>
      </w:r>
      <w:r w:rsidRPr="00AA20EF">
        <w:rPr>
          <w:rFonts w:ascii="Arial" w:eastAsia="Arial" w:hAnsi="Arial" w:cs="Arial"/>
          <w:color w:val="000000" w:themeColor="text1"/>
          <w:sz w:val="20"/>
          <w:szCs w:val="20"/>
          <w:lang w:val="es-ES"/>
        </w:rPr>
        <w:t xml:space="preserve"> Desarrollo y Gestión para Mitigar la Evasión en el Sistema Integrado de Transporte Público de Bogotá</w:t>
      </w:r>
    </w:p>
    <w:p w14:paraId="6EE5C41B" w14:textId="14426096" w:rsidR="007B2DF1" w:rsidRPr="00AA20EF" w:rsidRDefault="123E1D5A" w:rsidP="2E21B108">
      <w:pPr>
        <w:spacing w:after="0"/>
        <w:jc w:val="both"/>
        <w:textAlignment w:val="baseline"/>
        <w:rPr>
          <w:rFonts w:ascii="Arial" w:eastAsia="Arial" w:hAnsi="Arial" w:cs="Arial"/>
          <w:color w:val="000000" w:themeColor="text1"/>
          <w:sz w:val="20"/>
          <w:szCs w:val="20"/>
          <w:lang w:val="es-ES"/>
        </w:rPr>
      </w:pPr>
      <w:r w:rsidRPr="00AA20EF">
        <w:rPr>
          <w:rFonts w:ascii="Arial" w:eastAsia="Arial" w:hAnsi="Arial" w:cs="Arial"/>
          <w:b/>
          <w:bCs/>
          <w:color w:val="000000" w:themeColor="text1"/>
          <w:sz w:val="20"/>
          <w:szCs w:val="20"/>
          <w:lang w:val="es-ES"/>
        </w:rPr>
        <w:t>Meta:</w:t>
      </w:r>
      <w:r w:rsidRPr="00AA20EF">
        <w:rPr>
          <w:rFonts w:ascii="Arial" w:eastAsia="Arial" w:hAnsi="Arial" w:cs="Arial"/>
          <w:color w:val="000000" w:themeColor="text1"/>
          <w:sz w:val="20"/>
          <w:szCs w:val="20"/>
          <w:lang w:val="es-ES"/>
        </w:rPr>
        <w:t xml:space="preserve"> Reducir en 2 puntos porcentuales la evasión en el SITP</w:t>
      </w:r>
    </w:p>
    <w:p w14:paraId="762A272C" w14:textId="06505F01" w:rsidR="003D4282" w:rsidRDefault="123E1D5A" w:rsidP="4A1C6BC7">
      <w:pPr>
        <w:tabs>
          <w:tab w:val="num" w:pos="993"/>
          <w:tab w:val="left" w:pos="5706"/>
        </w:tabs>
        <w:spacing w:after="0" w:line="240" w:lineRule="auto"/>
        <w:jc w:val="both"/>
        <w:textAlignment w:val="baseline"/>
        <w:rPr>
          <w:rFonts w:ascii="Arial" w:eastAsia="Arial" w:hAnsi="Arial" w:cs="Arial"/>
          <w:color w:val="000000" w:themeColor="text1"/>
          <w:sz w:val="20"/>
          <w:szCs w:val="20"/>
          <w:lang w:val="es-ES"/>
        </w:rPr>
      </w:pPr>
      <w:r w:rsidRPr="4A1C6BC7">
        <w:rPr>
          <w:rFonts w:ascii="Arial" w:eastAsia="Arial" w:hAnsi="Arial" w:cs="Arial"/>
          <w:b/>
          <w:bCs/>
          <w:color w:val="000000" w:themeColor="text1"/>
          <w:sz w:val="20"/>
          <w:szCs w:val="20"/>
          <w:lang w:val="es-ES"/>
        </w:rPr>
        <w:t>Codificación en el PAA</w:t>
      </w:r>
      <w:r w:rsidR="00AF1E14" w:rsidRPr="4A1C6BC7">
        <w:rPr>
          <w:rFonts w:ascii="Arial" w:eastAsia="Arial" w:hAnsi="Arial" w:cs="Arial"/>
          <w:color w:val="000000" w:themeColor="text1"/>
          <w:sz w:val="20"/>
          <w:szCs w:val="20"/>
          <w:lang w:val="es-ES"/>
        </w:rPr>
        <w:t xml:space="preserve">: </w:t>
      </w:r>
    </w:p>
    <w:p w14:paraId="303E3D06" w14:textId="77777777" w:rsidR="0021145D" w:rsidRPr="0091634B"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s-ES" w:eastAsia="es-CO"/>
        </w:rPr>
        <w:sectPr w:rsidR="0021145D" w:rsidRPr="0091634B" w:rsidSect="007358FC">
          <w:headerReference w:type="default" r:id="rId11"/>
          <w:footerReference w:type="default" r:id="rId12"/>
          <w:type w:val="continuous"/>
          <w:pgSz w:w="12240" w:h="15840" w:code="1"/>
          <w:pgMar w:top="567" w:right="1701" w:bottom="1134" w:left="1701" w:header="284" w:footer="709" w:gutter="0"/>
          <w:cols w:space="708"/>
          <w:docGrid w:linePitch="360"/>
        </w:sectPr>
      </w:pPr>
    </w:p>
    <w:p w14:paraId="22ADC85F" w14:textId="77777777" w:rsidR="0021145D" w:rsidRPr="0091634B"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91634B">
        <w:rPr>
          <w:rFonts w:ascii="Arial" w:eastAsia="Times New Roman" w:hAnsi="Arial" w:cs="Arial"/>
          <w:sz w:val="20"/>
          <w:szCs w:val="20"/>
          <w:lang w:val="es-ES" w:eastAsia="es-CO"/>
        </w:rPr>
        <w:t>DSC492</w:t>
      </w:r>
    </w:p>
    <w:p w14:paraId="7FECAD43" w14:textId="77777777" w:rsidR="0021145D" w:rsidRPr="0091634B"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91634B">
        <w:rPr>
          <w:rFonts w:ascii="Arial" w:eastAsia="Times New Roman" w:hAnsi="Arial" w:cs="Arial"/>
          <w:sz w:val="20"/>
          <w:szCs w:val="20"/>
          <w:lang w:val="es-ES" w:eastAsia="es-CO"/>
        </w:rPr>
        <w:t>DSC493</w:t>
      </w:r>
    </w:p>
    <w:p w14:paraId="35BFF1DB"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DSC494</w:t>
      </w:r>
    </w:p>
    <w:p w14:paraId="1FAE249E"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DSC495</w:t>
      </w:r>
    </w:p>
    <w:p w14:paraId="76BF94DE"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DSC496</w:t>
      </w:r>
    </w:p>
    <w:p w14:paraId="2EBEEFD3"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DSC497</w:t>
      </w:r>
    </w:p>
    <w:p w14:paraId="6E035022"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DSC498</w:t>
      </w:r>
    </w:p>
    <w:p w14:paraId="10262A6E"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DSC499</w:t>
      </w:r>
    </w:p>
    <w:p w14:paraId="23367E07"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DSC500</w:t>
      </w:r>
    </w:p>
    <w:p w14:paraId="7C8D91A1"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DSC501</w:t>
      </w:r>
    </w:p>
    <w:p w14:paraId="5E18CB71"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DSC502</w:t>
      </w:r>
    </w:p>
    <w:p w14:paraId="784194ED"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DSC504</w:t>
      </w:r>
    </w:p>
    <w:p w14:paraId="06FB3100"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DSC505</w:t>
      </w:r>
    </w:p>
    <w:p w14:paraId="6D938BDD"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DSC506</w:t>
      </w:r>
    </w:p>
    <w:p w14:paraId="50698655"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DSC507</w:t>
      </w:r>
    </w:p>
    <w:p w14:paraId="7B535E31"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DSC508</w:t>
      </w:r>
    </w:p>
    <w:p w14:paraId="48516C8B"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DSC509</w:t>
      </w:r>
    </w:p>
    <w:p w14:paraId="76BDFC51"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DSC510</w:t>
      </w:r>
    </w:p>
    <w:p w14:paraId="718597E0"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DSC511</w:t>
      </w:r>
    </w:p>
    <w:p w14:paraId="2D204E4F"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DSC512</w:t>
      </w:r>
    </w:p>
    <w:p w14:paraId="4B68EFC2"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DSC513</w:t>
      </w:r>
    </w:p>
    <w:p w14:paraId="13C2D51F"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DSC514</w:t>
      </w:r>
    </w:p>
    <w:p w14:paraId="3476D277"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DSC515</w:t>
      </w:r>
    </w:p>
    <w:p w14:paraId="4D74EEA7"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DSC516</w:t>
      </w:r>
    </w:p>
    <w:p w14:paraId="19F46B31"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DSC517</w:t>
      </w:r>
    </w:p>
    <w:p w14:paraId="50C0E734"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DSC518</w:t>
      </w:r>
    </w:p>
    <w:p w14:paraId="13729CC5"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DSC571</w:t>
      </w:r>
    </w:p>
    <w:p w14:paraId="2EF4F41B"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DSC572</w:t>
      </w:r>
    </w:p>
    <w:p w14:paraId="06456EAD"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DSC573</w:t>
      </w:r>
    </w:p>
    <w:p w14:paraId="30B3A589"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DSC574</w:t>
      </w:r>
    </w:p>
    <w:p w14:paraId="76E24591"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DSC575</w:t>
      </w:r>
    </w:p>
    <w:p w14:paraId="6193D2D8"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DSC576</w:t>
      </w:r>
    </w:p>
    <w:p w14:paraId="7F0C9C61"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DSC577</w:t>
      </w:r>
    </w:p>
    <w:p w14:paraId="21D8355E"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DSC578</w:t>
      </w:r>
    </w:p>
    <w:p w14:paraId="7E842200"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DSC579</w:t>
      </w:r>
    </w:p>
    <w:p w14:paraId="2E194573"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DSC580</w:t>
      </w:r>
    </w:p>
    <w:p w14:paraId="1A8A128A"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DSC581</w:t>
      </w:r>
    </w:p>
    <w:p w14:paraId="3DF5EFBB"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DSC582</w:t>
      </w:r>
    </w:p>
    <w:p w14:paraId="1EFAAA3C"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DSC583</w:t>
      </w:r>
    </w:p>
    <w:p w14:paraId="11617659"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DSC584</w:t>
      </w:r>
    </w:p>
    <w:p w14:paraId="6305F0CC"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DSC585</w:t>
      </w:r>
    </w:p>
    <w:p w14:paraId="75F3B259"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DSC586</w:t>
      </w:r>
    </w:p>
    <w:p w14:paraId="210E0448"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DSC587</w:t>
      </w:r>
    </w:p>
    <w:p w14:paraId="31C7130D"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DSC588</w:t>
      </w:r>
    </w:p>
    <w:p w14:paraId="3D32ABD8"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DSC589</w:t>
      </w:r>
    </w:p>
    <w:p w14:paraId="5BF75A4E"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DSC590</w:t>
      </w:r>
    </w:p>
    <w:p w14:paraId="3B503E33"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DSC591</w:t>
      </w:r>
    </w:p>
    <w:p w14:paraId="106EF888"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DSC592</w:t>
      </w:r>
    </w:p>
    <w:p w14:paraId="0C413042" w14:textId="77777777" w:rsidR="0021145D" w:rsidRPr="0091634B"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1634B">
        <w:rPr>
          <w:rFonts w:ascii="Arial" w:eastAsia="Times New Roman" w:hAnsi="Arial" w:cs="Arial"/>
          <w:sz w:val="20"/>
          <w:szCs w:val="20"/>
          <w:lang w:val="en-US" w:eastAsia="es-CO"/>
        </w:rPr>
        <w:t>DSC593</w:t>
      </w:r>
    </w:p>
    <w:p w14:paraId="3BE505F4" w14:textId="77777777" w:rsidR="0021145D" w:rsidRPr="0091634B"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1634B">
        <w:rPr>
          <w:rFonts w:ascii="Arial" w:eastAsia="Times New Roman" w:hAnsi="Arial" w:cs="Arial"/>
          <w:sz w:val="20"/>
          <w:szCs w:val="20"/>
          <w:lang w:val="en-US" w:eastAsia="es-CO"/>
        </w:rPr>
        <w:t>DSC594</w:t>
      </w:r>
    </w:p>
    <w:p w14:paraId="5C224166"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21145D">
        <w:rPr>
          <w:rFonts w:ascii="Arial" w:eastAsia="Times New Roman" w:hAnsi="Arial" w:cs="Arial"/>
          <w:sz w:val="20"/>
          <w:szCs w:val="20"/>
          <w:lang w:val="es-ES" w:eastAsia="es-CO"/>
        </w:rPr>
        <w:t>DSC595</w:t>
      </w:r>
    </w:p>
    <w:p w14:paraId="2933C524"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21145D">
        <w:rPr>
          <w:rFonts w:ascii="Arial" w:eastAsia="Times New Roman" w:hAnsi="Arial" w:cs="Arial"/>
          <w:sz w:val="20"/>
          <w:szCs w:val="20"/>
          <w:lang w:val="es-ES" w:eastAsia="es-CO"/>
        </w:rPr>
        <w:t>DSC596</w:t>
      </w:r>
    </w:p>
    <w:p w14:paraId="54596E39" w14:textId="421EBCD0" w:rsidR="0021145D" w:rsidRPr="005C6A51"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21145D">
        <w:rPr>
          <w:rFonts w:ascii="Arial" w:eastAsia="Times New Roman" w:hAnsi="Arial" w:cs="Arial"/>
          <w:sz w:val="20"/>
          <w:szCs w:val="20"/>
          <w:lang w:val="es-ES" w:eastAsia="es-CO"/>
        </w:rPr>
        <w:t>DSC647</w:t>
      </w:r>
    </w:p>
    <w:p w14:paraId="794FD2A1" w14:textId="77777777" w:rsidR="0021145D" w:rsidRDefault="0021145D" w:rsidP="00216CA4">
      <w:pPr>
        <w:tabs>
          <w:tab w:val="num" w:pos="993"/>
          <w:tab w:val="left" w:pos="5706"/>
        </w:tabs>
        <w:spacing w:after="0" w:line="240" w:lineRule="auto"/>
        <w:jc w:val="both"/>
        <w:textAlignment w:val="baseline"/>
        <w:rPr>
          <w:rFonts w:ascii="Arial" w:eastAsia="Times New Roman" w:hAnsi="Arial" w:cs="Arial"/>
          <w:sz w:val="20"/>
          <w:szCs w:val="20"/>
          <w:lang w:val="es-ES" w:eastAsia="es-CO"/>
        </w:rPr>
        <w:sectPr w:rsidR="0021145D" w:rsidSect="0021145D">
          <w:type w:val="continuous"/>
          <w:pgSz w:w="12240" w:h="15840" w:code="1"/>
          <w:pgMar w:top="567" w:right="1701" w:bottom="1134" w:left="1701" w:header="284" w:footer="709" w:gutter="0"/>
          <w:cols w:num="6" w:space="709"/>
          <w:docGrid w:linePitch="360"/>
        </w:sectPr>
      </w:pPr>
    </w:p>
    <w:p w14:paraId="16A43516" w14:textId="77777777" w:rsidR="00A05644" w:rsidRPr="00906966" w:rsidRDefault="00A05644" w:rsidP="007358FC">
      <w:pPr>
        <w:tabs>
          <w:tab w:val="num" w:pos="993"/>
          <w:tab w:val="left" w:pos="5706"/>
        </w:tabs>
        <w:spacing w:after="0" w:line="240" w:lineRule="auto"/>
        <w:jc w:val="both"/>
        <w:rPr>
          <w:rFonts w:ascii="Arial" w:eastAsia="ZTR1C.tmp" w:hAnsi="Arial" w:cs="Arial"/>
          <w:sz w:val="20"/>
          <w:szCs w:val="20"/>
          <w:lang w:val="en-US" w:eastAsia="es-ES"/>
        </w:rPr>
        <w:sectPr w:rsidR="00A05644" w:rsidRPr="00906966" w:rsidSect="007358FC">
          <w:type w:val="continuous"/>
          <w:pgSz w:w="12240" w:h="15840" w:code="1"/>
          <w:pgMar w:top="567" w:right="1701" w:bottom="1134" w:left="1701" w:header="284" w:footer="709" w:gutter="0"/>
          <w:cols w:space="437"/>
          <w:docGrid w:linePitch="360"/>
        </w:sectPr>
      </w:pPr>
    </w:p>
    <w:p w14:paraId="1484BD66" w14:textId="3D3AC0C5" w:rsidR="007B2DF1" w:rsidRPr="00AA20EF" w:rsidRDefault="007B2DF1" w:rsidP="00E666B2">
      <w:pPr>
        <w:pStyle w:val="Prrafodelista"/>
        <w:numPr>
          <w:ilvl w:val="0"/>
          <w:numId w:val="3"/>
        </w:numPr>
        <w:spacing w:after="0" w:line="240" w:lineRule="auto"/>
        <w:ind w:left="709"/>
        <w:jc w:val="both"/>
        <w:textAlignment w:val="baseline"/>
        <w:rPr>
          <w:rFonts w:ascii="Arial" w:eastAsiaTheme="minorEastAsia" w:hAnsi="Arial" w:cs="Arial"/>
          <w:b/>
          <w:bCs/>
          <w:sz w:val="20"/>
          <w:szCs w:val="20"/>
          <w:lang w:eastAsia="es-CO"/>
        </w:rPr>
      </w:pPr>
      <w:r w:rsidRPr="00AA20EF">
        <w:rPr>
          <w:rFonts w:ascii="Arial" w:eastAsia="Times New Roman" w:hAnsi="Arial" w:cs="Arial"/>
          <w:b/>
          <w:bCs/>
          <w:sz w:val="20"/>
          <w:szCs w:val="20"/>
          <w:lang w:val="es-ES" w:eastAsia="es-CO"/>
        </w:rPr>
        <w:t>FORMA DE PAGO</w:t>
      </w:r>
      <w:r w:rsidRPr="00AA20EF">
        <w:rPr>
          <w:rFonts w:ascii="Arial" w:eastAsia="Times New Roman" w:hAnsi="Arial" w:cs="Arial"/>
          <w:sz w:val="20"/>
          <w:szCs w:val="20"/>
          <w:lang w:eastAsia="es-CO"/>
        </w:rPr>
        <w:t> </w:t>
      </w:r>
      <w:bookmarkStart w:id="3" w:name="_Hlk67075690"/>
      <w:r w:rsidR="005A4EE6" w:rsidRPr="00AA20EF">
        <w:rPr>
          <w:rFonts w:ascii="Arial" w:eastAsia="Times New Roman" w:hAnsi="Arial" w:cs="Arial"/>
          <w:b/>
          <w:bCs/>
          <w:sz w:val="20"/>
          <w:szCs w:val="20"/>
          <w:lang w:eastAsia="es-CO"/>
        </w:rPr>
        <w:t>PARA CADA CONTRATO</w:t>
      </w:r>
    </w:p>
    <w:p w14:paraId="4362A3F5"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bookmarkEnd w:id="3"/>
    <w:p w14:paraId="7CD44F3F" w14:textId="77777777" w:rsidR="00216CA4" w:rsidRDefault="00216CA4" w:rsidP="00216CA4">
      <w:pPr>
        <w:tabs>
          <w:tab w:val="num" w:pos="993"/>
          <w:tab w:val="left" w:pos="5706"/>
        </w:tabs>
        <w:spacing w:after="0" w:line="240" w:lineRule="auto"/>
        <w:jc w:val="both"/>
        <w:rPr>
          <w:rFonts w:ascii="Arial" w:eastAsia="Times New Roman" w:hAnsi="Arial" w:cs="Arial"/>
          <w:sz w:val="20"/>
          <w:szCs w:val="20"/>
          <w:lang w:val="es-ES" w:eastAsia="es-CO"/>
        </w:rPr>
      </w:pPr>
      <w:r w:rsidRPr="00216CA4">
        <w:rPr>
          <w:rStyle w:val="normaltextrun"/>
          <w:rFonts w:ascii="Arial" w:hAnsi="Arial" w:cs="Arial"/>
          <w:color w:val="000000"/>
          <w:sz w:val="20"/>
          <w:szCs w:val="20"/>
          <w:shd w:val="clear" w:color="auto" w:fill="FFFFFF"/>
        </w:rPr>
        <w:t>Los honorarios mensuales para cada uno de los contratos corresponderán a la suma de</w:t>
      </w:r>
      <w:r w:rsidRPr="00216CA4">
        <w:rPr>
          <w:rFonts w:ascii="Arial" w:eastAsia="Times New Roman" w:hAnsi="Arial" w:cs="Arial"/>
          <w:b/>
          <w:bCs/>
          <w:sz w:val="20"/>
          <w:szCs w:val="20"/>
          <w:lang w:val="es-ES" w:eastAsia="es-CO"/>
        </w:rPr>
        <w:t xml:space="preserve"> </w:t>
      </w:r>
      <w:r w:rsidRPr="00216CA4">
        <w:rPr>
          <w:rFonts w:ascii="Arial" w:eastAsia="ZTR1C.tmp" w:hAnsi="Arial" w:cs="Arial"/>
          <w:b/>
          <w:bCs/>
          <w:sz w:val="20"/>
          <w:szCs w:val="20"/>
          <w:lang w:val="es-ES" w:eastAsia="es-ES"/>
        </w:rPr>
        <w:t>DOS MILLONES QUINIENTOS CINCUENTA MIL PESOS ($2.550.000) M./CTE</w:t>
      </w:r>
      <w:r w:rsidRPr="00AA20EF">
        <w:rPr>
          <w:rFonts w:ascii="Arial" w:eastAsia="Times New Roman" w:hAnsi="Arial" w:cs="Arial"/>
          <w:sz w:val="20"/>
          <w:szCs w:val="20"/>
          <w:lang w:val="es-ES" w:eastAsia="es-CO"/>
        </w:rPr>
        <w:t> </w:t>
      </w:r>
    </w:p>
    <w:p w14:paraId="2F2F3CF4"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22FC453B" w14:textId="77777777" w:rsidR="007358FC" w:rsidRPr="00AA20EF" w:rsidRDefault="007B2DF1" w:rsidP="007B2DF1">
      <w:pPr>
        <w:spacing w:after="0" w:line="240" w:lineRule="auto"/>
        <w:jc w:val="both"/>
        <w:textAlignment w:val="baseline"/>
        <w:rPr>
          <w:rFonts w:ascii="Arial" w:eastAsia="Times New Roman" w:hAnsi="Arial" w:cs="Arial"/>
          <w:sz w:val="20"/>
          <w:szCs w:val="20"/>
          <w:lang w:val="es-ES" w:eastAsia="es-CO"/>
        </w:rPr>
        <w:sectPr w:rsidR="007358FC" w:rsidRPr="00AA20EF" w:rsidSect="007358FC">
          <w:type w:val="continuous"/>
          <w:pgSz w:w="12240" w:h="15840" w:code="1"/>
          <w:pgMar w:top="567" w:right="1701" w:bottom="1134" w:left="1701" w:header="284" w:footer="709" w:gutter="0"/>
          <w:cols w:space="708"/>
          <w:docGrid w:linePitch="360"/>
        </w:sectPr>
      </w:pPr>
      <w:r w:rsidRPr="00AA20EF">
        <w:rPr>
          <w:rFonts w:ascii="Arial" w:eastAsia="Times New Roman" w:hAnsi="Arial" w:cs="Arial"/>
          <w:sz w:val="20"/>
          <w:szCs w:val="20"/>
          <w:lang w:val="es-ES" w:eastAsia="es-CO"/>
        </w:rPr>
        <w:t>Tanto el valor total, como el de la forma de pago del contrato respectivamente comprenden todos los costos directos e indirectos y demás gastos e impuestos </w:t>
      </w:r>
      <w:proofErr w:type="spellStart"/>
      <w:r w:rsidRPr="00AA20EF">
        <w:rPr>
          <w:rFonts w:ascii="Arial" w:eastAsia="Times New Roman" w:hAnsi="Arial" w:cs="Arial"/>
          <w:sz w:val="20"/>
          <w:szCs w:val="20"/>
          <w:lang w:val="es-ES" w:eastAsia="es-CO"/>
        </w:rPr>
        <w:t>causables</w:t>
      </w:r>
      <w:proofErr w:type="spellEnd"/>
      <w:r w:rsidRPr="00AA20EF">
        <w:rPr>
          <w:rFonts w:ascii="Arial" w:eastAsia="Times New Roman" w:hAnsi="Arial" w:cs="Arial"/>
          <w:sz w:val="20"/>
          <w:szCs w:val="20"/>
          <w:lang w:val="es-ES" w:eastAsia="es-CO"/>
        </w:rPr>
        <w:t xml:space="preserve"> a cargo del CONTRATISTA. La fecha de corte será el 15 del respectivo mes de cobro. Sin embargo, teniendo en cuenta el Decreto 1273 del 23 de julio de 2018, TRANSMILENIO ajustara operativamente las fechas de corte para efectos de trámite de liquidación, aprobación </w:t>
      </w:r>
    </w:p>
    <w:p w14:paraId="42422300" w14:textId="485C963C"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y pago de cuentas.  </w:t>
      </w:r>
    </w:p>
    <w:p w14:paraId="7E457FFA"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4B4B96E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El contratista deberá presentar al supervisor los documentos soporte para la solicitud de pago.</w:t>
      </w:r>
      <w:r w:rsidRPr="00AA20EF">
        <w:rPr>
          <w:rFonts w:ascii="Arial" w:eastAsia="Times New Roman" w:hAnsi="Arial" w:cs="Arial"/>
          <w:sz w:val="20"/>
          <w:szCs w:val="20"/>
          <w:lang w:eastAsia="es-CO"/>
        </w:rPr>
        <w:t> </w:t>
      </w:r>
    </w:p>
    <w:p w14:paraId="2DE7EF5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35D66A0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r w:rsidRPr="00AA20EF">
        <w:rPr>
          <w:rFonts w:ascii="Arial" w:eastAsia="Times New Roman" w:hAnsi="Arial" w:cs="Arial"/>
          <w:sz w:val="20"/>
          <w:szCs w:val="20"/>
          <w:lang w:eastAsia="es-CO"/>
        </w:rPr>
        <w:t> </w:t>
      </w:r>
    </w:p>
    <w:p w14:paraId="7DAF2F17" w14:textId="77777777" w:rsidR="007B2DF1" w:rsidRPr="0091634B"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eastAsia="es-CO"/>
        </w:rPr>
        <w:t> </w:t>
      </w:r>
    </w:p>
    <w:p w14:paraId="44AE724D" w14:textId="52CC2D1B" w:rsidR="007B2DF1" w:rsidRPr="0091634B"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El supervisor deberá radicar las certificaciones de cumplimiento a más tardar el día 17 de cada mes o el día hábil siguiente. El pago se hará dentro de los diez (10) días hábiles siguientes a la radicación de las certificaciones de pago. Sin embargo, teniendo en cuenta el</w:t>
      </w:r>
      <w:r w:rsidRPr="0091634B">
        <w:rPr>
          <w:rFonts w:ascii="Arial" w:eastAsia="Times New Roman" w:hAnsi="Arial" w:cs="Arial"/>
          <w:sz w:val="20"/>
          <w:szCs w:val="20"/>
          <w:lang w:val="es-ES" w:eastAsia="es-CO"/>
        </w:rPr>
        <w:t> </w:t>
      </w:r>
      <w:r w:rsidRPr="00AA20EF">
        <w:rPr>
          <w:rFonts w:ascii="Arial" w:eastAsia="Times New Roman" w:hAnsi="Arial" w:cs="Arial"/>
          <w:sz w:val="20"/>
          <w:szCs w:val="20"/>
          <w:lang w:val="es-ES" w:eastAsia="es-CO"/>
        </w:rPr>
        <w:t xml:space="preserve">Decreto 1273 del 23 de julio de 2018, TRANSMILENIO </w:t>
      </w:r>
      <w:r w:rsidR="001C0F70" w:rsidRPr="00AA20EF">
        <w:rPr>
          <w:rFonts w:ascii="Arial" w:eastAsia="Times New Roman" w:hAnsi="Arial" w:cs="Arial"/>
          <w:sz w:val="20"/>
          <w:szCs w:val="20"/>
          <w:lang w:val="es-ES" w:eastAsia="es-CO"/>
        </w:rPr>
        <w:t xml:space="preserve">S.A. </w:t>
      </w:r>
      <w:r w:rsidRPr="00AA20EF">
        <w:rPr>
          <w:rFonts w:ascii="Arial" w:eastAsia="Times New Roman" w:hAnsi="Arial" w:cs="Arial"/>
          <w:sz w:val="20"/>
          <w:szCs w:val="20"/>
          <w:lang w:val="es-ES" w:eastAsia="es-CO"/>
        </w:rPr>
        <w:t>ajustar</w:t>
      </w:r>
      <w:r w:rsidR="001C0F70" w:rsidRPr="00AA20EF">
        <w:rPr>
          <w:rFonts w:ascii="Arial" w:eastAsia="Times New Roman" w:hAnsi="Arial" w:cs="Arial"/>
          <w:sz w:val="20"/>
          <w:szCs w:val="20"/>
          <w:lang w:val="es-ES" w:eastAsia="es-CO"/>
        </w:rPr>
        <w:t>á</w:t>
      </w:r>
      <w:r w:rsidRPr="00AA20EF">
        <w:rPr>
          <w:rFonts w:ascii="Arial" w:eastAsia="Times New Roman" w:hAnsi="Arial" w:cs="Arial"/>
          <w:sz w:val="20"/>
          <w:szCs w:val="20"/>
          <w:lang w:val="es-ES" w:eastAsia="es-CO"/>
        </w:rPr>
        <w:t xml:space="preserve"> operativamente las fechas de corte para efectos de trámite de liquidación, aprobación y pago de cuentas. </w:t>
      </w:r>
      <w:r w:rsidRPr="0091634B">
        <w:rPr>
          <w:rFonts w:ascii="Arial" w:eastAsia="Times New Roman" w:hAnsi="Arial" w:cs="Arial"/>
          <w:sz w:val="20"/>
          <w:szCs w:val="20"/>
          <w:lang w:val="es-ES" w:eastAsia="es-CO"/>
        </w:rPr>
        <w:t> </w:t>
      </w:r>
    </w:p>
    <w:p w14:paraId="7363D201" w14:textId="4FF50105" w:rsidR="007B2DF1" w:rsidRPr="0091634B" w:rsidRDefault="007B2DF1" w:rsidP="007B2DF1">
      <w:pPr>
        <w:spacing w:after="0" w:line="240" w:lineRule="auto"/>
        <w:jc w:val="both"/>
        <w:textAlignment w:val="baseline"/>
        <w:rPr>
          <w:rFonts w:ascii="Arial" w:eastAsia="Times New Roman" w:hAnsi="Arial" w:cs="Arial"/>
          <w:sz w:val="20"/>
          <w:szCs w:val="20"/>
          <w:lang w:val="es-ES" w:eastAsia="es-CO"/>
        </w:rPr>
      </w:pPr>
      <w:r w:rsidRPr="0091634B">
        <w:rPr>
          <w:rFonts w:ascii="Arial" w:eastAsia="Times New Roman" w:hAnsi="Arial" w:cs="Arial"/>
          <w:sz w:val="20"/>
          <w:szCs w:val="20"/>
          <w:lang w:val="es-ES" w:eastAsia="es-CO"/>
        </w:rPr>
        <w:t> </w:t>
      </w:r>
    </w:p>
    <w:p w14:paraId="0534F948" w14:textId="33643B8A" w:rsidR="0091634B" w:rsidRPr="0091634B" w:rsidRDefault="0091634B" w:rsidP="007B2DF1">
      <w:pPr>
        <w:spacing w:after="0" w:line="240" w:lineRule="auto"/>
        <w:jc w:val="both"/>
        <w:textAlignment w:val="baseline"/>
        <w:rPr>
          <w:rFonts w:ascii="Arial" w:eastAsia="Times New Roman" w:hAnsi="Arial" w:cs="Arial"/>
          <w:sz w:val="20"/>
          <w:szCs w:val="20"/>
          <w:lang w:val="es-ES" w:eastAsia="es-CO"/>
        </w:rPr>
      </w:pPr>
      <w:r w:rsidRPr="0091634B">
        <w:rPr>
          <w:rFonts w:ascii="Arial" w:eastAsia="Times New Roman" w:hAnsi="Arial" w:cs="Arial"/>
          <w:sz w:val="20"/>
          <w:szCs w:val="20"/>
          <w:lang w:val="es-ES" w:eastAsia="es-CO"/>
        </w:rPr>
        <w:t>Si al contratista se le entregaron en calidad de préstamo bienes, herramientas o elementos de imagen institucional para la ejecución del contrato, para que el supervisor apruebe el último pago deberá devolverlos en su totalidad y en el estado que le fueron entregados.</w:t>
      </w:r>
    </w:p>
    <w:p w14:paraId="274CF94C" w14:textId="77777777" w:rsidR="0091634B" w:rsidRPr="0091634B" w:rsidRDefault="0091634B" w:rsidP="007B2DF1">
      <w:pPr>
        <w:spacing w:after="0" w:line="240" w:lineRule="auto"/>
        <w:jc w:val="both"/>
        <w:textAlignment w:val="baseline"/>
        <w:rPr>
          <w:rFonts w:ascii="Arial" w:eastAsia="Times New Roman" w:hAnsi="Arial" w:cs="Arial"/>
          <w:sz w:val="20"/>
          <w:szCs w:val="20"/>
          <w:lang w:val="es-ES" w:eastAsia="es-CO"/>
        </w:rPr>
      </w:pPr>
    </w:p>
    <w:p w14:paraId="577C6EFE"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 xml:space="preserve">De ser el caso, la Dirección Corporativa de TRANSMILENIO </w:t>
      </w:r>
      <w:bookmarkStart w:id="4" w:name="_Hlk67412426"/>
      <w:r w:rsidRPr="00AA20EF">
        <w:rPr>
          <w:rFonts w:ascii="Arial" w:eastAsia="Times New Roman" w:hAnsi="Arial" w:cs="Arial"/>
          <w:sz w:val="20"/>
          <w:szCs w:val="20"/>
          <w:lang w:val="es-ES" w:eastAsia="es-CO"/>
        </w:rPr>
        <w:t xml:space="preserve">S.A. </w:t>
      </w:r>
      <w:bookmarkEnd w:id="4"/>
      <w:r w:rsidRPr="00AA20EF">
        <w:rPr>
          <w:rFonts w:ascii="Arial" w:eastAsia="Times New Roman" w:hAnsi="Arial" w:cs="Arial"/>
          <w:sz w:val="20"/>
          <w:szCs w:val="20"/>
          <w:lang w:val="es-ES" w:eastAsia="es-CO"/>
        </w:rPr>
        <w:t xml:space="preserve">podrá, previa comunicación al CONTRATISTA, en los meses de diciembre o enero o cuando las necesidades del servicio lo ameriten, requerir la presentación anticipada de las cuentas de cobro o facturas. Para lo cual, en </w:t>
      </w:r>
      <w:r w:rsidRPr="00AA20EF">
        <w:rPr>
          <w:rFonts w:ascii="Arial" w:eastAsia="Times New Roman" w:hAnsi="Arial" w:cs="Arial"/>
          <w:sz w:val="20"/>
          <w:szCs w:val="20"/>
          <w:lang w:val="es-ES" w:eastAsia="es-CO"/>
        </w:rPr>
        <w:lastRenderedPageBreak/>
        <w:t>todo caso, el pago o abono en cuenta, se efectuará en los precisos términos previstos en la presente cláusula. </w:t>
      </w:r>
      <w:r w:rsidRPr="00AA20EF">
        <w:rPr>
          <w:rFonts w:ascii="Arial" w:eastAsia="Times New Roman" w:hAnsi="Arial" w:cs="Arial"/>
          <w:sz w:val="20"/>
          <w:szCs w:val="20"/>
          <w:lang w:eastAsia="es-CO"/>
        </w:rPr>
        <w:t> </w:t>
      </w:r>
    </w:p>
    <w:p w14:paraId="5BBADF36"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2B120BC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w:t>
      </w:r>
      <w:proofErr w:type="spellStart"/>
      <w:r w:rsidRPr="00AA20EF">
        <w:rPr>
          <w:rFonts w:ascii="Arial" w:eastAsia="Times New Roman" w:hAnsi="Arial" w:cs="Arial"/>
          <w:sz w:val="20"/>
          <w:szCs w:val="20"/>
          <w:lang w:val="es-ES" w:eastAsia="es-CO"/>
        </w:rPr>
        <w:t>otrosí</w:t>
      </w:r>
      <w:proofErr w:type="spellEnd"/>
      <w:r w:rsidRPr="00AA20EF">
        <w:rPr>
          <w:rFonts w:ascii="Arial" w:eastAsia="Times New Roman" w:hAnsi="Arial" w:cs="Arial"/>
          <w:sz w:val="20"/>
          <w:szCs w:val="20"/>
          <w:lang w:val="es-ES" w:eastAsia="es-CO"/>
        </w:rPr>
        <w:t>, sino la simple manifestación de ello por parte del contratista al supervisor y la Dirección Corporativa. </w:t>
      </w:r>
      <w:r w:rsidRPr="00AA20EF">
        <w:rPr>
          <w:rFonts w:ascii="Arial" w:eastAsia="Times New Roman" w:hAnsi="Arial" w:cs="Arial"/>
          <w:sz w:val="20"/>
          <w:szCs w:val="20"/>
          <w:lang w:eastAsia="es-CO"/>
        </w:rPr>
        <w:t> </w:t>
      </w:r>
    </w:p>
    <w:p w14:paraId="6E59F5F4"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0C3D81B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TRANSMILENIO S.A., no cancelará AL CONTRATISTA el último pago a que haya lugar si este incumple su obligación de entregar debidamente organizada al finalizar el plazo del mismo la documentación que haya producido durante su ejecución, el T-DOC (sistema de gestión de información) al día, el carnet y los elementos o equipos que le hubiere suministrado TRANSMILENIO S.A.</w:t>
      </w:r>
      <w:r w:rsidRPr="00AA20EF">
        <w:rPr>
          <w:rFonts w:ascii="Arial" w:eastAsia="Times New Roman" w:hAnsi="Arial" w:cs="Arial"/>
          <w:sz w:val="20"/>
          <w:szCs w:val="20"/>
          <w:lang w:eastAsia="es-CO"/>
        </w:rPr>
        <w:t> </w:t>
      </w:r>
    </w:p>
    <w:p w14:paraId="2EA6D8F2" w14:textId="77777777" w:rsidR="002A2C8C" w:rsidRPr="00AA20EF" w:rsidRDefault="007B2DF1" w:rsidP="002A2C8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51DD98F9"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18"/>
          <w:szCs w:val="18"/>
          <w:lang w:eastAsia="es-CO"/>
        </w:rPr>
      </w:pPr>
      <w:r w:rsidRPr="00AA20EF">
        <w:rPr>
          <w:rFonts w:ascii="Arial" w:eastAsia="Times New Roman" w:hAnsi="Arial" w:cs="Arial"/>
          <w:b/>
          <w:bCs/>
          <w:sz w:val="20"/>
          <w:szCs w:val="20"/>
          <w:lang w:val="es-ES" w:eastAsia="es-CO"/>
        </w:rPr>
        <w:t>CRITERIOS DE SELECCIÓN PARA LA OFERTA MÁS FAVORABLE </w:t>
      </w:r>
      <w:r w:rsidRPr="00AA20EF">
        <w:rPr>
          <w:rFonts w:ascii="Arial" w:eastAsia="Times New Roman" w:hAnsi="Arial" w:cs="Arial"/>
          <w:sz w:val="20"/>
          <w:szCs w:val="20"/>
          <w:lang w:eastAsia="es-CO"/>
        </w:rPr>
        <w:t> </w:t>
      </w:r>
    </w:p>
    <w:p w14:paraId="3D427939"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3A3167B5"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Con el fin de dar cumplimiento al objeto del contrato se estableció el perfil de idoneidad y experiencia como sigue:</w:t>
      </w:r>
      <w:r w:rsidRPr="00AA20EF">
        <w:rPr>
          <w:rFonts w:ascii="Arial" w:eastAsia="Times New Roman" w:hAnsi="Arial" w:cs="Arial"/>
          <w:sz w:val="20"/>
          <w:szCs w:val="20"/>
          <w:lang w:eastAsia="es-CO"/>
        </w:rPr>
        <w:t> </w:t>
      </w:r>
    </w:p>
    <w:p w14:paraId="14646917"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6B20652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b/>
          <w:bCs/>
          <w:color w:val="000000"/>
          <w:sz w:val="20"/>
          <w:szCs w:val="20"/>
          <w:u w:val="single"/>
          <w:lang w:val="es-ES" w:eastAsia="es-CO"/>
        </w:rPr>
        <w:t>REQUISITOS BÁSICOS.</w:t>
      </w:r>
      <w:r w:rsidRPr="00AA20EF">
        <w:rPr>
          <w:rFonts w:ascii="Arial" w:eastAsia="Times New Roman" w:hAnsi="Arial" w:cs="Arial"/>
          <w:color w:val="000000"/>
          <w:sz w:val="20"/>
          <w:szCs w:val="20"/>
          <w:lang w:eastAsia="es-CO"/>
        </w:rPr>
        <w:t> </w:t>
      </w:r>
    </w:p>
    <w:p w14:paraId="54D491A8"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eastAsia="es-CO"/>
        </w:rPr>
        <w:t> </w:t>
      </w:r>
    </w:p>
    <w:p w14:paraId="79E4BECE" w14:textId="541491E3"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Sustentados en la Circular de honorarios vigencia 202</w:t>
      </w:r>
      <w:r w:rsidR="00C639F3" w:rsidRPr="00AA20EF">
        <w:rPr>
          <w:rFonts w:ascii="Arial" w:eastAsia="Times New Roman" w:hAnsi="Arial" w:cs="Arial"/>
          <w:color w:val="000000"/>
          <w:sz w:val="20"/>
          <w:szCs w:val="20"/>
          <w:lang w:val="es-ES" w:eastAsia="es-CO"/>
        </w:rPr>
        <w:t>2</w:t>
      </w:r>
      <w:r w:rsidRPr="00AA20EF">
        <w:rPr>
          <w:rFonts w:ascii="Arial" w:eastAsia="Times New Roman" w:hAnsi="Arial" w:cs="Arial"/>
          <w:color w:val="000000"/>
          <w:sz w:val="20"/>
          <w:szCs w:val="20"/>
          <w:lang w:eastAsia="es-CO"/>
        </w:rPr>
        <w:t> </w:t>
      </w:r>
      <w:bookmarkStart w:id="5" w:name="_Hlk67075789"/>
    </w:p>
    <w:p w14:paraId="5778F0C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eastAsia="es-CO"/>
        </w:rPr>
        <w:t> </w:t>
      </w:r>
    </w:p>
    <w:tbl>
      <w:tblPr>
        <w:tblW w:w="8784" w:type="dxa"/>
        <w:tblInd w:w="-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3"/>
        <w:gridCol w:w="5531"/>
      </w:tblGrid>
      <w:tr w:rsidR="007B2DF1" w:rsidRPr="00AA20EF" w14:paraId="4384B4A1" w14:textId="77777777" w:rsidTr="00626C5E">
        <w:tc>
          <w:tcPr>
            <w:tcW w:w="8784" w:type="dxa"/>
            <w:gridSpan w:val="2"/>
            <w:tcBorders>
              <w:top w:val="single" w:sz="6" w:space="0" w:color="auto"/>
              <w:left w:val="single" w:sz="6" w:space="0" w:color="auto"/>
              <w:bottom w:val="single" w:sz="6" w:space="0" w:color="auto"/>
              <w:right w:val="single" w:sz="6" w:space="0" w:color="auto"/>
            </w:tcBorders>
            <w:shd w:val="clear" w:color="auto" w:fill="auto"/>
            <w:hideMark/>
          </w:tcPr>
          <w:p w14:paraId="7A7DB48E" w14:textId="7C029DE4" w:rsidR="007B2DF1" w:rsidRPr="00AA20EF" w:rsidRDefault="007B2DF1" w:rsidP="002057BA">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b/>
                <w:bCs/>
                <w:color w:val="000000"/>
                <w:sz w:val="20"/>
                <w:szCs w:val="20"/>
                <w:lang w:val="es-ES" w:eastAsia="es-CO"/>
              </w:rPr>
              <w:t>TABLA UTILIZADA</w:t>
            </w:r>
            <w:r w:rsidRPr="00AA20EF">
              <w:rPr>
                <w:rFonts w:ascii="Arial" w:eastAsia="Times New Roman" w:hAnsi="Arial" w:cs="Arial"/>
                <w:color w:val="000000"/>
                <w:sz w:val="20"/>
                <w:szCs w:val="20"/>
                <w:lang w:val="es-ES" w:eastAsia="es-CO"/>
              </w:rPr>
              <w:t> (marcar con una x)</w:t>
            </w:r>
            <w:r w:rsidRPr="00AA20EF">
              <w:rPr>
                <w:rFonts w:ascii="Arial" w:eastAsia="Times New Roman" w:hAnsi="Arial" w:cs="Arial"/>
                <w:color w:val="000000"/>
                <w:sz w:val="20"/>
                <w:szCs w:val="20"/>
                <w:lang w:eastAsia="es-CO"/>
              </w:rPr>
              <w:t> </w:t>
            </w:r>
          </w:p>
        </w:tc>
      </w:tr>
      <w:tr w:rsidR="007B2DF1" w:rsidRPr="00AA20EF" w14:paraId="50EBC85D" w14:textId="77777777" w:rsidTr="00626C5E">
        <w:tc>
          <w:tcPr>
            <w:tcW w:w="3253" w:type="dxa"/>
            <w:tcBorders>
              <w:top w:val="nil"/>
              <w:left w:val="single" w:sz="6" w:space="0" w:color="auto"/>
              <w:bottom w:val="single" w:sz="6" w:space="0" w:color="auto"/>
              <w:right w:val="single" w:sz="6" w:space="0" w:color="auto"/>
            </w:tcBorders>
            <w:shd w:val="clear" w:color="auto" w:fill="auto"/>
            <w:hideMark/>
          </w:tcPr>
          <w:p w14:paraId="551266DE" w14:textId="77777777"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color w:val="000000"/>
                <w:sz w:val="20"/>
                <w:szCs w:val="20"/>
                <w:lang w:val="es-ES" w:eastAsia="es-CO"/>
              </w:rPr>
              <w:t>Servicio profesional</w:t>
            </w:r>
            <w:r w:rsidRPr="00AA20EF">
              <w:rPr>
                <w:rFonts w:ascii="Arial" w:eastAsia="Times New Roman" w:hAnsi="Arial" w:cs="Arial"/>
                <w:color w:val="000000"/>
                <w:sz w:val="20"/>
                <w:szCs w:val="20"/>
                <w:lang w:eastAsia="es-CO"/>
              </w:rPr>
              <w:t> </w:t>
            </w:r>
          </w:p>
        </w:tc>
        <w:tc>
          <w:tcPr>
            <w:tcW w:w="5531" w:type="dxa"/>
            <w:tcBorders>
              <w:top w:val="nil"/>
              <w:left w:val="nil"/>
              <w:bottom w:val="single" w:sz="6" w:space="0" w:color="auto"/>
              <w:right w:val="single" w:sz="6" w:space="0" w:color="auto"/>
            </w:tcBorders>
            <w:shd w:val="clear" w:color="auto" w:fill="auto"/>
            <w:hideMark/>
          </w:tcPr>
          <w:p w14:paraId="3E013F72" w14:textId="77777777"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color w:val="000000"/>
                <w:sz w:val="20"/>
                <w:szCs w:val="20"/>
                <w:lang w:val="es-ES" w:eastAsia="es-CO"/>
              </w:rPr>
              <w:t>Servicio NO profesional</w:t>
            </w:r>
            <w:r w:rsidRPr="00AA20EF">
              <w:rPr>
                <w:rFonts w:ascii="Arial" w:eastAsia="Times New Roman" w:hAnsi="Arial" w:cs="Arial"/>
                <w:color w:val="000000"/>
                <w:sz w:val="20"/>
                <w:szCs w:val="20"/>
                <w:lang w:eastAsia="es-CO"/>
              </w:rPr>
              <w:t> </w:t>
            </w:r>
          </w:p>
        </w:tc>
      </w:tr>
      <w:tr w:rsidR="007B2DF1" w:rsidRPr="00AA20EF" w14:paraId="4B44C41B" w14:textId="77777777" w:rsidTr="00626C5E">
        <w:tc>
          <w:tcPr>
            <w:tcW w:w="3253" w:type="dxa"/>
            <w:tcBorders>
              <w:top w:val="nil"/>
              <w:left w:val="single" w:sz="6" w:space="0" w:color="auto"/>
              <w:bottom w:val="single" w:sz="6" w:space="0" w:color="auto"/>
              <w:right w:val="single" w:sz="6" w:space="0" w:color="auto"/>
            </w:tcBorders>
            <w:shd w:val="clear" w:color="auto" w:fill="auto"/>
            <w:hideMark/>
          </w:tcPr>
          <w:p w14:paraId="00726A5C" w14:textId="64492FC0"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p>
        </w:tc>
        <w:tc>
          <w:tcPr>
            <w:tcW w:w="5531" w:type="dxa"/>
            <w:tcBorders>
              <w:top w:val="nil"/>
              <w:left w:val="nil"/>
              <w:bottom w:val="single" w:sz="6" w:space="0" w:color="auto"/>
              <w:right w:val="single" w:sz="6" w:space="0" w:color="auto"/>
            </w:tcBorders>
            <w:shd w:val="clear" w:color="auto" w:fill="auto"/>
            <w:hideMark/>
          </w:tcPr>
          <w:p w14:paraId="40670557" w14:textId="7D4A196C" w:rsidR="007B2DF1" w:rsidRPr="00AA20EF" w:rsidRDefault="00A37E7A" w:rsidP="00A37E7A">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color w:val="000000"/>
                <w:sz w:val="20"/>
                <w:szCs w:val="20"/>
                <w:lang w:eastAsia="es-CO"/>
              </w:rPr>
              <w:t>X</w:t>
            </w:r>
          </w:p>
        </w:tc>
      </w:tr>
    </w:tbl>
    <w:p w14:paraId="64800223" w14:textId="77777777" w:rsidR="00626C5E" w:rsidRPr="00AA20EF" w:rsidRDefault="00626C5E" w:rsidP="1084A329">
      <w:pPr>
        <w:spacing w:after="0" w:line="240" w:lineRule="auto"/>
        <w:rPr>
          <w:rFonts w:ascii="Arial" w:hAnsi="Arial" w:cs="Arial"/>
        </w:rPr>
      </w:pPr>
    </w:p>
    <w:tbl>
      <w:tblPr>
        <w:tblW w:w="8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98"/>
        <w:gridCol w:w="2116"/>
        <w:gridCol w:w="2551"/>
        <w:gridCol w:w="1276"/>
        <w:gridCol w:w="1131"/>
        <w:gridCol w:w="636"/>
      </w:tblGrid>
      <w:tr w:rsidR="007B2DF1" w:rsidRPr="00AA20EF" w14:paraId="0C752D52" w14:textId="77777777" w:rsidTr="00626C5E">
        <w:tc>
          <w:tcPr>
            <w:tcW w:w="998" w:type="dxa"/>
            <w:vMerge w:val="restart"/>
            <w:shd w:val="clear" w:color="auto" w:fill="auto"/>
            <w:vAlign w:val="center"/>
            <w:hideMark/>
          </w:tcPr>
          <w:p w14:paraId="0C40A3BF"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ESCALA</w:t>
            </w:r>
            <w:r w:rsidRPr="00AA20EF">
              <w:rPr>
                <w:rFonts w:ascii="Arial" w:eastAsia="Times New Roman" w:hAnsi="Arial" w:cs="Arial"/>
                <w:color w:val="000000"/>
                <w:sz w:val="16"/>
                <w:szCs w:val="16"/>
                <w:lang w:eastAsia="es-CO"/>
              </w:rPr>
              <w:t> </w:t>
            </w:r>
          </w:p>
        </w:tc>
        <w:tc>
          <w:tcPr>
            <w:tcW w:w="2116" w:type="dxa"/>
            <w:vMerge w:val="restart"/>
            <w:shd w:val="clear" w:color="auto" w:fill="auto"/>
            <w:vAlign w:val="center"/>
            <w:hideMark/>
          </w:tcPr>
          <w:p w14:paraId="26D6957A"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REQUISITO</w:t>
            </w:r>
            <w:r w:rsidRPr="00AA20EF">
              <w:rPr>
                <w:rFonts w:ascii="Arial" w:eastAsia="Times New Roman" w:hAnsi="Arial" w:cs="Arial"/>
                <w:color w:val="000000"/>
                <w:sz w:val="16"/>
                <w:szCs w:val="16"/>
                <w:lang w:eastAsia="es-CO"/>
              </w:rPr>
              <w:t> </w:t>
            </w:r>
          </w:p>
        </w:tc>
        <w:tc>
          <w:tcPr>
            <w:tcW w:w="2551" w:type="dxa"/>
            <w:vMerge w:val="restart"/>
            <w:shd w:val="clear" w:color="auto" w:fill="auto"/>
            <w:vAlign w:val="center"/>
            <w:hideMark/>
          </w:tcPr>
          <w:p w14:paraId="113140EA" w14:textId="1A8DCD7D"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 xml:space="preserve">VALOR </w:t>
            </w:r>
            <w:r w:rsidR="00AF0EAE" w:rsidRPr="00AA20EF">
              <w:rPr>
                <w:rFonts w:ascii="Arial" w:eastAsia="Times New Roman" w:hAnsi="Arial" w:cs="Arial"/>
                <w:b/>
                <w:bCs/>
                <w:color w:val="000000"/>
                <w:sz w:val="16"/>
                <w:szCs w:val="16"/>
                <w:lang w:val="es-ES" w:eastAsia="es-CO"/>
              </w:rPr>
              <w:t>MÁXIMO</w:t>
            </w:r>
            <w:r w:rsidRPr="00AA20EF">
              <w:rPr>
                <w:rFonts w:ascii="Arial" w:eastAsia="Times New Roman" w:hAnsi="Arial" w:cs="Arial"/>
                <w:b/>
                <w:bCs/>
                <w:color w:val="000000"/>
                <w:sz w:val="16"/>
                <w:szCs w:val="16"/>
                <w:lang w:val="es-ES" w:eastAsia="es-CO"/>
              </w:rPr>
              <w:t xml:space="preserve"> REFERENCIADO EN LA ESCALA POR MES SIN IVA</w:t>
            </w:r>
            <w:r w:rsidRPr="00AA20EF">
              <w:rPr>
                <w:rFonts w:ascii="Arial" w:eastAsia="Times New Roman" w:hAnsi="Arial" w:cs="Arial"/>
                <w:color w:val="000000"/>
                <w:sz w:val="16"/>
                <w:szCs w:val="16"/>
                <w:lang w:eastAsia="es-CO"/>
              </w:rPr>
              <w:t> </w:t>
            </w:r>
          </w:p>
        </w:tc>
        <w:tc>
          <w:tcPr>
            <w:tcW w:w="1276" w:type="dxa"/>
            <w:vMerge w:val="restart"/>
            <w:shd w:val="clear" w:color="auto" w:fill="auto"/>
            <w:vAlign w:val="center"/>
            <w:hideMark/>
          </w:tcPr>
          <w:p w14:paraId="29941173"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VALOR A CONTRATAR</w:t>
            </w:r>
            <w:r w:rsidRPr="00AA20EF">
              <w:rPr>
                <w:rFonts w:ascii="Arial" w:eastAsia="Times New Roman" w:hAnsi="Arial" w:cs="Arial"/>
                <w:color w:val="000000"/>
                <w:sz w:val="16"/>
                <w:szCs w:val="16"/>
                <w:lang w:eastAsia="es-CO"/>
              </w:rPr>
              <w:t> </w:t>
            </w:r>
          </w:p>
        </w:tc>
        <w:tc>
          <w:tcPr>
            <w:tcW w:w="1767" w:type="dxa"/>
            <w:gridSpan w:val="2"/>
            <w:shd w:val="clear" w:color="auto" w:fill="auto"/>
            <w:hideMark/>
          </w:tcPr>
          <w:p w14:paraId="306E2459"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Se aceptan equivalencias de la circular de honorarios</w:t>
            </w:r>
            <w:r w:rsidRPr="00AA20EF">
              <w:rPr>
                <w:rFonts w:ascii="Arial" w:eastAsia="Times New Roman" w:hAnsi="Arial" w:cs="Arial"/>
                <w:color w:val="000000"/>
                <w:sz w:val="16"/>
                <w:szCs w:val="16"/>
                <w:lang w:eastAsia="es-CO"/>
              </w:rPr>
              <w:t> </w:t>
            </w:r>
          </w:p>
        </w:tc>
      </w:tr>
      <w:tr w:rsidR="007B2DF1" w:rsidRPr="00AA20EF" w14:paraId="43EB5378" w14:textId="77777777" w:rsidTr="00626C5E">
        <w:tc>
          <w:tcPr>
            <w:tcW w:w="998" w:type="dxa"/>
            <w:vMerge/>
            <w:vAlign w:val="center"/>
            <w:hideMark/>
          </w:tcPr>
          <w:p w14:paraId="0658651B"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2116" w:type="dxa"/>
            <w:vMerge/>
            <w:vAlign w:val="center"/>
            <w:hideMark/>
          </w:tcPr>
          <w:p w14:paraId="082B66C6"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2551" w:type="dxa"/>
            <w:vMerge/>
            <w:vAlign w:val="center"/>
            <w:hideMark/>
          </w:tcPr>
          <w:p w14:paraId="0412629F"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1276" w:type="dxa"/>
            <w:vMerge/>
            <w:vAlign w:val="center"/>
            <w:hideMark/>
          </w:tcPr>
          <w:p w14:paraId="505E1313"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1131" w:type="dxa"/>
            <w:shd w:val="clear" w:color="auto" w:fill="auto"/>
            <w:hideMark/>
          </w:tcPr>
          <w:p w14:paraId="440EAB46"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SI</w:t>
            </w:r>
            <w:r w:rsidRPr="00AA20EF">
              <w:rPr>
                <w:rFonts w:ascii="Arial" w:eastAsia="Times New Roman" w:hAnsi="Arial" w:cs="Arial"/>
                <w:color w:val="000000"/>
                <w:sz w:val="16"/>
                <w:szCs w:val="16"/>
                <w:lang w:eastAsia="es-CO"/>
              </w:rPr>
              <w:t> </w:t>
            </w:r>
          </w:p>
        </w:tc>
        <w:tc>
          <w:tcPr>
            <w:tcW w:w="636" w:type="dxa"/>
            <w:shd w:val="clear" w:color="auto" w:fill="auto"/>
            <w:hideMark/>
          </w:tcPr>
          <w:p w14:paraId="01CD8170"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NO</w:t>
            </w:r>
            <w:r w:rsidRPr="00AA20EF">
              <w:rPr>
                <w:rFonts w:ascii="Arial" w:eastAsia="Times New Roman" w:hAnsi="Arial" w:cs="Arial"/>
                <w:color w:val="000000"/>
                <w:sz w:val="16"/>
                <w:szCs w:val="16"/>
                <w:lang w:eastAsia="es-CO"/>
              </w:rPr>
              <w:t> </w:t>
            </w:r>
          </w:p>
        </w:tc>
      </w:tr>
      <w:tr w:rsidR="007052A1" w:rsidRPr="00AA20EF" w14:paraId="65BD59F8" w14:textId="77777777" w:rsidTr="003D4282">
        <w:tc>
          <w:tcPr>
            <w:tcW w:w="998" w:type="dxa"/>
            <w:shd w:val="clear" w:color="auto" w:fill="auto"/>
            <w:vAlign w:val="center"/>
            <w:hideMark/>
          </w:tcPr>
          <w:p w14:paraId="35EDFBC3" w14:textId="4BDF6D65" w:rsidR="007052A1" w:rsidRPr="00AA20EF" w:rsidRDefault="007052A1" w:rsidP="007052A1">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sz w:val="18"/>
                <w:szCs w:val="18"/>
                <w:lang w:eastAsia="es-CO"/>
              </w:rPr>
              <w:t>6</w:t>
            </w:r>
          </w:p>
        </w:tc>
        <w:tc>
          <w:tcPr>
            <w:tcW w:w="2116" w:type="dxa"/>
            <w:shd w:val="clear" w:color="auto" w:fill="auto"/>
            <w:vAlign w:val="center"/>
            <w:hideMark/>
          </w:tcPr>
          <w:p w14:paraId="05E0382B" w14:textId="33EC9616" w:rsidR="007052A1" w:rsidRPr="00AA20EF" w:rsidRDefault="007052A1" w:rsidP="007052A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eastAsia="es-CO"/>
              </w:rPr>
              <w:t>Cuatro (4) semestres de educación superior</w:t>
            </w:r>
          </w:p>
        </w:tc>
        <w:tc>
          <w:tcPr>
            <w:tcW w:w="2551" w:type="dxa"/>
            <w:shd w:val="clear" w:color="auto" w:fill="auto"/>
            <w:vAlign w:val="center"/>
            <w:hideMark/>
          </w:tcPr>
          <w:p w14:paraId="05D77250" w14:textId="2067BD3D" w:rsidR="007052A1" w:rsidRPr="00AA20EF" w:rsidRDefault="00C639F3" w:rsidP="007052A1">
            <w:pPr>
              <w:spacing w:after="0" w:line="240" w:lineRule="auto"/>
              <w:jc w:val="center"/>
              <w:textAlignment w:val="baseline"/>
              <w:rPr>
                <w:rFonts w:ascii="Arial" w:eastAsia="Times New Roman" w:hAnsi="Arial" w:cs="Arial"/>
                <w:sz w:val="18"/>
                <w:szCs w:val="18"/>
                <w:lang w:eastAsia="es-CO"/>
              </w:rPr>
            </w:pPr>
            <w:r w:rsidRPr="00AA20EF">
              <w:rPr>
                <w:rFonts w:ascii="Arial" w:hAnsi="Arial" w:cs="Arial"/>
                <w:color w:val="000000"/>
                <w:sz w:val="18"/>
                <w:szCs w:val="18"/>
              </w:rPr>
              <w:t>2.642.000</w:t>
            </w:r>
          </w:p>
        </w:tc>
        <w:tc>
          <w:tcPr>
            <w:tcW w:w="1276" w:type="dxa"/>
            <w:shd w:val="clear" w:color="auto" w:fill="auto"/>
            <w:vAlign w:val="center"/>
            <w:hideMark/>
          </w:tcPr>
          <w:p w14:paraId="35490C61" w14:textId="3BDF3F60" w:rsidR="007052A1" w:rsidRPr="00AA20EF" w:rsidRDefault="007052A1" w:rsidP="007052A1">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eastAsia="es-CO"/>
              </w:rPr>
              <w:t>2.5</w:t>
            </w:r>
            <w:r w:rsidR="00C639F3" w:rsidRPr="00AA20EF">
              <w:rPr>
                <w:rFonts w:ascii="Arial" w:eastAsia="Times New Roman" w:hAnsi="Arial" w:cs="Arial"/>
                <w:color w:val="000000"/>
                <w:sz w:val="18"/>
                <w:szCs w:val="18"/>
                <w:lang w:eastAsia="es-CO"/>
              </w:rPr>
              <w:t>50</w:t>
            </w:r>
            <w:r w:rsidRPr="00AA20EF">
              <w:rPr>
                <w:rFonts w:ascii="Arial" w:eastAsia="Times New Roman" w:hAnsi="Arial" w:cs="Arial"/>
                <w:color w:val="000000"/>
                <w:sz w:val="18"/>
                <w:szCs w:val="18"/>
                <w:lang w:eastAsia="es-CO"/>
              </w:rPr>
              <w:t>.000</w:t>
            </w:r>
          </w:p>
        </w:tc>
        <w:tc>
          <w:tcPr>
            <w:tcW w:w="1131" w:type="dxa"/>
            <w:shd w:val="clear" w:color="auto" w:fill="auto"/>
            <w:vAlign w:val="center"/>
            <w:hideMark/>
          </w:tcPr>
          <w:p w14:paraId="4E6CAA3F" w14:textId="31D6477D" w:rsidR="007052A1" w:rsidRPr="00AA20EF" w:rsidRDefault="6A4F6762" w:rsidP="2E21B108">
            <w:pPr>
              <w:spacing w:after="0" w:line="240" w:lineRule="auto"/>
              <w:jc w:val="center"/>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t>X</w:t>
            </w:r>
          </w:p>
        </w:tc>
        <w:tc>
          <w:tcPr>
            <w:tcW w:w="636" w:type="dxa"/>
            <w:shd w:val="clear" w:color="auto" w:fill="auto"/>
            <w:vAlign w:val="center"/>
            <w:hideMark/>
          </w:tcPr>
          <w:p w14:paraId="39CC17E4" w14:textId="77777777" w:rsidR="007052A1" w:rsidRPr="00AA20EF" w:rsidRDefault="007052A1" w:rsidP="007052A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eastAsia="es-CO"/>
              </w:rPr>
              <w:t> </w:t>
            </w:r>
          </w:p>
        </w:tc>
      </w:tr>
    </w:tbl>
    <w:p w14:paraId="2C317EA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01D3797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Los requisitos básicos serán los siguientes:</w:t>
      </w:r>
      <w:r w:rsidRPr="00AA20EF">
        <w:rPr>
          <w:rFonts w:ascii="Arial" w:eastAsia="Times New Roman" w:hAnsi="Arial" w:cs="Arial"/>
          <w:color w:val="000000"/>
          <w:sz w:val="20"/>
          <w:szCs w:val="20"/>
          <w:lang w:eastAsia="es-CO"/>
        </w:rPr>
        <w:t> </w:t>
      </w:r>
    </w:p>
    <w:p w14:paraId="28E6E288"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eastAsia="es-CO"/>
        </w:rPr>
        <w:t> </w:t>
      </w:r>
    </w:p>
    <w:tbl>
      <w:tblPr>
        <w:tblW w:w="88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5"/>
        <w:gridCol w:w="1203"/>
        <w:gridCol w:w="3804"/>
        <w:gridCol w:w="3510"/>
      </w:tblGrid>
      <w:tr w:rsidR="005A4EE6" w:rsidRPr="00AA20EF" w14:paraId="514871B6" w14:textId="514F9E05" w:rsidTr="005A4EE6">
        <w:tc>
          <w:tcPr>
            <w:tcW w:w="305" w:type="dxa"/>
            <w:tcBorders>
              <w:top w:val="single" w:sz="6" w:space="0" w:color="auto"/>
              <w:left w:val="single" w:sz="6" w:space="0" w:color="auto"/>
              <w:bottom w:val="single" w:sz="6" w:space="0" w:color="auto"/>
              <w:right w:val="single" w:sz="6" w:space="0" w:color="auto"/>
            </w:tcBorders>
            <w:shd w:val="clear" w:color="auto" w:fill="auto"/>
            <w:hideMark/>
          </w:tcPr>
          <w:p w14:paraId="3C8D4643"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No</w:t>
            </w:r>
            <w:r w:rsidRPr="00AA20EF">
              <w:rPr>
                <w:rFonts w:ascii="Arial" w:eastAsia="Times New Roman" w:hAnsi="Arial" w:cs="Arial"/>
                <w:color w:val="000000"/>
                <w:sz w:val="18"/>
                <w:szCs w:val="18"/>
                <w:lang w:eastAsia="es-CO"/>
              </w:rPr>
              <w:t> </w:t>
            </w:r>
          </w:p>
        </w:tc>
        <w:tc>
          <w:tcPr>
            <w:tcW w:w="1203" w:type="dxa"/>
            <w:tcBorders>
              <w:top w:val="single" w:sz="6" w:space="0" w:color="auto"/>
              <w:left w:val="nil"/>
              <w:bottom w:val="single" w:sz="6" w:space="0" w:color="auto"/>
              <w:right w:val="single" w:sz="6" w:space="0" w:color="auto"/>
            </w:tcBorders>
            <w:shd w:val="clear" w:color="auto" w:fill="auto"/>
            <w:vAlign w:val="center"/>
            <w:hideMark/>
          </w:tcPr>
          <w:p w14:paraId="12CD546E"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REQUISITO</w:t>
            </w:r>
            <w:r w:rsidRPr="00AA20EF">
              <w:rPr>
                <w:rFonts w:ascii="Arial" w:eastAsia="Times New Roman" w:hAnsi="Arial" w:cs="Arial"/>
                <w:color w:val="000000"/>
                <w:sz w:val="18"/>
                <w:szCs w:val="18"/>
                <w:lang w:eastAsia="es-CO"/>
              </w:rPr>
              <w:t> </w:t>
            </w:r>
          </w:p>
        </w:tc>
        <w:tc>
          <w:tcPr>
            <w:tcW w:w="3804" w:type="dxa"/>
            <w:tcBorders>
              <w:top w:val="single" w:sz="6" w:space="0" w:color="auto"/>
              <w:left w:val="nil"/>
              <w:bottom w:val="single" w:sz="6" w:space="0" w:color="auto"/>
              <w:right w:val="single" w:sz="6" w:space="0" w:color="auto"/>
            </w:tcBorders>
            <w:shd w:val="clear" w:color="auto" w:fill="auto"/>
            <w:vAlign w:val="center"/>
            <w:hideMark/>
          </w:tcPr>
          <w:p w14:paraId="6A2CBC80"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DESCRIPCIÓN</w:t>
            </w:r>
            <w:r w:rsidRPr="00AA20EF">
              <w:rPr>
                <w:rFonts w:ascii="Arial" w:eastAsia="Times New Roman" w:hAnsi="Arial" w:cs="Arial"/>
                <w:color w:val="000000"/>
                <w:sz w:val="18"/>
                <w:szCs w:val="18"/>
                <w:lang w:eastAsia="es-CO"/>
              </w:rPr>
              <w:t> </w:t>
            </w:r>
          </w:p>
        </w:tc>
        <w:tc>
          <w:tcPr>
            <w:tcW w:w="3510" w:type="dxa"/>
            <w:tcBorders>
              <w:top w:val="single" w:sz="6" w:space="0" w:color="auto"/>
              <w:left w:val="nil"/>
              <w:bottom w:val="single" w:sz="6" w:space="0" w:color="auto"/>
              <w:right w:val="single" w:sz="6" w:space="0" w:color="auto"/>
            </w:tcBorders>
          </w:tcPr>
          <w:p w14:paraId="766E0DD0" w14:textId="416B6A4F" w:rsidR="005A4EE6" w:rsidRPr="00AA20EF" w:rsidRDefault="005A4EE6" w:rsidP="00F03E4C">
            <w:pPr>
              <w:spacing w:after="0" w:line="240" w:lineRule="auto"/>
              <w:jc w:val="center"/>
              <w:textAlignment w:val="baseline"/>
              <w:rPr>
                <w:rFonts w:ascii="Arial" w:eastAsia="Times New Roman" w:hAnsi="Arial" w:cs="Arial"/>
                <w:b/>
                <w:bCs/>
                <w:color w:val="000000"/>
                <w:sz w:val="18"/>
                <w:szCs w:val="18"/>
                <w:lang w:val="es-ES" w:eastAsia="es-CO"/>
              </w:rPr>
            </w:pPr>
            <w:r w:rsidRPr="00AA20EF">
              <w:rPr>
                <w:rFonts w:ascii="Arial" w:eastAsia="Times New Roman" w:hAnsi="Arial" w:cs="Arial"/>
                <w:b/>
                <w:bCs/>
                <w:color w:val="000000"/>
                <w:sz w:val="18"/>
                <w:szCs w:val="18"/>
                <w:lang w:val="es-ES" w:eastAsia="es-CO"/>
              </w:rPr>
              <w:t>FORMA DE ACREDITACIÓN</w:t>
            </w:r>
          </w:p>
        </w:tc>
      </w:tr>
      <w:tr w:rsidR="005A4EE6" w:rsidRPr="00AA20EF" w14:paraId="1AF9F360" w14:textId="7714E942" w:rsidTr="005A4EE6">
        <w:tc>
          <w:tcPr>
            <w:tcW w:w="305" w:type="dxa"/>
            <w:tcBorders>
              <w:top w:val="nil"/>
              <w:left w:val="single" w:sz="6" w:space="0" w:color="auto"/>
              <w:bottom w:val="single" w:sz="6" w:space="0" w:color="auto"/>
              <w:right w:val="single" w:sz="6" w:space="0" w:color="auto"/>
            </w:tcBorders>
            <w:shd w:val="clear" w:color="auto" w:fill="auto"/>
            <w:vAlign w:val="center"/>
            <w:hideMark/>
          </w:tcPr>
          <w:p w14:paraId="633F2C94"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1.</w:t>
            </w:r>
            <w:r w:rsidRPr="00AA20EF">
              <w:rPr>
                <w:rFonts w:ascii="Arial" w:eastAsia="Times New Roman" w:hAnsi="Arial" w:cs="Arial"/>
                <w:color w:val="000000"/>
                <w:sz w:val="18"/>
                <w:szCs w:val="18"/>
                <w:lang w:eastAsia="es-CO"/>
              </w:rPr>
              <w:t> </w:t>
            </w:r>
          </w:p>
        </w:tc>
        <w:tc>
          <w:tcPr>
            <w:tcW w:w="1203" w:type="dxa"/>
            <w:tcBorders>
              <w:top w:val="nil"/>
              <w:left w:val="nil"/>
              <w:bottom w:val="single" w:sz="6" w:space="0" w:color="auto"/>
              <w:right w:val="single" w:sz="6" w:space="0" w:color="auto"/>
            </w:tcBorders>
            <w:shd w:val="clear" w:color="auto" w:fill="auto"/>
            <w:vAlign w:val="center"/>
            <w:hideMark/>
          </w:tcPr>
          <w:p w14:paraId="099E2553"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val="es-ES" w:eastAsia="es-CO"/>
              </w:rPr>
              <w:t>Experiencia</w:t>
            </w:r>
            <w:r w:rsidRPr="00AA20EF">
              <w:rPr>
                <w:rFonts w:ascii="Arial" w:eastAsia="Times New Roman" w:hAnsi="Arial" w:cs="Arial"/>
                <w:color w:val="000000"/>
                <w:sz w:val="18"/>
                <w:szCs w:val="18"/>
                <w:lang w:eastAsia="es-CO"/>
              </w:rPr>
              <w:t> </w:t>
            </w:r>
          </w:p>
        </w:tc>
        <w:tc>
          <w:tcPr>
            <w:tcW w:w="3804" w:type="dxa"/>
            <w:tcBorders>
              <w:top w:val="nil"/>
              <w:left w:val="nil"/>
              <w:bottom w:val="single" w:sz="6" w:space="0" w:color="auto"/>
              <w:right w:val="single" w:sz="6" w:space="0" w:color="auto"/>
            </w:tcBorders>
            <w:shd w:val="clear" w:color="auto" w:fill="auto"/>
            <w:hideMark/>
          </w:tcPr>
          <w:p w14:paraId="130AA8C9" w14:textId="4FBA0703" w:rsidR="005A4EE6" w:rsidRPr="00AA20EF" w:rsidRDefault="005A4EE6" w:rsidP="00F03E4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18"/>
                <w:szCs w:val="18"/>
                <w:lang w:eastAsia="es-CO"/>
              </w:rPr>
              <w:t>N/A</w:t>
            </w:r>
          </w:p>
        </w:tc>
        <w:tc>
          <w:tcPr>
            <w:tcW w:w="3510" w:type="dxa"/>
            <w:tcBorders>
              <w:top w:val="nil"/>
              <w:left w:val="nil"/>
              <w:bottom w:val="single" w:sz="6" w:space="0" w:color="auto"/>
              <w:right w:val="single" w:sz="6" w:space="0" w:color="auto"/>
            </w:tcBorders>
          </w:tcPr>
          <w:p w14:paraId="78457D30" w14:textId="77777777" w:rsidR="005A4EE6" w:rsidRPr="00AA20EF" w:rsidRDefault="005A4EE6" w:rsidP="00F03E4C">
            <w:pPr>
              <w:spacing w:after="0" w:line="240" w:lineRule="auto"/>
              <w:jc w:val="both"/>
              <w:textAlignment w:val="baseline"/>
              <w:rPr>
                <w:rFonts w:ascii="Arial" w:eastAsia="Times New Roman" w:hAnsi="Arial" w:cs="Arial"/>
                <w:sz w:val="18"/>
                <w:szCs w:val="18"/>
                <w:lang w:eastAsia="es-CO"/>
              </w:rPr>
            </w:pPr>
          </w:p>
        </w:tc>
      </w:tr>
      <w:tr w:rsidR="005A4EE6" w:rsidRPr="00AA20EF" w14:paraId="3D302EF7" w14:textId="1CE09027" w:rsidTr="005A4EE6">
        <w:tc>
          <w:tcPr>
            <w:tcW w:w="305" w:type="dxa"/>
            <w:tcBorders>
              <w:top w:val="nil"/>
              <w:left w:val="single" w:sz="6" w:space="0" w:color="auto"/>
              <w:bottom w:val="single" w:sz="6" w:space="0" w:color="auto"/>
              <w:right w:val="single" w:sz="6" w:space="0" w:color="auto"/>
            </w:tcBorders>
            <w:shd w:val="clear" w:color="auto" w:fill="auto"/>
            <w:vAlign w:val="center"/>
            <w:hideMark/>
          </w:tcPr>
          <w:p w14:paraId="01FA60E0"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sz w:val="18"/>
                <w:szCs w:val="18"/>
                <w:lang w:val="es-ES" w:eastAsia="es-CO"/>
              </w:rPr>
              <w:t>2.</w:t>
            </w:r>
            <w:r w:rsidRPr="00AA20EF">
              <w:rPr>
                <w:rFonts w:ascii="Arial" w:eastAsia="Times New Roman" w:hAnsi="Arial" w:cs="Arial"/>
                <w:sz w:val="18"/>
                <w:szCs w:val="18"/>
                <w:lang w:eastAsia="es-CO"/>
              </w:rPr>
              <w:t> </w:t>
            </w:r>
          </w:p>
        </w:tc>
        <w:tc>
          <w:tcPr>
            <w:tcW w:w="1203" w:type="dxa"/>
            <w:tcBorders>
              <w:top w:val="nil"/>
              <w:left w:val="nil"/>
              <w:bottom w:val="single" w:sz="6" w:space="0" w:color="auto"/>
              <w:right w:val="single" w:sz="6" w:space="0" w:color="auto"/>
            </w:tcBorders>
            <w:shd w:val="clear" w:color="auto" w:fill="auto"/>
            <w:vAlign w:val="center"/>
            <w:hideMark/>
          </w:tcPr>
          <w:p w14:paraId="7D633149"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sz w:val="18"/>
                <w:szCs w:val="18"/>
                <w:lang w:val="es-ES" w:eastAsia="es-CO"/>
              </w:rPr>
              <w:t>Títulos de formación</w:t>
            </w:r>
            <w:r w:rsidRPr="00AA20EF">
              <w:rPr>
                <w:rFonts w:ascii="Arial" w:eastAsia="Times New Roman" w:hAnsi="Arial" w:cs="Arial"/>
                <w:sz w:val="18"/>
                <w:szCs w:val="18"/>
                <w:lang w:eastAsia="es-CO"/>
              </w:rPr>
              <w:t> </w:t>
            </w:r>
          </w:p>
        </w:tc>
        <w:tc>
          <w:tcPr>
            <w:tcW w:w="3804" w:type="dxa"/>
            <w:tcBorders>
              <w:top w:val="nil"/>
              <w:left w:val="nil"/>
              <w:bottom w:val="single" w:sz="6" w:space="0" w:color="auto"/>
              <w:right w:val="single" w:sz="6" w:space="0" w:color="auto"/>
            </w:tcBorders>
            <w:shd w:val="clear" w:color="auto" w:fill="auto"/>
            <w:hideMark/>
          </w:tcPr>
          <w:p w14:paraId="3A18E36B" w14:textId="3D6F8D59" w:rsidR="005A4EE6" w:rsidRPr="00AA20EF" w:rsidRDefault="005A4EE6" w:rsidP="2E21B108">
            <w:pPr>
              <w:spacing w:after="0" w:line="240" w:lineRule="auto"/>
              <w:jc w:val="both"/>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t>Cuatro (4) o más semestres de educación superior o su equivalencia:</w:t>
            </w:r>
          </w:p>
          <w:p w14:paraId="7B8E6472" w14:textId="77777777" w:rsidR="00304230" w:rsidRPr="00AA20EF" w:rsidRDefault="00304230" w:rsidP="2E21B108">
            <w:pPr>
              <w:spacing w:after="0" w:line="240" w:lineRule="auto"/>
              <w:jc w:val="both"/>
              <w:textAlignment w:val="baseline"/>
              <w:rPr>
                <w:rFonts w:ascii="Arial" w:eastAsia="Times New Roman" w:hAnsi="Arial" w:cs="Arial"/>
                <w:color w:val="000000" w:themeColor="text1"/>
                <w:sz w:val="18"/>
                <w:szCs w:val="18"/>
                <w:lang w:eastAsia="es-CO"/>
              </w:rPr>
            </w:pPr>
          </w:p>
          <w:p w14:paraId="68EA59CD" w14:textId="5D0F79FE" w:rsidR="005A4EE6" w:rsidRPr="00AA20EF" w:rsidRDefault="00D22986" w:rsidP="00E666B2">
            <w:pPr>
              <w:pStyle w:val="Prrafodelista"/>
              <w:numPr>
                <w:ilvl w:val="0"/>
                <w:numId w:val="6"/>
              </w:numPr>
              <w:spacing w:after="0" w:line="240" w:lineRule="auto"/>
              <w:ind w:left="283" w:hanging="15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Técnico:</w:t>
            </w:r>
            <w:r w:rsidRPr="00AA20EF">
              <w:rPr>
                <w:rFonts w:ascii="Arial" w:eastAsia="Times New Roman" w:hAnsi="Arial" w:cs="Arial"/>
                <w:color w:val="000000" w:themeColor="text1"/>
                <w:sz w:val="18"/>
                <w:szCs w:val="18"/>
                <w:lang w:eastAsia="es-CO"/>
              </w:rPr>
              <w:t xml:space="preserve">  Equivale a c</w:t>
            </w:r>
            <w:r w:rsidR="005A4EE6" w:rsidRPr="00AA20EF">
              <w:rPr>
                <w:rFonts w:ascii="Arial" w:eastAsia="Times New Roman" w:hAnsi="Arial" w:cs="Arial"/>
                <w:color w:val="000000" w:themeColor="text1"/>
                <w:sz w:val="18"/>
                <w:szCs w:val="18"/>
                <w:lang w:eastAsia="es-CO"/>
              </w:rPr>
              <w:t>uatro (4) semestres de educación superior.</w:t>
            </w:r>
          </w:p>
          <w:p w14:paraId="445A4ECE" w14:textId="578E011D" w:rsidR="00A22364" w:rsidRPr="00AA20EF" w:rsidRDefault="00A22364" w:rsidP="00A22364">
            <w:pPr>
              <w:pStyle w:val="Prrafodelista"/>
              <w:spacing w:after="0" w:line="240" w:lineRule="auto"/>
              <w:ind w:left="28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o</w:t>
            </w:r>
          </w:p>
          <w:p w14:paraId="517DED7F" w14:textId="5198D841" w:rsidR="00A22364" w:rsidRPr="00AA20EF" w:rsidRDefault="00A22364" w:rsidP="00E666B2">
            <w:pPr>
              <w:pStyle w:val="Prrafodelista"/>
              <w:numPr>
                <w:ilvl w:val="0"/>
                <w:numId w:val="6"/>
              </w:numPr>
              <w:spacing w:after="0" w:line="240" w:lineRule="auto"/>
              <w:ind w:left="283" w:hanging="15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Tecnólogo</w:t>
            </w:r>
            <w:r w:rsidR="00D22986" w:rsidRPr="00AA20EF">
              <w:rPr>
                <w:rFonts w:ascii="Arial" w:eastAsia="Times New Roman" w:hAnsi="Arial" w:cs="Arial"/>
                <w:b/>
                <w:bCs/>
                <w:color w:val="000000" w:themeColor="text1"/>
                <w:sz w:val="18"/>
                <w:szCs w:val="18"/>
                <w:lang w:eastAsia="es-CO"/>
              </w:rPr>
              <w:t>:</w:t>
            </w:r>
            <w:r w:rsidR="00D22986" w:rsidRPr="00AA20EF">
              <w:rPr>
                <w:rFonts w:ascii="Arial" w:eastAsia="Times New Roman" w:hAnsi="Arial" w:cs="Arial"/>
                <w:color w:val="000000" w:themeColor="text1"/>
                <w:sz w:val="18"/>
                <w:szCs w:val="18"/>
                <w:lang w:eastAsia="es-CO"/>
              </w:rPr>
              <w:t xml:space="preserve"> </w:t>
            </w:r>
            <w:r w:rsidRPr="00AA20EF">
              <w:rPr>
                <w:rFonts w:ascii="Arial" w:eastAsia="Times New Roman" w:hAnsi="Arial" w:cs="Arial"/>
                <w:color w:val="000000" w:themeColor="text1"/>
                <w:sz w:val="18"/>
                <w:szCs w:val="18"/>
                <w:lang w:eastAsia="es-CO"/>
              </w:rPr>
              <w:t>Equivalente a</w:t>
            </w:r>
            <w:r w:rsidR="005A4EE6" w:rsidRPr="00AA20EF">
              <w:rPr>
                <w:rFonts w:ascii="Arial" w:eastAsia="Times New Roman" w:hAnsi="Arial" w:cs="Arial"/>
                <w:color w:val="000000" w:themeColor="text1"/>
                <w:sz w:val="18"/>
                <w:szCs w:val="18"/>
                <w:lang w:eastAsia="es-CO"/>
              </w:rPr>
              <w:t xml:space="preserve"> </w:t>
            </w:r>
            <w:r w:rsidR="00304230" w:rsidRPr="00AA20EF">
              <w:rPr>
                <w:rFonts w:ascii="Arial" w:eastAsia="Times New Roman" w:hAnsi="Arial" w:cs="Arial"/>
                <w:color w:val="000000" w:themeColor="text1"/>
                <w:sz w:val="18"/>
                <w:szCs w:val="18"/>
                <w:lang w:eastAsia="es-CO"/>
              </w:rPr>
              <w:t xml:space="preserve">seis </w:t>
            </w:r>
            <w:r w:rsidR="005A4EE6" w:rsidRPr="00AA20EF">
              <w:rPr>
                <w:rFonts w:ascii="Arial" w:eastAsia="Times New Roman" w:hAnsi="Arial" w:cs="Arial"/>
                <w:color w:val="000000" w:themeColor="text1"/>
                <w:sz w:val="18"/>
                <w:szCs w:val="18"/>
                <w:lang w:eastAsia="es-CO"/>
              </w:rPr>
              <w:t>(6) semestres de educación superior</w:t>
            </w:r>
            <w:r w:rsidRPr="00AA20EF">
              <w:rPr>
                <w:rFonts w:ascii="Arial" w:eastAsia="Times New Roman" w:hAnsi="Arial" w:cs="Arial"/>
                <w:color w:val="000000" w:themeColor="text1"/>
                <w:sz w:val="18"/>
                <w:szCs w:val="18"/>
                <w:lang w:eastAsia="es-CO"/>
              </w:rPr>
              <w:t>.</w:t>
            </w:r>
          </w:p>
          <w:p w14:paraId="47A2198B" w14:textId="670CF847" w:rsidR="005A4EE6" w:rsidRPr="00AA20EF" w:rsidRDefault="00A22364" w:rsidP="00A22364">
            <w:pPr>
              <w:pStyle w:val="Prrafodelista"/>
              <w:spacing w:after="0" w:line="240" w:lineRule="auto"/>
              <w:ind w:left="28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o</w:t>
            </w:r>
            <w:r w:rsidR="005A4EE6" w:rsidRPr="00AA20EF">
              <w:rPr>
                <w:rFonts w:ascii="Arial" w:eastAsia="Times New Roman" w:hAnsi="Arial" w:cs="Arial"/>
                <w:color w:val="000000" w:themeColor="text1"/>
                <w:sz w:val="18"/>
                <w:szCs w:val="18"/>
                <w:lang w:eastAsia="es-CO"/>
              </w:rPr>
              <w:t xml:space="preserve"> </w:t>
            </w:r>
          </w:p>
          <w:p w14:paraId="6166BB66" w14:textId="6FAD25EE" w:rsidR="00D22986" w:rsidRPr="00AA20EF" w:rsidRDefault="00A22364" w:rsidP="00E666B2">
            <w:pPr>
              <w:pStyle w:val="Prrafodelista"/>
              <w:numPr>
                <w:ilvl w:val="0"/>
                <w:numId w:val="6"/>
              </w:numPr>
              <w:spacing w:after="0" w:line="240" w:lineRule="auto"/>
              <w:ind w:left="283" w:hanging="153"/>
              <w:jc w:val="both"/>
              <w:textAlignment w:val="baseline"/>
              <w:rPr>
                <w:rFonts w:ascii="Arial" w:eastAsiaTheme="minorEastAsia" w:hAnsi="Arial" w:cs="Arial"/>
                <w:color w:val="000000" w:themeColor="text1"/>
                <w:sz w:val="18"/>
                <w:szCs w:val="18"/>
                <w:lang w:eastAsia="es-CO"/>
              </w:rPr>
            </w:pPr>
            <w:r w:rsidRPr="00AA20EF">
              <w:rPr>
                <w:rFonts w:ascii="Arial" w:eastAsiaTheme="minorEastAsia" w:hAnsi="Arial" w:cs="Arial"/>
                <w:b/>
                <w:bCs/>
                <w:color w:val="000000" w:themeColor="text1"/>
                <w:sz w:val="18"/>
                <w:szCs w:val="18"/>
                <w:lang w:eastAsia="es-CO"/>
              </w:rPr>
              <w:t>Estudiante de educación superior</w:t>
            </w:r>
            <w:r w:rsidRPr="00AA20EF">
              <w:rPr>
                <w:rFonts w:ascii="Arial" w:eastAsiaTheme="minorEastAsia" w:hAnsi="Arial" w:cs="Arial"/>
                <w:color w:val="000000" w:themeColor="text1"/>
                <w:sz w:val="18"/>
                <w:szCs w:val="18"/>
                <w:lang w:eastAsia="es-CO"/>
              </w:rPr>
              <w:t xml:space="preserve">: </w:t>
            </w:r>
            <w:r w:rsidR="00D22986" w:rsidRPr="00AA20EF">
              <w:rPr>
                <w:rFonts w:ascii="Arial" w:eastAsiaTheme="minorEastAsia" w:hAnsi="Arial" w:cs="Arial"/>
                <w:color w:val="000000" w:themeColor="text1"/>
                <w:sz w:val="18"/>
                <w:szCs w:val="18"/>
                <w:lang w:eastAsia="es-CO"/>
              </w:rPr>
              <w:t xml:space="preserve">con mínimo cuatro </w:t>
            </w:r>
            <w:r w:rsidR="00304230" w:rsidRPr="00AA20EF">
              <w:rPr>
                <w:rFonts w:ascii="Arial" w:eastAsiaTheme="minorEastAsia" w:hAnsi="Arial" w:cs="Arial"/>
                <w:color w:val="000000" w:themeColor="text1"/>
                <w:sz w:val="18"/>
                <w:szCs w:val="18"/>
                <w:lang w:eastAsia="es-CO"/>
              </w:rPr>
              <w:t xml:space="preserve">(4) </w:t>
            </w:r>
            <w:r w:rsidR="00D22986" w:rsidRPr="00AA20EF">
              <w:rPr>
                <w:rFonts w:ascii="Arial" w:eastAsiaTheme="minorEastAsia" w:hAnsi="Arial" w:cs="Arial"/>
                <w:color w:val="000000" w:themeColor="text1"/>
                <w:sz w:val="18"/>
                <w:szCs w:val="18"/>
                <w:lang w:eastAsia="es-CO"/>
              </w:rPr>
              <w:t>semestres de educación superior debidamente cur</w:t>
            </w:r>
            <w:r w:rsidRPr="00AA20EF">
              <w:rPr>
                <w:rFonts w:ascii="Arial" w:eastAsiaTheme="minorEastAsia" w:hAnsi="Arial" w:cs="Arial"/>
                <w:color w:val="000000" w:themeColor="text1"/>
                <w:sz w:val="18"/>
                <w:szCs w:val="18"/>
                <w:lang w:eastAsia="es-CO"/>
              </w:rPr>
              <w:t>s</w:t>
            </w:r>
            <w:r w:rsidR="00D22986" w:rsidRPr="00AA20EF">
              <w:rPr>
                <w:rFonts w:ascii="Arial" w:eastAsiaTheme="minorEastAsia" w:hAnsi="Arial" w:cs="Arial"/>
                <w:color w:val="000000" w:themeColor="text1"/>
                <w:sz w:val="18"/>
                <w:szCs w:val="18"/>
                <w:lang w:eastAsia="es-CO"/>
              </w:rPr>
              <w:t>ados y aprobados</w:t>
            </w:r>
            <w:r w:rsidRPr="00AA20EF">
              <w:rPr>
                <w:rFonts w:ascii="Arial" w:eastAsiaTheme="minorEastAsia" w:hAnsi="Arial" w:cs="Arial"/>
                <w:color w:val="000000" w:themeColor="text1"/>
                <w:sz w:val="18"/>
                <w:szCs w:val="18"/>
                <w:lang w:eastAsia="es-CO"/>
              </w:rPr>
              <w:t>.</w:t>
            </w:r>
          </w:p>
        </w:tc>
        <w:tc>
          <w:tcPr>
            <w:tcW w:w="3510" w:type="dxa"/>
            <w:tcBorders>
              <w:top w:val="nil"/>
              <w:left w:val="nil"/>
              <w:bottom w:val="single" w:sz="6" w:space="0" w:color="auto"/>
              <w:right w:val="single" w:sz="6" w:space="0" w:color="auto"/>
            </w:tcBorders>
          </w:tcPr>
          <w:p w14:paraId="5ECE5983" w14:textId="77777777" w:rsidR="00304230" w:rsidRPr="00AA20EF" w:rsidRDefault="00304230" w:rsidP="00304230">
            <w:pPr>
              <w:spacing w:after="0" w:line="240" w:lineRule="auto"/>
              <w:jc w:val="both"/>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t>Los requisitos aquí establecidos se acreditarán así:</w:t>
            </w:r>
          </w:p>
          <w:p w14:paraId="2D4CEE1A" w14:textId="77777777" w:rsidR="00304230" w:rsidRPr="00AA20EF" w:rsidRDefault="00304230" w:rsidP="00304230">
            <w:pPr>
              <w:spacing w:after="0" w:line="240" w:lineRule="auto"/>
              <w:jc w:val="both"/>
              <w:textAlignment w:val="baseline"/>
              <w:rPr>
                <w:rFonts w:ascii="Arial" w:eastAsia="Times New Roman" w:hAnsi="Arial" w:cs="Arial"/>
                <w:color w:val="000000" w:themeColor="text1"/>
                <w:sz w:val="18"/>
                <w:szCs w:val="18"/>
                <w:lang w:eastAsia="es-CO"/>
              </w:rPr>
            </w:pPr>
          </w:p>
          <w:p w14:paraId="7B572A6B" w14:textId="77777777" w:rsidR="00304230" w:rsidRPr="00AA20EF" w:rsidRDefault="00304230" w:rsidP="00E666B2">
            <w:pPr>
              <w:pStyle w:val="Prrafodelista"/>
              <w:numPr>
                <w:ilvl w:val="0"/>
                <w:numId w:val="7"/>
              </w:numPr>
              <w:spacing w:after="0" w:line="240" w:lineRule="auto"/>
              <w:jc w:val="both"/>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t xml:space="preserve">Título de bachiller </w:t>
            </w:r>
          </w:p>
          <w:p w14:paraId="7A0F5EEE" w14:textId="77777777" w:rsidR="008465A8" w:rsidRPr="00AA20EF" w:rsidRDefault="008465A8" w:rsidP="00E666B2">
            <w:pPr>
              <w:pStyle w:val="Prrafodelista"/>
              <w:numPr>
                <w:ilvl w:val="0"/>
                <w:numId w:val="7"/>
              </w:numPr>
              <w:spacing w:after="0" w:line="240" w:lineRule="auto"/>
              <w:jc w:val="both"/>
              <w:textAlignment w:val="baseline"/>
              <w:rPr>
                <w:rFonts w:ascii="Arial" w:eastAsia="Times New Roman" w:hAnsi="Arial" w:cs="Arial"/>
                <w:color w:val="000000" w:themeColor="text1"/>
                <w:sz w:val="18"/>
                <w:szCs w:val="18"/>
                <w:lang w:eastAsia="es-CO"/>
              </w:rPr>
            </w:pPr>
            <w:bookmarkStart w:id="6" w:name="_Hlk88144777"/>
            <w:r w:rsidRPr="00AA20EF">
              <w:rPr>
                <w:rFonts w:ascii="Arial" w:eastAsia="Times New Roman" w:hAnsi="Arial" w:cs="Arial"/>
                <w:color w:val="000000" w:themeColor="text1"/>
                <w:sz w:val="18"/>
                <w:szCs w:val="18"/>
                <w:lang w:eastAsia="es-CO"/>
              </w:rPr>
              <w:t xml:space="preserve">Título de técnico o mínimo cuatro (4) semestres de educación superior cursados y aprobados en carreras tecnológicas o profesionales, debidamente certificados por institución universitaria debidamente acreditada, </w:t>
            </w:r>
          </w:p>
          <w:bookmarkEnd w:id="6"/>
          <w:p w14:paraId="48394E1E" w14:textId="77777777" w:rsidR="00304230" w:rsidRPr="00AA20EF" w:rsidRDefault="00304230" w:rsidP="00304230">
            <w:pPr>
              <w:spacing w:after="0" w:line="240" w:lineRule="auto"/>
              <w:jc w:val="both"/>
              <w:textAlignment w:val="baseline"/>
              <w:rPr>
                <w:rFonts w:ascii="Arial" w:eastAsia="Times New Roman" w:hAnsi="Arial" w:cs="Arial"/>
                <w:color w:val="000000" w:themeColor="text1"/>
                <w:sz w:val="18"/>
                <w:szCs w:val="18"/>
                <w:lang w:eastAsia="es-CO"/>
              </w:rPr>
            </w:pPr>
          </w:p>
          <w:p w14:paraId="6E06E96E" w14:textId="1B582FDA" w:rsidR="008465A8" w:rsidRPr="00AA20EF" w:rsidRDefault="00304230" w:rsidP="00AA20EF">
            <w:pPr>
              <w:spacing w:after="0" w:line="240" w:lineRule="auto"/>
              <w:jc w:val="both"/>
              <w:textAlignment w:val="baseline"/>
              <w:rPr>
                <w:rFonts w:ascii="Arial" w:eastAsia="Times New Roman" w:hAnsi="Arial" w:cs="Arial"/>
                <w:color w:val="000000" w:themeColor="text1"/>
                <w:sz w:val="18"/>
                <w:szCs w:val="18"/>
                <w:lang w:eastAsia="es-CO"/>
              </w:rPr>
            </w:pPr>
            <w:bookmarkStart w:id="7" w:name="_Hlk88144941"/>
            <w:r w:rsidRPr="00AA20EF">
              <w:rPr>
                <w:rFonts w:ascii="Arial" w:eastAsia="Times New Roman" w:hAnsi="Arial" w:cs="Arial"/>
                <w:b/>
                <w:bCs/>
                <w:color w:val="000000" w:themeColor="text1"/>
                <w:sz w:val="18"/>
                <w:szCs w:val="18"/>
                <w:lang w:eastAsia="es-CO"/>
              </w:rPr>
              <w:t>Nota</w:t>
            </w:r>
            <w:r w:rsidR="008465A8" w:rsidRPr="00AA20EF">
              <w:rPr>
                <w:rFonts w:ascii="Arial" w:eastAsia="Times New Roman" w:hAnsi="Arial" w:cs="Arial"/>
                <w:b/>
                <w:bCs/>
                <w:color w:val="000000" w:themeColor="text1"/>
                <w:sz w:val="18"/>
                <w:szCs w:val="18"/>
                <w:lang w:eastAsia="es-CO"/>
              </w:rPr>
              <w:t xml:space="preserve"> 1</w:t>
            </w:r>
            <w:r w:rsidRPr="00AA20EF">
              <w:rPr>
                <w:rFonts w:ascii="Arial" w:eastAsia="Times New Roman" w:hAnsi="Arial" w:cs="Arial"/>
                <w:b/>
                <w:bCs/>
                <w:color w:val="000000" w:themeColor="text1"/>
                <w:sz w:val="18"/>
                <w:szCs w:val="18"/>
                <w:lang w:eastAsia="es-CO"/>
              </w:rPr>
              <w:t>:</w:t>
            </w:r>
            <w:r w:rsidRPr="00AA20EF">
              <w:rPr>
                <w:rFonts w:ascii="Arial" w:eastAsia="Times New Roman" w:hAnsi="Arial" w:cs="Arial"/>
                <w:color w:val="000000" w:themeColor="text1"/>
                <w:sz w:val="18"/>
                <w:szCs w:val="18"/>
                <w:lang w:eastAsia="es-CO"/>
              </w:rPr>
              <w:t xml:space="preserve"> No se acepta el cumplimiento del requisito para estudiantes, que se encuentren cursando cuarto semestre de educación superior. Deberá tener como </w:t>
            </w:r>
            <w:r w:rsidRPr="00AA20EF">
              <w:rPr>
                <w:rFonts w:ascii="Arial" w:eastAsia="Times New Roman" w:hAnsi="Arial" w:cs="Arial"/>
                <w:color w:val="000000" w:themeColor="text1"/>
                <w:sz w:val="18"/>
                <w:szCs w:val="18"/>
                <w:lang w:eastAsia="es-CO"/>
              </w:rPr>
              <w:lastRenderedPageBreak/>
              <w:t>mínimo cuatro (4) semestres cursados y aprobados.</w:t>
            </w:r>
            <w:bookmarkEnd w:id="7"/>
          </w:p>
        </w:tc>
      </w:tr>
    </w:tbl>
    <w:p w14:paraId="38CD582F" w14:textId="08732924" w:rsidR="002A2C8C"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lastRenderedPageBreak/>
        <w:t> </w:t>
      </w:r>
    </w:p>
    <w:bookmarkEnd w:id="5"/>
    <w:p w14:paraId="535C2840"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FACTORES DE DESEMPATE. </w:t>
      </w:r>
    </w:p>
    <w:p w14:paraId="11810BD3" w14:textId="68B0D9B0" w:rsidR="007B2DF1" w:rsidRPr="00AA20EF" w:rsidRDefault="007B2DF1" w:rsidP="007B2DF1">
      <w:pPr>
        <w:spacing w:after="0" w:line="240" w:lineRule="auto"/>
        <w:jc w:val="both"/>
        <w:textAlignment w:val="baseline"/>
        <w:rPr>
          <w:rFonts w:ascii="Arial" w:eastAsia="Times New Roman" w:hAnsi="Arial" w:cs="Arial"/>
          <w:sz w:val="10"/>
          <w:szCs w:val="10"/>
          <w:lang w:eastAsia="es-CO"/>
        </w:rPr>
      </w:pPr>
    </w:p>
    <w:p w14:paraId="1EAF58B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No Aplica</w:t>
      </w:r>
      <w:r w:rsidRPr="00AA20EF">
        <w:rPr>
          <w:rFonts w:ascii="Arial" w:eastAsia="Times New Roman" w:hAnsi="Arial" w:cs="Arial"/>
          <w:color w:val="000000"/>
          <w:sz w:val="20"/>
          <w:szCs w:val="20"/>
          <w:lang w:eastAsia="es-CO"/>
        </w:rPr>
        <w:t> </w:t>
      </w:r>
    </w:p>
    <w:p w14:paraId="0AC763BF" w14:textId="0EB8F350"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E4A3DBA" w14:textId="27DADAF4"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 xml:space="preserve">RIESGOS EN LA </w:t>
      </w:r>
      <w:r w:rsidR="000E76C5" w:rsidRPr="00AA20EF">
        <w:rPr>
          <w:rFonts w:ascii="Arial" w:eastAsia="Times New Roman" w:hAnsi="Arial" w:cs="Arial"/>
          <w:b/>
          <w:bCs/>
          <w:sz w:val="20"/>
          <w:szCs w:val="20"/>
          <w:lang w:val="es-ES" w:eastAsia="es-CO"/>
        </w:rPr>
        <w:t>CONTRATACIÓN</w:t>
      </w:r>
      <w:r w:rsidRPr="00AA20EF">
        <w:rPr>
          <w:rFonts w:ascii="Arial" w:eastAsia="Times New Roman" w:hAnsi="Arial" w:cs="Arial"/>
          <w:b/>
          <w:bCs/>
          <w:sz w:val="20"/>
          <w:szCs w:val="20"/>
          <w:lang w:val="es-ES" w:eastAsia="es-CO"/>
        </w:rPr>
        <w:t xml:space="preserve"> ESTATAL</w:t>
      </w:r>
      <w:r w:rsidRPr="00AA20EF">
        <w:rPr>
          <w:rFonts w:ascii="Arial" w:eastAsia="Times New Roman" w:hAnsi="Arial" w:cs="Arial"/>
          <w:sz w:val="20"/>
          <w:szCs w:val="20"/>
          <w:lang w:eastAsia="es-CO"/>
        </w:rPr>
        <w:t> </w:t>
      </w:r>
    </w:p>
    <w:p w14:paraId="212EC9E9" w14:textId="568FE0D3" w:rsidR="007B2DF1" w:rsidRPr="00AA20EF" w:rsidRDefault="007B2DF1" w:rsidP="007B2DF1">
      <w:pPr>
        <w:spacing w:after="0" w:line="240" w:lineRule="auto"/>
        <w:ind w:left="555"/>
        <w:jc w:val="both"/>
        <w:textAlignment w:val="baseline"/>
        <w:rPr>
          <w:rFonts w:ascii="Arial" w:eastAsia="Times New Roman" w:hAnsi="Arial" w:cs="Arial"/>
          <w:sz w:val="10"/>
          <w:szCs w:val="10"/>
          <w:lang w:eastAsia="es-CO"/>
        </w:rPr>
      </w:pPr>
    </w:p>
    <w:p w14:paraId="1B04B21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Los riesgos están establecidos en el anexo “Matriz de Riesgos”</w:t>
      </w:r>
      <w:r w:rsidRPr="00AA20EF">
        <w:rPr>
          <w:rFonts w:ascii="Arial" w:eastAsia="Times New Roman" w:hAnsi="Arial" w:cs="Arial"/>
          <w:sz w:val="20"/>
          <w:szCs w:val="20"/>
          <w:lang w:eastAsia="es-CO"/>
        </w:rPr>
        <w:t> </w:t>
      </w:r>
    </w:p>
    <w:p w14:paraId="1E319412"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6F0A3D58"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OBLIGACIONES ESPECÍFICAS</w:t>
      </w:r>
      <w:r w:rsidRPr="00AA20EF">
        <w:rPr>
          <w:rFonts w:ascii="Arial" w:eastAsia="Times New Roman" w:hAnsi="Arial" w:cs="Arial"/>
          <w:sz w:val="20"/>
          <w:szCs w:val="20"/>
          <w:lang w:eastAsia="es-CO"/>
        </w:rPr>
        <w:t> </w:t>
      </w:r>
    </w:p>
    <w:p w14:paraId="04E85451" w14:textId="77777777" w:rsidR="00F74C9A" w:rsidRPr="00AA20EF" w:rsidRDefault="00F74C9A" w:rsidP="00F74C9A">
      <w:pPr>
        <w:spacing w:after="0" w:line="240" w:lineRule="auto"/>
        <w:jc w:val="both"/>
        <w:rPr>
          <w:rFonts w:ascii="Arial" w:hAnsi="Arial" w:cs="Arial"/>
          <w:sz w:val="20"/>
          <w:szCs w:val="20"/>
        </w:rPr>
      </w:pPr>
    </w:p>
    <w:p w14:paraId="7D9C7F6F" w14:textId="70FD2722" w:rsidR="00F15E02" w:rsidRPr="00AA20EF" w:rsidRDefault="00F15E02"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Acompañar a la Dirección Técnica de Seguridad en las estrategias implementadas por la Dirección para contrarrestar; la inseguridad, la evasión, los conflictos, y la afectación al Sistema generada por la movilización social pacífica, con el fin de mejorar las condiciones de seguridad y convivencia de los usuarios del Sistema </w:t>
      </w:r>
      <w:proofErr w:type="spellStart"/>
      <w:r w:rsidRPr="00AA20EF">
        <w:rPr>
          <w:rFonts w:ascii="Arial" w:hAnsi="Arial" w:cs="Arial"/>
          <w:sz w:val="20"/>
          <w:szCs w:val="20"/>
        </w:rPr>
        <w:t>TransMilenio</w:t>
      </w:r>
      <w:proofErr w:type="spellEnd"/>
      <w:r w:rsidRPr="00AA20EF">
        <w:rPr>
          <w:rFonts w:ascii="Arial" w:hAnsi="Arial" w:cs="Arial"/>
          <w:sz w:val="20"/>
          <w:szCs w:val="20"/>
        </w:rPr>
        <w:t>.</w:t>
      </w:r>
    </w:p>
    <w:p w14:paraId="3AD33385" w14:textId="208BB821" w:rsidR="00FA34B6" w:rsidRPr="00AA20EF" w:rsidRDefault="00FA34B6"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Apoyar las intervenciones que deban realizarse en el Sistema </w:t>
      </w:r>
      <w:proofErr w:type="spellStart"/>
      <w:r w:rsidRPr="00AA20EF">
        <w:rPr>
          <w:rFonts w:ascii="Arial" w:hAnsi="Arial" w:cs="Arial"/>
          <w:sz w:val="20"/>
          <w:szCs w:val="20"/>
        </w:rPr>
        <w:t>TransMilenio</w:t>
      </w:r>
      <w:proofErr w:type="spellEnd"/>
      <w:r w:rsidRPr="00AA20EF">
        <w:rPr>
          <w:rFonts w:ascii="Arial" w:hAnsi="Arial" w:cs="Arial"/>
          <w:sz w:val="20"/>
          <w:szCs w:val="20"/>
        </w:rPr>
        <w:t xml:space="preserve">, en las oportunidades necesarias y requeridas para fomentar la cultura y los comportamientos adecuados y éticos en el Sistema </w:t>
      </w:r>
      <w:proofErr w:type="spellStart"/>
      <w:r w:rsidRPr="00AA20EF">
        <w:rPr>
          <w:rFonts w:ascii="Arial" w:hAnsi="Arial" w:cs="Arial"/>
          <w:sz w:val="20"/>
          <w:szCs w:val="20"/>
        </w:rPr>
        <w:t>TransMilenio</w:t>
      </w:r>
      <w:proofErr w:type="spellEnd"/>
      <w:r w:rsidRPr="00AA20EF">
        <w:rPr>
          <w:rFonts w:ascii="Arial" w:hAnsi="Arial" w:cs="Arial"/>
          <w:sz w:val="20"/>
          <w:szCs w:val="20"/>
        </w:rPr>
        <w:t>.</w:t>
      </w:r>
    </w:p>
    <w:p w14:paraId="77D1B976" w14:textId="77777777" w:rsidR="00F15E02" w:rsidRPr="00AA20EF" w:rsidRDefault="00F15E02"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Apoyar a la Dirección Técnica de Seguridad en puesta en marcha de planes o campañas dirigidas al fomento de la cultura, la participación, y la corresponsabilidad ciudadana.</w:t>
      </w:r>
    </w:p>
    <w:p w14:paraId="43C4D2B0" w14:textId="77777777" w:rsidR="00F15E02" w:rsidRPr="00AA20EF" w:rsidRDefault="00F15E02"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Abordar las acciones encomendadas con enfoque de derechos humanos, género, diversidad y territorial, desde un marco de comportamientos éticos, coherentes y alineados con los planes y programas de TRANSMILENIO S.A.</w:t>
      </w:r>
    </w:p>
    <w:p w14:paraId="70D37649" w14:textId="77777777" w:rsidR="00F15E02" w:rsidRPr="00AA20EF" w:rsidRDefault="00F15E02"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Procurar la correcta interlocución y la articulación interinstitucional a través del trabajo coordinado con organizaciones sociales, colectivos urbanos, movimientos estudiantiles, barras futboleras y grupos identitarios y/o étnicos que tienen presencia en el Sistema </w:t>
      </w:r>
      <w:proofErr w:type="spellStart"/>
      <w:r w:rsidRPr="00AA20EF">
        <w:rPr>
          <w:rFonts w:ascii="Arial" w:hAnsi="Arial" w:cs="Arial"/>
          <w:sz w:val="20"/>
          <w:szCs w:val="20"/>
        </w:rPr>
        <w:t>TransMilenio</w:t>
      </w:r>
      <w:proofErr w:type="spellEnd"/>
      <w:r w:rsidRPr="00AA20EF">
        <w:rPr>
          <w:rFonts w:ascii="Arial" w:hAnsi="Arial" w:cs="Arial"/>
          <w:sz w:val="20"/>
          <w:szCs w:val="20"/>
        </w:rPr>
        <w:t>, entre otros; conforme a los planes y metas de TRANSMILENIO S.A.</w:t>
      </w:r>
    </w:p>
    <w:p w14:paraId="7B6DD23D" w14:textId="77777777" w:rsidR="00F15E02" w:rsidRPr="00AA20EF" w:rsidRDefault="00F15E02"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Recolectar y registrar la información de contexto obtenida durante la gestión realizada por el contratista, en el área de influencia del Sistema en sus diferentes componentes, de acuerdo con los lineamientos establecidos por el supervisor y/o el apoyo a la supervisión que designe por la Dirección técnica de Seguridad.</w:t>
      </w:r>
    </w:p>
    <w:p w14:paraId="3F277AF3" w14:textId="77777777" w:rsidR="00F15E02" w:rsidRPr="00AA20EF" w:rsidRDefault="00F15E02"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Brindar apoyo en cualquier situación de emergencia o contingencias y/o evento masivo que se presente en el Sistema </w:t>
      </w:r>
      <w:proofErr w:type="spellStart"/>
      <w:r w:rsidRPr="00AA20EF">
        <w:rPr>
          <w:rFonts w:ascii="Arial" w:hAnsi="Arial" w:cs="Arial"/>
          <w:sz w:val="20"/>
          <w:szCs w:val="20"/>
        </w:rPr>
        <w:t>TransMilenio</w:t>
      </w:r>
      <w:proofErr w:type="spellEnd"/>
      <w:r w:rsidRPr="00AA20EF">
        <w:rPr>
          <w:rFonts w:ascii="Arial" w:hAnsi="Arial" w:cs="Arial"/>
          <w:sz w:val="20"/>
          <w:szCs w:val="20"/>
        </w:rPr>
        <w:t xml:space="preserve"> en sus componentes zonal, troncal y aéreo (cable) o su área de influencia., minimizando el riesgo de confrontación que pueda afectar al Sistema y los usuarios de este.  </w:t>
      </w:r>
    </w:p>
    <w:p w14:paraId="32594E0E" w14:textId="77777777" w:rsidR="00993871" w:rsidRDefault="00993871" w:rsidP="00993871">
      <w:pPr>
        <w:pStyle w:val="Prrafodelista"/>
        <w:numPr>
          <w:ilvl w:val="0"/>
          <w:numId w:val="5"/>
        </w:numPr>
        <w:spacing w:after="0" w:line="240" w:lineRule="auto"/>
        <w:jc w:val="both"/>
        <w:rPr>
          <w:rFonts w:ascii="Arial" w:eastAsia="ZTR1C.tmp" w:hAnsi="Arial" w:cs="Arial"/>
          <w:sz w:val="20"/>
          <w:szCs w:val="20"/>
          <w:lang w:val="es-ES" w:eastAsia="es-ES"/>
        </w:rPr>
      </w:pPr>
      <w:bookmarkStart w:id="8" w:name="_Hlk104926851"/>
      <w:r>
        <w:rPr>
          <w:rFonts w:ascii="Arial" w:eastAsia="ZTR1C.tmp" w:hAnsi="Arial" w:cs="Arial"/>
          <w:sz w:val="20"/>
          <w:szCs w:val="20"/>
          <w:lang w:val="es-ES" w:eastAsia="es-ES"/>
        </w:rPr>
        <w:t>Cuando lo requiera el supervisor del contrato, entregar los archivos, informes y documentos que le haya dado la Entidad y aquellos que haya desarrollado durante la ejecución del contrato o que deba realizar en virtud de la ejecución del objeto y las obligaciones del contrato.</w:t>
      </w:r>
    </w:p>
    <w:bookmarkEnd w:id="8"/>
    <w:p w14:paraId="27144EEC" w14:textId="77777777" w:rsidR="00993871" w:rsidRPr="001843A0" w:rsidRDefault="00993871" w:rsidP="00993871">
      <w:pPr>
        <w:pStyle w:val="Prrafodelista"/>
        <w:numPr>
          <w:ilvl w:val="0"/>
          <w:numId w:val="5"/>
        </w:num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En caso de requerirlo el supervisor del contrato, presentar a través del medio por él solicitado, informes, análisis o recolección de información relacionada con el objeto y las obligaciones del contrato. </w:t>
      </w:r>
    </w:p>
    <w:p w14:paraId="045ABB8B" w14:textId="6000E0F8" w:rsidR="0099575C" w:rsidRDefault="0099575C" w:rsidP="00E666B2">
      <w:pPr>
        <w:pStyle w:val="Prrafodelista"/>
        <w:numPr>
          <w:ilvl w:val="0"/>
          <w:numId w:val="5"/>
        </w:numPr>
        <w:spacing w:after="0" w:line="240" w:lineRule="auto"/>
        <w:jc w:val="both"/>
        <w:rPr>
          <w:rFonts w:ascii="Arial" w:hAnsi="Arial" w:cs="Arial"/>
          <w:sz w:val="20"/>
          <w:szCs w:val="20"/>
        </w:rPr>
      </w:pPr>
      <w:r w:rsidRPr="0099575C">
        <w:rPr>
          <w:rFonts w:ascii="Arial" w:hAnsi="Arial" w:cs="Arial"/>
          <w:sz w:val="20"/>
          <w:szCs w:val="20"/>
        </w:rPr>
        <w:t xml:space="preserve">Dentro de los seis (6) meses siguientes a la suscripción del contrato deberá presentar los exámenes </w:t>
      </w:r>
      <w:proofErr w:type="spellStart"/>
      <w:r w:rsidRPr="0099575C">
        <w:rPr>
          <w:rFonts w:ascii="Arial" w:hAnsi="Arial" w:cs="Arial"/>
          <w:sz w:val="20"/>
          <w:szCs w:val="20"/>
        </w:rPr>
        <w:t>preocupacionales</w:t>
      </w:r>
      <w:proofErr w:type="spellEnd"/>
      <w:r w:rsidRPr="0099575C">
        <w:rPr>
          <w:rFonts w:ascii="Arial" w:hAnsi="Arial" w:cs="Arial"/>
          <w:sz w:val="20"/>
          <w:szCs w:val="20"/>
        </w:rPr>
        <w:t>, en los términos del artículo 2.2.4.2.2.18 del Decreto 1072 de 2015.</w:t>
      </w:r>
    </w:p>
    <w:p w14:paraId="3A44242E" w14:textId="54315A1C" w:rsidR="00BB791B" w:rsidRPr="00AA20EF" w:rsidRDefault="00F15E02" w:rsidP="00E666B2">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t>Dar buen uso a l</w:t>
      </w:r>
      <w:r w:rsidR="00993871">
        <w:rPr>
          <w:rFonts w:ascii="Arial" w:hAnsi="Arial" w:cs="Arial"/>
          <w:sz w:val="20"/>
          <w:szCs w:val="20"/>
        </w:rPr>
        <w:t>a</w:t>
      </w:r>
      <w:r w:rsidRPr="00AA20EF">
        <w:rPr>
          <w:rFonts w:ascii="Arial" w:hAnsi="Arial" w:cs="Arial"/>
          <w:sz w:val="20"/>
          <w:szCs w:val="20"/>
        </w:rPr>
        <w:t xml:space="preserve">s </w:t>
      </w:r>
      <w:r w:rsidR="00993871">
        <w:rPr>
          <w:rFonts w:ascii="Arial" w:hAnsi="Arial" w:cs="Arial"/>
          <w:sz w:val="20"/>
          <w:szCs w:val="20"/>
        </w:rPr>
        <w:t xml:space="preserve">herramientas y </w:t>
      </w:r>
      <w:r w:rsidRPr="00AA20EF">
        <w:rPr>
          <w:rFonts w:ascii="Arial" w:hAnsi="Arial" w:cs="Arial"/>
          <w:sz w:val="20"/>
          <w:szCs w:val="20"/>
        </w:rPr>
        <w:t xml:space="preserve">elementos de imagen institucional que se </w:t>
      </w:r>
      <w:r w:rsidR="00BB791B" w:rsidRPr="00AA20EF">
        <w:rPr>
          <w:rFonts w:ascii="Arial" w:hAnsi="Arial" w:cs="Arial"/>
          <w:sz w:val="20"/>
          <w:szCs w:val="20"/>
        </w:rPr>
        <w:t>entreguen</w:t>
      </w:r>
      <w:r w:rsidRPr="00AA20EF">
        <w:rPr>
          <w:rFonts w:ascii="Arial" w:hAnsi="Arial" w:cs="Arial"/>
          <w:sz w:val="20"/>
          <w:szCs w:val="20"/>
        </w:rPr>
        <w:t xml:space="preserve"> en calidad de préstamo, para el correcto desarrollo de las actividades implementadas por TRANSMILENIO S.A.</w:t>
      </w:r>
      <w:r w:rsidR="00BB791B" w:rsidRPr="00AA20EF">
        <w:rPr>
          <w:rFonts w:ascii="Arial" w:hAnsi="Arial" w:cs="Arial"/>
          <w:sz w:val="20"/>
          <w:szCs w:val="20"/>
        </w:rPr>
        <w:t xml:space="preserve"> y que entre otras cosas </w:t>
      </w:r>
      <w:r w:rsidR="00F81003" w:rsidRPr="00AA20EF">
        <w:rPr>
          <w:rFonts w:ascii="Arial" w:hAnsi="Arial" w:cs="Arial"/>
          <w:sz w:val="20"/>
          <w:szCs w:val="20"/>
        </w:rPr>
        <w:t xml:space="preserve">significa que se destinen exclusivamente para el desarrollo de las obligaciones establecidas en el presente contrato, por lo cual, entre otras, no podrán ser usados por fuera del Sistema </w:t>
      </w:r>
      <w:proofErr w:type="spellStart"/>
      <w:r w:rsidR="00F81003" w:rsidRPr="00AA20EF">
        <w:rPr>
          <w:rFonts w:ascii="Arial" w:hAnsi="Arial" w:cs="Arial"/>
          <w:sz w:val="20"/>
          <w:szCs w:val="20"/>
        </w:rPr>
        <w:t>TransMilenio</w:t>
      </w:r>
      <w:proofErr w:type="spellEnd"/>
      <w:r w:rsidR="00F81003" w:rsidRPr="00AA20EF">
        <w:rPr>
          <w:rFonts w:ascii="Arial" w:hAnsi="Arial" w:cs="Arial"/>
          <w:sz w:val="20"/>
          <w:szCs w:val="20"/>
        </w:rPr>
        <w:t xml:space="preserve"> en el desarrollo de actividades distintas a las aquí previstas.</w:t>
      </w:r>
    </w:p>
    <w:p w14:paraId="68A4A1CE" w14:textId="79EE2F5A" w:rsidR="00F15E02" w:rsidRDefault="00BB791B" w:rsidP="00E666B2">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t xml:space="preserve">Responder por daños, deterioros o pérdidas generados por el uso indebido, inadecuado o negligente que se causen a los bienes entregados en calidad de préstamo para el desarrollo de </w:t>
      </w:r>
      <w:r w:rsidRPr="00AA20EF">
        <w:rPr>
          <w:rFonts w:ascii="Arial" w:hAnsi="Arial" w:cs="Arial"/>
          <w:sz w:val="20"/>
          <w:szCs w:val="20"/>
        </w:rPr>
        <w:lastRenderedPageBreak/>
        <w:t xml:space="preserve">las actividades que apoyará en el Sistema </w:t>
      </w:r>
      <w:proofErr w:type="spellStart"/>
      <w:r w:rsidRPr="00AA20EF">
        <w:rPr>
          <w:rFonts w:ascii="Arial" w:hAnsi="Arial" w:cs="Arial"/>
          <w:sz w:val="20"/>
          <w:szCs w:val="20"/>
        </w:rPr>
        <w:t>TransMilenio</w:t>
      </w:r>
      <w:proofErr w:type="spellEnd"/>
      <w:r w:rsidRPr="00AA20EF">
        <w:rPr>
          <w:rFonts w:ascii="Arial" w:hAnsi="Arial" w:cs="Arial"/>
          <w:sz w:val="20"/>
          <w:szCs w:val="20"/>
        </w:rPr>
        <w:t xml:space="preserve">. Cuando el contrato hace alusión a uso indebido, es aquel que se genera cuando el bien se destina a un propósito distinto al que por su naturaleza puede desarrollar o cuando se destina para el desarrollo de una actividad personal o distinta a la necesaria para ejecutar el presente contrato. Cuando el contrato se refiere </w:t>
      </w:r>
      <w:r w:rsidR="00F81003" w:rsidRPr="00AA20EF">
        <w:rPr>
          <w:rFonts w:ascii="Arial" w:hAnsi="Arial" w:cs="Arial"/>
          <w:sz w:val="20"/>
          <w:szCs w:val="20"/>
        </w:rPr>
        <w:t>a uso negligente, hace alusión al que genera el deterioro, pérdida o dañ</w:t>
      </w:r>
      <w:r w:rsidR="00A80C87" w:rsidRPr="00AA20EF">
        <w:rPr>
          <w:rFonts w:ascii="Arial" w:hAnsi="Arial" w:cs="Arial"/>
          <w:sz w:val="20"/>
          <w:szCs w:val="20"/>
        </w:rPr>
        <w:t>o del bien, como consecuencia</w:t>
      </w:r>
      <w:r w:rsidR="00F81003" w:rsidRPr="00AA20EF">
        <w:rPr>
          <w:rFonts w:ascii="Arial" w:hAnsi="Arial" w:cs="Arial"/>
          <w:sz w:val="20"/>
          <w:szCs w:val="20"/>
        </w:rPr>
        <w:t xml:space="preserve"> </w:t>
      </w:r>
      <w:r w:rsidR="00A80C87" w:rsidRPr="00AA20EF">
        <w:rPr>
          <w:rFonts w:ascii="Arial" w:hAnsi="Arial" w:cs="Arial"/>
          <w:sz w:val="20"/>
          <w:szCs w:val="20"/>
        </w:rPr>
        <w:t>de</w:t>
      </w:r>
      <w:r w:rsidR="00F81003" w:rsidRPr="00AA20EF">
        <w:rPr>
          <w:rFonts w:ascii="Arial" w:hAnsi="Arial" w:cs="Arial"/>
          <w:sz w:val="20"/>
          <w:szCs w:val="20"/>
        </w:rPr>
        <w:t xml:space="preserve"> la falta de cuidado o diligencia en la atención</w:t>
      </w:r>
      <w:r w:rsidR="00A80C87" w:rsidRPr="00AA20EF">
        <w:rPr>
          <w:rFonts w:ascii="Arial" w:hAnsi="Arial" w:cs="Arial"/>
          <w:sz w:val="20"/>
          <w:szCs w:val="20"/>
        </w:rPr>
        <w:t>, guarda o preservación</w:t>
      </w:r>
      <w:r w:rsidR="00F81003" w:rsidRPr="00AA20EF">
        <w:rPr>
          <w:rFonts w:ascii="Arial" w:hAnsi="Arial" w:cs="Arial"/>
          <w:sz w:val="20"/>
          <w:szCs w:val="20"/>
        </w:rPr>
        <w:t xml:space="preserve"> del bien.</w:t>
      </w:r>
      <w:r w:rsidRPr="00AA20EF">
        <w:rPr>
          <w:rFonts w:ascii="Arial" w:hAnsi="Arial" w:cs="Arial"/>
          <w:sz w:val="20"/>
          <w:szCs w:val="20"/>
        </w:rPr>
        <w:t xml:space="preserve"> </w:t>
      </w:r>
    </w:p>
    <w:p w14:paraId="191AB3A5" w14:textId="77777777" w:rsidR="00993871" w:rsidRDefault="00993871" w:rsidP="00993871">
      <w:pPr>
        <w:pStyle w:val="Prrafodelista"/>
        <w:spacing w:after="0" w:line="240" w:lineRule="auto"/>
        <w:ind w:left="360"/>
        <w:jc w:val="both"/>
        <w:rPr>
          <w:rFonts w:ascii="Arial" w:hAnsi="Arial" w:cs="Arial"/>
          <w:sz w:val="20"/>
          <w:szCs w:val="20"/>
        </w:rPr>
      </w:pPr>
    </w:p>
    <w:p w14:paraId="419B8A6E" w14:textId="0352C34B" w:rsidR="00993871" w:rsidRDefault="00993871" w:rsidP="00993871">
      <w:pPr>
        <w:pStyle w:val="Prrafodelista"/>
        <w:spacing w:after="0" w:line="240" w:lineRule="auto"/>
        <w:ind w:left="360"/>
        <w:jc w:val="both"/>
        <w:rPr>
          <w:rFonts w:ascii="Arial" w:hAnsi="Arial" w:cs="Arial"/>
          <w:sz w:val="20"/>
          <w:szCs w:val="20"/>
        </w:rPr>
      </w:pPr>
      <w:r>
        <w:rPr>
          <w:rFonts w:ascii="Arial" w:hAnsi="Arial" w:cs="Arial"/>
          <w:sz w:val="20"/>
          <w:szCs w:val="20"/>
        </w:rPr>
        <w:t xml:space="preserve">Por lo anterior, en caso de daño, pérdida o deterioro por el uso </w:t>
      </w:r>
      <w:r w:rsidRPr="00167EF4">
        <w:rPr>
          <w:rFonts w:ascii="Arial" w:hAnsi="Arial" w:cs="Arial"/>
          <w:sz w:val="20"/>
          <w:szCs w:val="20"/>
        </w:rPr>
        <w:t>indebido, inadecuado o negligente que se causen a los bienes entregados en calidad de préstamo</w:t>
      </w:r>
      <w:r>
        <w:rPr>
          <w:rFonts w:ascii="Arial" w:hAnsi="Arial" w:cs="Arial"/>
          <w:sz w:val="20"/>
          <w:szCs w:val="20"/>
        </w:rPr>
        <w:t>, el contratista deberá reponerlos o pagar el valor de cada uno de ellos de acuerdo al costo que le informe el supervisor del contrato y al procedimiento interno establecido en la Entidad. En este sentido, el contratista autoriza a que TRANSMILENIO S.A., pueda descontar el costo del bien del último pago del contrato</w:t>
      </w:r>
    </w:p>
    <w:p w14:paraId="45770DA1" w14:textId="77777777" w:rsidR="00993871" w:rsidRPr="00AA20EF" w:rsidRDefault="00993871" w:rsidP="00993871">
      <w:pPr>
        <w:pStyle w:val="Prrafodelista"/>
        <w:spacing w:after="0" w:line="240" w:lineRule="auto"/>
        <w:ind w:left="360"/>
        <w:jc w:val="both"/>
        <w:rPr>
          <w:rFonts w:ascii="Arial" w:hAnsi="Arial" w:cs="Arial"/>
          <w:sz w:val="20"/>
          <w:szCs w:val="20"/>
        </w:rPr>
      </w:pPr>
    </w:p>
    <w:p w14:paraId="790B2626" w14:textId="54E3F994" w:rsidR="00FA34B6" w:rsidRPr="00AA20EF" w:rsidRDefault="00FA34B6" w:rsidP="00E666B2">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t xml:space="preserve">Considerando que </w:t>
      </w:r>
      <w:r w:rsidR="00200C81" w:rsidRPr="00AA20EF">
        <w:rPr>
          <w:rFonts w:ascii="Arial" w:hAnsi="Arial" w:cs="Arial"/>
          <w:sz w:val="20"/>
          <w:szCs w:val="20"/>
        </w:rPr>
        <w:t>los</w:t>
      </w:r>
      <w:r w:rsidRPr="00AA20EF">
        <w:rPr>
          <w:rFonts w:ascii="Arial" w:hAnsi="Arial" w:cs="Arial"/>
          <w:sz w:val="20"/>
          <w:szCs w:val="20"/>
        </w:rPr>
        <w:t xml:space="preserve"> servicios</w:t>
      </w:r>
      <w:r w:rsidR="00200C81" w:rsidRPr="00AA20EF">
        <w:rPr>
          <w:rFonts w:ascii="Arial" w:hAnsi="Arial" w:cs="Arial"/>
          <w:sz w:val="20"/>
          <w:szCs w:val="20"/>
        </w:rPr>
        <w:t xml:space="preserve"> que se derivan de este contrato</w:t>
      </w:r>
      <w:r w:rsidRPr="00AA20EF">
        <w:rPr>
          <w:rFonts w:ascii="Arial" w:hAnsi="Arial" w:cs="Arial"/>
          <w:sz w:val="20"/>
          <w:szCs w:val="20"/>
        </w:rPr>
        <w:t xml:space="preserve"> son desarrollados en el Sistema </w:t>
      </w:r>
      <w:proofErr w:type="spellStart"/>
      <w:r w:rsidRPr="00AA20EF">
        <w:rPr>
          <w:rFonts w:ascii="Arial" w:hAnsi="Arial" w:cs="Arial"/>
          <w:sz w:val="20"/>
          <w:szCs w:val="20"/>
        </w:rPr>
        <w:t>TransMilenio</w:t>
      </w:r>
      <w:proofErr w:type="spellEnd"/>
      <w:r w:rsidR="004D1151" w:rsidRPr="00AA20EF">
        <w:rPr>
          <w:rFonts w:ascii="Arial" w:hAnsi="Arial" w:cs="Arial"/>
          <w:sz w:val="20"/>
          <w:szCs w:val="20"/>
        </w:rPr>
        <w:t xml:space="preserve"> en inter</w:t>
      </w:r>
      <w:r w:rsidR="00200C81" w:rsidRPr="00AA20EF">
        <w:rPr>
          <w:rFonts w:ascii="Arial" w:hAnsi="Arial" w:cs="Arial"/>
          <w:sz w:val="20"/>
          <w:szCs w:val="20"/>
        </w:rPr>
        <w:t>acción</w:t>
      </w:r>
      <w:r w:rsidR="004D1151" w:rsidRPr="00AA20EF">
        <w:rPr>
          <w:rFonts w:ascii="Arial" w:hAnsi="Arial" w:cs="Arial"/>
          <w:sz w:val="20"/>
          <w:szCs w:val="20"/>
        </w:rPr>
        <w:t xml:space="preserve"> con usuarios, operadores y entidades estatales que transitan </w:t>
      </w:r>
      <w:r w:rsidR="00200C81" w:rsidRPr="00AA20EF">
        <w:rPr>
          <w:rFonts w:ascii="Arial" w:hAnsi="Arial" w:cs="Arial"/>
          <w:sz w:val="20"/>
          <w:szCs w:val="20"/>
        </w:rPr>
        <w:t>e</w:t>
      </w:r>
      <w:r w:rsidR="004D1151" w:rsidRPr="00AA20EF">
        <w:rPr>
          <w:rFonts w:ascii="Arial" w:hAnsi="Arial" w:cs="Arial"/>
          <w:sz w:val="20"/>
          <w:szCs w:val="20"/>
        </w:rPr>
        <w:t xml:space="preserve"> interactúan en el Sistema </w:t>
      </w:r>
      <w:proofErr w:type="spellStart"/>
      <w:r w:rsidR="004D1151" w:rsidRPr="00AA20EF">
        <w:rPr>
          <w:rFonts w:ascii="Arial" w:hAnsi="Arial" w:cs="Arial"/>
          <w:sz w:val="20"/>
          <w:szCs w:val="20"/>
        </w:rPr>
        <w:t>TransMilenio</w:t>
      </w:r>
      <w:proofErr w:type="spellEnd"/>
      <w:r w:rsidR="004D1151" w:rsidRPr="00AA20EF">
        <w:rPr>
          <w:rFonts w:ascii="Arial" w:hAnsi="Arial" w:cs="Arial"/>
          <w:sz w:val="20"/>
          <w:szCs w:val="20"/>
        </w:rPr>
        <w:t>, las actividades que desarroll</w:t>
      </w:r>
      <w:r w:rsidR="00200C81" w:rsidRPr="00AA20EF">
        <w:rPr>
          <w:rFonts w:ascii="Arial" w:hAnsi="Arial" w:cs="Arial"/>
          <w:sz w:val="20"/>
          <w:szCs w:val="20"/>
        </w:rPr>
        <w:t>en</w:t>
      </w:r>
      <w:r w:rsidR="004D1151" w:rsidRPr="00AA20EF">
        <w:rPr>
          <w:rFonts w:ascii="Arial" w:hAnsi="Arial" w:cs="Arial"/>
          <w:sz w:val="20"/>
          <w:szCs w:val="20"/>
        </w:rPr>
        <w:t xml:space="preserve"> en ejecución del presente contrato, a pesar de ser autónomas</w:t>
      </w:r>
      <w:r w:rsidR="00200C81" w:rsidRPr="00AA20EF">
        <w:rPr>
          <w:rFonts w:ascii="Arial" w:hAnsi="Arial" w:cs="Arial"/>
          <w:sz w:val="20"/>
          <w:szCs w:val="20"/>
        </w:rPr>
        <w:t>,</w:t>
      </w:r>
      <w:r w:rsidR="004D1151" w:rsidRPr="00AA20EF">
        <w:rPr>
          <w:rFonts w:ascii="Arial" w:hAnsi="Arial" w:cs="Arial"/>
          <w:sz w:val="20"/>
          <w:szCs w:val="20"/>
        </w:rPr>
        <w:t xml:space="preserve"> deben estar apegadas al cumplimiento del propósito establecido en el presente negocio jurídico y por ende respetar las reglas y principios que rigen la función administr</w:t>
      </w:r>
      <w:r w:rsidR="00200C81" w:rsidRPr="00AA20EF">
        <w:rPr>
          <w:rFonts w:ascii="Arial" w:hAnsi="Arial" w:cs="Arial"/>
          <w:sz w:val="20"/>
          <w:szCs w:val="20"/>
        </w:rPr>
        <w:t xml:space="preserve">ativa,  la misión y visión de TRANSMILENIO S.A., y el respeto y tolerancia hacia todos los actores que conviven e interactúan en el Sistema </w:t>
      </w:r>
      <w:proofErr w:type="spellStart"/>
      <w:r w:rsidR="00200C81" w:rsidRPr="00AA20EF">
        <w:rPr>
          <w:rFonts w:ascii="Arial" w:hAnsi="Arial" w:cs="Arial"/>
          <w:sz w:val="20"/>
          <w:szCs w:val="20"/>
        </w:rPr>
        <w:t>TransMilenio</w:t>
      </w:r>
      <w:proofErr w:type="spellEnd"/>
      <w:r w:rsidR="00200C81" w:rsidRPr="00AA20EF">
        <w:rPr>
          <w:rFonts w:ascii="Arial" w:hAnsi="Arial" w:cs="Arial"/>
          <w:sz w:val="20"/>
          <w:szCs w:val="20"/>
        </w:rPr>
        <w:t>.</w:t>
      </w:r>
    </w:p>
    <w:p w14:paraId="0EE03A66" w14:textId="77777777" w:rsidR="00F15E02" w:rsidRPr="00AA20EF" w:rsidRDefault="00F15E02" w:rsidP="00E666B2">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t xml:space="preserve">Cumplir con los lineamientos internos de TRANSMILENIO S.A. y todos los protocolos definidos en la entidad para el correcto funcionamiento del Sistema </w:t>
      </w:r>
      <w:proofErr w:type="spellStart"/>
      <w:r w:rsidRPr="00AA20EF">
        <w:rPr>
          <w:rFonts w:ascii="Arial" w:hAnsi="Arial" w:cs="Arial"/>
          <w:sz w:val="20"/>
          <w:szCs w:val="20"/>
        </w:rPr>
        <w:t>TransMilenio</w:t>
      </w:r>
      <w:proofErr w:type="spellEnd"/>
      <w:r w:rsidRPr="00AA20EF">
        <w:rPr>
          <w:rFonts w:ascii="Arial" w:hAnsi="Arial" w:cs="Arial"/>
          <w:sz w:val="20"/>
          <w:szCs w:val="20"/>
        </w:rPr>
        <w:t xml:space="preserve">. </w:t>
      </w:r>
    </w:p>
    <w:p w14:paraId="4B2D175F" w14:textId="77777777" w:rsidR="00F15E02" w:rsidRPr="00AA20EF" w:rsidRDefault="00F15E02"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Asistir a todas las reuniones que sea convocado en función del cumplimiento de sus obligaciones contractuales.</w:t>
      </w:r>
    </w:p>
    <w:p w14:paraId="1BE679D2" w14:textId="77777777" w:rsidR="00F15E02" w:rsidRPr="00AA20EF" w:rsidRDefault="00F15E02"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Mantener canales de comunicación adecuados, oportunos y eficaces, así como la generación de reportes de acciones ejecutadas en torno a sus obligaciones contractuales en los tiempos establecidos por la supervisión.</w:t>
      </w:r>
    </w:p>
    <w:p w14:paraId="73DC2CC0" w14:textId="0D4198BF" w:rsidR="00F15E02" w:rsidRPr="00AA20EF" w:rsidRDefault="00F15E02"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Contar con un sistema de comunicación celular tipo SMARTPHONE con sistema Android 7 o superior, con plan de datos y minutos, suficiente para la correcta comunicación y cargue de información, según lo requiera TRANSMILENIO S.A. </w:t>
      </w:r>
    </w:p>
    <w:p w14:paraId="288D86D1" w14:textId="4D9B6651" w:rsidR="004D1151" w:rsidRPr="00AA20EF" w:rsidRDefault="004D1151" w:rsidP="00E666B2">
      <w:pPr>
        <w:pStyle w:val="Prrafodelista"/>
        <w:numPr>
          <w:ilvl w:val="0"/>
          <w:numId w:val="5"/>
        </w:numPr>
        <w:spacing w:after="160" w:line="259" w:lineRule="auto"/>
        <w:jc w:val="both"/>
        <w:rPr>
          <w:rFonts w:ascii="Arial" w:hAnsi="Arial" w:cs="Arial"/>
          <w:sz w:val="20"/>
          <w:szCs w:val="20"/>
        </w:rPr>
      </w:pPr>
      <w:r w:rsidRPr="46877579">
        <w:rPr>
          <w:rFonts w:ascii="Arial" w:hAnsi="Arial" w:cs="Arial"/>
          <w:sz w:val="20"/>
          <w:szCs w:val="20"/>
        </w:rPr>
        <w:t xml:space="preserve">No realizar actividades de proselitismo político en el Sistema </w:t>
      </w:r>
      <w:proofErr w:type="spellStart"/>
      <w:r w:rsidRPr="46877579">
        <w:rPr>
          <w:rFonts w:ascii="Arial" w:hAnsi="Arial" w:cs="Arial"/>
          <w:sz w:val="20"/>
          <w:szCs w:val="20"/>
        </w:rPr>
        <w:t>TransMilenio</w:t>
      </w:r>
      <w:proofErr w:type="spellEnd"/>
      <w:r w:rsidRPr="46877579">
        <w:rPr>
          <w:rFonts w:ascii="Arial" w:hAnsi="Arial" w:cs="Arial"/>
          <w:sz w:val="20"/>
          <w:szCs w:val="20"/>
        </w:rPr>
        <w:t xml:space="preserve"> o en las instalaciones de TRANSMILENIO S.A., o fuera de estos espacios con el uso de </w:t>
      </w:r>
      <w:r w:rsidR="00A80C87" w:rsidRPr="46877579">
        <w:rPr>
          <w:rFonts w:ascii="Arial" w:hAnsi="Arial" w:cs="Arial"/>
          <w:sz w:val="20"/>
          <w:szCs w:val="20"/>
        </w:rPr>
        <w:t>elementos</w:t>
      </w:r>
      <w:r w:rsidRPr="46877579">
        <w:rPr>
          <w:rFonts w:ascii="Arial" w:hAnsi="Arial" w:cs="Arial"/>
          <w:sz w:val="20"/>
          <w:szCs w:val="20"/>
        </w:rPr>
        <w:t xml:space="preserve"> de identificación institucional</w:t>
      </w:r>
    </w:p>
    <w:p w14:paraId="13500817" w14:textId="7DC023FD" w:rsidR="7D7DAB40" w:rsidRPr="00993871" w:rsidRDefault="7D7DAB40" w:rsidP="00E666B2">
      <w:pPr>
        <w:pStyle w:val="Prrafodelista"/>
        <w:numPr>
          <w:ilvl w:val="0"/>
          <w:numId w:val="5"/>
        </w:numPr>
        <w:spacing w:after="160" w:line="240" w:lineRule="auto"/>
        <w:ind w:left="284"/>
        <w:jc w:val="both"/>
        <w:rPr>
          <w:rFonts w:eastAsiaTheme="minorEastAsia"/>
          <w:color w:val="000000" w:themeColor="text1"/>
          <w:sz w:val="20"/>
          <w:szCs w:val="20"/>
        </w:rPr>
      </w:pPr>
      <w:r w:rsidRPr="5839E620">
        <w:rPr>
          <w:rFonts w:ascii="Arial" w:eastAsia="Arial" w:hAnsi="Arial" w:cs="Arial"/>
          <w:color w:val="000000" w:themeColor="text1"/>
          <w:sz w:val="20"/>
          <w:szCs w:val="20"/>
          <w:lang w:val="es-ES"/>
        </w:rPr>
        <w:t xml:space="preserve">El contratista deberá ejecutar sus obligaciones con autonomía e independencia y cuando deba interactuar con otros servidores públicos o contratistas de TRANSMILENIO S.A. o de otras </w:t>
      </w:r>
      <w:r w:rsidR="45B9F4CE" w:rsidRPr="5839E620">
        <w:rPr>
          <w:rFonts w:ascii="Arial" w:eastAsia="Arial" w:hAnsi="Arial" w:cs="Arial"/>
          <w:color w:val="000000" w:themeColor="text1"/>
          <w:sz w:val="20"/>
          <w:szCs w:val="20"/>
          <w:lang w:val="es-ES"/>
        </w:rPr>
        <w:t xml:space="preserve">El contratista está obligado a ejecutar las obligaciones del contrato en condiciones adecuadas, por lo que constituye un presunto incumplimiento de las obligaciones ejecutarlas bajo   el efecto de sustancias alcohólicas o psicoactivas </w:t>
      </w:r>
    </w:p>
    <w:p w14:paraId="4F31A7B5" w14:textId="580EE0D0" w:rsidR="00993871" w:rsidRPr="00993871" w:rsidRDefault="00993871" w:rsidP="00993871">
      <w:pPr>
        <w:pStyle w:val="Prrafodelista"/>
        <w:numPr>
          <w:ilvl w:val="0"/>
          <w:numId w:val="5"/>
        </w:numPr>
        <w:spacing w:before="100" w:beforeAutospacing="1" w:after="0" w:line="259" w:lineRule="auto"/>
        <w:jc w:val="both"/>
        <w:rPr>
          <w:rFonts w:ascii="Arial" w:hAnsi="Arial" w:cs="Arial"/>
          <w:sz w:val="20"/>
          <w:szCs w:val="20"/>
        </w:rPr>
      </w:pPr>
      <w:r>
        <w:rPr>
          <w:rFonts w:ascii="Arial" w:hAnsi="Arial" w:cs="Arial"/>
          <w:sz w:val="20"/>
          <w:szCs w:val="20"/>
        </w:rPr>
        <w:t xml:space="preserve">Realizar los aportes correspondientes al sistema general de seguridad social, de manera oportuna, de acuerdo a los honorarios percibidos y a la clasificación del riesgo laboral establecido para el contrato. </w:t>
      </w:r>
    </w:p>
    <w:p w14:paraId="102E4B22" w14:textId="42D88C6B" w:rsidR="7D7DAB40" w:rsidRDefault="7D7DAB40" w:rsidP="00E666B2">
      <w:pPr>
        <w:pStyle w:val="Prrafodelista"/>
        <w:numPr>
          <w:ilvl w:val="0"/>
          <w:numId w:val="5"/>
        </w:numPr>
        <w:spacing w:after="160" w:line="240" w:lineRule="auto"/>
        <w:ind w:left="284"/>
        <w:jc w:val="both"/>
        <w:rPr>
          <w:sz w:val="20"/>
          <w:szCs w:val="20"/>
        </w:rPr>
      </w:pPr>
      <w:r w:rsidRPr="5839E620">
        <w:rPr>
          <w:rFonts w:ascii="Arial" w:eastAsia="Arial" w:hAnsi="Arial" w:cs="Arial"/>
          <w:color w:val="000000" w:themeColor="text1"/>
          <w:sz w:val="20"/>
          <w:szCs w:val="20"/>
          <w:lang w:val="es-ES"/>
        </w:rPr>
        <w:t xml:space="preserve">Entidades Estatales, deberá hacerlo con respeto y tolerancia, por lo cual, está prohibida cualquier conducta que constituya acoso laboral o discriminación a la luz del ordenamiento jurídico colombiano.  </w:t>
      </w:r>
    </w:p>
    <w:p w14:paraId="56B4FB87" w14:textId="38943288" w:rsidR="00F74C9A" w:rsidRPr="00AA20EF" w:rsidRDefault="00F74C9A" w:rsidP="00E666B2">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t xml:space="preserve">Comunicar al supervisor del contrato cualquier eventualidad que surja en desarrollo de la ejecución del contrato. </w:t>
      </w:r>
    </w:p>
    <w:p w14:paraId="52366DA7" w14:textId="022D406C" w:rsidR="52B5E870" w:rsidRPr="00006964" w:rsidRDefault="52B5E870" w:rsidP="00E666B2">
      <w:pPr>
        <w:pStyle w:val="Prrafodelista"/>
        <w:numPr>
          <w:ilvl w:val="0"/>
          <w:numId w:val="5"/>
        </w:numPr>
        <w:spacing w:after="0" w:line="240" w:lineRule="auto"/>
        <w:ind w:left="284"/>
        <w:jc w:val="both"/>
        <w:rPr>
          <w:rFonts w:eastAsiaTheme="minorEastAsia"/>
          <w:color w:val="000000" w:themeColor="text1"/>
          <w:sz w:val="20"/>
          <w:szCs w:val="20"/>
        </w:rPr>
      </w:pPr>
      <w:r w:rsidRPr="5839E620">
        <w:rPr>
          <w:rFonts w:ascii="Arial" w:eastAsia="Arial" w:hAnsi="Arial" w:cs="Arial"/>
          <w:color w:val="000000" w:themeColor="text1"/>
          <w:sz w:val="20"/>
          <w:szCs w:val="20"/>
        </w:rPr>
        <w:t>El contratista está obligado a ejecutar las obligaciones del contrato en condiciones adecuadas, por lo que constituye un presunto incumplimiento de las obligaciones ejecutarlas bajo   el efecto de sustancias alcohólicas o psicoactivas</w:t>
      </w:r>
    </w:p>
    <w:p w14:paraId="1A642407" w14:textId="77777777" w:rsidR="00006964" w:rsidRDefault="00006964" w:rsidP="00006964">
      <w:pPr>
        <w:pStyle w:val="Prrafodelista"/>
        <w:numPr>
          <w:ilvl w:val="0"/>
          <w:numId w:val="5"/>
        </w:numPr>
        <w:spacing w:before="100" w:beforeAutospacing="1" w:after="0" w:line="259" w:lineRule="auto"/>
        <w:jc w:val="both"/>
        <w:rPr>
          <w:rFonts w:ascii="Arial" w:hAnsi="Arial" w:cs="Arial"/>
          <w:sz w:val="20"/>
          <w:szCs w:val="20"/>
        </w:rPr>
      </w:pPr>
      <w:r>
        <w:rPr>
          <w:rFonts w:ascii="Arial" w:hAnsi="Arial" w:cs="Arial"/>
          <w:sz w:val="20"/>
          <w:szCs w:val="20"/>
        </w:rPr>
        <w:t xml:space="preserve">Cuando se presente un impedimento para ejecutar el contrato, fundado en un evento de fuerza mayor, caso fortuito o en procura del interés público, el contratista deberá informarlo de manera </w:t>
      </w:r>
      <w:r>
        <w:rPr>
          <w:rFonts w:ascii="Arial" w:hAnsi="Arial" w:cs="Arial"/>
          <w:sz w:val="20"/>
          <w:szCs w:val="20"/>
        </w:rPr>
        <w:lastRenderedPageBreak/>
        <w:t>inmediata al supervisor del contrato y adelantar ante el supervisor del contrato el trámite de la suspensión del contrato, mediante comunicación, bien sea por correo electrónico o por escrito.</w:t>
      </w:r>
    </w:p>
    <w:p w14:paraId="0EC6F032" w14:textId="77777777" w:rsidR="00006964" w:rsidRDefault="00006964" w:rsidP="00006964">
      <w:pPr>
        <w:pStyle w:val="Prrafodelista"/>
        <w:numPr>
          <w:ilvl w:val="0"/>
          <w:numId w:val="5"/>
        </w:numPr>
        <w:spacing w:before="100" w:beforeAutospacing="1" w:after="0" w:line="259" w:lineRule="auto"/>
        <w:jc w:val="both"/>
        <w:rPr>
          <w:rFonts w:ascii="Arial" w:hAnsi="Arial" w:cs="Arial"/>
          <w:sz w:val="20"/>
          <w:szCs w:val="20"/>
        </w:rPr>
      </w:pPr>
      <w:r>
        <w:rPr>
          <w:rFonts w:ascii="Arial" w:hAnsi="Arial" w:cs="Arial"/>
          <w:sz w:val="20"/>
          <w:szCs w:val="20"/>
        </w:rPr>
        <w:t>Atender los plazos establecidos por el supervisor del contrato al inicio del contrato, para los trámites de cesión o terminación anticipada del contrato y de mutuo acuerdo.</w:t>
      </w:r>
    </w:p>
    <w:p w14:paraId="00F964DE" w14:textId="77777777" w:rsidR="00006964" w:rsidRPr="00FB2771" w:rsidRDefault="00006964" w:rsidP="00006964">
      <w:pPr>
        <w:pStyle w:val="Prrafodelista"/>
        <w:numPr>
          <w:ilvl w:val="0"/>
          <w:numId w:val="5"/>
        </w:numPr>
        <w:spacing w:before="100" w:beforeAutospacing="1" w:after="0" w:line="259" w:lineRule="auto"/>
        <w:jc w:val="both"/>
        <w:rPr>
          <w:rFonts w:ascii="Arial" w:hAnsi="Arial" w:cs="Arial"/>
          <w:sz w:val="20"/>
          <w:szCs w:val="20"/>
        </w:rPr>
      </w:pPr>
      <w:r w:rsidRPr="00FB2771">
        <w:rPr>
          <w:rFonts w:ascii="Arial" w:hAnsi="Arial" w:cs="Arial"/>
          <w:sz w:val="20"/>
          <w:szCs w:val="20"/>
        </w:rPr>
        <w:t>Continuar con la ejecución del contrato, hasta la suscripción por TRANSMILENIO S.A. y el CONTRATISTA de acta o documento que así lo formalice, cuando haya realizado la solicitud de cesión o terminación del contrato.</w:t>
      </w:r>
    </w:p>
    <w:p w14:paraId="6523E68A" w14:textId="77777777" w:rsidR="00F15E02" w:rsidRPr="00AA20EF" w:rsidRDefault="00F15E02" w:rsidP="00E666B2">
      <w:pPr>
        <w:pStyle w:val="Prrafodelista"/>
        <w:numPr>
          <w:ilvl w:val="0"/>
          <w:numId w:val="5"/>
        </w:numPr>
        <w:spacing w:after="0" w:line="240" w:lineRule="auto"/>
        <w:ind w:left="284"/>
        <w:jc w:val="both"/>
        <w:rPr>
          <w:rFonts w:ascii="Arial" w:hAnsi="Arial" w:cs="Arial"/>
          <w:sz w:val="20"/>
          <w:szCs w:val="20"/>
        </w:rPr>
      </w:pPr>
      <w:r w:rsidRPr="5839E620">
        <w:rPr>
          <w:rFonts w:ascii="Arial" w:hAnsi="Arial" w:cs="Arial"/>
          <w:sz w:val="20"/>
          <w:szCs w:val="20"/>
        </w:rPr>
        <w:t xml:space="preserve">Elaborar y entregar mensualmente al supervisor los informes y documentos afines con la verificación y seguimiento del objeto del contrato. </w:t>
      </w:r>
    </w:p>
    <w:p w14:paraId="5B02087E" w14:textId="26F12A3F" w:rsidR="007B2DF1" w:rsidRPr="00AA20EF" w:rsidRDefault="00F74C9A" w:rsidP="00E666B2">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t xml:space="preserve">Publicar de forma mensual en la plataforma del Sistema Electrónico de Contratación Pública SECOP II los informes y/o productos de ejecución contractual, con los soportes, si hubiere lugar a ellos, de acuerdo con lo estipulado en la Ley 1712 de 2014. </w:t>
      </w:r>
    </w:p>
    <w:p w14:paraId="6A95FC32" w14:textId="108674F5" w:rsidR="5C20574B" w:rsidRPr="00AA20EF" w:rsidRDefault="5C20574B" w:rsidP="00E666B2">
      <w:pPr>
        <w:pStyle w:val="Prrafodelista"/>
        <w:numPr>
          <w:ilvl w:val="0"/>
          <w:numId w:val="5"/>
        </w:numPr>
        <w:spacing w:after="160" w:line="240" w:lineRule="auto"/>
        <w:ind w:left="284"/>
        <w:jc w:val="both"/>
        <w:rPr>
          <w:rFonts w:ascii="Arial" w:eastAsiaTheme="minorEastAsia" w:hAnsi="Arial" w:cs="Arial"/>
          <w:sz w:val="20"/>
          <w:szCs w:val="20"/>
        </w:rPr>
      </w:pPr>
      <w:r w:rsidRPr="5839E620">
        <w:rPr>
          <w:rFonts w:ascii="Arial" w:eastAsia="Arial" w:hAnsi="Arial" w:cs="Arial"/>
          <w:sz w:val="20"/>
          <w:szCs w:val="20"/>
        </w:rPr>
        <w:t>Desarrollar las demás tareas y actividades relacionadas con la naturaleza de la presente contratación de común acuerdo con el supervisor asignado.</w:t>
      </w:r>
    </w:p>
    <w:p w14:paraId="6E55D7F3" w14:textId="4106D7F5" w:rsidR="0080366C" w:rsidRPr="00AA20EF" w:rsidRDefault="0080366C" w:rsidP="00E666B2">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t xml:space="preserve">Guardar absoluta reserva de toda la información a la que tenga acceso en cumplimiento de las actividades propias de la ejecución del contrato. </w:t>
      </w:r>
    </w:p>
    <w:p w14:paraId="62E0E7EE" w14:textId="5A0781E4" w:rsidR="0080366C" w:rsidRPr="00AA20EF" w:rsidRDefault="0080366C" w:rsidP="00E666B2">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t>Mantener indemne a TRANSMILENIO S.A., de cualquier reclamación proveniente de terceros que tenga como causa las actuaciones del contratista, de conformidad con la normatividad al respecto.</w:t>
      </w:r>
    </w:p>
    <w:p w14:paraId="364630FE" w14:textId="77777777" w:rsidR="006320CB" w:rsidRPr="00AA20EF" w:rsidRDefault="006320CB" w:rsidP="1084A329">
      <w:pPr>
        <w:pStyle w:val="Prrafodelista"/>
        <w:spacing w:after="160" w:line="240" w:lineRule="auto"/>
        <w:jc w:val="both"/>
        <w:rPr>
          <w:rFonts w:ascii="Arial" w:hAnsi="Arial" w:cs="Arial"/>
          <w:sz w:val="20"/>
          <w:szCs w:val="20"/>
        </w:rPr>
      </w:pPr>
    </w:p>
    <w:p w14:paraId="780CBC43"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SUPERVISIÓN </w:t>
      </w:r>
    </w:p>
    <w:p w14:paraId="1B9F4529" w14:textId="20CB062D" w:rsidR="007B2DF1" w:rsidRPr="00AA20EF" w:rsidRDefault="007B2DF1" w:rsidP="007B2DF1">
      <w:pPr>
        <w:spacing w:after="0" w:line="240" w:lineRule="auto"/>
        <w:jc w:val="both"/>
        <w:textAlignment w:val="baseline"/>
        <w:rPr>
          <w:rFonts w:ascii="Arial" w:eastAsia="Times New Roman" w:hAnsi="Arial" w:cs="Arial"/>
          <w:sz w:val="10"/>
          <w:szCs w:val="10"/>
          <w:lang w:eastAsia="es-CO"/>
        </w:rPr>
      </w:pPr>
    </w:p>
    <w:p w14:paraId="482D023F" w14:textId="16C9AD1C"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La supervisión del presente contrato será ejercida por </w:t>
      </w:r>
      <w:r w:rsidR="008C3154" w:rsidRPr="00AA20EF">
        <w:rPr>
          <w:rFonts w:ascii="Arial" w:eastAsia="Times New Roman" w:hAnsi="Arial" w:cs="Arial"/>
          <w:b/>
          <w:bCs/>
          <w:sz w:val="20"/>
          <w:szCs w:val="20"/>
          <w:lang w:val="es-ES" w:eastAsia="es-CO"/>
        </w:rPr>
        <w:t>un</w:t>
      </w:r>
      <w:r w:rsidR="00E92AA6" w:rsidRPr="00AA20EF">
        <w:rPr>
          <w:rFonts w:ascii="Arial" w:eastAsia="Times New Roman" w:hAnsi="Arial" w:cs="Arial"/>
          <w:b/>
          <w:bCs/>
          <w:sz w:val="20"/>
          <w:szCs w:val="20"/>
          <w:lang w:val="es-ES" w:eastAsia="es-CO"/>
        </w:rPr>
        <w:t xml:space="preserve"> profesional de la Dirección </w:t>
      </w:r>
      <w:r w:rsidR="008C3154" w:rsidRPr="00AA20EF">
        <w:rPr>
          <w:rFonts w:ascii="Arial" w:eastAsia="Times New Roman" w:hAnsi="Arial" w:cs="Arial"/>
          <w:b/>
          <w:bCs/>
          <w:sz w:val="20"/>
          <w:szCs w:val="20"/>
          <w:lang w:val="es-ES" w:eastAsia="es-CO"/>
        </w:rPr>
        <w:t>Técnica de Seguridad</w:t>
      </w:r>
      <w:r w:rsidRPr="00AA20EF">
        <w:rPr>
          <w:rFonts w:ascii="Arial" w:eastAsia="Times New Roman" w:hAnsi="Arial" w:cs="Arial"/>
          <w:sz w:val="20"/>
          <w:szCs w:val="20"/>
          <w:lang w:val="es-ES" w:eastAsia="es-CO"/>
        </w:rPr>
        <w:t xml:space="preserve"> 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 </w:t>
      </w:r>
      <w:bookmarkStart w:id="9" w:name="_Hlk67075966"/>
      <w:r w:rsidR="000C78FA" w:rsidRPr="00AA20EF">
        <w:rPr>
          <w:rFonts w:ascii="Arial" w:eastAsia="Times New Roman" w:hAnsi="Arial" w:cs="Arial"/>
          <w:sz w:val="20"/>
          <w:szCs w:val="20"/>
          <w:lang w:val="es-ES" w:eastAsia="es-CO"/>
        </w:rPr>
        <w:t>La designación de los apoyos a la supervisión se realizará</w:t>
      </w:r>
      <w:r w:rsidR="00A22364" w:rsidRPr="00AA20EF">
        <w:rPr>
          <w:rFonts w:ascii="Arial" w:eastAsia="Times New Roman" w:hAnsi="Arial" w:cs="Arial"/>
          <w:sz w:val="20"/>
          <w:szCs w:val="20"/>
          <w:lang w:val="es-ES" w:eastAsia="es-CO"/>
        </w:rPr>
        <w:t xml:space="preserve"> mediante memorando, indicando funciones, tareas y obligaciones. Esta designación requerirá autorización del jefe del área. Los informe</w:t>
      </w:r>
      <w:r w:rsidR="00125F71" w:rsidRPr="00AA20EF">
        <w:rPr>
          <w:rFonts w:ascii="Arial" w:eastAsia="Times New Roman" w:hAnsi="Arial" w:cs="Arial"/>
          <w:sz w:val="20"/>
          <w:szCs w:val="20"/>
          <w:lang w:val="es-ES" w:eastAsia="es-CO"/>
        </w:rPr>
        <w:t>s</w:t>
      </w:r>
      <w:r w:rsidR="00A22364" w:rsidRPr="00AA20EF">
        <w:rPr>
          <w:rFonts w:ascii="Arial" w:eastAsia="Times New Roman" w:hAnsi="Arial" w:cs="Arial"/>
          <w:sz w:val="20"/>
          <w:szCs w:val="20"/>
          <w:lang w:val="es-ES" w:eastAsia="es-CO"/>
        </w:rPr>
        <w:t xml:space="preserve"> de supervisión también deberán ser suscritos por el APOYO A LA SUPERVISIÓN.</w:t>
      </w:r>
      <w:bookmarkEnd w:id="9"/>
    </w:p>
    <w:p w14:paraId="01BC084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25953F2A" w14:textId="08BADBDD" w:rsidR="007B2DF1" w:rsidRPr="00AA20EF" w:rsidRDefault="000E76C5" w:rsidP="00E666B2">
      <w:pPr>
        <w:pStyle w:val="Prrafodelista"/>
        <w:numPr>
          <w:ilvl w:val="0"/>
          <w:numId w:val="3"/>
        </w:numPr>
        <w:spacing w:after="0" w:line="240" w:lineRule="auto"/>
        <w:ind w:left="567"/>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ANÁLISIS</w:t>
      </w:r>
      <w:r w:rsidR="007B2DF1" w:rsidRPr="00AA20EF">
        <w:rPr>
          <w:rFonts w:ascii="Arial" w:eastAsia="Times New Roman" w:hAnsi="Arial" w:cs="Arial"/>
          <w:b/>
          <w:bCs/>
          <w:sz w:val="20"/>
          <w:szCs w:val="20"/>
          <w:lang w:val="es-ES" w:eastAsia="es-CO"/>
        </w:rPr>
        <w:t xml:space="preserve"> DE </w:t>
      </w:r>
      <w:r w:rsidRPr="00AA20EF">
        <w:rPr>
          <w:rFonts w:ascii="Arial" w:eastAsia="Times New Roman" w:hAnsi="Arial" w:cs="Arial"/>
          <w:b/>
          <w:bCs/>
          <w:sz w:val="20"/>
          <w:szCs w:val="20"/>
          <w:lang w:val="es-ES" w:eastAsia="es-CO"/>
        </w:rPr>
        <w:t>GARANTÍAS</w:t>
      </w:r>
      <w:r w:rsidR="007B2DF1" w:rsidRPr="00AA20EF">
        <w:rPr>
          <w:rFonts w:ascii="Arial" w:eastAsia="Times New Roman" w:hAnsi="Arial" w:cs="Arial"/>
          <w:b/>
          <w:bCs/>
          <w:sz w:val="20"/>
          <w:szCs w:val="20"/>
          <w:lang w:val="es-ES" w:eastAsia="es-CO"/>
        </w:rPr>
        <w:t> </w:t>
      </w:r>
    </w:p>
    <w:p w14:paraId="69A505C6" w14:textId="27B8A25F" w:rsidR="007B2DF1" w:rsidRPr="00AA20EF" w:rsidRDefault="007B2DF1" w:rsidP="007B2DF1">
      <w:pPr>
        <w:spacing w:after="0" w:line="240" w:lineRule="auto"/>
        <w:jc w:val="both"/>
        <w:textAlignment w:val="baseline"/>
        <w:rPr>
          <w:rFonts w:ascii="Arial" w:eastAsia="Times New Roman" w:hAnsi="Arial" w:cs="Arial"/>
          <w:sz w:val="8"/>
          <w:szCs w:val="8"/>
          <w:lang w:eastAsia="es-CO"/>
        </w:rPr>
      </w:pPr>
    </w:p>
    <w:p w14:paraId="7ADB73C3" w14:textId="7A6813F3"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bookmarkStart w:id="10" w:name="_Hlk67076010"/>
      <w:r w:rsidRPr="00AA20EF">
        <w:rPr>
          <w:rFonts w:ascii="Arial" w:eastAsia="Times New Roman" w:hAnsi="Arial" w:cs="Arial"/>
          <w:sz w:val="20"/>
          <w:szCs w:val="20"/>
          <w:lang w:val="es-ES" w:eastAsia="es-CO"/>
        </w:rPr>
        <w:t xml:space="preserve">Teniendo en cuenta las condiciones de idoneidad </w:t>
      </w:r>
      <w:r w:rsidR="00DE2DBE" w:rsidRPr="00AA20EF">
        <w:rPr>
          <w:rFonts w:ascii="Arial" w:eastAsia="Times New Roman" w:hAnsi="Arial" w:cs="Arial"/>
          <w:sz w:val="20"/>
          <w:szCs w:val="20"/>
          <w:lang w:val="es-ES" w:eastAsia="es-CO"/>
        </w:rPr>
        <w:t xml:space="preserve">y los montos </w:t>
      </w:r>
      <w:r w:rsidRPr="00AA20EF">
        <w:rPr>
          <w:rFonts w:ascii="Arial" w:eastAsia="Times New Roman" w:hAnsi="Arial" w:cs="Arial"/>
          <w:sz w:val="20"/>
          <w:szCs w:val="20"/>
          <w:lang w:val="es-ES" w:eastAsia="es-CO"/>
        </w:rPr>
        <w:t>de la</w:t>
      </w:r>
      <w:r w:rsidR="00DE2DBE" w:rsidRPr="00AA20EF">
        <w:rPr>
          <w:rFonts w:ascii="Arial" w:eastAsia="Times New Roman" w:hAnsi="Arial" w:cs="Arial"/>
          <w:sz w:val="20"/>
          <w:szCs w:val="20"/>
          <w:lang w:val="es-ES" w:eastAsia="es-CO"/>
        </w:rPr>
        <w:t>s</w:t>
      </w:r>
      <w:r w:rsidRPr="00AA20EF">
        <w:rPr>
          <w:rFonts w:ascii="Arial" w:eastAsia="Times New Roman" w:hAnsi="Arial" w:cs="Arial"/>
          <w:sz w:val="20"/>
          <w:szCs w:val="20"/>
          <w:lang w:val="es-ES" w:eastAsia="es-CO"/>
        </w:rPr>
        <w:t xml:space="preserve"> persona</w:t>
      </w:r>
      <w:r w:rsidR="00DE2DBE" w:rsidRPr="00AA20EF">
        <w:rPr>
          <w:rFonts w:ascii="Arial" w:eastAsia="Times New Roman" w:hAnsi="Arial" w:cs="Arial"/>
          <w:sz w:val="20"/>
          <w:szCs w:val="20"/>
          <w:lang w:val="es-ES" w:eastAsia="es-CO"/>
        </w:rPr>
        <w:t>s</w:t>
      </w:r>
      <w:r w:rsidRPr="00AA20EF">
        <w:rPr>
          <w:rFonts w:ascii="Arial" w:eastAsia="Times New Roman" w:hAnsi="Arial" w:cs="Arial"/>
          <w:sz w:val="20"/>
          <w:szCs w:val="20"/>
          <w:lang w:val="es-ES" w:eastAsia="es-CO"/>
        </w:rPr>
        <w:t xml:space="preserve">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w:t>
      </w:r>
      <w:r w:rsidR="00DE2DBE" w:rsidRPr="00AA20EF">
        <w:rPr>
          <w:rFonts w:ascii="Arial" w:eastAsia="Times New Roman" w:hAnsi="Arial" w:cs="Arial"/>
          <w:sz w:val="20"/>
          <w:szCs w:val="20"/>
          <w:lang w:val="es-ES" w:eastAsia="es-CO"/>
        </w:rPr>
        <w:t xml:space="preserve">los </w:t>
      </w:r>
      <w:r w:rsidRPr="00AA20EF">
        <w:rPr>
          <w:rFonts w:ascii="Arial" w:eastAsia="Times New Roman" w:hAnsi="Arial" w:cs="Arial"/>
          <w:sz w:val="20"/>
          <w:szCs w:val="20"/>
          <w:lang w:val="es-ES" w:eastAsia="es-CO"/>
        </w:rPr>
        <w:t>CONTRATO</w:t>
      </w:r>
      <w:r w:rsidR="00DE2DBE" w:rsidRPr="00AA20EF">
        <w:rPr>
          <w:rFonts w:ascii="Arial" w:eastAsia="Times New Roman" w:hAnsi="Arial" w:cs="Arial"/>
          <w:sz w:val="20"/>
          <w:szCs w:val="20"/>
          <w:lang w:val="es-ES" w:eastAsia="es-CO"/>
        </w:rPr>
        <w:t>S</w:t>
      </w:r>
      <w:r w:rsidRPr="00AA20EF">
        <w:rPr>
          <w:rFonts w:ascii="Arial" w:eastAsia="Times New Roman" w:hAnsi="Arial" w:cs="Arial"/>
          <w:sz w:val="20"/>
          <w:szCs w:val="20"/>
          <w:lang w:val="es-ES" w:eastAsia="es-CO"/>
        </w:rPr>
        <w:t xml:space="preserve"> DE </w:t>
      </w:r>
      <w:r w:rsidR="000E76C5" w:rsidRPr="00AA20EF">
        <w:rPr>
          <w:rFonts w:ascii="Arial" w:eastAsia="Times New Roman" w:hAnsi="Arial" w:cs="Arial"/>
          <w:sz w:val="20"/>
          <w:szCs w:val="20"/>
          <w:lang w:val="es-ES" w:eastAsia="es-CO"/>
        </w:rPr>
        <w:t>PRESTACIÓN</w:t>
      </w:r>
      <w:r w:rsidRPr="00AA20EF">
        <w:rPr>
          <w:rFonts w:ascii="Arial" w:eastAsia="Times New Roman" w:hAnsi="Arial" w:cs="Arial"/>
          <w:sz w:val="20"/>
          <w:szCs w:val="20"/>
          <w:lang w:val="es-ES" w:eastAsia="es-CO"/>
        </w:rPr>
        <w:t xml:space="preserve"> DE SERVICIOS </w:t>
      </w:r>
      <w:r w:rsidR="00DE2DBE" w:rsidRPr="00AA20EF">
        <w:rPr>
          <w:rFonts w:ascii="Arial" w:eastAsia="Times New Roman" w:hAnsi="Arial" w:cs="Arial"/>
          <w:sz w:val="20"/>
          <w:szCs w:val="20"/>
          <w:lang w:val="es-ES" w:eastAsia="es-CO"/>
        </w:rPr>
        <w:t xml:space="preserve">generados por los presentes estudios previos </w:t>
      </w:r>
      <w:r w:rsidRPr="00AA20EF">
        <w:rPr>
          <w:rFonts w:ascii="Arial" w:eastAsia="Times New Roman" w:hAnsi="Arial" w:cs="Arial"/>
          <w:sz w:val="20"/>
          <w:szCs w:val="20"/>
          <w:lang w:val="es-ES" w:eastAsia="es-CO"/>
        </w:rPr>
        <w:t>NO requiere la constitución de garantías por el/la contratista.</w:t>
      </w:r>
      <w:bookmarkEnd w:id="10"/>
      <w:r w:rsidRPr="00AA20EF">
        <w:rPr>
          <w:rFonts w:ascii="Arial" w:eastAsia="Times New Roman" w:hAnsi="Arial" w:cs="Arial"/>
          <w:sz w:val="20"/>
          <w:szCs w:val="20"/>
          <w:lang w:eastAsia="es-CO"/>
        </w:rPr>
        <w:t> </w:t>
      </w:r>
    </w:p>
    <w:p w14:paraId="0588325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54FEF3CA"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ACUERDO COMERCIAL. </w:t>
      </w:r>
    </w:p>
    <w:p w14:paraId="53DB6639" w14:textId="7139EEED" w:rsidR="007B2DF1" w:rsidRPr="00AA20EF" w:rsidRDefault="007B2DF1" w:rsidP="007B2DF1">
      <w:pPr>
        <w:spacing w:after="0" w:line="240" w:lineRule="auto"/>
        <w:jc w:val="both"/>
        <w:textAlignment w:val="baseline"/>
        <w:rPr>
          <w:rFonts w:ascii="Arial" w:eastAsia="Times New Roman" w:hAnsi="Arial" w:cs="Arial"/>
          <w:sz w:val="10"/>
          <w:szCs w:val="10"/>
          <w:lang w:eastAsia="es-CO"/>
        </w:rPr>
      </w:pPr>
    </w:p>
    <w:p w14:paraId="22ED6A62" w14:textId="775999A6"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La presente contratación no se encuentra inmersa dentro de los parámetros de tratados o acuerdos internacionales, como tampoco de la entrada en vigencia de tratados de libre comercio suscritos por el estado colombiano como lo establece el artículo 2.2.1.2.4.1.1 y subsiguientes del Decreto 1082 de 2015. </w:t>
      </w:r>
    </w:p>
    <w:p w14:paraId="0916E4A2"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22"/>
      </w:tblGrid>
      <w:tr w:rsidR="007B2DF1" w:rsidRPr="00AA20EF" w14:paraId="1833B23C" w14:textId="77777777" w:rsidTr="44F29DD7">
        <w:trPr>
          <w:trHeight w:val="20"/>
        </w:trPr>
        <w:tc>
          <w:tcPr>
            <w:tcW w:w="9105" w:type="dxa"/>
            <w:tcBorders>
              <w:top w:val="single" w:sz="6" w:space="0" w:color="auto"/>
              <w:left w:val="single" w:sz="6" w:space="0" w:color="auto"/>
              <w:bottom w:val="single" w:sz="6" w:space="0" w:color="auto"/>
              <w:right w:val="single" w:sz="6" w:space="0" w:color="auto"/>
            </w:tcBorders>
            <w:shd w:val="clear" w:color="auto" w:fill="E6E6E6"/>
            <w:hideMark/>
          </w:tcPr>
          <w:p w14:paraId="4E4DC2B6" w14:textId="77777777"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9. Área responsable de la adquisición</w:t>
            </w:r>
            <w:r w:rsidRPr="00AA20EF">
              <w:rPr>
                <w:rFonts w:ascii="Arial" w:eastAsia="Times New Roman" w:hAnsi="Arial" w:cs="Arial"/>
                <w:sz w:val="20"/>
                <w:szCs w:val="20"/>
                <w:lang w:eastAsia="es-CO"/>
              </w:rPr>
              <w:t> </w:t>
            </w:r>
          </w:p>
        </w:tc>
      </w:tr>
      <w:tr w:rsidR="007B2DF1" w:rsidRPr="00AA20EF" w14:paraId="7D23C57D" w14:textId="77777777" w:rsidTr="44F29DD7">
        <w:trPr>
          <w:trHeight w:val="20"/>
        </w:trPr>
        <w:tc>
          <w:tcPr>
            <w:tcW w:w="9105" w:type="dxa"/>
            <w:tcBorders>
              <w:top w:val="single" w:sz="6" w:space="0" w:color="auto"/>
              <w:left w:val="single" w:sz="6" w:space="0" w:color="auto"/>
              <w:bottom w:val="single" w:sz="6" w:space="0" w:color="auto"/>
              <w:right w:val="single" w:sz="6" w:space="0" w:color="auto"/>
            </w:tcBorders>
            <w:shd w:val="clear" w:color="auto" w:fill="auto"/>
            <w:hideMark/>
          </w:tcPr>
          <w:p w14:paraId="124973C7" w14:textId="78EC2C0D" w:rsidR="007B2DF1" w:rsidRPr="00AA20EF" w:rsidRDefault="007B2DF1" w:rsidP="00F03E4C">
            <w:pPr>
              <w:spacing w:after="0" w:line="240" w:lineRule="auto"/>
              <w:textAlignment w:val="baseline"/>
              <w:rPr>
                <w:rFonts w:ascii="Arial" w:eastAsia="Times New Roman" w:hAnsi="Arial" w:cs="Arial"/>
                <w:sz w:val="6"/>
                <w:szCs w:val="6"/>
                <w:lang w:eastAsia="es-CO"/>
              </w:rPr>
            </w:pPr>
          </w:p>
          <w:p w14:paraId="26EB53D0"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Aprobó: </w:t>
            </w:r>
            <w:r w:rsidRPr="00AA20EF">
              <w:rPr>
                <w:rFonts w:ascii="Arial" w:eastAsia="Times New Roman" w:hAnsi="Arial" w:cs="Arial"/>
                <w:sz w:val="20"/>
                <w:szCs w:val="20"/>
                <w:lang w:val="es-ES" w:eastAsia="es-CO"/>
              </w:rPr>
              <w:t>Directora Técnica de Seguridad</w:t>
            </w:r>
            <w:r w:rsidRPr="00AA20EF">
              <w:rPr>
                <w:rFonts w:ascii="Arial" w:eastAsia="Times New Roman" w:hAnsi="Arial" w:cs="Arial"/>
                <w:sz w:val="20"/>
                <w:szCs w:val="20"/>
                <w:lang w:eastAsia="es-CO"/>
              </w:rPr>
              <w:t> </w:t>
            </w:r>
          </w:p>
          <w:p w14:paraId="2CFB2715"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Nombre: </w:t>
            </w:r>
            <w:r w:rsidRPr="00AA20EF">
              <w:rPr>
                <w:rFonts w:ascii="Arial" w:eastAsia="Times New Roman" w:hAnsi="Arial" w:cs="Arial"/>
                <w:sz w:val="20"/>
                <w:szCs w:val="20"/>
                <w:lang w:val="es-ES" w:eastAsia="es-CO"/>
              </w:rPr>
              <w:t>Luz Janeth Forero </w:t>
            </w:r>
            <w:r w:rsidRPr="00AA20EF">
              <w:rPr>
                <w:rFonts w:ascii="Arial" w:eastAsia="Times New Roman" w:hAnsi="Arial" w:cs="Arial"/>
                <w:sz w:val="20"/>
                <w:szCs w:val="20"/>
                <w:lang w:eastAsia="es-CO"/>
              </w:rPr>
              <w:t> </w:t>
            </w:r>
          </w:p>
          <w:p w14:paraId="3A172646"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Dependencia: </w:t>
            </w:r>
            <w:r w:rsidRPr="00AA20EF">
              <w:rPr>
                <w:rFonts w:ascii="Arial" w:eastAsia="Times New Roman" w:hAnsi="Arial" w:cs="Arial"/>
                <w:sz w:val="20"/>
                <w:szCs w:val="20"/>
                <w:lang w:val="es-ES" w:eastAsia="es-CO"/>
              </w:rPr>
              <w:t>Dirección Técnica de Seguridad</w:t>
            </w:r>
            <w:r w:rsidRPr="00AA20EF">
              <w:rPr>
                <w:rFonts w:ascii="Arial" w:eastAsia="Times New Roman" w:hAnsi="Arial" w:cs="Arial"/>
                <w:sz w:val="20"/>
                <w:szCs w:val="20"/>
                <w:lang w:eastAsia="es-CO"/>
              </w:rPr>
              <w:t> </w:t>
            </w:r>
          </w:p>
          <w:p w14:paraId="25241683" w14:textId="5202C949" w:rsidR="007B2DF1" w:rsidRPr="00AA20EF" w:rsidRDefault="007B2DF1" w:rsidP="00F03E4C">
            <w:pPr>
              <w:spacing w:after="0" w:line="240" w:lineRule="auto"/>
              <w:textAlignment w:val="baseline"/>
              <w:rPr>
                <w:rFonts w:ascii="Arial" w:eastAsia="Times New Roman" w:hAnsi="Arial" w:cs="Arial"/>
                <w:sz w:val="8"/>
                <w:szCs w:val="8"/>
                <w:lang w:eastAsia="es-CO"/>
              </w:rPr>
            </w:pPr>
          </w:p>
          <w:p w14:paraId="4FF0E59D" w14:textId="77777777" w:rsidR="00125F71" w:rsidRPr="00AA20EF" w:rsidRDefault="00125F71" w:rsidP="00F03E4C">
            <w:pPr>
              <w:spacing w:after="0" w:line="240" w:lineRule="auto"/>
              <w:textAlignment w:val="baseline"/>
              <w:rPr>
                <w:rFonts w:ascii="Arial" w:eastAsia="Times New Roman" w:hAnsi="Arial" w:cs="Arial"/>
                <w:sz w:val="8"/>
                <w:szCs w:val="8"/>
                <w:lang w:eastAsia="es-CO"/>
              </w:rPr>
            </w:pPr>
          </w:p>
          <w:p w14:paraId="74805336"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Elaboró: </w:t>
            </w:r>
            <w:r w:rsidRPr="00AA20EF">
              <w:rPr>
                <w:rFonts w:ascii="Arial" w:eastAsia="Times New Roman" w:hAnsi="Arial" w:cs="Arial"/>
                <w:sz w:val="20"/>
                <w:szCs w:val="20"/>
                <w:lang w:val="es-ES" w:eastAsia="es-CO"/>
              </w:rPr>
              <w:t>Dirección Técnica de Seguridad</w:t>
            </w:r>
            <w:r w:rsidRPr="00AA20EF">
              <w:rPr>
                <w:rFonts w:ascii="Arial" w:eastAsia="Times New Roman" w:hAnsi="Arial" w:cs="Arial"/>
                <w:sz w:val="20"/>
                <w:szCs w:val="20"/>
                <w:lang w:eastAsia="es-CO"/>
              </w:rPr>
              <w:t> </w:t>
            </w:r>
          </w:p>
          <w:p w14:paraId="545321A2" w14:textId="15D8D3FF" w:rsidR="00125F71" w:rsidRPr="00AA20EF" w:rsidRDefault="007B2DF1" w:rsidP="1084A329">
            <w:pPr>
              <w:spacing w:after="0" w:line="240" w:lineRule="auto"/>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Nombre: </w:t>
            </w:r>
            <w:r w:rsidR="00AA20EF" w:rsidRPr="00AA20EF">
              <w:rPr>
                <w:rFonts w:ascii="Arial" w:eastAsia="ZTR1C.tmp" w:hAnsi="Arial" w:cs="Arial"/>
                <w:bCs/>
                <w:sz w:val="20"/>
                <w:szCs w:val="20"/>
                <w:lang w:val="es-ES" w:eastAsia="es-ES"/>
              </w:rPr>
              <w:t>Edgar Sanchez Liberato</w:t>
            </w:r>
          </w:p>
          <w:p w14:paraId="4332C623" w14:textId="77777777" w:rsidR="000E76C5" w:rsidRPr="00AA20EF" w:rsidRDefault="000E76C5" w:rsidP="1084A329">
            <w:pPr>
              <w:spacing w:after="0" w:line="240" w:lineRule="auto"/>
              <w:textAlignment w:val="baseline"/>
              <w:rPr>
                <w:rFonts w:ascii="Arial" w:eastAsia="Times New Roman" w:hAnsi="Arial" w:cs="Arial"/>
                <w:b/>
                <w:bCs/>
                <w:sz w:val="20"/>
                <w:szCs w:val="20"/>
                <w:lang w:val="es-ES" w:eastAsia="es-CO"/>
              </w:rPr>
            </w:pPr>
          </w:p>
          <w:p w14:paraId="5C87E845" w14:textId="77777777" w:rsidR="00AA20EF" w:rsidRDefault="00AA20EF" w:rsidP="00AA20EF">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Revisó: </w:t>
            </w:r>
            <w:r w:rsidRPr="00D43357">
              <w:rPr>
                <w:rFonts w:ascii="Arial" w:eastAsia="ZTR1C.tmp" w:hAnsi="Arial" w:cs="Arial"/>
                <w:bCs/>
                <w:sz w:val="20"/>
                <w:szCs w:val="20"/>
                <w:lang w:val="es-ES" w:eastAsia="es-ES"/>
              </w:rPr>
              <w:t>Contratista – Dirección Técnica de Seguridad</w:t>
            </w:r>
          </w:p>
          <w:p w14:paraId="64E690BB" w14:textId="77777777" w:rsidR="00AA20EF" w:rsidRDefault="00AA20EF" w:rsidP="00AA20EF">
            <w:pPr>
              <w:tabs>
                <w:tab w:val="left" w:pos="5706"/>
              </w:tabs>
              <w:spacing w:after="0" w:line="240" w:lineRule="auto"/>
              <w:rPr>
                <w:rFonts w:ascii="Arial" w:eastAsia="ZTR1C.tmp" w:hAnsi="Arial" w:cs="Arial"/>
                <w:bCs/>
                <w:sz w:val="20"/>
                <w:szCs w:val="20"/>
                <w:lang w:val="es-ES" w:eastAsia="es-ES"/>
              </w:rPr>
            </w:pPr>
            <w:r>
              <w:rPr>
                <w:rFonts w:ascii="Arial" w:eastAsia="ZTR1C.tmp" w:hAnsi="Arial" w:cs="Arial"/>
                <w:b/>
                <w:sz w:val="20"/>
                <w:szCs w:val="20"/>
                <w:lang w:val="es-ES" w:eastAsia="es-ES"/>
              </w:rPr>
              <w:t xml:space="preserve">Nombre: </w:t>
            </w:r>
            <w:r w:rsidRPr="00D43357">
              <w:rPr>
                <w:rFonts w:ascii="Arial" w:eastAsia="ZTR1C.tmp" w:hAnsi="Arial" w:cs="Arial"/>
                <w:bCs/>
                <w:sz w:val="20"/>
                <w:szCs w:val="20"/>
                <w:lang w:val="es-ES" w:eastAsia="es-ES"/>
              </w:rPr>
              <w:t>Erik</w:t>
            </w:r>
            <w:r>
              <w:rPr>
                <w:rFonts w:ascii="Arial" w:eastAsia="ZTR1C.tmp" w:hAnsi="Arial" w:cs="Arial"/>
                <w:bCs/>
                <w:sz w:val="20"/>
                <w:szCs w:val="20"/>
                <w:lang w:val="es-ES" w:eastAsia="es-ES"/>
              </w:rPr>
              <w:t xml:space="preserve"> Alejandro</w:t>
            </w:r>
            <w:r w:rsidRPr="00D43357">
              <w:rPr>
                <w:rFonts w:ascii="Arial" w:eastAsia="ZTR1C.tmp" w:hAnsi="Arial" w:cs="Arial"/>
                <w:bCs/>
                <w:sz w:val="20"/>
                <w:szCs w:val="20"/>
                <w:lang w:val="es-ES" w:eastAsia="es-ES"/>
              </w:rPr>
              <w:t xml:space="preserve"> Herrera Yepes</w:t>
            </w:r>
          </w:p>
          <w:p w14:paraId="5D1BA57F" w14:textId="77777777" w:rsidR="000E76C5" w:rsidRPr="00AA20EF" w:rsidRDefault="000E76C5" w:rsidP="1084A329">
            <w:pPr>
              <w:spacing w:after="0" w:line="240" w:lineRule="auto"/>
              <w:textAlignment w:val="baseline"/>
              <w:rPr>
                <w:rFonts w:ascii="Arial" w:eastAsia="Times New Roman" w:hAnsi="Arial" w:cs="Arial"/>
                <w:b/>
                <w:bCs/>
                <w:sz w:val="20"/>
                <w:szCs w:val="20"/>
                <w:lang w:val="es-ES" w:eastAsia="es-CO"/>
              </w:rPr>
            </w:pPr>
          </w:p>
          <w:p w14:paraId="3ACA4772" w14:textId="1762E94F" w:rsidR="007B2DF1" w:rsidRPr="00AA20EF" w:rsidRDefault="007B2DF1" w:rsidP="002057BA">
            <w:pPr>
              <w:spacing w:after="0" w:line="240" w:lineRule="auto"/>
              <w:textAlignment w:val="baseline"/>
              <w:rPr>
                <w:rFonts w:ascii="Arial" w:eastAsia="Times New Roman" w:hAnsi="Arial" w:cs="Arial"/>
                <w:sz w:val="6"/>
                <w:szCs w:val="6"/>
                <w:lang w:eastAsia="es-CO"/>
              </w:rPr>
            </w:pPr>
          </w:p>
        </w:tc>
      </w:tr>
      <w:tr w:rsidR="007B2DF1" w:rsidRPr="00AA20EF" w14:paraId="5024D282" w14:textId="77777777" w:rsidTr="44F29DD7">
        <w:trPr>
          <w:trHeight w:val="20"/>
        </w:trPr>
        <w:tc>
          <w:tcPr>
            <w:tcW w:w="9105" w:type="dxa"/>
            <w:tcBorders>
              <w:top w:val="single" w:sz="6" w:space="0" w:color="auto"/>
              <w:left w:val="single" w:sz="6" w:space="0" w:color="auto"/>
              <w:bottom w:val="single" w:sz="6" w:space="0" w:color="auto"/>
              <w:right w:val="single" w:sz="6" w:space="0" w:color="auto"/>
            </w:tcBorders>
            <w:shd w:val="clear" w:color="auto" w:fill="auto"/>
            <w:hideMark/>
          </w:tcPr>
          <w:p w14:paraId="605C4DE2" w14:textId="1971CFC9"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lastRenderedPageBreak/>
              <w:t>Fecha de elaboración del estudio: (</w:t>
            </w:r>
            <w:r w:rsidR="00C26B35">
              <w:rPr>
                <w:rFonts w:ascii="Arial" w:eastAsia="Times New Roman" w:hAnsi="Arial" w:cs="Arial"/>
                <w:b/>
                <w:bCs/>
                <w:sz w:val="20"/>
                <w:szCs w:val="20"/>
                <w:lang w:val="es-ES" w:eastAsia="es-CO"/>
              </w:rPr>
              <w:t>23</w:t>
            </w:r>
            <w:r w:rsidRPr="00AA20EF">
              <w:rPr>
                <w:rFonts w:ascii="Arial" w:eastAsia="Times New Roman" w:hAnsi="Arial" w:cs="Arial"/>
                <w:b/>
                <w:bCs/>
                <w:sz w:val="20"/>
                <w:szCs w:val="20"/>
                <w:lang w:val="es-ES" w:eastAsia="es-CO"/>
              </w:rPr>
              <w:t>/</w:t>
            </w:r>
            <w:r w:rsidR="00C26B35">
              <w:rPr>
                <w:rFonts w:ascii="Arial" w:eastAsia="Times New Roman" w:hAnsi="Arial" w:cs="Arial"/>
                <w:b/>
                <w:bCs/>
                <w:sz w:val="20"/>
                <w:szCs w:val="20"/>
                <w:lang w:val="es-ES" w:eastAsia="es-CO"/>
              </w:rPr>
              <w:t>11</w:t>
            </w:r>
            <w:r w:rsidRPr="00AA20EF">
              <w:rPr>
                <w:rFonts w:ascii="Arial" w:eastAsia="Times New Roman" w:hAnsi="Arial" w:cs="Arial"/>
                <w:b/>
                <w:bCs/>
                <w:sz w:val="20"/>
                <w:szCs w:val="20"/>
                <w:lang w:val="es-ES" w:eastAsia="es-CO"/>
              </w:rPr>
              <w:t>/</w:t>
            </w:r>
            <w:r w:rsidR="00F15E02" w:rsidRPr="00AA20EF">
              <w:rPr>
                <w:rFonts w:ascii="Arial" w:eastAsia="Times New Roman" w:hAnsi="Arial" w:cs="Arial"/>
                <w:b/>
                <w:bCs/>
                <w:sz w:val="20"/>
                <w:szCs w:val="20"/>
                <w:lang w:val="es-ES" w:eastAsia="es-CO"/>
              </w:rPr>
              <w:t>202</w:t>
            </w:r>
            <w:r w:rsidR="00241EFE">
              <w:rPr>
                <w:rFonts w:ascii="Arial" w:eastAsia="Times New Roman" w:hAnsi="Arial" w:cs="Arial"/>
                <w:b/>
                <w:bCs/>
                <w:sz w:val="20"/>
                <w:szCs w:val="20"/>
                <w:lang w:val="es-ES" w:eastAsia="es-CO"/>
              </w:rPr>
              <w:t>2</w:t>
            </w:r>
            <w:r w:rsidRPr="00AA20EF">
              <w:rPr>
                <w:rFonts w:ascii="Arial" w:eastAsia="Times New Roman" w:hAnsi="Arial" w:cs="Arial"/>
                <w:b/>
                <w:bCs/>
                <w:sz w:val="20"/>
                <w:szCs w:val="20"/>
                <w:lang w:val="es-ES" w:eastAsia="es-CO"/>
              </w:rPr>
              <w:t>)</w:t>
            </w:r>
            <w:r w:rsidRPr="00AA20EF">
              <w:rPr>
                <w:rFonts w:ascii="Arial" w:eastAsia="Times New Roman" w:hAnsi="Arial" w:cs="Arial"/>
                <w:sz w:val="20"/>
                <w:szCs w:val="20"/>
                <w:lang w:eastAsia="es-CO"/>
              </w:rPr>
              <w:t> </w:t>
            </w:r>
          </w:p>
        </w:tc>
      </w:tr>
    </w:tbl>
    <w:p w14:paraId="0D4DB61E" w14:textId="05FAAB11" w:rsidR="007B2DF1" w:rsidRPr="00AA20EF" w:rsidRDefault="007B2DF1" w:rsidP="002A2C8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sectPr w:rsidR="007B2DF1" w:rsidRPr="00AA20EF" w:rsidSect="00A05644">
      <w:type w:val="continuous"/>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B4B83" w14:textId="77777777" w:rsidR="00D91511" w:rsidRDefault="00D91511">
      <w:pPr>
        <w:spacing w:after="0" w:line="240" w:lineRule="auto"/>
      </w:pPr>
      <w:r>
        <w:separator/>
      </w:r>
    </w:p>
  </w:endnote>
  <w:endnote w:type="continuationSeparator" w:id="0">
    <w:p w14:paraId="423CBE6A" w14:textId="77777777" w:rsidR="00D91511" w:rsidRDefault="00D91511">
      <w:pPr>
        <w:spacing w:after="0" w:line="240" w:lineRule="auto"/>
      </w:pPr>
      <w:r>
        <w:continuationSeparator/>
      </w:r>
    </w:p>
  </w:endnote>
  <w:endnote w:type="continuationNotice" w:id="1">
    <w:p w14:paraId="51DA3F7D" w14:textId="77777777" w:rsidR="00D91511" w:rsidRDefault="00D915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ZTR1C.tmp">
    <w:charset w:val="02"/>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93BC2" w14:textId="77777777" w:rsidR="00A22364" w:rsidRPr="00A317CE" w:rsidRDefault="00A22364" w:rsidP="00F94153">
    <w:pPr>
      <w:pStyle w:val="Piedepgina"/>
      <w:rPr>
        <w:rFonts w:ascii="Arial" w:hAnsi="Arial" w:cs="Arial"/>
        <w:sz w:val="14"/>
        <w:szCs w:val="14"/>
      </w:rPr>
    </w:pPr>
    <w:r>
      <w:rPr>
        <w:rFonts w:ascii="Arial" w:hAnsi="Arial" w:cs="Arial"/>
        <w:sz w:val="14"/>
        <w:szCs w:val="14"/>
      </w:rPr>
      <w:tab/>
      <w:t xml:space="preserve">                                                                                                                                                                                                             </w:t>
    </w: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Pr>
        <w:rFonts w:ascii="Arial" w:hAnsi="Arial" w:cs="Arial"/>
        <w:noProof/>
        <w:sz w:val="14"/>
        <w:szCs w:val="14"/>
      </w:rPr>
      <w:t>5</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Pr>
        <w:rFonts w:ascii="Arial" w:hAnsi="Arial" w:cs="Arial"/>
        <w:noProof/>
        <w:sz w:val="14"/>
        <w:szCs w:val="14"/>
      </w:rPr>
      <w:t>5</w:t>
    </w:r>
    <w:r w:rsidRPr="003D1F29">
      <w:rPr>
        <w:rFonts w:ascii="Arial" w:hAnsi="Arial" w:cs="Arial"/>
        <w:sz w:val="14"/>
        <w:szCs w:val="14"/>
      </w:rPr>
      <w:fldChar w:fldCharType="end"/>
    </w:r>
    <w:r>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EAA2C" w14:textId="77777777" w:rsidR="00D91511" w:rsidRDefault="00D91511">
      <w:pPr>
        <w:spacing w:after="0" w:line="240" w:lineRule="auto"/>
      </w:pPr>
      <w:r>
        <w:separator/>
      </w:r>
    </w:p>
  </w:footnote>
  <w:footnote w:type="continuationSeparator" w:id="0">
    <w:p w14:paraId="04595BE9" w14:textId="77777777" w:rsidR="00D91511" w:rsidRDefault="00D91511">
      <w:pPr>
        <w:spacing w:after="0" w:line="240" w:lineRule="auto"/>
      </w:pPr>
      <w:r>
        <w:continuationSeparator/>
      </w:r>
    </w:p>
  </w:footnote>
  <w:footnote w:type="continuationNotice" w:id="1">
    <w:p w14:paraId="556581B5" w14:textId="77777777" w:rsidR="00D91511" w:rsidRDefault="00D9151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A21BE" w14:textId="77777777" w:rsidR="00A22364" w:rsidRDefault="00A22364"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A22364" w:rsidRPr="007704EC" w14:paraId="1B4D0246" w14:textId="77777777" w:rsidTr="44F29DD7">
      <w:trPr>
        <w:trHeight w:val="846"/>
      </w:trPr>
      <w:tc>
        <w:tcPr>
          <w:tcW w:w="959" w:type="pct"/>
          <w:vMerge w:val="restart"/>
          <w:vAlign w:val="center"/>
        </w:tcPr>
        <w:p w14:paraId="5A1D43CC" w14:textId="77777777" w:rsidR="00A22364" w:rsidRPr="003C2158" w:rsidRDefault="00A22364" w:rsidP="00080AC9">
          <w:pPr>
            <w:pStyle w:val="Encabezado"/>
            <w:rPr>
              <w:rFonts w:ascii="Arial" w:hAnsi="Arial" w:cs="Arial"/>
              <w:b/>
              <w:bCs/>
            </w:rPr>
          </w:pPr>
          <w:r>
            <w:rPr>
              <w:b/>
              <w:noProof/>
              <w:lang w:eastAsia="es-CO"/>
            </w:rPr>
            <w:drawing>
              <wp:anchor distT="0" distB="0" distL="114300" distR="114300" simplePos="0" relativeHeight="251658240" behindDoc="1" locked="0" layoutInCell="1" allowOverlap="1" wp14:anchorId="11DC98CB" wp14:editId="56DE5174">
                <wp:simplePos x="0" y="0"/>
                <wp:positionH relativeFrom="column">
                  <wp:posOffset>66040</wp:posOffset>
                </wp:positionH>
                <wp:positionV relativeFrom="paragraph">
                  <wp:posOffset>13335</wp:posOffset>
                </wp:positionV>
                <wp:extent cx="810260" cy="647065"/>
                <wp:effectExtent l="0" t="0" r="8890" b="635"/>
                <wp:wrapNone/>
                <wp:docPr id="5" name="Imagen 5" descr="Logotipo de TRANSMILENIO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TM-BN-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0260" cy="647065"/>
                        </a:xfrm>
                        <a:prstGeom prst="rect">
                          <a:avLst/>
                        </a:prstGeom>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2FBED7C8" w14:textId="77777777" w:rsidR="00A22364" w:rsidRPr="008B22E7" w:rsidRDefault="00A22364"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4768D1FF" w14:textId="77777777" w:rsidR="00A22364" w:rsidRPr="008B22E7" w:rsidRDefault="00A22364"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A22364" w:rsidRPr="007704EC" w14:paraId="68A40CC9" w14:textId="77777777" w:rsidTr="44F29DD7">
      <w:trPr>
        <w:trHeight w:val="632"/>
      </w:trPr>
      <w:tc>
        <w:tcPr>
          <w:tcW w:w="959" w:type="pct"/>
          <w:vMerge/>
          <w:vAlign w:val="center"/>
        </w:tcPr>
        <w:p w14:paraId="745CFAB6" w14:textId="77777777" w:rsidR="00A22364" w:rsidRDefault="00A22364" w:rsidP="00080AC9">
          <w:pPr>
            <w:pStyle w:val="Encabezado"/>
            <w:rPr>
              <w:noProof/>
              <w:lang w:eastAsia="es-CO"/>
            </w:rPr>
          </w:pPr>
        </w:p>
      </w:tc>
      <w:tc>
        <w:tcPr>
          <w:tcW w:w="1932" w:type="pct"/>
          <w:vAlign w:val="center"/>
        </w:tcPr>
        <w:p w14:paraId="2E0B1CAB" w14:textId="1520A14C" w:rsidR="00A22364" w:rsidRPr="00114A38" w:rsidRDefault="00C639F3" w:rsidP="00080AC9">
          <w:pPr>
            <w:pStyle w:val="Encabezado"/>
            <w:jc w:val="center"/>
            <w:rPr>
              <w:rFonts w:ascii="Arial" w:hAnsi="Arial" w:cs="Arial"/>
              <w:b/>
              <w:bCs/>
              <w:sz w:val="20"/>
              <w:szCs w:val="20"/>
            </w:rPr>
          </w:pPr>
          <w:r w:rsidRPr="00114A38">
            <w:rPr>
              <w:rFonts w:ascii="Arial" w:hAnsi="Arial" w:cs="Arial"/>
              <w:b/>
              <w:sz w:val="20"/>
              <w:szCs w:val="16"/>
            </w:rPr>
            <w:t>CÓDIGO</w:t>
          </w:r>
          <w:r w:rsidR="00A22364" w:rsidRPr="00114A38">
            <w:rPr>
              <w:rFonts w:ascii="Arial" w:hAnsi="Arial" w:cs="Arial"/>
              <w:b/>
              <w:sz w:val="20"/>
              <w:szCs w:val="16"/>
            </w:rPr>
            <w:t>: R-DA-</w:t>
          </w:r>
          <w:r w:rsidR="00A22364">
            <w:rPr>
              <w:rFonts w:ascii="Arial" w:hAnsi="Arial" w:cs="Arial"/>
              <w:b/>
              <w:sz w:val="20"/>
              <w:szCs w:val="16"/>
            </w:rPr>
            <w:t>104</w:t>
          </w:r>
        </w:p>
      </w:tc>
      <w:tc>
        <w:tcPr>
          <w:tcW w:w="2109" w:type="pct"/>
          <w:vAlign w:val="center"/>
        </w:tcPr>
        <w:p w14:paraId="7B578C08" w14:textId="77777777" w:rsidR="00A22364" w:rsidRPr="00114A38" w:rsidRDefault="00A22364" w:rsidP="00080AC9">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Febrero de 2020</w:t>
          </w:r>
        </w:p>
      </w:tc>
    </w:tr>
  </w:tbl>
  <w:p w14:paraId="788B5ADA" w14:textId="77777777" w:rsidR="00A22364" w:rsidRDefault="00A22364"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47F71"/>
    <w:multiLevelType w:val="multilevel"/>
    <w:tmpl w:val="A3A2EE74"/>
    <w:lvl w:ilvl="0">
      <w:start w:val="4"/>
      <w:numFmt w:val="decimal"/>
      <w:lvlText w:val="%1."/>
      <w:lvlJc w:val="left"/>
      <w:pPr>
        <w:tabs>
          <w:tab w:val="num" w:pos="720"/>
        </w:tabs>
        <w:ind w:left="12" w:hanging="360"/>
      </w:pPr>
      <w:rPr>
        <w:b/>
        <w:bCs/>
      </w:rPr>
    </w:lvl>
    <w:lvl w:ilvl="1">
      <w:start w:val="1"/>
      <w:numFmt w:val="decimal"/>
      <w:lvlText w:val="%2."/>
      <w:lvlJc w:val="left"/>
      <w:pPr>
        <w:tabs>
          <w:tab w:val="num" w:pos="1440"/>
        </w:tabs>
        <w:ind w:left="732" w:hanging="360"/>
      </w:pPr>
    </w:lvl>
    <w:lvl w:ilvl="2" w:tentative="1">
      <w:start w:val="1"/>
      <w:numFmt w:val="decimal"/>
      <w:lvlText w:val="%3."/>
      <w:lvlJc w:val="left"/>
      <w:pPr>
        <w:tabs>
          <w:tab w:val="num" w:pos="2160"/>
        </w:tabs>
        <w:ind w:left="1452" w:hanging="360"/>
      </w:pPr>
    </w:lvl>
    <w:lvl w:ilvl="3" w:tentative="1">
      <w:start w:val="1"/>
      <w:numFmt w:val="decimal"/>
      <w:lvlText w:val="%4."/>
      <w:lvlJc w:val="left"/>
      <w:pPr>
        <w:tabs>
          <w:tab w:val="num" w:pos="2880"/>
        </w:tabs>
        <w:ind w:left="2172" w:hanging="360"/>
      </w:pPr>
    </w:lvl>
    <w:lvl w:ilvl="4" w:tentative="1">
      <w:start w:val="1"/>
      <w:numFmt w:val="decimal"/>
      <w:lvlText w:val="%5."/>
      <w:lvlJc w:val="left"/>
      <w:pPr>
        <w:tabs>
          <w:tab w:val="num" w:pos="3600"/>
        </w:tabs>
        <w:ind w:left="2892" w:hanging="360"/>
      </w:pPr>
    </w:lvl>
    <w:lvl w:ilvl="5" w:tentative="1">
      <w:start w:val="1"/>
      <w:numFmt w:val="decimal"/>
      <w:lvlText w:val="%6."/>
      <w:lvlJc w:val="left"/>
      <w:pPr>
        <w:tabs>
          <w:tab w:val="num" w:pos="4320"/>
        </w:tabs>
        <w:ind w:left="3612" w:hanging="360"/>
      </w:pPr>
    </w:lvl>
    <w:lvl w:ilvl="6" w:tentative="1">
      <w:start w:val="1"/>
      <w:numFmt w:val="decimal"/>
      <w:lvlText w:val="%7."/>
      <w:lvlJc w:val="left"/>
      <w:pPr>
        <w:tabs>
          <w:tab w:val="num" w:pos="5040"/>
        </w:tabs>
        <w:ind w:left="4332" w:hanging="360"/>
      </w:pPr>
    </w:lvl>
    <w:lvl w:ilvl="7" w:tentative="1">
      <w:start w:val="1"/>
      <w:numFmt w:val="decimal"/>
      <w:lvlText w:val="%8."/>
      <w:lvlJc w:val="left"/>
      <w:pPr>
        <w:tabs>
          <w:tab w:val="num" w:pos="5760"/>
        </w:tabs>
        <w:ind w:left="5052" w:hanging="360"/>
      </w:pPr>
    </w:lvl>
    <w:lvl w:ilvl="8" w:tentative="1">
      <w:start w:val="1"/>
      <w:numFmt w:val="decimal"/>
      <w:lvlText w:val="%9."/>
      <w:lvlJc w:val="left"/>
      <w:pPr>
        <w:tabs>
          <w:tab w:val="num" w:pos="6480"/>
        </w:tabs>
        <w:ind w:left="5772" w:hanging="360"/>
      </w:pPr>
    </w:lvl>
  </w:abstractNum>
  <w:abstractNum w:abstractNumId="1" w15:restartNumberingAfterBreak="0">
    <w:nsid w:val="13ED0D92"/>
    <w:multiLevelType w:val="hybridMultilevel"/>
    <w:tmpl w:val="14E629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3F82295E"/>
    <w:multiLevelType w:val="hybridMultilevel"/>
    <w:tmpl w:val="FFFFFFFF"/>
    <w:lvl w:ilvl="0" w:tplc="74402C48">
      <w:start w:val="1"/>
      <w:numFmt w:val="bullet"/>
      <w:lvlText w:val=""/>
      <w:lvlJc w:val="left"/>
      <w:pPr>
        <w:ind w:left="720" w:hanging="360"/>
      </w:pPr>
      <w:rPr>
        <w:rFonts w:ascii="Symbol" w:hAnsi="Symbol" w:hint="default"/>
      </w:rPr>
    </w:lvl>
    <w:lvl w:ilvl="1" w:tplc="1D7EE868">
      <w:start w:val="1"/>
      <w:numFmt w:val="bullet"/>
      <w:lvlText w:val="o"/>
      <w:lvlJc w:val="left"/>
      <w:pPr>
        <w:ind w:left="1440" w:hanging="360"/>
      </w:pPr>
      <w:rPr>
        <w:rFonts w:ascii="Courier New" w:hAnsi="Courier New" w:hint="default"/>
      </w:rPr>
    </w:lvl>
    <w:lvl w:ilvl="2" w:tplc="868AD12C">
      <w:start w:val="1"/>
      <w:numFmt w:val="bullet"/>
      <w:lvlText w:val=""/>
      <w:lvlJc w:val="left"/>
      <w:pPr>
        <w:ind w:left="2160" w:hanging="360"/>
      </w:pPr>
      <w:rPr>
        <w:rFonts w:ascii="Wingdings" w:hAnsi="Wingdings" w:hint="default"/>
      </w:rPr>
    </w:lvl>
    <w:lvl w:ilvl="3" w:tplc="10A6121E">
      <w:start w:val="1"/>
      <w:numFmt w:val="bullet"/>
      <w:lvlText w:val=""/>
      <w:lvlJc w:val="left"/>
      <w:pPr>
        <w:ind w:left="2880" w:hanging="360"/>
      </w:pPr>
      <w:rPr>
        <w:rFonts w:ascii="Symbol" w:hAnsi="Symbol" w:hint="default"/>
      </w:rPr>
    </w:lvl>
    <w:lvl w:ilvl="4" w:tplc="71287E4A">
      <w:start w:val="1"/>
      <w:numFmt w:val="bullet"/>
      <w:lvlText w:val="o"/>
      <w:lvlJc w:val="left"/>
      <w:pPr>
        <w:ind w:left="3600" w:hanging="360"/>
      </w:pPr>
      <w:rPr>
        <w:rFonts w:ascii="Courier New" w:hAnsi="Courier New" w:hint="default"/>
      </w:rPr>
    </w:lvl>
    <w:lvl w:ilvl="5" w:tplc="719A98C4">
      <w:start w:val="1"/>
      <w:numFmt w:val="bullet"/>
      <w:lvlText w:val=""/>
      <w:lvlJc w:val="left"/>
      <w:pPr>
        <w:ind w:left="4320" w:hanging="360"/>
      </w:pPr>
      <w:rPr>
        <w:rFonts w:ascii="Wingdings" w:hAnsi="Wingdings" w:hint="default"/>
      </w:rPr>
    </w:lvl>
    <w:lvl w:ilvl="6" w:tplc="2BACF522">
      <w:start w:val="1"/>
      <w:numFmt w:val="bullet"/>
      <w:lvlText w:val=""/>
      <w:lvlJc w:val="left"/>
      <w:pPr>
        <w:ind w:left="5040" w:hanging="360"/>
      </w:pPr>
      <w:rPr>
        <w:rFonts w:ascii="Symbol" w:hAnsi="Symbol" w:hint="default"/>
      </w:rPr>
    </w:lvl>
    <w:lvl w:ilvl="7" w:tplc="D006EE6C">
      <w:start w:val="1"/>
      <w:numFmt w:val="bullet"/>
      <w:lvlText w:val="o"/>
      <w:lvlJc w:val="left"/>
      <w:pPr>
        <w:ind w:left="5760" w:hanging="360"/>
      </w:pPr>
      <w:rPr>
        <w:rFonts w:ascii="Courier New" w:hAnsi="Courier New" w:hint="default"/>
      </w:rPr>
    </w:lvl>
    <w:lvl w:ilvl="8" w:tplc="51E89AB8">
      <w:start w:val="1"/>
      <w:numFmt w:val="bullet"/>
      <w:lvlText w:val=""/>
      <w:lvlJc w:val="left"/>
      <w:pPr>
        <w:ind w:left="6480" w:hanging="360"/>
      </w:pPr>
      <w:rPr>
        <w:rFonts w:ascii="Wingdings" w:hAnsi="Wingdings" w:hint="default"/>
      </w:rPr>
    </w:lvl>
  </w:abstractNum>
  <w:abstractNum w:abstractNumId="4" w15:restartNumberingAfterBreak="0">
    <w:nsid w:val="42B60EBD"/>
    <w:multiLevelType w:val="hybridMultilevel"/>
    <w:tmpl w:val="1158A07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5F463ABF"/>
    <w:multiLevelType w:val="hybridMultilevel"/>
    <w:tmpl w:val="011AC2C4"/>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B181FFF"/>
    <w:multiLevelType w:val="multilevel"/>
    <w:tmpl w:val="BB1A4880"/>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
  </w:num>
  <w:num w:numId="3">
    <w:abstractNumId w:val="0"/>
  </w:num>
  <w:num w:numId="4">
    <w:abstractNumId w:val="7"/>
  </w:num>
  <w:num w:numId="5">
    <w:abstractNumId w:val="5"/>
  </w:num>
  <w:num w:numId="6">
    <w:abstractNumId w:val="3"/>
  </w:num>
  <w:num w:numId="7">
    <w:abstractNumId w:val="4"/>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06964"/>
    <w:rsid w:val="000315E6"/>
    <w:rsid w:val="00042024"/>
    <w:rsid w:val="00047F6D"/>
    <w:rsid w:val="00052F4A"/>
    <w:rsid w:val="00055C29"/>
    <w:rsid w:val="000578F8"/>
    <w:rsid w:val="000651B9"/>
    <w:rsid w:val="00067A6F"/>
    <w:rsid w:val="00074F0C"/>
    <w:rsid w:val="000774CA"/>
    <w:rsid w:val="00080AC9"/>
    <w:rsid w:val="000851B8"/>
    <w:rsid w:val="00085A0A"/>
    <w:rsid w:val="000A06BD"/>
    <w:rsid w:val="000A7F52"/>
    <w:rsid w:val="000B5157"/>
    <w:rsid w:val="000C3D1F"/>
    <w:rsid w:val="000C5E06"/>
    <w:rsid w:val="000C78FA"/>
    <w:rsid w:val="000E3AAE"/>
    <w:rsid w:val="000E76C5"/>
    <w:rsid w:val="000F60F9"/>
    <w:rsid w:val="00113700"/>
    <w:rsid w:val="00125F71"/>
    <w:rsid w:val="00134118"/>
    <w:rsid w:val="00134C42"/>
    <w:rsid w:val="001366E5"/>
    <w:rsid w:val="00147A59"/>
    <w:rsid w:val="00152D77"/>
    <w:rsid w:val="00154434"/>
    <w:rsid w:val="0017623C"/>
    <w:rsid w:val="00182080"/>
    <w:rsid w:val="0018430B"/>
    <w:rsid w:val="00194B24"/>
    <w:rsid w:val="00197033"/>
    <w:rsid w:val="001A176F"/>
    <w:rsid w:val="001C05D7"/>
    <w:rsid w:val="001C0F70"/>
    <w:rsid w:val="001D7267"/>
    <w:rsid w:val="001E7614"/>
    <w:rsid w:val="00200C81"/>
    <w:rsid w:val="0020561D"/>
    <w:rsid w:val="002057BA"/>
    <w:rsid w:val="0020745A"/>
    <w:rsid w:val="0021145D"/>
    <w:rsid w:val="00216CA4"/>
    <w:rsid w:val="00226000"/>
    <w:rsid w:val="00231C1F"/>
    <w:rsid w:val="00233F3A"/>
    <w:rsid w:val="00241EFE"/>
    <w:rsid w:val="0024372C"/>
    <w:rsid w:val="00253F31"/>
    <w:rsid w:val="002576CE"/>
    <w:rsid w:val="002638C2"/>
    <w:rsid w:val="002642D0"/>
    <w:rsid w:val="00276D8C"/>
    <w:rsid w:val="002803E5"/>
    <w:rsid w:val="00280DE7"/>
    <w:rsid w:val="002A2C8C"/>
    <w:rsid w:val="002A7113"/>
    <w:rsid w:val="002B4141"/>
    <w:rsid w:val="002C22E8"/>
    <w:rsid w:val="002D3D2E"/>
    <w:rsid w:val="002E0315"/>
    <w:rsid w:val="002E4812"/>
    <w:rsid w:val="002E671A"/>
    <w:rsid w:val="002F4A92"/>
    <w:rsid w:val="00304230"/>
    <w:rsid w:val="00314758"/>
    <w:rsid w:val="00323053"/>
    <w:rsid w:val="003467DD"/>
    <w:rsid w:val="003600EC"/>
    <w:rsid w:val="00363EDB"/>
    <w:rsid w:val="00370E70"/>
    <w:rsid w:val="0038258A"/>
    <w:rsid w:val="003835C2"/>
    <w:rsid w:val="003A15DF"/>
    <w:rsid w:val="003B491A"/>
    <w:rsid w:val="003C55E6"/>
    <w:rsid w:val="003D4282"/>
    <w:rsid w:val="003D78C6"/>
    <w:rsid w:val="003E1198"/>
    <w:rsid w:val="003E2B15"/>
    <w:rsid w:val="003E3077"/>
    <w:rsid w:val="003E3E69"/>
    <w:rsid w:val="003E72C2"/>
    <w:rsid w:val="004040F7"/>
    <w:rsid w:val="004057C6"/>
    <w:rsid w:val="00406A83"/>
    <w:rsid w:val="00423263"/>
    <w:rsid w:val="00424EC4"/>
    <w:rsid w:val="004267FA"/>
    <w:rsid w:val="00426857"/>
    <w:rsid w:val="0042782E"/>
    <w:rsid w:val="00467C93"/>
    <w:rsid w:val="0047547A"/>
    <w:rsid w:val="00494A7A"/>
    <w:rsid w:val="004A27F4"/>
    <w:rsid w:val="004A532D"/>
    <w:rsid w:val="004B1957"/>
    <w:rsid w:val="004B51AC"/>
    <w:rsid w:val="004B5AD2"/>
    <w:rsid w:val="004B74AF"/>
    <w:rsid w:val="004C76ED"/>
    <w:rsid w:val="004D1151"/>
    <w:rsid w:val="004E4190"/>
    <w:rsid w:val="004E6573"/>
    <w:rsid w:val="00511F19"/>
    <w:rsid w:val="00522E28"/>
    <w:rsid w:val="00526D10"/>
    <w:rsid w:val="00531E3F"/>
    <w:rsid w:val="0053476C"/>
    <w:rsid w:val="00541A86"/>
    <w:rsid w:val="00546B87"/>
    <w:rsid w:val="0055596B"/>
    <w:rsid w:val="005748B8"/>
    <w:rsid w:val="0057774E"/>
    <w:rsid w:val="0058087D"/>
    <w:rsid w:val="005832B2"/>
    <w:rsid w:val="0059067B"/>
    <w:rsid w:val="005A4EE6"/>
    <w:rsid w:val="005A77DB"/>
    <w:rsid w:val="005B2201"/>
    <w:rsid w:val="005B656C"/>
    <w:rsid w:val="005C0DCB"/>
    <w:rsid w:val="005C5FA4"/>
    <w:rsid w:val="005C6A51"/>
    <w:rsid w:val="005E5DF7"/>
    <w:rsid w:val="005E5F21"/>
    <w:rsid w:val="00602A04"/>
    <w:rsid w:val="00603840"/>
    <w:rsid w:val="00610A65"/>
    <w:rsid w:val="006169C4"/>
    <w:rsid w:val="00626C5E"/>
    <w:rsid w:val="006320CB"/>
    <w:rsid w:val="006425A0"/>
    <w:rsid w:val="00655B95"/>
    <w:rsid w:val="0066099A"/>
    <w:rsid w:val="00666C70"/>
    <w:rsid w:val="00672351"/>
    <w:rsid w:val="00673BCA"/>
    <w:rsid w:val="00695946"/>
    <w:rsid w:val="006B13F4"/>
    <w:rsid w:val="006B1839"/>
    <w:rsid w:val="006B7812"/>
    <w:rsid w:val="006C24DF"/>
    <w:rsid w:val="006C3218"/>
    <w:rsid w:val="006D277B"/>
    <w:rsid w:val="006F363B"/>
    <w:rsid w:val="006F43CD"/>
    <w:rsid w:val="006F7350"/>
    <w:rsid w:val="006F7F24"/>
    <w:rsid w:val="006F7FD9"/>
    <w:rsid w:val="0070301E"/>
    <w:rsid w:val="007052A1"/>
    <w:rsid w:val="00716EA0"/>
    <w:rsid w:val="007355B9"/>
    <w:rsid w:val="007358FC"/>
    <w:rsid w:val="007471C0"/>
    <w:rsid w:val="00753161"/>
    <w:rsid w:val="0075393D"/>
    <w:rsid w:val="007553D7"/>
    <w:rsid w:val="0078613B"/>
    <w:rsid w:val="00786868"/>
    <w:rsid w:val="00794C3F"/>
    <w:rsid w:val="00796FA7"/>
    <w:rsid w:val="007A47C6"/>
    <w:rsid w:val="007B2DF1"/>
    <w:rsid w:val="007B7CCA"/>
    <w:rsid w:val="007C7204"/>
    <w:rsid w:val="007E0870"/>
    <w:rsid w:val="007F2722"/>
    <w:rsid w:val="007F3368"/>
    <w:rsid w:val="0080366C"/>
    <w:rsid w:val="00804213"/>
    <w:rsid w:val="00822F48"/>
    <w:rsid w:val="008309A2"/>
    <w:rsid w:val="00844CEA"/>
    <w:rsid w:val="008465A8"/>
    <w:rsid w:val="00861406"/>
    <w:rsid w:val="00866C74"/>
    <w:rsid w:val="00867411"/>
    <w:rsid w:val="00873925"/>
    <w:rsid w:val="00880EB0"/>
    <w:rsid w:val="00891621"/>
    <w:rsid w:val="008920BF"/>
    <w:rsid w:val="008944A9"/>
    <w:rsid w:val="00896C3C"/>
    <w:rsid w:val="008A43F3"/>
    <w:rsid w:val="008C3154"/>
    <w:rsid w:val="00906223"/>
    <w:rsid w:val="00906966"/>
    <w:rsid w:val="009129D2"/>
    <w:rsid w:val="0091634B"/>
    <w:rsid w:val="00940DC3"/>
    <w:rsid w:val="00942E40"/>
    <w:rsid w:val="009472FE"/>
    <w:rsid w:val="00961261"/>
    <w:rsid w:val="009647AD"/>
    <w:rsid w:val="00970208"/>
    <w:rsid w:val="00973E1A"/>
    <w:rsid w:val="00993871"/>
    <w:rsid w:val="0099575C"/>
    <w:rsid w:val="009D0DA8"/>
    <w:rsid w:val="009D13F6"/>
    <w:rsid w:val="009D4578"/>
    <w:rsid w:val="009E4A67"/>
    <w:rsid w:val="009F18DA"/>
    <w:rsid w:val="00A0563B"/>
    <w:rsid w:val="00A05644"/>
    <w:rsid w:val="00A1125B"/>
    <w:rsid w:val="00A22364"/>
    <w:rsid w:val="00A26C39"/>
    <w:rsid w:val="00A37E7A"/>
    <w:rsid w:val="00A416B4"/>
    <w:rsid w:val="00A52D19"/>
    <w:rsid w:val="00A61E2C"/>
    <w:rsid w:val="00A61F77"/>
    <w:rsid w:val="00A76005"/>
    <w:rsid w:val="00A76A3A"/>
    <w:rsid w:val="00A7739B"/>
    <w:rsid w:val="00A80C87"/>
    <w:rsid w:val="00A866E0"/>
    <w:rsid w:val="00AA20EF"/>
    <w:rsid w:val="00AB3BB7"/>
    <w:rsid w:val="00AB7AF5"/>
    <w:rsid w:val="00ABB9ED"/>
    <w:rsid w:val="00AC20A5"/>
    <w:rsid w:val="00AC600F"/>
    <w:rsid w:val="00AD48C7"/>
    <w:rsid w:val="00AD55FB"/>
    <w:rsid w:val="00AE75A3"/>
    <w:rsid w:val="00AF0EAE"/>
    <w:rsid w:val="00AF1E14"/>
    <w:rsid w:val="00B0771F"/>
    <w:rsid w:val="00B15463"/>
    <w:rsid w:val="00B260DA"/>
    <w:rsid w:val="00B2644C"/>
    <w:rsid w:val="00B40949"/>
    <w:rsid w:val="00B41E92"/>
    <w:rsid w:val="00B420F4"/>
    <w:rsid w:val="00B45D9A"/>
    <w:rsid w:val="00B56D47"/>
    <w:rsid w:val="00B63793"/>
    <w:rsid w:val="00B70AB5"/>
    <w:rsid w:val="00B82094"/>
    <w:rsid w:val="00B86912"/>
    <w:rsid w:val="00BA048C"/>
    <w:rsid w:val="00BA3048"/>
    <w:rsid w:val="00BB3047"/>
    <w:rsid w:val="00BB791B"/>
    <w:rsid w:val="00BD2C4D"/>
    <w:rsid w:val="00BD7D8D"/>
    <w:rsid w:val="00BF1E15"/>
    <w:rsid w:val="00C00606"/>
    <w:rsid w:val="00C04B82"/>
    <w:rsid w:val="00C20C90"/>
    <w:rsid w:val="00C26B35"/>
    <w:rsid w:val="00C323B6"/>
    <w:rsid w:val="00C32CAC"/>
    <w:rsid w:val="00C460CF"/>
    <w:rsid w:val="00C57753"/>
    <w:rsid w:val="00C639F3"/>
    <w:rsid w:val="00C95325"/>
    <w:rsid w:val="00C976C2"/>
    <w:rsid w:val="00CA14D6"/>
    <w:rsid w:val="00CB356A"/>
    <w:rsid w:val="00CB46FC"/>
    <w:rsid w:val="00CB6961"/>
    <w:rsid w:val="00CC388D"/>
    <w:rsid w:val="00CC64B4"/>
    <w:rsid w:val="00CE5AD2"/>
    <w:rsid w:val="00CF1A81"/>
    <w:rsid w:val="00CF32FC"/>
    <w:rsid w:val="00CF34C9"/>
    <w:rsid w:val="00CF45B6"/>
    <w:rsid w:val="00D0343F"/>
    <w:rsid w:val="00D057BE"/>
    <w:rsid w:val="00D14A6F"/>
    <w:rsid w:val="00D15F23"/>
    <w:rsid w:val="00D22986"/>
    <w:rsid w:val="00D25510"/>
    <w:rsid w:val="00D32D3A"/>
    <w:rsid w:val="00D34A30"/>
    <w:rsid w:val="00D37E1E"/>
    <w:rsid w:val="00D441CC"/>
    <w:rsid w:val="00D62FC1"/>
    <w:rsid w:val="00D67C3D"/>
    <w:rsid w:val="00D71749"/>
    <w:rsid w:val="00D80C2D"/>
    <w:rsid w:val="00D853BF"/>
    <w:rsid w:val="00D91511"/>
    <w:rsid w:val="00D9616A"/>
    <w:rsid w:val="00DA06B2"/>
    <w:rsid w:val="00DA7EBB"/>
    <w:rsid w:val="00DB3584"/>
    <w:rsid w:val="00DB3B37"/>
    <w:rsid w:val="00DB7285"/>
    <w:rsid w:val="00DC320F"/>
    <w:rsid w:val="00DD56CC"/>
    <w:rsid w:val="00DD5B75"/>
    <w:rsid w:val="00DD6234"/>
    <w:rsid w:val="00DD7636"/>
    <w:rsid w:val="00DE2DBE"/>
    <w:rsid w:val="00DE7083"/>
    <w:rsid w:val="00DF0E9B"/>
    <w:rsid w:val="00DF3049"/>
    <w:rsid w:val="00DF6150"/>
    <w:rsid w:val="00E238B1"/>
    <w:rsid w:val="00E43106"/>
    <w:rsid w:val="00E44AC7"/>
    <w:rsid w:val="00E534F6"/>
    <w:rsid w:val="00E562E3"/>
    <w:rsid w:val="00E57C3E"/>
    <w:rsid w:val="00E63E00"/>
    <w:rsid w:val="00E649B5"/>
    <w:rsid w:val="00E666B2"/>
    <w:rsid w:val="00E85F93"/>
    <w:rsid w:val="00E92AA6"/>
    <w:rsid w:val="00E952B7"/>
    <w:rsid w:val="00EA1DD0"/>
    <w:rsid w:val="00EA1FA3"/>
    <w:rsid w:val="00EC0A51"/>
    <w:rsid w:val="00EC6495"/>
    <w:rsid w:val="00EC6D88"/>
    <w:rsid w:val="00ED4372"/>
    <w:rsid w:val="00ED7C10"/>
    <w:rsid w:val="00EE7F34"/>
    <w:rsid w:val="00EF3AC8"/>
    <w:rsid w:val="00F01745"/>
    <w:rsid w:val="00F03E4C"/>
    <w:rsid w:val="00F0472E"/>
    <w:rsid w:val="00F0774D"/>
    <w:rsid w:val="00F1045A"/>
    <w:rsid w:val="00F15E02"/>
    <w:rsid w:val="00F22CF0"/>
    <w:rsid w:val="00F304D6"/>
    <w:rsid w:val="00F43BC1"/>
    <w:rsid w:val="00F45F92"/>
    <w:rsid w:val="00F51E48"/>
    <w:rsid w:val="00F65861"/>
    <w:rsid w:val="00F74C9A"/>
    <w:rsid w:val="00F81003"/>
    <w:rsid w:val="00F85C46"/>
    <w:rsid w:val="00F94153"/>
    <w:rsid w:val="00F951C8"/>
    <w:rsid w:val="00FA28F5"/>
    <w:rsid w:val="00FA34B6"/>
    <w:rsid w:val="00FA3AB5"/>
    <w:rsid w:val="00FB0723"/>
    <w:rsid w:val="00FB5CB3"/>
    <w:rsid w:val="00FC07DC"/>
    <w:rsid w:val="00FD41B4"/>
    <w:rsid w:val="00FD77D7"/>
    <w:rsid w:val="07661B2A"/>
    <w:rsid w:val="083AD782"/>
    <w:rsid w:val="08B5C55C"/>
    <w:rsid w:val="09354201"/>
    <w:rsid w:val="098F3E37"/>
    <w:rsid w:val="0A5195BD"/>
    <w:rsid w:val="0D073754"/>
    <w:rsid w:val="0FF49E0B"/>
    <w:rsid w:val="1084A329"/>
    <w:rsid w:val="109EBEF2"/>
    <w:rsid w:val="123E1D5A"/>
    <w:rsid w:val="1360EFFC"/>
    <w:rsid w:val="13F966F7"/>
    <w:rsid w:val="156BB79B"/>
    <w:rsid w:val="17CAADE7"/>
    <w:rsid w:val="1EAEEBEA"/>
    <w:rsid w:val="1EBEADAF"/>
    <w:rsid w:val="1F86E02F"/>
    <w:rsid w:val="2015C540"/>
    <w:rsid w:val="20E6EFC7"/>
    <w:rsid w:val="22661CE1"/>
    <w:rsid w:val="22E86D25"/>
    <w:rsid w:val="2512E53B"/>
    <w:rsid w:val="25A51E66"/>
    <w:rsid w:val="2733ABFA"/>
    <w:rsid w:val="2B744695"/>
    <w:rsid w:val="2C85E0A7"/>
    <w:rsid w:val="2DFA2EEF"/>
    <w:rsid w:val="2E21B108"/>
    <w:rsid w:val="2FD4C728"/>
    <w:rsid w:val="31265D94"/>
    <w:rsid w:val="3558333F"/>
    <w:rsid w:val="35A541A4"/>
    <w:rsid w:val="3605C5DA"/>
    <w:rsid w:val="374789C4"/>
    <w:rsid w:val="37DCBC77"/>
    <w:rsid w:val="398CDD5A"/>
    <w:rsid w:val="3F147E41"/>
    <w:rsid w:val="425EC1B0"/>
    <w:rsid w:val="4313AA48"/>
    <w:rsid w:val="44BC4C12"/>
    <w:rsid w:val="44F29DD7"/>
    <w:rsid w:val="45B9F4CE"/>
    <w:rsid w:val="46523805"/>
    <w:rsid w:val="46877579"/>
    <w:rsid w:val="47D3F90A"/>
    <w:rsid w:val="48CC3BE5"/>
    <w:rsid w:val="4A1C6BC7"/>
    <w:rsid w:val="4C28EC43"/>
    <w:rsid w:val="4D322B2A"/>
    <w:rsid w:val="4D531D04"/>
    <w:rsid w:val="4ED11ACC"/>
    <w:rsid w:val="4FD07891"/>
    <w:rsid w:val="52B5E870"/>
    <w:rsid w:val="5839E620"/>
    <w:rsid w:val="58E811F7"/>
    <w:rsid w:val="59F5C593"/>
    <w:rsid w:val="5AC37DB7"/>
    <w:rsid w:val="5C20574B"/>
    <w:rsid w:val="5FFE033E"/>
    <w:rsid w:val="62606E25"/>
    <w:rsid w:val="62CC01BC"/>
    <w:rsid w:val="63C1B707"/>
    <w:rsid w:val="64A680D8"/>
    <w:rsid w:val="67FE9E0B"/>
    <w:rsid w:val="68CFAFA9"/>
    <w:rsid w:val="6A4F6762"/>
    <w:rsid w:val="6A84DA3D"/>
    <w:rsid w:val="6C7C987A"/>
    <w:rsid w:val="6C825454"/>
    <w:rsid w:val="6CA63F83"/>
    <w:rsid w:val="6D02DCD0"/>
    <w:rsid w:val="6E63EAB3"/>
    <w:rsid w:val="6F25C8D0"/>
    <w:rsid w:val="73778B42"/>
    <w:rsid w:val="7382E4E2"/>
    <w:rsid w:val="73F0F1DA"/>
    <w:rsid w:val="77C9A58A"/>
    <w:rsid w:val="7A95A3E4"/>
    <w:rsid w:val="7B6D85ED"/>
    <w:rsid w:val="7BA56930"/>
    <w:rsid w:val="7D7DAB40"/>
    <w:rsid w:val="7E080710"/>
    <w:rsid w:val="7FEF00A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5440C"/>
  <w15:docId w15:val="{27E5F66C-7D40-4E6B-9142-382DCD9C5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1"/>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2"/>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customStyle="1" w:styleId="paragraph">
    <w:name w:val="paragraph"/>
    <w:basedOn w:val="Normal"/>
    <w:rsid w:val="009F18D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9F18DA"/>
  </w:style>
  <w:style w:type="character" w:customStyle="1" w:styleId="eop">
    <w:name w:val="eop"/>
    <w:basedOn w:val="Fuentedeprrafopredeter"/>
    <w:rsid w:val="009F18DA"/>
  </w:style>
  <w:style w:type="character" w:customStyle="1" w:styleId="contextualspellingandgrammarerror">
    <w:name w:val="contextualspellingandgrammarerror"/>
    <w:basedOn w:val="Fuentedeprrafopredeter"/>
    <w:rsid w:val="009F18DA"/>
  </w:style>
  <w:style w:type="character" w:customStyle="1" w:styleId="PrrafodelistaCar">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34"/>
    <w:qFormat/>
    <w:rsid w:val="007553D7"/>
  </w:style>
  <w:style w:type="paragraph" w:customStyle="1" w:styleId="Default">
    <w:name w:val="Default"/>
    <w:rsid w:val="00F74C9A"/>
    <w:pPr>
      <w:autoSpaceDE w:val="0"/>
      <w:autoSpaceDN w:val="0"/>
      <w:adjustRightInd w:val="0"/>
      <w:spacing w:after="0" w:line="240" w:lineRule="auto"/>
    </w:pPr>
    <w:rPr>
      <w:rFonts w:ascii="Arial" w:eastAsia="Calibri" w:hAnsi="Arial" w:cs="Arial"/>
      <w:color w:val="000000"/>
      <w:sz w:val="24"/>
      <w:szCs w:val="24"/>
      <w:lang w:eastAsia="es-ES"/>
    </w:rPr>
  </w:style>
  <w:style w:type="paragraph" w:styleId="Revisin">
    <w:name w:val="Revision"/>
    <w:hidden/>
    <w:uiPriority w:val="99"/>
    <w:semiHidden/>
    <w:rsid w:val="00C639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645914">
      <w:bodyDiv w:val="1"/>
      <w:marLeft w:val="0"/>
      <w:marRight w:val="0"/>
      <w:marTop w:val="0"/>
      <w:marBottom w:val="0"/>
      <w:divBdr>
        <w:top w:val="none" w:sz="0" w:space="0" w:color="auto"/>
        <w:left w:val="none" w:sz="0" w:space="0" w:color="auto"/>
        <w:bottom w:val="none" w:sz="0" w:space="0" w:color="auto"/>
        <w:right w:val="none" w:sz="0" w:space="0" w:color="auto"/>
      </w:divBdr>
    </w:div>
    <w:div w:id="234322251">
      <w:bodyDiv w:val="1"/>
      <w:marLeft w:val="0"/>
      <w:marRight w:val="0"/>
      <w:marTop w:val="0"/>
      <w:marBottom w:val="0"/>
      <w:divBdr>
        <w:top w:val="none" w:sz="0" w:space="0" w:color="auto"/>
        <w:left w:val="none" w:sz="0" w:space="0" w:color="auto"/>
        <w:bottom w:val="none" w:sz="0" w:space="0" w:color="auto"/>
        <w:right w:val="none" w:sz="0" w:space="0" w:color="auto"/>
      </w:divBdr>
      <w:divsChild>
        <w:div w:id="19745800">
          <w:marLeft w:val="0"/>
          <w:marRight w:val="0"/>
          <w:marTop w:val="0"/>
          <w:marBottom w:val="0"/>
          <w:divBdr>
            <w:top w:val="none" w:sz="0" w:space="0" w:color="auto"/>
            <w:left w:val="none" w:sz="0" w:space="0" w:color="auto"/>
            <w:bottom w:val="none" w:sz="0" w:space="0" w:color="auto"/>
            <w:right w:val="none" w:sz="0" w:space="0" w:color="auto"/>
          </w:divBdr>
          <w:divsChild>
            <w:div w:id="55519698">
              <w:marLeft w:val="-75"/>
              <w:marRight w:val="0"/>
              <w:marTop w:val="30"/>
              <w:marBottom w:val="30"/>
              <w:divBdr>
                <w:top w:val="none" w:sz="0" w:space="0" w:color="auto"/>
                <w:left w:val="none" w:sz="0" w:space="0" w:color="auto"/>
                <w:bottom w:val="none" w:sz="0" w:space="0" w:color="auto"/>
                <w:right w:val="none" w:sz="0" w:space="0" w:color="auto"/>
              </w:divBdr>
              <w:divsChild>
                <w:div w:id="327564025">
                  <w:marLeft w:val="0"/>
                  <w:marRight w:val="0"/>
                  <w:marTop w:val="0"/>
                  <w:marBottom w:val="0"/>
                  <w:divBdr>
                    <w:top w:val="none" w:sz="0" w:space="0" w:color="auto"/>
                    <w:left w:val="none" w:sz="0" w:space="0" w:color="auto"/>
                    <w:bottom w:val="none" w:sz="0" w:space="0" w:color="auto"/>
                    <w:right w:val="none" w:sz="0" w:space="0" w:color="auto"/>
                  </w:divBdr>
                  <w:divsChild>
                    <w:div w:id="47919008">
                      <w:marLeft w:val="0"/>
                      <w:marRight w:val="0"/>
                      <w:marTop w:val="0"/>
                      <w:marBottom w:val="0"/>
                      <w:divBdr>
                        <w:top w:val="none" w:sz="0" w:space="0" w:color="auto"/>
                        <w:left w:val="none" w:sz="0" w:space="0" w:color="auto"/>
                        <w:bottom w:val="none" w:sz="0" w:space="0" w:color="auto"/>
                        <w:right w:val="none" w:sz="0" w:space="0" w:color="auto"/>
                      </w:divBdr>
                    </w:div>
                  </w:divsChild>
                </w:div>
                <w:div w:id="350686712">
                  <w:marLeft w:val="0"/>
                  <w:marRight w:val="0"/>
                  <w:marTop w:val="0"/>
                  <w:marBottom w:val="0"/>
                  <w:divBdr>
                    <w:top w:val="none" w:sz="0" w:space="0" w:color="auto"/>
                    <w:left w:val="none" w:sz="0" w:space="0" w:color="auto"/>
                    <w:bottom w:val="none" w:sz="0" w:space="0" w:color="auto"/>
                    <w:right w:val="none" w:sz="0" w:space="0" w:color="auto"/>
                  </w:divBdr>
                  <w:divsChild>
                    <w:div w:id="256835831">
                      <w:marLeft w:val="0"/>
                      <w:marRight w:val="0"/>
                      <w:marTop w:val="0"/>
                      <w:marBottom w:val="0"/>
                      <w:divBdr>
                        <w:top w:val="none" w:sz="0" w:space="0" w:color="auto"/>
                        <w:left w:val="none" w:sz="0" w:space="0" w:color="auto"/>
                        <w:bottom w:val="none" w:sz="0" w:space="0" w:color="auto"/>
                        <w:right w:val="none" w:sz="0" w:space="0" w:color="auto"/>
                      </w:divBdr>
                    </w:div>
                  </w:divsChild>
                </w:div>
                <w:div w:id="368574949">
                  <w:marLeft w:val="0"/>
                  <w:marRight w:val="0"/>
                  <w:marTop w:val="0"/>
                  <w:marBottom w:val="0"/>
                  <w:divBdr>
                    <w:top w:val="none" w:sz="0" w:space="0" w:color="auto"/>
                    <w:left w:val="none" w:sz="0" w:space="0" w:color="auto"/>
                    <w:bottom w:val="none" w:sz="0" w:space="0" w:color="auto"/>
                    <w:right w:val="none" w:sz="0" w:space="0" w:color="auto"/>
                  </w:divBdr>
                  <w:divsChild>
                    <w:div w:id="906497085">
                      <w:marLeft w:val="0"/>
                      <w:marRight w:val="0"/>
                      <w:marTop w:val="0"/>
                      <w:marBottom w:val="0"/>
                      <w:divBdr>
                        <w:top w:val="none" w:sz="0" w:space="0" w:color="auto"/>
                        <w:left w:val="none" w:sz="0" w:space="0" w:color="auto"/>
                        <w:bottom w:val="none" w:sz="0" w:space="0" w:color="auto"/>
                        <w:right w:val="none" w:sz="0" w:space="0" w:color="auto"/>
                      </w:divBdr>
                    </w:div>
                  </w:divsChild>
                </w:div>
                <w:div w:id="625505759">
                  <w:marLeft w:val="0"/>
                  <w:marRight w:val="0"/>
                  <w:marTop w:val="0"/>
                  <w:marBottom w:val="0"/>
                  <w:divBdr>
                    <w:top w:val="none" w:sz="0" w:space="0" w:color="auto"/>
                    <w:left w:val="none" w:sz="0" w:space="0" w:color="auto"/>
                    <w:bottom w:val="none" w:sz="0" w:space="0" w:color="auto"/>
                    <w:right w:val="none" w:sz="0" w:space="0" w:color="auto"/>
                  </w:divBdr>
                  <w:divsChild>
                    <w:div w:id="368725278">
                      <w:marLeft w:val="0"/>
                      <w:marRight w:val="0"/>
                      <w:marTop w:val="0"/>
                      <w:marBottom w:val="0"/>
                      <w:divBdr>
                        <w:top w:val="none" w:sz="0" w:space="0" w:color="auto"/>
                        <w:left w:val="none" w:sz="0" w:space="0" w:color="auto"/>
                        <w:bottom w:val="none" w:sz="0" w:space="0" w:color="auto"/>
                        <w:right w:val="none" w:sz="0" w:space="0" w:color="auto"/>
                      </w:divBdr>
                    </w:div>
                  </w:divsChild>
                </w:div>
                <w:div w:id="885335950">
                  <w:marLeft w:val="0"/>
                  <w:marRight w:val="0"/>
                  <w:marTop w:val="0"/>
                  <w:marBottom w:val="0"/>
                  <w:divBdr>
                    <w:top w:val="none" w:sz="0" w:space="0" w:color="auto"/>
                    <w:left w:val="none" w:sz="0" w:space="0" w:color="auto"/>
                    <w:bottom w:val="none" w:sz="0" w:space="0" w:color="auto"/>
                    <w:right w:val="none" w:sz="0" w:space="0" w:color="auto"/>
                  </w:divBdr>
                  <w:divsChild>
                    <w:div w:id="458258015">
                      <w:marLeft w:val="0"/>
                      <w:marRight w:val="0"/>
                      <w:marTop w:val="0"/>
                      <w:marBottom w:val="0"/>
                      <w:divBdr>
                        <w:top w:val="none" w:sz="0" w:space="0" w:color="auto"/>
                        <w:left w:val="none" w:sz="0" w:space="0" w:color="auto"/>
                        <w:bottom w:val="none" w:sz="0" w:space="0" w:color="auto"/>
                        <w:right w:val="none" w:sz="0" w:space="0" w:color="auto"/>
                      </w:divBdr>
                    </w:div>
                  </w:divsChild>
                </w:div>
                <w:div w:id="1035423925">
                  <w:marLeft w:val="0"/>
                  <w:marRight w:val="0"/>
                  <w:marTop w:val="0"/>
                  <w:marBottom w:val="0"/>
                  <w:divBdr>
                    <w:top w:val="none" w:sz="0" w:space="0" w:color="auto"/>
                    <w:left w:val="none" w:sz="0" w:space="0" w:color="auto"/>
                    <w:bottom w:val="none" w:sz="0" w:space="0" w:color="auto"/>
                    <w:right w:val="none" w:sz="0" w:space="0" w:color="auto"/>
                  </w:divBdr>
                  <w:divsChild>
                    <w:div w:id="1965190950">
                      <w:marLeft w:val="0"/>
                      <w:marRight w:val="0"/>
                      <w:marTop w:val="0"/>
                      <w:marBottom w:val="0"/>
                      <w:divBdr>
                        <w:top w:val="none" w:sz="0" w:space="0" w:color="auto"/>
                        <w:left w:val="none" w:sz="0" w:space="0" w:color="auto"/>
                        <w:bottom w:val="none" w:sz="0" w:space="0" w:color="auto"/>
                        <w:right w:val="none" w:sz="0" w:space="0" w:color="auto"/>
                      </w:divBdr>
                    </w:div>
                  </w:divsChild>
                </w:div>
                <w:div w:id="1121193882">
                  <w:marLeft w:val="0"/>
                  <w:marRight w:val="0"/>
                  <w:marTop w:val="0"/>
                  <w:marBottom w:val="0"/>
                  <w:divBdr>
                    <w:top w:val="none" w:sz="0" w:space="0" w:color="auto"/>
                    <w:left w:val="none" w:sz="0" w:space="0" w:color="auto"/>
                    <w:bottom w:val="none" w:sz="0" w:space="0" w:color="auto"/>
                    <w:right w:val="none" w:sz="0" w:space="0" w:color="auto"/>
                  </w:divBdr>
                  <w:divsChild>
                    <w:div w:id="579994726">
                      <w:marLeft w:val="0"/>
                      <w:marRight w:val="0"/>
                      <w:marTop w:val="0"/>
                      <w:marBottom w:val="0"/>
                      <w:divBdr>
                        <w:top w:val="none" w:sz="0" w:space="0" w:color="auto"/>
                        <w:left w:val="none" w:sz="0" w:space="0" w:color="auto"/>
                        <w:bottom w:val="none" w:sz="0" w:space="0" w:color="auto"/>
                        <w:right w:val="none" w:sz="0" w:space="0" w:color="auto"/>
                      </w:divBdr>
                    </w:div>
                  </w:divsChild>
                </w:div>
                <w:div w:id="1189177932">
                  <w:marLeft w:val="0"/>
                  <w:marRight w:val="0"/>
                  <w:marTop w:val="0"/>
                  <w:marBottom w:val="0"/>
                  <w:divBdr>
                    <w:top w:val="none" w:sz="0" w:space="0" w:color="auto"/>
                    <w:left w:val="none" w:sz="0" w:space="0" w:color="auto"/>
                    <w:bottom w:val="none" w:sz="0" w:space="0" w:color="auto"/>
                    <w:right w:val="none" w:sz="0" w:space="0" w:color="auto"/>
                  </w:divBdr>
                  <w:divsChild>
                    <w:div w:id="2127768471">
                      <w:marLeft w:val="0"/>
                      <w:marRight w:val="0"/>
                      <w:marTop w:val="0"/>
                      <w:marBottom w:val="0"/>
                      <w:divBdr>
                        <w:top w:val="none" w:sz="0" w:space="0" w:color="auto"/>
                        <w:left w:val="none" w:sz="0" w:space="0" w:color="auto"/>
                        <w:bottom w:val="none" w:sz="0" w:space="0" w:color="auto"/>
                        <w:right w:val="none" w:sz="0" w:space="0" w:color="auto"/>
                      </w:divBdr>
                    </w:div>
                  </w:divsChild>
                </w:div>
                <w:div w:id="1271401349">
                  <w:marLeft w:val="0"/>
                  <w:marRight w:val="0"/>
                  <w:marTop w:val="0"/>
                  <w:marBottom w:val="0"/>
                  <w:divBdr>
                    <w:top w:val="none" w:sz="0" w:space="0" w:color="auto"/>
                    <w:left w:val="none" w:sz="0" w:space="0" w:color="auto"/>
                    <w:bottom w:val="none" w:sz="0" w:space="0" w:color="auto"/>
                    <w:right w:val="none" w:sz="0" w:space="0" w:color="auto"/>
                  </w:divBdr>
                  <w:divsChild>
                    <w:div w:id="93748872">
                      <w:marLeft w:val="0"/>
                      <w:marRight w:val="0"/>
                      <w:marTop w:val="0"/>
                      <w:marBottom w:val="0"/>
                      <w:divBdr>
                        <w:top w:val="none" w:sz="0" w:space="0" w:color="auto"/>
                        <w:left w:val="none" w:sz="0" w:space="0" w:color="auto"/>
                        <w:bottom w:val="none" w:sz="0" w:space="0" w:color="auto"/>
                        <w:right w:val="none" w:sz="0" w:space="0" w:color="auto"/>
                      </w:divBdr>
                    </w:div>
                  </w:divsChild>
                </w:div>
                <w:div w:id="1437411221">
                  <w:marLeft w:val="0"/>
                  <w:marRight w:val="0"/>
                  <w:marTop w:val="0"/>
                  <w:marBottom w:val="0"/>
                  <w:divBdr>
                    <w:top w:val="none" w:sz="0" w:space="0" w:color="auto"/>
                    <w:left w:val="none" w:sz="0" w:space="0" w:color="auto"/>
                    <w:bottom w:val="none" w:sz="0" w:space="0" w:color="auto"/>
                    <w:right w:val="none" w:sz="0" w:space="0" w:color="auto"/>
                  </w:divBdr>
                  <w:divsChild>
                    <w:div w:id="1084030981">
                      <w:marLeft w:val="0"/>
                      <w:marRight w:val="0"/>
                      <w:marTop w:val="0"/>
                      <w:marBottom w:val="0"/>
                      <w:divBdr>
                        <w:top w:val="none" w:sz="0" w:space="0" w:color="auto"/>
                        <w:left w:val="none" w:sz="0" w:space="0" w:color="auto"/>
                        <w:bottom w:val="none" w:sz="0" w:space="0" w:color="auto"/>
                        <w:right w:val="none" w:sz="0" w:space="0" w:color="auto"/>
                      </w:divBdr>
                    </w:div>
                  </w:divsChild>
                </w:div>
                <w:div w:id="1807821230">
                  <w:marLeft w:val="0"/>
                  <w:marRight w:val="0"/>
                  <w:marTop w:val="0"/>
                  <w:marBottom w:val="0"/>
                  <w:divBdr>
                    <w:top w:val="none" w:sz="0" w:space="0" w:color="auto"/>
                    <w:left w:val="none" w:sz="0" w:space="0" w:color="auto"/>
                    <w:bottom w:val="none" w:sz="0" w:space="0" w:color="auto"/>
                    <w:right w:val="none" w:sz="0" w:space="0" w:color="auto"/>
                  </w:divBdr>
                  <w:divsChild>
                    <w:div w:id="1356230490">
                      <w:marLeft w:val="0"/>
                      <w:marRight w:val="0"/>
                      <w:marTop w:val="0"/>
                      <w:marBottom w:val="0"/>
                      <w:divBdr>
                        <w:top w:val="none" w:sz="0" w:space="0" w:color="auto"/>
                        <w:left w:val="none" w:sz="0" w:space="0" w:color="auto"/>
                        <w:bottom w:val="none" w:sz="0" w:space="0" w:color="auto"/>
                        <w:right w:val="none" w:sz="0" w:space="0" w:color="auto"/>
                      </w:divBdr>
                    </w:div>
                  </w:divsChild>
                </w:div>
                <w:div w:id="2133353522">
                  <w:marLeft w:val="0"/>
                  <w:marRight w:val="0"/>
                  <w:marTop w:val="0"/>
                  <w:marBottom w:val="0"/>
                  <w:divBdr>
                    <w:top w:val="none" w:sz="0" w:space="0" w:color="auto"/>
                    <w:left w:val="none" w:sz="0" w:space="0" w:color="auto"/>
                    <w:bottom w:val="none" w:sz="0" w:space="0" w:color="auto"/>
                    <w:right w:val="none" w:sz="0" w:space="0" w:color="auto"/>
                  </w:divBdr>
                  <w:divsChild>
                    <w:div w:id="2109160218">
                      <w:marLeft w:val="0"/>
                      <w:marRight w:val="0"/>
                      <w:marTop w:val="0"/>
                      <w:marBottom w:val="0"/>
                      <w:divBdr>
                        <w:top w:val="none" w:sz="0" w:space="0" w:color="auto"/>
                        <w:left w:val="none" w:sz="0" w:space="0" w:color="auto"/>
                        <w:bottom w:val="none" w:sz="0" w:space="0" w:color="auto"/>
                        <w:right w:val="none" w:sz="0" w:space="0" w:color="auto"/>
                      </w:divBdr>
                    </w:div>
                  </w:divsChild>
                </w:div>
                <w:div w:id="2143496779">
                  <w:marLeft w:val="0"/>
                  <w:marRight w:val="0"/>
                  <w:marTop w:val="0"/>
                  <w:marBottom w:val="0"/>
                  <w:divBdr>
                    <w:top w:val="none" w:sz="0" w:space="0" w:color="auto"/>
                    <w:left w:val="none" w:sz="0" w:space="0" w:color="auto"/>
                    <w:bottom w:val="none" w:sz="0" w:space="0" w:color="auto"/>
                    <w:right w:val="none" w:sz="0" w:space="0" w:color="auto"/>
                  </w:divBdr>
                  <w:divsChild>
                    <w:div w:id="171346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82103">
          <w:marLeft w:val="0"/>
          <w:marRight w:val="0"/>
          <w:marTop w:val="0"/>
          <w:marBottom w:val="0"/>
          <w:divBdr>
            <w:top w:val="none" w:sz="0" w:space="0" w:color="auto"/>
            <w:left w:val="none" w:sz="0" w:space="0" w:color="auto"/>
            <w:bottom w:val="none" w:sz="0" w:space="0" w:color="auto"/>
            <w:right w:val="none" w:sz="0" w:space="0" w:color="auto"/>
          </w:divBdr>
          <w:divsChild>
            <w:div w:id="525023059">
              <w:marLeft w:val="0"/>
              <w:marRight w:val="0"/>
              <w:marTop w:val="0"/>
              <w:marBottom w:val="0"/>
              <w:divBdr>
                <w:top w:val="none" w:sz="0" w:space="0" w:color="auto"/>
                <w:left w:val="none" w:sz="0" w:space="0" w:color="auto"/>
                <w:bottom w:val="none" w:sz="0" w:space="0" w:color="auto"/>
                <w:right w:val="none" w:sz="0" w:space="0" w:color="auto"/>
              </w:divBdr>
            </w:div>
            <w:div w:id="724988566">
              <w:marLeft w:val="0"/>
              <w:marRight w:val="0"/>
              <w:marTop w:val="0"/>
              <w:marBottom w:val="0"/>
              <w:divBdr>
                <w:top w:val="none" w:sz="0" w:space="0" w:color="auto"/>
                <w:left w:val="none" w:sz="0" w:space="0" w:color="auto"/>
                <w:bottom w:val="none" w:sz="0" w:space="0" w:color="auto"/>
                <w:right w:val="none" w:sz="0" w:space="0" w:color="auto"/>
              </w:divBdr>
            </w:div>
            <w:div w:id="930970178">
              <w:marLeft w:val="0"/>
              <w:marRight w:val="0"/>
              <w:marTop w:val="0"/>
              <w:marBottom w:val="0"/>
              <w:divBdr>
                <w:top w:val="none" w:sz="0" w:space="0" w:color="auto"/>
                <w:left w:val="none" w:sz="0" w:space="0" w:color="auto"/>
                <w:bottom w:val="none" w:sz="0" w:space="0" w:color="auto"/>
                <w:right w:val="none" w:sz="0" w:space="0" w:color="auto"/>
              </w:divBdr>
            </w:div>
            <w:div w:id="1778216899">
              <w:marLeft w:val="0"/>
              <w:marRight w:val="0"/>
              <w:marTop w:val="0"/>
              <w:marBottom w:val="0"/>
              <w:divBdr>
                <w:top w:val="none" w:sz="0" w:space="0" w:color="auto"/>
                <w:left w:val="none" w:sz="0" w:space="0" w:color="auto"/>
                <w:bottom w:val="none" w:sz="0" w:space="0" w:color="auto"/>
                <w:right w:val="none" w:sz="0" w:space="0" w:color="auto"/>
              </w:divBdr>
            </w:div>
            <w:div w:id="2061199732">
              <w:marLeft w:val="0"/>
              <w:marRight w:val="0"/>
              <w:marTop w:val="0"/>
              <w:marBottom w:val="0"/>
              <w:divBdr>
                <w:top w:val="none" w:sz="0" w:space="0" w:color="auto"/>
                <w:left w:val="none" w:sz="0" w:space="0" w:color="auto"/>
                <w:bottom w:val="none" w:sz="0" w:space="0" w:color="auto"/>
                <w:right w:val="none" w:sz="0" w:space="0" w:color="auto"/>
              </w:divBdr>
            </w:div>
          </w:divsChild>
        </w:div>
        <w:div w:id="32272037">
          <w:marLeft w:val="0"/>
          <w:marRight w:val="0"/>
          <w:marTop w:val="0"/>
          <w:marBottom w:val="0"/>
          <w:divBdr>
            <w:top w:val="none" w:sz="0" w:space="0" w:color="auto"/>
            <w:left w:val="none" w:sz="0" w:space="0" w:color="auto"/>
            <w:bottom w:val="none" w:sz="0" w:space="0" w:color="auto"/>
            <w:right w:val="none" w:sz="0" w:space="0" w:color="auto"/>
          </w:divBdr>
          <w:divsChild>
            <w:div w:id="95490872">
              <w:marLeft w:val="0"/>
              <w:marRight w:val="0"/>
              <w:marTop w:val="0"/>
              <w:marBottom w:val="0"/>
              <w:divBdr>
                <w:top w:val="none" w:sz="0" w:space="0" w:color="auto"/>
                <w:left w:val="none" w:sz="0" w:space="0" w:color="auto"/>
                <w:bottom w:val="none" w:sz="0" w:space="0" w:color="auto"/>
                <w:right w:val="none" w:sz="0" w:space="0" w:color="auto"/>
              </w:divBdr>
            </w:div>
            <w:div w:id="205022073">
              <w:marLeft w:val="0"/>
              <w:marRight w:val="0"/>
              <w:marTop w:val="0"/>
              <w:marBottom w:val="0"/>
              <w:divBdr>
                <w:top w:val="none" w:sz="0" w:space="0" w:color="auto"/>
                <w:left w:val="none" w:sz="0" w:space="0" w:color="auto"/>
                <w:bottom w:val="none" w:sz="0" w:space="0" w:color="auto"/>
                <w:right w:val="none" w:sz="0" w:space="0" w:color="auto"/>
              </w:divBdr>
            </w:div>
            <w:div w:id="1260601261">
              <w:marLeft w:val="0"/>
              <w:marRight w:val="0"/>
              <w:marTop w:val="0"/>
              <w:marBottom w:val="0"/>
              <w:divBdr>
                <w:top w:val="none" w:sz="0" w:space="0" w:color="auto"/>
                <w:left w:val="none" w:sz="0" w:space="0" w:color="auto"/>
                <w:bottom w:val="none" w:sz="0" w:space="0" w:color="auto"/>
                <w:right w:val="none" w:sz="0" w:space="0" w:color="auto"/>
              </w:divBdr>
            </w:div>
            <w:div w:id="1275401368">
              <w:marLeft w:val="0"/>
              <w:marRight w:val="0"/>
              <w:marTop w:val="0"/>
              <w:marBottom w:val="0"/>
              <w:divBdr>
                <w:top w:val="none" w:sz="0" w:space="0" w:color="auto"/>
                <w:left w:val="none" w:sz="0" w:space="0" w:color="auto"/>
                <w:bottom w:val="none" w:sz="0" w:space="0" w:color="auto"/>
                <w:right w:val="none" w:sz="0" w:space="0" w:color="auto"/>
              </w:divBdr>
            </w:div>
            <w:div w:id="1687249813">
              <w:marLeft w:val="0"/>
              <w:marRight w:val="0"/>
              <w:marTop w:val="0"/>
              <w:marBottom w:val="0"/>
              <w:divBdr>
                <w:top w:val="none" w:sz="0" w:space="0" w:color="auto"/>
                <w:left w:val="none" w:sz="0" w:space="0" w:color="auto"/>
                <w:bottom w:val="none" w:sz="0" w:space="0" w:color="auto"/>
                <w:right w:val="none" w:sz="0" w:space="0" w:color="auto"/>
              </w:divBdr>
            </w:div>
          </w:divsChild>
        </w:div>
        <w:div w:id="32391524">
          <w:marLeft w:val="0"/>
          <w:marRight w:val="0"/>
          <w:marTop w:val="0"/>
          <w:marBottom w:val="0"/>
          <w:divBdr>
            <w:top w:val="none" w:sz="0" w:space="0" w:color="auto"/>
            <w:left w:val="none" w:sz="0" w:space="0" w:color="auto"/>
            <w:bottom w:val="none" w:sz="0" w:space="0" w:color="auto"/>
            <w:right w:val="none" w:sz="0" w:space="0" w:color="auto"/>
          </w:divBdr>
        </w:div>
        <w:div w:id="35158016">
          <w:marLeft w:val="0"/>
          <w:marRight w:val="0"/>
          <w:marTop w:val="0"/>
          <w:marBottom w:val="0"/>
          <w:divBdr>
            <w:top w:val="none" w:sz="0" w:space="0" w:color="auto"/>
            <w:left w:val="none" w:sz="0" w:space="0" w:color="auto"/>
            <w:bottom w:val="none" w:sz="0" w:space="0" w:color="auto"/>
            <w:right w:val="none" w:sz="0" w:space="0" w:color="auto"/>
          </w:divBdr>
        </w:div>
        <w:div w:id="59332358">
          <w:marLeft w:val="0"/>
          <w:marRight w:val="0"/>
          <w:marTop w:val="0"/>
          <w:marBottom w:val="0"/>
          <w:divBdr>
            <w:top w:val="none" w:sz="0" w:space="0" w:color="auto"/>
            <w:left w:val="none" w:sz="0" w:space="0" w:color="auto"/>
            <w:bottom w:val="none" w:sz="0" w:space="0" w:color="auto"/>
            <w:right w:val="none" w:sz="0" w:space="0" w:color="auto"/>
          </w:divBdr>
          <w:divsChild>
            <w:div w:id="420218859">
              <w:marLeft w:val="0"/>
              <w:marRight w:val="0"/>
              <w:marTop w:val="0"/>
              <w:marBottom w:val="0"/>
              <w:divBdr>
                <w:top w:val="none" w:sz="0" w:space="0" w:color="auto"/>
                <w:left w:val="none" w:sz="0" w:space="0" w:color="auto"/>
                <w:bottom w:val="none" w:sz="0" w:space="0" w:color="auto"/>
                <w:right w:val="none" w:sz="0" w:space="0" w:color="auto"/>
              </w:divBdr>
            </w:div>
            <w:div w:id="1070157995">
              <w:marLeft w:val="0"/>
              <w:marRight w:val="0"/>
              <w:marTop w:val="0"/>
              <w:marBottom w:val="0"/>
              <w:divBdr>
                <w:top w:val="none" w:sz="0" w:space="0" w:color="auto"/>
                <w:left w:val="none" w:sz="0" w:space="0" w:color="auto"/>
                <w:bottom w:val="none" w:sz="0" w:space="0" w:color="auto"/>
                <w:right w:val="none" w:sz="0" w:space="0" w:color="auto"/>
              </w:divBdr>
            </w:div>
            <w:div w:id="1228418317">
              <w:marLeft w:val="0"/>
              <w:marRight w:val="0"/>
              <w:marTop w:val="0"/>
              <w:marBottom w:val="0"/>
              <w:divBdr>
                <w:top w:val="none" w:sz="0" w:space="0" w:color="auto"/>
                <w:left w:val="none" w:sz="0" w:space="0" w:color="auto"/>
                <w:bottom w:val="none" w:sz="0" w:space="0" w:color="auto"/>
                <w:right w:val="none" w:sz="0" w:space="0" w:color="auto"/>
              </w:divBdr>
            </w:div>
            <w:div w:id="1561133103">
              <w:marLeft w:val="0"/>
              <w:marRight w:val="0"/>
              <w:marTop w:val="0"/>
              <w:marBottom w:val="0"/>
              <w:divBdr>
                <w:top w:val="none" w:sz="0" w:space="0" w:color="auto"/>
                <w:left w:val="none" w:sz="0" w:space="0" w:color="auto"/>
                <w:bottom w:val="none" w:sz="0" w:space="0" w:color="auto"/>
                <w:right w:val="none" w:sz="0" w:space="0" w:color="auto"/>
              </w:divBdr>
            </w:div>
            <w:div w:id="1744373607">
              <w:marLeft w:val="0"/>
              <w:marRight w:val="0"/>
              <w:marTop w:val="0"/>
              <w:marBottom w:val="0"/>
              <w:divBdr>
                <w:top w:val="none" w:sz="0" w:space="0" w:color="auto"/>
                <w:left w:val="none" w:sz="0" w:space="0" w:color="auto"/>
                <w:bottom w:val="none" w:sz="0" w:space="0" w:color="auto"/>
                <w:right w:val="none" w:sz="0" w:space="0" w:color="auto"/>
              </w:divBdr>
            </w:div>
          </w:divsChild>
        </w:div>
        <w:div w:id="63991385">
          <w:marLeft w:val="0"/>
          <w:marRight w:val="0"/>
          <w:marTop w:val="0"/>
          <w:marBottom w:val="0"/>
          <w:divBdr>
            <w:top w:val="none" w:sz="0" w:space="0" w:color="auto"/>
            <w:left w:val="none" w:sz="0" w:space="0" w:color="auto"/>
            <w:bottom w:val="none" w:sz="0" w:space="0" w:color="auto"/>
            <w:right w:val="none" w:sz="0" w:space="0" w:color="auto"/>
          </w:divBdr>
        </w:div>
        <w:div w:id="70124348">
          <w:marLeft w:val="0"/>
          <w:marRight w:val="0"/>
          <w:marTop w:val="0"/>
          <w:marBottom w:val="0"/>
          <w:divBdr>
            <w:top w:val="none" w:sz="0" w:space="0" w:color="auto"/>
            <w:left w:val="none" w:sz="0" w:space="0" w:color="auto"/>
            <w:bottom w:val="none" w:sz="0" w:space="0" w:color="auto"/>
            <w:right w:val="none" w:sz="0" w:space="0" w:color="auto"/>
          </w:divBdr>
        </w:div>
        <w:div w:id="97794238">
          <w:marLeft w:val="0"/>
          <w:marRight w:val="0"/>
          <w:marTop w:val="0"/>
          <w:marBottom w:val="0"/>
          <w:divBdr>
            <w:top w:val="none" w:sz="0" w:space="0" w:color="auto"/>
            <w:left w:val="none" w:sz="0" w:space="0" w:color="auto"/>
            <w:bottom w:val="none" w:sz="0" w:space="0" w:color="auto"/>
            <w:right w:val="none" w:sz="0" w:space="0" w:color="auto"/>
          </w:divBdr>
        </w:div>
        <w:div w:id="108284817">
          <w:marLeft w:val="0"/>
          <w:marRight w:val="0"/>
          <w:marTop w:val="0"/>
          <w:marBottom w:val="0"/>
          <w:divBdr>
            <w:top w:val="none" w:sz="0" w:space="0" w:color="auto"/>
            <w:left w:val="none" w:sz="0" w:space="0" w:color="auto"/>
            <w:bottom w:val="none" w:sz="0" w:space="0" w:color="auto"/>
            <w:right w:val="none" w:sz="0" w:space="0" w:color="auto"/>
          </w:divBdr>
        </w:div>
        <w:div w:id="122113428">
          <w:marLeft w:val="0"/>
          <w:marRight w:val="0"/>
          <w:marTop w:val="0"/>
          <w:marBottom w:val="0"/>
          <w:divBdr>
            <w:top w:val="none" w:sz="0" w:space="0" w:color="auto"/>
            <w:left w:val="none" w:sz="0" w:space="0" w:color="auto"/>
            <w:bottom w:val="none" w:sz="0" w:space="0" w:color="auto"/>
            <w:right w:val="none" w:sz="0" w:space="0" w:color="auto"/>
          </w:divBdr>
        </w:div>
        <w:div w:id="141196471">
          <w:marLeft w:val="0"/>
          <w:marRight w:val="0"/>
          <w:marTop w:val="0"/>
          <w:marBottom w:val="0"/>
          <w:divBdr>
            <w:top w:val="none" w:sz="0" w:space="0" w:color="auto"/>
            <w:left w:val="none" w:sz="0" w:space="0" w:color="auto"/>
            <w:bottom w:val="none" w:sz="0" w:space="0" w:color="auto"/>
            <w:right w:val="none" w:sz="0" w:space="0" w:color="auto"/>
          </w:divBdr>
        </w:div>
        <w:div w:id="143086197">
          <w:marLeft w:val="0"/>
          <w:marRight w:val="0"/>
          <w:marTop w:val="0"/>
          <w:marBottom w:val="0"/>
          <w:divBdr>
            <w:top w:val="none" w:sz="0" w:space="0" w:color="auto"/>
            <w:left w:val="none" w:sz="0" w:space="0" w:color="auto"/>
            <w:bottom w:val="none" w:sz="0" w:space="0" w:color="auto"/>
            <w:right w:val="none" w:sz="0" w:space="0" w:color="auto"/>
          </w:divBdr>
          <w:divsChild>
            <w:div w:id="317461506">
              <w:marLeft w:val="0"/>
              <w:marRight w:val="0"/>
              <w:marTop w:val="0"/>
              <w:marBottom w:val="0"/>
              <w:divBdr>
                <w:top w:val="none" w:sz="0" w:space="0" w:color="auto"/>
                <w:left w:val="none" w:sz="0" w:space="0" w:color="auto"/>
                <w:bottom w:val="none" w:sz="0" w:space="0" w:color="auto"/>
                <w:right w:val="none" w:sz="0" w:space="0" w:color="auto"/>
              </w:divBdr>
            </w:div>
            <w:div w:id="817264298">
              <w:marLeft w:val="0"/>
              <w:marRight w:val="0"/>
              <w:marTop w:val="0"/>
              <w:marBottom w:val="0"/>
              <w:divBdr>
                <w:top w:val="none" w:sz="0" w:space="0" w:color="auto"/>
                <w:left w:val="none" w:sz="0" w:space="0" w:color="auto"/>
                <w:bottom w:val="none" w:sz="0" w:space="0" w:color="auto"/>
                <w:right w:val="none" w:sz="0" w:space="0" w:color="auto"/>
              </w:divBdr>
            </w:div>
            <w:div w:id="902637747">
              <w:marLeft w:val="0"/>
              <w:marRight w:val="0"/>
              <w:marTop w:val="0"/>
              <w:marBottom w:val="0"/>
              <w:divBdr>
                <w:top w:val="none" w:sz="0" w:space="0" w:color="auto"/>
                <w:left w:val="none" w:sz="0" w:space="0" w:color="auto"/>
                <w:bottom w:val="none" w:sz="0" w:space="0" w:color="auto"/>
                <w:right w:val="none" w:sz="0" w:space="0" w:color="auto"/>
              </w:divBdr>
            </w:div>
            <w:div w:id="1507279770">
              <w:marLeft w:val="0"/>
              <w:marRight w:val="0"/>
              <w:marTop w:val="0"/>
              <w:marBottom w:val="0"/>
              <w:divBdr>
                <w:top w:val="none" w:sz="0" w:space="0" w:color="auto"/>
                <w:left w:val="none" w:sz="0" w:space="0" w:color="auto"/>
                <w:bottom w:val="none" w:sz="0" w:space="0" w:color="auto"/>
                <w:right w:val="none" w:sz="0" w:space="0" w:color="auto"/>
              </w:divBdr>
            </w:div>
            <w:div w:id="1834754924">
              <w:marLeft w:val="0"/>
              <w:marRight w:val="0"/>
              <w:marTop w:val="0"/>
              <w:marBottom w:val="0"/>
              <w:divBdr>
                <w:top w:val="none" w:sz="0" w:space="0" w:color="auto"/>
                <w:left w:val="none" w:sz="0" w:space="0" w:color="auto"/>
                <w:bottom w:val="none" w:sz="0" w:space="0" w:color="auto"/>
                <w:right w:val="none" w:sz="0" w:space="0" w:color="auto"/>
              </w:divBdr>
            </w:div>
          </w:divsChild>
        </w:div>
        <w:div w:id="145435017">
          <w:marLeft w:val="0"/>
          <w:marRight w:val="0"/>
          <w:marTop w:val="0"/>
          <w:marBottom w:val="0"/>
          <w:divBdr>
            <w:top w:val="none" w:sz="0" w:space="0" w:color="auto"/>
            <w:left w:val="none" w:sz="0" w:space="0" w:color="auto"/>
            <w:bottom w:val="none" w:sz="0" w:space="0" w:color="auto"/>
            <w:right w:val="none" w:sz="0" w:space="0" w:color="auto"/>
          </w:divBdr>
        </w:div>
        <w:div w:id="212813763">
          <w:marLeft w:val="0"/>
          <w:marRight w:val="0"/>
          <w:marTop w:val="0"/>
          <w:marBottom w:val="0"/>
          <w:divBdr>
            <w:top w:val="none" w:sz="0" w:space="0" w:color="auto"/>
            <w:left w:val="none" w:sz="0" w:space="0" w:color="auto"/>
            <w:bottom w:val="none" w:sz="0" w:space="0" w:color="auto"/>
            <w:right w:val="none" w:sz="0" w:space="0" w:color="auto"/>
          </w:divBdr>
        </w:div>
        <w:div w:id="242960503">
          <w:marLeft w:val="0"/>
          <w:marRight w:val="0"/>
          <w:marTop w:val="0"/>
          <w:marBottom w:val="0"/>
          <w:divBdr>
            <w:top w:val="none" w:sz="0" w:space="0" w:color="auto"/>
            <w:left w:val="none" w:sz="0" w:space="0" w:color="auto"/>
            <w:bottom w:val="none" w:sz="0" w:space="0" w:color="auto"/>
            <w:right w:val="none" w:sz="0" w:space="0" w:color="auto"/>
          </w:divBdr>
        </w:div>
        <w:div w:id="264122095">
          <w:marLeft w:val="0"/>
          <w:marRight w:val="0"/>
          <w:marTop w:val="0"/>
          <w:marBottom w:val="0"/>
          <w:divBdr>
            <w:top w:val="none" w:sz="0" w:space="0" w:color="auto"/>
            <w:left w:val="none" w:sz="0" w:space="0" w:color="auto"/>
            <w:bottom w:val="none" w:sz="0" w:space="0" w:color="auto"/>
            <w:right w:val="none" w:sz="0" w:space="0" w:color="auto"/>
          </w:divBdr>
        </w:div>
        <w:div w:id="285088014">
          <w:marLeft w:val="0"/>
          <w:marRight w:val="0"/>
          <w:marTop w:val="0"/>
          <w:marBottom w:val="0"/>
          <w:divBdr>
            <w:top w:val="none" w:sz="0" w:space="0" w:color="auto"/>
            <w:left w:val="none" w:sz="0" w:space="0" w:color="auto"/>
            <w:bottom w:val="none" w:sz="0" w:space="0" w:color="auto"/>
            <w:right w:val="none" w:sz="0" w:space="0" w:color="auto"/>
          </w:divBdr>
          <w:divsChild>
            <w:div w:id="1037509262">
              <w:marLeft w:val="0"/>
              <w:marRight w:val="0"/>
              <w:marTop w:val="0"/>
              <w:marBottom w:val="0"/>
              <w:divBdr>
                <w:top w:val="none" w:sz="0" w:space="0" w:color="auto"/>
                <w:left w:val="none" w:sz="0" w:space="0" w:color="auto"/>
                <w:bottom w:val="none" w:sz="0" w:space="0" w:color="auto"/>
                <w:right w:val="none" w:sz="0" w:space="0" w:color="auto"/>
              </w:divBdr>
            </w:div>
            <w:div w:id="1450316470">
              <w:marLeft w:val="0"/>
              <w:marRight w:val="0"/>
              <w:marTop w:val="0"/>
              <w:marBottom w:val="0"/>
              <w:divBdr>
                <w:top w:val="none" w:sz="0" w:space="0" w:color="auto"/>
                <w:left w:val="none" w:sz="0" w:space="0" w:color="auto"/>
                <w:bottom w:val="none" w:sz="0" w:space="0" w:color="auto"/>
                <w:right w:val="none" w:sz="0" w:space="0" w:color="auto"/>
              </w:divBdr>
            </w:div>
            <w:div w:id="1602183121">
              <w:marLeft w:val="0"/>
              <w:marRight w:val="0"/>
              <w:marTop w:val="0"/>
              <w:marBottom w:val="0"/>
              <w:divBdr>
                <w:top w:val="none" w:sz="0" w:space="0" w:color="auto"/>
                <w:left w:val="none" w:sz="0" w:space="0" w:color="auto"/>
                <w:bottom w:val="none" w:sz="0" w:space="0" w:color="auto"/>
                <w:right w:val="none" w:sz="0" w:space="0" w:color="auto"/>
              </w:divBdr>
            </w:div>
            <w:div w:id="1766881927">
              <w:marLeft w:val="0"/>
              <w:marRight w:val="0"/>
              <w:marTop w:val="0"/>
              <w:marBottom w:val="0"/>
              <w:divBdr>
                <w:top w:val="none" w:sz="0" w:space="0" w:color="auto"/>
                <w:left w:val="none" w:sz="0" w:space="0" w:color="auto"/>
                <w:bottom w:val="none" w:sz="0" w:space="0" w:color="auto"/>
                <w:right w:val="none" w:sz="0" w:space="0" w:color="auto"/>
              </w:divBdr>
            </w:div>
            <w:div w:id="2067870384">
              <w:marLeft w:val="0"/>
              <w:marRight w:val="0"/>
              <w:marTop w:val="0"/>
              <w:marBottom w:val="0"/>
              <w:divBdr>
                <w:top w:val="none" w:sz="0" w:space="0" w:color="auto"/>
                <w:left w:val="none" w:sz="0" w:space="0" w:color="auto"/>
                <w:bottom w:val="none" w:sz="0" w:space="0" w:color="auto"/>
                <w:right w:val="none" w:sz="0" w:space="0" w:color="auto"/>
              </w:divBdr>
            </w:div>
          </w:divsChild>
        </w:div>
        <w:div w:id="303656916">
          <w:marLeft w:val="0"/>
          <w:marRight w:val="0"/>
          <w:marTop w:val="0"/>
          <w:marBottom w:val="0"/>
          <w:divBdr>
            <w:top w:val="none" w:sz="0" w:space="0" w:color="auto"/>
            <w:left w:val="none" w:sz="0" w:space="0" w:color="auto"/>
            <w:bottom w:val="none" w:sz="0" w:space="0" w:color="auto"/>
            <w:right w:val="none" w:sz="0" w:space="0" w:color="auto"/>
          </w:divBdr>
        </w:div>
        <w:div w:id="341784639">
          <w:marLeft w:val="0"/>
          <w:marRight w:val="0"/>
          <w:marTop w:val="0"/>
          <w:marBottom w:val="0"/>
          <w:divBdr>
            <w:top w:val="none" w:sz="0" w:space="0" w:color="auto"/>
            <w:left w:val="none" w:sz="0" w:space="0" w:color="auto"/>
            <w:bottom w:val="none" w:sz="0" w:space="0" w:color="auto"/>
            <w:right w:val="none" w:sz="0" w:space="0" w:color="auto"/>
          </w:divBdr>
        </w:div>
        <w:div w:id="344937864">
          <w:marLeft w:val="0"/>
          <w:marRight w:val="0"/>
          <w:marTop w:val="0"/>
          <w:marBottom w:val="0"/>
          <w:divBdr>
            <w:top w:val="none" w:sz="0" w:space="0" w:color="auto"/>
            <w:left w:val="none" w:sz="0" w:space="0" w:color="auto"/>
            <w:bottom w:val="none" w:sz="0" w:space="0" w:color="auto"/>
            <w:right w:val="none" w:sz="0" w:space="0" w:color="auto"/>
          </w:divBdr>
        </w:div>
        <w:div w:id="349723928">
          <w:marLeft w:val="0"/>
          <w:marRight w:val="0"/>
          <w:marTop w:val="0"/>
          <w:marBottom w:val="0"/>
          <w:divBdr>
            <w:top w:val="none" w:sz="0" w:space="0" w:color="auto"/>
            <w:left w:val="none" w:sz="0" w:space="0" w:color="auto"/>
            <w:bottom w:val="none" w:sz="0" w:space="0" w:color="auto"/>
            <w:right w:val="none" w:sz="0" w:space="0" w:color="auto"/>
          </w:divBdr>
        </w:div>
        <w:div w:id="392390777">
          <w:marLeft w:val="0"/>
          <w:marRight w:val="0"/>
          <w:marTop w:val="0"/>
          <w:marBottom w:val="0"/>
          <w:divBdr>
            <w:top w:val="none" w:sz="0" w:space="0" w:color="auto"/>
            <w:left w:val="none" w:sz="0" w:space="0" w:color="auto"/>
            <w:bottom w:val="none" w:sz="0" w:space="0" w:color="auto"/>
            <w:right w:val="none" w:sz="0" w:space="0" w:color="auto"/>
          </w:divBdr>
        </w:div>
        <w:div w:id="409472582">
          <w:marLeft w:val="0"/>
          <w:marRight w:val="0"/>
          <w:marTop w:val="0"/>
          <w:marBottom w:val="0"/>
          <w:divBdr>
            <w:top w:val="none" w:sz="0" w:space="0" w:color="auto"/>
            <w:left w:val="none" w:sz="0" w:space="0" w:color="auto"/>
            <w:bottom w:val="none" w:sz="0" w:space="0" w:color="auto"/>
            <w:right w:val="none" w:sz="0" w:space="0" w:color="auto"/>
          </w:divBdr>
        </w:div>
        <w:div w:id="430131820">
          <w:marLeft w:val="0"/>
          <w:marRight w:val="0"/>
          <w:marTop w:val="0"/>
          <w:marBottom w:val="0"/>
          <w:divBdr>
            <w:top w:val="none" w:sz="0" w:space="0" w:color="auto"/>
            <w:left w:val="none" w:sz="0" w:space="0" w:color="auto"/>
            <w:bottom w:val="none" w:sz="0" w:space="0" w:color="auto"/>
            <w:right w:val="none" w:sz="0" w:space="0" w:color="auto"/>
          </w:divBdr>
        </w:div>
        <w:div w:id="434325102">
          <w:marLeft w:val="0"/>
          <w:marRight w:val="0"/>
          <w:marTop w:val="0"/>
          <w:marBottom w:val="0"/>
          <w:divBdr>
            <w:top w:val="none" w:sz="0" w:space="0" w:color="auto"/>
            <w:left w:val="none" w:sz="0" w:space="0" w:color="auto"/>
            <w:bottom w:val="none" w:sz="0" w:space="0" w:color="auto"/>
            <w:right w:val="none" w:sz="0" w:space="0" w:color="auto"/>
          </w:divBdr>
        </w:div>
        <w:div w:id="472915803">
          <w:marLeft w:val="0"/>
          <w:marRight w:val="0"/>
          <w:marTop w:val="0"/>
          <w:marBottom w:val="0"/>
          <w:divBdr>
            <w:top w:val="none" w:sz="0" w:space="0" w:color="auto"/>
            <w:left w:val="none" w:sz="0" w:space="0" w:color="auto"/>
            <w:bottom w:val="none" w:sz="0" w:space="0" w:color="auto"/>
            <w:right w:val="none" w:sz="0" w:space="0" w:color="auto"/>
          </w:divBdr>
        </w:div>
        <w:div w:id="503473549">
          <w:marLeft w:val="0"/>
          <w:marRight w:val="0"/>
          <w:marTop w:val="0"/>
          <w:marBottom w:val="0"/>
          <w:divBdr>
            <w:top w:val="none" w:sz="0" w:space="0" w:color="auto"/>
            <w:left w:val="none" w:sz="0" w:space="0" w:color="auto"/>
            <w:bottom w:val="none" w:sz="0" w:space="0" w:color="auto"/>
            <w:right w:val="none" w:sz="0" w:space="0" w:color="auto"/>
          </w:divBdr>
        </w:div>
        <w:div w:id="504438262">
          <w:marLeft w:val="0"/>
          <w:marRight w:val="0"/>
          <w:marTop w:val="0"/>
          <w:marBottom w:val="0"/>
          <w:divBdr>
            <w:top w:val="none" w:sz="0" w:space="0" w:color="auto"/>
            <w:left w:val="none" w:sz="0" w:space="0" w:color="auto"/>
            <w:bottom w:val="none" w:sz="0" w:space="0" w:color="auto"/>
            <w:right w:val="none" w:sz="0" w:space="0" w:color="auto"/>
          </w:divBdr>
        </w:div>
        <w:div w:id="576286198">
          <w:marLeft w:val="0"/>
          <w:marRight w:val="0"/>
          <w:marTop w:val="0"/>
          <w:marBottom w:val="0"/>
          <w:divBdr>
            <w:top w:val="none" w:sz="0" w:space="0" w:color="auto"/>
            <w:left w:val="none" w:sz="0" w:space="0" w:color="auto"/>
            <w:bottom w:val="none" w:sz="0" w:space="0" w:color="auto"/>
            <w:right w:val="none" w:sz="0" w:space="0" w:color="auto"/>
          </w:divBdr>
        </w:div>
        <w:div w:id="577521199">
          <w:marLeft w:val="0"/>
          <w:marRight w:val="0"/>
          <w:marTop w:val="0"/>
          <w:marBottom w:val="0"/>
          <w:divBdr>
            <w:top w:val="none" w:sz="0" w:space="0" w:color="auto"/>
            <w:left w:val="none" w:sz="0" w:space="0" w:color="auto"/>
            <w:bottom w:val="none" w:sz="0" w:space="0" w:color="auto"/>
            <w:right w:val="none" w:sz="0" w:space="0" w:color="auto"/>
          </w:divBdr>
        </w:div>
        <w:div w:id="644621942">
          <w:marLeft w:val="0"/>
          <w:marRight w:val="0"/>
          <w:marTop w:val="0"/>
          <w:marBottom w:val="0"/>
          <w:divBdr>
            <w:top w:val="none" w:sz="0" w:space="0" w:color="auto"/>
            <w:left w:val="none" w:sz="0" w:space="0" w:color="auto"/>
            <w:bottom w:val="none" w:sz="0" w:space="0" w:color="auto"/>
            <w:right w:val="none" w:sz="0" w:space="0" w:color="auto"/>
          </w:divBdr>
        </w:div>
        <w:div w:id="645548927">
          <w:marLeft w:val="0"/>
          <w:marRight w:val="0"/>
          <w:marTop w:val="0"/>
          <w:marBottom w:val="0"/>
          <w:divBdr>
            <w:top w:val="none" w:sz="0" w:space="0" w:color="auto"/>
            <w:left w:val="none" w:sz="0" w:space="0" w:color="auto"/>
            <w:bottom w:val="none" w:sz="0" w:space="0" w:color="auto"/>
            <w:right w:val="none" w:sz="0" w:space="0" w:color="auto"/>
          </w:divBdr>
        </w:div>
        <w:div w:id="659501941">
          <w:marLeft w:val="0"/>
          <w:marRight w:val="0"/>
          <w:marTop w:val="0"/>
          <w:marBottom w:val="0"/>
          <w:divBdr>
            <w:top w:val="none" w:sz="0" w:space="0" w:color="auto"/>
            <w:left w:val="none" w:sz="0" w:space="0" w:color="auto"/>
            <w:bottom w:val="none" w:sz="0" w:space="0" w:color="auto"/>
            <w:right w:val="none" w:sz="0" w:space="0" w:color="auto"/>
          </w:divBdr>
        </w:div>
        <w:div w:id="689914200">
          <w:marLeft w:val="0"/>
          <w:marRight w:val="0"/>
          <w:marTop w:val="0"/>
          <w:marBottom w:val="0"/>
          <w:divBdr>
            <w:top w:val="none" w:sz="0" w:space="0" w:color="auto"/>
            <w:left w:val="none" w:sz="0" w:space="0" w:color="auto"/>
            <w:bottom w:val="none" w:sz="0" w:space="0" w:color="auto"/>
            <w:right w:val="none" w:sz="0" w:space="0" w:color="auto"/>
          </w:divBdr>
        </w:div>
        <w:div w:id="693723931">
          <w:marLeft w:val="0"/>
          <w:marRight w:val="0"/>
          <w:marTop w:val="0"/>
          <w:marBottom w:val="0"/>
          <w:divBdr>
            <w:top w:val="none" w:sz="0" w:space="0" w:color="auto"/>
            <w:left w:val="none" w:sz="0" w:space="0" w:color="auto"/>
            <w:bottom w:val="none" w:sz="0" w:space="0" w:color="auto"/>
            <w:right w:val="none" w:sz="0" w:space="0" w:color="auto"/>
          </w:divBdr>
        </w:div>
        <w:div w:id="705255713">
          <w:marLeft w:val="0"/>
          <w:marRight w:val="0"/>
          <w:marTop w:val="0"/>
          <w:marBottom w:val="0"/>
          <w:divBdr>
            <w:top w:val="none" w:sz="0" w:space="0" w:color="auto"/>
            <w:left w:val="none" w:sz="0" w:space="0" w:color="auto"/>
            <w:bottom w:val="none" w:sz="0" w:space="0" w:color="auto"/>
            <w:right w:val="none" w:sz="0" w:space="0" w:color="auto"/>
          </w:divBdr>
        </w:div>
        <w:div w:id="720976701">
          <w:marLeft w:val="0"/>
          <w:marRight w:val="0"/>
          <w:marTop w:val="0"/>
          <w:marBottom w:val="0"/>
          <w:divBdr>
            <w:top w:val="none" w:sz="0" w:space="0" w:color="auto"/>
            <w:left w:val="none" w:sz="0" w:space="0" w:color="auto"/>
            <w:bottom w:val="none" w:sz="0" w:space="0" w:color="auto"/>
            <w:right w:val="none" w:sz="0" w:space="0" w:color="auto"/>
          </w:divBdr>
        </w:div>
        <w:div w:id="720978771">
          <w:marLeft w:val="0"/>
          <w:marRight w:val="0"/>
          <w:marTop w:val="0"/>
          <w:marBottom w:val="0"/>
          <w:divBdr>
            <w:top w:val="none" w:sz="0" w:space="0" w:color="auto"/>
            <w:left w:val="none" w:sz="0" w:space="0" w:color="auto"/>
            <w:bottom w:val="none" w:sz="0" w:space="0" w:color="auto"/>
            <w:right w:val="none" w:sz="0" w:space="0" w:color="auto"/>
          </w:divBdr>
        </w:div>
        <w:div w:id="850072847">
          <w:marLeft w:val="0"/>
          <w:marRight w:val="0"/>
          <w:marTop w:val="0"/>
          <w:marBottom w:val="0"/>
          <w:divBdr>
            <w:top w:val="none" w:sz="0" w:space="0" w:color="auto"/>
            <w:left w:val="none" w:sz="0" w:space="0" w:color="auto"/>
            <w:bottom w:val="none" w:sz="0" w:space="0" w:color="auto"/>
            <w:right w:val="none" w:sz="0" w:space="0" w:color="auto"/>
          </w:divBdr>
        </w:div>
        <w:div w:id="875628643">
          <w:marLeft w:val="0"/>
          <w:marRight w:val="0"/>
          <w:marTop w:val="0"/>
          <w:marBottom w:val="0"/>
          <w:divBdr>
            <w:top w:val="none" w:sz="0" w:space="0" w:color="auto"/>
            <w:left w:val="none" w:sz="0" w:space="0" w:color="auto"/>
            <w:bottom w:val="none" w:sz="0" w:space="0" w:color="auto"/>
            <w:right w:val="none" w:sz="0" w:space="0" w:color="auto"/>
          </w:divBdr>
        </w:div>
        <w:div w:id="900211991">
          <w:marLeft w:val="0"/>
          <w:marRight w:val="0"/>
          <w:marTop w:val="0"/>
          <w:marBottom w:val="0"/>
          <w:divBdr>
            <w:top w:val="none" w:sz="0" w:space="0" w:color="auto"/>
            <w:left w:val="none" w:sz="0" w:space="0" w:color="auto"/>
            <w:bottom w:val="none" w:sz="0" w:space="0" w:color="auto"/>
            <w:right w:val="none" w:sz="0" w:space="0" w:color="auto"/>
          </w:divBdr>
        </w:div>
        <w:div w:id="922227593">
          <w:marLeft w:val="0"/>
          <w:marRight w:val="0"/>
          <w:marTop w:val="0"/>
          <w:marBottom w:val="0"/>
          <w:divBdr>
            <w:top w:val="none" w:sz="0" w:space="0" w:color="auto"/>
            <w:left w:val="none" w:sz="0" w:space="0" w:color="auto"/>
            <w:bottom w:val="none" w:sz="0" w:space="0" w:color="auto"/>
            <w:right w:val="none" w:sz="0" w:space="0" w:color="auto"/>
          </w:divBdr>
          <w:divsChild>
            <w:div w:id="1045985740">
              <w:marLeft w:val="-75"/>
              <w:marRight w:val="0"/>
              <w:marTop w:val="30"/>
              <w:marBottom w:val="30"/>
              <w:divBdr>
                <w:top w:val="none" w:sz="0" w:space="0" w:color="auto"/>
                <w:left w:val="none" w:sz="0" w:space="0" w:color="auto"/>
                <w:bottom w:val="none" w:sz="0" w:space="0" w:color="auto"/>
                <w:right w:val="none" w:sz="0" w:space="0" w:color="auto"/>
              </w:divBdr>
              <w:divsChild>
                <w:div w:id="1057700619">
                  <w:marLeft w:val="0"/>
                  <w:marRight w:val="0"/>
                  <w:marTop w:val="0"/>
                  <w:marBottom w:val="0"/>
                  <w:divBdr>
                    <w:top w:val="none" w:sz="0" w:space="0" w:color="auto"/>
                    <w:left w:val="none" w:sz="0" w:space="0" w:color="auto"/>
                    <w:bottom w:val="none" w:sz="0" w:space="0" w:color="auto"/>
                    <w:right w:val="none" w:sz="0" w:space="0" w:color="auto"/>
                  </w:divBdr>
                  <w:divsChild>
                    <w:div w:id="1929653810">
                      <w:marLeft w:val="0"/>
                      <w:marRight w:val="0"/>
                      <w:marTop w:val="0"/>
                      <w:marBottom w:val="0"/>
                      <w:divBdr>
                        <w:top w:val="none" w:sz="0" w:space="0" w:color="auto"/>
                        <w:left w:val="none" w:sz="0" w:space="0" w:color="auto"/>
                        <w:bottom w:val="none" w:sz="0" w:space="0" w:color="auto"/>
                        <w:right w:val="none" w:sz="0" w:space="0" w:color="auto"/>
                      </w:divBdr>
                    </w:div>
                  </w:divsChild>
                </w:div>
                <w:div w:id="1243949642">
                  <w:marLeft w:val="0"/>
                  <w:marRight w:val="0"/>
                  <w:marTop w:val="0"/>
                  <w:marBottom w:val="0"/>
                  <w:divBdr>
                    <w:top w:val="none" w:sz="0" w:space="0" w:color="auto"/>
                    <w:left w:val="none" w:sz="0" w:space="0" w:color="auto"/>
                    <w:bottom w:val="none" w:sz="0" w:space="0" w:color="auto"/>
                    <w:right w:val="none" w:sz="0" w:space="0" w:color="auto"/>
                  </w:divBdr>
                  <w:divsChild>
                    <w:div w:id="934019424">
                      <w:marLeft w:val="0"/>
                      <w:marRight w:val="0"/>
                      <w:marTop w:val="0"/>
                      <w:marBottom w:val="0"/>
                      <w:divBdr>
                        <w:top w:val="none" w:sz="0" w:space="0" w:color="auto"/>
                        <w:left w:val="none" w:sz="0" w:space="0" w:color="auto"/>
                        <w:bottom w:val="none" w:sz="0" w:space="0" w:color="auto"/>
                        <w:right w:val="none" w:sz="0" w:space="0" w:color="auto"/>
                      </w:divBdr>
                    </w:div>
                  </w:divsChild>
                </w:div>
                <w:div w:id="1280802227">
                  <w:marLeft w:val="0"/>
                  <w:marRight w:val="0"/>
                  <w:marTop w:val="0"/>
                  <w:marBottom w:val="0"/>
                  <w:divBdr>
                    <w:top w:val="none" w:sz="0" w:space="0" w:color="auto"/>
                    <w:left w:val="none" w:sz="0" w:space="0" w:color="auto"/>
                    <w:bottom w:val="none" w:sz="0" w:space="0" w:color="auto"/>
                    <w:right w:val="none" w:sz="0" w:space="0" w:color="auto"/>
                  </w:divBdr>
                  <w:divsChild>
                    <w:div w:id="892041878">
                      <w:marLeft w:val="0"/>
                      <w:marRight w:val="0"/>
                      <w:marTop w:val="0"/>
                      <w:marBottom w:val="0"/>
                      <w:divBdr>
                        <w:top w:val="none" w:sz="0" w:space="0" w:color="auto"/>
                        <w:left w:val="none" w:sz="0" w:space="0" w:color="auto"/>
                        <w:bottom w:val="none" w:sz="0" w:space="0" w:color="auto"/>
                        <w:right w:val="none" w:sz="0" w:space="0" w:color="auto"/>
                      </w:divBdr>
                    </w:div>
                    <w:div w:id="2146776106">
                      <w:marLeft w:val="0"/>
                      <w:marRight w:val="0"/>
                      <w:marTop w:val="0"/>
                      <w:marBottom w:val="0"/>
                      <w:divBdr>
                        <w:top w:val="none" w:sz="0" w:space="0" w:color="auto"/>
                        <w:left w:val="none" w:sz="0" w:space="0" w:color="auto"/>
                        <w:bottom w:val="none" w:sz="0" w:space="0" w:color="auto"/>
                        <w:right w:val="none" w:sz="0" w:space="0" w:color="auto"/>
                      </w:divBdr>
                    </w:div>
                  </w:divsChild>
                </w:div>
                <w:div w:id="1508710228">
                  <w:marLeft w:val="0"/>
                  <w:marRight w:val="0"/>
                  <w:marTop w:val="0"/>
                  <w:marBottom w:val="0"/>
                  <w:divBdr>
                    <w:top w:val="none" w:sz="0" w:space="0" w:color="auto"/>
                    <w:left w:val="none" w:sz="0" w:space="0" w:color="auto"/>
                    <w:bottom w:val="none" w:sz="0" w:space="0" w:color="auto"/>
                    <w:right w:val="none" w:sz="0" w:space="0" w:color="auto"/>
                  </w:divBdr>
                  <w:divsChild>
                    <w:div w:id="1602761917">
                      <w:marLeft w:val="0"/>
                      <w:marRight w:val="0"/>
                      <w:marTop w:val="0"/>
                      <w:marBottom w:val="0"/>
                      <w:divBdr>
                        <w:top w:val="none" w:sz="0" w:space="0" w:color="auto"/>
                        <w:left w:val="none" w:sz="0" w:space="0" w:color="auto"/>
                        <w:bottom w:val="none" w:sz="0" w:space="0" w:color="auto"/>
                        <w:right w:val="none" w:sz="0" w:space="0" w:color="auto"/>
                      </w:divBdr>
                    </w:div>
                  </w:divsChild>
                </w:div>
                <w:div w:id="1610889093">
                  <w:marLeft w:val="0"/>
                  <w:marRight w:val="0"/>
                  <w:marTop w:val="0"/>
                  <w:marBottom w:val="0"/>
                  <w:divBdr>
                    <w:top w:val="none" w:sz="0" w:space="0" w:color="auto"/>
                    <w:left w:val="none" w:sz="0" w:space="0" w:color="auto"/>
                    <w:bottom w:val="none" w:sz="0" w:space="0" w:color="auto"/>
                    <w:right w:val="none" w:sz="0" w:space="0" w:color="auto"/>
                  </w:divBdr>
                  <w:divsChild>
                    <w:div w:id="152451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617336">
          <w:marLeft w:val="0"/>
          <w:marRight w:val="0"/>
          <w:marTop w:val="0"/>
          <w:marBottom w:val="0"/>
          <w:divBdr>
            <w:top w:val="none" w:sz="0" w:space="0" w:color="auto"/>
            <w:left w:val="none" w:sz="0" w:space="0" w:color="auto"/>
            <w:bottom w:val="none" w:sz="0" w:space="0" w:color="auto"/>
            <w:right w:val="none" w:sz="0" w:space="0" w:color="auto"/>
          </w:divBdr>
        </w:div>
        <w:div w:id="996568419">
          <w:marLeft w:val="0"/>
          <w:marRight w:val="0"/>
          <w:marTop w:val="0"/>
          <w:marBottom w:val="0"/>
          <w:divBdr>
            <w:top w:val="none" w:sz="0" w:space="0" w:color="auto"/>
            <w:left w:val="none" w:sz="0" w:space="0" w:color="auto"/>
            <w:bottom w:val="none" w:sz="0" w:space="0" w:color="auto"/>
            <w:right w:val="none" w:sz="0" w:space="0" w:color="auto"/>
          </w:divBdr>
        </w:div>
        <w:div w:id="1047338338">
          <w:marLeft w:val="0"/>
          <w:marRight w:val="0"/>
          <w:marTop w:val="0"/>
          <w:marBottom w:val="0"/>
          <w:divBdr>
            <w:top w:val="none" w:sz="0" w:space="0" w:color="auto"/>
            <w:left w:val="none" w:sz="0" w:space="0" w:color="auto"/>
            <w:bottom w:val="none" w:sz="0" w:space="0" w:color="auto"/>
            <w:right w:val="none" w:sz="0" w:space="0" w:color="auto"/>
          </w:divBdr>
        </w:div>
        <w:div w:id="1048917652">
          <w:marLeft w:val="0"/>
          <w:marRight w:val="0"/>
          <w:marTop w:val="0"/>
          <w:marBottom w:val="0"/>
          <w:divBdr>
            <w:top w:val="none" w:sz="0" w:space="0" w:color="auto"/>
            <w:left w:val="none" w:sz="0" w:space="0" w:color="auto"/>
            <w:bottom w:val="none" w:sz="0" w:space="0" w:color="auto"/>
            <w:right w:val="none" w:sz="0" w:space="0" w:color="auto"/>
          </w:divBdr>
          <w:divsChild>
            <w:div w:id="155846337">
              <w:marLeft w:val="0"/>
              <w:marRight w:val="0"/>
              <w:marTop w:val="0"/>
              <w:marBottom w:val="0"/>
              <w:divBdr>
                <w:top w:val="none" w:sz="0" w:space="0" w:color="auto"/>
                <w:left w:val="none" w:sz="0" w:space="0" w:color="auto"/>
                <w:bottom w:val="none" w:sz="0" w:space="0" w:color="auto"/>
                <w:right w:val="none" w:sz="0" w:space="0" w:color="auto"/>
              </w:divBdr>
            </w:div>
            <w:div w:id="504829194">
              <w:marLeft w:val="0"/>
              <w:marRight w:val="0"/>
              <w:marTop w:val="0"/>
              <w:marBottom w:val="0"/>
              <w:divBdr>
                <w:top w:val="none" w:sz="0" w:space="0" w:color="auto"/>
                <w:left w:val="none" w:sz="0" w:space="0" w:color="auto"/>
                <w:bottom w:val="none" w:sz="0" w:space="0" w:color="auto"/>
                <w:right w:val="none" w:sz="0" w:space="0" w:color="auto"/>
              </w:divBdr>
            </w:div>
            <w:div w:id="642127533">
              <w:marLeft w:val="0"/>
              <w:marRight w:val="0"/>
              <w:marTop w:val="0"/>
              <w:marBottom w:val="0"/>
              <w:divBdr>
                <w:top w:val="none" w:sz="0" w:space="0" w:color="auto"/>
                <w:left w:val="none" w:sz="0" w:space="0" w:color="auto"/>
                <w:bottom w:val="none" w:sz="0" w:space="0" w:color="auto"/>
                <w:right w:val="none" w:sz="0" w:space="0" w:color="auto"/>
              </w:divBdr>
            </w:div>
            <w:div w:id="679819446">
              <w:marLeft w:val="0"/>
              <w:marRight w:val="0"/>
              <w:marTop w:val="0"/>
              <w:marBottom w:val="0"/>
              <w:divBdr>
                <w:top w:val="none" w:sz="0" w:space="0" w:color="auto"/>
                <w:left w:val="none" w:sz="0" w:space="0" w:color="auto"/>
                <w:bottom w:val="none" w:sz="0" w:space="0" w:color="auto"/>
                <w:right w:val="none" w:sz="0" w:space="0" w:color="auto"/>
              </w:divBdr>
            </w:div>
            <w:div w:id="2085377540">
              <w:marLeft w:val="0"/>
              <w:marRight w:val="0"/>
              <w:marTop w:val="0"/>
              <w:marBottom w:val="0"/>
              <w:divBdr>
                <w:top w:val="none" w:sz="0" w:space="0" w:color="auto"/>
                <w:left w:val="none" w:sz="0" w:space="0" w:color="auto"/>
                <w:bottom w:val="none" w:sz="0" w:space="0" w:color="auto"/>
                <w:right w:val="none" w:sz="0" w:space="0" w:color="auto"/>
              </w:divBdr>
            </w:div>
          </w:divsChild>
        </w:div>
        <w:div w:id="1105661364">
          <w:marLeft w:val="0"/>
          <w:marRight w:val="0"/>
          <w:marTop w:val="0"/>
          <w:marBottom w:val="0"/>
          <w:divBdr>
            <w:top w:val="none" w:sz="0" w:space="0" w:color="auto"/>
            <w:left w:val="none" w:sz="0" w:space="0" w:color="auto"/>
            <w:bottom w:val="none" w:sz="0" w:space="0" w:color="auto"/>
            <w:right w:val="none" w:sz="0" w:space="0" w:color="auto"/>
          </w:divBdr>
          <w:divsChild>
            <w:div w:id="558564164">
              <w:marLeft w:val="0"/>
              <w:marRight w:val="0"/>
              <w:marTop w:val="0"/>
              <w:marBottom w:val="0"/>
              <w:divBdr>
                <w:top w:val="none" w:sz="0" w:space="0" w:color="auto"/>
                <w:left w:val="none" w:sz="0" w:space="0" w:color="auto"/>
                <w:bottom w:val="none" w:sz="0" w:space="0" w:color="auto"/>
                <w:right w:val="none" w:sz="0" w:space="0" w:color="auto"/>
              </w:divBdr>
            </w:div>
            <w:div w:id="911820225">
              <w:marLeft w:val="0"/>
              <w:marRight w:val="0"/>
              <w:marTop w:val="0"/>
              <w:marBottom w:val="0"/>
              <w:divBdr>
                <w:top w:val="none" w:sz="0" w:space="0" w:color="auto"/>
                <w:left w:val="none" w:sz="0" w:space="0" w:color="auto"/>
                <w:bottom w:val="none" w:sz="0" w:space="0" w:color="auto"/>
                <w:right w:val="none" w:sz="0" w:space="0" w:color="auto"/>
              </w:divBdr>
            </w:div>
            <w:div w:id="1405954487">
              <w:marLeft w:val="0"/>
              <w:marRight w:val="0"/>
              <w:marTop w:val="0"/>
              <w:marBottom w:val="0"/>
              <w:divBdr>
                <w:top w:val="none" w:sz="0" w:space="0" w:color="auto"/>
                <w:left w:val="none" w:sz="0" w:space="0" w:color="auto"/>
                <w:bottom w:val="none" w:sz="0" w:space="0" w:color="auto"/>
                <w:right w:val="none" w:sz="0" w:space="0" w:color="auto"/>
              </w:divBdr>
            </w:div>
            <w:div w:id="1987053583">
              <w:marLeft w:val="0"/>
              <w:marRight w:val="0"/>
              <w:marTop w:val="0"/>
              <w:marBottom w:val="0"/>
              <w:divBdr>
                <w:top w:val="none" w:sz="0" w:space="0" w:color="auto"/>
                <w:left w:val="none" w:sz="0" w:space="0" w:color="auto"/>
                <w:bottom w:val="none" w:sz="0" w:space="0" w:color="auto"/>
                <w:right w:val="none" w:sz="0" w:space="0" w:color="auto"/>
              </w:divBdr>
            </w:div>
            <w:div w:id="2025010173">
              <w:marLeft w:val="0"/>
              <w:marRight w:val="0"/>
              <w:marTop w:val="0"/>
              <w:marBottom w:val="0"/>
              <w:divBdr>
                <w:top w:val="none" w:sz="0" w:space="0" w:color="auto"/>
                <w:left w:val="none" w:sz="0" w:space="0" w:color="auto"/>
                <w:bottom w:val="none" w:sz="0" w:space="0" w:color="auto"/>
                <w:right w:val="none" w:sz="0" w:space="0" w:color="auto"/>
              </w:divBdr>
            </w:div>
          </w:divsChild>
        </w:div>
        <w:div w:id="1107193082">
          <w:marLeft w:val="0"/>
          <w:marRight w:val="0"/>
          <w:marTop w:val="0"/>
          <w:marBottom w:val="0"/>
          <w:divBdr>
            <w:top w:val="none" w:sz="0" w:space="0" w:color="auto"/>
            <w:left w:val="none" w:sz="0" w:space="0" w:color="auto"/>
            <w:bottom w:val="none" w:sz="0" w:space="0" w:color="auto"/>
            <w:right w:val="none" w:sz="0" w:space="0" w:color="auto"/>
          </w:divBdr>
          <w:divsChild>
            <w:div w:id="2104102881">
              <w:marLeft w:val="-75"/>
              <w:marRight w:val="0"/>
              <w:marTop w:val="30"/>
              <w:marBottom w:val="30"/>
              <w:divBdr>
                <w:top w:val="none" w:sz="0" w:space="0" w:color="auto"/>
                <w:left w:val="none" w:sz="0" w:space="0" w:color="auto"/>
                <w:bottom w:val="none" w:sz="0" w:space="0" w:color="auto"/>
                <w:right w:val="none" w:sz="0" w:space="0" w:color="auto"/>
              </w:divBdr>
              <w:divsChild>
                <w:div w:id="106126186">
                  <w:marLeft w:val="0"/>
                  <w:marRight w:val="0"/>
                  <w:marTop w:val="0"/>
                  <w:marBottom w:val="0"/>
                  <w:divBdr>
                    <w:top w:val="none" w:sz="0" w:space="0" w:color="auto"/>
                    <w:left w:val="none" w:sz="0" w:space="0" w:color="auto"/>
                    <w:bottom w:val="none" w:sz="0" w:space="0" w:color="auto"/>
                    <w:right w:val="none" w:sz="0" w:space="0" w:color="auto"/>
                  </w:divBdr>
                  <w:divsChild>
                    <w:div w:id="840972859">
                      <w:marLeft w:val="0"/>
                      <w:marRight w:val="0"/>
                      <w:marTop w:val="0"/>
                      <w:marBottom w:val="0"/>
                      <w:divBdr>
                        <w:top w:val="none" w:sz="0" w:space="0" w:color="auto"/>
                        <w:left w:val="none" w:sz="0" w:space="0" w:color="auto"/>
                        <w:bottom w:val="none" w:sz="0" w:space="0" w:color="auto"/>
                        <w:right w:val="none" w:sz="0" w:space="0" w:color="auto"/>
                      </w:divBdr>
                    </w:div>
                  </w:divsChild>
                </w:div>
                <w:div w:id="151458941">
                  <w:marLeft w:val="0"/>
                  <w:marRight w:val="0"/>
                  <w:marTop w:val="0"/>
                  <w:marBottom w:val="0"/>
                  <w:divBdr>
                    <w:top w:val="none" w:sz="0" w:space="0" w:color="auto"/>
                    <w:left w:val="none" w:sz="0" w:space="0" w:color="auto"/>
                    <w:bottom w:val="none" w:sz="0" w:space="0" w:color="auto"/>
                    <w:right w:val="none" w:sz="0" w:space="0" w:color="auto"/>
                  </w:divBdr>
                  <w:divsChild>
                    <w:div w:id="1633828165">
                      <w:marLeft w:val="0"/>
                      <w:marRight w:val="0"/>
                      <w:marTop w:val="0"/>
                      <w:marBottom w:val="0"/>
                      <w:divBdr>
                        <w:top w:val="none" w:sz="0" w:space="0" w:color="auto"/>
                        <w:left w:val="none" w:sz="0" w:space="0" w:color="auto"/>
                        <w:bottom w:val="none" w:sz="0" w:space="0" w:color="auto"/>
                        <w:right w:val="none" w:sz="0" w:space="0" w:color="auto"/>
                      </w:divBdr>
                    </w:div>
                  </w:divsChild>
                </w:div>
                <w:div w:id="196547297">
                  <w:marLeft w:val="0"/>
                  <w:marRight w:val="0"/>
                  <w:marTop w:val="0"/>
                  <w:marBottom w:val="0"/>
                  <w:divBdr>
                    <w:top w:val="none" w:sz="0" w:space="0" w:color="auto"/>
                    <w:left w:val="none" w:sz="0" w:space="0" w:color="auto"/>
                    <w:bottom w:val="none" w:sz="0" w:space="0" w:color="auto"/>
                    <w:right w:val="none" w:sz="0" w:space="0" w:color="auto"/>
                  </w:divBdr>
                  <w:divsChild>
                    <w:div w:id="505174583">
                      <w:marLeft w:val="0"/>
                      <w:marRight w:val="0"/>
                      <w:marTop w:val="0"/>
                      <w:marBottom w:val="0"/>
                      <w:divBdr>
                        <w:top w:val="none" w:sz="0" w:space="0" w:color="auto"/>
                        <w:left w:val="none" w:sz="0" w:space="0" w:color="auto"/>
                        <w:bottom w:val="none" w:sz="0" w:space="0" w:color="auto"/>
                        <w:right w:val="none" w:sz="0" w:space="0" w:color="auto"/>
                      </w:divBdr>
                    </w:div>
                  </w:divsChild>
                </w:div>
                <w:div w:id="254560165">
                  <w:marLeft w:val="0"/>
                  <w:marRight w:val="0"/>
                  <w:marTop w:val="0"/>
                  <w:marBottom w:val="0"/>
                  <w:divBdr>
                    <w:top w:val="none" w:sz="0" w:space="0" w:color="auto"/>
                    <w:left w:val="none" w:sz="0" w:space="0" w:color="auto"/>
                    <w:bottom w:val="none" w:sz="0" w:space="0" w:color="auto"/>
                    <w:right w:val="none" w:sz="0" w:space="0" w:color="auto"/>
                  </w:divBdr>
                  <w:divsChild>
                    <w:div w:id="1401059360">
                      <w:marLeft w:val="0"/>
                      <w:marRight w:val="0"/>
                      <w:marTop w:val="0"/>
                      <w:marBottom w:val="0"/>
                      <w:divBdr>
                        <w:top w:val="none" w:sz="0" w:space="0" w:color="auto"/>
                        <w:left w:val="none" w:sz="0" w:space="0" w:color="auto"/>
                        <w:bottom w:val="none" w:sz="0" w:space="0" w:color="auto"/>
                        <w:right w:val="none" w:sz="0" w:space="0" w:color="auto"/>
                      </w:divBdr>
                    </w:div>
                  </w:divsChild>
                </w:div>
                <w:div w:id="1014453121">
                  <w:marLeft w:val="0"/>
                  <w:marRight w:val="0"/>
                  <w:marTop w:val="0"/>
                  <w:marBottom w:val="0"/>
                  <w:divBdr>
                    <w:top w:val="none" w:sz="0" w:space="0" w:color="auto"/>
                    <w:left w:val="none" w:sz="0" w:space="0" w:color="auto"/>
                    <w:bottom w:val="none" w:sz="0" w:space="0" w:color="auto"/>
                    <w:right w:val="none" w:sz="0" w:space="0" w:color="auto"/>
                  </w:divBdr>
                  <w:divsChild>
                    <w:div w:id="2044136043">
                      <w:marLeft w:val="0"/>
                      <w:marRight w:val="0"/>
                      <w:marTop w:val="0"/>
                      <w:marBottom w:val="0"/>
                      <w:divBdr>
                        <w:top w:val="none" w:sz="0" w:space="0" w:color="auto"/>
                        <w:left w:val="none" w:sz="0" w:space="0" w:color="auto"/>
                        <w:bottom w:val="none" w:sz="0" w:space="0" w:color="auto"/>
                        <w:right w:val="none" w:sz="0" w:space="0" w:color="auto"/>
                      </w:divBdr>
                    </w:div>
                  </w:divsChild>
                </w:div>
                <w:div w:id="1047872266">
                  <w:marLeft w:val="0"/>
                  <w:marRight w:val="0"/>
                  <w:marTop w:val="0"/>
                  <w:marBottom w:val="0"/>
                  <w:divBdr>
                    <w:top w:val="none" w:sz="0" w:space="0" w:color="auto"/>
                    <w:left w:val="none" w:sz="0" w:space="0" w:color="auto"/>
                    <w:bottom w:val="none" w:sz="0" w:space="0" w:color="auto"/>
                    <w:right w:val="none" w:sz="0" w:space="0" w:color="auto"/>
                  </w:divBdr>
                  <w:divsChild>
                    <w:div w:id="811412358">
                      <w:marLeft w:val="0"/>
                      <w:marRight w:val="0"/>
                      <w:marTop w:val="0"/>
                      <w:marBottom w:val="0"/>
                      <w:divBdr>
                        <w:top w:val="none" w:sz="0" w:space="0" w:color="auto"/>
                        <w:left w:val="none" w:sz="0" w:space="0" w:color="auto"/>
                        <w:bottom w:val="none" w:sz="0" w:space="0" w:color="auto"/>
                        <w:right w:val="none" w:sz="0" w:space="0" w:color="auto"/>
                      </w:divBdr>
                    </w:div>
                  </w:divsChild>
                </w:div>
                <w:div w:id="1913347192">
                  <w:marLeft w:val="0"/>
                  <w:marRight w:val="0"/>
                  <w:marTop w:val="0"/>
                  <w:marBottom w:val="0"/>
                  <w:divBdr>
                    <w:top w:val="none" w:sz="0" w:space="0" w:color="auto"/>
                    <w:left w:val="none" w:sz="0" w:space="0" w:color="auto"/>
                    <w:bottom w:val="none" w:sz="0" w:space="0" w:color="auto"/>
                    <w:right w:val="none" w:sz="0" w:space="0" w:color="auto"/>
                  </w:divBdr>
                  <w:divsChild>
                    <w:div w:id="220143511">
                      <w:marLeft w:val="0"/>
                      <w:marRight w:val="0"/>
                      <w:marTop w:val="0"/>
                      <w:marBottom w:val="0"/>
                      <w:divBdr>
                        <w:top w:val="none" w:sz="0" w:space="0" w:color="auto"/>
                        <w:left w:val="none" w:sz="0" w:space="0" w:color="auto"/>
                        <w:bottom w:val="none" w:sz="0" w:space="0" w:color="auto"/>
                        <w:right w:val="none" w:sz="0" w:space="0" w:color="auto"/>
                      </w:divBdr>
                    </w:div>
                  </w:divsChild>
                </w:div>
                <w:div w:id="2015572530">
                  <w:marLeft w:val="0"/>
                  <w:marRight w:val="0"/>
                  <w:marTop w:val="0"/>
                  <w:marBottom w:val="0"/>
                  <w:divBdr>
                    <w:top w:val="none" w:sz="0" w:space="0" w:color="auto"/>
                    <w:left w:val="none" w:sz="0" w:space="0" w:color="auto"/>
                    <w:bottom w:val="none" w:sz="0" w:space="0" w:color="auto"/>
                    <w:right w:val="none" w:sz="0" w:space="0" w:color="auto"/>
                  </w:divBdr>
                  <w:divsChild>
                    <w:div w:id="264386493">
                      <w:marLeft w:val="0"/>
                      <w:marRight w:val="0"/>
                      <w:marTop w:val="0"/>
                      <w:marBottom w:val="0"/>
                      <w:divBdr>
                        <w:top w:val="none" w:sz="0" w:space="0" w:color="auto"/>
                        <w:left w:val="none" w:sz="0" w:space="0" w:color="auto"/>
                        <w:bottom w:val="none" w:sz="0" w:space="0" w:color="auto"/>
                        <w:right w:val="none" w:sz="0" w:space="0" w:color="auto"/>
                      </w:divBdr>
                    </w:div>
                  </w:divsChild>
                </w:div>
                <w:div w:id="2061050795">
                  <w:marLeft w:val="0"/>
                  <w:marRight w:val="0"/>
                  <w:marTop w:val="0"/>
                  <w:marBottom w:val="0"/>
                  <w:divBdr>
                    <w:top w:val="none" w:sz="0" w:space="0" w:color="auto"/>
                    <w:left w:val="none" w:sz="0" w:space="0" w:color="auto"/>
                    <w:bottom w:val="none" w:sz="0" w:space="0" w:color="auto"/>
                    <w:right w:val="none" w:sz="0" w:space="0" w:color="auto"/>
                  </w:divBdr>
                  <w:divsChild>
                    <w:div w:id="37466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410869">
          <w:marLeft w:val="0"/>
          <w:marRight w:val="0"/>
          <w:marTop w:val="0"/>
          <w:marBottom w:val="0"/>
          <w:divBdr>
            <w:top w:val="none" w:sz="0" w:space="0" w:color="auto"/>
            <w:left w:val="none" w:sz="0" w:space="0" w:color="auto"/>
            <w:bottom w:val="none" w:sz="0" w:space="0" w:color="auto"/>
            <w:right w:val="none" w:sz="0" w:space="0" w:color="auto"/>
          </w:divBdr>
        </w:div>
        <w:div w:id="1230069123">
          <w:marLeft w:val="0"/>
          <w:marRight w:val="0"/>
          <w:marTop w:val="0"/>
          <w:marBottom w:val="0"/>
          <w:divBdr>
            <w:top w:val="none" w:sz="0" w:space="0" w:color="auto"/>
            <w:left w:val="none" w:sz="0" w:space="0" w:color="auto"/>
            <w:bottom w:val="none" w:sz="0" w:space="0" w:color="auto"/>
            <w:right w:val="none" w:sz="0" w:space="0" w:color="auto"/>
          </w:divBdr>
        </w:div>
        <w:div w:id="1258058993">
          <w:marLeft w:val="0"/>
          <w:marRight w:val="0"/>
          <w:marTop w:val="0"/>
          <w:marBottom w:val="0"/>
          <w:divBdr>
            <w:top w:val="none" w:sz="0" w:space="0" w:color="auto"/>
            <w:left w:val="none" w:sz="0" w:space="0" w:color="auto"/>
            <w:bottom w:val="none" w:sz="0" w:space="0" w:color="auto"/>
            <w:right w:val="none" w:sz="0" w:space="0" w:color="auto"/>
          </w:divBdr>
        </w:div>
        <w:div w:id="1302150786">
          <w:marLeft w:val="0"/>
          <w:marRight w:val="0"/>
          <w:marTop w:val="0"/>
          <w:marBottom w:val="0"/>
          <w:divBdr>
            <w:top w:val="none" w:sz="0" w:space="0" w:color="auto"/>
            <w:left w:val="none" w:sz="0" w:space="0" w:color="auto"/>
            <w:bottom w:val="none" w:sz="0" w:space="0" w:color="auto"/>
            <w:right w:val="none" w:sz="0" w:space="0" w:color="auto"/>
          </w:divBdr>
          <w:divsChild>
            <w:div w:id="139614818">
              <w:marLeft w:val="0"/>
              <w:marRight w:val="0"/>
              <w:marTop w:val="0"/>
              <w:marBottom w:val="0"/>
              <w:divBdr>
                <w:top w:val="none" w:sz="0" w:space="0" w:color="auto"/>
                <w:left w:val="none" w:sz="0" w:space="0" w:color="auto"/>
                <w:bottom w:val="none" w:sz="0" w:space="0" w:color="auto"/>
                <w:right w:val="none" w:sz="0" w:space="0" w:color="auto"/>
              </w:divBdr>
            </w:div>
            <w:div w:id="142237866">
              <w:marLeft w:val="0"/>
              <w:marRight w:val="0"/>
              <w:marTop w:val="0"/>
              <w:marBottom w:val="0"/>
              <w:divBdr>
                <w:top w:val="none" w:sz="0" w:space="0" w:color="auto"/>
                <w:left w:val="none" w:sz="0" w:space="0" w:color="auto"/>
                <w:bottom w:val="none" w:sz="0" w:space="0" w:color="auto"/>
                <w:right w:val="none" w:sz="0" w:space="0" w:color="auto"/>
              </w:divBdr>
            </w:div>
            <w:div w:id="1209105014">
              <w:marLeft w:val="0"/>
              <w:marRight w:val="0"/>
              <w:marTop w:val="0"/>
              <w:marBottom w:val="0"/>
              <w:divBdr>
                <w:top w:val="none" w:sz="0" w:space="0" w:color="auto"/>
                <w:left w:val="none" w:sz="0" w:space="0" w:color="auto"/>
                <w:bottom w:val="none" w:sz="0" w:space="0" w:color="auto"/>
                <w:right w:val="none" w:sz="0" w:space="0" w:color="auto"/>
              </w:divBdr>
            </w:div>
            <w:div w:id="1300188699">
              <w:marLeft w:val="0"/>
              <w:marRight w:val="0"/>
              <w:marTop w:val="0"/>
              <w:marBottom w:val="0"/>
              <w:divBdr>
                <w:top w:val="none" w:sz="0" w:space="0" w:color="auto"/>
                <w:left w:val="none" w:sz="0" w:space="0" w:color="auto"/>
                <w:bottom w:val="none" w:sz="0" w:space="0" w:color="auto"/>
                <w:right w:val="none" w:sz="0" w:space="0" w:color="auto"/>
              </w:divBdr>
            </w:div>
            <w:div w:id="2083285612">
              <w:marLeft w:val="0"/>
              <w:marRight w:val="0"/>
              <w:marTop w:val="0"/>
              <w:marBottom w:val="0"/>
              <w:divBdr>
                <w:top w:val="none" w:sz="0" w:space="0" w:color="auto"/>
                <w:left w:val="none" w:sz="0" w:space="0" w:color="auto"/>
                <w:bottom w:val="none" w:sz="0" w:space="0" w:color="auto"/>
                <w:right w:val="none" w:sz="0" w:space="0" w:color="auto"/>
              </w:divBdr>
            </w:div>
          </w:divsChild>
        </w:div>
        <w:div w:id="1322926305">
          <w:marLeft w:val="0"/>
          <w:marRight w:val="0"/>
          <w:marTop w:val="0"/>
          <w:marBottom w:val="0"/>
          <w:divBdr>
            <w:top w:val="none" w:sz="0" w:space="0" w:color="auto"/>
            <w:left w:val="none" w:sz="0" w:space="0" w:color="auto"/>
            <w:bottom w:val="none" w:sz="0" w:space="0" w:color="auto"/>
            <w:right w:val="none" w:sz="0" w:space="0" w:color="auto"/>
          </w:divBdr>
        </w:div>
        <w:div w:id="1328703328">
          <w:marLeft w:val="0"/>
          <w:marRight w:val="0"/>
          <w:marTop w:val="0"/>
          <w:marBottom w:val="0"/>
          <w:divBdr>
            <w:top w:val="none" w:sz="0" w:space="0" w:color="auto"/>
            <w:left w:val="none" w:sz="0" w:space="0" w:color="auto"/>
            <w:bottom w:val="none" w:sz="0" w:space="0" w:color="auto"/>
            <w:right w:val="none" w:sz="0" w:space="0" w:color="auto"/>
          </w:divBdr>
        </w:div>
        <w:div w:id="1331719616">
          <w:marLeft w:val="0"/>
          <w:marRight w:val="0"/>
          <w:marTop w:val="0"/>
          <w:marBottom w:val="0"/>
          <w:divBdr>
            <w:top w:val="none" w:sz="0" w:space="0" w:color="auto"/>
            <w:left w:val="none" w:sz="0" w:space="0" w:color="auto"/>
            <w:bottom w:val="none" w:sz="0" w:space="0" w:color="auto"/>
            <w:right w:val="none" w:sz="0" w:space="0" w:color="auto"/>
          </w:divBdr>
        </w:div>
        <w:div w:id="1391728121">
          <w:marLeft w:val="0"/>
          <w:marRight w:val="0"/>
          <w:marTop w:val="0"/>
          <w:marBottom w:val="0"/>
          <w:divBdr>
            <w:top w:val="none" w:sz="0" w:space="0" w:color="auto"/>
            <w:left w:val="none" w:sz="0" w:space="0" w:color="auto"/>
            <w:bottom w:val="none" w:sz="0" w:space="0" w:color="auto"/>
            <w:right w:val="none" w:sz="0" w:space="0" w:color="auto"/>
          </w:divBdr>
        </w:div>
        <w:div w:id="1431193515">
          <w:marLeft w:val="0"/>
          <w:marRight w:val="0"/>
          <w:marTop w:val="0"/>
          <w:marBottom w:val="0"/>
          <w:divBdr>
            <w:top w:val="none" w:sz="0" w:space="0" w:color="auto"/>
            <w:left w:val="none" w:sz="0" w:space="0" w:color="auto"/>
            <w:bottom w:val="none" w:sz="0" w:space="0" w:color="auto"/>
            <w:right w:val="none" w:sz="0" w:space="0" w:color="auto"/>
          </w:divBdr>
        </w:div>
        <w:div w:id="1442142119">
          <w:marLeft w:val="0"/>
          <w:marRight w:val="0"/>
          <w:marTop w:val="0"/>
          <w:marBottom w:val="0"/>
          <w:divBdr>
            <w:top w:val="none" w:sz="0" w:space="0" w:color="auto"/>
            <w:left w:val="none" w:sz="0" w:space="0" w:color="auto"/>
            <w:bottom w:val="none" w:sz="0" w:space="0" w:color="auto"/>
            <w:right w:val="none" w:sz="0" w:space="0" w:color="auto"/>
          </w:divBdr>
          <w:divsChild>
            <w:div w:id="47191684">
              <w:marLeft w:val="0"/>
              <w:marRight w:val="0"/>
              <w:marTop w:val="0"/>
              <w:marBottom w:val="0"/>
              <w:divBdr>
                <w:top w:val="none" w:sz="0" w:space="0" w:color="auto"/>
                <w:left w:val="none" w:sz="0" w:space="0" w:color="auto"/>
                <w:bottom w:val="none" w:sz="0" w:space="0" w:color="auto"/>
                <w:right w:val="none" w:sz="0" w:space="0" w:color="auto"/>
              </w:divBdr>
            </w:div>
            <w:div w:id="328365883">
              <w:marLeft w:val="0"/>
              <w:marRight w:val="0"/>
              <w:marTop w:val="0"/>
              <w:marBottom w:val="0"/>
              <w:divBdr>
                <w:top w:val="none" w:sz="0" w:space="0" w:color="auto"/>
                <w:left w:val="none" w:sz="0" w:space="0" w:color="auto"/>
                <w:bottom w:val="none" w:sz="0" w:space="0" w:color="auto"/>
                <w:right w:val="none" w:sz="0" w:space="0" w:color="auto"/>
              </w:divBdr>
            </w:div>
            <w:div w:id="473107212">
              <w:marLeft w:val="0"/>
              <w:marRight w:val="0"/>
              <w:marTop w:val="0"/>
              <w:marBottom w:val="0"/>
              <w:divBdr>
                <w:top w:val="none" w:sz="0" w:space="0" w:color="auto"/>
                <w:left w:val="none" w:sz="0" w:space="0" w:color="auto"/>
                <w:bottom w:val="none" w:sz="0" w:space="0" w:color="auto"/>
                <w:right w:val="none" w:sz="0" w:space="0" w:color="auto"/>
              </w:divBdr>
            </w:div>
            <w:div w:id="548566609">
              <w:marLeft w:val="0"/>
              <w:marRight w:val="0"/>
              <w:marTop w:val="0"/>
              <w:marBottom w:val="0"/>
              <w:divBdr>
                <w:top w:val="none" w:sz="0" w:space="0" w:color="auto"/>
                <w:left w:val="none" w:sz="0" w:space="0" w:color="auto"/>
                <w:bottom w:val="none" w:sz="0" w:space="0" w:color="auto"/>
                <w:right w:val="none" w:sz="0" w:space="0" w:color="auto"/>
              </w:divBdr>
            </w:div>
            <w:div w:id="1491680037">
              <w:marLeft w:val="0"/>
              <w:marRight w:val="0"/>
              <w:marTop w:val="0"/>
              <w:marBottom w:val="0"/>
              <w:divBdr>
                <w:top w:val="none" w:sz="0" w:space="0" w:color="auto"/>
                <w:left w:val="none" w:sz="0" w:space="0" w:color="auto"/>
                <w:bottom w:val="none" w:sz="0" w:space="0" w:color="auto"/>
                <w:right w:val="none" w:sz="0" w:space="0" w:color="auto"/>
              </w:divBdr>
            </w:div>
          </w:divsChild>
        </w:div>
        <w:div w:id="1523780731">
          <w:marLeft w:val="0"/>
          <w:marRight w:val="0"/>
          <w:marTop w:val="0"/>
          <w:marBottom w:val="0"/>
          <w:divBdr>
            <w:top w:val="none" w:sz="0" w:space="0" w:color="auto"/>
            <w:left w:val="none" w:sz="0" w:space="0" w:color="auto"/>
            <w:bottom w:val="none" w:sz="0" w:space="0" w:color="auto"/>
            <w:right w:val="none" w:sz="0" w:space="0" w:color="auto"/>
          </w:divBdr>
        </w:div>
        <w:div w:id="1528174140">
          <w:marLeft w:val="0"/>
          <w:marRight w:val="0"/>
          <w:marTop w:val="0"/>
          <w:marBottom w:val="0"/>
          <w:divBdr>
            <w:top w:val="none" w:sz="0" w:space="0" w:color="auto"/>
            <w:left w:val="none" w:sz="0" w:space="0" w:color="auto"/>
            <w:bottom w:val="none" w:sz="0" w:space="0" w:color="auto"/>
            <w:right w:val="none" w:sz="0" w:space="0" w:color="auto"/>
          </w:divBdr>
          <w:divsChild>
            <w:div w:id="134757923">
              <w:marLeft w:val="0"/>
              <w:marRight w:val="0"/>
              <w:marTop w:val="0"/>
              <w:marBottom w:val="0"/>
              <w:divBdr>
                <w:top w:val="none" w:sz="0" w:space="0" w:color="auto"/>
                <w:left w:val="none" w:sz="0" w:space="0" w:color="auto"/>
                <w:bottom w:val="none" w:sz="0" w:space="0" w:color="auto"/>
                <w:right w:val="none" w:sz="0" w:space="0" w:color="auto"/>
              </w:divBdr>
            </w:div>
            <w:div w:id="178393349">
              <w:marLeft w:val="0"/>
              <w:marRight w:val="0"/>
              <w:marTop w:val="0"/>
              <w:marBottom w:val="0"/>
              <w:divBdr>
                <w:top w:val="none" w:sz="0" w:space="0" w:color="auto"/>
                <w:left w:val="none" w:sz="0" w:space="0" w:color="auto"/>
                <w:bottom w:val="none" w:sz="0" w:space="0" w:color="auto"/>
                <w:right w:val="none" w:sz="0" w:space="0" w:color="auto"/>
              </w:divBdr>
            </w:div>
            <w:div w:id="467549622">
              <w:marLeft w:val="0"/>
              <w:marRight w:val="0"/>
              <w:marTop w:val="0"/>
              <w:marBottom w:val="0"/>
              <w:divBdr>
                <w:top w:val="none" w:sz="0" w:space="0" w:color="auto"/>
                <w:left w:val="none" w:sz="0" w:space="0" w:color="auto"/>
                <w:bottom w:val="none" w:sz="0" w:space="0" w:color="auto"/>
                <w:right w:val="none" w:sz="0" w:space="0" w:color="auto"/>
              </w:divBdr>
            </w:div>
            <w:div w:id="654653087">
              <w:marLeft w:val="0"/>
              <w:marRight w:val="0"/>
              <w:marTop w:val="0"/>
              <w:marBottom w:val="0"/>
              <w:divBdr>
                <w:top w:val="none" w:sz="0" w:space="0" w:color="auto"/>
                <w:left w:val="none" w:sz="0" w:space="0" w:color="auto"/>
                <w:bottom w:val="none" w:sz="0" w:space="0" w:color="auto"/>
                <w:right w:val="none" w:sz="0" w:space="0" w:color="auto"/>
              </w:divBdr>
            </w:div>
            <w:div w:id="2135899623">
              <w:marLeft w:val="0"/>
              <w:marRight w:val="0"/>
              <w:marTop w:val="0"/>
              <w:marBottom w:val="0"/>
              <w:divBdr>
                <w:top w:val="none" w:sz="0" w:space="0" w:color="auto"/>
                <w:left w:val="none" w:sz="0" w:space="0" w:color="auto"/>
                <w:bottom w:val="none" w:sz="0" w:space="0" w:color="auto"/>
                <w:right w:val="none" w:sz="0" w:space="0" w:color="auto"/>
              </w:divBdr>
            </w:div>
          </w:divsChild>
        </w:div>
        <w:div w:id="1530921403">
          <w:marLeft w:val="0"/>
          <w:marRight w:val="0"/>
          <w:marTop w:val="0"/>
          <w:marBottom w:val="0"/>
          <w:divBdr>
            <w:top w:val="none" w:sz="0" w:space="0" w:color="auto"/>
            <w:left w:val="none" w:sz="0" w:space="0" w:color="auto"/>
            <w:bottom w:val="none" w:sz="0" w:space="0" w:color="auto"/>
            <w:right w:val="none" w:sz="0" w:space="0" w:color="auto"/>
          </w:divBdr>
          <w:divsChild>
            <w:div w:id="897014516">
              <w:marLeft w:val="0"/>
              <w:marRight w:val="0"/>
              <w:marTop w:val="0"/>
              <w:marBottom w:val="0"/>
              <w:divBdr>
                <w:top w:val="none" w:sz="0" w:space="0" w:color="auto"/>
                <w:left w:val="none" w:sz="0" w:space="0" w:color="auto"/>
                <w:bottom w:val="none" w:sz="0" w:space="0" w:color="auto"/>
                <w:right w:val="none" w:sz="0" w:space="0" w:color="auto"/>
              </w:divBdr>
            </w:div>
            <w:div w:id="934557976">
              <w:marLeft w:val="0"/>
              <w:marRight w:val="0"/>
              <w:marTop w:val="0"/>
              <w:marBottom w:val="0"/>
              <w:divBdr>
                <w:top w:val="none" w:sz="0" w:space="0" w:color="auto"/>
                <w:left w:val="none" w:sz="0" w:space="0" w:color="auto"/>
                <w:bottom w:val="none" w:sz="0" w:space="0" w:color="auto"/>
                <w:right w:val="none" w:sz="0" w:space="0" w:color="auto"/>
              </w:divBdr>
            </w:div>
            <w:div w:id="1123696129">
              <w:marLeft w:val="0"/>
              <w:marRight w:val="0"/>
              <w:marTop w:val="0"/>
              <w:marBottom w:val="0"/>
              <w:divBdr>
                <w:top w:val="none" w:sz="0" w:space="0" w:color="auto"/>
                <w:left w:val="none" w:sz="0" w:space="0" w:color="auto"/>
                <w:bottom w:val="none" w:sz="0" w:space="0" w:color="auto"/>
                <w:right w:val="none" w:sz="0" w:space="0" w:color="auto"/>
              </w:divBdr>
            </w:div>
            <w:div w:id="1485122015">
              <w:marLeft w:val="0"/>
              <w:marRight w:val="0"/>
              <w:marTop w:val="0"/>
              <w:marBottom w:val="0"/>
              <w:divBdr>
                <w:top w:val="none" w:sz="0" w:space="0" w:color="auto"/>
                <w:left w:val="none" w:sz="0" w:space="0" w:color="auto"/>
                <w:bottom w:val="none" w:sz="0" w:space="0" w:color="auto"/>
                <w:right w:val="none" w:sz="0" w:space="0" w:color="auto"/>
              </w:divBdr>
            </w:div>
            <w:div w:id="1999992051">
              <w:marLeft w:val="0"/>
              <w:marRight w:val="0"/>
              <w:marTop w:val="0"/>
              <w:marBottom w:val="0"/>
              <w:divBdr>
                <w:top w:val="none" w:sz="0" w:space="0" w:color="auto"/>
                <w:left w:val="none" w:sz="0" w:space="0" w:color="auto"/>
                <w:bottom w:val="none" w:sz="0" w:space="0" w:color="auto"/>
                <w:right w:val="none" w:sz="0" w:space="0" w:color="auto"/>
              </w:divBdr>
            </w:div>
          </w:divsChild>
        </w:div>
        <w:div w:id="1563559951">
          <w:marLeft w:val="0"/>
          <w:marRight w:val="0"/>
          <w:marTop w:val="0"/>
          <w:marBottom w:val="0"/>
          <w:divBdr>
            <w:top w:val="none" w:sz="0" w:space="0" w:color="auto"/>
            <w:left w:val="none" w:sz="0" w:space="0" w:color="auto"/>
            <w:bottom w:val="none" w:sz="0" w:space="0" w:color="auto"/>
            <w:right w:val="none" w:sz="0" w:space="0" w:color="auto"/>
          </w:divBdr>
        </w:div>
        <w:div w:id="1576085664">
          <w:marLeft w:val="0"/>
          <w:marRight w:val="0"/>
          <w:marTop w:val="0"/>
          <w:marBottom w:val="0"/>
          <w:divBdr>
            <w:top w:val="none" w:sz="0" w:space="0" w:color="auto"/>
            <w:left w:val="none" w:sz="0" w:space="0" w:color="auto"/>
            <w:bottom w:val="none" w:sz="0" w:space="0" w:color="auto"/>
            <w:right w:val="none" w:sz="0" w:space="0" w:color="auto"/>
          </w:divBdr>
        </w:div>
        <w:div w:id="1616791595">
          <w:marLeft w:val="0"/>
          <w:marRight w:val="0"/>
          <w:marTop w:val="0"/>
          <w:marBottom w:val="0"/>
          <w:divBdr>
            <w:top w:val="none" w:sz="0" w:space="0" w:color="auto"/>
            <w:left w:val="none" w:sz="0" w:space="0" w:color="auto"/>
            <w:bottom w:val="none" w:sz="0" w:space="0" w:color="auto"/>
            <w:right w:val="none" w:sz="0" w:space="0" w:color="auto"/>
          </w:divBdr>
          <w:divsChild>
            <w:div w:id="34239442">
              <w:marLeft w:val="0"/>
              <w:marRight w:val="0"/>
              <w:marTop w:val="0"/>
              <w:marBottom w:val="0"/>
              <w:divBdr>
                <w:top w:val="none" w:sz="0" w:space="0" w:color="auto"/>
                <w:left w:val="none" w:sz="0" w:space="0" w:color="auto"/>
                <w:bottom w:val="none" w:sz="0" w:space="0" w:color="auto"/>
                <w:right w:val="none" w:sz="0" w:space="0" w:color="auto"/>
              </w:divBdr>
            </w:div>
            <w:div w:id="127553295">
              <w:marLeft w:val="0"/>
              <w:marRight w:val="0"/>
              <w:marTop w:val="0"/>
              <w:marBottom w:val="0"/>
              <w:divBdr>
                <w:top w:val="none" w:sz="0" w:space="0" w:color="auto"/>
                <w:left w:val="none" w:sz="0" w:space="0" w:color="auto"/>
                <w:bottom w:val="none" w:sz="0" w:space="0" w:color="auto"/>
                <w:right w:val="none" w:sz="0" w:space="0" w:color="auto"/>
              </w:divBdr>
            </w:div>
            <w:div w:id="343898158">
              <w:marLeft w:val="0"/>
              <w:marRight w:val="0"/>
              <w:marTop w:val="0"/>
              <w:marBottom w:val="0"/>
              <w:divBdr>
                <w:top w:val="none" w:sz="0" w:space="0" w:color="auto"/>
                <w:left w:val="none" w:sz="0" w:space="0" w:color="auto"/>
                <w:bottom w:val="none" w:sz="0" w:space="0" w:color="auto"/>
                <w:right w:val="none" w:sz="0" w:space="0" w:color="auto"/>
              </w:divBdr>
            </w:div>
            <w:div w:id="483207181">
              <w:marLeft w:val="0"/>
              <w:marRight w:val="0"/>
              <w:marTop w:val="0"/>
              <w:marBottom w:val="0"/>
              <w:divBdr>
                <w:top w:val="none" w:sz="0" w:space="0" w:color="auto"/>
                <w:left w:val="none" w:sz="0" w:space="0" w:color="auto"/>
                <w:bottom w:val="none" w:sz="0" w:space="0" w:color="auto"/>
                <w:right w:val="none" w:sz="0" w:space="0" w:color="auto"/>
              </w:divBdr>
            </w:div>
            <w:div w:id="862984428">
              <w:marLeft w:val="0"/>
              <w:marRight w:val="0"/>
              <w:marTop w:val="0"/>
              <w:marBottom w:val="0"/>
              <w:divBdr>
                <w:top w:val="none" w:sz="0" w:space="0" w:color="auto"/>
                <w:left w:val="none" w:sz="0" w:space="0" w:color="auto"/>
                <w:bottom w:val="none" w:sz="0" w:space="0" w:color="auto"/>
                <w:right w:val="none" w:sz="0" w:space="0" w:color="auto"/>
              </w:divBdr>
            </w:div>
          </w:divsChild>
        </w:div>
        <w:div w:id="1635060003">
          <w:marLeft w:val="0"/>
          <w:marRight w:val="0"/>
          <w:marTop w:val="0"/>
          <w:marBottom w:val="0"/>
          <w:divBdr>
            <w:top w:val="none" w:sz="0" w:space="0" w:color="auto"/>
            <w:left w:val="none" w:sz="0" w:space="0" w:color="auto"/>
            <w:bottom w:val="none" w:sz="0" w:space="0" w:color="auto"/>
            <w:right w:val="none" w:sz="0" w:space="0" w:color="auto"/>
          </w:divBdr>
        </w:div>
        <w:div w:id="1667441746">
          <w:marLeft w:val="0"/>
          <w:marRight w:val="0"/>
          <w:marTop w:val="0"/>
          <w:marBottom w:val="0"/>
          <w:divBdr>
            <w:top w:val="none" w:sz="0" w:space="0" w:color="auto"/>
            <w:left w:val="none" w:sz="0" w:space="0" w:color="auto"/>
            <w:bottom w:val="none" w:sz="0" w:space="0" w:color="auto"/>
            <w:right w:val="none" w:sz="0" w:space="0" w:color="auto"/>
          </w:divBdr>
          <w:divsChild>
            <w:div w:id="178853512">
              <w:marLeft w:val="0"/>
              <w:marRight w:val="0"/>
              <w:marTop w:val="0"/>
              <w:marBottom w:val="0"/>
              <w:divBdr>
                <w:top w:val="none" w:sz="0" w:space="0" w:color="auto"/>
                <w:left w:val="none" w:sz="0" w:space="0" w:color="auto"/>
                <w:bottom w:val="none" w:sz="0" w:space="0" w:color="auto"/>
                <w:right w:val="none" w:sz="0" w:space="0" w:color="auto"/>
              </w:divBdr>
            </w:div>
            <w:div w:id="696928401">
              <w:marLeft w:val="0"/>
              <w:marRight w:val="0"/>
              <w:marTop w:val="0"/>
              <w:marBottom w:val="0"/>
              <w:divBdr>
                <w:top w:val="none" w:sz="0" w:space="0" w:color="auto"/>
                <w:left w:val="none" w:sz="0" w:space="0" w:color="auto"/>
                <w:bottom w:val="none" w:sz="0" w:space="0" w:color="auto"/>
                <w:right w:val="none" w:sz="0" w:space="0" w:color="auto"/>
              </w:divBdr>
            </w:div>
            <w:div w:id="821197233">
              <w:marLeft w:val="0"/>
              <w:marRight w:val="0"/>
              <w:marTop w:val="0"/>
              <w:marBottom w:val="0"/>
              <w:divBdr>
                <w:top w:val="none" w:sz="0" w:space="0" w:color="auto"/>
                <w:left w:val="none" w:sz="0" w:space="0" w:color="auto"/>
                <w:bottom w:val="none" w:sz="0" w:space="0" w:color="auto"/>
                <w:right w:val="none" w:sz="0" w:space="0" w:color="auto"/>
              </w:divBdr>
            </w:div>
            <w:div w:id="1320498366">
              <w:marLeft w:val="0"/>
              <w:marRight w:val="0"/>
              <w:marTop w:val="0"/>
              <w:marBottom w:val="0"/>
              <w:divBdr>
                <w:top w:val="none" w:sz="0" w:space="0" w:color="auto"/>
                <w:left w:val="none" w:sz="0" w:space="0" w:color="auto"/>
                <w:bottom w:val="none" w:sz="0" w:space="0" w:color="auto"/>
                <w:right w:val="none" w:sz="0" w:space="0" w:color="auto"/>
              </w:divBdr>
            </w:div>
            <w:div w:id="1857230235">
              <w:marLeft w:val="0"/>
              <w:marRight w:val="0"/>
              <w:marTop w:val="0"/>
              <w:marBottom w:val="0"/>
              <w:divBdr>
                <w:top w:val="none" w:sz="0" w:space="0" w:color="auto"/>
                <w:left w:val="none" w:sz="0" w:space="0" w:color="auto"/>
                <w:bottom w:val="none" w:sz="0" w:space="0" w:color="auto"/>
                <w:right w:val="none" w:sz="0" w:space="0" w:color="auto"/>
              </w:divBdr>
            </w:div>
          </w:divsChild>
        </w:div>
        <w:div w:id="1723941920">
          <w:marLeft w:val="0"/>
          <w:marRight w:val="0"/>
          <w:marTop w:val="0"/>
          <w:marBottom w:val="0"/>
          <w:divBdr>
            <w:top w:val="none" w:sz="0" w:space="0" w:color="auto"/>
            <w:left w:val="none" w:sz="0" w:space="0" w:color="auto"/>
            <w:bottom w:val="none" w:sz="0" w:space="0" w:color="auto"/>
            <w:right w:val="none" w:sz="0" w:space="0" w:color="auto"/>
          </w:divBdr>
        </w:div>
        <w:div w:id="1743485481">
          <w:marLeft w:val="0"/>
          <w:marRight w:val="0"/>
          <w:marTop w:val="0"/>
          <w:marBottom w:val="0"/>
          <w:divBdr>
            <w:top w:val="none" w:sz="0" w:space="0" w:color="auto"/>
            <w:left w:val="none" w:sz="0" w:space="0" w:color="auto"/>
            <w:bottom w:val="none" w:sz="0" w:space="0" w:color="auto"/>
            <w:right w:val="none" w:sz="0" w:space="0" w:color="auto"/>
          </w:divBdr>
        </w:div>
        <w:div w:id="1770349556">
          <w:marLeft w:val="0"/>
          <w:marRight w:val="0"/>
          <w:marTop w:val="0"/>
          <w:marBottom w:val="0"/>
          <w:divBdr>
            <w:top w:val="none" w:sz="0" w:space="0" w:color="auto"/>
            <w:left w:val="none" w:sz="0" w:space="0" w:color="auto"/>
            <w:bottom w:val="none" w:sz="0" w:space="0" w:color="auto"/>
            <w:right w:val="none" w:sz="0" w:space="0" w:color="auto"/>
          </w:divBdr>
        </w:div>
        <w:div w:id="1794060601">
          <w:marLeft w:val="0"/>
          <w:marRight w:val="0"/>
          <w:marTop w:val="0"/>
          <w:marBottom w:val="0"/>
          <w:divBdr>
            <w:top w:val="none" w:sz="0" w:space="0" w:color="auto"/>
            <w:left w:val="none" w:sz="0" w:space="0" w:color="auto"/>
            <w:bottom w:val="none" w:sz="0" w:space="0" w:color="auto"/>
            <w:right w:val="none" w:sz="0" w:space="0" w:color="auto"/>
          </w:divBdr>
        </w:div>
        <w:div w:id="1820732815">
          <w:marLeft w:val="0"/>
          <w:marRight w:val="0"/>
          <w:marTop w:val="0"/>
          <w:marBottom w:val="0"/>
          <w:divBdr>
            <w:top w:val="none" w:sz="0" w:space="0" w:color="auto"/>
            <w:left w:val="none" w:sz="0" w:space="0" w:color="auto"/>
            <w:bottom w:val="none" w:sz="0" w:space="0" w:color="auto"/>
            <w:right w:val="none" w:sz="0" w:space="0" w:color="auto"/>
          </w:divBdr>
        </w:div>
        <w:div w:id="1836066689">
          <w:marLeft w:val="0"/>
          <w:marRight w:val="0"/>
          <w:marTop w:val="0"/>
          <w:marBottom w:val="0"/>
          <w:divBdr>
            <w:top w:val="none" w:sz="0" w:space="0" w:color="auto"/>
            <w:left w:val="none" w:sz="0" w:space="0" w:color="auto"/>
            <w:bottom w:val="none" w:sz="0" w:space="0" w:color="auto"/>
            <w:right w:val="none" w:sz="0" w:space="0" w:color="auto"/>
          </w:divBdr>
        </w:div>
        <w:div w:id="1868519845">
          <w:marLeft w:val="0"/>
          <w:marRight w:val="0"/>
          <w:marTop w:val="0"/>
          <w:marBottom w:val="0"/>
          <w:divBdr>
            <w:top w:val="none" w:sz="0" w:space="0" w:color="auto"/>
            <w:left w:val="none" w:sz="0" w:space="0" w:color="auto"/>
            <w:bottom w:val="none" w:sz="0" w:space="0" w:color="auto"/>
            <w:right w:val="none" w:sz="0" w:space="0" w:color="auto"/>
          </w:divBdr>
        </w:div>
        <w:div w:id="1876232950">
          <w:marLeft w:val="0"/>
          <w:marRight w:val="0"/>
          <w:marTop w:val="0"/>
          <w:marBottom w:val="0"/>
          <w:divBdr>
            <w:top w:val="none" w:sz="0" w:space="0" w:color="auto"/>
            <w:left w:val="none" w:sz="0" w:space="0" w:color="auto"/>
            <w:bottom w:val="none" w:sz="0" w:space="0" w:color="auto"/>
            <w:right w:val="none" w:sz="0" w:space="0" w:color="auto"/>
          </w:divBdr>
        </w:div>
        <w:div w:id="1905137804">
          <w:marLeft w:val="0"/>
          <w:marRight w:val="0"/>
          <w:marTop w:val="0"/>
          <w:marBottom w:val="0"/>
          <w:divBdr>
            <w:top w:val="none" w:sz="0" w:space="0" w:color="auto"/>
            <w:left w:val="none" w:sz="0" w:space="0" w:color="auto"/>
            <w:bottom w:val="none" w:sz="0" w:space="0" w:color="auto"/>
            <w:right w:val="none" w:sz="0" w:space="0" w:color="auto"/>
          </w:divBdr>
        </w:div>
        <w:div w:id="1933587761">
          <w:marLeft w:val="0"/>
          <w:marRight w:val="0"/>
          <w:marTop w:val="0"/>
          <w:marBottom w:val="0"/>
          <w:divBdr>
            <w:top w:val="none" w:sz="0" w:space="0" w:color="auto"/>
            <w:left w:val="none" w:sz="0" w:space="0" w:color="auto"/>
            <w:bottom w:val="none" w:sz="0" w:space="0" w:color="auto"/>
            <w:right w:val="none" w:sz="0" w:space="0" w:color="auto"/>
          </w:divBdr>
          <w:divsChild>
            <w:div w:id="875119233">
              <w:marLeft w:val="0"/>
              <w:marRight w:val="0"/>
              <w:marTop w:val="0"/>
              <w:marBottom w:val="0"/>
              <w:divBdr>
                <w:top w:val="none" w:sz="0" w:space="0" w:color="auto"/>
                <w:left w:val="none" w:sz="0" w:space="0" w:color="auto"/>
                <w:bottom w:val="none" w:sz="0" w:space="0" w:color="auto"/>
                <w:right w:val="none" w:sz="0" w:space="0" w:color="auto"/>
              </w:divBdr>
            </w:div>
            <w:div w:id="1037198575">
              <w:marLeft w:val="0"/>
              <w:marRight w:val="0"/>
              <w:marTop w:val="0"/>
              <w:marBottom w:val="0"/>
              <w:divBdr>
                <w:top w:val="none" w:sz="0" w:space="0" w:color="auto"/>
                <w:left w:val="none" w:sz="0" w:space="0" w:color="auto"/>
                <w:bottom w:val="none" w:sz="0" w:space="0" w:color="auto"/>
                <w:right w:val="none" w:sz="0" w:space="0" w:color="auto"/>
              </w:divBdr>
            </w:div>
            <w:div w:id="1362053475">
              <w:marLeft w:val="0"/>
              <w:marRight w:val="0"/>
              <w:marTop w:val="0"/>
              <w:marBottom w:val="0"/>
              <w:divBdr>
                <w:top w:val="none" w:sz="0" w:space="0" w:color="auto"/>
                <w:left w:val="none" w:sz="0" w:space="0" w:color="auto"/>
                <w:bottom w:val="none" w:sz="0" w:space="0" w:color="auto"/>
                <w:right w:val="none" w:sz="0" w:space="0" w:color="auto"/>
              </w:divBdr>
            </w:div>
            <w:div w:id="1713771090">
              <w:marLeft w:val="0"/>
              <w:marRight w:val="0"/>
              <w:marTop w:val="0"/>
              <w:marBottom w:val="0"/>
              <w:divBdr>
                <w:top w:val="none" w:sz="0" w:space="0" w:color="auto"/>
                <w:left w:val="none" w:sz="0" w:space="0" w:color="auto"/>
                <w:bottom w:val="none" w:sz="0" w:space="0" w:color="auto"/>
                <w:right w:val="none" w:sz="0" w:space="0" w:color="auto"/>
              </w:divBdr>
            </w:div>
            <w:div w:id="1789621121">
              <w:marLeft w:val="0"/>
              <w:marRight w:val="0"/>
              <w:marTop w:val="0"/>
              <w:marBottom w:val="0"/>
              <w:divBdr>
                <w:top w:val="none" w:sz="0" w:space="0" w:color="auto"/>
                <w:left w:val="none" w:sz="0" w:space="0" w:color="auto"/>
                <w:bottom w:val="none" w:sz="0" w:space="0" w:color="auto"/>
                <w:right w:val="none" w:sz="0" w:space="0" w:color="auto"/>
              </w:divBdr>
            </w:div>
          </w:divsChild>
        </w:div>
        <w:div w:id="1956522168">
          <w:marLeft w:val="0"/>
          <w:marRight w:val="0"/>
          <w:marTop w:val="0"/>
          <w:marBottom w:val="0"/>
          <w:divBdr>
            <w:top w:val="none" w:sz="0" w:space="0" w:color="auto"/>
            <w:left w:val="none" w:sz="0" w:space="0" w:color="auto"/>
            <w:bottom w:val="none" w:sz="0" w:space="0" w:color="auto"/>
            <w:right w:val="none" w:sz="0" w:space="0" w:color="auto"/>
          </w:divBdr>
        </w:div>
        <w:div w:id="1976644247">
          <w:marLeft w:val="0"/>
          <w:marRight w:val="0"/>
          <w:marTop w:val="0"/>
          <w:marBottom w:val="0"/>
          <w:divBdr>
            <w:top w:val="none" w:sz="0" w:space="0" w:color="auto"/>
            <w:left w:val="none" w:sz="0" w:space="0" w:color="auto"/>
            <w:bottom w:val="none" w:sz="0" w:space="0" w:color="auto"/>
            <w:right w:val="none" w:sz="0" w:space="0" w:color="auto"/>
          </w:divBdr>
          <w:divsChild>
            <w:div w:id="655841096">
              <w:marLeft w:val="0"/>
              <w:marRight w:val="0"/>
              <w:marTop w:val="0"/>
              <w:marBottom w:val="0"/>
              <w:divBdr>
                <w:top w:val="none" w:sz="0" w:space="0" w:color="auto"/>
                <w:left w:val="none" w:sz="0" w:space="0" w:color="auto"/>
                <w:bottom w:val="none" w:sz="0" w:space="0" w:color="auto"/>
                <w:right w:val="none" w:sz="0" w:space="0" w:color="auto"/>
              </w:divBdr>
            </w:div>
            <w:div w:id="880362879">
              <w:marLeft w:val="0"/>
              <w:marRight w:val="0"/>
              <w:marTop w:val="0"/>
              <w:marBottom w:val="0"/>
              <w:divBdr>
                <w:top w:val="none" w:sz="0" w:space="0" w:color="auto"/>
                <w:left w:val="none" w:sz="0" w:space="0" w:color="auto"/>
                <w:bottom w:val="none" w:sz="0" w:space="0" w:color="auto"/>
                <w:right w:val="none" w:sz="0" w:space="0" w:color="auto"/>
              </w:divBdr>
            </w:div>
            <w:div w:id="1981036704">
              <w:marLeft w:val="0"/>
              <w:marRight w:val="0"/>
              <w:marTop w:val="0"/>
              <w:marBottom w:val="0"/>
              <w:divBdr>
                <w:top w:val="none" w:sz="0" w:space="0" w:color="auto"/>
                <w:left w:val="none" w:sz="0" w:space="0" w:color="auto"/>
                <w:bottom w:val="none" w:sz="0" w:space="0" w:color="auto"/>
                <w:right w:val="none" w:sz="0" w:space="0" w:color="auto"/>
              </w:divBdr>
            </w:div>
            <w:div w:id="2057311587">
              <w:marLeft w:val="0"/>
              <w:marRight w:val="0"/>
              <w:marTop w:val="0"/>
              <w:marBottom w:val="0"/>
              <w:divBdr>
                <w:top w:val="none" w:sz="0" w:space="0" w:color="auto"/>
                <w:left w:val="none" w:sz="0" w:space="0" w:color="auto"/>
                <w:bottom w:val="none" w:sz="0" w:space="0" w:color="auto"/>
                <w:right w:val="none" w:sz="0" w:space="0" w:color="auto"/>
              </w:divBdr>
            </w:div>
            <w:div w:id="2124418665">
              <w:marLeft w:val="0"/>
              <w:marRight w:val="0"/>
              <w:marTop w:val="0"/>
              <w:marBottom w:val="0"/>
              <w:divBdr>
                <w:top w:val="none" w:sz="0" w:space="0" w:color="auto"/>
                <w:left w:val="none" w:sz="0" w:space="0" w:color="auto"/>
                <w:bottom w:val="none" w:sz="0" w:space="0" w:color="auto"/>
                <w:right w:val="none" w:sz="0" w:space="0" w:color="auto"/>
              </w:divBdr>
            </w:div>
          </w:divsChild>
        </w:div>
        <w:div w:id="2023581785">
          <w:marLeft w:val="0"/>
          <w:marRight w:val="0"/>
          <w:marTop w:val="0"/>
          <w:marBottom w:val="0"/>
          <w:divBdr>
            <w:top w:val="none" w:sz="0" w:space="0" w:color="auto"/>
            <w:left w:val="none" w:sz="0" w:space="0" w:color="auto"/>
            <w:bottom w:val="none" w:sz="0" w:space="0" w:color="auto"/>
            <w:right w:val="none" w:sz="0" w:space="0" w:color="auto"/>
          </w:divBdr>
          <w:divsChild>
            <w:div w:id="2017729848">
              <w:marLeft w:val="-75"/>
              <w:marRight w:val="0"/>
              <w:marTop w:val="30"/>
              <w:marBottom w:val="30"/>
              <w:divBdr>
                <w:top w:val="none" w:sz="0" w:space="0" w:color="auto"/>
                <w:left w:val="none" w:sz="0" w:space="0" w:color="auto"/>
                <w:bottom w:val="none" w:sz="0" w:space="0" w:color="auto"/>
                <w:right w:val="none" w:sz="0" w:space="0" w:color="auto"/>
              </w:divBdr>
              <w:divsChild>
                <w:div w:id="466705368">
                  <w:marLeft w:val="0"/>
                  <w:marRight w:val="0"/>
                  <w:marTop w:val="0"/>
                  <w:marBottom w:val="0"/>
                  <w:divBdr>
                    <w:top w:val="none" w:sz="0" w:space="0" w:color="auto"/>
                    <w:left w:val="none" w:sz="0" w:space="0" w:color="auto"/>
                    <w:bottom w:val="none" w:sz="0" w:space="0" w:color="auto"/>
                    <w:right w:val="none" w:sz="0" w:space="0" w:color="auto"/>
                  </w:divBdr>
                  <w:divsChild>
                    <w:div w:id="36705438">
                      <w:marLeft w:val="0"/>
                      <w:marRight w:val="0"/>
                      <w:marTop w:val="0"/>
                      <w:marBottom w:val="0"/>
                      <w:divBdr>
                        <w:top w:val="none" w:sz="0" w:space="0" w:color="auto"/>
                        <w:left w:val="none" w:sz="0" w:space="0" w:color="auto"/>
                        <w:bottom w:val="none" w:sz="0" w:space="0" w:color="auto"/>
                        <w:right w:val="none" w:sz="0" w:space="0" w:color="auto"/>
                      </w:divBdr>
                    </w:div>
                    <w:div w:id="211121079">
                      <w:marLeft w:val="0"/>
                      <w:marRight w:val="0"/>
                      <w:marTop w:val="0"/>
                      <w:marBottom w:val="0"/>
                      <w:divBdr>
                        <w:top w:val="none" w:sz="0" w:space="0" w:color="auto"/>
                        <w:left w:val="none" w:sz="0" w:space="0" w:color="auto"/>
                        <w:bottom w:val="none" w:sz="0" w:space="0" w:color="auto"/>
                        <w:right w:val="none" w:sz="0" w:space="0" w:color="auto"/>
                      </w:divBdr>
                    </w:div>
                    <w:div w:id="326321646">
                      <w:marLeft w:val="0"/>
                      <w:marRight w:val="0"/>
                      <w:marTop w:val="0"/>
                      <w:marBottom w:val="0"/>
                      <w:divBdr>
                        <w:top w:val="none" w:sz="0" w:space="0" w:color="auto"/>
                        <w:left w:val="none" w:sz="0" w:space="0" w:color="auto"/>
                        <w:bottom w:val="none" w:sz="0" w:space="0" w:color="auto"/>
                        <w:right w:val="none" w:sz="0" w:space="0" w:color="auto"/>
                      </w:divBdr>
                    </w:div>
                    <w:div w:id="527066658">
                      <w:marLeft w:val="0"/>
                      <w:marRight w:val="0"/>
                      <w:marTop w:val="0"/>
                      <w:marBottom w:val="0"/>
                      <w:divBdr>
                        <w:top w:val="none" w:sz="0" w:space="0" w:color="auto"/>
                        <w:left w:val="none" w:sz="0" w:space="0" w:color="auto"/>
                        <w:bottom w:val="none" w:sz="0" w:space="0" w:color="auto"/>
                        <w:right w:val="none" w:sz="0" w:space="0" w:color="auto"/>
                      </w:divBdr>
                    </w:div>
                    <w:div w:id="1207525091">
                      <w:marLeft w:val="0"/>
                      <w:marRight w:val="0"/>
                      <w:marTop w:val="0"/>
                      <w:marBottom w:val="0"/>
                      <w:divBdr>
                        <w:top w:val="none" w:sz="0" w:space="0" w:color="auto"/>
                        <w:left w:val="none" w:sz="0" w:space="0" w:color="auto"/>
                        <w:bottom w:val="none" w:sz="0" w:space="0" w:color="auto"/>
                        <w:right w:val="none" w:sz="0" w:space="0" w:color="auto"/>
                      </w:divBdr>
                    </w:div>
                    <w:div w:id="1209417009">
                      <w:marLeft w:val="0"/>
                      <w:marRight w:val="0"/>
                      <w:marTop w:val="0"/>
                      <w:marBottom w:val="0"/>
                      <w:divBdr>
                        <w:top w:val="none" w:sz="0" w:space="0" w:color="auto"/>
                        <w:left w:val="none" w:sz="0" w:space="0" w:color="auto"/>
                        <w:bottom w:val="none" w:sz="0" w:space="0" w:color="auto"/>
                        <w:right w:val="none" w:sz="0" w:space="0" w:color="auto"/>
                      </w:divBdr>
                    </w:div>
                    <w:div w:id="1215002325">
                      <w:marLeft w:val="0"/>
                      <w:marRight w:val="0"/>
                      <w:marTop w:val="0"/>
                      <w:marBottom w:val="0"/>
                      <w:divBdr>
                        <w:top w:val="none" w:sz="0" w:space="0" w:color="auto"/>
                        <w:left w:val="none" w:sz="0" w:space="0" w:color="auto"/>
                        <w:bottom w:val="none" w:sz="0" w:space="0" w:color="auto"/>
                        <w:right w:val="none" w:sz="0" w:space="0" w:color="auto"/>
                      </w:divBdr>
                    </w:div>
                    <w:div w:id="1362853437">
                      <w:marLeft w:val="0"/>
                      <w:marRight w:val="0"/>
                      <w:marTop w:val="0"/>
                      <w:marBottom w:val="0"/>
                      <w:divBdr>
                        <w:top w:val="none" w:sz="0" w:space="0" w:color="auto"/>
                        <w:left w:val="none" w:sz="0" w:space="0" w:color="auto"/>
                        <w:bottom w:val="none" w:sz="0" w:space="0" w:color="auto"/>
                        <w:right w:val="none" w:sz="0" w:space="0" w:color="auto"/>
                      </w:divBdr>
                    </w:div>
                    <w:div w:id="1764839877">
                      <w:marLeft w:val="0"/>
                      <w:marRight w:val="0"/>
                      <w:marTop w:val="0"/>
                      <w:marBottom w:val="0"/>
                      <w:divBdr>
                        <w:top w:val="none" w:sz="0" w:space="0" w:color="auto"/>
                        <w:left w:val="none" w:sz="0" w:space="0" w:color="auto"/>
                        <w:bottom w:val="none" w:sz="0" w:space="0" w:color="auto"/>
                        <w:right w:val="none" w:sz="0" w:space="0" w:color="auto"/>
                      </w:divBdr>
                    </w:div>
                    <w:div w:id="1776750629">
                      <w:marLeft w:val="0"/>
                      <w:marRight w:val="0"/>
                      <w:marTop w:val="0"/>
                      <w:marBottom w:val="0"/>
                      <w:divBdr>
                        <w:top w:val="none" w:sz="0" w:space="0" w:color="auto"/>
                        <w:left w:val="none" w:sz="0" w:space="0" w:color="auto"/>
                        <w:bottom w:val="none" w:sz="0" w:space="0" w:color="auto"/>
                        <w:right w:val="none" w:sz="0" w:space="0" w:color="auto"/>
                      </w:divBdr>
                    </w:div>
                    <w:div w:id="1847286358">
                      <w:marLeft w:val="0"/>
                      <w:marRight w:val="0"/>
                      <w:marTop w:val="0"/>
                      <w:marBottom w:val="0"/>
                      <w:divBdr>
                        <w:top w:val="none" w:sz="0" w:space="0" w:color="auto"/>
                        <w:left w:val="none" w:sz="0" w:space="0" w:color="auto"/>
                        <w:bottom w:val="none" w:sz="0" w:space="0" w:color="auto"/>
                        <w:right w:val="none" w:sz="0" w:space="0" w:color="auto"/>
                      </w:divBdr>
                    </w:div>
                    <w:div w:id="1898852582">
                      <w:marLeft w:val="0"/>
                      <w:marRight w:val="0"/>
                      <w:marTop w:val="0"/>
                      <w:marBottom w:val="0"/>
                      <w:divBdr>
                        <w:top w:val="none" w:sz="0" w:space="0" w:color="auto"/>
                        <w:left w:val="none" w:sz="0" w:space="0" w:color="auto"/>
                        <w:bottom w:val="none" w:sz="0" w:space="0" w:color="auto"/>
                        <w:right w:val="none" w:sz="0" w:space="0" w:color="auto"/>
                      </w:divBdr>
                    </w:div>
                  </w:divsChild>
                </w:div>
                <w:div w:id="1381175447">
                  <w:marLeft w:val="0"/>
                  <w:marRight w:val="0"/>
                  <w:marTop w:val="0"/>
                  <w:marBottom w:val="0"/>
                  <w:divBdr>
                    <w:top w:val="none" w:sz="0" w:space="0" w:color="auto"/>
                    <w:left w:val="none" w:sz="0" w:space="0" w:color="auto"/>
                    <w:bottom w:val="none" w:sz="0" w:space="0" w:color="auto"/>
                    <w:right w:val="none" w:sz="0" w:space="0" w:color="auto"/>
                  </w:divBdr>
                  <w:divsChild>
                    <w:div w:id="882641139">
                      <w:marLeft w:val="0"/>
                      <w:marRight w:val="0"/>
                      <w:marTop w:val="0"/>
                      <w:marBottom w:val="0"/>
                      <w:divBdr>
                        <w:top w:val="none" w:sz="0" w:space="0" w:color="auto"/>
                        <w:left w:val="none" w:sz="0" w:space="0" w:color="auto"/>
                        <w:bottom w:val="none" w:sz="0" w:space="0" w:color="auto"/>
                        <w:right w:val="none" w:sz="0" w:space="0" w:color="auto"/>
                      </w:divBdr>
                    </w:div>
                  </w:divsChild>
                </w:div>
                <w:div w:id="1441216305">
                  <w:marLeft w:val="0"/>
                  <w:marRight w:val="0"/>
                  <w:marTop w:val="0"/>
                  <w:marBottom w:val="0"/>
                  <w:divBdr>
                    <w:top w:val="none" w:sz="0" w:space="0" w:color="auto"/>
                    <w:left w:val="none" w:sz="0" w:space="0" w:color="auto"/>
                    <w:bottom w:val="none" w:sz="0" w:space="0" w:color="auto"/>
                    <w:right w:val="none" w:sz="0" w:space="0" w:color="auto"/>
                  </w:divBdr>
                  <w:divsChild>
                    <w:div w:id="11915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858854">
          <w:marLeft w:val="0"/>
          <w:marRight w:val="0"/>
          <w:marTop w:val="0"/>
          <w:marBottom w:val="0"/>
          <w:divBdr>
            <w:top w:val="none" w:sz="0" w:space="0" w:color="auto"/>
            <w:left w:val="none" w:sz="0" w:space="0" w:color="auto"/>
            <w:bottom w:val="none" w:sz="0" w:space="0" w:color="auto"/>
            <w:right w:val="none" w:sz="0" w:space="0" w:color="auto"/>
          </w:divBdr>
        </w:div>
        <w:div w:id="2061592073">
          <w:marLeft w:val="0"/>
          <w:marRight w:val="0"/>
          <w:marTop w:val="0"/>
          <w:marBottom w:val="0"/>
          <w:divBdr>
            <w:top w:val="none" w:sz="0" w:space="0" w:color="auto"/>
            <w:left w:val="none" w:sz="0" w:space="0" w:color="auto"/>
            <w:bottom w:val="none" w:sz="0" w:space="0" w:color="auto"/>
            <w:right w:val="none" w:sz="0" w:space="0" w:color="auto"/>
          </w:divBdr>
          <w:divsChild>
            <w:div w:id="533805806">
              <w:marLeft w:val="0"/>
              <w:marRight w:val="0"/>
              <w:marTop w:val="0"/>
              <w:marBottom w:val="0"/>
              <w:divBdr>
                <w:top w:val="none" w:sz="0" w:space="0" w:color="auto"/>
                <w:left w:val="none" w:sz="0" w:space="0" w:color="auto"/>
                <w:bottom w:val="none" w:sz="0" w:space="0" w:color="auto"/>
                <w:right w:val="none" w:sz="0" w:space="0" w:color="auto"/>
              </w:divBdr>
            </w:div>
            <w:div w:id="1413117539">
              <w:marLeft w:val="0"/>
              <w:marRight w:val="0"/>
              <w:marTop w:val="0"/>
              <w:marBottom w:val="0"/>
              <w:divBdr>
                <w:top w:val="none" w:sz="0" w:space="0" w:color="auto"/>
                <w:left w:val="none" w:sz="0" w:space="0" w:color="auto"/>
                <w:bottom w:val="none" w:sz="0" w:space="0" w:color="auto"/>
                <w:right w:val="none" w:sz="0" w:space="0" w:color="auto"/>
              </w:divBdr>
            </w:div>
            <w:div w:id="1568832791">
              <w:marLeft w:val="0"/>
              <w:marRight w:val="0"/>
              <w:marTop w:val="0"/>
              <w:marBottom w:val="0"/>
              <w:divBdr>
                <w:top w:val="none" w:sz="0" w:space="0" w:color="auto"/>
                <w:left w:val="none" w:sz="0" w:space="0" w:color="auto"/>
                <w:bottom w:val="none" w:sz="0" w:space="0" w:color="auto"/>
                <w:right w:val="none" w:sz="0" w:space="0" w:color="auto"/>
              </w:divBdr>
            </w:div>
            <w:div w:id="1666318646">
              <w:marLeft w:val="0"/>
              <w:marRight w:val="0"/>
              <w:marTop w:val="0"/>
              <w:marBottom w:val="0"/>
              <w:divBdr>
                <w:top w:val="none" w:sz="0" w:space="0" w:color="auto"/>
                <w:left w:val="none" w:sz="0" w:space="0" w:color="auto"/>
                <w:bottom w:val="none" w:sz="0" w:space="0" w:color="auto"/>
                <w:right w:val="none" w:sz="0" w:space="0" w:color="auto"/>
              </w:divBdr>
            </w:div>
            <w:div w:id="2062900502">
              <w:marLeft w:val="0"/>
              <w:marRight w:val="0"/>
              <w:marTop w:val="0"/>
              <w:marBottom w:val="0"/>
              <w:divBdr>
                <w:top w:val="none" w:sz="0" w:space="0" w:color="auto"/>
                <w:left w:val="none" w:sz="0" w:space="0" w:color="auto"/>
                <w:bottom w:val="none" w:sz="0" w:space="0" w:color="auto"/>
                <w:right w:val="none" w:sz="0" w:space="0" w:color="auto"/>
              </w:divBdr>
            </w:div>
          </w:divsChild>
        </w:div>
        <w:div w:id="2075660753">
          <w:marLeft w:val="0"/>
          <w:marRight w:val="0"/>
          <w:marTop w:val="0"/>
          <w:marBottom w:val="0"/>
          <w:divBdr>
            <w:top w:val="none" w:sz="0" w:space="0" w:color="auto"/>
            <w:left w:val="none" w:sz="0" w:space="0" w:color="auto"/>
            <w:bottom w:val="none" w:sz="0" w:space="0" w:color="auto"/>
            <w:right w:val="none" w:sz="0" w:space="0" w:color="auto"/>
          </w:divBdr>
        </w:div>
        <w:div w:id="2082872766">
          <w:marLeft w:val="0"/>
          <w:marRight w:val="0"/>
          <w:marTop w:val="0"/>
          <w:marBottom w:val="0"/>
          <w:divBdr>
            <w:top w:val="none" w:sz="0" w:space="0" w:color="auto"/>
            <w:left w:val="none" w:sz="0" w:space="0" w:color="auto"/>
            <w:bottom w:val="none" w:sz="0" w:space="0" w:color="auto"/>
            <w:right w:val="none" w:sz="0" w:space="0" w:color="auto"/>
          </w:divBdr>
        </w:div>
        <w:div w:id="2085831780">
          <w:marLeft w:val="0"/>
          <w:marRight w:val="0"/>
          <w:marTop w:val="0"/>
          <w:marBottom w:val="0"/>
          <w:divBdr>
            <w:top w:val="none" w:sz="0" w:space="0" w:color="auto"/>
            <w:left w:val="none" w:sz="0" w:space="0" w:color="auto"/>
            <w:bottom w:val="none" w:sz="0" w:space="0" w:color="auto"/>
            <w:right w:val="none" w:sz="0" w:space="0" w:color="auto"/>
          </w:divBdr>
        </w:div>
        <w:div w:id="2117287948">
          <w:marLeft w:val="0"/>
          <w:marRight w:val="0"/>
          <w:marTop w:val="0"/>
          <w:marBottom w:val="0"/>
          <w:divBdr>
            <w:top w:val="none" w:sz="0" w:space="0" w:color="auto"/>
            <w:left w:val="none" w:sz="0" w:space="0" w:color="auto"/>
            <w:bottom w:val="none" w:sz="0" w:space="0" w:color="auto"/>
            <w:right w:val="none" w:sz="0" w:space="0" w:color="auto"/>
          </w:divBdr>
        </w:div>
      </w:divsChild>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478690393">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 w:id="1574194182">
      <w:bodyDiv w:val="1"/>
      <w:marLeft w:val="0"/>
      <w:marRight w:val="0"/>
      <w:marTop w:val="0"/>
      <w:marBottom w:val="0"/>
      <w:divBdr>
        <w:top w:val="none" w:sz="0" w:space="0" w:color="auto"/>
        <w:left w:val="none" w:sz="0" w:space="0" w:color="auto"/>
        <w:bottom w:val="none" w:sz="0" w:space="0" w:color="auto"/>
        <w:right w:val="none" w:sz="0" w:space="0" w:color="auto"/>
      </w:divBdr>
    </w:div>
    <w:div w:id="1829325477">
      <w:bodyDiv w:val="1"/>
      <w:marLeft w:val="0"/>
      <w:marRight w:val="0"/>
      <w:marTop w:val="0"/>
      <w:marBottom w:val="0"/>
      <w:divBdr>
        <w:top w:val="none" w:sz="0" w:space="0" w:color="auto"/>
        <w:left w:val="none" w:sz="0" w:space="0" w:color="auto"/>
        <w:bottom w:val="none" w:sz="0" w:space="0" w:color="auto"/>
        <w:right w:val="none" w:sz="0" w:space="0" w:color="auto"/>
      </w:divBdr>
    </w:div>
    <w:div w:id="1895701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D9656BAC-DC7C-4FAE-88E4-A8EC943E62F6}">
  <ds:schemaRefs>
    <ds:schemaRef ds:uri="http://schemas.openxmlformats.org/officeDocument/2006/bibliography"/>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4.xml><?xml version="1.0" encoding="utf-8"?>
<ds:datastoreItem xmlns:ds="http://schemas.openxmlformats.org/officeDocument/2006/customXml" ds:itemID="{407B8D0F-EF16-4D4D-B299-18A0DC384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4561</Words>
  <Characters>25091</Characters>
  <Application>Microsoft Office Word</Application>
  <DocSecurity>0</DocSecurity>
  <Lines>209</Lines>
  <Paragraphs>59</Paragraphs>
  <ScaleCrop>false</ScaleCrop>
  <Company/>
  <LinksUpToDate>false</LinksUpToDate>
  <CharactersWithSpaces>29593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Paola Yised Rojas Perilla</cp:lastModifiedBy>
  <cp:revision>9</cp:revision>
  <cp:lastPrinted>2020-02-07T19:29:00Z</cp:lastPrinted>
  <dcterms:created xsi:type="dcterms:W3CDTF">2022-06-13T15:32:00Z</dcterms:created>
  <dcterms:modified xsi:type="dcterms:W3CDTF">2022-08-08T14:28:00Z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2022-06-13T15:32:52Z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4a98ebb3-fb9f-4afd-850c-b923e2761324</vt:lpwstr>
  </property>
  <property fmtid="{D5CDD505-2E9C-101B-9397-08002B2CF9AE}" pid="14" name="MSIP_Label_6d4a1d0b-1085-4621-a04c-793d50865184_ContentBits">
    <vt:lpwstr>0</vt:lpwstr>
  </property>
</Properties>
</file>