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A1E" w:rsidRPr="00EB22C8" w:rsidRDefault="00B62BFD" w:rsidP="00760A1E">
      <w:pPr>
        <w:pStyle w:val="Sinespaciado"/>
        <w:shd w:val="clear" w:color="auto" w:fill="FFFFFF" w:themeFill="background1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</w:rPr>
        <w:t>L</w:t>
      </w:r>
      <w:r w:rsidR="00760A1E" w:rsidRPr="00EB22C8">
        <w:rPr>
          <w:rFonts w:ascii="Arial Narrow" w:hAnsi="Arial Narrow" w:cs="Arial"/>
        </w:rPr>
        <w:t xml:space="preserve">as partes intervinientes del </w:t>
      </w:r>
      <w:r w:rsidR="00760A1E" w:rsidRPr="00EB22C8">
        <w:rPr>
          <w:rFonts w:ascii="Arial Narrow" w:hAnsi="Arial Narrow" w:cs="Arial"/>
          <w:b/>
        </w:rPr>
        <w:t xml:space="preserve">Contrato Electrónico de Prestación de Servicios No. </w:t>
      </w:r>
      <w:r w:rsidR="0023641B" w:rsidRPr="00EB22C8">
        <w:rPr>
          <w:rFonts w:ascii="Arial Narrow" w:hAnsi="Arial Narrow" w:cs="Arial"/>
          <w:b/>
        </w:rPr>
        <w:t>393</w:t>
      </w:r>
      <w:r w:rsidR="00760A1E" w:rsidRPr="00EB22C8">
        <w:rPr>
          <w:rFonts w:ascii="Arial Narrow" w:hAnsi="Arial Narrow" w:cs="Arial"/>
          <w:b/>
        </w:rPr>
        <w:t>-2019</w:t>
      </w:r>
      <w:r w:rsidR="00760A1E" w:rsidRPr="00EB22C8">
        <w:rPr>
          <w:rFonts w:ascii="Arial Narrow" w:hAnsi="Arial Narrow" w:cs="Arial"/>
        </w:rPr>
        <w:t xml:space="preserve"> hemos acordado celebrar el presente modificatorio, que se rige por las cláusulas aquí señaladas, previas las siguientes </w:t>
      </w:r>
      <w:r w:rsidR="00760A1E" w:rsidRPr="00EB22C8">
        <w:rPr>
          <w:rFonts w:ascii="Arial Narrow" w:hAnsi="Arial Narrow" w:cs="Arial"/>
          <w:b/>
          <w:bCs/>
        </w:rPr>
        <w:t xml:space="preserve">CONSIDERACIONES: </w:t>
      </w:r>
    </w:p>
    <w:p w:rsidR="00760A1E" w:rsidRPr="00EB22C8" w:rsidRDefault="00760A1E" w:rsidP="00760A1E">
      <w:pPr>
        <w:pStyle w:val="Sinespaciado"/>
        <w:shd w:val="clear" w:color="auto" w:fill="FFFFFF" w:themeFill="background1"/>
        <w:jc w:val="both"/>
        <w:rPr>
          <w:rFonts w:ascii="Arial Narrow" w:hAnsi="Arial Narrow" w:cs="Arial"/>
          <w:lang w:eastAsia="es-CO"/>
        </w:rPr>
      </w:pPr>
    </w:p>
    <w:p w:rsidR="00760A1E" w:rsidRPr="00EB22C8" w:rsidRDefault="00760A1E" w:rsidP="00760A1E">
      <w:pPr>
        <w:pStyle w:val="Prrafodelista"/>
        <w:widowControl w:val="0"/>
        <w:tabs>
          <w:tab w:val="left" w:pos="0"/>
          <w:tab w:val="left" w:pos="567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djustRightInd w:val="0"/>
        <w:spacing w:after="0" w:line="240" w:lineRule="auto"/>
        <w:ind w:left="0"/>
        <w:jc w:val="both"/>
        <w:rPr>
          <w:rFonts w:ascii="Arial Narrow" w:hAnsi="Arial Narrow" w:cs="Arial"/>
          <w:lang w:eastAsia="es-CO"/>
        </w:rPr>
      </w:pPr>
      <w:r w:rsidRPr="00EB22C8">
        <w:rPr>
          <w:rFonts w:ascii="Arial Narrow" w:hAnsi="Arial Narrow" w:cs="Arial"/>
          <w:b/>
          <w:lang w:eastAsia="es-CO"/>
        </w:rPr>
        <w:t>1</w:t>
      </w:r>
      <w:r w:rsidRPr="00EB22C8">
        <w:rPr>
          <w:rFonts w:ascii="Arial Narrow" w:hAnsi="Arial Narrow" w:cs="Arial"/>
          <w:lang w:eastAsia="es-CO"/>
        </w:rPr>
        <w:t xml:space="preserve">. Que la </w:t>
      </w:r>
      <w:r w:rsidRPr="00EB22C8">
        <w:rPr>
          <w:rFonts w:ascii="Arial Narrow" w:hAnsi="Arial Narrow" w:cs="Arial"/>
          <w:b/>
          <w:lang w:eastAsia="es-CO"/>
        </w:rPr>
        <w:t>AGENCIA PARA LA REINCORPORACI</w:t>
      </w:r>
      <w:bookmarkStart w:id="0" w:name="_GoBack"/>
      <w:bookmarkEnd w:id="0"/>
      <w:r w:rsidRPr="00EB22C8">
        <w:rPr>
          <w:rFonts w:ascii="Arial Narrow" w:hAnsi="Arial Narrow" w:cs="Arial"/>
          <w:b/>
          <w:lang w:eastAsia="es-CO"/>
        </w:rPr>
        <w:t xml:space="preserve">ÓN Y NORMALIZACIÓN – </w:t>
      </w:r>
      <w:r w:rsidRPr="00EB22C8">
        <w:rPr>
          <w:rFonts w:ascii="Arial Narrow" w:eastAsia="Calibri" w:hAnsi="Arial Narrow" w:cs="Arial"/>
          <w:b/>
          <w:lang w:val="es-ES"/>
        </w:rPr>
        <w:t>ARN</w:t>
      </w:r>
      <w:r w:rsidRPr="00EB22C8">
        <w:rPr>
          <w:rFonts w:ascii="Arial Narrow" w:eastAsia="Calibri" w:hAnsi="Arial Narrow" w:cs="Arial"/>
          <w:lang w:val="es-ES"/>
        </w:rPr>
        <w:t xml:space="preserve"> adelantó el proceso de contratación </w:t>
      </w:r>
      <w:r w:rsidRPr="00EB22C8">
        <w:rPr>
          <w:rFonts w:ascii="Arial Narrow" w:hAnsi="Arial Narrow" w:cs="Arial"/>
          <w:lang w:eastAsia="es-CO"/>
        </w:rPr>
        <w:t>CD-ARN-</w:t>
      </w:r>
      <w:r w:rsidR="00E825C5" w:rsidRPr="00EB22C8">
        <w:rPr>
          <w:rFonts w:ascii="Arial Narrow" w:hAnsi="Arial Narrow" w:cs="Arial"/>
          <w:lang w:eastAsia="es-CO"/>
        </w:rPr>
        <w:t>213</w:t>
      </w:r>
      <w:r w:rsidRPr="00EB22C8">
        <w:rPr>
          <w:rFonts w:ascii="Arial Narrow" w:hAnsi="Arial Narrow" w:cs="Arial"/>
          <w:lang w:eastAsia="es-CO"/>
        </w:rPr>
        <w:t>-2019.</w:t>
      </w:r>
    </w:p>
    <w:p w:rsidR="00760A1E" w:rsidRPr="00EB22C8" w:rsidRDefault="00760A1E" w:rsidP="00760A1E">
      <w:pPr>
        <w:pStyle w:val="Prrafodelista"/>
        <w:widowControl w:val="0"/>
        <w:tabs>
          <w:tab w:val="left" w:pos="0"/>
          <w:tab w:val="left" w:pos="567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djustRightInd w:val="0"/>
        <w:spacing w:after="0" w:line="240" w:lineRule="auto"/>
        <w:ind w:left="0"/>
        <w:jc w:val="both"/>
        <w:rPr>
          <w:rFonts w:ascii="Arial Narrow" w:hAnsi="Arial Narrow" w:cs="Arial"/>
          <w:lang w:eastAsia="es-CO"/>
        </w:rPr>
      </w:pPr>
    </w:p>
    <w:p w:rsidR="00760A1E" w:rsidRPr="00EB22C8" w:rsidRDefault="00760A1E" w:rsidP="00E825C5">
      <w:pPr>
        <w:widowControl w:val="0"/>
        <w:tabs>
          <w:tab w:val="left" w:pos="0"/>
          <w:tab w:val="left" w:pos="567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djustRightInd w:val="0"/>
        <w:spacing w:after="0" w:line="240" w:lineRule="auto"/>
        <w:jc w:val="both"/>
        <w:rPr>
          <w:rFonts w:ascii="Arial Narrow" w:hAnsi="Arial Narrow" w:cs="Arial"/>
          <w:bCs/>
          <w:lang w:val="es-ES_tradnl" w:eastAsia="es-CO"/>
        </w:rPr>
      </w:pPr>
      <w:r w:rsidRPr="00EB22C8">
        <w:rPr>
          <w:rFonts w:ascii="Arial Narrow" w:hAnsi="Arial Narrow" w:cs="Arial"/>
          <w:b/>
          <w:lang w:eastAsia="es-CO"/>
        </w:rPr>
        <w:t>2.</w:t>
      </w:r>
      <w:r w:rsidRPr="00EB22C8">
        <w:rPr>
          <w:rFonts w:ascii="Arial Narrow" w:hAnsi="Arial Narrow" w:cs="Arial"/>
          <w:lang w:eastAsia="es-CO"/>
        </w:rPr>
        <w:t xml:space="preserve"> </w:t>
      </w:r>
      <w:r w:rsidRPr="00EB22C8">
        <w:rPr>
          <w:rFonts w:ascii="Arial Narrow" w:hAnsi="Arial Narrow" w:cs="Arial"/>
          <w:bCs/>
          <w:lang w:val="es-ES_tradnl" w:eastAsia="es-CO"/>
        </w:rPr>
        <w:t xml:space="preserve">Que el </w:t>
      </w:r>
      <w:r w:rsidR="00E825C5" w:rsidRPr="00EB22C8">
        <w:rPr>
          <w:rFonts w:ascii="Arial Narrow" w:hAnsi="Arial Narrow" w:cs="Arial"/>
          <w:bCs/>
          <w:lang w:val="es-ES_tradnl" w:eastAsia="es-CO"/>
        </w:rPr>
        <w:t>08</w:t>
      </w:r>
      <w:r w:rsidRPr="00EB22C8">
        <w:rPr>
          <w:rFonts w:ascii="Arial Narrow" w:hAnsi="Arial Narrow" w:cs="Arial"/>
          <w:bCs/>
          <w:lang w:val="es-ES_tradnl" w:eastAsia="es-CO"/>
        </w:rPr>
        <w:t xml:space="preserve"> de </w:t>
      </w:r>
      <w:r w:rsidR="00E825C5" w:rsidRPr="00EB22C8">
        <w:rPr>
          <w:rFonts w:ascii="Arial Narrow" w:hAnsi="Arial Narrow" w:cs="Arial"/>
          <w:bCs/>
          <w:lang w:val="es-ES_tradnl" w:eastAsia="es-CO"/>
        </w:rPr>
        <w:t xml:space="preserve">enero </w:t>
      </w:r>
      <w:r w:rsidRPr="00EB22C8">
        <w:rPr>
          <w:rFonts w:ascii="Arial Narrow" w:hAnsi="Arial Narrow" w:cs="Arial"/>
          <w:bCs/>
          <w:lang w:val="es-ES_tradnl" w:eastAsia="es-CO"/>
        </w:rPr>
        <w:t xml:space="preserve">de 2019 la ARN suscribió con </w:t>
      </w:r>
      <w:r w:rsidR="00EB22C8" w:rsidRPr="00EB22C8">
        <w:rPr>
          <w:rFonts w:ascii="Arial Narrow" w:hAnsi="Arial Narrow" w:cs="Arial"/>
          <w:b/>
          <w:bCs/>
          <w:lang w:val="es-ES_tradnl" w:eastAsia="es-CO"/>
        </w:rPr>
        <w:t xml:space="preserve">EDDA MILENA OLAYA ESCOBAR </w:t>
      </w:r>
      <w:r w:rsidRPr="00EB22C8">
        <w:rPr>
          <w:rFonts w:ascii="Arial Narrow" w:hAnsi="Arial Narrow" w:cs="Arial"/>
          <w:bCs/>
          <w:lang w:val="es-ES_tradnl" w:eastAsia="es-CO"/>
        </w:rPr>
        <w:t xml:space="preserve">el </w:t>
      </w:r>
      <w:r w:rsidRPr="00EB22C8">
        <w:rPr>
          <w:rFonts w:ascii="Arial Narrow" w:hAnsi="Arial Narrow" w:cs="Arial"/>
          <w:b/>
        </w:rPr>
        <w:t xml:space="preserve">Contrato Electrónico de Prestación de Servicios No. </w:t>
      </w:r>
      <w:r w:rsidR="00EB22C8" w:rsidRPr="00EB22C8">
        <w:rPr>
          <w:rFonts w:ascii="Arial Narrow" w:hAnsi="Arial Narrow" w:cs="Arial"/>
          <w:b/>
        </w:rPr>
        <w:t>393</w:t>
      </w:r>
      <w:r w:rsidRPr="00EB22C8">
        <w:rPr>
          <w:rFonts w:ascii="Arial Narrow" w:hAnsi="Arial Narrow" w:cs="Arial"/>
          <w:b/>
        </w:rPr>
        <w:t>-2019</w:t>
      </w:r>
      <w:r w:rsidRPr="00EB22C8">
        <w:rPr>
          <w:rFonts w:ascii="Arial Narrow" w:hAnsi="Arial Narrow" w:cs="Arial"/>
          <w:bCs/>
          <w:lang w:val="es-ES_tradnl" w:eastAsia="es-CO"/>
        </w:rPr>
        <w:t xml:space="preserve"> cuyo objeto consiste en: “</w:t>
      </w:r>
      <w:r w:rsidR="00EB22C8" w:rsidRPr="00EB22C8">
        <w:rPr>
          <w:rFonts w:ascii="Arial Narrow" w:hAnsi="Arial Narrow" w:cs="Arial"/>
          <w:bCs/>
          <w:i/>
          <w:lang w:val="es-ES_tradnl" w:eastAsia="es-CO"/>
        </w:rPr>
        <w:t>Prestar con plena autonomía técnica y administrativa, los servicios profesionales para el acompañamiento, atención y gestión de beneficios a la población objeto de la ARN que se encuentren de manera dispersa en el territorio nacional, en cabeceras municipales, zonas urbanas o contextos dispersos.</w:t>
      </w:r>
      <w:r w:rsidRPr="00EB22C8">
        <w:rPr>
          <w:rFonts w:ascii="Arial Narrow" w:hAnsi="Arial Narrow" w:cs="Arial"/>
          <w:bCs/>
          <w:i/>
          <w:lang w:val="es-ES_tradnl" w:eastAsia="es-CO"/>
        </w:rPr>
        <w:t>”</w:t>
      </w:r>
    </w:p>
    <w:p w:rsidR="00760A1E" w:rsidRPr="00EB22C8" w:rsidRDefault="00760A1E" w:rsidP="00760A1E">
      <w:pPr>
        <w:pStyle w:val="Prrafodelista"/>
        <w:widowControl w:val="0"/>
        <w:tabs>
          <w:tab w:val="left" w:pos="0"/>
          <w:tab w:val="left" w:pos="567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djustRightInd w:val="0"/>
        <w:spacing w:after="0" w:line="240" w:lineRule="auto"/>
        <w:ind w:left="0"/>
        <w:jc w:val="both"/>
        <w:rPr>
          <w:rFonts w:ascii="Arial Narrow" w:eastAsia="Calibri" w:hAnsi="Arial Narrow" w:cs="Arial"/>
          <w:lang w:val="es-ES"/>
        </w:rPr>
      </w:pPr>
    </w:p>
    <w:p w:rsidR="00E825C5" w:rsidRPr="00EB22C8" w:rsidRDefault="00760A1E" w:rsidP="00E825C5">
      <w:pPr>
        <w:spacing w:line="240" w:lineRule="auto"/>
        <w:jc w:val="both"/>
        <w:rPr>
          <w:rFonts w:ascii="Arial Narrow" w:hAnsi="Arial Narrow"/>
          <w:b/>
          <w:bCs/>
        </w:rPr>
      </w:pPr>
      <w:r w:rsidRPr="00EB22C8">
        <w:rPr>
          <w:rFonts w:ascii="Arial Narrow" w:eastAsia="Calibri" w:hAnsi="Arial Narrow" w:cs="Arial"/>
          <w:b/>
          <w:lang w:val="es-ES"/>
        </w:rPr>
        <w:t>3.</w:t>
      </w:r>
      <w:r w:rsidRPr="00EB22C8">
        <w:rPr>
          <w:rFonts w:ascii="Arial Narrow" w:eastAsia="Calibri" w:hAnsi="Arial Narrow" w:cs="Arial"/>
          <w:lang w:val="es-ES"/>
        </w:rPr>
        <w:t xml:space="preserve"> </w:t>
      </w:r>
      <w:r w:rsidRPr="00EB22C8">
        <w:rPr>
          <w:rFonts w:ascii="Arial Narrow" w:hAnsi="Arial Narrow" w:cs="Arial Narrow"/>
          <w:bCs/>
        </w:rPr>
        <w:t>Que en la Cláusula Cuarta del Anexo de Condiciones del Contrato Electrónico de Prestación de Servicios No.</w:t>
      </w:r>
      <w:r w:rsidR="0023641B" w:rsidRPr="00EB22C8">
        <w:t xml:space="preserve"> </w:t>
      </w:r>
      <w:r w:rsidR="0023641B" w:rsidRPr="00EB22C8">
        <w:rPr>
          <w:rFonts w:ascii="Arial Narrow" w:hAnsi="Arial Narrow" w:cs="Arial Narrow"/>
          <w:bCs/>
        </w:rPr>
        <w:t>393</w:t>
      </w:r>
      <w:r w:rsidRPr="00EB22C8">
        <w:rPr>
          <w:rFonts w:ascii="Arial Narrow" w:hAnsi="Arial Narrow" w:cs="Arial Narrow"/>
          <w:bCs/>
        </w:rPr>
        <w:t xml:space="preserve">-2019, se pactó el plazo de ejecución contado a partir de la aprobación de la garantía, previa expedición del registro presupuestal y afiliación a la ARL </w:t>
      </w:r>
      <w:r w:rsidRPr="00EB22C8">
        <w:rPr>
          <w:rFonts w:ascii="Arial Narrow" w:hAnsi="Arial Narrow"/>
        </w:rPr>
        <w:t xml:space="preserve">y pago de la Estampilla </w:t>
      </w:r>
      <w:proofErr w:type="spellStart"/>
      <w:r w:rsidRPr="00EB22C8">
        <w:rPr>
          <w:rFonts w:ascii="Arial Narrow" w:hAnsi="Arial Narrow"/>
        </w:rPr>
        <w:t>Prodesarrollo</w:t>
      </w:r>
      <w:proofErr w:type="spellEnd"/>
      <w:r w:rsidRPr="00EB22C8">
        <w:rPr>
          <w:rFonts w:ascii="Arial Narrow" w:hAnsi="Arial Narrow"/>
        </w:rPr>
        <w:t xml:space="preserve"> de la Universidad de la Amazonía que se causará en el momento de la suscripción del contrato o sus </w:t>
      </w:r>
      <w:proofErr w:type="spellStart"/>
      <w:r w:rsidRPr="00EB22C8">
        <w:rPr>
          <w:rFonts w:ascii="Arial Narrow" w:hAnsi="Arial Narrow"/>
        </w:rPr>
        <w:t>adiciones</w:t>
      </w:r>
      <w:proofErr w:type="spellEnd"/>
      <w:r w:rsidRPr="00EB22C8">
        <w:rPr>
          <w:rFonts w:ascii="Arial Narrow" w:hAnsi="Arial Narrow"/>
        </w:rPr>
        <w:t xml:space="preserve">, cuando la prestación de los servicios se adelante en los departamentos de Caquetá, Putumayo, Amazonas, Guainía, Guaviare y Vaupés; y hasta el </w:t>
      </w:r>
      <w:r w:rsidR="00E825C5" w:rsidRPr="00EB22C8">
        <w:rPr>
          <w:rFonts w:ascii="Arial Narrow" w:hAnsi="Arial Narrow"/>
          <w:b/>
          <w:bCs/>
        </w:rPr>
        <w:t>13 de diciembre de 2019</w:t>
      </w:r>
      <w:r w:rsidRPr="00EB22C8">
        <w:rPr>
          <w:rFonts w:ascii="Arial Narrow" w:hAnsi="Arial Narrow"/>
          <w:b/>
          <w:bCs/>
        </w:rPr>
        <w:t>.</w:t>
      </w:r>
    </w:p>
    <w:p w:rsidR="00760A1E" w:rsidRPr="00EB22C8" w:rsidRDefault="00760A1E" w:rsidP="00E825C5">
      <w:pPr>
        <w:spacing w:line="240" w:lineRule="auto"/>
        <w:jc w:val="both"/>
        <w:rPr>
          <w:rFonts w:ascii="Arial Narrow" w:eastAsia="Calibri" w:hAnsi="Arial Narrow" w:cs="Arial"/>
          <w:lang w:val="es-ES"/>
        </w:rPr>
      </w:pPr>
      <w:r w:rsidRPr="00EB22C8">
        <w:rPr>
          <w:rFonts w:ascii="Arial Narrow" w:hAnsi="Arial Narrow" w:cs="Arial Narrow"/>
          <w:b/>
          <w:bCs/>
        </w:rPr>
        <w:t>4.</w:t>
      </w:r>
      <w:r w:rsidRPr="00EB22C8">
        <w:rPr>
          <w:rFonts w:ascii="Arial Narrow" w:hAnsi="Arial Narrow" w:cs="Arial Narrow"/>
          <w:bCs/>
        </w:rPr>
        <w:t xml:space="preserve"> Que la garantía única de que trata la Cláusula Décima del Anexo de Condiciones del Contrato Electrónico de Prestación de Servicios referido, fue aprobada el </w:t>
      </w:r>
      <w:r w:rsidR="00E825C5" w:rsidRPr="00EB22C8">
        <w:rPr>
          <w:rFonts w:ascii="Arial Narrow" w:hAnsi="Arial Narrow" w:cs="Arial Narrow"/>
          <w:bCs/>
        </w:rPr>
        <w:t>15</w:t>
      </w:r>
      <w:r w:rsidRPr="00EB22C8">
        <w:rPr>
          <w:rFonts w:ascii="Arial Narrow" w:hAnsi="Arial Narrow" w:cs="Arial Narrow"/>
          <w:bCs/>
        </w:rPr>
        <w:t xml:space="preserve"> de </w:t>
      </w:r>
      <w:r w:rsidR="00E825C5" w:rsidRPr="00EB22C8">
        <w:rPr>
          <w:rFonts w:ascii="Arial Narrow" w:hAnsi="Arial Narrow" w:cs="Arial Narrow"/>
          <w:bCs/>
        </w:rPr>
        <w:t>enero</w:t>
      </w:r>
      <w:r w:rsidRPr="00EB22C8">
        <w:rPr>
          <w:rFonts w:ascii="Arial Narrow" w:hAnsi="Arial Narrow" w:cs="Arial Narrow"/>
          <w:bCs/>
        </w:rPr>
        <w:t xml:space="preserve"> de 2019, previa afiliación a la ARL POSITIVA y la expedición del Registro Presupuestal, por tal motivo se encuentra vigente.</w:t>
      </w:r>
    </w:p>
    <w:p w:rsidR="00760A1E" w:rsidRPr="00EB22C8" w:rsidRDefault="00760A1E" w:rsidP="00760A1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djustRightInd w:val="0"/>
        <w:spacing w:after="0" w:line="240" w:lineRule="auto"/>
        <w:jc w:val="both"/>
        <w:rPr>
          <w:rFonts w:ascii="Arial Narrow" w:hAnsi="Arial Narrow" w:cs="Tahoma"/>
          <w:i/>
          <w:noProof/>
        </w:rPr>
      </w:pPr>
    </w:p>
    <w:p w:rsidR="00760A1E" w:rsidRPr="00EB22C8" w:rsidRDefault="00760A1E" w:rsidP="00760A1E">
      <w:pPr>
        <w:pStyle w:val="Default"/>
        <w:jc w:val="both"/>
        <w:rPr>
          <w:rFonts w:ascii="Arial Narrow" w:hAnsi="Arial Narrow" w:cs="Arial Narrow"/>
          <w:bCs/>
          <w:color w:val="auto"/>
        </w:rPr>
      </w:pPr>
      <w:r w:rsidRPr="00EB22C8">
        <w:rPr>
          <w:rFonts w:ascii="Arial Narrow" w:hAnsi="Arial Narrow" w:cs="Tahoma"/>
          <w:b/>
          <w:noProof/>
          <w:color w:val="auto"/>
        </w:rPr>
        <w:t xml:space="preserve">5.  </w:t>
      </w:r>
      <w:r w:rsidRPr="00EB22C8">
        <w:rPr>
          <w:rFonts w:ascii="Arial Narrow" w:hAnsi="Arial Narrow" w:cs="Arial Narrow"/>
          <w:bCs/>
          <w:color w:val="auto"/>
          <w:sz w:val="22"/>
          <w:szCs w:val="22"/>
        </w:rPr>
        <w:t>Que el Subdirector Financiero de la ARN mediante Memorando MEM19-002425 / IDM 112000 del 15 de febrero de 2019 solicitó la modificación de la cláusula del Anexo de Condiciones Contractuales relacionada con gastos de viaje y expensas del contratista argumentando “(</w:t>
      </w:r>
      <w:r w:rsidRPr="00EB22C8">
        <w:rPr>
          <w:rFonts w:ascii="Arial Narrow" w:hAnsi="Arial Narrow" w:cs="Arial Narrow"/>
          <w:bCs/>
          <w:i/>
          <w:color w:val="auto"/>
          <w:sz w:val="22"/>
          <w:szCs w:val="22"/>
        </w:rPr>
        <w:t xml:space="preserve">…) que dichos gastos de viaje de ninguna manera están incrementando el patrimonio neto del contratista, por el contrario, éste está asumiendo de manera temporal un gasto a cargo de la entidad (…)”. </w:t>
      </w:r>
      <w:r w:rsidRPr="00EB22C8">
        <w:rPr>
          <w:rFonts w:ascii="Arial Narrow" w:hAnsi="Arial Narrow" w:cs="Arial Narrow"/>
          <w:bCs/>
          <w:color w:val="auto"/>
          <w:sz w:val="22"/>
          <w:szCs w:val="22"/>
        </w:rPr>
        <w:t>Lo anterior soportado en el concepto número 023230 del 19 de agosto de 2015 expedido por la Dirección de Gestión Jurídica de la DIAN; por lo cual “</w:t>
      </w:r>
      <w:r w:rsidRPr="00EB22C8">
        <w:rPr>
          <w:rFonts w:ascii="Arial Narrow" w:hAnsi="Arial Narrow" w:cs="Arial Narrow"/>
          <w:bCs/>
          <w:color w:val="auto"/>
        </w:rPr>
        <w:t xml:space="preserve">(…) </w:t>
      </w:r>
      <w:r w:rsidRPr="00EB22C8">
        <w:rPr>
          <w:rFonts w:ascii="Arial Narrow" w:hAnsi="Arial Narrow" w:cs="Arial Narrow"/>
          <w:bCs/>
          <w:i/>
          <w:color w:val="auto"/>
          <w:sz w:val="22"/>
          <w:szCs w:val="22"/>
        </w:rPr>
        <w:t>es perfectamente viable reconocer como gastos de la entidad los gastos de viaje en los cuales haya incurrido el contratista, si solo si, esta disposición fue acordada en el contrato (…)”</w:t>
      </w:r>
    </w:p>
    <w:p w:rsidR="00760A1E" w:rsidRPr="00EB22C8" w:rsidRDefault="00760A1E" w:rsidP="00760A1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djustRightInd w:val="0"/>
        <w:spacing w:after="0" w:line="240" w:lineRule="auto"/>
        <w:jc w:val="both"/>
        <w:rPr>
          <w:rFonts w:ascii="Arial Narrow" w:hAnsi="Arial Narrow" w:cs="Arial Narrow"/>
          <w:bCs/>
        </w:rPr>
      </w:pPr>
    </w:p>
    <w:p w:rsidR="00760A1E" w:rsidRPr="00EB22C8" w:rsidRDefault="00760A1E" w:rsidP="00760A1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djustRightInd w:val="0"/>
        <w:spacing w:line="240" w:lineRule="auto"/>
        <w:jc w:val="both"/>
        <w:rPr>
          <w:rFonts w:ascii="Arial Narrow" w:hAnsi="Arial Narrow" w:cs="Arial"/>
          <w:b/>
          <w:bCs/>
        </w:rPr>
      </w:pPr>
      <w:r w:rsidRPr="00EB22C8">
        <w:rPr>
          <w:rFonts w:ascii="Arial Narrow" w:hAnsi="Arial Narrow" w:cs="Arial Narrow"/>
          <w:b/>
          <w:bCs/>
        </w:rPr>
        <w:t>6.</w:t>
      </w:r>
      <w:r w:rsidRPr="00EB22C8">
        <w:rPr>
          <w:rFonts w:ascii="Arial Narrow" w:hAnsi="Arial Narrow" w:cs="Arial Narrow"/>
          <w:bCs/>
        </w:rPr>
        <w:t xml:space="preserve"> </w:t>
      </w:r>
      <w:r w:rsidRPr="00EB22C8">
        <w:rPr>
          <w:rFonts w:ascii="Arial Narrow" w:hAnsi="Arial Narrow" w:cs="Arial"/>
          <w:bCs/>
        </w:rPr>
        <w:t>Que el artículo 3 de la Ley 80 de 1993, señala que los servidores públicos tendrán en consideración que al celebrar contratos y con la ejecución de los mismos, las entidades buscan el cumplimiento de los fines estatales, la continua y eficiente prestación de los servicios públicos y la efectividad de los derechos e intereses de los administrados que colaboran con ellas en la consecución de dichos fines</w:t>
      </w:r>
      <w:r w:rsidRPr="00EB22C8">
        <w:rPr>
          <w:rFonts w:ascii="Arial Narrow" w:hAnsi="Arial Narrow" w:cs="Arial"/>
          <w:b/>
          <w:bCs/>
        </w:rPr>
        <w:t xml:space="preserve">.  </w:t>
      </w:r>
    </w:p>
    <w:p w:rsidR="00760A1E" w:rsidRPr="00EB22C8" w:rsidRDefault="00760A1E" w:rsidP="00760A1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djustRightInd w:val="0"/>
        <w:spacing w:line="240" w:lineRule="auto"/>
        <w:jc w:val="both"/>
        <w:rPr>
          <w:rFonts w:ascii="Arial Narrow" w:hAnsi="Arial Narrow" w:cs="Arial Narrow"/>
          <w:bCs/>
          <w:i/>
        </w:rPr>
      </w:pPr>
      <w:r w:rsidRPr="00EB22C8">
        <w:rPr>
          <w:rFonts w:ascii="Arial Narrow" w:hAnsi="Arial Narrow" w:cs="Arial"/>
          <w:b/>
          <w:bCs/>
        </w:rPr>
        <w:t xml:space="preserve">7. </w:t>
      </w:r>
      <w:r w:rsidRPr="00EB22C8">
        <w:rPr>
          <w:rFonts w:ascii="Arial Narrow" w:hAnsi="Arial Narrow" w:cs="Arial Narrow"/>
          <w:bCs/>
        </w:rPr>
        <w:t>Que igualmente, el artículo 40 del Estatuto de Contratación Administrativa, consagra el principio de la Autonomía de la Voluntad, permitiéndole a las entidades estatales, celebrar contratos y acuerdos para el cumplimiento de los fines estatales</w:t>
      </w:r>
      <w:r w:rsidRPr="00EB22C8">
        <w:rPr>
          <w:rFonts w:ascii="Arial Narrow" w:hAnsi="Arial Narrow" w:cs="Arial Narrow"/>
          <w:bCs/>
          <w:i/>
        </w:rPr>
        <w:t xml:space="preserve">. </w:t>
      </w:r>
    </w:p>
    <w:p w:rsidR="00760A1E" w:rsidRPr="00EB22C8" w:rsidRDefault="00760A1E" w:rsidP="00760A1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djustRightInd w:val="0"/>
        <w:spacing w:after="0" w:line="240" w:lineRule="auto"/>
        <w:jc w:val="both"/>
        <w:rPr>
          <w:rFonts w:ascii="Arial Narrow" w:hAnsi="Arial Narrow" w:cs="Arial Narrow"/>
          <w:bCs/>
        </w:rPr>
      </w:pPr>
      <w:r w:rsidRPr="00EB22C8">
        <w:rPr>
          <w:rFonts w:ascii="Arial Narrow" w:hAnsi="Arial Narrow" w:cs="Arial"/>
          <w:b/>
          <w:lang w:eastAsia="es-CO"/>
        </w:rPr>
        <w:t>8.</w:t>
      </w:r>
      <w:r w:rsidRPr="00EB22C8">
        <w:rPr>
          <w:rFonts w:ascii="Arial Narrow" w:hAnsi="Arial Narrow" w:cs="Arial"/>
          <w:lang w:eastAsia="es-CO"/>
        </w:rPr>
        <w:t xml:space="preserve"> </w:t>
      </w:r>
      <w:r w:rsidRPr="00EB22C8">
        <w:rPr>
          <w:rFonts w:ascii="Arial Narrow" w:hAnsi="Arial Narrow" w:cs="Arial Narrow"/>
          <w:bCs/>
        </w:rPr>
        <w:t xml:space="preserve">Que en consecuencia y una vez analizada la viabilidad jurídica de la solicitud, y en aplicación del principio de planeación, las partes consideran procedente realizar el presente modificatorio al </w:t>
      </w:r>
      <w:r w:rsidRPr="00EB22C8">
        <w:rPr>
          <w:rFonts w:ascii="Arial Narrow" w:hAnsi="Arial Narrow" w:cs="Arial"/>
          <w:b/>
        </w:rPr>
        <w:t xml:space="preserve">Contrato Electrónico de Prestación de Servicios No. </w:t>
      </w:r>
      <w:r w:rsidR="0023641B" w:rsidRPr="00EB22C8">
        <w:rPr>
          <w:rFonts w:ascii="Arial Narrow" w:hAnsi="Arial Narrow" w:cs="Arial"/>
          <w:b/>
        </w:rPr>
        <w:t>393</w:t>
      </w:r>
      <w:r w:rsidRPr="00EB22C8">
        <w:rPr>
          <w:rFonts w:ascii="Arial Narrow" w:hAnsi="Arial Narrow" w:cs="Arial"/>
          <w:b/>
        </w:rPr>
        <w:t>-2019</w:t>
      </w:r>
      <w:r w:rsidRPr="00EB22C8">
        <w:rPr>
          <w:rFonts w:ascii="Arial Narrow" w:hAnsi="Arial Narrow" w:cs="Arial Narrow"/>
          <w:b/>
          <w:bCs/>
        </w:rPr>
        <w:t>,</w:t>
      </w:r>
      <w:r w:rsidRPr="00EB22C8">
        <w:rPr>
          <w:rFonts w:ascii="Arial Narrow" w:hAnsi="Arial Narrow" w:cs="Arial Narrow"/>
          <w:bCs/>
        </w:rPr>
        <w:t xml:space="preserve"> en los siguientes términos:</w:t>
      </w:r>
    </w:p>
    <w:p w:rsidR="00760A1E" w:rsidRPr="00EB22C8" w:rsidRDefault="00760A1E" w:rsidP="00760A1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djustRightInd w:val="0"/>
        <w:spacing w:after="0" w:line="240" w:lineRule="auto"/>
        <w:jc w:val="both"/>
        <w:rPr>
          <w:rFonts w:ascii="Arial Narrow" w:hAnsi="Arial Narrow" w:cs="Arial Narrow"/>
          <w:bCs/>
        </w:rPr>
      </w:pPr>
    </w:p>
    <w:p w:rsidR="00760A1E" w:rsidRPr="00EB22C8" w:rsidRDefault="00760A1E" w:rsidP="00760A1E">
      <w:pPr>
        <w:spacing w:line="240" w:lineRule="auto"/>
        <w:jc w:val="both"/>
        <w:rPr>
          <w:rFonts w:ascii="Arial Narrow" w:eastAsia="Times New Roman" w:hAnsi="Arial Narrow" w:cs="Arial"/>
        </w:rPr>
      </w:pPr>
      <w:r w:rsidRPr="00EB22C8">
        <w:rPr>
          <w:rFonts w:ascii="Arial Narrow" w:eastAsia="Times New Roman" w:hAnsi="Arial Narrow" w:cs="Arial"/>
          <w:b/>
          <w:u w:val="single"/>
        </w:rPr>
        <w:lastRenderedPageBreak/>
        <w:t>PRIMERA:</w:t>
      </w:r>
      <w:r w:rsidRPr="00EB22C8">
        <w:rPr>
          <w:rFonts w:ascii="Arial Narrow" w:eastAsia="Times New Roman" w:hAnsi="Arial Narrow" w:cs="Arial"/>
          <w:b/>
        </w:rPr>
        <w:t xml:space="preserve"> </w:t>
      </w:r>
      <w:r w:rsidRPr="00EB22C8">
        <w:rPr>
          <w:rFonts w:ascii="Arial Narrow" w:eastAsia="Times New Roman" w:hAnsi="Arial Narrow" w:cs="Arial"/>
        </w:rPr>
        <w:t xml:space="preserve">Suprimir el PARÁGRAFO de la Cláusula Quinta “Valor” del </w:t>
      </w:r>
      <w:r w:rsidRPr="00EB22C8">
        <w:rPr>
          <w:rFonts w:ascii="Arial Narrow" w:hAnsi="Arial Narrow" w:cs="Arial"/>
          <w:b/>
        </w:rPr>
        <w:t xml:space="preserve">Contrato Electrónico de Prestación de Servicios No. </w:t>
      </w:r>
      <w:r w:rsidR="0023641B" w:rsidRPr="00EB22C8">
        <w:rPr>
          <w:rFonts w:ascii="Arial Narrow" w:hAnsi="Arial Narrow" w:cs="Arial"/>
          <w:b/>
        </w:rPr>
        <w:t>393</w:t>
      </w:r>
      <w:r w:rsidRPr="00EB22C8">
        <w:rPr>
          <w:rFonts w:ascii="Arial Narrow" w:hAnsi="Arial Narrow" w:cs="Arial"/>
          <w:b/>
        </w:rPr>
        <w:t>-2019</w:t>
      </w:r>
    </w:p>
    <w:p w:rsidR="00760A1E" w:rsidRPr="00EB22C8" w:rsidRDefault="00760A1E" w:rsidP="00760A1E">
      <w:pPr>
        <w:jc w:val="both"/>
        <w:rPr>
          <w:rFonts w:ascii="Arial Narrow" w:eastAsia="Calibri" w:hAnsi="Arial Narrow" w:cs="Calibri"/>
          <w:bCs/>
        </w:rPr>
      </w:pPr>
      <w:r w:rsidRPr="00EB22C8">
        <w:rPr>
          <w:rFonts w:ascii="Arial Narrow" w:hAnsi="Arial Narrow" w:cs="Arial Narrow"/>
          <w:b/>
          <w:bCs/>
          <w:u w:val="single"/>
        </w:rPr>
        <w:t>SEGUNDA</w:t>
      </w:r>
      <w:r w:rsidRPr="00EB22C8">
        <w:rPr>
          <w:rFonts w:ascii="Arial Narrow" w:eastAsia="Calibri" w:hAnsi="Arial Narrow" w:cs="Calibri"/>
          <w:b/>
          <w:bCs/>
        </w:rPr>
        <w:t xml:space="preserve">: </w:t>
      </w:r>
      <w:r w:rsidRPr="00EB22C8">
        <w:rPr>
          <w:rFonts w:ascii="Arial Narrow" w:eastAsia="Calibri" w:hAnsi="Arial Narrow" w:cs="Calibri"/>
          <w:bCs/>
        </w:rPr>
        <w:t>Modificar el PARÁGRAFO de la Cláusula Séptima “Lugar de Ejecución” el cual quedará así:</w:t>
      </w:r>
    </w:p>
    <w:p w:rsidR="00760A1E" w:rsidRPr="00EB22C8" w:rsidRDefault="00760A1E" w:rsidP="00760A1E">
      <w:pPr>
        <w:spacing w:line="240" w:lineRule="auto"/>
        <w:ind w:left="426" w:right="474"/>
        <w:jc w:val="both"/>
        <w:rPr>
          <w:rFonts w:ascii="Arial Narrow" w:eastAsia="Calibri" w:hAnsi="Arial Narrow" w:cs="Calibri"/>
          <w:bCs/>
          <w:i/>
        </w:rPr>
      </w:pPr>
      <w:r w:rsidRPr="00EB22C8">
        <w:rPr>
          <w:rFonts w:ascii="Arial Narrow" w:eastAsia="Calibri" w:hAnsi="Arial Narrow" w:cs="Calibri"/>
          <w:b/>
          <w:bCs/>
          <w:i/>
        </w:rPr>
        <w:t>PARÁGRAFO.</w:t>
      </w:r>
      <w:r w:rsidRPr="00EB22C8">
        <w:rPr>
          <w:rFonts w:ascii="Arial Narrow" w:eastAsia="Calibri" w:hAnsi="Arial Narrow" w:cs="Calibri"/>
          <w:bCs/>
          <w:i/>
        </w:rPr>
        <w:t xml:space="preserve"> </w:t>
      </w:r>
      <w:r w:rsidRPr="00EB22C8">
        <w:rPr>
          <w:rFonts w:ascii="Arial Narrow" w:hAnsi="Arial Narrow"/>
          <w:bCs/>
          <w:i/>
          <w:lang w:eastAsia="es-CO"/>
        </w:rPr>
        <w:t>Sin embargo, en caso en que el CONTRATISTA deba desplazarse a otros sitios diferentes al lugar de ejecución del contrato, por solicitud del supervisor y cuando la necesidad para el cumplimiento del objeto contratado lo requiera, la ARN cubrirá los gastos y expensas de viaje, según las disposiciones internas de la Entidad.</w:t>
      </w:r>
    </w:p>
    <w:p w:rsidR="00760A1E" w:rsidRPr="00EB22C8" w:rsidRDefault="00760A1E" w:rsidP="00760A1E">
      <w:pPr>
        <w:jc w:val="both"/>
        <w:rPr>
          <w:rFonts w:ascii="Arial Narrow" w:hAnsi="Arial Narrow" w:cs="Arial"/>
        </w:rPr>
      </w:pPr>
      <w:r w:rsidRPr="00EB22C8">
        <w:rPr>
          <w:rFonts w:ascii="Arial Narrow" w:eastAsia="Calibri" w:hAnsi="Arial Narrow" w:cs="Calibri"/>
          <w:b/>
          <w:bCs/>
          <w:u w:val="single"/>
        </w:rPr>
        <w:t>TERCERA: COMUNICACIÓN A LA COMPAÑÍA ASEGURADORA:</w:t>
      </w:r>
      <w:r w:rsidRPr="00EB22C8">
        <w:rPr>
          <w:rFonts w:ascii="Arial Narrow" w:eastAsia="Calibri" w:hAnsi="Arial Narrow" w:cs="Calibri"/>
        </w:rPr>
        <w:t xml:space="preserve"> </w:t>
      </w:r>
      <w:r w:rsidRPr="00EB22C8">
        <w:rPr>
          <w:rFonts w:ascii="Arial Narrow" w:eastAsia="Calibri" w:hAnsi="Arial Narrow" w:cs="Calibri"/>
          <w:b/>
          <w:bCs/>
        </w:rPr>
        <w:t>EL</w:t>
      </w:r>
      <w:r w:rsidRPr="00EB22C8">
        <w:rPr>
          <w:rFonts w:ascii="Arial Narrow" w:eastAsia="Calibri" w:hAnsi="Arial Narrow" w:cs="Calibri"/>
        </w:rPr>
        <w:t xml:space="preserve"> </w:t>
      </w:r>
      <w:r w:rsidRPr="00EB22C8">
        <w:rPr>
          <w:rFonts w:ascii="Arial Narrow" w:eastAsia="Calibri" w:hAnsi="Arial Narrow" w:cs="Calibri"/>
          <w:b/>
          <w:bCs/>
        </w:rPr>
        <w:t>CONTRATISTA</w:t>
      </w:r>
      <w:r w:rsidRPr="00EB22C8">
        <w:rPr>
          <w:rFonts w:ascii="Arial Narrow" w:eastAsia="Calibri" w:hAnsi="Arial Narrow" w:cs="Calibri"/>
        </w:rPr>
        <w:t xml:space="preserve"> se compromete a informar el contenido de la presente modificación y remitir copia del presente modificatorio a la compañía aseguradora, de conformidad con lo establecido en parágrafo primero la Cláusula Décima del Anexo de Condiciones Contractuales del</w:t>
      </w:r>
      <w:r w:rsidRPr="00EB22C8">
        <w:rPr>
          <w:rFonts w:ascii="Arial Narrow" w:eastAsia="Calibri" w:hAnsi="Arial Narrow" w:cs="Calibri"/>
          <w:b/>
          <w:bCs/>
        </w:rPr>
        <w:t xml:space="preserve"> Contrato Electrónico de Prestación de Servicios No. </w:t>
      </w:r>
      <w:r w:rsidR="0023641B" w:rsidRPr="00EB22C8">
        <w:rPr>
          <w:rFonts w:ascii="Arial Narrow" w:eastAsia="Calibri" w:hAnsi="Arial Narrow" w:cs="Calibri"/>
          <w:b/>
          <w:bCs/>
        </w:rPr>
        <w:t>393-2019</w:t>
      </w:r>
      <w:r w:rsidRPr="00EB22C8">
        <w:rPr>
          <w:rFonts w:ascii="Arial Narrow" w:eastAsia="Calibri" w:hAnsi="Arial Narrow" w:cs="Calibri"/>
          <w:b/>
          <w:bCs/>
        </w:rPr>
        <w:t>- 2019.</w:t>
      </w:r>
    </w:p>
    <w:p w:rsidR="00760A1E" w:rsidRPr="00EB22C8" w:rsidRDefault="00760A1E" w:rsidP="00760A1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EB22C8">
        <w:rPr>
          <w:rFonts w:ascii="Arial Narrow" w:hAnsi="Arial Narrow"/>
          <w:b/>
          <w:u w:val="single"/>
        </w:rPr>
        <w:t xml:space="preserve">CUARTA. </w:t>
      </w:r>
      <w:r w:rsidRPr="00EB22C8">
        <w:rPr>
          <w:rFonts w:ascii="Arial Narrow" w:hAnsi="Arial Narrow" w:cs="Arial"/>
          <w:b/>
          <w:u w:val="single"/>
        </w:rPr>
        <w:t>VALIDÉZ DE LAS DEMÁS ESTIPULACIONES:</w:t>
      </w:r>
      <w:r w:rsidRPr="00EB22C8">
        <w:rPr>
          <w:rFonts w:ascii="Arial Narrow" w:hAnsi="Arial Narrow" w:cs="Arial"/>
          <w:b/>
        </w:rPr>
        <w:t xml:space="preserve"> </w:t>
      </w:r>
      <w:r w:rsidRPr="00EB22C8">
        <w:rPr>
          <w:rFonts w:ascii="Arial Narrow" w:hAnsi="Arial Narrow" w:cs="Arial"/>
        </w:rPr>
        <w:t>Las demás estipulaciones conservan su vigencia, alcance y exigibilidad.</w:t>
      </w:r>
    </w:p>
    <w:p w:rsidR="00760A1E" w:rsidRPr="00EB22C8" w:rsidRDefault="00760A1E" w:rsidP="00760A1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:rsidR="00760A1E" w:rsidRPr="00EB22C8" w:rsidRDefault="00760A1E" w:rsidP="00760A1E">
      <w:pPr>
        <w:jc w:val="both"/>
        <w:rPr>
          <w:rFonts w:ascii="Arial Narrow" w:hAnsi="Arial Narrow"/>
        </w:rPr>
      </w:pPr>
      <w:r w:rsidRPr="00EB22C8">
        <w:rPr>
          <w:rFonts w:ascii="Arial Narrow" w:hAnsi="Arial Narrow"/>
          <w:b/>
          <w:u w:val="single"/>
        </w:rPr>
        <w:t>QUINTA. - P</w:t>
      </w:r>
      <w:r w:rsidRPr="00EB22C8">
        <w:rPr>
          <w:rFonts w:ascii="Arial Narrow" w:hAnsi="Arial Narrow"/>
          <w:b/>
          <w:spacing w:val="-3"/>
          <w:u w:val="single"/>
        </w:rPr>
        <w:t>ERFECCIONAMIENTO</w:t>
      </w:r>
      <w:r w:rsidRPr="00EB22C8">
        <w:rPr>
          <w:rFonts w:ascii="Arial Narrow" w:hAnsi="Arial Narrow"/>
          <w:b/>
          <w:bCs/>
          <w:spacing w:val="-3"/>
          <w:u w:val="single"/>
        </w:rPr>
        <w:t>:</w:t>
      </w:r>
      <w:r w:rsidRPr="00EB22C8">
        <w:rPr>
          <w:rFonts w:ascii="Arial Narrow" w:hAnsi="Arial Narrow"/>
          <w:spacing w:val="-3"/>
        </w:rPr>
        <w:t xml:space="preserve"> </w:t>
      </w:r>
      <w:r w:rsidRPr="00EB22C8">
        <w:rPr>
          <w:rFonts w:ascii="Arial Narrow" w:hAnsi="Arial Narrow"/>
        </w:rPr>
        <w:t>Las partes aceptan todas y cada una de las condiciones aquí previstas con la firma electrónica que efectúan las mismas en la plataforma SECOP II, de acuerdo a los términos y condiciones del uso de SECOP II de la Agencia Nacional de Contratación Pública -Colombia Compra Eficiente.</w:t>
      </w:r>
    </w:p>
    <w:p w:rsidR="00760A1E" w:rsidRPr="00EB22C8" w:rsidRDefault="00760A1E" w:rsidP="00760A1E">
      <w:pPr>
        <w:tabs>
          <w:tab w:val="left" w:pos="851"/>
        </w:tabs>
        <w:spacing w:after="0" w:line="240" w:lineRule="auto"/>
        <w:jc w:val="both"/>
        <w:rPr>
          <w:rFonts w:ascii="Arial Narrow" w:hAnsi="Arial Narrow" w:cs="Arial"/>
          <w:b/>
        </w:rPr>
      </w:pPr>
    </w:p>
    <w:p w:rsidR="00760A1E" w:rsidRPr="00EB22C8" w:rsidRDefault="00760A1E" w:rsidP="00760A1E">
      <w:pPr>
        <w:tabs>
          <w:tab w:val="left" w:pos="851"/>
        </w:tabs>
        <w:spacing w:after="0" w:line="240" w:lineRule="auto"/>
        <w:jc w:val="both"/>
        <w:rPr>
          <w:rFonts w:ascii="Arial Narrow" w:hAnsi="Arial Narrow" w:cs="Arial"/>
          <w:b/>
        </w:rPr>
      </w:pPr>
    </w:p>
    <w:p w:rsidR="00760A1E" w:rsidRPr="00EB22C8" w:rsidRDefault="00760A1E" w:rsidP="00760A1E">
      <w:pPr>
        <w:tabs>
          <w:tab w:val="left" w:pos="851"/>
        </w:tabs>
        <w:spacing w:after="0" w:line="240" w:lineRule="auto"/>
        <w:jc w:val="both"/>
        <w:rPr>
          <w:rFonts w:ascii="Arial Narrow" w:hAnsi="Arial Narrow" w:cs="Arial"/>
          <w:b/>
        </w:rPr>
      </w:pPr>
    </w:p>
    <w:p w:rsidR="00760A1E" w:rsidRPr="00EB22C8" w:rsidRDefault="00760A1E" w:rsidP="00760A1E">
      <w:pPr>
        <w:tabs>
          <w:tab w:val="left" w:pos="851"/>
        </w:tabs>
        <w:spacing w:after="0" w:line="240" w:lineRule="auto"/>
        <w:jc w:val="both"/>
        <w:rPr>
          <w:rFonts w:ascii="Arial Narrow" w:hAnsi="Arial Narrow" w:cs="Arial"/>
          <w:sz w:val="16"/>
          <w:szCs w:val="16"/>
        </w:rPr>
      </w:pPr>
      <w:r w:rsidRPr="00EB22C8">
        <w:rPr>
          <w:rFonts w:ascii="Arial Narrow" w:hAnsi="Arial Narrow" w:cs="Arial"/>
          <w:b/>
          <w:sz w:val="16"/>
          <w:szCs w:val="16"/>
        </w:rPr>
        <w:t>Revisó:</w:t>
      </w:r>
      <w:r w:rsidRPr="00EB22C8">
        <w:rPr>
          <w:rFonts w:ascii="Arial Narrow" w:hAnsi="Arial Narrow" w:cs="Arial"/>
          <w:sz w:val="16"/>
          <w:szCs w:val="16"/>
        </w:rPr>
        <w:t xml:space="preserve"> Laura Cortés – Abogad</w:t>
      </w:r>
      <w:r w:rsidR="00EB22C8" w:rsidRPr="00EB22C8">
        <w:rPr>
          <w:rFonts w:ascii="Arial Narrow" w:hAnsi="Arial Narrow" w:cs="Arial"/>
          <w:sz w:val="16"/>
          <w:szCs w:val="16"/>
        </w:rPr>
        <w:t>a</w:t>
      </w:r>
      <w:r w:rsidRPr="00EB22C8">
        <w:rPr>
          <w:rFonts w:ascii="Arial Narrow" w:hAnsi="Arial Narrow" w:cs="Arial"/>
          <w:sz w:val="16"/>
          <w:szCs w:val="16"/>
        </w:rPr>
        <w:t xml:space="preserve"> del Grupo de Gestión Contractual</w:t>
      </w:r>
    </w:p>
    <w:p w:rsidR="00760A1E" w:rsidRPr="00EB22C8" w:rsidRDefault="00760A1E" w:rsidP="00760A1E">
      <w:pPr>
        <w:tabs>
          <w:tab w:val="left" w:pos="851"/>
        </w:tabs>
        <w:spacing w:after="0" w:line="240" w:lineRule="auto"/>
        <w:jc w:val="both"/>
        <w:rPr>
          <w:rFonts w:ascii="Arial Narrow" w:hAnsi="Arial Narrow"/>
          <w:sz w:val="16"/>
          <w:szCs w:val="16"/>
        </w:rPr>
      </w:pPr>
      <w:r w:rsidRPr="00EB22C8">
        <w:rPr>
          <w:rFonts w:ascii="Arial Narrow" w:hAnsi="Arial Narrow"/>
          <w:b/>
          <w:bCs/>
          <w:sz w:val="16"/>
          <w:szCs w:val="16"/>
        </w:rPr>
        <w:t>Aprobó</w:t>
      </w:r>
      <w:r w:rsidRPr="00EB22C8">
        <w:rPr>
          <w:rFonts w:ascii="Arial Narrow" w:hAnsi="Arial Narrow"/>
          <w:bCs/>
          <w:sz w:val="16"/>
          <w:szCs w:val="16"/>
        </w:rPr>
        <w:t>: Adriana Rojas Rodríguez – Asesora del Grupo de Gestión Contractual</w:t>
      </w:r>
    </w:p>
    <w:p w:rsidR="00760A1E" w:rsidRPr="00EB22C8" w:rsidRDefault="00760A1E" w:rsidP="00760A1E"/>
    <w:p w:rsidR="00760A1E" w:rsidRPr="00EB22C8" w:rsidRDefault="00760A1E" w:rsidP="00760A1E"/>
    <w:p w:rsidR="00EA7E91" w:rsidRPr="00EB22C8" w:rsidRDefault="00E15438"/>
    <w:sectPr w:rsidR="00EA7E91" w:rsidRPr="00EB22C8" w:rsidSect="00C01242">
      <w:headerReference w:type="default" r:id="rId6"/>
      <w:footerReference w:type="default" r:id="rId7"/>
      <w:pgSz w:w="12240" w:h="15840" w:code="1"/>
      <w:pgMar w:top="1417" w:right="1701" w:bottom="1417" w:left="1701" w:header="454" w:footer="1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5438" w:rsidRDefault="00E15438">
      <w:pPr>
        <w:spacing w:after="0" w:line="240" w:lineRule="auto"/>
      </w:pPr>
      <w:r>
        <w:separator/>
      </w:r>
    </w:p>
  </w:endnote>
  <w:endnote w:type="continuationSeparator" w:id="0">
    <w:p w:rsidR="00E15438" w:rsidRDefault="00E15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869" w:rsidRPr="00033424" w:rsidRDefault="00760A1E" w:rsidP="00B14869">
    <w:pPr>
      <w:pStyle w:val="Piedepgina"/>
      <w:rPr>
        <w:rFonts w:ascii="Arial" w:hAnsi="Arial" w:cs="Arial"/>
        <w:b/>
        <w:bCs/>
        <w:sz w:val="16"/>
        <w:szCs w:val="16"/>
        <w:lang w:val="es-MX"/>
      </w:rPr>
    </w:pPr>
    <w:r w:rsidRPr="00033424">
      <w:rPr>
        <w:rFonts w:ascii="Arial" w:hAnsi="Arial" w:cs="Arial"/>
        <w:b/>
        <w:bCs/>
        <w:sz w:val="16"/>
        <w:szCs w:val="16"/>
        <w:lang w:val="es-MX"/>
      </w:rPr>
      <w:t>Grupo de Gestión Contractual</w:t>
    </w:r>
  </w:p>
  <w:p w:rsidR="00B14869" w:rsidRPr="00033424" w:rsidRDefault="00760A1E" w:rsidP="00B14869">
    <w:pPr>
      <w:pStyle w:val="Piedepgina"/>
      <w:rPr>
        <w:rFonts w:ascii="Arial" w:hAnsi="Arial" w:cs="Arial"/>
        <w:sz w:val="16"/>
        <w:szCs w:val="16"/>
        <w:lang w:val="es-MX"/>
      </w:rPr>
    </w:pPr>
    <w:r w:rsidRPr="00033424">
      <w:rPr>
        <w:rFonts w:ascii="Arial" w:hAnsi="Arial" w:cs="Arial"/>
        <w:sz w:val="16"/>
        <w:szCs w:val="16"/>
        <w:lang w:val="es-MX"/>
      </w:rPr>
      <w:t xml:space="preserve">Carrera 6 No. 14-98 Piso 8 </w:t>
    </w:r>
  </w:p>
  <w:p w:rsidR="00B14869" w:rsidRPr="00033424" w:rsidRDefault="00760A1E" w:rsidP="00B14869">
    <w:pPr>
      <w:pStyle w:val="Piedepgina"/>
      <w:rPr>
        <w:rFonts w:ascii="Arial" w:hAnsi="Arial" w:cs="Arial"/>
        <w:b/>
        <w:bCs/>
        <w:sz w:val="16"/>
        <w:szCs w:val="16"/>
        <w:lang w:val="es-MX"/>
      </w:rPr>
    </w:pPr>
    <w:r w:rsidRPr="00033424">
      <w:rPr>
        <w:rFonts w:ascii="Arial" w:hAnsi="Arial" w:cs="Arial"/>
        <w:b/>
        <w:bCs/>
        <w:sz w:val="16"/>
        <w:szCs w:val="16"/>
        <w:lang w:val="es-MX"/>
      </w:rPr>
      <w:t xml:space="preserve">Bogotá – Colombia </w:t>
    </w:r>
  </w:p>
  <w:p w:rsidR="00B14869" w:rsidRPr="00033424" w:rsidRDefault="00760A1E" w:rsidP="00B14869">
    <w:pPr>
      <w:pStyle w:val="Piedepgina"/>
      <w:rPr>
        <w:rFonts w:ascii="Arial" w:hAnsi="Arial" w:cs="Arial"/>
        <w:sz w:val="16"/>
        <w:szCs w:val="16"/>
        <w:lang w:val="es-MX"/>
      </w:rPr>
    </w:pPr>
    <w:r w:rsidRPr="00033424">
      <w:rPr>
        <w:rFonts w:ascii="Arial" w:hAnsi="Arial" w:cs="Arial"/>
        <w:sz w:val="16"/>
        <w:szCs w:val="16"/>
        <w:lang w:val="es-MX"/>
      </w:rPr>
      <w:t>Tel: (571) 5932211</w:t>
    </w:r>
  </w:p>
  <w:p w:rsidR="00B14869" w:rsidRPr="00033424" w:rsidRDefault="00760A1E" w:rsidP="00B14869">
    <w:pPr>
      <w:pStyle w:val="Piedepgina"/>
      <w:rPr>
        <w:rFonts w:ascii="Arial" w:hAnsi="Arial" w:cs="Arial"/>
        <w:b/>
        <w:bCs/>
        <w:sz w:val="16"/>
        <w:szCs w:val="16"/>
        <w:lang w:val="es-MX"/>
      </w:rPr>
    </w:pPr>
    <w:r w:rsidRPr="00033424">
      <w:rPr>
        <w:rFonts w:ascii="Arial" w:hAnsi="Arial" w:cs="Arial"/>
        <w:sz w:val="16"/>
        <w:szCs w:val="16"/>
        <w:lang w:val="es-MX"/>
      </w:rPr>
      <w:t>Ext. 10607</w:t>
    </w:r>
  </w:p>
  <w:p w:rsidR="00B14869" w:rsidRPr="00033424" w:rsidRDefault="00E15438" w:rsidP="00B14869">
    <w:pPr>
      <w:pStyle w:val="Piedepgina"/>
      <w:rPr>
        <w:rFonts w:ascii="Arial" w:hAnsi="Arial" w:cs="Arial"/>
        <w:sz w:val="16"/>
        <w:szCs w:val="16"/>
        <w:lang w:val="es-MX"/>
      </w:rPr>
    </w:pPr>
    <w:hyperlink r:id="rId1" w:tgtFrame="_blank" w:history="1">
      <w:r w:rsidR="00760A1E" w:rsidRPr="00033424">
        <w:rPr>
          <w:rStyle w:val="Hipervnculo"/>
          <w:rFonts w:ascii="Arial" w:hAnsi="Arial" w:cs="Arial"/>
          <w:sz w:val="16"/>
          <w:szCs w:val="16"/>
          <w:lang w:val="es-MX"/>
        </w:rPr>
        <w:t>www.reintegracion.gov.co</w:t>
      </w:r>
    </w:hyperlink>
  </w:p>
  <w:p w:rsidR="008D637E" w:rsidRPr="00B14869" w:rsidRDefault="00E15438" w:rsidP="00B1486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5438" w:rsidRDefault="00E15438">
      <w:pPr>
        <w:spacing w:after="0" w:line="240" w:lineRule="auto"/>
      </w:pPr>
      <w:r>
        <w:separator/>
      </w:r>
    </w:p>
  </w:footnote>
  <w:footnote w:type="continuationSeparator" w:id="0">
    <w:p w:rsidR="00E15438" w:rsidRDefault="00E154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37E" w:rsidRDefault="00760A1E" w:rsidP="00B14869">
    <w:pPr>
      <w:pStyle w:val="Encabezado"/>
      <w:jc w:val="center"/>
      <w:rPr>
        <w:rFonts w:ascii="Arial Narrow" w:hAnsi="Arial Narrow" w:cs="Arial"/>
        <w:b/>
        <w:bCs/>
        <w:color w:val="000000" w:themeColor="text1"/>
      </w:rPr>
    </w:pPr>
    <w:r w:rsidRPr="000364E1">
      <w:rPr>
        <w:noProof/>
        <w:lang w:eastAsia="es-CO"/>
      </w:rPr>
      <w:drawing>
        <wp:inline distT="0" distB="0" distL="0" distR="0" wp14:anchorId="7133F901" wp14:editId="71E4957E">
          <wp:extent cx="1906270" cy="569595"/>
          <wp:effectExtent l="0" t="0" r="0" b="0"/>
          <wp:docPr id="3" name="Imagen 3" descr="C:\Users\JULIANSALTAREN\AppData\Local\Microsoft\Windows\INetCache\Content.Outlook\I44REOWF\logo-firma 20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ULIANSALTAREN\AppData\Local\Microsoft\Windows\INetCache\Content.Outlook\I44REOWF\logo-firma 2018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6270" cy="569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7398" w:rsidRPr="00B62BFD" w:rsidRDefault="00760A1E" w:rsidP="000568DC">
    <w:pPr>
      <w:shd w:val="clear" w:color="auto" w:fill="FFFFFF" w:themeFill="background1"/>
      <w:autoSpaceDE w:val="0"/>
      <w:autoSpaceDN w:val="0"/>
      <w:spacing w:after="0" w:line="240" w:lineRule="auto"/>
      <w:jc w:val="center"/>
      <w:rPr>
        <w:rFonts w:ascii="Arial Narrow" w:hAnsi="Arial Narrow" w:cs="Arial"/>
        <w:b/>
        <w:bCs/>
      </w:rPr>
    </w:pPr>
    <w:r w:rsidRPr="003E15A2">
      <w:rPr>
        <w:rFonts w:ascii="Arial Narrow" w:hAnsi="Arial Narrow" w:cs="Arial"/>
        <w:b/>
        <w:bCs/>
        <w:color w:val="000000" w:themeColor="text1"/>
      </w:rPr>
      <w:t>MODIFICATORIO N°</w:t>
    </w:r>
    <w:r>
      <w:rPr>
        <w:rFonts w:ascii="Arial Narrow" w:hAnsi="Arial Narrow" w:cs="Arial"/>
        <w:b/>
        <w:bCs/>
        <w:color w:val="000000" w:themeColor="text1"/>
      </w:rPr>
      <w:t xml:space="preserve"> </w:t>
    </w:r>
    <w:r w:rsidR="00E825C5">
      <w:rPr>
        <w:rFonts w:ascii="Arial Narrow" w:hAnsi="Arial Narrow" w:cs="Arial"/>
        <w:b/>
        <w:bCs/>
        <w:color w:val="000000" w:themeColor="text1"/>
      </w:rPr>
      <w:t>01</w:t>
    </w:r>
    <w:r w:rsidRPr="0011474D">
      <w:rPr>
        <w:rFonts w:ascii="Arial Narrow" w:hAnsi="Arial Narrow" w:cs="Arial"/>
        <w:b/>
        <w:bCs/>
        <w:color w:val="FF0000"/>
      </w:rPr>
      <w:t xml:space="preserve"> </w:t>
    </w:r>
    <w:r w:rsidRPr="003E15A2">
      <w:rPr>
        <w:rFonts w:ascii="Arial Narrow" w:hAnsi="Arial Narrow" w:cs="Arial"/>
        <w:b/>
        <w:bCs/>
        <w:color w:val="000000" w:themeColor="text1"/>
      </w:rPr>
      <w:t xml:space="preserve">AL </w:t>
    </w:r>
    <w:r w:rsidRPr="00B62BFD">
      <w:rPr>
        <w:rFonts w:ascii="Arial Narrow" w:hAnsi="Arial Narrow" w:cs="Arial"/>
        <w:b/>
        <w:bCs/>
      </w:rPr>
      <w:t xml:space="preserve">ANEXO DE CONDICIONES CONTRACTUALES </w:t>
    </w:r>
  </w:p>
  <w:p w:rsidR="008D637E" w:rsidRPr="00B62BFD" w:rsidRDefault="00760A1E" w:rsidP="00E825C5">
    <w:pPr>
      <w:shd w:val="clear" w:color="auto" w:fill="FFFFFF" w:themeFill="background1"/>
      <w:autoSpaceDE w:val="0"/>
      <w:autoSpaceDN w:val="0"/>
      <w:spacing w:after="0" w:line="240" w:lineRule="auto"/>
      <w:jc w:val="center"/>
      <w:rPr>
        <w:rFonts w:ascii="Arial Narrow" w:hAnsi="Arial Narrow" w:cs="Arial"/>
        <w:b/>
        <w:bCs/>
      </w:rPr>
    </w:pPr>
    <w:r w:rsidRPr="00B62BFD">
      <w:rPr>
        <w:rFonts w:ascii="Arial Narrow" w:hAnsi="Arial Narrow" w:cs="Arial"/>
        <w:b/>
        <w:bCs/>
      </w:rPr>
      <w:t xml:space="preserve">DEL CONTRATO ELECTRÓNICO DE PRESTACIÓN DE SERVICIOS No. </w:t>
    </w:r>
    <w:r w:rsidR="0023641B" w:rsidRPr="00B62BFD">
      <w:rPr>
        <w:rFonts w:ascii="Arial Narrow" w:hAnsi="Arial Narrow" w:cs="Arial"/>
        <w:b/>
        <w:bCs/>
      </w:rPr>
      <w:t>393</w:t>
    </w:r>
    <w:r w:rsidRPr="00B62BFD">
      <w:rPr>
        <w:rFonts w:ascii="Arial Narrow" w:hAnsi="Arial Narrow" w:cs="Arial"/>
        <w:b/>
        <w:bCs/>
      </w:rPr>
      <w:t xml:space="preserve">-2019 SUSCRITO CON </w:t>
    </w:r>
    <w:r w:rsidR="00E825C5" w:rsidRPr="00B62BFD">
      <w:rPr>
        <w:rFonts w:ascii="Arial Narrow" w:hAnsi="Arial Narrow" w:cs="Arial"/>
        <w:b/>
        <w:bCs/>
      </w:rPr>
      <w:t>EDDA MILENA OLAYA ESCOBAR</w:t>
    </w:r>
  </w:p>
  <w:p w:rsidR="008D637E" w:rsidRPr="001F7D63" w:rsidRDefault="00E15438">
    <w:pPr>
      <w:pStyle w:val="Encabezado"/>
      <w:rPr>
        <w:lang w:val="es-ES_tradn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A1E"/>
    <w:rsid w:val="0023641B"/>
    <w:rsid w:val="00317903"/>
    <w:rsid w:val="00433A54"/>
    <w:rsid w:val="00533476"/>
    <w:rsid w:val="00760A1E"/>
    <w:rsid w:val="00B62BFD"/>
    <w:rsid w:val="00D3269F"/>
    <w:rsid w:val="00E15438"/>
    <w:rsid w:val="00E825C5"/>
    <w:rsid w:val="00EB2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74BC1"/>
  <w15:chartTrackingRefBased/>
  <w15:docId w15:val="{E7B1A559-46F5-4A18-9CB3-E47893CA1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A1E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760A1E"/>
    <w:pPr>
      <w:spacing w:after="0" w:line="240" w:lineRule="auto"/>
    </w:pPr>
    <w:rPr>
      <w:rFonts w:ascii="Calibri" w:eastAsia="Calibri" w:hAnsi="Calibri" w:cs="Times New Roman"/>
      <w:lang w:val="es-ES"/>
    </w:rPr>
  </w:style>
  <w:style w:type="paragraph" w:styleId="Prrafodelista">
    <w:name w:val="List Paragraph"/>
    <w:basedOn w:val="Normal"/>
    <w:uiPriority w:val="34"/>
    <w:qFormat/>
    <w:rsid w:val="00760A1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60A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60A1E"/>
  </w:style>
  <w:style w:type="paragraph" w:styleId="Piedepgina">
    <w:name w:val="footer"/>
    <w:basedOn w:val="Normal"/>
    <w:link w:val="PiedepginaCar"/>
    <w:uiPriority w:val="99"/>
    <w:unhideWhenUsed/>
    <w:rsid w:val="00760A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60A1E"/>
  </w:style>
  <w:style w:type="character" w:styleId="Hipervnculo">
    <w:name w:val="Hyperlink"/>
    <w:basedOn w:val="Fuentedeprrafopredeter"/>
    <w:uiPriority w:val="99"/>
    <w:unhideWhenUsed/>
    <w:rsid w:val="00760A1E"/>
    <w:rPr>
      <w:color w:val="0563C1" w:themeColor="hyperlink"/>
      <w:u w:val="single"/>
    </w:rPr>
  </w:style>
  <w:style w:type="paragraph" w:customStyle="1" w:styleId="Default">
    <w:name w:val="Default"/>
    <w:rsid w:val="00760A1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eintegracion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764</Words>
  <Characters>4204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Marcela Cortes Alvarado</dc:creator>
  <cp:keywords/>
  <dc:description/>
  <cp:lastModifiedBy>Laura Marcela Cortes Alvarado</cp:lastModifiedBy>
  <cp:revision>6</cp:revision>
  <dcterms:created xsi:type="dcterms:W3CDTF">2019-02-17T22:10:00Z</dcterms:created>
  <dcterms:modified xsi:type="dcterms:W3CDTF">2019-02-21T13:30:00Z</dcterms:modified>
</cp:coreProperties>
</file>