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3399CB01" w14:textId="7051B21A" w:rsidR="00A85F6C" w:rsidRDefault="00406169">
      <w:pPr>
        <w:pBdr>
          <w:top w:val="nil"/>
          <w:left w:val="nil"/>
          <w:bottom w:val="nil"/>
          <w:right w:val="nil"/>
          <w:between w:val="nil"/>
        </w:pBdr>
        <w:tabs>
          <w:tab w:val="left" w:pos="1701"/>
        </w:tabs>
        <w:ind w:left="720"/>
        <w:jc w:val="center"/>
        <w:rPr>
          <w:rFonts w:ascii="Arial" w:eastAsia="Arial" w:hAnsi="Arial" w:cs="Arial"/>
          <w:b/>
          <w:i/>
          <w:color w:val="000000"/>
        </w:rPr>
      </w:pPr>
      <w:r>
        <w:rPr>
          <w:rFonts w:ascii="Arial" w:eastAsia="Arial" w:hAnsi="Arial" w:cs="Arial"/>
          <w:b/>
          <w:i/>
          <w:color w:val="000000"/>
        </w:rPr>
        <w:t>.</w:t>
      </w:r>
    </w:p>
    <w:p w14:paraId="2E0DC174" w14:textId="77777777" w:rsidR="00A85F6C" w:rsidRDefault="004D10A5">
      <w:pPr>
        <w:pBdr>
          <w:top w:val="nil"/>
          <w:left w:val="nil"/>
          <w:bottom w:val="nil"/>
          <w:right w:val="nil"/>
          <w:between w:val="nil"/>
        </w:pBdr>
        <w:tabs>
          <w:tab w:val="left" w:pos="0"/>
        </w:tabs>
        <w:jc w:val="center"/>
        <w:rPr>
          <w:rFonts w:ascii="Arial" w:eastAsia="Arial" w:hAnsi="Arial" w:cs="Arial"/>
          <w:b/>
          <w:i/>
          <w:color w:val="000000"/>
          <w:sz w:val="16"/>
          <w:szCs w:val="16"/>
        </w:rPr>
      </w:pPr>
      <w:r>
        <w:rPr>
          <w:rFonts w:ascii="Arial" w:eastAsia="Arial" w:hAnsi="Arial" w:cs="Arial"/>
          <w:b/>
          <w:color w:val="000000"/>
          <w:sz w:val="16"/>
          <w:szCs w:val="16"/>
        </w:rPr>
        <w:t>FUERZAS MILITARES DE COLOMBIA</w:t>
      </w:r>
    </w:p>
    <w:p w14:paraId="60C33BAE" w14:textId="77777777" w:rsidR="00A85F6C" w:rsidRDefault="004D10A5">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EJERCITO NACIONAL</w:t>
      </w:r>
    </w:p>
    <w:p w14:paraId="3CD5796C" w14:textId="77777777" w:rsidR="00A85F6C" w:rsidRDefault="004E785D">
      <w:pPr>
        <w:tabs>
          <w:tab w:val="left" w:pos="0"/>
        </w:tabs>
        <w:jc w:val="center"/>
        <w:rPr>
          <w:rFonts w:ascii="Arial" w:eastAsia="Arial" w:hAnsi="Arial" w:cs="Arial"/>
          <w:color w:val="000000"/>
          <w:sz w:val="16"/>
          <w:szCs w:val="16"/>
        </w:rPr>
      </w:pPr>
      <w:r>
        <w:rPr>
          <w:noProof/>
          <w:lang w:eastAsia="es-CO"/>
        </w:rPr>
        <w:drawing>
          <wp:inline distT="0" distB="0" distL="0" distR="0" wp14:anchorId="328873B0" wp14:editId="37CAF3E4">
            <wp:extent cx="495300" cy="485775"/>
            <wp:effectExtent l="0" t="0" r="0" b="9525"/>
            <wp:docPr id="12"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p>
    <w:p w14:paraId="649FFDB2" w14:textId="77777777" w:rsidR="00A85F6C" w:rsidRDefault="004D10A5">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CENTRAL ADMIN</w:t>
      </w:r>
      <w:r w:rsidR="005F353C">
        <w:rPr>
          <w:rFonts w:ascii="Arial" w:eastAsia="Arial" w:hAnsi="Arial" w:cs="Arial"/>
          <w:b/>
          <w:color w:val="000000"/>
          <w:sz w:val="16"/>
          <w:szCs w:val="16"/>
        </w:rPr>
        <w:t>ISTRATIV</w:t>
      </w:r>
      <w:r w:rsidR="00432EB8">
        <w:rPr>
          <w:rFonts w:ascii="Arial" w:eastAsia="Arial" w:hAnsi="Arial" w:cs="Arial"/>
          <w:b/>
          <w:color w:val="000000"/>
          <w:sz w:val="16"/>
          <w:szCs w:val="16"/>
        </w:rPr>
        <w:t>A Y CONTABLE ESPECIALIZADA DE EDUCACIÓ</w:t>
      </w:r>
      <w:r w:rsidR="005F353C">
        <w:rPr>
          <w:rFonts w:ascii="Arial" w:eastAsia="Arial" w:hAnsi="Arial" w:cs="Arial"/>
          <w:b/>
          <w:color w:val="000000"/>
          <w:sz w:val="16"/>
          <w:szCs w:val="16"/>
        </w:rPr>
        <w:t>N</w:t>
      </w:r>
    </w:p>
    <w:p w14:paraId="68D49138" w14:textId="77777777" w:rsidR="000A3BA9" w:rsidRDefault="004546F1" w:rsidP="00AF1947">
      <w:pPr>
        <w:tabs>
          <w:tab w:val="left" w:pos="0"/>
        </w:tabs>
        <w:jc w:val="center"/>
        <w:rPr>
          <w:rFonts w:ascii="Arial" w:eastAsia="Arial" w:hAnsi="Arial" w:cs="Arial"/>
          <w:b/>
          <w:color w:val="FF0000"/>
          <w:sz w:val="28"/>
          <w:szCs w:val="28"/>
        </w:rPr>
      </w:pPr>
      <w:r w:rsidRPr="004546F1">
        <w:rPr>
          <w:rFonts w:ascii="Arial" w:eastAsia="Arial" w:hAnsi="Arial" w:cs="Arial"/>
          <w:b/>
          <w:color w:val="000000"/>
          <w:sz w:val="16"/>
          <w:szCs w:val="16"/>
        </w:rPr>
        <w:t>ESCUELA DE INTELIGENCIA Y CONTRAINTELIGENCIA BG RICARDO CHARRY SOLANO</w:t>
      </w:r>
    </w:p>
    <w:p w14:paraId="3DD3FF57" w14:textId="77777777" w:rsidR="004546F1" w:rsidRDefault="004546F1" w:rsidP="00AF1947">
      <w:pPr>
        <w:tabs>
          <w:tab w:val="left" w:pos="0"/>
        </w:tabs>
        <w:jc w:val="center"/>
        <w:rPr>
          <w:rFonts w:ascii="Arial" w:eastAsia="Arial" w:hAnsi="Arial" w:cs="Arial"/>
          <w:b/>
          <w:color w:val="1F497D" w:themeColor="text2"/>
          <w:sz w:val="28"/>
          <w:szCs w:val="28"/>
        </w:rPr>
      </w:pPr>
    </w:p>
    <w:p w14:paraId="08F778F6" w14:textId="77777777" w:rsidR="00AF1947" w:rsidRPr="000A3BA9" w:rsidRDefault="00AF1947" w:rsidP="00AF1947">
      <w:pPr>
        <w:tabs>
          <w:tab w:val="left" w:pos="0"/>
        </w:tabs>
        <w:jc w:val="both"/>
        <w:rPr>
          <w:rFonts w:ascii="Arial" w:eastAsia="Arial" w:hAnsi="Arial" w:cs="Arial"/>
          <w:b/>
          <w:color w:val="1F497D" w:themeColor="text2"/>
          <w:sz w:val="16"/>
          <w:szCs w:val="16"/>
        </w:rPr>
      </w:pPr>
    </w:p>
    <w:p w14:paraId="18E82C5E" w14:textId="77777777" w:rsidR="00A85F6C" w:rsidRDefault="00A85F6C" w:rsidP="00AF1947">
      <w:pPr>
        <w:tabs>
          <w:tab w:val="left" w:pos="0"/>
        </w:tabs>
        <w:jc w:val="center"/>
        <w:rPr>
          <w:rFonts w:ascii="Arial" w:eastAsia="Arial" w:hAnsi="Arial" w:cs="Arial"/>
          <w:b/>
          <w:color w:val="000000"/>
          <w:sz w:val="16"/>
          <w:szCs w:val="16"/>
        </w:rPr>
      </w:pPr>
    </w:p>
    <w:p w14:paraId="1DFAD211" w14:textId="77777777" w:rsidR="00C07861" w:rsidRDefault="00C07861" w:rsidP="00C07861">
      <w:pPr>
        <w:ind w:left="-993"/>
        <w:jc w:val="both"/>
        <w:rPr>
          <w:rFonts w:ascii="Arial" w:eastAsia="Arial" w:hAnsi="Arial" w:cs="Arial"/>
          <w:b/>
          <w:color w:val="000000"/>
          <w:sz w:val="16"/>
          <w:szCs w:val="16"/>
        </w:rPr>
      </w:pPr>
    </w:p>
    <w:p w14:paraId="3A598754" w14:textId="482C1B68" w:rsidR="00C07861" w:rsidRPr="00432EB8" w:rsidRDefault="00C07861" w:rsidP="00C07861">
      <w:pPr>
        <w:ind w:left="-993"/>
        <w:jc w:val="both"/>
        <w:rPr>
          <w:rFonts w:ascii="Arial" w:eastAsia="Arial" w:hAnsi="Arial" w:cs="Arial"/>
          <w:b/>
          <w:color w:val="000000"/>
          <w:sz w:val="20"/>
          <w:szCs w:val="20"/>
        </w:rPr>
      </w:pPr>
      <w:r w:rsidRPr="00432EB8">
        <w:rPr>
          <w:rFonts w:ascii="Arial" w:eastAsia="Arial" w:hAnsi="Arial" w:cs="Arial"/>
          <w:b/>
          <w:color w:val="000000"/>
          <w:sz w:val="20"/>
          <w:szCs w:val="20"/>
        </w:rPr>
        <w:t>INFORME DE GESTIÓN No. 0</w:t>
      </w:r>
      <w:r w:rsidR="00416242">
        <w:rPr>
          <w:rFonts w:ascii="Arial" w:eastAsia="Arial" w:hAnsi="Arial" w:cs="Arial"/>
          <w:b/>
          <w:color w:val="000000"/>
          <w:sz w:val="20"/>
          <w:szCs w:val="20"/>
        </w:rPr>
        <w:t>6</w:t>
      </w:r>
    </w:p>
    <w:p w14:paraId="17A9815A" w14:textId="77777777" w:rsidR="001658DA" w:rsidRDefault="001658DA" w:rsidP="00C07861">
      <w:pPr>
        <w:ind w:left="-993"/>
        <w:jc w:val="both"/>
        <w:rPr>
          <w:rFonts w:ascii="Arial" w:eastAsia="Arial" w:hAnsi="Arial" w:cs="Arial"/>
          <w:b/>
          <w:color w:val="000000"/>
          <w:sz w:val="16"/>
          <w:szCs w:val="16"/>
        </w:rPr>
      </w:pPr>
    </w:p>
    <w:p w14:paraId="5CD41962" w14:textId="439E19DA" w:rsidR="00C07861" w:rsidRPr="00432EB8" w:rsidRDefault="00037A11" w:rsidP="00C07861">
      <w:pPr>
        <w:ind w:left="-993"/>
        <w:jc w:val="both"/>
        <w:rPr>
          <w:rFonts w:ascii="Arial" w:eastAsia="Arial" w:hAnsi="Arial" w:cs="Arial"/>
          <w:b/>
          <w:color w:val="000000"/>
          <w:sz w:val="16"/>
          <w:szCs w:val="16"/>
        </w:rPr>
      </w:pPr>
      <w:r w:rsidRPr="00432EB8">
        <w:rPr>
          <w:rFonts w:ascii="Arial" w:eastAsia="Arial" w:hAnsi="Arial" w:cs="Arial"/>
          <w:b/>
          <w:color w:val="000000"/>
          <w:sz w:val="16"/>
          <w:szCs w:val="16"/>
        </w:rPr>
        <w:t>BOGOTÁ</w:t>
      </w:r>
      <w:r w:rsidR="00406169">
        <w:rPr>
          <w:rFonts w:ascii="Arial" w:eastAsia="Arial" w:hAnsi="Arial" w:cs="Arial"/>
          <w:b/>
          <w:color w:val="000000"/>
          <w:sz w:val="16"/>
          <w:szCs w:val="16"/>
        </w:rPr>
        <w:t xml:space="preserve"> </w:t>
      </w:r>
      <w:r w:rsidR="005A6B07">
        <w:rPr>
          <w:rFonts w:ascii="Arial" w:eastAsia="Arial" w:hAnsi="Arial" w:cs="Arial"/>
          <w:b/>
          <w:color w:val="000000"/>
          <w:sz w:val="16"/>
          <w:szCs w:val="16"/>
        </w:rPr>
        <w:t>(Cundinamarca)</w:t>
      </w:r>
      <w:r w:rsidR="00CA0956">
        <w:rPr>
          <w:rFonts w:ascii="Arial" w:eastAsia="Arial" w:hAnsi="Arial" w:cs="Arial"/>
          <w:b/>
          <w:color w:val="000000"/>
          <w:sz w:val="16"/>
          <w:szCs w:val="16"/>
        </w:rPr>
        <w:t xml:space="preserve">, </w:t>
      </w:r>
      <w:r w:rsidR="00416242">
        <w:rPr>
          <w:rFonts w:ascii="Arial" w:eastAsia="Arial" w:hAnsi="Arial" w:cs="Arial"/>
          <w:b/>
          <w:color w:val="000000"/>
          <w:sz w:val="16"/>
          <w:szCs w:val="16"/>
        </w:rPr>
        <w:t xml:space="preserve">JULIO </w:t>
      </w:r>
      <w:r w:rsidR="005A6B07">
        <w:rPr>
          <w:rFonts w:ascii="Arial" w:eastAsia="Arial" w:hAnsi="Arial" w:cs="Arial"/>
          <w:b/>
          <w:color w:val="000000"/>
          <w:sz w:val="16"/>
          <w:szCs w:val="16"/>
        </w:rPr>
        <w:t xml:space="preserve">DE </w:t>
      </w:r>
      <w:r w:rsidR="004546F1">
        <w:rPr>
          <w:rFonts w:ascii="Arial" w:eastAsia="Arial" w:hAnsi="Arial" w:cs="Arial"/>
          <w:b/>
          <w:color w:val="000000"/>
          <w:sz w:val="16"/>
          <w:szCs w:val="16"/>
        </w:rPr>
        <w:t>2022</w:t>
      </w:r>
    </w:p>
    <w:p w14:paraId="4FDEAD93" w14:textId="77777777" w:rsidR="00A85F6C" w:rsidRDefault="00A85F6C">
      <w:pPr>
        <w:jc w:val="both"/>
        <w:rPr>
          <w:rFonts w:ascii="Arial" w:eastAsia="Arial" w:hAnsi="Arial" w:cs="Arial"/>
          <w:color w:val="000000"/>
          <w:sz w:val="16"/>
          <w:szCs w:val="16"/>
        </w:rPr>
      </w:pPr>
    </w:p>
    <w:tbl>
      <w:tblPr>
        <w:tblStyle w:val="a"/>
        <w:tblW w:w="10491" w:type="dxa"/>
        <w:tblInd w:w="-92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978"/>
        <w:gridCol w:w="7513"/>
      </w:tblGrid>
      <w:tr w:rsidR="00A85F6C" w14:paraId="4EA8E4C4" w14:textId="77777777" w:rsidTr="00232731">
        <w:trPr>
          <w:trHeight w:val="119"/>
        </w:trPr>
        <w:tc>
          <w:tcPr>
            <w:tcW w:w="2978" w:type="dxa"/>
            <w:tcBorders>
              <w:top w:val="single" w:sz="4" w:space="0" w:color="000000"/>
              <w:left w:val="single" w:sz="4" w:space="0" w:color="000000"/>
              <w:bottom w:val="single" w:sz="4" w:space="0" w:color="000000"/>
              <w:right w:val="single" w:sz="4" w:space="0" w:color="000000"/>
            </w:tcBorders>
            <w:vAlign w:val="center"/>
          </w:tcPr>
          <w:p w14:paraId="2CB5CC9A" w14:textId="77777777" w:rsidR="00A85F6C"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t>No. DEL CONTRATO</w:t>
            </w:r>
          </w:p>
        </w:tc>
        <w:tc>
          <w:tcPr>
            <w:tcW w:w="7513" w:type="dxa"/>
            <w:tcBorders>
              <w:top w:val="single" w:sz="4" w:space="0" w:color="000000"/>
              <w:left w:val="single" w:sz="4" w:space="0" w:color="000000"/>
              <w:bottom w:val="single" w:sz="4" w:space="0" w:color="000000"/>
              <w:right w:val="single" w:sz="4" w:space="0" w:color="000000"/>
            </w:tcBorders>
            <w:vAlign w:val="center"/>
          </w:tcPr>
          <w:p w14:paraId="5576EE82" w14:textId="44CBDF0F" w:rsidR="00A85F6C" w:rsidRPr="00432EB8" w:rsidRDefault="004546F1" w:rsidP="004546F1">
            <w:pPr>
              <w:pBdr>
                <w:top w:val="nil"/>
                <w:left w:val="nil"/>
                <w:bottom w:val="nil"/>
                <w:right w:val="nil"/>
                <w:between w:val="nil"/>
              </w:pBdr>
              <w:tabs>
                <w:tab w:val="left" w:pos="1701"/>
              </w:tabs>
              <w:ind w:left="17"/>
              <w:jc w:val="both"/>
              <w:rPr>
                <w:rFonts w:ascii="Arial" w:eastAsia="Arial" w:hAnsi="Arial" w:cs="Arial"/>
                <w:b/>
                <w:color w:val="000000"/>
                <w:sz w:val="18"/>
                <w:szCs w:val="18"/>
              </w:rPr>
            </w:pPr>
            <w:r w:rsidRPr="004546F1">
              <w:rPr>
                <w:rFonts w:ascii="Arial" w:hAnsi="Arial" w:cs="Arial"/>
                <w:sz w:val="18"/>
                <w:szCs w:val="18"/>
              </w:rPr>
              <w:t xml:space="preserve">CONTRATO No. </w:t>
            </w:r>
            <w:r w:rsidR="001F3AD4">
              <w:rPr>
                <w:rFonts w:ascii="Arial" w:hAnsi="Arial" w:cs="Arial"/>
                <w:sz w:val="18"/>
                <w:szCs w:val="18"/>
              </w:rPr>
              <w:t xml:space="preserve">155 </w:t>
            </w:r>
            <w:r w:rsidRPr="004546F1">
              <w:rPr>
                <w:rFonts w:ascii="Arial" w:hAnsi="Arial" w:cs="Arial"/>
                <w:sz w:val="18"/>
                <w:szCs w:val="18"/>
              </w:rPr>
              <w:t xml:space="preserve">DE PRESTACIÓN DE SERVICIOS PROFESIONALES Y DE APOYO A LA GESTIÓN - CENACEDUCACIÓN-2022 </w:t>
            </w:r>
            <w:r w:rsidRPr="00432EB8">
              <w:rPr>
                <w:rFonts w:ascii="Arial" w:hAnsi="Arial" w:cs="Arial"/>
                <w:sz w:val="18"/>
                <w:szCs w:val="18"/>
              </w:rPr>
              <w:t>ENTRE EL MINISTERIO DE DEFENSA NACIONAL – EJÉRCITO NACIONAL - CENTRAL ADMINISTRATIVA Y CONTABLE ESPEC</w:t>
            </w:r>
            <w:r>
              <w:rPr>
                <w:rFonts w:ascii="Arial" w:hAnsi="Arial" w:cs="Arial"/>
                <w:sz w:val="18"/>
                <w:szCs w:val="18"/>
              </w:rPr>
              <w:t>IALIZADA CENAC EDUCACIÓN</w:t>
            </w:r>
            <w:r w:rsidR="001F3AD4">
              <w:rPr>
                <w:rFonts w:ascii="Arial" w:hAnsi="Arial" w:cs="Arial"/>
                <w:sz w:val="18"/>
                <w:szCs w:val="18"/>
              </w:rPr>
              <w:t>.</w:t>
            </w:r>
          </w:p>
        </w:tc>
      </w:tr>
      <w:tr w:rsidR="00A85F6C" w14:paraId="5460F07B" w14:textId="77777777" w:rsidTr="00232731">
        <w:trPr>
          <w:trHeight w:val="166"/>
        </w:trPr>
        <w:tc>
          <w:tcPr>
            <w:tcW w:w="2978" w:type="dxa"/>
            <w:tcBorders>
              <w:top w:val="single" w:sz="4" w:space="0" w:color="000000"/>
              <w:left w:val="single" w:sz="4" w:space="0" w:color="000000"/>
              <w:bottom w:val="single" w:sz="4" w:space="0" w:color="000000"/>
              <w:right w:val="single" w:sz="4" w:space="0" w:color="000000"/>
            </w:tcBorders>
            <w:vAlign w:val="center"/>
          </w:tcPr>
          <w:p w14:paraId="405D107D" w14:textId="77777777" w:rsidR="00A85F6C" w:rsidRPr="001F3AD4"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sidRPr="001F3AD4">
              <w:rPr>
                <w:rFonts w:ascii="Arial" w:eastAsia="Arial" w:hAnsi="Arial" w:cs="Arial"/>
                <w:b/>
                <w:color w:val="000000"/>
                <w:sz w:val="18"/>
                <w:szCs w:val="18"/>
              </w:rPr>
              <w:t>FECHA SUSCRIPCIÓN CONTRATO</w:t>
            </w:r>
          </w:p>
        </w:tc>
        <w:tc>
          <w:tcPr>
            <w:tcW w:w="7513" w:type="dxa"/>
            <w:tcBorders>
              <w:top w:val="single" w:sz="4" w:space="0" w:color="000000"/>
              <w:left w:val="single" w:sz="4" w:space="0" w:color="000000"/>
              <w:bottom w:val="single" w:sz="4" w:space="0" w:color="000000"/>
              <w:right w:val="single" w:sz="4" w:space="0" w:color="000000"/>
            </w:tcBorders>
            <w:vAlign w:val="center"/>
          </w:tcPr>
          <w:p w14:paraId="4D4E6AB8" w14:textId="005A543F" w:rsidR="00A85F6C" w:rsidRPr="001F3AD4" w:rsidRDefault="001F3AD4" w:rsidP="009D04AE">
            <w:pPr>
              <w:pBdr>
                <w:top w:val="nil"/>
                <w:left w:val="nil"/>
                <w:bottom w:val="nil"/>
                <w:right w:val="nil"/>
                <w:between w:val="nil"/>
              </w:pBdr>
              <w:tabs>
                <w:tab w:val="left" w:pos="1701"/>
              </w:tabs>
              <w:jc w:val="both"/>
              <w:rPr>
                <w:rFonts w:ascii="Arial" w:eastAsia="Arial" w:hAnsi="Arial" w:cs="Arial"/>
                <w:color w:val="000000"/>
                <w:sz w:val="18"/>
                <w:szCs w:val="18"/>
              </w:rPr>
            </w:pPr>
            <w:r w:rsidRPr="001F3AD4">
              <w:rPr>
                <w:rFonts w:ascii="Arial" w:hAnsi="Arial" w:cs="Arial"/>
                <w:sz w:val="18"/>
                <w:szCs w:val="18"/>
              </w:rPr>
              <w:t>24/01/</w:t>
            </w:r>
            <w:r w:rsidR="004546F1" w:rsidRPr="001F3AD4">
              <w:rPr>
                <w:rFonts w:ascii="Arial" w:hAnsi="Arial" w:cs="Arial"/>
                <w:sz w:val="18"/>
                <w:szCs w:val="18"/>
              </w:rPr>
              <w:t xml:space="preserve"> 20</w:t>
            </w:r>
            <w:r w:rsidRPr="001F3AD4">
              <w:rPr>
                <w:rFonts w:ascii="Arial" w:hAnsi="Arial" w:cs="Arial"/>
                <w:sz w:val="18"/>
                <w:szCs w:val="18"/>
              </w:rPr>
              <w:t>2</w:t>
            </w:r>
            <w:r w:rsidR="004546F1" w:rsidRPr="001F3AD4">
              <w:rPr>
                <w:rFonts w:ascii="Arial" w:hAnsi="Arial" w:cs="Arial"/>
                <w:sz w:val="18"/>
                <w:szCs w:val="18"/>
              </w:rPr>
              <w:t>2</w:t>
            </w:r>
          </w:p>
        </w:tc>
      </w:tr>
      <w:tr w:rsidR="00A85F6C" w14:paraId="403D63D5" w14:textId="77777777" w:rsidTr="00232731">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25F67E25" w14:textId="77777777" w:rsidR="00A85F6C"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POLIZA DE SEGUROS</w:t>
            </w:r>
          </w:p>
          <w:p w14:paraId="7C5214A6" w14:textId="77777777" w:rsidR="00A85F6C" w:rsidRDefault="00A85F6C">
            <w:pPr>
              <w:tabs>
                <w:tab w:val="left" w:pos="1701"/>
              </w:tabs>
              <w:ind w:left="284" w:hanging="284"/>
              <w:jc w:val="both"/>
              <w:rPr>
                <w:rFonts w:ascii="Arial" w:eastAsia="Arial" w:hAnsi="Arial" w:cs="Arial"/>
                <w:b/>
                <w:color w:val="000000"/>
                <w:sz w:val="18"/>
                <w:szCs w:val="18"/>
              </w:rPr>
            </w:pPr>
          </w:p>
          <w:p w14:paraId="73EF21E2" w14:textId="77777777" w:rsidR="00A85F6C" w:rsidRDefault="00A85F6C">
            <w:pPr>
              <w:tabs>
                <w:tab w:val="left" w:pos="1701"/>
              </w:tabs>
              <w:ind w:left="284" w:hanging="284"/>
              <w:jc w:val="both"/>
              <w:rPr>
                <w:rFonts w:ascii="Arial" w:eastAsia="Arial" w:hAnsi="Arial" w:cs="Arial"/>
                <w:b/>
                <w:color w:val="000000"/>
                <w:sz w:val="18"/>
                <w:szCs w:val="18"/>
              </w:rPr>
            </w:pPr>
          </w:p>
        </w:tc>
        <w:tc>
          <w:tcPr>
            <w:tcW w:w="7513" w:type="dxa"/>
            <w:tcBorders>
              <w:top w:val="single" w:sz="4" w:space="0" w:color="000000"/>
              <w:left w:val="single" w:sz="4" w:space="0" w:color="000000"/>
              <w:bottom w:val="single" w:sz="4" w:space="0" w:color="000000"/>
              <w:right w:val="single" w:sz="4" w:space="0" w:color="000000"/>
            </w:tcBorders>
            <w:vAlign w:val="center"/>
          </w:tcPr>
          <w:p w14:paraId="37F3C56D" w14:textId="12C14A9D" w:rsidR="0054076D" w:rsidRPr="007D2583" w:rsidRDefault="0054076D" w:rsidP="0054076D">
            <w:pPr>
              <w:tabs>
                <w:tab w:val="left" w:pos="1701"/>
              </w:tabs>
              <w:jc w:val="both"/>
              <w:rPr>
                <w:rFonts w:ascii="Arial" w:eastAsia="Arial" w:hAnsi="Arial" w:cs="Arial"/>
                <w:color w:val="FF0000"/>
                <w:sz w:val="18"/>
                <w:szCs w:val="18"/>
              </w:rPr>
            </w:pPr>
            <w:r w:rsidRPr="0054076D">
              <w:rPr>
                <w:rFonts w:ascii="Arial" w:eastAsia="Arial" w:hAnsi="Arial" w:cs="Arial"/>
                <w:color w:val="000000"/>
                <w:sz w:val="18"/>
                <w:szCs w:val="18"/>
              </w:rPr>
              <w:t xml:space="preserve">No. De póliza: </w:t>
            </w:r>
            <w:r w:rsidR="001F3AD4" w:rsidRPr="001F3AD4">
              <w:rPr>
                <w:rFonts w:ascii="Arial" w:eastAsia="Arial" w:hAnsi="Arial" w:cs="Arial"/>
                <w:color w:val="000000"/>
                <w:sz w:val="18"/>
                <w:szCs w:val="18"/>
              </w:rPr>
              <w:t>21-46-101045680</w:t>
            </w:r>
          </w:p>
          <w:p w14:paraId="1DE9B6D9" w14:textId="77777777" w:rsidR="0054076D" w:rsidRPr="0054076D" w:rsidRDefault="0054076D" w:rsidP="0054076D">
            <w:pPr>
              <w:tabs>
                <w:tab w:val="left" w:pos="1701"/>
              </w:tabs>
              <w:jc w:val="both"/>
              <w:rPr>
                <w:rFonts w:ascii="Arial" w:eastAsia="Arial" w:hAnsi="Arial" w:cs="Arial"/>
                <w:color w:val="000000"/>
                <w:sz w:val="18"/>
                <w:szCs w:val="18"/>
              </w:rPr>
            </w:pPr>
            <w:r w:rsidRPr="0054076D">
              <w:rPr>
                <w:rFonts w:ascii="Arial" w:eastAsia="Arial" w:hAnsi="Arial" w:cs="Arial"/>
                <w:color w:val="000000"/>
                <w:sz w:val="18"/>
                <w:szCs w:val="18"/>
              </w:rPr>
              <w:t>Aseguradora: SEGUROS DEL ESTADO S.A</w:t>
            </w:r>
          </w:p>
          <w:p w14:paraId="2A186AEA" w14:textId="46C01B28" w:rsidR="0054076D" w:rsidRPr="0054076D" w:rsidRDefault="0054076D" w:rsidP="0054076D">
            <w:pPr>
              <w:tabs>
                <w:tab w:val="left" w:pos="1701"/>
              </w:tabs>
              <w:jc w:val="both"/>
              <w:rPr>
                <w:rFonts w:ascii="Arial" w:eastAsia="Arial" w:hAnsi="Arial" w:cs="Arial"/>
                <w:color w:val="000000"/>
                <w:sz w:val="18"/>
                <w:szCs w:val="18"/>
              </w:rPr>
            </w:pPr>
            <w:r w:rsidRPr="0054076D">
              <w:rPr>
                <w:rFonts w:ascii="Arial" w:eastAsia="Arial" w:hAnsi="Arial" w:cs="Arial"/>
                <w:color w:val="000000"/>
                <w:sz w:val="18"/>
                <w:szCs w:val="18"/>
              </w:rPr>
              <w:t xml:space="preserve">Fecha oficio aprobación: </w:t>
            </w:r>
            <w:r w:rsidR="001F3AD4">
              <w:rPr>
                <w:rFonts w:ascii="Arial" w:eastAsia="Arial" w:hAnsi="Arial" w:cs="Arial"/>
                <w:color w:val="000000"/>
                <w:sz w:val="18"/>
                <w:szCs w:val="18"/>
              </w:rPr>
              <w:t>31</w:t>
            </w:r>
            <w:r w:rsidRPr="0054076D">
              <w:rPr>
                <w:rFonts w:ascii="Arial" w:eastAsia="Arial" w:hAnsi="Arial" w:cs="Arial"/>
                <w:color w:val="000000"/>
                <w:sz w:val="18"/>
                <w:szCs w:val="18"/>
              </w:rPr>
              <w:t xml:space="preserve"> /</w:t>
            </w:r>
            <w:r w:rsidR="001F3AD4">
              <w:rPr>
                <w:rFonts w:ascii="Arial" w:eastAsia="Arial" w:hAnsi="Arial" w:cs="Arial"/>
                <w:color w:val="000000"/>
                <w:sz w:val="18"/>
                <w:szCs w:val="18"/>
              </w:rPr>
              <w:t>01</w:t>
            </w:r>
            <w:r w:rsidRPr="0054076D">
              <w:rPr>
                <w:rFonts w:ascii="Arial" w:eastAsia="Arial" w:hAnsi="Arial" w:cs="Arial"/>
                <w:color w:val="000000"/>
                <w:sz w:val="18"/>
                <w:szCs w:val="18"/>
              </w:rPr>
              <w:t>/ 202</w:t>
            </w:r>
            <w:r w:rsidR="001F3AD4">
              <w:rPr>
                <w:rFonts w:ascii="Arial" w:eastAsia="Arial" w:hAnsi="Arial" w:cs="Arial"/>
                <w:color w:val="000000"/>
                <w:sz w:val="18"/>
                <w:szCs w:val="18"/>
              </w:rPr>
              <w:t>2</w:t>
            </w:r>
          </w:p>
          <w:p w14:paraId="05CA62CF" w14:textId="77777777" w:rsidR="00A85F6C" w:rsidRDefault="0054076D" w:rsidP="0054076D">
            <w:pPr>
              <w:tabs>
                <w:tab w:val="left" w:pos="1701"/>
              </w:tabs>
              <w:jc w:val="both"/>
              <w:rPr>
                <w:rFonts w:ascii="Arial" w:eastAsia="Arial" w:hAnsi="Arial" w:cs="Arial"/>
                <w:color w:val="000000"/>
                <w:sz w:val="18"/>
                <w:szCs w:val="18"/>
              </w:rPr>
            </w:pPr>
            <w:r w:rsidRPr="0054076D">
              <w:rPr>
                <w:rFonts w:ascii="Arial" w:eastAsia="Arial" w:hAnsi="Arial" w:cs="Arial"/>
                <w:color w:val="000000"/>
                <w:sz w:val="18"/>
                <w:szCs w:val="18"/>
              </w:rPr>
              <w:t>Aprobado por: CR. MILTON ARMANDO FLOREZ MUÑOZ, Ordenador del Gasto- CENAC-EDUCACIÓN</w:t>
            </w:r>
          </w:p>
        </w:tc>
      </w:tr>
      <w:tr w:rsidR="002B49EA" w14:paraId="1CF35405" w14:textId="77777777" w:rsidTr="00232731">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0E2BCAE8" w14:textId="77777777" w:rsidR="002B49EA" w:rsidRDefault="002B49EA" w:rsidP="0044583E">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CRP</w:t>
            </w:r>
          </w:p>
        </w:tc>
        <w:tc>
          <w:tcPr>
            <w:tcW w:w="7513" w:type="dxa"/>
            <w:tcBorders>
              <w:top w:val="single" w:sz="4" w:space="0" w:color="000000"/>
              <w:left w:val="single" w:sz="4" w:space="0" w:color="000000"/>
              <w:bottom w:val="single" w:sz="4" w:space="0" w:color="000000"/>
              <w:right w:val="single" w:sz="4" w:space="0" w:color="000000"/>
            </w:tcBorders>
            <w:vAlign w:val="center"/>
          </w:tcPr>
          <w:p w14:paraId="4113E8AB" w14:textId="374D6B86" w:rsidR="002B49EA" w:rsidRDefault="002B49EA" w:rsidP="0044583E">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No. </w:t>
            </w:r>
            <w:r w:rsidR="001F3AD4">
              <w:rPr>
                <w:rFonts w:ascii="Arial" w:eastAsia="Arial" w:hAnsi="Arial" w:cs="Arial"/>
                <w:color w:val="000000"/>
                <w:sz w:val="18"/>
                <w:szCs w:val="18"/>
              </w:rPr>
              <w:t>41322</w:t>
            </w:r>
          </w:p>
          <w:p w14:paraId="33D1BF6A" w14:textId="65510457" w:rsidR="002B49EA" w:rsidRPr="00DC5658" w:rsidRDefault="002B49EA" w:rsidP="0044583E">
            <w:pPr>
              <w:tabs>
                <w:tab w:val="left" w:pos="1701"/>
              </w:tabs>
              <w:jc w:val="both"/>
              <w:rPr>
                <w:rFonts w:ascii="Arial" w:eastAsia="Arial" w:hAnsi="Arial" w:cs="Arial"/>
                <w:color w:val="FF0000"/>
                <w:sz w:val="18"/>
                <w:szCs w:val="18"/>
              </w:rPr>
            </w:pPr>
            <w:r>
              <w:rPr>
                <w:rFonts w:ascii="Arial" w:eastAsia="Arial" w:hAnsi="Arial" w:cs="Arial"/>
                <w:color w:val="000000"/>
                <w:sz w:val="18"/>
                <w:szCs w:val="18"/>
              </w:rPr>
              <w:t>Fecha expedición</w:t>
            </w:r>
            <w:r w:rsidR="002C3D72">
              <w:rPr>
                <w:rFonts w:ascii="Arial" w:eastAsia="Arial" w:hAnsi="Arial" w:cs="Arial"/>
                <w:color w:val="000000"/>
                <w:sz w:val="18"/>
                <w:szCs w:val="18"/>
              </w:rPr>
              <w:t xml:space="preserve">: </w:t>
            </w:r>
            <w:r w:rsidR="009D04AE">
              <w:rPr>
                <w:rFonts w:ascii="Arial" w:eastAsia="Arial" w:hAnsi="Arial" w:cs="Arial"/>
                <w:color w:val="000000"/>
                <w:sz w:val="18"/>
                <w:szCs w:val="18"/>
              </w:rPr>
              <w:t>0</w:t>
            </w:r>
            <w:r w:rsidR="001F3AD4">
              <w:rPr>
                <w:rFonts w:ascii="Arial" w:eastAsia="Arial" w:hAnsi="Arial" w:cs="Arial"/>
                <w:color w:val="000000"/>
                <w:sz w:val="18"/>
                <w:szCs w:val="18"/>
              </w:rPr>
              <w:t>3</w:t>
            </w:r>
            <w:r w:rsidR="002C3D72">
              <w:rPr>
                <w:rFonts w:ascii="Arial" w:eastAsia="Arial" w:hAnsi="Arial" w:cs="Arial"/>
                <w:color w:val="000000"/>
                <w:sz w:val="18"/>
                <w:szCs w:val="18"/>
              </w:rPr>
              <w:t xml:space="preserve"> de Febrero</w:t>
            </w:r>
            <w:r w:rsidR="00DD6FAD">
              <w:rPr>
                <w:rFonts w:ascii="Arial" w:eastAsia="Arial" w:hAnsi="Arial" w:cs="Arial"/>
                <w:color w:val="000000"/>
                <w:sz w:val="18"/>
                <w:szCs w:val="18"/>
              </w:rPr>
              <w:t xml:space="preserve"> de 202</w:t>
            </w:r>
            <w:r w:rsidR="009D04AE">
              <w:rPr>
                <w:rFonts w:ascii="Arial" w:eastAsia="Arial" w:hAnsi="Arial" w:cs="Arial"/>
                <w:color w:val="000000"/>
                <w:sz w:val="18"/>
                <w:szCs w:val="18"/>
              </w:rPr>
              <w:t>2</w:t>
            </w:r>
          </w:p>
          <w:p w14:paraId="10A91070" w14:textId="77777777" w:rsidR="002B49EA" w:rsidRPr="00232BB4" w:rsidRDefault="002C3D72" w:rsidP="002B49EA">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Unidad</w:t>
            </w:r>
            <w:r w:rsidR="002B49EA" w:rsidRPr="00232BB4">
              <w:rPr>
                <w:rFonts w:ascii="Arial" w:eastAsia="Arial" w:hAnsi="Arial" w:cs="Arial"/>
                <w:color w:val="000000"/>
                <w:sz w:val="18"/>
                <w:szCs w:val="18"/>
              </w:rPr>
              <w:t>/Sub-unidad ejecutora:</w:t>
            </w:r>
            <w:r w:rsidR="00A821B3">
              <w:rPr>
                <w:rFonts w:ascii="Arial" w:eastAsia="Arial" w:hAnsi="Arial" w:cs="Arial"/>
                <w:color w:val="000000"/>
                <w:sz w:val="18"/>
                <w:szCs w:val="18"/>
              </w:rPr>
              <w:t xml:space="preserve"> 15-01-03-088</w:t>
            </w:r>
            <w:r w:rsidR="002B49EA" w:rsidRPr="00232BB4">
              <w:rPr>
                <w:rFonts w:ascii="Arial" w:eastAsia="Arial" w:hAnsi="Arial" w:cs="Arial"/>
                <w:color w:val="000000"/>
                <w:sz w:val="18"/>
                <w:szCs w:val="18"/>
              </w:rPr>
              <w:t xml:space="preserve"> CENTRAL ADMINISTRATIVA Y CONTABLE ESPECIALIZADA</w:t>
            </w:r>
            <w:r w:rsidR="003C592B">
              <w:rPr>
                <w:rFonts w:ascii="Arial" w:eastAsia="Arial" w:hAnsi="Arial" w:cs="Arial"/>
                <w:color w:val="000000"/>
                <w:sz w:val="18"/>
                <w:szCs w:val="18"/>
              </w:rPr>
              <w:t xml:space="preserve"> DE</w:t>
            </w:r>
            <w:r w:rsidR="002B49EA" w:rsidRPr="00232BB4">
              <w:rPr>
                <w:rFonts w:ascii="Arial" w:eastAsia="Arial" w:hAnsi="Arial" w:cs="Arial"/>
                <w:color w:val="000000"/>
                <w:sz w:val="18"/>
                <w:szCs w:val="18"/>
              </w:rPr>
              <w:t xml:space="preserve"> EDUCACIÓN</w:t>
            </w:r>
            <w:r w:rsidR="00DC5658">
              <w:rPr>
                <w:rFonts w:ascii="Arial" w:eastAsia="Arial" w:hAnsi="Arial" w:cs="Arial"/>
                <w:color w:val="000000"/>
                <w:sz w:val="18"/>
                <w:szCs w:val="18"/>
              </w:rPr>
              <w:t xml:space="preserve"> </w:t>
            </w:r>
          </w:p>
          <w:p w14:paraId="40E864BD" w14:textId="77777777" w:rsidR="002B49EA" w:rsidRPr="00232BB4" w:rsidRDefault="002B49EA" w:rsidP="002B49EA">
            <w:pPr>
              <w:tabs>
                <w:tab w:val="left" w:pos="1701"/>
              </w:tabs>
              <w:jc w:val="both"/>
              <w:rPr>
                <w:rFonts w:ascii="Arial" w:eastAsia="Arial" w:hAnsi="Arial" w:cs="Arial"/>
                <w:color w:val="000000"/>
                <w:sz w:val="18"/>
                <w:szCs w:val="18"/>
              </w:rPr>
            </w:pPr>
            <w:r w:rsidRPr="00232BB4">
              <w:rPr>
                <w:rFonts w:ascii="Arial" w:eastAsia="Arial" w:hAnsi="Arial" w:cs="Arial"/>
                <w:color w:val="000000"/>
                <w:sz w:val="18"/>
                <w:szCs w:val="18"/>
              </w:rPr>
              <w:t xml:space="preserve">Dependencia: </w:t>
            </w:r>
            <w:r w:rsidR="00A84F2F">
              <w:rPr>
                <w:rFonts w:ascii="Arial" w:eastAsia="Arial" w:hAnsi="Arial" w:cs="Arial"/>
                <w:color w:val="000000"/>
                <w:sz w:val="18"/>
                <w:szCs w:val="18"/>
              </w:rPr>
              <w:t>088</w:t>
            </w:r>
            <w:r w:rsidR="00981053">
              <w:rPr>
                <w:rFonts w:ascii="Arial" w:eastAsia="Arial" w:hAnsi="Arial" w:cs="Arial"/>
                <w:color w:val="000000"/>
                <w:sz w:val="18"/>
                <w:szCs w:val="18"/>
              </w:rPr>
              <w:t xml:space="preserve"> </w:t>
            </w:r>
            <w:r w:rsidR="00A84F2F">
              <w:rPr>
                <w:rFonts w:ascii="Arial" w:eastAsia="Arial" w:hAnsi="Arial" w:cs="Arial"/>
                <w:color w:val="000000"/>
                <w:sz w:val="18"/>
                <w:szCs w:val="18"/>
              </w:rPr>
              <w:t xml:space="preserve">- </w:t>
            </w:r>
            <w:r w:rsidRPr="00232BB4">
              <w:rPr>
                <w:rFonts w:ascii="Arial" w:eastAsia="Arial" w:hAnsi="Arial" w:cs="Arial"/>
                <w:color w:val="000000"/>
                <w:sz w:val="18"/>
                <w:szCs w:val="18"/>
              </w:rPr>
              <w:t>CENTRAL ADMINISTRATIVA Y CONTABLE ESPECIALIZADA EDUCACIÓN</w:t>
            </w:r>
            <w:r w:rsidR="00124EEB" w:rsidRPr="00124EEB">
              <w:rPr>
                <w:rFonts w:ascii="Arial" w:eastAsia="Arial" w:hAnsi="Arial" w:cs="Arial"/>
                <w:color w:val="FF0000"/>
                <w:sz w:val="18"/>
                <w:szCs w:val="18"/>
              </w:rPr>
              <w:t xml:space="preserve"> </w:t>
            </w:r>
          </w:p>
          <w:p w14:paraId="2E6D8E83" w14:textId="494C1B0E" w:rsidR="002B49EA" w:rsidRPr="007D2583" w:rsidRDefault="002B49EA" w:rsidP="002B49EA">
            <w:pPr>
              <w:tabs>
                <w:tab w:val="left" w:pos="1701"/>
              </w:tabs>
              <w:rPr>
                <w:rFonts w:ascii="Arial" w:eastAsia="Arial" w:hAnsi="Arial" w:cs="Arial"/>
                <w:color w:val="FF0000"/>
                <w:sz w:val="18"/>
                <w:szCs w:val="18"/>
              </w:rPr>
            </w:pPr>
            <w:r w:rsidRPr="00232BB4">
              <w:rPr>
                <w:rFonts w:ascii="Arial" w:eastAsia="Arial" w:hAnsi="Arial" w:cs="Arial"/>
                <w:color w:val="000000"/>
                <w:sz w:val="18"/>
                <w:szCs w:val="18"/>
              </w:rPr>
              <w:t xml:space="preserve">Posición catálogo de gasto: </w:t>
            </w:r>
            <w:r w:rsidR="009D04AE">
              <w:rPr>
                <w:rFonts w:ascii="Arial" w:eastAsia="Arial" w:hAnsi="Arial" w:cs="Arial"/>
                <w:color w:val="000000"/>
                <w:sz w:val="18"/>
                <w:szCs w:val="18"/>
              </w:rPr>
              <w:t>A-02-02-02-00</w:t>
            </w:r>
            <w:r w:rsidR="001F3AD4">
              <w:rPr>
                <w:rFonts w:ascii="Arial" w:eastAsia="Arial" w:hAnsi="Arial" w:cs="Arial"/>
                <w:color w:val="000000"/>
                <w:sz w:val="18"/>
                <w:szCs w:val="18"/>
              </w:rPr>
              <w:t>9</w:t>
            </w:r>
            <w:r w:rsidR="009D04AE">
              <w:rPr>
                <w:rFonts w:ascii="Arial" w:eastAsia="Arial" w:hAnsi="Arial" w:cs="Arial"/>
                <w:color w:val="000000"/>
                <w:sz w:val="18"/>
                <w:szCs w:val="18"/>
              </w:rPr>
              <w:t>-00</w:t>
            </w:r>
            <w:r w:rsidR="001F3AD4">
              <w:rPr>
                <w:rFonts w:ascii="Arial" w:eastAsia="Arial" w:hAnsi="Arial" w:cs="Arial"/>
                <w:color w:val="000000"/>
                <w:sz w:val="18"/>
                <w:szCs w:val="18"/>
              </w:rPr>
              <w:t>2</w:t>
            </w:r>
            <w:r w:rsidR="009D04AE">
              <w:rPr>
                <w:rFonts w:ascii="Arial" w:eastAsia="Arial" w:hAnsi="Arial" w:cs="Arial"/>
                <w:color w:val="000000"/>
                <w:sz w:val="18"/>
                <w:szCs w:val="18"/>
              </w:rPr>
              <w:t xml:space="preserve"> </w:t>
            </w:r>
            <w:r w:rsidRPr="002B49EA">
              <w:rPr>
                <w:rFonts w:ascii="Arial" w:eastAsia="Arial" w:hAnsi="Arial" w:cs="Arial"/>
                <w:color w:val="000000"/>
                <w:sz w:val="18"/>
                <w:szCs w:val="18"/>
              </w:rPr>
              <w:t>-</w:t>
            </w:r>
            <w:r w:rsidR="009D04AE">
              <w:rPr>
                <w:rFonts w:ascii="Arial" w:eastAsia="Arial" w:hAnsi="Arial" w:cs="Arial"/>
                <w:color w:val="000000"/>
                <w:sz w:val="18"/>
                <w:szCs w:val="18"/>
              </w:rPr>
              <w:t xml:space="preserve"> </w:t>
            </w:r>
            <w:r w:rsidR="009D04AE" w:rsidRPr="009D04AE">
              <w:rPr>
                <w:rFonts w:ascii="Arial" w:eastAsia="Arial" w:hAnsi="Arial" w:cs="Arial"/>
                <w:color w:val="000000"/>
                <w:sz w:val="18"/>
                <w:szCs w:val="18"/>
              </w:rPr>
              <w:t xml:space="preserve">SERVICIOS </w:t>
            </w:r>
            <w:r w:rsidR="001F3AD4">
              <w:rPr>
                <w:rFonts w:ascii="Arial" w:eastAsia="Arial" w:hAnsi="Arial" w:cs="Arial"/>
                <w:color w:val="000000"/>
                <w:sz w:val="18"/>
                <w:szCs w:val="18"/>
              </w:rPr>
              <w:t>DE EDUCACIÓN</w:t>
            </w:r>
            <w:r>
              <w:rPr>
                <w:rFonts w:ascii="Arial" w:eastAsia="Arial" w:hAnsi="Arial" w:cs="Arial"/>
                <w:color w:val="000000"/>
                <w:sz w:val="18"/>
                <w:szCs w:val="18"/>
              </w:rPr>
              <w:br/>
            </w:r>
            <w:r w:rsidR="007D2583">
              <w:rPr>
                <w:rFonts w:ascii="Arial" w:eastAsia="Arial" w:hAnsi="Arial" w:cs="Arial"/>
                <w:color w:val="000000"/>
                <w:sz w:val="18"/>
                <w:szCs w:val="18"/>
              </w:rPr>
              <w:t xml:space="preserve">Fuente: </w:t>
            </w:r>
            <w:r w:rsidR="009D04AE">
              <w:rPr>
                <w:rFonts w:ascii="Arial" w:eastAsia="Arial" w:hAnsi="Arial" w:cs="Arial"/>
                <w:color w:val="000000"/>
                <w:sz w:val="18"/>
                <w:szCs w:val="18"/>
              </w:rPr>
              <w:t>FONDO INTERNO</w:t>
            </w:r>
          </w:p>
          <w:p w14:paraId="3C0107FD" w14:textId="77777777" w:rsidR="004673DF" w:rsidRDefault="00D078AC" w:rsidP="002B49EA">
            <w:pPr>
              <w:tabs>
                <w:tab w:val="left" w:pos="1701"/>
              </w:tabs>
              <w:jc w:val="both"/>
              <w:rPr>
                <w:rFonts w:ascii="Arial" w:eastAsia="Arial" w:hAnsi="Arial" w:cs="Arial"/>
                <w:color w:val="FF0000"/>
                <w:sz w:val="18"/>
                <w:szCs w:val="18"/>
              </w:rPr>
            </w:pPr>
            <w:r>
              <w:rPr>
                <w:rFonts w:ascii="Arial" w:eastAsia="Arial" w:hAnsi="Arial" w:cs="Arial"/>
                <w:color w:val="000000"/>
                <w:sz w:val="18"/>
                <w:szCs w:val="18"/>
              </w:rPr>
              <w:t>Recurso: 1</w:t>
            </w:r>
            <w:r w:rsidR="009D04AE">
              <w:rPr>
                <w:rFonts w:ascii="Arial" w:eastAsia="Arial" w:hAnsi="Arial" w:cs="Arial"/>
                <w:color w:val="000000"/>
                <w:sz w:val="18"/>
                <w:szCs w:val="18"/>
              </w:rPr>
              <w:t>6</w:t>
            </w:r>
          </w:p>
          <w:p w14:paraId="0E9C4AEE" w14:textId="09A27597" w:rsidR="002B49EA" w:rsidRDefault="002B49EA" w:rsidP="009D04AE">
            <w:pPr>
              <w:tabs>
                <w:tab w:val="left" w:pos="1701"/>
              </w:tabs>
              <w:jc w:val="both"/>
              <w:rPr>
                <w:rFonts w:ascii="Arial" w:eastAsia="Arial" w:hAnsi="Arial" w:cs="Arial"/>
                <w:color w:val="000000"/>
                <w:sz w:val="18"/>
                <w:szCs w:val="18"/>
              </w:rPr>
            </w:pPr>
            <w:r w:rsidRPr="00232BB4">
              <w:rPr>
                <w:rFonts w:ascii="Arial" w:eastAsia="Arial" w:hAnsi="Arial" w:cs="Arial"/>
                <w:color w:val="000000"/>
                <w:sz w:val="18"/>
                <w:szCs w:val="18"/>
              </w:rPr>
              <w:t xml:space="preserve">Valor: $ </w:t>
            </w:r>
            <w:r w:rsidR="001F3AD4">
              <w:rPr>
                <w:rFonts w:ascii="Arial" w:eastAsia="Arial" w:hAnsi="Arial" w:cs="Arial"/>
                <w:color w:val="000000"/>
                <w:sz w:val="18"/>
                <w:szCs w:val="18"/>
              </w:rPr>
              <w:t>44</w:t>
            </w:r>
            <w:r w:rsidR="009D04AE">
              <w:rPr>
                <w:rFonts w:ascii="Arial" w:eastAsia="Arial" w:hAnsi="Arial" w:cs="Arial"/>
                <w:color w:val="000000"/>
                <w:sz w:val="18"/>
                <w:szCs w:val="18"/>
              </w:rPr>
              <w:t>.</w:t>
            </w:r>
            <w:r w:rsidR="001F3AD4">
              <w:rPr>
                <w:rFonts w:ascii="Arial" w:eastAsia="Arial" w:hAnsi="Arial" w:cs="Arial"/>
                <w:color w:val="000000"/>
                <w:sz w:val="18"/>
                <w:szCs w:val="18"/>
              </w:rPr>
              <w:t>0</w:t>
            </w:r>
            <w:r w:rsidR="009D04AE">
              <w:rPr>
                <w:rFonts w:ascii="Arial" w:eastAsia="Arial" w:hAnsi="Arial" w:cs="Arial"/>
                <w:color w:val="000000"/>
                <w:sz w:val="18"/>
                <w:szCs w:val="18"/>
              </w:rPr>
              <w:t>00</w:t>
            </w:r>
            <w:r>
              <w:rPr>
                <w:rFonts w:ascii="Arial" w:eastAsia="Arial" w:hAnsi="Arial" w:cs="Arial"/>
                <w:color w:val="000000"/>
                <w:sz w:val="18"/>
                <w:szCs w:val="18"/>
              </w:rPr>
              <w:t>.000.00</w:t>
            </w:r>
            <w:r w:rsidR="00D078AC">
              <w:rPr>
                <w:rFonts w:ascii="Arial" w:eastAsia="Arial" w:hAnsi="Arial" w:cs="Arial"/>
                <w:color w:val="000000"/>
                <w:sz w:val="18"/>
                <w:szCs w:val="18"/>
              </w:rPr>
              <w:t xml:space="preserve"> </w:t>
            </w:r>
          </w:p>
        </w:tc>
      </w:tr>
      <w:tr w:rsidR="00A85F6C" w14:paraId="5794F1A1" w14:textId="77777777" w:rsidTr="00232731">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3DEB0933" w14:textId="77777777" w:rsidR="00A85F6C"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FECHA INICIO EJECUCIÓN CONTRACTUAL</w:t>
            </w:r>
          </w:p>
        </w:tc>
        <w:tc>
          <w:tcPr>
            <w:tcW w:w="7513" w:type="dxa"/>
            <w:tcBorders>
              <w:top w:val="single" w:sz="4" w:space="0" w:color="000000"/>
              <w:left w:val="single" w:sz="4" w:space="0" w:color="000000"/>
              <w:bottom w:val="single" w:sz="4" w:space="0" w:color="000000"/>
              <w:right w:val="single" w:sz="4" w:space="0" w:color="000000"/>
            </w:tcBorders>
            <w:vAlign w:val="center"/>
          </w:tcPr>
          <w:p w14:paraId="7CCCCB01" w14:textId="30200A61" w:rsidR="00A85F6C" w:rsidRDefault="001D59CF" w:rsidP="009D04AE">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0</w:t>
            </w:r>
            <w:r w:rsidR="00BF33F2">
              <w:rPr>
                <w:rFonts w:ascii="Arial" w:eastAsia="Arial" w:hAnsi="Arial" w:cs="Arial"/>
                <w:color w:val="000000"/>
                <w:sz w:val="18"/>
                <w:szCs w:val="18"/>
              </w:rPr>
              <w:t>3</w:t>
            </w:r>
            <w:r w:rsidR="009D04AE">
              <w:rPr>
                <w:rFonts w:ascii="Arial" w:eastAsia="Arial" w:hAnsi="Arial" w:cs="Arial"/>
                <w:color w:val="000000"/>
                <w:sz w:val="18"/>
                <w:szCs w:val="18"/>
              </w:rPr>
              <w:t xml:space="preserve"> de febrero del 2022</w:t>
            </w:r>
            <w:r w:rsidR="003C592B">
              <w:rPr>
                <w:rFonts w:ascii="Arial" w:eastAsia="Arial" w:hAnsi="Arial" w:cs="Arial"/>
                <w:color w:val="000000"/>
                <w:sz w:val="18"/>
                <w:szCs w:val="18"/>
              </w:rPr>
              <w:t xml:space="preserve"> hasta el </w:t>
            </w:r>
            <w:r w:rsidR="009D04AE" w:rsidRPr="005D30F4">
              <w:rPr>
                <w:rFonts w:ascii="Arial" w:eastAsia="Arial" w:hAnsi="Arial" w:cs="Arial"/>
                <w:color w:val="000000"/>
                <w:sz w:val="18"/>
                <w:szCs w:val="18"/>
              </w:rPr>
              <w:t>15 de diciembre de 2022</w:t>
            </w:r>
            <w:r w:rsidR="009D04AE" w:rsidRPr="005D30F4">
              <w:rPr>
                <w:rFonts w:ascii="Arial" w:eastAsia="Arial" w:hAnsi="Arial" w:cs="Arial"/>
                <w:color w:val="FF0000"/>
                <w:sz w:val="18"/>
                <w:szCs w:val="18"/>
              </w:rPr>
              <w:t>.</w:t>
            </w:r>
            <w:r w:rsidR="003C592B" w:rsidRPr="003C592B">
              <w:rPr>
                <w:rFonts w:ascii="Arial" w:eastAsia="Arial" w:hAnsi="Arial" w:cs="Arial"/>
                <w:color w:val="FF0000"/>
                <w:sz w:val="18"/>
                <w:szCs w:val="18"/>
              </w:rPr>
              <w:t xml:space="preserve"> </w:t>
            </w:r>
          </w:p>
        </w:tc>
      </w:tr>
      <w:tr w:rsidR="00A85F6C" w14:paraId="5F2429A3" w14:textId="77777777" w:rsidTr="00232731">
        <w:trPr>
          <w:trHeight w:val="1129"/>
        </w:trPr>
        <w:tc>
          <w:tcPr>
            <w:tcW w:w="2978" w:type="dxa"/>
            <w:tcBorders>
              <w:top w:val="single" w:sz="4" w:space="0" w:color="000000"/>
              <w:left w:val="single" w:sz="4" w:space="0" w:color="000000"/>
              <w:bottom w:val="single" w:sz="4" w:space="0" w:color="000000"/>
              <w:right w:val="single" w:sz="4" w:space="0" w:color="000000"/>
            </w:tcBorders>
          </w:tcPr>
          <w:p w14:paraId="08068888" w14:textId="77777777" w:rsidR="00A85F6C"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CONTRATISTA</w:t>
            </w:r>
          </w:p>
        </w:tc>
        <w:tc>
          <w:tcPr>
            <w:tcW w:w="7513" w:type="dxa"/>
            <w:tcBorders>
              <w:top w:val="single" w:sz="4" w:space="0" w:color="000000"/>
              <w:left w:val="single" w:sz="4" w:space="0" w:color="000000"/>
              <w:bottom w:val="single" w:sz="4" w:space="0" w:color="000000"/>
              <w:right w:val="single" w:sz="4" w:space="0" w:color="000000"/>
            </w:tcBorders>
          </w:tcPr>
          <w:p w14:paraId="7DB0711D" w14:textId="075D2C8B" w:rsidR="00A85F6C" w:rsidRDefault="004D10A5">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Nombre completo</w:t>
            </w:r>
            <w:r w:rsidR="003C592B">
              <w:rPr>
                <w:rFonts w:ascii="Arial" w:eastAsia="Arial" w:hAnsi="Arial" w:cs="Arial"/>
                <w:color w:val="000000"/>
                <w:sz w:val="18"/>
                <w:szCs w:val="18"/>
              </w:rPr>
              <w:t xml:space="preserve"> </w:t>
            </w:r>
            <w:r w:rsidR="00BF33F2">
              <w:rPr>
                <w:rFonts w:ascii="Arial" w:eastAsia="Arial" w:hAnsi="Arial" w:cs="Arial"/>
                <w:color w:val="000000"/>
                <w:sz w:val="18"/>
                <w:szCs w:val="18"/>
              </w:rPr>
              <w:t>ISAAC DE LEÓN BELTRÁN PACHECO</w:t>
            </w:r>
          </w:p>
          <w:p w14:paraId="74F07013" w14:textId="55C311AA" w:rsidR="00A85F6C" w:rsidRDefault="004D10A5">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Identificación</w:t>
            </w:r>
            <w:r w:rsidR="002B49EA">
              <w:rPr>
                <w:rFonts w:ascii="Arial" w:eastAsia="Arial" w:hAnsi="Arial" w:cs="Arial"/>
                <w:color w:val="000000"/>
                <w:sz w:val="18"/>
                <w:szCs w:val="18"/>
              </w:rPr>
              <w:t xml:space="preserve"> </w:t>
            </w:r>
            <w:r w:rsidR="00BF33F2">
              <w:rPr>
                <w:rFonts w:ascii="Arial" w:eastAsia="Arial" w:hAnsi="Arial" w:cs="Arial"/>
                <w:color w:val="000000"/>
                <w:sz w:val="18"/>
                <w:szCs w:val="18"/>
              </w:rPr>
              <w:t>79.571.317</w:t>
            </w:r>
          </w:p>
          <w:p w14:paraId="4708838F" w14:textId="77777777" w:rsidR="00A85F6C" w:rsidRDefault="004D10A5">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Nacionalidad</w:t>
            </w:r>
            <w:r w:rsidR="002B49EA">
              <w:rPr>
                <w:rFonts w:ascii="Arial" w:eastAsia="Arial" w:hAnsi="Arial" w:cs="Arial"/>
                <w:color w:val="000000"/>
                <w:sz w:val="18"/>
                <w:szCs w:val="18"/>
              </w:rPr>
              <w:t xml:space="preserve"> COLOMBIANA </w:t>
            </w:r>
          </w:p>
          <w:p w14:paraId="2CABEC21" w14:textId="72F71ABF" w:rsidR="00A85F6C" w:rsidRPr="00BF33F2" w:rsidRDefault="004D10A5">
            <w:pPr>
              <w:tabs>
                <w:tab w:val="left" w:pos="1701"/>
              </w:tabs>
              <w:jc w:val="both"/>
              <w:rPr>
                <w:rFonts w:ascii="Arial" w:eastAsia="Arial" w:hAnsi="Arial" w:cs="Arial"/>
                <w:color w:val="000000"/>
                <w:sz w:val="18"/>
                <w:szCs w:val="18"/>
              </w:rPr>
            </w:pPr>
            <w:r w:rsidRPr="00BF33F2">
              <w:rPr>
                <w:rFonts w:ascii="Arial" w:eastAsia="Arial" w:hAnsi="Arial" w:cs="Arial"/>
                <w:color w:val="000000"/>
                <w:sz w:val="18"/>
                <w:szCs w:val="18"/>
              </w:rPr>
              <w:t>Dirección – ciudad de residencia</w:t>
            </w:r>
            <w:r w:rsidR="002B49EA" w:rsidRPr="00BF33F2">
              <w:rPr>
                <w:rFonts w:ascii="Arial" w:eastAsia="Arial" w:hAnsi="Arial" w:cs="Arial"/>
                <w:color w:val="000000"/>
                <w:sz w:val="18"/>
                <w:szCs w:val="18"/>
              </w:rPr>
              <w:t xml:space="preserve"> </w:t>
            </w:r>
            <w:r w:rsidR="00BF33F2" w:rsidRPr="00BF33F2">
              <w:rPr>
                <w:rFonts w:ascii="Arial" w:eastAsia="Arial" w:hAnsi="Arial" w:cs="Arial"/>
                <w:color w:val="000000"/>
                <w:sz w:val="18"/>
                <w:szCs w:val="18"/>
              </w:rPr>
              <w:t>CALLE 61 No. 9-38, APT 601</w:t>
            </w:r>
            <w:r w:rsidR="00037A11" w:rsidRPr="00BF33F2">
              <w:rPr>
                <w:rFonts w:ascii="Arial" w:eastAsia="Arial" w:hAnsi="Arial" w:cs="Arial"/>
                <w:color w:val="000000"/>
                <w:sz w:val="18"/>
                <w:szCs w:val="18"/>
              </w:rPr>
              <w:t xml:space="preserve"> BOGOTÁ </w:t>
            </w:r>
          </w:p>
          <w:p w14:paraId="5A8E6609" w14:textId="4FDE1912" w:rsidR="00A85F6C" w:rsidRPr="00BF33F2" w:rsidRDefault="004D10A5">
            <w:pPr>
              <w:tabs>
                <w:tab w:val="left" w:pos="1701"/>
              </w:tabs>
              <w:jc w:val="both"/>
              <w:rPr>
                <w:rFonts w:ascii="Arial" w:eastAsia="Arial" w:hAnsi="Arial" w:cs="Arial"/>
                <w:color w:val="000000"/>
                <w:sz w:val="18"/>
                <w:szCs w:val="18"/>
              </w:rPr>
            </w:pPr>
            <w:r w:rsidRPr="00BF33F2">
              <w:rPr>
                <w:rFonts w:ascii="Arial" w:eastAsia="Arial" w:hAnsi="Arial" w:cs="Arial"/>
                <w:color w:val="000000"/>
                <w:sz w:val="18"/>
                <w:szCs w:val="18"/>
              </w:rPr>
              <w:t>Teléfono de contacto</w:t>
            </w:r>
            <w:r w:rsidR="002B49EA" w:rsidRPr="00BF33F2">
              <w:rPr>
                <w:rFonts w:ascii="Arial" w:eastAsia="Arial" w:hAnsi="Arial" w:cs="Arial"/>
                <w:color w:val="000000"/>
                <w:sz w:val="18"/>
                <w:szCs w:val="18"/>
              </w:rPr>
              <w:t xml:space="preserve"> </w:t>
            </w:r>
            <w:r w:rsidR="00BF33F2" w:rsidRPr="00BF33F2">
              <w:rPr>
                <w:rFonts w:ascii="Arial" w:eastAsia="Arial" w:hAnsi="Arial" w:cs="Arial"/>
                <w:color w:val="000000"/>
                <w:sz w:val="18"/>
                <w:szCs w:val="18"/>
              </w:rPr>
              <w:t>3106669072</w:t>
            </w:r>
          </w:p>
          <w:p w14:paraId="23ED3C04" w14:textId="6389594F" w:rsidR="00A85F6C" w:rsidRDefault="004D10A5" w:rsidP="00037A11">
            <w:pPr>
              <w:tabs>
                <w:tab w:val="left" w:pos="1701"/>
              </w:tabs>
              <w:jc w:val="both"/>
              <w:rPr>
                <w:rFonts w:ascii="Arial" w:eastAsia="Arial" w:hAnsi="Arial" w:cs="Arial"/>
                <w:color w:val="000000"/>
                <w:sz w:val="18"/>
                <w:szCs w:val="18"/>
              </w:rPr>
            </w:pPr>
            <w:r w:rsidRPr="00BF33F2">
              <w:rPr>
                <w:rFonts w:ascii="Arial" w:eastAsia="Arial" w:hAnsi="Arial" w:cs="Arial"/>
                <w:color w:val="000000"/>
                <w:sz w:val="18"/>
                <w:szCs w:val="18"/>
              </w:rPr>
              <w:t>E-mail de contacto</w:t>
            </w:r>
            <w:r w:rsidR="00A03423">
              <w:rPr>
                <w:rFonts w:ascii="Arial" w:eastAsia="Arial" w:hAnsi="Arial" w:cs="Arial"/>
                <w:color w:val="000000"/>
                <w:sz w:val="18"/>
                <w:szCs w:val="18"/>
              </w:rPr>
              <w:t>:</w:t>
            </w:r>
            <w:r w:rsidR="002B49EA" w:rsidRPr="00BF33F2">
              <w:rPr>
                <w:rFonts w:ascii="Arial" w:eastAsia="Arial" w:hAnsi="Arial" w:cs="Arial"/>
                <w:color w:val="000000"/>
                <w:sz w:val="18"/>
                <w:szCs w:val="18"/>
              </w:rPr>
              <w:t xml:space="preserve"> </w:t>
            </w:r>
            <w:r w:rsidR="00BF33F2" w:rsidRPr="00BF33F2">
              <w:rPr>
                <w:rFonts w:ascii="Arial" w:eastAsia="Arial" w:hAnsi="Arial" w:cs="Arial"/>
                <w:color w:val="000000"/>
                <w:sz w:val="18"/>
                <w:szCs w:val="18"/>
              </w:rPr>
              <w:t>isaacdeleonbeltran</w:t>
            </w:r>
            <w:r w:rsidR="00037A11" w:rsidRPr="00BF33F2">
              <w:rPr>
                <w:rFonts w:ascii="Arial" w:eastAsia="Arial" w:hAnsi="Arial" w:cs="Arial"/>
                <w:color w:val="000000"/>
                <w:sz w:val="18"/>
                <w:szCs w:val="18"/>
              </w:rPr>
              <w:t>@gmail.com</w:t>
            </w:r>
          </w:p>
        </w:tc>
      </w:tr>
      <w:tr w:rsidR="00A85F6C" w14:paraId="64F0F96C" w14:textId="77777777" w:rsidTr="00232731">
        <w:trPr>
          <w:trHeight w:val="523"/>
        </w:trPr>
        <w:tc>
          <w:tcPr>
            <w:tcW w:w="2978" w:type="dxa"/>
            <w:tcBorders>
              <w:top w:val="single" w:sz="4" w:space="0" w:color="000000"/>
              <w:left w:val="single" w:sz="4" w:space="0" w:color="000000"/>
              <w:bottom w:val="single" w:sz="4" w:space="0" w:color="000000"/>
              <w:right w:val="single" w:sz="4" w:space="0" w:color="000000"/>
            </w:tcBorders>
          </w:tcPr>
          <w:p w14:paraId="095E374C" w14:textId="77777777" w:rsidR="00A85F6C"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SUPERVISOR</w:t>
            </w:r>
          </w:p>
        </w:tc>
        <w:tc>
          <w:tcPr>
            <w:tcW w:w="7513" w:type="dxa"/>
            <w:tcBorders>
              <w:top w:val="single" w:sz="4" w:space="0" w:color="000000"/>
              <w:left w:val="single" w:sz="4" w:space="0" w:color="000000"/>
              <w:bottom w:val="single" w:sz="4" w:space="0" w:color="000000"/>
              <w:right w:val="single" w:sz="4" w:space="0" w:color="000000"/>
            </w:tcBorders>
          </w:tcPr>
          <w:p w14:paraId="7E7C135B" w14:textId="52F9B528" w:rsidR="002B49EA" w:rsidRPr="002B49EA" w:rsidRDefault="002B49EA" w:rsidP="002B49EA">
            <w:pPr>
              <w:tabs>
                <w:tab w:val="left" w:pos="1701"/>
              </w:tabs>
              <w:jc w:val="both"/>
              <w:rPr>
                <w:rFonts w:ascii="Arial" w:eastAsia="Arial" w:hAnsi="Arial" w:cs="Arial"/>
                <w:color w:val="000000"/>
                <w:sz w:val="18"/>
                <w:szCs w:val="18"/>
              </w:rPr>
            </w:pPr>
            <w:r w:rsidRPr="002B49EA">
              <w:rPr>
                <w:rFonts w:ascii="Arial" w:eastAsia="Arial" w:hAnsi="Arial" w:cs="Arial"/>
                <w:color w:val="000000"/>
                <w:sz w:val="18"/>
                <w:szCs w:val="18"/>
              </w:rPr>
              <w:t xml:space="preserve">Nombre completo: </w:t>
            </w:r>
            <w:r w:rsidR="00BF33F2">
              <w:rPr>
                <w:rFonts w:ascii="Arial" w:eastAsia="Arial" w:hAnsi="Arial" w:cs="Arial"/>
                <w:color w:val="000000"/>
                <w:sz w:val="18"/>
                <w:szCs w:val="18"/>
              </w:rPr>
              <w:t>MY</w:t>
            </w:r>
            <w:r w:rsidR="00037A11">
              <w:rPr>
                <w:rFonts w:ascii="Arial" w:eastAsia="Arial" w:hAnsi="Arial" w:cs="Arial"/>
                <w:color w:val="000000"/>
                <w:sz w:val="18"/>
                <w:szCs w:val="18"/>
              </w:rPr>
              <w:t xml:space="preserve">. </w:t>
            </w:r>
            <w:r w:rsidR="00BF33F2">
              <w:rPr>
                <w:rFonts w:ascii="Arial" w:eastAsia="Arial" w:hAnsi="Arial" w:cs="Arial"/>
                <w:color w:val="000000"/>
                <w:sz w:val="18"/>
                <w:szCs w:val="18"/>
              </w:rPr>
              <w:t>JUAN CARLOS ARIAS CUELLAR</w:t>
            </w:r>
          </w:p>
          <w:p w14:paraId="78FF8576" w14:textId="4530EBA7" w:rsidR="002B49EA" w:rsidRPr="002B49EA" w:rsidRDefault="002B49EA" w:rsidP="002B49EA">
            <w:pPr>
              <w:tabs>
                <w:tab w:val="left" w:pos="1701"/>
              </w:tabs>
              <w:jc w:val="both"/>
              <w:rPr>
                <w:rFonts w:ascii="Arial" w:eastAsia="Arial" w:hAnsi="Arial" w:cs="Arial"/>
                <w:color w:val="000000"/>
                <w:sz w:val="18"/>
                <w:szCs w:val="18"/>
              </w:rPr>
            </w:pPr>
            <w:r w:rsidRPr="002B49EA">
              <w:rPr>
                <w:rFonts w:ascii="Arial" w:eastAsia="Arial" w:hAnsi="Arial" w:cs="Arial"/>
                <w:color w:val="000000"/>
                <w:sz w:val="18"/>
                <w:szCs w:val="18"/>
              </w:rPr>
              <w:t xml:space="preserve">Cargo: </w:t>
            </w:r>
            <w:r w:rsidR="00BF33F2">
              <w:rPr>
                <w:rFonts w:ascii="Arial" w:eastAsia="Arial" w:hAnsi="Arial" w:cs="Arial"/>
                <w:color w:val="000000"/>
                <w:sz w:val="18"/>
                <w:szCs w:val="18"/>
              </w:rPr>
              <w:t>INSPECTOR DE ESTUDIOS</w:t>
            </w:r>
            <w:r w:rsidR="00037A11">
              <w:rPr>
                <w:rFonts w:ascii="Arial" w:eastAsia="Arial" w:hAnsi="Arial" w:cs="Arial"/>
                <w:color w:val="000000"/>
                <w:sz w:val="18"/>
                <w:szCs w:val="18"/>
              </w:rPr>
              <w:t xml:space="preserve"> </w:t>
            </w:r>
          </w:p>
          <w:p w14:paraId="7DB0065C" w14:textId="2AF23BE7" w:rsidR="00A85F6C" w:rsidRDefault="002B49EA" w:rsidP="00037A11">
            <w:pPr>
              <w:tabs>
                <w:tab w:val="left" w:pos="1701"/>
              </w:tabs>
              <w:jc w:val="both"/>
              <w:rPr>
                <w:rFonts w:ascii="Arial" w:eastAsia="Arial" w:hAnsi="Arial" w:cs="Arial"/>
                <w:color w:val="000000"/>
                <w:sz w:val="18"/>
                <w:szCs w:val="18"/>
              </w:rPr>
            </w:pPr>
            <w:r w:rsidRPr="002B49EA">
              <w:rPr>
                <w:rFonts w:ascii="Arial" w:eastAsia="Arial" w:hAnsi="Arial" w:cs="Arial"/>
                <w:color w:val="000000"/>
                <w:sz w:val="18"/>
                <w:szCs w:val="18"/>
              </w:rPr>
              <w:t xml:space="preserve">Resolución de nombramiento (No. </w:t>
            </w:r>
            <w:r w:rsidR="001D59CF">
              <w:rPr>
                <w:rFonts w:ascii="Arial" w:eastAsia="Arial" w:hAnsi="Arial" w:cs="Arial"/>
                <w:color w:val="000000"/>
                <w:sz w:val="18"/>
                <w:szCs w:val="18"/>
              </w:rPr>
              <w:t>1</w:t>
            </w:r>
            <w:r w:rsidR="00BF33F2">
              <w:rPr>
                <w:rFonts w:ascii="Arial" w:eastAsia="Arial" w:hAnsi="Arial" w:cs="Arial"/>
                <w:color w:val="000000"/>
                <w:sz w:val="18"/>
                <w:szCs w:val="18"/>
              </w:rPr>
              <w:t>55</w:t>
            </w:r>
            <w:r w:rsidRPr="002B49EA">
              <w:rPr>
                <w:rFonts w:ascii="Arial" w:eastAsia="Arial" w:hAnsi="Arial" w:cs="Arial"/>
                <w:color w:val="000000"/>
                <w:sz w:val="18"/>
                <w:szCs w:val="18"/>
              </w:rPr>
              <w:t xml:space="preserve"> – </w:t>
            </w:r>
            <w:r w:rsidR="00BF33F2">
              <w:rPr>
                <w:rFonts w:ascii="Arial" w:eastAsia="Arial" w:hAnsi="Arial" w:cs="Arial"/>
                <w:color w:val="000000"/>
                <w:sz w:val="18"/>
                <w:szCs w:val="18"/>
              </w:rPr>
              <w:t>20</w:t>
            </w:r>
            <w:r w:rsidR="002F4584">
              <w:rPr>
                <w:rFonts w:ascii="Arial" w:eastAsia="Arial" w:hAnsi="Arial" w:cs="Arial"/>
                <w:color w:val="000000"/>
                <w:sz w:val="18"/>
                <w:szCs w:val="18"/>
              </w:rPr>
              <w:t>/</w:t>
            </w:r>
            <w:r w:rsidR="00BF33F2">
              <w:rPr>
                <w:rFonts w:ascii="Arial" w:eastAsia="Arial" w:hAnsi="Arial" w:cs="Arial"/>
                <w:color w:val="000000"/>
                <w:sz w:val="18"/>
                <w:szCs w:val="18"/>
              </w:rPr>
              <w:t>01</w:t>
            </w:r>
            <w:r w:rsidR="002F4584">
              <w:rPr>
                <w:rFonts w:ascii="Arial" w:eastAsia="Arial" w:hAnsi="Arial" w:cs="Arial"/>
                <w:color w:val="000000"/>
                <w:sz w:val="18"/>
                <w:szCs w:val="18"/>
              </w:rPr>
              <w:t>/</w:t>
            </w:r>
            <w:r w:rsidR="00037A11">
              <w:rPr>
                <w:rFonts w:ascii="Arial" w:eastAsia="Arial" w:hAnsi="Arial" w:cs="Arial"/>
                <w:color w:val="000000"/>
                <w:sz w:val="18"/>
                <w:szCs w:val="18"/>
              </w:rPr>
              <w:t>2022</w:t>
            </w:r>
            <w:r w:rsidRPr="002B49EA">
              <w:rPr>
                <w:rFonts w:ascii="Arial" w:eastAsia="Arial" w:hAnsi="Arial" w:cs="Arial"/>
                <w:color w:val="000000"/>
                <w:sz w:val="18"/>
                <w:szCs w:val="18"/>
              </w:rPr>
              <w:t>)</w:t>
            </w:r>
            <w:r w:rsidR="00124EEB">
              <w:rPr>
                <w:rFonts w:ascii="Arial" w:eastAsia="Arial" w:hAnsi="Arial" w:cs="Arial"/>
                <w:color w:val="000000"/>
                <w:sz w:val="18"/>
                <w:szCs w:val="18"/>
              </w:rPr>
              <w:t xml:space="preserve"> </w:t>
            </w:r>
          </w:p>
        </w:tc>
      </w:tr>
      <w:tr w:rsidR="00A85F6C" w14:paraId="66A5007B" w14:textId="77777777" w:rsidTr="00232731">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0B9D83C5" w14:textId="77777777" w:rsidR="00A85F6C"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OBJETO CONTRACTUAL</w:t>
            </w:r>
          </w:p>
        </w:tc>
        <w:tc>
          <w:tcPr>
            <w:tcW w:w="7513" w:type="dxa"/>
            <w:tcBorders>
              <w:top w:val="single" w:sz="4" w:space="0" w:color="000000"/>
              <w:left w:val="single" w:sz="4" w:space="0" w:color="000000"/>
              <w:bottom w:val="single" w:sz="4" w:space="0" w:color="000000"/>
              <w:right w:val="single" w:sz="4" w:space="0" w:color="000000"/>
            </w:tcBorders>
            <w:vAlign w:val="center"/>
          </w:tcPr>
          <w:p w14:paraId="7D8F152F" w14:textId="77777777" w:rsidR="009A3F63" w:rsidRPr="009A3F63" w:rsidRDefault="009A3F63" w:rsidP="009A3F63">
            <w:pPr>
              <w:tabs>
                <w:tab w:val="left" w:pos="1701"/>
              </w:tabs>
              <w:ind w:left="17" w:hanging="17"/>
              <w:jc w:val="both"/>
              <w:rPr>
                <w:rFonts w:ascii="Arial" w:eastAsia="Arial" w:hAnsi="Arial" w:cs="Arial"/>
                <w:b/>
                <w:color w:val="000000"/>
                <w:sz w:val="18"/>
                <w:szCs w:val="18"/>
              </w:rPr>
            </w:pPr>
            <w:bookmarkStart w:id="0" w:name="_Hlk96096389"/>
            <w:r w:rsidRPr="009A3F63">
              <w:rPr>
                <w:rFonts w:ascii="Arial" w:eastAsia="Arial" w:hAnsi="Arial" w:cs="Arial"/>
                <w:b/>
                <w:color w:val="000000"/>
                <w:sz w:val="18"/>
                <w:szCs w:val="18"/>
              </w:rPr>
              <w:t>PRESTAR LOS SERVICIOS PROFESIONALES COMO ASESOR DE ACREDITACION,</w:t>
            </w:r>
          </w:p>
          <w:p w14:paraId="752CA275" w14:textId="2971EEA5" w:rsidR="009A3F63" w:rsidRPr="009A3F63" w:rsidRDefault="009A3F63" w:rsidP="009A3F63">
            <w:pPr>
              <w:tabs>
                <w:tab w:val="left" w:pos="1701"/>
              </w:tabs>
              <w:ind w:left="17" w:hanging="17"/>
              <w:jc w:val="both"/>
              <w:rPr>
                <w:rFonts w:ascii="Arial" w:eastAsia="Arial" w:hAnsi="Arial" w:cs="Arial"/>
                <w:b/>
                <w:color w:val="000000"/>
                <w:sz w:val="18"/>
                <w:szCs w:val="18"/>
              </w:rPr>
            </w:pPr>
            <w:r w:rsidRPr="009A3F63">
              <w:rPr>
                <w:rFonts w:ascii="Arial" w:eastAsia="Arial" w:hAnsi="Arial" w:cs="Arial"/>
                <w:b/>
                <w:color w:val="000000"/>
                <w:sz w:val="18"/>
                <w:szCs w:val="18"/>
              </w:rPr>
              <w:t>RENOVACION DE REGISTROS CALIFICADOS, CALIDAD ACADEMICA Y</w:t>
            </w:r>
          </w:p>
          <w:p w14:paraId="34D4E6BF" w14:textId="4C616268" w:rsidR="00A85F6C" w:rsidRPr="00BF33F2" w:rsidRDefault="009A3F63" w:rsidP="009A3F63">
            <w:pPr>
              <w:tabs>
                <w:tab w:val="left" w:pos="1701"/>
              </w:tabs>
              <w:ind w:left="17" w:hanging="17"/>
              <w:jc w:val="both"/>
              <w:rPr>
                <w:rFonts w:ascii="Arial" w:eastAsia="Arial" w:hAnsi="Arial" w:cs="Arial"/>
                <w:b/>
                <w:color w:val="000000"/>
                <w:sz w:val="18"/>
                <w:szCs w:val="18"/>
              </w:rPr>
            </w:pPr>
            <w:r w:rsidRPr="009A3F63">
              <w:rPr>
                <w:rFonts w:ascii="Arial" w:eastAsia="Arial" w:hAnsi="Arial" w:cs="Arial"/>
                <w:b/>
                <w:color w:val="000000"/>
                <w:sz w:val="18"/>
                <w:szCs w:val="18"/>
              </w:rPr>
              <w:t>AUTOEVALUACION ACADEMICA DE LA ESICI</w:t>
            </w:r>
            <w:bookmarkEnd w:id="0"/>
          </w:p>
        </w:tc>
      </w:tr>
      <w:tr w:rsidR="00A85F6C" w14:paraId="1857C9DA" w14:textId="77777777" w:rsidTr="00232731">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63105961" w14:textId="77777777" w:rsidR="00A85F6C"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OBLIGACIONES CONTRACTUALES</w:t>
            </w:r>
          </w:p>
        </w:tc>
        <w:tc>
          <w:tcPr>
            <w:tcW w:w="7513" w:type="dxa"/>
            <w:tcBorders>
              <w:top w:val="single" w:sz="4" w:space="0" w:color="000000"/>
              <w:left w:val="single" w:sz="4" w:space="0" w:color="000000"/>
              <w:bottom w:val="single" w:sz="4" w:space="0" w:color="000000"/>
              <w:right w:val="single" w:sz="4" w:space="0" w:color="000000"/>
            </w:tcBorders>
            <w:vAlign w:val="center"/>
          </w:tcPr>
          <w:p w14:paraId="56C895FA" w14:textId="77777777" w:rsidR="009A3F63" w:rsidRPr="00A277E0" w:rsidRDefault="009A3F63" w:rsidP="009A3F63">
            <w:pPr>
              <w:tabs>
                <w:tab w:val="left" w:pos="1701"/>
              </w:tabs>
              <w:spacing w:line="276" w:lineRule="auto"/>
              <w:jc w:val="both"/>
              <w:rPr>
                <w:rFonts w:ascii="Arial" w:hAnsi="Arial" w:cs="Arial"/>
                <w:b/>
                <w:sz w:val="18"/>
                <w:szCs w:val="18"/>
              </w:rPr>
            </w:pPr>
            <w:r w:rsidRPr="00A277E0">
              <w:rPr>
                <w:rFonts w:ascii="Arial" w:hAnsi="Arial" w:cs="Arial"/>
                <w:b/>
                <w:sz w:val="18"/>
                <w:szCs w:val="18"/>
              </w:rPr>
              <w:t>Obligaciones específicas:</w:t>
            </w:r>
          </w:p>
          <w:p w14:paraId="2AEDB83E" w14:textId="77777777" w:rsidR="005D30F4" w:rsidRPr="001D58A8" w:rsidRDefault="005D30F4" w:rsidP="005D30F4">
            <w:pPr>
              <w:tabs>
                <w:tab w:val="left" w:pos="1701"/>
              </w:tabs>
              <w:ind w:left="17"/>
              <w:jc w:val="both"/>
              <w:rPr>
                <w:rFonts w:ascii="Arial" w:hAnsi="Arial" w:cs="Arial"/>
                <w:bCs/>
                <w:sz w:val="18"/>
                <w:szCs w:val="18"/>
              </w:rPr>
            </w:pPr>
            <w:r w:rsidRPr="001D58A8">
              <w:rPr>
                <w:rFonts w:ascii="Arial" w:hAnsi="Arial" w:cs="Arial"/>
                <w:bCs/>
                <w:sz w:val="18"/>
                <w:szCs w:val="18"/>
              </w:rPr>
              <w:t>Debe realizar las siguientes actividades específicas:</w:t>
            </w:r>
          </w:p>
          <w:p w14:paraId="7CC1FD7C" w14:textId="77777777" w:rsidR="005D30F4" w:rsidRPr="001D58A8" w:rsidRDefault="005D30F4" w:rsidP="005D30F4">
            <w:pPr>
              <w:tabs>
                <w:tab w:val="left" w:pos="1701"/>
              </w:tabs>
              <w:ind w:left="17"/>
              <w:jc w:val="both"/>
              <w:rPr>
                <w:rFonts w:ascii="Arial" w:hAnsi="Arial" w:cs="Arial"/>
                <w:bCs/>
                <w:sz w:val="18"/>
                <w:szCs w:val="18"/>
              </w:rPr>
            </w:pPr>
            <w:r w:rsidRPr="001D58A8">
              <w:rPr>
                <w:rFonts w:ascii="Arial" w:hAnsi="Arial" w:cs="Arial"/>
                <w:bCs/>
                <w:sz w:val="18"/>
                <w:szCs w:val="18"/>
              </w:rPr>
              <w:t>1. Realizar los procesos y procedimientos que se enmarcan en la institución para garantizar la renovación de los registros calificados de los programas de acuerdo a los lineamientos del ministerio de educación.</w:t>
            </w:r>
          </w:p>
          <w:p w14:paraId="39266B85" w14:textId="77777777" w:rsidR="005D30F4" w:rsidRPr="001D58A8" w:rsidRDefault="005D30F4" w:rsidP="005D30F4">
            <w:pPr>
              <w:tabs>
                <w:tab w:val="left" w:pos="1701"/>
              </w:tabs>
              <w:ind w:left="17"/>
              <w:jc w:val="both"/>
              <w:rPr>
                <w:rFonts w:ascii="Arial" w:hAnsi="Arial" w:cs="Arial"/>
                <w:bCs/>
                <w:sz w:val="18"/>
                <w:szCs w:val="18"/>
              </w:rPr>
            </w:pPr>
            <w:r w:rsidRPr="001D58A8">
              <w:rPr>
                <w:rFonts w:ascii="Arial" w:hAnsi="Arial" w:cs="Arial"/>
                <w:bCs/>
                <w:sz w:val="18"/>
                <w:szCs w:val="18"/>
              </w:rPr>
              <w:t xml:space="preserve">2. Diseñar con el comité de calidad académica de la ESICI la construcción de los instrumentos que se aplican en los momentos de autoevaluación de los programas de </w:t>
            </w:r>
            <w:r w:rsidRPr="001D58A8">
              <w:rPr>
                <w:rFonts w:ascii="Arial" w:hAnsi="Arial" w:cs="Arial"/>
                <w:bCs/>
                <w:sz w:val="18"/>
                <w:szCs w:val="18"/>
              </w:rPr>
              <w:lastRenderedPageBreak/>
              <w:t>educación superior.</w:t>
            </w:r>
          </w:p>
          <w:p w14:paraId="11F78F55" w14:textId="77777777" w:rsidR="005D30F4" w:rsidRPr="001D58A8" w:rsidRDefault="005D30F4" w:rsidP="005D30F4">
            <w:pPr>
              <w:tabs>
                <w:tab w:val="left" w:pos="1701"/>
              </w:tabs>
              <w:ind w:left="17"/>
              <w:jc w:val="both"/>
              <w:rPr>
                <w:rFonts w:ascii="Arial" w:hAnsi="Arial" w:cs="Arial"/>
                <w:bCs/>
                <w:sz w:val="18"/>
                <w:szCs w:val="18"/>
              </w:rPr>
            </w:pPr>
            <w:r w:rsidRPr="001D58A8">
              <w:rPr>
                <w:rFonts w:ascii="Arial" w:hAnsi="Arial" w:cs="Arial"/>
                <w:bCs/>
                <w:sz w:val="18"/>
                <w:szCs w:val="18"/>
              </w:rPr>
              <w:t>3. Garantizar que el proceso de pregrados cumpla a con los requisitos exigidos por el ministerio de educación, para la titulación de los estudiantes.</w:t>
            </w:r>
          </w:p>
          <w:p w14:paraId="61426454" w14:textId="77777777" w:rsidR="005D30F4" w:rsidRPr="001D58A8" w:rsidRDefault="005D30F4" w:rsidP="005D30F4">
            <w:pPr>
              <w:tabs>
                <w:tab w:val="left" w:pos="1701"/>
              </w:tabs>
              <w:ind w:left="17"/>
              <w:jc w:val="both"/>
              <w:rPr>
                <w:rFonts w:ascii="Arial" w:hAnsi="Arial" w:cs="Arial"/>
                <w:bCs/>
                <w:sz w:val="18"/>
                <w:szCs w:val="18"/>
              </w:rPr>
            </w:pPr>
            <w:r w:rsidRPr="001D58A8">
              <w:rPr>
                <w:rFonts w:ascii="Arial" w:hAnsi="Arial" w:cs="Arial"/>
                <w:bCs/>
                <w:sz w:val="18"/>
                <w:szCs w:val="18"/>
              </w:rPr>
              <w:t>4. Garantizar que el proceso de posgrados cumpla a con los requisitos exigidos por el ministerio de educación, para la titulación de los estudiantes.</w:t>
            </w:r>
          </w:p>
          <w:p w14:paraId="4B0FCA0D" w14:textId="77777777" w:rsidR="005D30F4" w:rsidRPr="001D58A8" w:rsidRDefault="005D30F4" w:rsidP="005D30F4">
            <w:pPr>
              <w:tabs>
                <w:tab w:val="left" w:pos="1701"/>
              </w:tabs>
              <w:ind w:left="17"/>
              <w:jc w:val="both"/>
              <w:rPr>
                <w:rFonts w:ascii="Arial" w:hAnsi="Arial" w:cs="Arial"/>
                <w:bCs/>
                <w:sz w:val="18"/>
                <w:szCs w:val="18"/>
              </w:rPr>
            </w:pPr>
            <w:r w:rsidRPr="001D58A8">
              <w:rPr>
                <w:rFonts w:ascii="Arial" w:hAnsi="Arial" w:cs="Arial"/>
                <w:bCs/>
                <w:sz w:val="18"/>
                <w:szCs w:val="18"/>
              </w:rPr>
              <w:t>5. Asistir a las reuniones que sean convocadas por la ESICI.</w:t>
            </w:r>
          </w:p>
          <w:p w14:paraId="37C71EE7" w14:textId="77777777" w:rsidR="005D30F4" w:rsidRPr="001D58A8" w:rsidRDefault="005D30F4" w:rsidP="005D30F4">
            <w:pPr>
              <w:tabs>
                <w:tab w:val="left" w:pos="1701"/>
              </w:tabs>
              <w:ind w:left="17"/>
              <w:jc w:val="both"/>
              <w:rPr>
                <w:rFonts w:ascii="Arial" w:hAnsi="Arial" w:cs="Arial"/>
                <w:bCs/>
                <w:sz w:val="18"/>
                <w:szCs w:val="18"/>
              </w:rPr>
            </w:pPr>
            <w:r w:rsidRPr="001D58A8">
              <w:rPr>
                <w:rFonts w:ascii="Arial" w:hAnsi="Arial" w:cs="Arial"/>
                <w:bCs/>
                <w:sz w:val="18"/>
                <w:szCs w:val="18"/>
              </w:rPr>
              <w:t>6. Rendir informe mensual del estado actual de los programas de acuerdo con lo que se evidencia en la plataforma saces.</w:t>
            </w:r>
          </w:p>
          <w:p w14:paraId="6CF95703" w14:textId="77777777" w:rsidR="005D30F4" w:rsidRPr="001D58A8" w:rsidRDefault="005D30F4" w:rsidP="005D30F4">
            <w:pPr>
              <w:tabs>
                <w:tab w:val="left" w:pos="1701"/>
              </w:tabs>
              <w:ind w:left="17"/>
              <w:jc w:val="both"/>
              <w:rPr>
                <w:rFonts w:ascii="Arial" w:hAnsi="Arial" w:cs="Arial"/>
                <w:bCs/>
                <w:sz w:val="18"/>
                <w:szCs w:val="18"/>
              </w:rPr>
            </w:pPr>
            <w:r w:rsidRPr="001D58A8">
              <w:rPr>
                <w:rFonts w:ascii="Arial" w:hAnsi="Arial" w:cs="Arial"/>
                <w:bCs/>
                <w:sz w:val="18"/>
                <w:szCs w:val="18"/>
              </w:rPr>
              <w:t>9. Realizar un informe mensual de la información cargada y recibida en las diferentes plataformas educativas, en las cuales se cumplen los requerimientos al ministerio de educación.</w:t>
            </w:r>
          </w:p>
          <w:p w14:paraId="348BF8CA" w14:textId="77777777" w:rsidR="005D30F4" w:rsidRPr="001D58A8" w:rsidRDefault="005D30F4" w:rsidP="005D30F4">
            <w:pPr>
              <w:tabs>
                <w:tab w:val="left" w:pos="1701"/>
              </w:tabs>
              <w:ind w:left="17"/>
              <w:jc w:val="both"/>
              <w:rPr>
                <w:rFonts w:ascii="Arial" w:hAnsi="Arial" w:cs="Arial"/>
                <w:bCs/>
                <w:sz w:val="18"/>
                <w:szCs w:val="18"/>
              </w:rPr>
            </w:pPr>
            <w:r w:rsidRPr="001D58A8">
              <w:rPr>
                <w:rFonts w:ascii="Arial" w:hAnsi="Arial" w:cs="Arial"/>
                <w:bCs/>
                <w:sz w:val="18"/>
                <w:szCs w:val="18"/>
              </w:rPr>
              <w:t>10. Desarrollar plan de capacitación profesoral trimestralmente, con la finalidad de generar estrategias pedagógicas y didácticas en el modelo de enseñanza- aprendizaje.</w:t>
            </w:r>
          </w:p>
          <w:p w14:paraId="78D42A08" w14:textId="77777777" w:rsidR="005D30F4" w:rsidRPr="001D58A8" w:rsidRDefault="005D30F4" w:rsidP="005D30F4">
            <w:pPr>
              <w:tabs>
                <w:tab w:val="left" w:pos="1701"/>
              </w:tabs>
              <w:ind w:left="17"/>
              <w:jc w:val="both"/>
              <w:rPr>
                <w:rFonts w:ascii="Arial" w:hAnsi="Arial" w:cs="Arial"/>
                <w:bCs/>
                <w:sz w:val="18"/>
                <w:szCs w:val="18"/>
              </w:rPr>
            </w:pPr>
            <w:r w:rsidRPr="001D58A8">
              <w:rPr>
                <w:rFonts w:ascii="Arial" w:hAnsi="Arial" w:cs="Arial"/>
                <w:bCs/>
                <w:sz w:val="18"/>
                <w:szCs w:val="18"/>
              </w:rPr>
              <w:t>11. Desarrollar mensualmente una reunión con los directores de programa, con el fin de orientar los requisitos de investigación para los programas académicos.</w:t>
            </w:r>
          </w:p>
          <w:p w14:paraId="7E5D6E23" w14:textId="77777777" w:rsidR="005D30F4" w:rsidRPr="001D58A8" w:rsidRDefault="005D30F4" w:rsidP="005D30F4">
            <w:pPr>
              <w:tabs>
                <w:tab w:val="left" w:pos="1701"/>
              </w:tabs>
              <w:ind w:left="17"/>
              <w:jc w:val="both"/>
              <w:rPr>
                <w:rFonts w:ascii="Arial" w:hAnsi="Arial" w:cs="Arial"/>
                <w:bCs/>
                <w:sz w:val="18"/>
                <w:szCs w:val="18"/>
              </w:rPr>
            </w:pPr>
            <w:r w:rsidRPr="001D58A8">
              <w:rPr>
                <w:rFonts w:ascii="Arial" w:hAnsi="Arial" w:cs="Arial"/>
                <w:bCs/>
                <w:sz w:val="18"/>
                <w:szCs w:val="18"/>
              </w:rPr>
              <w:t>12. En coordinación con el administrador del aplicativo SNIES, desarrollar un informe bimestral acerca del análisis de permanencia, creando estrategias para disminuir la deserción estudiantil.</w:t>
            </w:r>
          </w:p>
          <w:p w14:paraId="61573105" w14:textId="77777777" w:rsidR="005D30F4" w:rsidRPr="001D58A8" w:rsidRDefault="005D30F4" w:rsidP="005D30F4">
            <w:pPr>
              <w:tabs>
                <w:tab w:val="left" w:pos="1701"/>
              </w:tabs>
              <w:ind w:left="17"/>
              <w:jc w:val="both"/>
              <w:rPr>
                <w:rFonts w:ascii="Arial" w:hAnsi="Arial" w:cs="Arial"/>
                <w:bCs/>
                <w:sz w:val="18"/>
                <w:szCs w:val="18"/>
              </w:rPr>
            </w:pPr>
            <w:r w:rsidRPr="001D58A8">
              <w:rPr>
                <w:rFonts w:ascii="Arial" w:hAnsi="Arial" w:cs="Arial"/>
                <w:bCs/>
                <w:sz w:val="18"/>
                <w:szCs w:val="18"/>
              </w:rPr>
              <w:t>13. Crear una estrategia para la vigencia 2022, para conseguir la acreditación en calidad de los programas académicos, con el fin de mantener un mejoramiento continuo de los procesos educativos, de acuerdo a los lineamientos establecidos por el ministerio de educación.</w:t>
            </w:r>
          </w:p>
          <w:p w14:paraId="690073D7" w14:textId="77777777" w:rsidR="005D30F4" w:rsidRPr="001D58A8" w:rsidRDefault="005D30F4" w:rsidP="005D30F4">
            <w:pPr>
              <w:tabs>
                <w:tab w:val="left" w:pos="1701"/>
              </w:tabs>
              <w:ind w:left="17"/>
              <w:jc w:val="both"/>
              <w:rPr>
                <w:rFonts w:ascii="Arial" w:hAnsi="Arial" w:cs="Arial"/>
                <w:bCs/>
                <w:sz w:val="18"/>
                <w:szCs w:val="18"/>
              </w:rPr>
            </w:pPr>
            <w:r w:rsidRPr="001D58A8">
              <w:rPr>
                <w:rFonts w:ascii="Arial" w:hAnsi="Arial" w:cs="Arial"/>
                <w:bCs/>
                <w:sz w:val="18"/>
                <w:szCs w:val="18"/>
              </w:rPr>
              <w:t>14. Guardar absoluta reserva de la información que en desarrollo del contrato llegue a conocer.</w:t>
            </w:r>
          </w:p>
          <w:p w14:paraId="5168F5F1" w14:textId="77777777" w:rsidR="005D30F4" w:rsidRPr="001D58A8" w:rsidRDefault="005D30F4" w:rsidP="005D30F4">
            <w:pPr>
              <w:tabs>
                <w:tab w:val="left" w:pos="1701"/>
              </w:tabs>
              <w:ind w:left="17"/>
              <w:jc w:val="both"/>
              <w:rPr>
                <w:rFonts w:ascii="Arial" w:hAnsi="Arial" w:cs="Arial"/>
                <w:bCs/>
                <w:sz w:val="18"/>
                <w:szCs w:val="18"/>
              </w:rPr>
            </w:pPr>
            <w:r w:rsidRPr="001D58A8">
              <w:rPr>
                <w:rFonts w:ascii="Arial" w:hAnsi="Arial" w:cs="Arial"/>
                <w:bCs/>
                <w:sz w:val="18"/>
                <w:szCs w:val="18"/>
              </w:rPr>
              <w:t xml:space="preserve">15. Garantizar su afiliación al sistema de seguridad social en salud, pensión y </w:t>
            </w:r>
            <w:proofErr w:type="spellStart"/>
            <w:r w:rsidRPr="001D58A8">
              <w:rPr>
                <w:rFonts w:ascii="Arial" w:hAnsi="Arial" w:cs="Arial"/>
                <w:bCs/>
                <w:sz w:val="18"/>
                <w:szCs w:val="18"/>
              </w:rPr>
              <w:t>arl</w:t>
            </w:r>
            <w:proofErr w:type="spellEnd"/>
            <w:r w:rsidRPr="001D58A8">
              <w:rPr>
                <w:rFonts w:ascii="Arial" w:hAnsi="Arial" w:cs="Arial"/>
                <w:bCs/>
                <w:sz w:val="18"/>
                <w:szCs w:val="18"/>
              </w:rPr>
              <w:t xml:space="preserve"> y demostrar mensualmente que está al día en los pagos presentado los recibos de pago.</w:t>
            </w:r>
          </w:p>
          <w:p w14:paraId="42AFFB89" w14:textId="77777777" w:rsidR="005D30F4" w:rsidRPr="001D58A8" w:rsidRDefault="005D30F4" w:rsidP="005D30F4">
            <w:pPr>
              <w:tabs>
                <w:tab w:val="left" w:pos="1701"/>
              </w:tabs>
              <w:ind w:left="17"/>
              <w:jc w:val="both"/>
              <w:rPr>
                <w:rFonts w:ascii="Arial" w:hAnsi="Arial" w:cs="Arial"/>
                <w:bCs/>
                <w:sz w:val="18"/>
                <w:szCs w:val="18"/>
              </w:rPr>
            </w:pPr>
            <w:r w:rsidRPr="001D58A8">
              <w:rPr>
                <w:rFonts w:ascii="Arial" w:hAnsi="Arial" w:cs="Arial"/>
                <w:bCs/>
                <w:sz w:val="18"/>
                <w:szCs w:val="18"/>
              </w:rPr>
              <w:t>16. El contratista dará cumplimiento al objeto del contrato con plena autonomía y en coordinación con el supervisor designado.</w:t>
            </w:r>
          </w:p>
          <w:p w14:paraId="7451A091" w14:textId="77777777" w:rsidR="005D30F4" w:rsidRPr="001D58A8" w:rsidRDefault="005D30F4" w:rsidP="005D30F4">
            <w:pPr>
              <w:tabs>
                <w:tab w:val="left" w:pos="1701"/>
              </w:tabs>
              <w:ind w:left="17"/>
              <w:jc w:val="both"/>
              <w:rPr>
                <w:rFonts w:ascii="Arial" w:hAnsi="Arial" w:cs="Arial"/>
                <w:bCs/>
                <w:sz w:val="18"/>
                <w:szCs w:val="18"/>
              </w:rPr>
            </w:pPr>
            <w:r w:rsidRPr="001D58A8">
              <w:rPr>
                <w:rFonts w:ascii="Arial" w:hAnsi="Arial" w:cs="Arial"/>
                <w:bCs/>
                <w:sz w:val="18"/>
                <w:szCs w:val="18"/>
              </w:rPr>
              <w:t>17. Manejo y capacitación al personal de educación superior de la plataforma SACES.</w:t>
            </w:r>
          </w:p>
          <w:p w14:paraId="7A89C6CB" w14:textId="77777777" w:rsidR="005D30F4" w:rsidRPr="001D58A8" w:rsidRDefault="005D30F4" w:rsidP="005D30F4">
            <w:pPr>
              <w:tabs>
                <w:tab w:val="left" w:pos="1701"/>
              </w:tabs>
              <w:ind w:left="17"/>
              <w:jc w:val="both"/>
              <w:rPr>
                <w:rFonts w:ascii="Arial" w:hAnsi="Arial" w:cs="Arial"/>
                <w:bCs/>
                <w:sz w:val="18"/>
                <w:szCs w:val="18"/>
              </w:rPr>
            </w:pPr>
            <w:r w:rsidRPr="001D58A8">
              <w:rPr>
                <w:rFonts w:ascii="Arial" w:hAnsi="Arial" w:cs="Arial"/>
                <w:bCs/>
                <w:sz w:val="18"/>
                <w:szCs w:val="18"/>
              </w:rPr>
              <w:t>18. Estructuración de simulacros de visita de pares académicos.</w:t>
            </w:r>
          </w:p>
          <w:p w14:paraId="129C5E26" w14:textId="77777777" w:rsidR="005D30F4" w:rsidRPr="001D58A8" w:rsidRDefault="005D30F4" w:rsidP="005D30F4">
            <w:pPr>
              <w:tabs>
                <w:tab w:val="left" w:pos="1701"/>
              </w:tabs>
              <w:ind w:left="17"/>
              <w:jc w:val="both"/>
              <w:rPr>
                <w:rFonts w:ascii="Arial" w:hAnsi="Arial" w:cs="Arial"/>
                <w:bCs/>
                <w:sz w:val="18"/>
                <w:szCs w:val="18"/>
              </w:rPr>
            </w:pPr>
            <w:r w:rsidRPr="001D58A8">
              <w:rPr>
                <w:rFonts w:ascii="Arial" w:hAnsi="Arial" w:cs="Arial"/>
                <w:bCs/>
                <w:sz w:val="18"/>
                <w:szCs w:val="18"/>
              </w:rPr>
              <w:t>19. Asesorar los procesos de calidad académica.</w:t>
            </w:r>
          </w:p>
          <w:p w14:paraId="13D489C9" w14:textId="77777777" w:rsidR="005D30F4" w:rsidRPr="001D58A8" w:rsidRDefault="005D30F4" w:rsidP="005D30F4">
            <w:pPr>
              <w:tabs>
                <w:tab w:val="left" w:pos="1701"/>
              </w:tabs>
              <w:ind w:left="17"/>
              <w:jc w:val="both"/>
              <w:rPr>
                <w:rFonts w:ascii="Arial" w:hAnsi="Arial" w:cs="Arial"/>
                <w:bCs/>
                <w:sz w:val="18"/>
                <w:szCs w:val="18"/>
              </w:rPr>
            </w:pPr>
            <w:r w:rsidRPr="001D58A8">
              <w:rPr>
                <w:rFonts w:ascii="Arial" w:hAnsi="Arial" w:cs="Arial"/>
                <w:bCs/>
                <w:sz w:val="18"/>
                <w:szCs w:val="18"/>
              </w:rPr>
              <w:t>20. Llevar a cabo un estudio de viabilidad para la implementación de un programa de doctorado en la ESICI. En desarrollo del contrato llegue a conocer.</w:t>
            </w:r>
          </w:p>
          <w:p w14:paraId="5BB69D6A" w14:textId="77777777" w:rsidR="005D30F4" w:rsidRPr="001D58A8" w:rsidRDefault="005D30F4" w:rsidP="005D30F4">
            <w:pPr>
              <w:tabs>
                <w:tab w:val="left" w:pos="1701"/>
              </w:tabs>
              <w:ind w:left="17"/>
              <w:jc w:val="both"/>
              <w:rPr>
                <w:rFonts w:ascii="Arial" w:hAnsi="Arial" w:cs="Arial"/>
                <w:bCs/>
                <w:sz w:val="18"/>
                <w:szCs w:val="18"/>
              </w:rPr>
            </w:pPr>
            <w:r w:rsidRPr="001D58A8">
              <w:rPr>
                <w:rFonts w:ascii="Arial" w:hAnsi="Arial" w:cs="Arial"/>
                <w:bCs/>
                <w:sz w:val="18"/>
                <w:szCs w:val="18"/>
              </w:rPr>
              <w:t xml:space="preserve">21. Garantizar su afiliación al sistema de seguridad social en salud, pensión y </w:t>
            </w:r>
            <w:proofErr w:type="spellStart"/>
            <w:r w:rsidRPr="001D58A8">
              <w:rPr>
                <w:rFonts w:ascii="Arial" w:hAnsi="Arial" w:cs="Arial"/>
                <w:bCs/>
                <w:sz w:val="18"/>
                <w:szCs w:val="18"/>
              </w:rPr>
              <w:t>arl</w:t>
            </w:r>
            <w:proofErr w:type="spellEnd"/>
            <w:r w:rsidRPr="001D58A8">
              <w:rPr>
                <w:rFonts w:ascii="Arial" w:hAnsi="Arial" w:cs="Arial"/>
                <w:bCs/>
                <w:sz w:val="18"/>
                <w:szCs w:val="18"/>
              </w:rPr>
              <w:t xml:space="preserve"> y demostrar mensualmente que está al día en los pagos presentado los recibos de pago.</w:t>
            </w:r>
          </w:p>
          <w:p w14:paraId="07C1CA98" w14:textId="77777777" w:rsidR="005D30F4" w:rsidRPr="001D58A8" w:rsidRDefault="005D30F4" w:rsidP="005D30F4">
            <w:pPr>
              <w:tabs>
                <w:tab w:val="left" w:pos="1701"/>
              </w:tabs>
              <w:ind w:left="17"/>
              <w:jc w:val="both"/>
              <w:rPr>
                <w:rFonts w:ascii="Arial" w:hAnsi="Arial" w:cs="Arial"/>
                <w:bCs/>
                <w:sz w:val="18"/>
                <w:szCs w:val="18"/>
              </w:rPr>
            </w:pPr>
            <w:r w:rsidRPr="001D58A8">
              <w:rPr>
                <w:rFonts w:ascii="Arial" w:hAnsi="Arial" w:cs="Arial"/>
                <w:bCs/>
                <w:sz w:val="18"/>
                <w:szCs w:val="18"/>
              </w:rPr>
              <w:t>22. El contratista dará cumplimiento al objeto del contrato con plena autonomía y en coordinación con el supervisor designado.</w:t>
            </w:r>
          </w:p>
          <w:p w14:paraId="3085EFF4" w14:textId="77777777" w:rsidR="005D30F4" w:rsidRPr="001D58A8" w:rsidRDefault="005D30F4" w:rsidP="005D30F4">
            <w:pPr>
              <w:tabs>
                <w:tab w:val="left" w:pos="1701"/>
              </w:tabs>
              <w:ind w:left="17"/>
              <w:jc w:val="both"/>
              <w:rPr>
                <w:rFonts w:ascii="Arial" w:hAnsi="Arial" w:cs="Arial"/>
                <w:bCs/>
                <w:sz w:val="18"/>
                <w:szCs w:val="18"/>
              </w:rPr>
            </w:pPr>
            <w:r w:rsidRPr="001D58A8">
              <w:rPr>
                <w:rFonts w:ascii="Arial" w:hAnsi="Arial" w:cs="Arial"/>
                <w:bCs/>
                <w:sz w:val="18"/>
                <w:szCs w:val="18"/>
              </w:rPr>
              <w:t>23. Cumplir las demás funciones asignadas por el superior inmediato, según naturaleza del cargo.</w:t>
            </w:r>
          </w:p>
          <w:p w14:paraId="1D53291A" w14:textId="77777777" w:rsidR="005D30F4" w:rsidRPr="001D58A8" w:rsidRDefault="005D30F4" w:rsidP="005D30F4">
            <w:pPr>
              <w:tabs>
                <w:tab w:val="left" w:pos="1701"/>
              </w:tabs>
              <w:ind w:left="17"/>
              <w:jc w:val="both"/>
              <w:rPr>
                <w:rFonts w:ascii="Arial" w:hAnsi="Arial" w:cs="Arial"/>
                <w:bCs/>
                <w:sz w:val="18"/>
                <w:szCs w:val="18"/>
              </w:rPr>
            </w:pPr>
            <w:r w:rsidRPr="001D58A8">
              <w:rPr>
                <w:rFonts w:ascii="Arial" w:hAnsi="Arial" w:cs="Arial"/>
                <w:bCs/>
                <w:sz w:val="18"/>
                <w:szCs w:val="18"/>
              </w:rPr>
              <w:t>24. Apoyo para la verificación y seguimiento de los aplicativos SACES y SNIES</w:t>
            </w:r>
          </w:p>
          <w:p w14:paraId="007E0C1D" w14:textId="77777777" w:rsidR="009A3F63" w:rsidRPr="00A234A6" w:rsidRDefault="009A3F63" w:rsidP="009A3F63">
            <w:pPr>
              <w:tabs>
                <w:tab w:val="left" w:pos="1701"/>
              </w:tabs>
              <w:spacing w:line="276" w:lineRule="auto"/>
              <w:jc w:val="both"/>
              <w:rPr>
                <w:rFonts w:ascii="Arial" w:hAnsi="Arial" w:cs="Arial"/>
                <w:sz w:val="18"/>
                <w:szCs w:val="18"/>
              </w:rPr>
            </w:pPr>
          </w:p>
          <w:p w14:paraId="48D9A467" w14:textId="77777777" w:rsidR="008511F9" w:rsidRPr="00A234A6" w:rsidRDefault="008511F9" w:rsidP="00D57568">
            <w:pPr>
              <w:tabs>
                <w:tab w:val="left" w:pos="1701"/>
              </w:tabs>
              <w:spacing w:line="276" w:lineRule="auto"/>
              <w:jc w:val="both"/>
              <w:rPr>
                <w:rFonts w:ascii="Arial" w:hAnsi="Arial" w:cs="Arial"/>
                <w:b/>
                <w:sz w:val="18"/>
                <w:szCs w:val="18"/>
              </w:rPr>
            </w:pPr>
            <w:r w:rsidRPr="00A234A6">
              <w:rPr>
                <w:rFonts w:ascii="Arial" w:hAnsi="Arial" w:cs="Arial"/>
                <w:b/>
                <w:sz w:val="18"/>
                <w:szCs w:val="18"/>
              </w:rPr>
              <w:t>OBLIGACIONES GENERALES</w:t>
            </w:r>
          </w:p>
          <w:p w14:paraId="6084D3E4" w14:textId="77777777" w:rsidR="00037A11" w:rsidRPr="00A234A6" w:rsidRDefault="00037A11" w:rsidP="00037A11">
            <w:pPr>
              <w:pStyle w:val="Default"/>
              <w:jc w:val="both"/>
              <w:rPr>
                <w:sz w:val="18"/>
                <w:szCs w:val="18"/>
                <w:lang w:val="es-CO"/>
              </w:rPr>
            </w:pPr>
            <w:r w:rsidRPr="00A234A6">
              <w:rPr>
                <w:sz w:val="18"/>
                <w:szCs w:val="18"/>
                <w:lang w:val="es-CO"/>
              </w:rPr>
              <w:t>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cláusula resolutoria para disolver el contrato.</w:t>
            </w:r>
          </w:p>
          <w:p w14:paraId="62C1AED0" w14:textId="77777777" w:rsidR="00037A11" w:rsidRPr="00A234A6" w:rsidRDefault="00037A11" w:rsidP="00037A11">
            <w:pPr>
              <w:pStyle w:val="Default"/>
              <w:jc w:val="both"/>
              <w:rPr>
                <w:sz w:val="18"/>
                <w:szCs w:val="18"/>
                <w:lang w:val="es-CO"/>
              </w:rPr>
            </w:pPr>
            <w:r w:rsidRPr="00A234A6">
              <w:rPr>
                <w:sz w:val="18"/>
                <w:szCs w:val="18"/>
                <w:lang w:val="es-CO"/>
              </w:rPr>
              <w:t>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14:paraId="3B5C4B5D" w14:textId="77777777" w:rsidR="00037A11" w:rsidRPr="00A234A6" w:rsidRDefault="00037A11" w:rsidP="00037A11">
            <w:pPr>
              <w:pStyle w:val="Default"/>
              <w:rPr>
                <w:sz w:val="18"/>
                <w:szCs w:val="18"/>
                <w:lang w:val="es-CO"/>
              </w:rPr>
            </w:pPr>
            <w:r w:rsidRPr="00A234A6">
              <w:rPr>
                <w:sz w:val="18"/>
                <w:szCs w:val="18"/>
                <w:lang w:val="es-CO"/>
              </w:rPr>
              <w:t>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5EC3F48B" w14:textId="77777777" w:rsidR="00037A11" w:rsidRPr="00A234A6" w:rsidRDefault="00037A11" w:rsidP="00037A11">
            <w:pPr>
              <w:pStyle w:val="Default"/>
              <w:rPr>
                <w:sz w:val="18"/>
                <w:szCs w:val="18"/>
                <w:lang w:val="es-CO"/>
              </w:rPr>
            </w:pPr>
            <w:r w:rsidRPr="00A234A6">
              <w:rPr>
                <w:sz w:val="18"/>
                <w:szCs w:val="18"/>
                <w:lang w:val="es-CO"/>
              </w:rPr>
              <w:t>4. Dar cumplimiento al sistema de gestión documental ORFEO SGD, garantizando con ello la seguridad de la información y la trazabilidad de los procesos, de acuerdo a lo establecido en la ley 1581 de 2012.</w:t>
            </w:r>
          </w:p>
          <w:p w14:paraId="1E895675" w14:textId="77777777" w:rsidR="00037A11" w:rsidRPr="00A234A6" w:rsidRDefault="00037A11" w:rsidP="00037A11">
            <w:pPr>
              <w:pStyle w:val="Default"/>
              <w:jc w:val="both"/>
              <w:rPr>
                <w:sz w:val="18"/>
                <w:szCs w:val="18"/>
                <w:lang w:val="es-CO"/>
              </w:rPr>
            </w:pPr>
            <w:r w:rsidRPr="00A234A6">
              <w:rPr>
                <w:sz w:val="18"/>
                <w:szCs w:val="18"/>
                <w:lang w:val="es-CO"/>
              </w:rPr>
              <w:lastRenderedPageBreak/>
              <w:t>5. Bajo el amparo de ley 1621 de 2013, deberá guardar y mantener la debida reserva y confidencialidad de los documentos de inteligencia y contrainteligencia militar. Así como la 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difusión y distribución de mencionada información. Esta reserva o confidencialidad se hace extensible a la información que se escuche o conozcan sin que este medie en documentos escritos.</w:t>
            </w:r>
          </w:p>
          <w:p w14:paraId="15C697CE" w14:textId="77777777" w:rsidR="00037A11" w:rsidRPr="00A234A6" w:rsidRDefault="00037A11" w:rsidP="00037A11">
            <w:pPr>
              <w:pStyle w:val="Default"/>
              <w:jc w:val="both"/>
              <w:rPr>
                <w:sz w:val="18"/>
                <w:szCs w:val="18"/>
                <w:lang w:val="es-CO"/>
              </w:rPr>
            </w:pPr>
            <w:r w:rsidRPr="00A234A6">
              <w:rPr>
                <w:sz w:val="18"/>
                <w:szCs w:val="18"/>
                <w:lang w:val="es-CO"/>
              </w:rPr>
              <w:t>6. prestar sus servicios de acuerdo con el profesionalismo y ética que le es exigible, Aplicable y propia de su profesión, actividad y oficio.</w:t>
            </w:r>
          </w:p>
          <w:p w14:paraId="7EBA7061" w14:textId="77777777" w:rsidR="00037A11" w:rsidRPr="00A234A6" w:rsidRDefault="00037A11" w:rsidP="00037A11">
            <w:pPr>
              <w:pStyle w:val="Default"/>
              <w:rPr>
                <w:sz w:val="18"/>
                <w:szCs w:val="18"/>
                <w:lang w:val="es-CO"/>
              </w:rPr>
            </w:pPr>
            <w:r w:rsidRPr="00A234A6">
              <w:rPr>
                <w:sz w:val="18"/>
                <w:szCs w:val="18"/>
                <w:lang w:val="es-CO"/>
              </w:rPr>
              <w:t>7. presentar el informe de gestión del supervisor del contrato dentro de las fechas indicadas</w:t>
            </w:r>
          </w:p>
          <w:p w14:paraId="5176426E" w14:textId="77777777" w:rsidR="00037A11" w:rsidRPr="00A234A6" w:rsidRDefault="00037A11" w:rsidP="00037A11">
            <w:pPr>
              <w:pStyle w:val="Default"/>
              <w:rPr>
                <w:sz w:val="18"/>
                <w:szCs w:val="18"/>
                <w:lang w:val="es-CO"/>
              </w:rPr>
            </w:pPr>
            <w:r w:rsidRPr="00A234A6">
              <w:rPr>
                <w:sz w:val="18"/>
                <w:szCs w:val="18"/>
                <w:lang w:val="es-CO"/>
              </w:rPr>
              <w:t>por este, de acuerdo con el anexo k (anexo), establecido en el plan No. 00032565 del 24 de</w:t>
            </w:r>
          </w:p>
          <w:p w14:paraId="40DF6647" w14:textId="77777777" w:rsidR="00037A11" w:rsidRPr="00A234A6" w:rsidRDefault="00037A11" w:rsidP="00037A11">
            <w:pPr>
              <w:pStyle w:val="Default"/>
              <w:rPr>
                <w:sz w:val="18"/>
                <w:szCs w:val="18"/>
                <w:lang w:val="es-CO"/>
              </w:rPr>
            </w:pPr>
            <w:r w:rsidRPr="00A234A6">
              <w:rPr>
                <w:sz w:val="18"/>
                <w:szCs w:val="18"/>
                <w:lang w:val="es-CO"/>
              </w:rPr>
              <w:t>diciembre de 2021 “que emite el comandante del Ejército Nacional con el fin de impartir</w:t>
            </w:r>
          </w:p>
          <w:p w14:paraId="55639659" w14:textId="77777777" w:rsidR="00037A11" w:rsidRPr="00A234A6" w:rsidRDefault="00037A11" w:rsidP="00571A53">
            <w:pPr>
              <w:pStyle w:val="Default"/>
              <w:jc w:val="both"/>
              <w:rPr>
                <w:sz w:val="18"/>
                <w:szCs w:val="18"/>
                <w:lang w:val="es-CO"/>
              </w:rPr>
            </w:pPr>
            <w:r w:rsidRPr="00A234A6">
              <w:rPr>
                <w:sz w:val="18"/>
                <w:szCs w:val="18"/>
                <w:lang w:val="es-CO"/>
              </w:rPr>
              <w:t>lineamientos para la celebración de contratos de prestación de servicios profesionales o de</w:t>
            </w:r>
            <w:r w:rsidR="00571A53" w:rsidRPr="00A234A6">
              <w:rPr>
                <w:sz w:val="18"/>
                <w:szCs w:val="18"/>
                <w:lang w:val="es-CO"/>
              </w:rPr>
              <w:t xml:space="preserve"> </w:t>
            </w:r>
            <w:r w:rsidRPr="00A234A6">
              <w:rPr>
                <w:sz w:val="18"/>
                <w:szCs w:val="18"/>
                <w:lang w:val="es-CO"/>
              </w:rPr>
              <w:t>apoyo a la gestión, mediante la modalidad de contratación directa y la distribución del</w:t>
            </w:r>
            <w:r w:rsidR="00571A53" w:rsidRPr="00A234A6">
              <w:rPr>
                <w:sz w:val="18"/>
                <w:szCs w:val="18"/>
                <w:lang w:val="es-CO"/>
              </w:rPr>
              <w:t xml:space="preserve"> </w:t>
            </w:r>
            <w:r w:rsidRPr="00A234A6">
              <w:rPr>
                <w:sz w:val="18"/>
                <w:szCs w:val="18"/>
                <w:lang w:val="es-CO"/>
              </w:rPr>
              <w:t>presupuesto”.</w:t>
            </w:r>
          </w:p>
          <w:p w14:paraId="688BA507" w14:textId="77777777" w:rsidR="00037A11" w:rsidRPr="00A234A6" w:rsidRDefault="00037A11" w:rsidP="00037A11">
            <w:pPr>
              <w:pStyle w:val="Default"/>
              <w:jc w:val="both"/>
              <w:rPr>
                <w:sz w:val="18"/>
                <w:szCs w:val="18"/>
                <w:lang w:val="es-CO"/>
              </w:rPr>
            </w:pPr>
            <w:r w:rsidRPr="00A234A6">
              <w:rPr>
                <w:sz w:val="18"/>
                <w:szCs w:val="18"/>
                <w:lang w:val="es-CO"/>
              </w:rPr>
              <w:t>8. no cumplirá en ningún caso con el control de los horarios de llegado o salida a través de los</w:t>
            </w:r>
            <w:r w:rsidR="00571A53" w:rsidRPr="00A234A6">
              <w:rPr>
                <w:sz w:val="18"/>
                <w:szCs w:val="18"/>
                <w:lang w:val="es-CO"/>
              </w:rPr>
              <w:t xml:space="preserve"> </w:t>
            </w:r>
            <w:r w:rsidRPr="00A234A6">
              <w:rPr>
                <w:sz w:val="18"/>
                <w:szCs w:val="18"/>
                <w:lang w:val="es-CO"/>
              </w:rPr>
              <w:t>libros de entrada a la Unidad, sección o dependencia del Ejercito Nacional. En caso de que se incumpla esta obligación, el contratista se compromete con la firma del contrato a no</w:t>
            </w:r>
          </w:p>
          <w:p w14:paraId="5046EF6F" w14:textId="77777777" w:rsidR="00037A11" w:rsidRPr="00A234A6" w:rsidRDefault="00037A11" w:rsidP="00571A53">
            <w:pPr>
              <w:pStyle w:val="Default"/>
              <w:jc w:val="both"/>
              <w:rPr>
                <w:sz w:val="18"/>
                <w:szCs w:val="18"/>
                <w:lang w:val="es-CO"/>
              </w:rPr>
            </w:pPr>
            <w:r w:rsidRPr="00A234A6">
              <w:rPr>
                <w:sz w:val="18"/>
                <w:szCs w:val="18"/>
                <w:lang w:val="es-CO"/>
              </w:rPr>
              <w:t>presentarlo como prueba de futura dada su inobservancia de lo pactado entre las partes y configurarse como pre constitución falaz probatoria. El registro de ingresos sistematizado (ficheros) al lugar donde se desarrolle el contrato no se entenderá en ningún caso como registro de control de horarios de llegada o salida, si no es el cumplimiento de requisitos para</w:t>
            </w:r>
            <w:r w:rsidR="00571A53" w:rsidRPr="00A234A6">
              <w:rPr>
                <w:sz w:val="18"/>
                <w:szCs w:val="18"/>
                <w:lang w:val="es-CO"/>
              </w:rPr>
              <w:t xml:space="preserve"> </w:t>
            </w:r>
            <w:r w:rsidRPr="00A234A6">
              <w:rPr>
                <w:sz w:val="18"/>
                <w:szCs w:val="18"/>
                <w:lang w:val="es-CO"/>
              </w:rPr>
              <w:t>la seguridad militar.</w:t>
            </w:r>
          </w:p>
          <w:p w14:paraId="4C5C52C2" w14:textId="77777777" w:rsidR="00037A11" w:rsidRPr="00A234A6" w:rsidRDefault="00037A11" w:rsidP="00037A11">
            <w:pPr>
              <w:pStyle w:val="Default"/>
              <w:rPr>
                <w:sz w:val="18"/>
                <w:szCs w:val="18"/>
                <w:lang w:val="es-CO"/>
              </w:rPr>
            </w:pPr>
            <w:r w:rsidRPr="00A234A6">
              <w:rPr>
                <w:sz w:val="18"/>
                <w:szCs w:val="18"/>
                <w:lang w:val="es-CO"/>
              </w:rPr>
              <w:t xml:space="preserve">9. </w:t>
            </w:r>
            <w:r w:rsidR="00571A53" w:rsidRPr="00A234A6">
              <w:rPr>
                <w:sz w:val="18"/>
                <w:szCs w:val="18"/>
                <w:lang w:val="es-CO"/>
              </w:rPr>
              <w:t>T</w:t>
            </w:r>
            <w:r w:rsidRPr="00A234A6">
              <w:rPr>
                <w:sz w:val="18"/>
                <w:szCs w:val="18"/>
                <w:lang w:val="es-CO"/>
              </w:rPr>
              <w:t>ener disponibilidad y disposición para el desarrollo d</w:t>
            </w:r>
            <w:r w:rsidR="00571A53" w:rsidRPr="00A234A6">
              <w:rPr>
                <w:sz w:val="18"/>
                <w:szCs w:val="18"/>
                <w:lang w:val="es-CO"/>
              </w:rPr>
              <w:t xml:space="preserve">el contrato por lo que no podrá </w:t>
            </w:r>
            <w:r w:rsidRPr="00A234A6">
              <w:rPr>
                <w:sz w:val="18"/>
                <w:szCs w:val="18"/>
                <w:lang w:val="es-CO"/>
              </w:rPr>
              <w:t>suscribir</w:t>
            </w:r>
            <w:r w:rsidR="00571A53" w:rsidRPr="00A234A6">
              <w:rPr>
                <w:sz w:val="18"/>
                <w:szCs w:val="18"/>
                <w:lang w:val="es-CO"/>
              </w:rPr>
              <w:t xml:space="preserve"> </w:t>
            </w:r>
            <w:r w:rsidRPr="00A234A6">
              <w:rPr>
                <w:sz w:val="18"/>
                <w:szCs w:val="18"/>
                <w:lang w:val="es-CO"/>
              </w:rPr>
              <w:t>más de un contrato con el Ejército Nacional.</w:t>
            </w:r>
          </w:p>
          <w:p w14:paraId="0CDFC9BA" w14:textId="77777777" w:rsidR="00037A11" w:rsidRPr="00A234A6" w:rsidRDefault="00037A11" w:rsidP="00571A53">
            <w:pPr>
              <w:pStyle w:val="Default"/>
              <w:jc w:val="both"/>
              <w:rPr>
                <w:sz w:val="18"/>
                <w:szCs w:val="18"/>
                <w:lang w:val="es-CO"/>
              </w:rPr>
            </w:pPr>
            <w:r w:rsidRPr="00A234A6">
              <w:rPr>
                <w:sz w:val="18"/>
                <w:szCs w:val="18"/>
                <w:lang w:val="es-CO"/>
              </w:rPr>
              <w:t>10.  El cumplimiento de las obligaciones contractuales específicas señaladas en los</w:t>
            </w:r>
            <w:r w:rsidR="00571A53" w:rsidRPr="00A234A6">
              <w:rPr>
                <w:sz w:val="18"/>
                <w:szCs w:val="18"/>
                <w:lang w:val="es-CO"/>
              </w:rPr>
              <w:t xml:space="preserve"> </w:t>
            </w:r>
            <w:r w:rsidRPr="00A234A6">
              <w:rPr>
                <w:sz w:val="18"/>
                <w:szCs w:val="18"/>
                <w:lang w:val="es-CO"/>
              </w:rPr>
              <w:t>respectivos contratos de prestación de servicios deben estar encaminadas al desarrollo de la</w:t>
            </w:r>
            <w:r w:rsidR="00571A53" w:rsidRPr="00A234A6">
              <w:rPr>
                <w:sz w:val="18"/>
                <w:szCs w:val="18"/>
                <w:lang w:val="es-CO"/>
              </w:rPr>
              <w:t xml:space="preserve"> </w:t>
            </w:r>
            <w:r w:rsidRPr="00A234A6">
              <w:rPr>
                <w:sz w:val="18"/>
                <w:szCs w:val="18"/>
                <w:lang w:val="es-CO"/>
              </w:rPr>
              <w:t>misión y capacidades de cada unidad o dependencia.</w:t>
            </w:r>
          </w:p>
          <w:p w14:paraId="004A919B" w14:textId="77777777" w:rsidR="00037A11" w:rsidRPr="00A234A6" w:rsidRDefault="00037A11" w:rsidP="00571A53">
            <w:pPr>
              <w:pStyle w:val="Default"/>
              <w:jc w:val="both"/>
              <w:rPr>
                <w:sz w:val="18"/>
                <w:szCs w:val="18"/>
                <w:lang w:val="es-CO"/>
              </w:rPr>
            </w:pPr>
            <w:r w:rsidRPr="00A234A6">
              <w:rPr>
                <w:sz w:val="18"/>
                <w:szCs w:val="18"/>
                <w:lang w:val="es-CO"/>
              </w:rPr>
              <w:t>11. El contratista debe custodiar los medios entregados y a la terminación del presente</w:t>
            </w:r>
            <w:r w:rsidR="00571A53" w:rsidRPr="00A234A6">
              <w:rPr>
                <w:sz w:val="18"/>
                <w:szCs w:val="18"/>
                <w:lang w:val="es-CO"/>
              </w:rPr>
              <w:t xml:space="preserve"> </w:t>
            </w:r>
            <w:r w:rsidRPr="00A234A6">
              <w:rPr>
                <w:sz w:val="18"/>
                <w:szCs w:val="18"/>
                <w:lang w:val="es-CO"/>
              </w:rPr>
              <w:t>contrato devolver los insumos, suministros herramientas, dotación, implementación,</w:t>
            </w:r>
            <w:r w:rsidR="00571A53" w:rsidRPr="00A234A6">
              <w:rPr>
                <w:sz w:val="18"/>
                <w:szCs w:val="18"/>
                <w:lang w:val="es-CO"/>
              </w:rPr>
              <w:t xml:space="preserve"> </w:t>
            </w:r>
            <w:r w:rsidRPr="00A234A6">
              <w:rPr>
                <w:sz w:val="18"/>
                <w:szCs w:val="18"/>
                <w:lang w:val="es-CO"/>
              </w:rPr>
              <w:t>inventarios y/o materiales que sean eventualmente y por la necesidad del cumplimiento del</w:t>
            </w:r>
            <w:r w:rsidR="00571A53" w:rsidRPr="00A234A6">
              <w:rPr>
                <w:sz w:val="18"/>
                <w:szCs w:val="18"/>
                <w:lang w:val="es-CO"/>
              </w:rPr>
              <w:t xml:space="preserve"> </w:t>
            </w:r>
            <w:r w:rsidRPr="00A234A6">
              <w:rPr>
                <w:sz w:val="18"/>
                <w:szCs w:val="18"/>
                <w:lang w:val="es-CO"/>
              </w:rPr>
              <w:t>objeto contractual, puestos a su disposición para la prestación del servicio objeto de este</w:t>
            </w:r>
            <w:r w:rsidR="00571A53" w:rsidRPr="00A234A6">
              <w:rPr>
                <w:sz w:val="18"/>
                <w:szCs w:val="18"/>
                <w:lang w:val="es-CO"/>
              </w:rPr>
              <w:t xml:space="preserve"> </w:t>
            </w:r>
            <w:r w:rsidRPr="00A234A6">
              <w:rPr>
                <w:sz w:val="18"/>
                <w:szCs w:val="18"/>
                <w:lang w:val="es-CO"/>
              </w:rPr>
              <w:t>contrato, en caso de pérdida o daño le serán aplicables las disposiciones pertinentes</w:t>
            </w:r>
            <w:r w:rsidR="00571A53" w:rsidRPr="00A234A6">
              <w:rPr>
                <w:sz w:val="18"/>
                <w:szCs w:val="18"/>
                <w:lang w:val="es-CO"/>
              </w:rPr>
              <w:t xml:space="preserve"> </w:t>
            </w:r>
            <w:r w:rsidRPr="00A234A6">
              <w:rPr>
                <w:sz w:val="18"/>
                <w:szCs w:val="18"/>
                <w:lang w:val="es-CO"/>
              </w:rPr>
              <w:t>contenidas en la ley 1476 de 2011.</w:t>
            </w:r>
          </w:p>
          <w:p w14:paraId="47C0A127" w14:textId="77777777" w:rsidR="00571A53" w:rsidRPr="00A234A6" w:rsidRDefault="00037A11" w:rsidP="00571A53">
            <w:pPr>
              <w:pStyle w:val="Default"/>
              <w:jc w:val="both"/>
              <w:rPr>
                <w:sz w:val="18"/>
                <w:szCs w:val="18"/>
                <w:lang w:val="es-CO"/>
              </w:rPr>
            </w:pPr>
            <w:r w:rsidRPr="00A234A6">
              <w:rPr>
                <w:sz w:val="18"/>
                <w:szCs w:val="18"/>
                <w:lang w:val="es-CO"/>
              </w:rPr>
              <w:t>12. El contratista autoriza al MDN-EJERCITO NACI</w:t>
            </w:r>
            <w:r w:rsidR="00571A53" w:rsidRPr="00A234A6">
              <w:rPr>
                <w:sz w:val="18"/>
                <w:szCs w:val="18"/>
                <w:lang w:val="es-CO"/>
              </w:rPr>
              <w:t>ONAL a realizar los estudios de s</w:t>
            </w:r>
            <w:r w:rsidRPr="00A234A6">
              <w:rPr>
                <w:sz w:val="18"/>
                <w:szCs w:val="18"/>
                <w:lang w:val="es-CO"/>
              </w:rPr>
              <w:t>eguridad</w:t>
            </w:r>
            <w:r w:rsidR="00571A53" w:rsidRPr="00A234A6">
              <w:rPr>
                <w:sz w:val="18"/>
                <w:szCs w:val="18"/>
                <w:lang w:val="es-CO"/>
              </w:rPr>
              <w:t xml:space="preserve"> </w:t>
            </w:r>
            <w:r w:rsidRPr="00A234A6">
              <w:rPr>
                <w:sz w:val="18"/>
                <w:szCs w:val="18"/>
                <w:lang w:val="es-CO"/>
              </w:rPr>
              <w:t>y confiabilidad antes y durante la ejecución del contrato, de acuerdo con lo establecido en la</w:t>
            </w:r>
            <w:r w:rsidR="00571A53" w:rsidRPr="00A234A6">
              <w:rPr>
                <w:sz w:val="18"/>
                <w:szCs w:val="18"/>
                <w:lang w:val="es-CO"/>
              </w:rPr>
              <w:t xml:space="preserve"> </w:t>
            </w:r>
            <w:r w:rsidRPr="00A234A6">
              <w:rPr>
                <w:sz w:val="18"/>
                <w:szCs w:val="18"/>
                <w:lang w:val="es-CO"/>
              </w:rPr>
              <w:t>Constitución Política articulo 122 y la ley 1621 de 2013.</w:t>
            </w:r>
          </w:p>
          <w:p w14:paraId="43F337B3" w14:textId="77777777" w:rsidR="00037A11" w:rsidRPr="00A234A6" w:rsidRDefault="00037A11" w:rsidP="00571A53">
            <w:pPr>
              <w:pStyle w:val="Default"/>
              <w:jc w:val="both"/>
              <w:rPr>
                <w:sz w:val="18"/>
                <w:szCs w:val="18"/>
                <w:lang w:val="es-CO"/>
              </w:rPr>
            </w:pPr>
            <w:r w:rsidRPr="00A234A6">
              <w:rPr>
                <w:sz w:val="18"/>
                <w:szCs w:val="18"/>
                <w:lang w:val="es-CO"/>
              </w:rPr>
              <w:t>13. conocer que en caso de incumplimiento de las obligaciones contractuales en cualquier</w:t>
            </w:r>
            <w:r w:rsidR="00571A53" w:rsidRPr="00A234A6">
              <w:rPr>
                <w:sz w:val="18"/>
                <w:szCs w:val="18"/>
                <w:lang w:val="es-CO"/>
              </w:rPr>
              <w:t xml:space="preserve"> </w:t>
            </w:r>
            <w:r w:rsidRPr="00A234A6">
              <w:rPr>
                <w:sz w:val="18"/>
                <w:szCs w:val="18"/>
                <w:lang w:val="es-CO"/>
              </w:rPr>
              <w:t xml:space="preserve">tiempo se dará aplicación al procedimiento descrito en el artículo 86 de la ley 1474 de 2011 ya la cláusula resolutoria para disolver el contrato.  </w:t>
            </w:r>
          </w:p>
          <w:p w14:paraId="64ACB0C8" w14:textId="77777777" w:rsidR="00D57568" w:rsidRPr="00A234A6" w:rsidRDefault="00037A11" w:rsidP="00571A53">
            <w:pPr>
              <w:pStyle w:val="Default"/>
              <w:jc w:val="both"/>
              <w:rPr>
                <w:sz w:val="18"/>
                <w:szCs w:val="18"/>
                <w:lang w:val="es-CO"/>
              </w:rPr>
            </w:pPr>
            <w:r w:rsidRPr="00A234A6">
              <w:rPr>
                <w:sz w:val="18"/>
                <w:szCs w:val="18"/>
                <w:lang w:val="es-CO"/>
              </w:rPr>
              <w:t xml:space="preserve">14. Entregar la finalización del contrato del supervisor del contrato un </w:t>
            </w:r>
            <w:proofErr w:type="spellStart"/>
            <w:r w:rsidRPr="00A234A6">
              <w:rPr>
                <w:sz w:val="18"/>
                <w:szCs w:val="18"/>
                <w:lang w:val="es-CO"/>
              </w:rPr>
              <w:t>Backup</w:t>
            </w:r>
            <w:proofErr w:type="spellEnd"/>
            <w:r w:rsidRPr="00A234A6">
              <w:rPr>
                <w:sz w:val="18"/>
                <w:szCs w:val="18"/>
                <w:lang w:val="es-CO"/>
              </w:rPr>
              <w:t xml:space="preserve"> de la información</w:t>
            </w:r>
            <w:r w:rsidR="00571A53" w:rsidRPr="00A234A6">
              <w:rPr>
                <w:sz w:val="18"/>
                <w:szCs w:val="18"/>
                <w:lang w:val="es-CO"/>
              </w:rPr>
              <w:t xml:space="preserve"> </w:t>
            </w:r>
            <w:r w:rsidRPr="00A234A6">
              <w:rPr>
                <w:sz w:val="18"/>
                <w:szCs w:val="18"/>
                <w:lang w:val="es-CO"/>
              </w:rPr>
              <w:t xml:space="preserve">generada en desarrollo del contrato en formato Word, </w:t>
            </w:r>
            <w:proofErr w:type="spellStart"/>
            <w:r w:rsidRPr="00A234A6">
              <w:rPr>
                <w:sz w:val="18"/>
                <w:szCs w:val="18"/>
                <w:lang w:val="es-CO"/>
              </w:rPr>
              <w:t>Power</w:t>
            </w:r>
            <w:proofErr w:type="spellEnd"/>
            <w:r w:rsidRPr="00A234A6">
              <w:rPr>
                <w:sz w:val="18"/>
                <w:szCs w:val="18"/>
                <w:lang w:val="es-CO"/>
              </w:rPr>
              <w:t xml:space="preserve"> Point, Excel o como</w:t>
            </w:r>
            <w:r w:rsidR="00571A53" w:rsidRPr="00A234A6">
              <w:rPr>
                <w:sz w:val="18"/>
                <w:szCs w:val="18"/>
                <w:lang w:val="es-CO"/>
              </w:rPr>
              <w:t xml:space="preserve"> </w:t>
            </w:r>
            <w:r w:rsidRPr="00A234A6">
              <w:rPr>
                <w:sz w:val="18"/>
                <w:szCs w:val="18"/>
                <w:lang w:val="es-CO"/>
              </w:rPr>
              <w:t>originalmente haya sido exagerado.</w:t>
            </w:r>
          </w:p>
          <w:p w14:paraId="5006D1EE" w14:textId="77777777" w:rsidR="00037A11" w:rsidRPr="00A234A6" w:rsidRDefault="00037A11" w:rsidP="00571A53">
            <w:pPr>
              <w:pStyle w:val="Default"/>
              <w:jc w:val="both"/>
              <w:rPr>
                <w:sz w:val="18"/>
                <w:szCs w:val="18"/>
                <w:lang w:val="es-CO"/>
              </w:rPr>
            </w:pPr>
            <w:r w:rsidRPr="00A234A6">
              <w:rPr>
                <w:sz w:val="18"/>
                <w:szCs w:val="18"/>
                <w:lang w:val="es-CO"/>
              </w:rPr>
              <w:t>15. Entre las partes contratantes se debe incluir en el contrato una clausula resolutoria del</w:t>
            </w:r>
            <w:r w:rsidR="00571A53" w:rsidRPr="00A234A6">
              <w:rPr>
                <w:sz w:val="18"/>
                <w:szCs w:val="18"/>
                <w:lang w:val="es-CO"/>
              </w:rPr>
              <w:t xml:space="preserve"> </w:t>
            </w:r>
            <w:r w:rsidRPr="00A234A6">
              <w:rPr>
                <w:sz w:val="18"/>
                <w:szCs w:val="18"/>
                <w:lang w:val="es-CO"/>
              </w:rPr>
              <w:t>contrato, donde se dé por disuelto en forma unilateral y de carácter inmediato el mismo ante</w:t>
            </w:r>
            <w:r w:rsidR="00571A53" w:rsidRPr="00A234A6">
              <w:rPr>
                <w:sz w:val="18"/>
                <w:szCs w:val="18"/>
                <w:lang w:val="es-CO"/>
              </w:rPr>
              <w:t xml:space="preserve"> </w:t>
            </w:r>
            <w:r w:rsidRPr="00A234A6">
              <w:rPr>
                <w:sz w:val="18"/>
                <w:szCs w:val="18"/>
                <w:lang w:val="es-CO"/>
              </w:rPr>
              <w:t>el incumplimiento de alguna de las obligaciones. Estableciendo que dicha cláusula puede</w:t>
            </w:r>
            <w:r w:rsidR="00571A53" w:rsidRPr="00A234A6">
              <w:rPr>
                <w:sz w:val="18"/>
                <w:szCs w:val="18"/>
                <w:lang w:val="es-CO"/>
              </w:rPr>
              <w:t xml:space="preserve"> </w:t>
            </w:r>
            <w:r w:rsidRPr="00A234A6">
              <w:rPr>
                <w:sz w:val="18"/>
                <w:szCs w:val="18"/>
                <w:lang w:val="es-CO"/>
              </w:rPr>
              <w:t>hacerse efectiva en los contratos de prestación de serv</w:t>
            </w:r>
            <w:r w:rsidR="00571A53" w:rsidRPr="00A234A6">
              <w:rPr>
                <w:sz w:val="18"/>
                <w:szCs w:val="18"/>
                <w:lang w:val="es-CO"/>
              </w:rPr>
              <w:t xml:space="preserve">icios, en los cuales se hubiere </w:t>
            </w:r>
            <w:r w:rsidRPr="00A234A6">
              <w:rPr>
                <w:sz w:val="18"/>
                <w:szCs w:val="18"/>
                <w:lang w:val="es-CO"/>
              </w:rPr>
              <w:t>incluido</w:t>
            </w:r>
            <w:r w:rsidR="00571A53" w:rsidRPr="00A234A6">
              <w:rPr>
                <w:sz w:val="18"/>
                <w:szCs w:val="18"/>
                <w:lang w:val="es-CO"/>
              </w:rPr>
              <w:t xml:space="preserve"> </w:t>
            </w:r>
            <w:r w:rsidRPr="00A234A6">
              <w:rPr>
                <w:sz w:val="18"/>
                <w:szCs w:val="18"/>
                <w:lang w:val="es-CO"/>
              </w:rPr>
              <w:t>expresamente como “clausula excepcional”, como quiera que en esta dicha estipulación</w:t>
            </w:r>
            <w:r w:rsidR="00571A53" w:rsidRPr="00A234A6">
              <w:rPr>
                <w:sz w:val="18"/>
                <w:szCs w:val="18"/>
                <w:lang w:val="es-CO"/>
              </w:rPr>
              <w:t xml:space="preserve"> </w:t>
            </w:r>
            <w:r w:rsidRPr="00A234A6">
              <w:rPr>
                <w:sz w:val="18"/>
                <w:szCs w:val="18"/>
                <w:lang w:val="es-CO"/>
              </w:rPr>
              <w:t>resuelta facultativa y por tanto se encuentre expresa y legalmente autorizada su inclusión.</w:t>
            </w:r>
          </w:p>
          <w:p w14:paraId="30B0792B" w14:textId="77777777" w:rsidR="00037A11" w:rsidRPr="00A234A6" w:rsidRDefault="00037A11" w:rsidP="00571A53">
            <w:pPr>
              <w:pStyle w:val="Default"/>
              <w:jc w:val="both"/>
              <w:rPr>
                <w:sz w:val="18"/>
                <w:szCs w:val="18"/>
                <w:lang w:val="es-CO"/>
              </w:rPr>
            </w:pPr>
            <w:r w:rsidRPr="00A234A6">
              <w:rPr>
                <w:sz w:val="18"/>
                <w:szCs w:val="18"/>
                <w:lang w:val="es-CO"/>
              </w:rPr>
              <w:t>16. dar cumplimiento al cronograma de actividades establecido con el supervisor, en el cual</w:t>
            </w:r>
            <w:r w:rsidR="00571A53" w:rsidRPr="00A234A6">
              <w:rPr>
                <w:sz w:val="18"/>
                <w:szCs w:val="18"/>
                <w:lang w:val="es-CO"/>
              </w:rPr>
              <w:t xml:space="preserve"> </w:t>
            </w:r>
            <w:r w:rsidRPr="00A234A6">
              <w:rPr>
                <w:sz w:val="18"/>
                <w:szCs w:val="18"/>
                <w:lang w:val="es-CO"/>
              </w:rPr>
              <w:t>hace parte integral del contrato de prestación de servicios y contendrá la medición en alcance</w:t>
            </w:r>
            <w:r w:rsidR="00571A53" w:rsidRPr="00A234A6">
              <w:rPr>
                <w:sz w:val="18"/>
                <w:szCs w:val="18"/>
                <w:lang w:val="es-CO"/>
              </w:rPr>
              <w:t xml:space="preserve"> </w:t>
            </w:r>
            <w:r w:rsidRPr="00A234A6">
              <w:rPr>
                <w:sz w:val="18"/>
                <w:szCs w:val="18"/>
                <w:lang w:val="es-CO"/>
              </w:rPr>
              <w:t>e impacto del producto que desarrollará el objetivo estratégico de la dependencia en</w:t>
            </w:r>
            <w:r w:rsidR="00571A53" w:rsidRPr="00A234A6">
              <w:rPr>
                <w:sz w:val="18"/>
                <w:szCs w:val="18"/>
                <w:lang w:val="es-CO"/>
              </w:rPr>
              <w:t xml:space="preserve"> </w:t>
            </w:r>
            <w:r w:rsidRPr="00A234A6">
              <w:rPr>
                <w:sz w:val="18"/>
                <w:szCs w:val="18"/>
                <w:lang w:val="es-CO"/>
              </w:rPr>
              <w:t>consideración a sus misiones y capacidades. Mencionado cumplimiento se debe dejar como</w:t>
            </w:r>
            <w:r w:rsidR="00571A53" w:rsidRPr="00A234A6">
              <w:rPr>
                <w:sz w:val="18"/>
                <w:szCs w:val="18"/>
                <w:lang w:val="es-CO"/>
              </w:rPr>
              <w:t xml:space="preserve"> </w:t>
            </w:r>
            <w:r w:rsidRPr="00A234A6">
              <w:rPr>
                <w:sz w:val="18"/>
                <w:szCs w:val="18"/>
                <w:lang w:val="es-CO"/>
              </w:rPr>
              <w:t>obligación del contratista para que en caso que este sin acudir causa que lo justifique, se</w:t>
            </w:r>
            <w:r w:rsidR="00571A53" w:rsidRPr="00A234A6">
              <w:rPr>
                <w:sz w:val="18"/>
                <w:szCs w:val="18"/>
                <w:lang w:val="es-CO"/>
              </w:rPr>
              <w:t xml:space="preserve"> </w:t>
            </w:r>
            <w:r w:rsidRPr="00A234A6">
              <w:rPr>
                <w:sz w:val="18"/>
                <w:szCs w:val="18"/>
                <w:lang w:val="es-CO"/>
              </w:rPr>
              <w:t>abstenga de entregar los informes o los documentos requeridos para el cumplimento de los</w:t>
            </w:r>
            <w:r w:rsidR="00571A53" w:rsidRPr="00A234A6">
              <w:rPr>
                <w:sz w:val="18"/>
                <w:szCs w:val="18"/>
                <w:lang w:val="es-CO"/>
              </w:rPr>
              <w:t xml:space="preserve"> </w:t>
            </w:r>
            <w:r w:rsidRPr="00A234A6">
              <w:rPr>
                <w:sz w:val="18"/>
                <w:szCs w:val="18"/>
                <w:lang w:val="es-CO"/>
              </w:rPr>
              <w:lastRenderedPageBreak/>
              <w:t>requisitos legales de ejecución del contrato, dentro del plazo establecido para ello se pueda</w:t>
            </w:r>
            <w:r w:rsidR="00571A53" w:rsidRPr="00A234A6">
              <w:rPr>
                <w:sz w:val="18"/>
                <w:szCs w:val="18"/>
                <w:lang w:val="es-CO"/>
              </w:rPr>
              <w:t xml:space="preserve"> </w:t>
            </w:r>
            <w:r w:rsidRPr="00A234A6">
              <w:rPr>
                <w:sz w:val="18"/>
                <w:szCs w:val="18"/>
                <w:lang w:val="es-CO"/>
              </w:rPr>
              <w:t>aplicar la cláusula resolutoria y disolver el contrato.</w:t>
            </w:r>
          </w:p>
          <w:p w14:paraId="7D253B10" w14:textId="77777777" w:rsidR="00A85F6C" w:rsidRPr="009A3F63" w:rsidRDefault="00A85F6C">
            <w:pPr>
              <w:tabs>
                <w:tab w:val="left" w:pos="1701"/>
              </w:tabs>
              <w:ind w:left="17"/>
              <w:jc w:val="both"/>
              <w:rPr>
                <w:rFonts w:ascii="Arial" w:eastAsia="Arial" w:hAnsi="Arial" w:cs="Arial"/>
                <w:color w:val="000000"/>
                <w:sz w:val="18"/>
                <w:szCs w:val="18"/>
                <w:highlight w:val="yellow"/>
              </w:rPr>
            </w:pPr>
          </w:p>
        </w:tc>
      </w:tr>
      <w:tr w:rsidR="006549A2" w14:paraId="2E0E0A6F" w14:textId="77777777" w:rsidTr="00232731">
        <w:trPr>
          <w:trHeight w:val="1580"/>
        </w:trPr>
        <w:tc>
          <w:tcPr>
            <w:tcW w:w="2978" w:type="dxa"/>
            <w:tcBorders>
              <w:top w:val="single" w:sz="4" w:space="0" w:color="000000"/>
              <w:left w:val="single" w:sz="4" w:space="0" w:color="000000"/>
              <w:bottom w:val="single" w:sz="4" w:space="0" w:color="000000"/>
              <w:right w:val="single" w:sz="4" w:space="0" w:color="000000"/>
            </w:tcBorders>
            <w:vAlign w:val="center"/>
          </w:tcPr>
          <w:p w14:paraId="7AE77F8B" w14:textId="77777777" w:rsidR="006549A2" w:rsidRDefault="006549A2">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lastRenderedPageBreak/>
              <w:t>DOCUMENTOS QUE SOPORTAN EL CUMPLIMINETO DE LAS OBLIGACIONES CONTRACTUALES</w:t>
            </w:r>
          </w:p>
        </w:tc>
        <w:tc>
          <w:tcPr>
            <w:tcW w:w="7513" w:type="dxa"/>
            <w:tcBorders>
              <w:top w:val="single" w:sz="4" w:space="0" w:color="000000"/>
              <w:left w:val="single" w:sz="4" w:space="0" w:color="000000"/>
              <w:bottom w:val="single" w:sz="4" w:space="0" w:color="000000"/>
              <w:right w:val="single" w:sz="4" w:space="0" w:color="000000"/>
            </w:tcBorders>
            <w:vAlign w:val="center"/>
          </w:tcPr>
          <w:p w14:paraId="6EAE4940" w14:textId="41A09A04" w:rsidR="00420CEC" w:rsidRDefault="00420CEC" w:rsidP="00420CEC">
            <w:pPr>
              <w:jc w:val="both"/>
              <w:rPr>
                <w:rFonts w:ascii="Arial" w:hAnsi="Arial" w:cs="Arial"/>
                <w:sz w:val="18"/>
                <w:szCs w:val="18"/>
              </w:rPr>
            </w:pPr>
          </w:p>
          <w:p w14:paraId="49416F2F" w14:textId="456E8A4F" w:rsidR="005D30F4" w:rsidRDefault="005D30F4" w:rsidP="00420CEC">
            <w:pPr>
              <w:jc w:val="both"/>
              <w:rPr>
                <w:rFonts w:ascii="Arial" w:hAnsi="Arial" w:cs="Arial"/>
                <w:sz w:val="18"/>
                <w:szCs w:val="18"/>
              </w:rPr>
            </w:pPr>
            <w:r>
              <w:rPr>
                <w:rFonts w:ascii="Arial" w:hAnsi="Arial" w:cs="Arial"/>
                <w:sz w:val="18"/>
                <w:szCs w:val="18"/>
              </w:rPr>
              <w:t xml:space="preserve">Las actividades se concentraron en las </w:t>
            </w:r>
            <w:r w:rsidR="00707053">
              <w:rPr>
                <w:rFonts w:ascii="Arial" w:hAnsi="Arial" w:cs="Arial"/>
                <w:sz w:val="18"/>
                <w:szCs w:val="18"/>
              </w:rPr>
              <w:t xml:space="preserve">siguientes </w:t>
            </w:r>
            <w:r w:rsidR="009F6FF3">
              <w:rPr>
                <w:rFonts w:ascii="Arial" w:hAnsi="Arial" w:cs="Arial"/>
                <w:sz w:val="18"/>
                <w:szCs w:val="18"/>
              </w:rPr>
              <w:t>seis</w:t>
            </w:r>
            <w:r w:rsidR="00707053">
              <w:rPr>
                <w:rFonts w:ascii="Arial" w:hAnsi="Arial" w:cs="Arial"/>
                <w:sz w:val="18"/>
                <w:szCs w:val="18"/>
              </w:rPr>
              <w:t xml:space="preserve"> </w:t>
            </w:r>
            <w:r>
              <w:rPr>
                <w:rFonts w:ascii="Arial" w:hAnsi="Arial" w:cs="Arial"/>
                <w:sz w:val="18"/>
                <w:szCs w:val="18"/>
              </w:rPr>
              <w:t>actividades específicas:</w:t>
            </w:r>
          </w:p>
          <w:p w14:paraId="3CBCD2D7" w14:textId="32F1494A" w:rsidR="0094121C" w:rsidRDefault="0094121C" w:rsidP="00420CEC">
            <w:pPr>
              <w:jc w:val="both"/>
              <w:rPr>
                <w:rFonts w:ascii="Arial" w:hAnsi="Arial" w:cs="Arial"/>
                <w:sz w:val="18"/>
                <w:szCs w:val="18"/>
              </w:rPr>
            </w:pPr>
          </w:p>
          <w:tbl>
            <w:tblPr>
              <w:tblStyle w:val="Tablaconcuadrcula"/>
              <w:tblW w:w="0" w:type="auto"/>
              <w:tblLayout w:type="fixed"/>
              <w:tblLook w:val="04A0" w:firstRow="1" w:lastRow="0" w:firstColumn="1" w:lastColumn="0" w:noHBand="0" w:noVBand="1"/>
            </w:tblPr>
            <w:tblGrid>
              <w:gridCol w:w="3430"/>
              <w:gridCol w:w="3431"/>
            </w:tblGrid>
            <w:tr w:rsidR="0094121C" w14:paraId="01BED35A" w14:textId="77777777" w:rsidTr="008D1CC0">
              <w:tc>
                <w:tcPr>
                  <w:tcW w:w="3430" w:type="dxa"/>
                </w:tcPr>
                <w:p w14:paraId="25A4BC6C" w14:textId="77777777" w:rsidR="0094121C" w:rsidRPr="001D58A8" w:rsidRDefault="0094121C" w:rsidP="0094121C">
                  <w:pPr>
                    <w:tabs>
                      <w:tab w:val="left" w:pos="1701"/>
                    </w:tabs>
                    <w:ind w:left="17"/>
                    <w:jc w:val="both"/>
                    <w:rPr>
                      <w:rFonts w:ascii="Arial" w:hAnsi="Arial" w:cs="Arial"/>
                      <w:bCs/>
                      <w:sz w:val="18"/>
                      <w:szCs w:val="18"/>
                    </w:rPr>
                  </w:pPr>
                  <w:r w:rsidRPr="001D58A8">
                    <w:rPr>
                      <w:rFonts w:ascii="Arial" w:hAnsi="Arial" w:cs="Arial"/>
                      <w:bCs/>
                      <w:sz w:val="18"/>
                      <w:szCs w:val="18"/>
                    </w:rPr>
                    <w:t>13. Crear una estrategia para la vigencia 2022, para conseguir la acreditación en calidad de los programas académicos, con el fin de mantener un mejoramiento continuo de los procesos educativos, de acuerdo a los lineamientos establecidos por el ministerio de educación.</w:t>
                  </w:r>
                </w:p>
                <w:p w14:paraId="3BDD3468" w14:textId="77777777" w:rsidR="0094121C" w:rsidRPr="001D58A8" w:rsidRDefault="0094121C" w:rsidP="0094121C">
                  <w:pPr>
                    <w:tabs>
                      <w:tab w:val="left" w:pos="1701"/>
                    </w:tabs>
                    <w:ind w:left="17"/>
                    <w:jc w:val="both"/>
                    <w:rPr>
                      <w:rFonts w:ascii="Arial" w:hAnsi="Arial" w:cs="Arial"/>
                      <w:bCs/>
                      <w:sz w:val="18"/>
                      <w:szCs w:val="18"/>
                    </w:rPr>
                  </w:pPr>
                  <w:r w:rsidRPr="001D58A8">
                    <w:rPr>
                      <w:rFonts w:ascii="Arial" w:hAnsi="Arial" w:cs="Arial"/>
                      <w:bCs/>
                      <w:sz w:val="18"/>
                      <w:szCs w:val="18"/>
                    </w:rPr>
                    <w:t>14. Guardar absoluta reserva de la información que en desarrollo del contrato llegue a conocer.</w:t>
                  </w:r>
                </w:p>
                <w:p w14:paraId="303043F6" w14:textId="77777777" w:rsidR="0094121C" w:rsidRPr="001D58A8" w:rsidRDefault="0094121C" w:rsidP="0094121C">
                  <w:pPr>
                    <w:tabs>
                      <w:tab w:val="left" w:pos="1701"/>
                    </w:tabs>
                    <w:ind w:left="17"/>
                    <w:jc w:val="both"/>
                    <w:rPr>
                      <w:rFonts w:ascii="Arial" w:hAnsi="Arial" w:cs="Arial"/>
                      <w:bCs/>
                      <w:sz w:val="18"/>
                      <w:szCs w:val="18"/>
                    </w:rPr>
                  </w:pPr>
                  <w:r w:rsidRPr="001D58A8">
                    <w:rPr>
                      <w:rFonts w:ascii="Arial" w:hAnsi="Arial" w:cs="Arial"/>
                      <w:bCs/>
                      <w:sz w:val="18"/>
                      <w:szCs w:val="18"/>
                    </w:rPr>
                    <w:t xml:space="preserve">15. Garantizar su afiliación al sistema de seguridad social en salud, pensión y </w:t>
                  </w:r>
                  <w:proofErr w:type="spellStart"/>
                  <w:r w:rsidRPr="001D58A8">
                    <w:rPr>
                      <w:rFonts w:ascii="Arial" w:hAnsi="Arial" w:cs="Arial"/>
                      <w:bCs/>
                      <w:sz w:val="18"/>
                      <w:szCs w:val="18"/>
                    </w:rPr>
                    <w:t>arl</w:t>
                  </w:r>
                  <w:proofErr w:type="spellEnd"/>
                  <w:r w:rsidRPr="001D58A8">
                    <w:rPr>
                      <w:rFonts w:ascii="Arial" w:hAnsi="Arial" w:cs="Arial"/>
                      <w:bCs/>
                      <w:sz w:val="18"/>
                      <w:szCs w:val="18"/>
                    </w:rPr>
                    <w:t xml:space="preserve"> y demostrar mensualmente que está al día en los pagos presentado los recibos de pago.</w:t>
                  </w:r>
                </w:p>
                <w:p w14:paraId="46AC0776" w14:textId="77777777" w:rsidR="0094121C" w:rsidRPr="001D58A8" w:rsidRDefault="0094121C" w:rsidP="0094121C">
                  <w:pPr>
                    <w:tabs>
                      <w:tab w:val="left" w:pos="1701"/>
                    </w:tabs>
                    <w:ind w:left="17"/>
                    <w:jc w:val="both"/>
                    <w:rPr>
                      <w:rFonts w:ascii="Arial" w:hAnsi="Arial" w:cs="Arial"/>
                      <w:bCs/>
                      <w:sz w:val="18"/>
                      <w:szCs w:val="18"/>
                    </w:rPr>
                  </w:pPr>
                  <w:r w:rsidRPr="001D58A8">
                    <w:rPr>
                      <w:rFonts w:ascii="Arial" w:hAnsi="Arial" w:cs="Arial"/>
                      <w:bCs/>
                      <w:sz w:val="18"/>
                      <w:szCs w:val="18"/>
                    </w:rPr>
                    <w:t>16. El contratista dará cumplimiento al objeto del contrato con plena autonomía y en coordinación con el supervisor designado.</w:t>
                  </w:r>
                </w:p>
                <w:p w14:paraId="50A72490" w14:textId="77777777" w:rsidR="0094121C" w:rsidRPr="001D58A8" w:rsidRDefault="0094121C" w:rsidP="0094121C">
                  <w:pPr>
                    <w:tabs>
                      <w:tab w:val="left" w:pos="1701"/>
                    </w:tabs>
                    <w:ind w:left="17"/>
                    <w:jc w:val="both"/>
                    <w:rPr>
                      <w:rFonts w:ascii="Arial" w:hAnsi="Arial" w:cs="Arial"/>
                      <w:bCs/>
                      <w:sz w:val="18"/>
                      <w:szCs w:val="18"/>
                    </w:rPr>
                  </w:pPr>
                  <w:r>
                    <w:rPr>
                      <w:rFonts w:ascii="Arial" w:hAnsi="Arial" w:cs="Arial"/>
                      <w:bCs/>
                      <w:sz w:val="18"/>
                      <w:szCs w:val="18"/>
                    </w:rPr>
                    <w:t>…</w:t>
                  </w:r>
                </w:p>
                <w:p w14:paraId="37329B54" w14:textId="77777777" w:rsidR="0094121C" w:rsidRPr="001D58A8" w:rsidRDefault="0094121C" w:rsidP="0094121C">
                  <w:pPr>
                    <w:tabs>
                      <w:tab w:val="left" w:pos="1701"/>
                    </w:tabs>
                    <w:ind w:left="17"/>
                    <w:jc w:val="both"/>
                    <w:rPr>
                      <w:rFonts w:ascii="Arial" w:hAnsi="Arial" w:cs="Arial"/>
                      <w:bCs/>
                      <w:sz w:val="18"/>
                      <w:szCs w:val="18"/>
                    </w:rPr>
                  </w:pPr>
                  <w:r w:rsidRPr="001D58A8">
                    <w:rPr>
                      <w:rFonts w:ascii="Arial" w:hAnsi="Arial" w:cs="Arial"/>
                      <w:bCs/>
                      <w:sz w:val="18"/>
                      <w:szCs w:val="18"/>
                    </w:rPr>
                    <w:t>18. Estructuración de simulacros de visita de pares académicos.</w:t>
                  </w:r>
                </w:p>
                <w:p w14:paraId="2B7DB863" w14:textId="77777777" w:rsidR="0094121C" w:rsidRPr="001D58A8" w:rsidRDefault="0094121C" w:rsidP="0094121C">
                  <w:pPr>
                    <w:tabs>
                      <w:tab w:val="left" w:pos="1701"/>
                    </w:tabs>
                    <w:ind w:left="17"/>
                    <w:jc w:val="both"/>
                    <w:rPr>
                      <w:rFonts w:ascii="Arial" w:hAnsi="Arial" w:cs="Arial"/>
                      <w:bCs/>
                      <w:sz w:val="18"/>
                      <w:szCs w:val="18"/>
                    </w:rPr>
                  </w:pPr>
                  <w:r w:rsidRPr="001D58A8">
                    <w:rPr>
                      <w:rFonts w:ascii="Arial" w:hAnsi="Arial" w:cs="Arial"/>
                      <w:bCs/>
                      <w:sz w:val="18"/>
                      <w:szCs w:val="18"/>
                    </w:rPr>
                    <w:t>19. Asesorar los procesos de calidad académica.</w:t>
                  </w:r>
                </w:p>
                <w:p w14:paraId="111783C3" w14:textId="77777777" w:rsidR="0094121C" w:rsidRDefault="0094121C" w:rsidP="0094121C">
                  <w:pPr>
                    <w:rPr>
                      <w:rFonts w:ascii="Arial" w:hAnsi="Arial" w:cs="Arial"/>
                      <w:sz w:val="18"/>
                      <w:szCs w:val="18"/>
                    </w:rPr>
                  </w:pPr>
                </w:p>
              </w:tc>
              <w:tc>
                <w:tcPr>
                  <w:tcW w:w="3431" w:type="dxa"/>
                </w:tcPr>
                <w:p w14:paraId="4E26827E" w14:textId="77777777" w:rsidR="0094121C" w:rsidRDefault="0094121C" w:rsidP="0094121C">
                  <w:pPr>
                    <w:pStyle w:val="Prrafodelista"/>
                    <w:widowControl w:val="0"/>
                    <w:numPr>
                      <w:ilvl w:val="0"/>
                      <w:numId w:val="7"/>
                    </w:numPr>
                    <w:spacing w:after="0" w:line="240" w:lineRule="auto"/>
                    <w:rPr>
                      <w:rFonts w:ascii="Arial" w:hAnsi="Arial" w:cs="Arial"/>
                      <w:sz w:val="18"/>
                      <w:szCs w:val="18"/>
                    </w:rPr>
                  </w:pPr>
                  <w:r>
                    <w:rPr>
                      <w:rFonts w:ascii="Arial" w:hAnsi="Arial" w:cs="Arial"/>
                      <w:sz w:val="18"/>
                      <w:szCs w:val="18"/>
                    </w:rPr>
                    <w:t xml:space="preserve">Se hizo análisis sobre la salida de la Policía Nacional del Ministerio de Defensa. Se hicieron recomendaciones estratégicas para que sean entregadas por la Escuela de Inteligencia y Contrainteligencia al Ministerio de Defensa. </w:t>
                  </w:r>
                </w:p>
                <w:p w14:paraId="3668ED85" w14:textId="77777777" w:rsidR="0094121C" w:rsidRDefault="0094121C" w:rsidP="0094121C">
                  <w:pPr>
                    <w:pStyle w:val="Prrafodelista"/>
                    <w:widowControl w:val="0"/>
                    <w:numPr>
                      <w:ilvl w:val="0"/>
                      <w:numId w:val="7"/>
                    </w:numPr>
                    <w:spacing w:after="0" w:line="240" w:lineRule="auto"/>
                    <w:rPr>
                      <w:rFonts w:ascii="Arial" w:hAnsi="Arial" w:cs="Arial"/>
                      <w:sz w:val="18"/>
                      <w:szCs w:val="18"/>
                    </w:rPr>
                  </w:pPr>
                  <w:r>
                    <w:rPr>
                      <w:rFonts w:ascii="Arial" w:hAnsi="Arial" w:cs="Arial"/>
                      <w:sz w:val="18"/>
                      <w:szCs w:val="18"/>
                    </w:rPr>
                    <w:t>Se hizo el respectivo pago a la afiliación de salud y pensiones.</w:t>
                  </w:r>
                </w:p>
                <w:p w14:paraId="726CE7AC" w14:textId="77777777" w:rsidR="0094121C" w:rsidRDefault="0094121C" w:rsidP="0094121C">
                  <w:pPr>
                    <w:pStyle w:val="Prrafodelista"/>
                    <w:widowControl w:val="0"/>
                    <w:numPr>
                      <w:ilvl w:val="0"/>
                      <w:numId w:val="7"/>
                    </w:numPr>
                    <w:spacing w:after="0" w:line="240" w:lineRule="auto"/>
                    <w:rPr>
                      <w:rFonts w:ascii="Arial" w:hAnsi="Arial" w:cs="Arial"/>
                      <w:sz w:val="18"/>
                      <w:szCs w:val="18"/>
                    </w:rPr>
                  </w:pPr>
                  <w:r>
                    <w:rPr>
                      <w:rFonts w:ascii="Arial" w:hAnsi="Arial" w:cs="Arial"/>
                      <w:sz w:val="18"/>
                      <w:szCs w:val="18"/>
                    </w:rPr>
                    <w:t>Se participó en el simulacro de la visita de pares académicos.</w:t>
                  </w:r>
                </w:p>
                <w:p w14:paraId="5700A1F3" w14:textId="77777777" w:rsidR="0094121C" w:rsidRDefault="0094121C" w:rsidP="0094121C">
                  <w:pPr>
                    <w:pStyle w:val="Prrafodelista"/>
                    <w:widowControl w:val="0"/>
                    <w:numPr>
                      <w:ilvl w:val="0"/>
                      <w:numId w:val="7"/>
                    </w:numPr>
                    <w:spacing w:after="0" w:line="240" w:lineRule="auto"/>
                    <w:rPr>
                      <w:rFonts w:ascii="Arial" w:hAnsi="Arial" w:cs="Arial"/>
                      <w:sz w:val="18"/>
                      <w:szCs w:val="18"/>
                    </w:rPr>
                  </w:pPr>
                  <w:r>
                    <w:rPr>
                      <w:rFonts w:ascii="Arial" w:hAnsi="Arial" w:cs="Arial"/>
                      <w:sz w:val="18"/>
                      <w:szCs w:val="18"/>
                    </w:rPr>
                    <w:t>Se asesoró en los procesos de calidad académica en el marco de la visita de pares académicos. Se hizo el respectivo pago a la afiliación de salud y pensiones.</w:t>
                  </w:r>
                </w:p>
                <w:p w14:paraId="4E51D9D8" w14:textId="77777777" w:rsidR="0094121C" w:rsidRDefault="0094121C" w:rsidP="0094121C">
                  <w:pPr>
                    <w:pStyle w:val="Prrafodelista"/>
                    <w:widowControl w:val="0"/>
                    <w:numPr>
                      <w:ilvl w:val="0"/>
                      <w:numId w:val="7"/>
                    </w:numPr>
                    <w:spacing w:after="0" w:line="240" w:lineRule="auto"/>
                    <w:rPr>
                      <w:rFonts w:ascii="Arial" w:hAnsi="Arial" w:cs="Arial"/>
                      <w:sz w:val="18"/>
                      <w:szCs w:val="18"/>
                    </w:rPr>
                  </w:pPr>
                  <w:r>
                    <w:rPr>
                      <w:rFonts w:ascii="Arial" w:hAnsi="Arial" w:cs="Arial"/>
                      <w:sz w:val="18"/>
                      <w:szCs w:val="18"/>
                    </w:rPr>
                    <w:t>Se participó en el simulacro de la visita de pares académicos.</w:t>
                  </w:r>
                </w:p>
                <w:p w14:paraId="351F02E5" w14:textId="77777777" w:rsidR="0094121C" w:rsidRPr="001D58A8" w:rsidRDefault="0094121C" w:rsidP="0094121C">
                  <w:pPr>
                    <w:pStyle w:val="Prrafodelista"/>
                    <w:widowControl w:val="0"/>
                    <w:numPr>
                      <w:ilvl w:val="0"/>
                      <w:numId w:val="7"/>
                    </w:numPr>
                    <w:spacing w:after="0" w:line="240" w:lineRule="auto"/>
                    <w:rPr>
                      <w:rFonts w:ascii="Arial" w:hAnsi="Arial" w:cs="Arial"/>
                      <w:sz w:val="18"/>
                      <w:szCs w:val="18"/>
                    </w:rPr>
                  </w:pPr>
                  <w:r>
                    <w:rPr>
                      <w:rFonts w:ascii="Arial" w:hAnsi="Arial" w:cs="Arial"/>
                      <w:sz w:val="18"/>
                      <w:szCs w:val="18"/>
                    </w:rPr>
                    <w:t xml:space="preserve">Se asesoró en los procesos de calidad académica en el marco de la visita de pares académicos. </w:t>
                  </w:r>
                </w:p>
              </w:tc>
            </w:tr>
            <w:tr w:rsidR="0094121C" w14:paraId="1D141BE9" w14:textId="77777777" w:rsidTr="008D1CC0">
              <w:tc>
                <w:tcPr>
                  <w:tcW w:w="3430" w:type="dxa"/>
                </w:tcPr>
                <w:p w14:paraId="10BED41A" w14:textId="77777777" w:rsidR="0094121C" w:rsidRDefault="0094121C" w:rsidP="0094121C">
                  <w:pPr>
                    <w:rPr>
                      <w:rFonts w:ascii="Arial" w:hAnsi="Arial" w:cs="Arial"/>
                      <w:sz w:val="18"/>
                      <w:szCs w:val="18"/>
                    </w:rPr>
                  </w:pPr>
                </w:p>
              </w:tc>
              <w:tc>
                <w:tcPr>
                  <w:tcW w:w="3431" w:type="dxa"/>
                </w:tcPr>
                <w:p w14:paraId="03DBA9F7" w14:textId="77777777" w:rsidR="0094121C" w:rsidRDefault="0094121C" w:rsidP="0094121C">
                  <w:pPr>
                    <w:rPr>
                      <w:rFonts w:ascii="Arial" w:hAnsi="Arial" w:cs="Arial"/>
                      <w:sz w:val="18"/>
                      <w:szCs w:val="18"/>
                    </w:rPr>
                  </w:pPr>
                </w:p>
              </w:tc>
            </w:tr>
          </w:tbl>
          <w:p w14:paraId="6D9564C9" w14:textId="1748691C" w:rsidR="0094121C" w:rsidRDefault="0094121C" w:rsidP="00420CEC">
            <w:pPr>
              <w:jc w:val="both"/>
              <w:rPr>
                <w:rFonts w:ascii="Arial" w:hAnsi="Arial" w:cs="Arial"/>
                <w:sz w:val="18"/>
                <w:szCs w:val="18"/>
              </w:rPr>
            </w:pPr>
          </w:p>
          <w:p w14:paraId="4FF514D6" w14:textId="64D8BC85" w:rsidR="0094121C" w:rsidRDefault="0094121C" w:rsidP="00420CEC">
            <w:pPr>
              <w:jc w:val="both"/>
              <w:rPr>
                <w:rFonts w:ascii="Arial" w:hAnsi="Arial" w:cs="Arial"/>
                <w:sz w:val="18"/>
                <w:szCs w:val="18"/>
              </w:rPr>
            </w:pPr>
            <w:r>
              <w:rPr>
                <w:rFonts w:ascii="Arial" w:hAnsi="Arial" w:cs="Arial"/>
                <w:sz w:val="18"/>
                <w:szCs w:val="18"/>
              </w:rPr>
              <w:t xml:space="preserve">Se adjunta copia del análisis sobre los riesgos de separar a la Policía Nacional del Ministerio de Defensa. </w:t>
            </w:r>
          </w:p>
          <w:p w14:paraId="4B58B857" w14:textId="77777777" w:rsidR="0094121C" w:rsidRDefault="0094121C" w:rsidP="00420CEC">
            <w:pPr>
              <w:jc w:val="both"/>
              <w:rPr>
                <w:rFonts w:ascii="Arial" w:hAnsi="Arial" w:cs="Arial"/>
                <w:sz w:val="18"/>
                <w:szCs w:val="18"/>
              </w:rPr>
            </w:pPr>
          </w:p>
          <w:p w14:paraId="307C5902" w14:textId="2849E24A" w:rsidR="00416242" w:rsidRDefault="00416242" w:rsidP="00420CEC">
            <w:pPr>
              <w:tabs>
                <w:tab w:val="left" w:pos="1701"/>
              </w:tabs>
              <w:jc w:val="center"/>
              <w:rPr>
                <w:noProof/>
                <w:lang w:val="es-MX" w:eastAsia="en-US"/>
              </w:rPr>
            </w:pPr>
            <w:bookmarkStart w:id="1" w:name="_GoBack"/>
          </w:p>
          <w:p w14:paraId="3F87C2A9" w14:textId="77777777" w:rsidR="00416242" w:rsidRDefault="00416242" w:rsidP="00416242">
            <w:pPr>
              <w:jc w:val="center"/>
            </w:pPr>
            <w:r>
              <w:t>MEJORAR EL SERVICIO DE VIGILANCIA DE LA POLICÍA NACIONAL: EL PRIMER PASO PARA CREAR EL MINISTERIO DE LA CONVIVENCIA, LA PAZ Y LA SEGURIDAD CIUDADANA</w:t>
            </w:r>
          </w:p>
          <w:p w14:paraId="56439660" w14:textId="77777777" w:rsidR="00416242" w:rsidRDefault="00416242" w:rsidP="00416242">
            <w:pPr>
              <w:jc w:val="center"/>
            </w:pPr>
            <w:r>
              <w:t xml:space="preserve">Por: Isaac De León Beltrán, Ingeniero Industrial, Economista, Magister en Ingeniería Industrial, Universidad de los Andes, Doctor en Sociología Jurídica e Instituciones Políticas – Universidad Externado de Colombia. </w:t>
            </w:r>
          </w:p>
          <w:p w14:paraId="79ECB790" w14:textId="77777777" w:rsidR="00416242" w:rsidRPr="00745166" w:rsidRDefault="00416242" w:rsidP="00416242">
            <w:pPr>
              <w:pBdr>
                <w:top w:val="single" w:sz="4" w:space="1" w:color="auto"/>
                <w:left w:val="single" w:sz="4" w:space="4" w:color="auto"/>
                <w:bottom w:val="single" w:sz="4" w:space="1" w:color="auto"/>
                <w:right w:val="single" w:sz="4" w:space="4" w:color="auto"/>
              </w:pBdr>
              <w:jc w:val="both"/>
              <w:rPr>
                <w:sz w:val="20"/>
              </w:rPr>
            </w:pPr>
            <w:r w:rsidRPr="00745166">
              <w:rPr>
                <w:b/>
                <w:sz w:val="20"/>
              </w:rPr>
              <w:t>Resumen:</w:t>
            </w:r>
            <w:r w:rsidRPr="00745166">
              <w:rPr>
                <w:sz w:val="20"/>
              </w:rPr>
              <w:t xml:space="preserve"> El servicio de vigilancia de la Policía Nacional se puede mejorar a partir de una ley de la República</w:t>
            </w:r>
            <w:r>
              <w:rPr>
                <w:sz w:val="20"/>
              </w:rPr>
              <w:t>; la Ley de fortalecimiento del servicio de vigilancia de la Policía Nacional</w:t>
            </w:r>
            <w:r w:rsidRPr="00745166">
              <w:rPr>
                <w:sz w:val="20"/>
              </w:rPr>
              <w:t xml:space="preserve">. Dicha Ley debe generar incentivos para que los policías de la calle se comporten de manera correcta cuando atienden los requerimientos ciudadanos; el trato </w:t>
            </w:r>
            <w:r>
              <w:rPr>
                <w:sz w:val="20"/>
              </w:rPr>
              <w:t xml:space="preserve">de los policías hacia los ciudadanos </w:t>
            </w:r>
            <w:r w:rsidRPr="00745166">
              <w:rPr>
                <w:sz w:val="20"/>
              </w:rPr>
              <w:t xml:space="preserve">debe ser amable y oportuno. En la actualidad los indicadores de evaluación de desempeño de los policías de vigilancia son las capturas y las incautaciones de sustancias, lo cual no se ajusta a lo prescrito por </w:t>
            </w:r>
            <w:r>
              <w:rPr>
                <w:sz w:val="20"/>
              </w:rPr>
              <w:t xml:space="preserve">la Constitución ni a </w:t>
            </w:r>
            <w:r w:rsidRPr="00745166">
              <w:rPr>
                <w:sz w:val="20"/>
              </w:rPr>
              <w:t xml:space="preserve">la Ley 62 de 1993. Si se aprueba </w:t>
            </w:r>
            <w:r>
              <w:rPr>
                <w:sz w:val="20"/>
              </w:rPr>
              <w:t xml:space="preserve">dicha Ley de </w:t>
            </w:r>
            <w:r w:rsidRPr="00745166">
              <w:rPr>
                <w:sz w:val="20"/>
              </w:rPr>
              <w:t>vigilancia mejorará este servicio público y se crearán las condiciones de legitimidad para que la Policía Nacional pueda salir del Ministerio de Defensa Nacional</w:t>
            </w:r>
            <w:r>
              <w:rPr>
                <w:sz w:val="20"/>
              </w:rPr>
              <w:t xml:space="preserve"> en un plazo prudencial</w:t>
            </w:r>
            <w:r w:rsidRPr="00745166">
              <w:rPr>
                <w:sz w:val="20"/>
              </w:rPr>
              <w:t xml:space="preserve">. </w:t>
            </w:r>
            <w:r>
              <w:rPr>
                <w:sz w:val="20"/>
              </w:rPr>
              <w:t>Por el contrario, s</w:t>
            </w:r>
            <w:r w:rsidRPr="00745166">
              <w:rPr>
                <w:sz w:val="20"/>
              </w:rPr>
              <w:t xml:space="preserve">in un cambio en la calidad del servicio </w:t>
            </w:r>
            <w:r>
              <w:rPr>
                <w:sz w:val="20"/>
              </w:rPr>
              <w:t xml:space="preserve">de vigilancia </w:t>
            </w:r>
            <w:r w:rsidRPr="00745166">
              <w:rPr>
                <w:sz w:val="20"/>
              </w:rPr>
              <w:t xml:space="preserve">se corre el riesgo de mantener un mal servicio público de policía, pero en otro ministerio, lo cual afectará la aprobación </w:t>
            </w:r>
            <w:r>
              <w:rPr>
                <w:sz w:val="20"/>
              </w:rPr>
              <w:t>del gobernante</w:t>
            </w:r>
            <w:r w:rsidRPr="00745166">
              <w:rPr>
                <w:sz w:val="20"/>
              </w:rPr>
              <w:t>.</w:t>
            </w:r>
          </w:p>
          <w:p w14:paraId="094B1596" w14:textId="77777777" w:rsidR="00416242" w:rsidRDefault="00416242" w:rsidP="00416242"/>
          <w:p w14:paraId="2087E227" w14:textId="77777777" w:rsidR="00416242" w:rsidRDefault="00416242" w:rsidP="00416242">
            <w:pPr>
              <w:jc w:val="both"/>
            </w:pPr>
            <w:r>
              <w:t>La Constitución Política de Colombia declara en el artículo 218 que la Policía Nacional es un “…cuerpo armado permanente de naturaleza civil…”. Sin embargo, su comportamiento en ocasiones se parece al de una organización militar en la que se deben cumplir de manera irreflexiva las órdenes impartidas por el superior. Adicionalmente, el servicio de vigilancia de la Policía Nacional se encuentra regulado por la Ley 62 de 1993 y en dicha norma se describen las características del servicio público de policía:</w:t>
            </w:r>
          </w:p>
          <w:p w14:paraId="17FBB0A9" w14:textId="77777777" w:rsidR="00416242" w:rsidRPr="001E3D70" w:rsidRDefault="00416242" w:rsidP="00416242">
            <w:pPr>
              <w:ind w:left="708"/>
              <w:rPr>
                <w:sz w:val="18"/>
              </w:rPr>
            </w:pPr>
            <w:r w:rsidRPr="001E3D70">
              <w:rPr>
                <w:sz w:val="18"/>
              </w:rPr>
              <w:t xml:space="preserve">Ley 62 de 1993, artículo 2º: “… el interés por mantener la armonía social, la convivencia ciudadana, el respeto recíproco entre las personas y de éstas hacia el Estado, da a la actividad policial un carácter eminentemente </w:t>
            </w:r>
            <w:r w:rsidRPr="001E3D70">
              <w:rPr>
                <w:b/>
                <w:sz w:val="18"/>
                <w:u w:val="single"/>
              </w:rPr>
              <w:t>comunitario, preventivo, educativo, ecológico, solidario y de apoyo judicial</w:t>
            </w:r>
            <w:r w:rsidRPr="001E3D70">
              <w:rPr>
                <w:sz w:val="18"/>
                <w:u w:val="single"/>
              </w:rPr>
              <w:t>.</w:t>
            </w:r>
            <w:r w:rsidRPr="001E3D70">
              <w:rPr>
                <w:sz w:val="18"/>
              </w:rPr>
              <w:t>”</w:t>
            </w:r>
            <w:r>
              <w:rPr>
                <w:sz w:val="18"/>
              </w:rPr>
              <w:t xml:space="preserve"> [Subrayado por fuera del texto]</w:t>
            </w:r>
          </w:p>
          <w:p w14:paraId="2DB5099B" w14:textId="77777777" w:rsidR="00416242" w:rsidRDefault="00416242" w:rsidP="00416242">
            <w:pPr>
              <w:jc w:val="both"/>
            </w:pPr>
            <w:r>
              <w:t xml:space="preserve">A pesar de que la Constitución y la Ley ordenan que la policía se comporte de acuerdo con su naturaleza civil y que su desempeño sea principalmente comunitario, preventivo, educativo y ecológico, los indicadores de evaluación de los policías de vigilancia se basan en estadísticas de capturas e incautación de elementos. </w:t>
            </w:r>
          </w:p>
          <w:p w14:paraId="153E3A5B" w14:textId="77777777" w:rsidR="00416242" w:rsidRDefault="00416242" w:rsidP="00416242">
            <w:pPr>
              <w:jc w:val="both"/>
            </w:pPr>
            <w:r>
              <w:t xml:space="preserve">De igual manera, a los policías se les evalúa también por la ocurrencia de delitos como el homicidio y las lesiones personales; infracciones que no dependen únicamente del trabajo del cuerpo de policía sino también de entidades como el ICBF, el SENA, el Ministerio de Educación, las gobernaciones y las alcaldías, entre otros, y tal como lo contempla el Decreto 647 de 2021, mediante el cual se creó el Consejo Nacional de Convivencia y Seguridad Ciudadana. Vale la pena anotar que El ICBF es importante en la prevención porque cuida de los niños, niñas y adolescentes; el SENA es relevante en la prevención porque prepara para el empleo a los jóvenes y adultos con capacidad para trabajar, con lo cual se disminuye el riesgo de reclutamiento forzado por parte de los Grupos Armados Organizados, y el </w:t>
            </w:r>
            <w:proofErr w:type="spellStart"/>
            <w:r>
              <w:t>Mineducación</w:t>
            </w:r>
            <w:proofErr w:type="spellEnd"/>
            <w:r>
              <w:t xml:space="preserve"> también aporta a la prevención de comportamientos contrarios a la convivencia porque promueve en el aula los valores de la vida en democracia.</w:t>
            </w:r>
            <w:r>
              <w:rPr>
                <w:rStyle w:val="Refdenotaalpie"/>
              </w:rPr>
              <w:footnoteReference w:id="1"/>
            </w:r>
            <w:r>
              <w:t xml:space="preserve"> </w:t>
            </w:r>
          </w:p>
          <w:p w14:paraId="0F516DA2" w14:textId="77777777" w:rsidR="00416242" w:rsidRDefault="00416242" w:rsidP="00416242">
            <w:pPr>
              <w:jc w:val="both"/>
            </w:pPr>
            <w:r>
              <w:t xml:space="preserve">El servicio de vigilancia de la Policía Nacional no ha sido valorado por la Policía y tampoco por el gobierno nacional. Las especialidades más importantes de la Policía Nacional son la DIJIN-interpol, la Dirección Antinarcóticos y la Dirección de Inteligencia. Su relevancia radica en que ellos son responsables de la persecución penal de los narcotraficantes, los cuales son un actor relevante en la política criminal de los Estados Unidos. Es por esa razón que en los cargos directivos de la Policía Nacional hay un </w:t>
            </w:r>
            <w:r>
              <w:lastRenderedPageBreak/>
              <w:t xml:space="preserve">exceso de representación de policías de antinarcóticos, investigación criminal e inteligencia. </w:t>
            </w:r>
          </w:p>
          <w:p w14:paraId="41E798A6" w14:textId="77777777" w:rsidR="00416242" w:rsidRDefault="00416242" w:rsidP="00416242">
            <w:pPr>
              <w:jc w:val="both"/>
            </w:pPr>
            <w:r>
              <w:t xml:space="preserve">En la actualidad no hay indicadores que midan la calidad del servicio de policía que reciben los ciudadanos de Colombia. Es decir, tenemos una Policía Nacional que atiende los intereses de los Estados Unidos en relación con la “Guerra contra las drogas” pero descuida su función comunitaria, preventiva, educativa y ecológica en nuestro país. En ese sentido, el servicio de policía puede mejorar con una Ley de la República que construya una nueva estructura del servicio de vigilancia. </w:t>
            </w:r>
          </w:p>
          <w:p w14:paraId="6CD7E601" w14:textId="77777777" w:rsidR="00416242" w:rsidRDefault="00416242" w:rsidP="00416242">
            <w:pPr>
              <w:jc w:val="both"/>
            </w:pPr>
            <w:r>
              <w:t xml:space="preserve">La Ley del servicio de vigilancia de la Policía Nacional no necesita que el cuerpo de policía sea separado del Ministerio de Defensa. Con la aprobación de dicha Ley se crearán incentivos para mejorar la relación entre los policías y los ciudadanos de Colombia. Estos incentivos pueden incluir el respeto al descanso del personal uniformado y unas primas por actividad que permitan concentrar las energías de la organización en el trabajo de prevención con la comunidad y de esta manera no desperdiciar energías organizacionales en capturar consumidores de drogas. Este sería el primer paso para crear la legitimidad que le permita al Presidente Gustavo Petro cumplir con la promesa electoral de crear el Ministerio de la Convivencia y la Paz, el cual será el responsable de la dirección política del cuerpo de policía. </w:t>
            </w:r>
          </w:p>
          <w:p w14:paraId="319F9C11" w14:textId="77777777" w:rsidR="00416242" w:rsidRDefault="00416242" w:rsidP="00416242">
            <w:pPr>
              <w:jc w:val="both"/>
            </w:pPr>
            <w:r>
              <w:t xml:space="preserve">Si el Presidente Gustavo Petro cambia los indicadores de evaluación del servicio de vigilancia de la Policía Nacional y mejora las condiciones de trabajo de los policías, la creación del Ministerio de convivencia y paz no tendrá mayor resistencia en el Congreso. De lo contrario, la misma Policía Nacional se encargará silenciosamente de hacer el cabildeo ante senadores y representantes a la Cámara para que no aprueben el proyecto. Conviene recordar que entre congresistas y Policía Nacional hay una moneda de cambio, a saber: los traslados del personal uniformado cuyas familias han participado en los procesos electorales. </w:t>
            </w:r>
          </w:p>
          <w:bookmarkEnd w:id="1"/>
          <w:p w14:paraId="741FB6D1" w14:textId="77777777" w:rsidR="00416242" w:rsidRDefault="00416242" w:rsidP="00416242">
            <w:pPr>
              <w:tabs>
                <w:tab w:val="left" w:pos="1701"/>
              </w:tabs>
              <w:rPr>
                <w:noProof/>
                <w:lang w:val="es-MX" w:eastAsia="en-US"/>
              </w:rPr>
            </w:pPr>
          </w:p>
          <w:p w14:paraId="7CA3AC18" w14:textId="77777777" w:rsidR="006549A2" w:rsidRDefault="006549A2" w:rsidP="00416242">
            <w:pPr>
              <w:tabs>
                <w:tab w:val="left" w:pos="1701"/>
              </w:tabs>
              <w:rPr>
                <w:rFonts w:ascii="Arial" w:eastAsia="Arial" w:hAnsi="Arial" w:cs="Arial"/>
                <w:color w:val="000000"/>
                <w:sz w:val="18"/>
                <w:szCs w:val="18"/>
              </w:rPr>
            </w:pPr>
          </w:p>
        </w:tc>
      </w:tr>
      <w:tr w:rsidR="006549A2" w14:paraId="476BB7BD" w14:textId="77777777" w:rsidTr="00232731">
        <w:trPr>
          <w:trHeight w:val="1580"/>
        </w:trPr>
        <w:tc>
          <w:tcPr>
            <w:tcW w:w="2978" w:type="dxa"/>
            <w:tcBorders>
              <w:top w:val="single" w:sz="4" w:space="0" w:color="000000"/>
              <w:left w:val="single" w:sz="4" w:space="0" w:color="000000"/>
              <w:bottom w:val="single" w:sz="4" w:space="0" w:color="000000"/>
              <w:right w:val="single" w:sz="4" w:space="0" w:color="000000"/>
            </w:tcBorders>
            <w:vAlign w:val="center"/>
          </w:tcPr>
          <w:p w14:paraId="6BB30596" w14:textId="77777777" w:rsidR="006549A2" w:rsidRDefault="006549A2">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lastRenderedPageBreak/>
              <w:t>CONSTANCIAS</w:t>
            </w:r>
          </w:p>
        </w:tc>
        <w:tc>
          <w:tcPr>
            <w:tcW w:w="7513" w:type="dxa"/>
            <w:tcBorders>
              <w:top w:val="single" w:sz="4" w:space="0" w:color="000000"/>
              <w:left w:val="single" w:sz="4" w:space="0" w:color="000000"/>
              <w:bottom w:val="single" w:sz="4" w:space="0" w:color="000000"/>
              <w:right w:val="single" w:sz="4" w:space="0" w:color="000000"/>
            </w:tcBorders>
          </w:tcPr>
          <w:p w14:paraId="4DEA2D59" w14:textId="77777777" w:rsidR="006549A2" w:rsidRDefault="006549A2">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Dejo constancia que, durante el plazo de ejecución del contrato, no se han configurado los presupuestos legales del contrato laboral y que he gozado de plena autonomía para ejecutar las obligaciones contractuales relacionadas en el contrato.</w:t>
            </w:r>
          </w:p>
          <w:p w14:paraId="2BDA91DD" w14:textId="77777777" w:rsidR="006549A2" w:rsidRDefault="006549A2">
            <w:pPr>
              <w:tabs>
                <w:tab w:val="left" w:pos="1701"/>
              </w:tabs>
              <w:jc w:val="both"/>
              <w:rPr>
                <w:rFonts w:ascii="Arial" w:eastAsia="Arial" w:hAnsi="Arial" w:cs="Arial"/>
                <w:color w:val="000000"/>
                <w:sz w:val="18"/>
                <w:szCs w:val="18"/>
              </w:rPr>
            </w:pPr>
          </w:p>
          <w:p w14:paraId="7B1A9FA7" w14:textId="77777777" w:rsidR="006549A2" w:rsidRDefault="006549A2" w:rsidP="00A266D7">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Así mismo, tanto el/la suscrito/a y el Ministerio de Defensa – Ejército Nacional – Unidad Ejecutora ha dado cumplimiento a las obligaciones legales y contractuales registradas en el contrato. </w:t>
            </w:r>
            <w:r w:rsidR="000E0208">
              <w:rPr>
                <w:rFonts w:ascii="Arial" w:eastAsia="Arial" w:hAnsi="Arial" w:cs="Arial"/>
                <w:color w:val="000000"/>
                <w:sz w:val="18"/>
                <w:szCs w:val="18"/>
              </w:rPr>
              <w:t xml:space="preserve">  </w:t>
            </w:r>
          </w:p>
        </w:tc>
      </w:tr>
    </w:tbl>
    <w:p w14:paraId="202D8FAA" w14:textId="77777777" w:rsidR="00A85F6C" w:rsidRDefault="00A85F6C">
      <w:pPr>
        <w:pBdr>
          <w:top w:val="nil"/>
          <w:left w:val="nil"/>
          <w:bottom w:val="nil"/>
          <w:right w:val="nil"/>
          <w:between w:val="nil"/>
        </w:pBdr>
        <w:tabs>
          <w:tab w:val="left" w:pos="1701"/>
        </w:tabs>
        <w:jc w:val="both"/>
        <w:rPr>
          <w:rFonts w:ascii="Arial" w:eastAsia="Arial" w:hAnsi="Arial" w:cs="Arial"/>
          <w:color w:val="000000"/>
          <w:sz w:val="16"/>
          <w:szCs w:val="16"/>
        </w:rPr>
      </w:pPr>
    </w:p>
    <w:p w14:paraId="5BD1B5DA" w14:textId="77777777" w:rsidR="00DB00FD" w:rsidRDefault="00DB00FD" w:rsidP="00B67BD6">
      <w:pPr>
        <w:pBdr>
          <w:top w:val="nil"/>
          <w:left w:val="nil"/>
          <w:bottom w:val="nil"/>
          <w:right w:val="nil"/>
          <w:between w:val="nil"/>
        </w:pBdr>
        <w:tabs>
          <w:tab w:val="left" w:pos="1701"/>
        </w:tabs>
        <w:jc w:val="both"/>
        <w:rPr>
          <w:rFonts w:ascii="Arial" w:eastAsia="Arial" w:hAnsi="Arial" w:cs="Arial"/>
          <w:color w:val="000000"/>
          <w:sz w:val="22"/>
          <w:szCs w:val="16"/>
        </w:rPr>
      </w:pPr>
    </w:p>
    <w:p w14:paraId="36468346" w14:textId="77777777" w:rsidR="00DB00FD" w:rsidRDefault="00DB00FD" w:rsidP="00B67BD6">
      <w:pPr>
        <w:pBdr>
          <w:top w:val="nil"/>
          <w:left w:val="nil"/>
          <w:bottom w:val="nil"/>
          <w:right w:val="nil"/>
          <w:between w:val="nil"/>
        </w:pBdr>
        <w:tabs>
          <w:tab w:val="left" w:pos="1701"/>
        </w:tabs>
        <w:jc w:val="both"/>
        <w:rPr>
          <w:rFonts w:ascii="Arial" w:eastAsia="Arial" w:hAnsi="Arial" w:cs="Arial"/>
          <w:color w:val="000000"/>
          <w:sz w:val="22"/>
          <w:szCs w:val="16"/>
        </w:rPr>
      </w:pPr>
    </w:p>
    <w:p w14:paraId="4F28A5EC" w14:textId="77777777" w:rsidR="00DB00FD" w:rsidRDefault="00DB00FD" w:rsidP="00B67BD6">
      <w:pPr>
        <w:pBdr>
          <w:top w:val="nil"/>
          <w:left w:val="nil"/>
          <w:bottom w:val="nil"/>
          <w:right w:val="nil"/>
          <w:between w:val="nil"/>
        </w:pBdr>
        <w:tabs>
          <w:tab w:val="left" w:pos="1701"/>
        </w:tabs>
        <w:jc w:val="both"/>
        <w:rPr>
          <w:rFonts w:ascii="Arial" w:eastAsia="Arial" w:hAnsi="Arial" w:cs="Arial"/>
          <w:color w:val="000000"/>
          <w:sz w:val="22"/>
          <w:szCs w:val="16"/>
        </w:rPr>
      </w:pPr>
    </w:p>
    <w:p w14:paraId="3D028C8D" w14:textId="0875E732" w:rsidR="00A85F6C" w:rsidRPr="0093365A" w:rsidRDefault="006549A2" w:rsidP="00B67BD6">
      <w:pPr>
        <w:pBdr>
          <w:top w:val="nil"/>
          <w:left w:val="nil"/>
          <w:bottom w:val="nil"/>
          <w:right w:val="nil"/>
          <w:between w:val="nil"/>
        </w:pBdr>
        <w:tabs>
          <w:tab w:val="left" w:pos="1701"/>
        </w:tabs>
        <w:jc w:val="both"/>
        <w:rPr>
          <w:rFonts w:ascii="Arial" w:eastAsia="Arial" w:hAnsi="Arial" w:cs="Arial"/>
          <w:b/>
          <w:color w:val="000000"/>
          <w:sz w:val="22"/>
          <w:szCs w:val="16"/>
        </w:rPr>
      </w:pPr>
      <w:r w:rsidRPr="0093365A">
        <w:rPr>
          <w:rFonts w:ascii="Arial" w:eastAsia="Arial" w:hAnsi="Arial" w:cs="Arial"/>
          <w:color w:val="000000"/>
          <w:sz w:val="22"/>
          <w:szCs w:val="16"/>
        </w:rPr>
        <w:t>Para c</w:t>
      </w:r>
      <w:r w:rsidR="007B40BB">
        <w:rPr>
          <w:rFonts w:ascii="Arial" w:eastAsia="Arial" w:hAnsi="Arial" w:cs="Arial"/>
          <w:color w:val="000000"/>
          <w:sz w:val="22"/>
          <w:szCs w:val="16"/>
        </w:rPr>
        <w:t>onstancia se firma en Bogotá</w:t>
      </w:r>
      <w:r w:rsidRPr="0093365A">
        <w:rPr>
          <w:rFonts w:ascii="Arial" w:eastAsia="Arial" w:hAnsi="Arial" w:cs="Arial"/>
          <w:color w:val="000000"/>
          <w:sz w:val="22"/>
          <w:szCs w:val="16"/>
        </w:rPr>
        <w:t>, Cundinamarca</w:t>
      </w:r>
      <w:r w:rsidR="004D10A5" w:rsidRPr="0093365A">
        <w:rPr>
          <w:rFonts w:ascii="Arial" w:eastAsia="Arial" w:hAnsi="Arial" w:cs="Arial"/>
          <w:b/>
          <w:color w:val="000000"/>
          <w:sz w:val="22"/>
          <w:szCs w:val="16"/>
        </w:rPr>
        <w:t xml:space="preserve"> </w:t>
      </w:r>
      <w:r w:rsidR="00423818">
        <w:rPr>
          <w:rFonts w:ascii="Arial" w:eastAsia="Arial" w:hAnsi="Arial" w:cs="Arial"/>
          <w:b/>
          <w:color w:val="000000"/>
          <w:sz w:val="22"/>
          <w:szCs w:val="16"/>
        </w:rPr>
        <w:t xml:space="preserve">EN EL MES DE </w:t>
      </w:r>
      <w:r w:rsidR="00416242">
        <w:rPr>
          <w:rFonts w:ascii="Arial" w:eastAsia="Arial" w:hAnsi="Arial" w:cs="Arial"/>
          <w:b/>
          <w:color w:val="000000"/>
          <w:sz w:val="22"/>
          <w:szCs w:val="16"/>
        </w:rPr>
        <w:t xml:space="preserve">JULIO </w:t>
      </w:r>
      <w:r w:rsidR="007B40BB">
        <w:rPr>
          <w:rFonts w:ascii="Arial" w:eastAsia="Arial" w:hAnsi="Arial" w:cs="Arial"/>
          <w:b/>
          <w:color w:val="000000"/>
          <w:sz w:val="22"/>
          <w:szCs w:val="16"/>
        </w:rPr>
        <w:t>DE</w:t>
      </w:r>
      <w:r w:rsidR="00A266D7">
        <w:rPr>
          <w:rFonts w:ascii="Arial" w:eastAsia="Arial" w:hAnsi="Arial" w:cs="Arial"/>
          <w:b/>
          <w:color w:val="000000"/>
          <w:sz w:val="22"/>
          <w:szCs w:val="16"/>
        </w:rPr>
        <w:t xml:space="preserve"> 2022</w:t>
      </w:r>
    </w:p>
    <w:p w14:paraId="25D6D677" w14:textId="77777777" w:rsidR="00030409" w:rsidRDefault="00030409">
      <w:pPr>
        <w:tabs>
          <w:tab w:val="left" w:pos="1701"/>
        </w:tabs>
        <w:jc w:val="both"/>
        <w:rPr>
          <w:rFonts w:ascii="Arial" w:eastAsia="Arial" w:hAnsi="Arial" w:cs="Arial"/>
          <w:b/>
          <w:color w:val="000000"/>
          <w:sz w:val="16"/>
          <w:szCs w:val="16"/>
        </w:rPr>
      </w:pPr>
    </w:p>
    <w:p w14:paraId="3DEE5385" w14:textId="77777777" w:rsidR="00030409" w:rsidRDefault="00030409">
      <w:pPr>
        <w:tabs>
          <w:tab w:val="left" w:pos="1701"/>
        </w:tabs>
        <w:jc w:val="both"/>
        <w:rPr>
          <w:rFonts w:ascii="Arial" w:eastAsia="Arial" w:hAnsi="Arial" w:cs="Arial"/>
          <w:b/>
          <w:color w:val="000000"/>
          <w:sz w:val="16"/>
          <w:szCs w:val="16"/>
        </w:rPr>
      </w:pPr>
    </w:p>
    <w:p w14:paraId="7B06E94F" w14:textId="4F2897DA" w:rsidR="00030409" w:rsidRDefault="00B67BD6" w:rsidP="00B67BD6">
      <w:pPr>
        <w:tabs>
          <w:tab w:val="left" w:pos="1701"/>
        </w:tabs>
        <w:jc w:val="center"/>
        <w:rPr>
          <w:rFonts w:ascii="Arial" w:eastAsia="Arial" w:hAnsi="Arial" w:cs="Arial"/>
          <w:b/>
          <w:color w:val="000000"/>
          <w:sz w:val="16"/>
          <w:szCs w:val="16"/>
        </w:rPr>
      </w:pPr>
      <w:r>
        <w:rPr>
          <w:rFonts w:ascii="Arial" w:eastAsia="Arial" w:hAnsi="Arial" w:cs="Arial"/>
          <w:b/>
          <w:noProof/>
          <w:color w:val="000000"/>
          <w:sz w:val="16"/>
          <w:szCs w:val="16"/>
        </w:rPr>
        <w:lastRenderedPageBreak/>
        <w:drawing>
          <wp:inline distT="0" distB="0" distL="0" distR="0" wp14:anchorId="689D4CFB" wp14:editId="32F85E17">
            <wp:extent cx="838200" cy="611188"/>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3958" cy="615386"/>
                    </a:xfrm>
                    <a:prstGeom prst="rect">
                      <a:avLst/>
                    </a:prstGeom>
                    <a:noFill/>
                    <a:ln>
                      <a:noFill/>
                    </a:ln>
                  </pic:spPr>
                </pic:pic>
              </a:graphicData>
            </a:graphic>
          </wp:inline>
        </w:drawing>
      </w:r>
    </w:p>
    <w:p w14:paraId="24DEB791" w14:textId="77777777" w:rsidR="00030409" w:rsidRDefault="00030409" w:rsidP="006549A2">
      <w:pPr>
        <w:tabs>
          <w:tab w:val="left" w:pos="1701"/>
        </w:tabs>
        <w:jc w:val="center"/>
        <w:rPr>
          <w:rFonts w:ascii="Arial" w:eastAsia="Arial" w:hAnsi="Arial" w:cs="Arial"/>
          <w:b/>
          <w:color w:val="000000"/>
          <w:sz w:val="16"/>
          <w:szCs w:val="16"/>
        </w:rPr>
      </w:pPr>
    </w:p>
    <w:p w14:paraId="0F350793" w14:textId="29809964" w:rsidR="00A85F6C" w:rsidRDefault="001F3AD4" w:rsidP="006549A2">
      <w:pPr>
        <w:tabs>
          <w:tab w:val="left" w:pos="1701"/>
        </w:tabs>
        <w:jc w:val="center"/>
        <w:rPr>
          <w:rFonts w:ascii="Arial" w:eastAsia="Arial" w:hAnsi="Arial" w:cs="Arial"/>
          <w:b/>
          <w:color w:val="000000"/>
          <w:sz w:val="20"/>
          <w:szCs w:val="16"/>
        </w:rPr>
      </w:pPr>
      <w:r>
        <w:rPr>
          <w:rFonts w:ascii="Arial" w:eastAsia="Arial" w:hAnsi="Arial" w:cs="Arial"/>
          <w:b/>
          <w:color w:val="000000"/>
          <w:sz w:val="20"/>
          <w:szCs w:val="16"/>
        </w:rPr>
        <w:t>ISAAC DE LEÓN BELTRÁN PACHECO</w:t>
      </w:r>
      <w:r w:rsidR="00723D66">
        <w:rPr>
          <w:rFonts w:ascii="Arial" w:eastAsia="Arial" w:hAnsi="Arial" w:cs="Arial"/>
          <w:b/>
          <w:color w:val="000000"/>
          <w:sz w:val="20"/>
          <w:szCs w:val="16"/>
        </w:rPr>
        <w:t xml:space="preserve"> </w:t>
      </w:r>
    </w:p>
    <w:p w14:paraId="00705A56" w14:textId="2D823ADB" w:rsidR="0093365A" w:rsidRPr="0093365A" w:rsidRDefault="0093365A" w:rsidP="006549A2">
      <w:pPr>
        <w:tabs>
          <w:tab w:val="left" w:pos="1701"/>
        </w:tabs>
        <w:jc w:val="center"/>
        <w:rPr>
          <w:rFonts w:ascii="Arial" w:eastAsia="Arial" w:hAnsi="Arial" w:cs="Arial"/>
          <w:b/>
          <w:color w:val="000000"/>
          <w:sz w:val="20"/>
          <w:szCs w:val="16"/>
        </w:rPr>
      </w:pPr>
      <w:r>
        <w:rPr>
          <w:rFonts w:ascii="Arial" w:eastAsia="Arial" w:hAnsi="Arial" w:cs="Arial"/>
          <w:b/>
          <w:color w:val="000000"/>
          <w:sz w:val="20"/>
          <w:szCs w:val="16"/>
        </w:rPr>
        <w:t xml:space="preserve">CC. </w:t>
      </w:r>
      <w:r w:rsidR="009F6FF3">
        <w:rPr>
          <w:rFonts w:ascii="Arial" w:eastAsia="Arial" w:hAnsi="Arial" w:cs="Arial"/>
          <w:b/>
          <w:color w:val="000000"/>
          <w:sz w:val="20"/>
          <w:szCs w:val="16"/>
        </w:rPr>
        <w:t xml:space="preserve">79.571.317 </w:t>
      </w:r>
      <w:r w:rsidR="007B40BB">
        <w:rPr>
          <w:rFonts w:ascii="Arial" w:eastAsia="Arial" w:hAnsi="Arial" w:cs="Arial"/>
          <w:b/>
          <w:color w:val="000000"/>
          <w:sz w:val="20"/>
          <w:szCs w:val="16"/>
        </w:rPr>
        <w:t xml:space="preserve">Expedida en </w:t>
      </w:r>
      <w:r w:rsidR="009F6FF3">
        <w:rPr>
          <w:rFonts w:ascii="Arial" w:eastAsia="Arial" w:hAnsi="Arial" w:cs="Arial"/>
          <w:b/>
          <w:color w:val="000000"/>
          <w:sz w:val="20"/>
          <w:szCs w:val="16"/>
        </w:rPr>
        <w:t>Bogotá</w:t>
      </w:r>
    </w:p>
    <w:p w14:paraId="7146571A" w14:textId="3B012369" w:rsidR="006549A2" w:rsidRDefault="006549A2" w:rsidP="006549A2">
      <w:pPr>
        <w:tabs>
          <w:tab w:val="left" w:pos="1701"/>
        </w:tabs>
        <w:jc w:val="center"/>
        <w:rPr>
          <w:rFonts w:ascii="Arial" w:eastAsia="Arial" w:hAnsi="Arial" w:cs="Arial"/>
          <w:b/>
          <w:color w:val="000000"/>
          <w:sz w:val="20"/>
          <w:szCs w:val="16"/>
        </w:rPr>
      </w:pPr>
      <w:r w:rsidRPr="0093365A">
        <w:rPr>
          <w:rFonts w:ascii="Arial" w:eastAsia="Arial" w:hAnsi="Arial" w:cs="Arial"/>
          <w:b/>
          <w:color w:val="000000"/>
          <w:sz w:val="20"/>
          <w:szCs w:val="16"/>
        </w:rPr>
        <w:t>CONTRATISTA</w:t>
      </w:r>
    </w:p>
    <w:p w14:paraId="35B83EE6" w14:textId="7851C987" w:rsidR="00DD0B62" w:rsidRPr="0093365A" w:rsidRDefault="00DD0B62" w:rsidP="006549A2">
      <w:pPr>
        <w:tabs>
          <w:tab w:val="left" w:pos="1701"/>
        </w:tabs>
        <w:jc w:val="center"/>
        <w:rPr>
          <w:rFonts w:ascii="Arial" w:eastAsia="Arial" w:hAnsi="Arial" w:cs="Arial"/>
          <w:b/>
          <w:color w:val="000000"/>
          <w:sz w:val="20"/>
          <w:szCs w:val="16"/>
        </w:rPr>
      </w:pPr>
      <w:r>
        <w:rPr>
          <w:noProof/>
        </w:rPr>
        <w:drawing>
          <wp:inline distT="0" distB="0" distL="0" distR="0" wp14:anchorId="74AD4749" wp14:editId="3694B67A">
            <wp:extent cx="660400" cy="711200"/>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7939" t="43908" r="57955" b="29072"/>
                    <a:stretch/>
                  </pic:blipFill>
                  <pic:spPr bwMode="auto">
                    <a:xfrm>
                      <a:off x="0" y="0"/>
                      <a:ext cx="660400" cy="711200"/>
                    </a:xfrm>
                    <a:prstGeom prst="rect">
                      <a:avLst/>
                    </a:prstGeom>
                    <a:ln>
                      <a:noFill/>
                    </a:ln>
                    <a:extLst>
                      <a:ext uri="{53640926-AAD7-44D8-BBD7-CCE9431645EC}">
                        <a14:shadowObscured xmlns:a14="http://schemas.microsoft.com/office/drawing/2010/main"/>
                      </a:ext>
                    </a:extLst>
                  </pic:spPr>
                </pic:pic>
              </a:graphicData>
            </a:graphic>
          </wp:inline>
        </w:drawing>
      </w:r>
    </w:p>
    <w:sectPr w:rsidR="00DD0B62" w:rsidRPr="0093365A" w:rsidSect="00750130">
      <w:headerReference w:type="even" r:id="rId10"/>
      <w:headerReference w:type="default" r:id="rId11"/>
      <w:footerReference w:type="default" r:id="rId12"/>
      <w:headerReference w:type="first" r:id="rId13"/>
      <w:pgSz w:w="12240" w:h="15840"/>
      <w:pgMar w:top="799" w:right="1418" w:bottom="1418" w:left="1843" w:header="567"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EE9AEB" w14:textId="77777777" w:rsidR="003D4369" w:rsidRDefault="003D4369">
      <w:r>
        <w:separator/>
      </w:r>
    </w:p>
  </w:endnote>
  <w:endnote w:type="continuationSeparator" w:id="0">
    <w:p w14:paraId="6FAFFC17" w14:textId="77777777" w:rsidR="003D4369" w:rsidRDefault="003D4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swiss"/>
    <w:pitch w:val="variable"/>
    <w:sig w:usb0="00000003" w:usb1="0200E0A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6269C" w14:textId="77777777" w:rsidR="00750130" w:rsidRDefault="00750130" w:rsidP="00750130">
    <w:pPr>
      <w:pStyle w:val="Encabezado"/>
    </w:pPr>
  </w:p>
  <w:p w14:paraId="2C841D58" w14:textId="77777777" w:rsidR="00750130" w:rsidRDefault="00750130" w:rsidP="00750130"/>
  <w:p w14:paraId="6366774F" w14:textId="77777777" w:rsidR="00750130" w:rsidRDefault="00750130" w:rsidP="00750130">
    <w:pPr>
      <w:pStyle w:val="Piedepgina"/>
    </w:pPr>
  </w:p>
  <w:p w14:paraId="6CFBF055" w14:textId="77777777" w:rsidR="00750130" w:rsidRDefault="00750130" w:rsidP="00750130"/>
  <w:p w14:paraId="183FD688" w14:textId="77777777" w:rsidR="00750130" w:rsidRDefault="00750130" w:rsidP="00750130">
    <w:pPr>
      <w:jc w:val="both"/>
      <w:rPr>
        <w:rFonts w:ascii="Arial" w:eastAsia="Arial" w:hAnsi="Arial" w:cs="Arial"/>
        <w:b/>
        <w:i/>
        <w:color w:val="000000"/>
        <w:sz w:val="8"/>
        <w:szCs w:val="8"/>
        <w:u w:val="single"/>
      </w:rPr>
    </w:pPr>
    <w:r>
      <w:rPr>
        <w:noProof/>
        <w:lang w:eastAsia="es-CO"/>
      </w:rPr>
      <w:drawing>
        <wp:anchor distT="0" distB="0" distL="0" distR="0" simplePos="0" relativeHeight="251655680" behindDoc="1" locked="0" layoutInCell="1" hidden="0" allowOverlap="1" wp14:anchorId="57A22843" wp14:editId="02EF8668">
          <wp:simplePos x="0" y="0"/>
          <wp:positionH relativeFrom="column">
            <wp:posOffset>4505325</wp:posOffset>
          </wp:positionH>
          <wp:positionV relativeFrom="paragraph">
            <wp:posOffset>-14605</wp:posOffset>
          </wp:positionV>
          <wp:extent cx="1189757" cy="773412"/>
          <wp:effectExtent l="0" t="0" r="0" b="0"/>
          <wp:wrapNone/>
          <wp:docPr id="5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189757" cy="773412"/>
                  </a:xfrm>
                  <a:prstGeom prst="rect">
                    <a:avLst/>
                  </a:prstGeom>
                  <a:ln/>
                </pic:spPr>
              </pic:pic>
            </a:graphicData>
          </a:graphic>
        </wp:anchor>
      </w:drawing>
    </w:r>
    <w:r>
      <w:rPr>
        <w:noProof/>
        <w:lang w:eastAsia="es-CO"/>
      </w:rPr>
      <w:drawing>
        <wp:anchor distT="0" distB="0" distL="114300" distR="114300" simplePos="0" relativeHeight="251656704" behindDoc="0" locked="0" layoutInCell="1" allowOverlap="1" wp14:anchorId="3A04051F" wp14:editId="474538BA">
          <wp:simplePos x="0" y="0"/>
          <wp:positionH relativeFrom="column">
            <wp:posOffset>-53340</wp:posOffset>
          </wp:positionH>
          <wp:positionV relativeFrom="paragraph">
            <wp:posOffset>38100</wp:posOffset>
          </wp:positionV>
          <wp:extent cx="3143250" cy="466725"/>
          <wp:effectExtent l="0" t="0" r="0" b="9525"/>
          <wp:wrapNone/>
          <wp:docPr id="58" name="Imagen 58"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Texto&#10;&#10;Descripción generada automáticamente con confianza media"/>
                  <pic:cNvPicPr>
                    <a:picLocks noChangeAspect="1"/>
                  </pic:cNvPicPr>
                </pic:nvPicPr>
                <pic:blipFill rotWithShape="1">
                  <a:blip r:embed="rId2">
                    <a:extLst>
                      <a:ext uri="{28A0092B-C50C-407E-A947-70E740481C1C}">
                        <a14:useLocalDpi xmlns:a14="http://schemas.microsoft.com/office/drawing/2010/main" val="0"/>
                      </a:ext>
                    </a:extLst>
                  </a:blip>
                  <a:srcRect t="19569" b="43552"/>
                  <a:stretch/>
                </pic:blipFill>
                <pic:spPr bwMode="auto">
                  <a:xfrm>
                    <a:off x="0" y="0"/>
                    <a:ext cx="3143250" cy="466725"/>
                  </a:xfrm>
                  <a:prstGeom prst="rect">
                    <a:avLst/>
                  </a:prstGeom>
                  <a:noFill/>
                  <a:ln>
                    <a:noFill/>
                  </a:ln>
                  <a:extLst>
                    <a:ext uri="{53640926-AAD7-44D8-BBD7-CCE9431645EC}">
                      <a14:shadowObscured xmlns:a14="http://schemas.microsoft.com/office/drawing/2010/main"/>
                    </a:ext>
                  </a:extLst>
                </pic:spPr>
              </pic:pic>
            </a:graphicData>
          </a:graphic>
        </wp:anchor>
      </w:drawing>
    </w:r>
  </w:p>
  <w:p w14:paraId="6415D760" w14:textId="77777777" w:rsidR="00750130" w:rsidRDefault="00750130" w:rsidP="00750130">
    <w:pPr>
      <w:jc w:val="both"/>
      <w:rPr>
        <w:rFonts w:ascii="Arial" w:eastAsia="Arial" w:hAnsi="Arial" w:cs="Arial"/>
        <w:b/>
        <w:i/>
        <w:color w:val="000000"/>
        <w:sz w:val="8"/>
        <w:szCs w:val="8"/>
        <w:u w:val="single"/>
      </w:rPr>
    </w:pPr>
  </w:p>
  <w:p w14:paraId="34F47204" w14:textId="77777777" w:rsidR="00750130" w:rsidRDefault="00750130" w:rsidP="00750130">
    <w:pPr>
      <w:rPr>
        <w:rFonts w:ascii="Arial" w:eastAsia="Arial" w:hAnsi="Arial" w:cs="Arial"/>
        <w:sz w:val="14"/>
        <w:szCs w:val="14"/>
      </w:rPr>
    </w:pPr>
  </w:p>
  <w:p w14:paraId="20C6CBC3" w14:textId="77777777" w:rsidR="00750130" w:rsidRPr="00152B05" w:rsidRDefault="00750130" w:rsidP="00750130">
    <w:pPr>
      <w:tabs>
        <w:tab w:val="left" w:pos="360"/>
        <w:tab w:val="left" w:pos="7872"/>
      </w:tabs>
      <w:autoSpaceDE w:val="0"/>
      <w:ind w:right="-20"/>
      <w:rPr>
        <w:rFonts w:ascii="Arial" w:hAnsi="Arial" w:cs="Arial"/>
        <w:sz w:val="14"/>
        <w:szCs w:val="16"/>
        <w:lang w:val="es-MX"/>
      </w:rPr>
    </w:pPr>
    <w:r w:rsidRPr="001632F0">
      <w:rPr>
        <w:rFonts w:ascii="Arial" w:hAnsi="Arial" w:cs="Arial"/>
        <w:sz w:val="14"/>
        <w:szCs w:val="16"/>
        <w:lang w:val="es-MX"/>
      </w:rPr>
      <w:t>Cl. 107a #5</w:t>
    </w:r>
    <w:r>
      <w:rPr>
        <w:rFonts w:ascii="Arial" w:hAnsi="Arial" w:cs="Arial"/>
        <w:sz w:val="14"/>
        <w:szCs w:val="16"/>
        <w:lang w:val="es-MX"/>
      </w:rPr>
      <w:t xml:space="preserve"> – Bogotá D.C - Cundinamarca</w:t>
    </w:r>
    <w:r w:rsidRPr="00152B05">
      <w:rPr>
        <w:rFonts w:ascii="Arial" w:hAnsi="Arial" w:cs="Arial"/>
        <w:sz w:val="14"/>
        <w:szCs w:val="16"/>
        <w:lang w:val="es-MX"/>
      </w:rPr>
      <w:t>.</w:t>
    </w:r>
    <w:r>
      <w:rPr>
        <w:rFonts w:ascii="Arial" w:hAnsi="Arial" w:cs="Arial"/>
        <w:sz w:val="14"/>
        <w:szCs w:val="16"/>
        <w:lang w:val="es-MX"/>
      </w:rPr>
      <w:tab/>
    </w:r>
  </w:p>
  <w:p w14:paraId="0583B62F" w14:textId="77777777" w:rsidR="00750130" w:rsidRDefault="00750130" w:rsidP="00750130">
    <w:pPr>
      <w:tabs>
        <w:tab w:val="left" w:pos="360"/>
      </w:tabs>
      <w:ind w:right="-20"/>
      <w:rPr>
        <w:rStyle w:val="Hipervnculo"/>
        <w:rFonts w:ascii="Arial" w:hAnsi="Arial" w:cs="Arial"/>
        <w:sz w:val="16"/>
        <w:szCs w:val="16"/>
      </w:rPr>
    </w:pPr>
    <w:r>
      <w:rPr>
        <w:rStyle w:val="Hipervnculo"/>
        <w:rFonts w:ascii="Arial" w:hAnsi="Arial" w:cs="Arial"/>
        <w:sz w:val="16"/>
        <w:szCs w:val="16"/>
      </w:rPr>
      <w:t>S</w:t>
    </w:r>
  </w:p>
  <w:p w14:paraId="28F0E159" w14:textId="77777777" w:rsidR="00750130" w:rsidRDefault="00750130" w:rsidP="00750130">
    <w:pPr>
      <w:tabs>
        <w:tab w:val="left" w:pos="360"/>
      </w:tabs>
      <w:ind w:right="-20"/>
      <w:rPr>
        <w:rStyle w:val="Hipervnculo"/>
        <w:rFonts w:ascii="Arial" w:hAnsi="Arial" w:cs="Arial"/>
        <w:sz w:val="16"/>
        <w:szCs w:val="16"/>
      </w:rPr>
    </w:pPr>
  </w:p>
  <w:p w14:paraId="3C01D69E" w14:textId="77777777" w:rsidR="00750130" w:rsidRDefault="00750130" w:rsidP="00750130">
    <w:pPr>
      <w:tabs>
        <w:tab w:val="left" w:pos="360"/>
      </w:tabs>
      <w:ind w:right="-20"/>
      <w:rPr>
        <w:rFonts w:ascii="Arial" w:hAnsi="Arial" w:cs="Arial"/>
        <w:sz w:val="14"/>
        <w:szCs w:val="16"/>
        <w:lang w:val="es-MX"/>
      </w:rPr>
    </w:pPr>
    <w:r w:rsidRPr="001632F0">
      <w:rPr>
        <w:rFonts w:ascii="Arial" w:hAnsi="Arial" w:cs="Arial"/>
        <w:sz w:val="14"/>
        <w:szCs w:val="16"/>
        <w:lang w:val="es-MX"/>
      </w:rPr>
      <w:t>Cl. 107a #5</w:t>
    </w:r>
    <w:r>
      <w:rPr>
        <w:rFonts w:ascii="Arial" w:hAnsi="Arial" w:cs="Arial"/>
        <w:sz w:val="14"/>
        <w:szCs w:val="16"/>
        <w:lang w:val="es-MX"/>
      </w:rPr>
      <w:t xml:space="preserve"> – Bogotá D.C - Cundinamarca</w:t>
    </w:r>
    <w:r w:rsidRPr="00152B05">
      <w:rPr>
        <w:rFonts w:ascii="Arial" w:hAnsi="Arial" w:cs="Arial"/>
        <w:sz w:val="14"/>
        <w:szCs w:val="16"/>
        <w:lang w:val="es-MX"/>
      </w:rPr>
      <w:t>.</w:t>
    </w:r>
  </w:p>
  <w:p w14:paraId="2D934996" w14:textId="77777777" w:rsidR="00A85F6C" w:rsidRDefault="00750130" w:rsidP="00750130">
    <w:pPr>
      <w:tabs>
        <w:tab w:val="left" w:pos="360"/>
      </w:tabs>
      <w:ind w:right="-20"/>
      <w:rPr>
        <w:rFonts w:ascii="Arial" w:eastAsia="Arial" w:hAnsi="Arial" w:cs="Arial"/>
        <w:b/>
      </w:rPr>
    </w:pPr>
    <w:r>
      <w:rPr>
        <w:rStyle w:val="Hipervnculo"/>
        <w:rFonts w:ascii="Arial" w:hAnsi="Arial" w:cs="Arial"/>
        <w:sz w:val="16"/>
        <w:szCs w:val="16"/>
      </w:rPr>
      <w:t>contratacion</w:t>
    </w:r>
    <w:r w:rsidRPr="00A8590A">
      <w:rPr>
        <w:rStyle w:val="Hipervnculo"/>
        <w:rFonts w:ascii="Arial" w:hAnsi="Arial" w:cs="Arial"/>
        <w:sz w:val="16"/>
        <w:szCs w:val="16"/>
      </w:rPr>
      <w:t>.esici@cedoc.edu.co</w:t>
    </w:r>
    <w:r>
      <w:rPr>
        <w:rFonts w:ascii="Calibri" w:eastAsia="Calibri" w:hAnsi="Calibri" w:cs="Calibri"/>
        <w:color w:val="000000"/>
      </w:rPr>
      <w:tab/>
    </w:r>
  </w:p>
  <w:p w14:paraId="067ABF56" w14:textId="77777777" w:rsidR="00A85F6C" w:rsidRDefault="00A85F6C">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39FC7" w14:textId="77777777" w:rsidR="003D4369" w:rsidRDefault="003D4369">
      <w:r>
        <w:separator/>
      </w:r>
    </w:p>
  </w:footnote>
  <w:footnote w:type="continuationSeparator" w:id="0">
    <w:p w14:paraId="02A8FAB3" w14:textId="77777777" w:rsidR="003D4369" w:rsidRDefault="003D4369">
      <w:r>
        <w:continuationSeparator/>
      </w:r>
    </w:p>
  </w:footnote>
  <w:footnote w:id="1">
    <w:p w14:paraId="5332FAA3" w14:textId="77777777" w:rsidR="00416242" w:rsidRPr="00CC4EA1" w:rsidRDefault="00416242" w:rsidP="00416242">
      <w:pPr>
        <w:pStyle w:val="Textonotapie"/>
        <w:jc w:val="both"/>
        <w:rPr>
          <w:lang w:val="es-MX"/>
        </w:rPr>
      </w:pPr>
      <w:r>
        <w:rPr>
          <w:rStyle w:val="Refdenotaalpie"/>
        </w:rPr>
        <w:footnoteRef/>
      </w:r>
      <w:r>
        <w:t xml:space="preserve"> </w:t>
      </w:r>
      <w:r w:rsidRPr="00CC4EA1">
        <w:t>Los siguientes son los miembros del Consejo Nacional de Seguridad y Convivencia Ciudadana</w:t>
      </w:r>
      <w:r>
        <w:t xml:space="preserve"> (Decreto 647 de 2021)</w:t>
      </w:r>
      <w:r w:rsidRPr="00CC4EA1">
        <w:t>: El Presidente de la República, quien lo presidirá, el Ministro del Interior, El Ministro de Justicia y del Derecho, el Ministro de Defensa Nacional, el Ministro de Salud y Protección Social, el Ministro de Educación Nacional, el Ministro de Ambiente y Desarrollo Sostenible, el Consejero Presidencial para la Seguridad Nacional, el Director General del Instituto Colombiano de Bienestar Familiar y el Director General de la Policía Nacional.</w:t>
      </w:r>
      <w:r>
        <w:t xml:space="preserve"> También han sido invitados </w:t>
      </w:r>
      <w:proofErr w:type="spellStart"/>
      <w:r>
        <w:t>Asocapitales</w:t>
      </w:r>
      <w:proofErr w:type="spellEnd"/>
      <w:r>
        <w:t xml:space="preserve">, </w:t>
      </w:r>
      <w:proofErr w:type="spellStart"/>
      <w:r>
        <w:t>Fededepartamentos</w:t>
      </w:r>
      <w:proofErr w:type="spellEnd"/>
      <w:r>
        <w:t xml:space="preserve"> y </w:t>
      </w:r>
      <w:proofErr w:type="spellStart"/>
      <w:r>
        <w:t>Fedemunicipios</w:t>
      </w:r>
      <w:proofErr w:type="spellEnd"/>
      <w:r>
        <w:t xml:space="preserve">. Las Fuerzas Armadas no hacen parte del Consejo Nacional de Convivencia porque este es un espacio eminentemente civil y asociado a la prevención de infracciones.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00ADC" w14:textId="6FE763E1" w:rsidR="00CD6DA3" w:rsidRDefault="005966E3">
    <w:pPr>
      <w:pStyle w:val="Encabezado"/>
    </w:pPr>
    <w:r>
      <w:rPr>
        <w:noProof/>
        <w:lang w:eastAsia="es-CO"/>
      </w:rPr>
      <mc:AlternateContent>
        <mc:Choice Requires="wps">
          <w:drawing>
            <wp:anchor distT="0" distB="0" distL="114300" distR="114300" simplePos="0" relativeHeight="251657728" behindDoc="1" locked="0" layoutInCell="0" allowOverlap="1" wp14:anchorId="3EDDC408" wp14:editId="2CC07F7B">
              <wp:simplePos x="0" y="0"/>
              <wp:positionH relativeFrom="margin">
                <wp:align>center</wp:align>
              </wp:positionH>
              <wp:positionV relativeFrom="margin">
                <wp:align>center</wp:align>
              </wp:positionV>
              <wp:extent cx="5741670" cy="2296795"/>
              <wp:effectExtent l="0" t="1438275" r="0" b="1227455"/>
              <wp:wrapNone/>
              <wp:docPr id="3"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741670" cy="22967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426A7F2" w14:textId="77777777" w:rsidR="005966E3" w:rsidRDefault="005966E3" w:rsidP="005966E3">
                          <w:pPr>
                            <w:pStyle w:val="NormalWeb"/>
                            <w:spacing w:before="0" w:beforeAutospacing="0" w:after="0" w:afterAutospacing="0"/>
                            <w:jc w:val="center"/>
                          </w:pPr>
                          <w:r>
                            <w:rPr>
                              <w:rFonts w:ascii="Liberation Serif" w:hAnsi="Liberation Serif"/>
                              <w:color w:val="C0C0C0"/>
                              <w:sz w:val="2"/>
                              <w:szCs w:val="2"/>
                            </w:rPr>
                            <w:t>ESICI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EDDC408" id="_x0000_t202" coordsize="21600,21600" o:spt="202" path="m,l,21600r21600,l21600,xe">
              <v:stroke joinstyle="miter"/>
              <v:path gradientshapeok="t" o:connecttype="rect"/>
            </v:shapetype>
            <v:shape id="WordArt 2" o:spid="_x0000_s1026" type="#_x0000_t202" style="position:absolute;margin-left:0;margin-top:0;width:452.1pt;height:180.85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" o:allowincell="f" filled="f" stroked="f">
              <v:stroke joinstyle="round"/>
              <o:lock v:ext="edit" shapetype="t"/>
              <v:textbox style="mso-fit-shape-to-text:t">
                <w:txbxContent>
                  <w:p w14:paraId="2426A7F2" w14:textId="77777777" w:rsidR="005966E3" w:rsidRDefault="005966E3" w:rsidP="005966E3">
                    <w:pPr>
                      <w:pStyle w:val="NormalWeb"/>
                      <w:spacing w:before="0" w:beforeAutospacing="0" w:after="0" w:afterAutospacing="0"/>
                      <w:jc w:val="center"/>
                    </w:pPr>
                    <w:r>
                      <w:rPr>
                        <w:rFonts w:ascii="Liberation Serif" w:hAnsi="Liberation Serif"/>
                        <w:color w:val="C0C0C0"/>
                        <w:sz w:val="2"/>
                        <w:szCs w:val="2"/>
                      </w:rPr>
                      <w:t>ESICI</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C1B163" w14:textId="4E8C0E7E" w:rsidR="00CD6DA3" w:rsidRDefault="005966E3">
    <w:pPr>
      <w:pStyle w:val="Encabezado"/>
    </w:pPr>
    <w:r>
      <w:rPr>
        <w:noProof/>
        <w:lang w:eastAsia="es-CO"/>
      </w:rPr>
      <mc:AlternateContent>
        <mc:Choice Requires="wps">
          <w:drawing>
            <wp:anchor distT="0" distB="0" distL="114300" distR="114300" simplePos="0" relativeHeight="251658752" behindDoc="1" locked="0" layoutInCell="0" allowOverlap="1" wp14:anchorId="5CB645D7" wp14:editId="4E19CAF6">
              <wp:simplePos x="0" y="0"/>
              <wp:positionH relativeFrom="margin">
                <wp:align>center</wp:align>
              </wp:positionH>
              <wp:positionV relativeFrom="margin">
                <wp:align>center</wp:align>
              </wp:positionV>
              <wp:extent cx="5741670" cy="2296795"/>
              <wp:effectExtent l="0" t="1438275" r="0" b="1227455"/>
              <wp:wrapNone/>
              <wp:docPr id="2"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741670" cy="22967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DA85F9D" w14:textId="77777777" w:rsidR="005966E3" w:rsidRDefault="005966E3" w:rsidP="005966E3">
                          <w:pPr>
                            <w:pStyle w:val="NormalWeb"/>
                            <w:spacing w:before="0" w:beforeAutospacing="0" w:after="0" w:afterAutospacing="0"/>
                            <w:jc w:val="center"/>
                          </w:pPr>
                          <w:r>
                            <w:rPr>
                              <w:rFonts w:ascii="Liberation Serif" w:hAnsi="Liberation Serif"/>
                              <w:color w:val="C0C0C0"/>
                              <w:sz w:val="2"/>
                              <w:szCs w:val="2"/>
                            </w:rPr>
                            <w:t>ESICI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CB645D7" id="_x0000_t202" coordsize="21600,21600" o:spt="202" path="m,l,21600r21600,l21600,xe">
              <v:stroke joinstyle="miter"/>
              <v:path gradientshapeok="t" o:connecttype="rect"/>
            </v:shapetype>
            <v:shape id="WordArt 3" o:spid="_x0000_s1027" type="#_x0000_t202" style="position:absolute;margin-left:0;margin-top:0;width:452.1pt;height:180.85pt;rotation:-45;z-index:-25165772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" o:allowincell="f" filled="f" stroked="f">
              <v:stroke joinstyle="round"/>
              <o:lock v:ext="edit" shapetype="t"/>
              <v:textbox style="mso-fit-shape-to-text:t">
                <w:txbxContent>
                  <w:p w14:paraId="7DA85F9D" w14:textId="77777777" w:rsidR="005966E3" w:rsidRDefault="005966E3" w:rsidP="005966E3">
                    <w:pPr>
                      <w:pStyle w:val="NormalWeb"/>
                      <w:spacing w:before="0" w:beforeAutospacing="0" w:after="0" w:afterAutospacing="0"/>
                      <w:jc w:val="center"/>
                    </w:pPr>
                    <w:r>
                      <w:rPr>
                        <w:rFonts w:ascii="Liberation Serif" w:hAnsi="Liberation Serif"/>
                        <w:color w:val="C0C0C0"/>
                        <w:sz w:val="2"/>
                        <w:szCs w:val="2"/>
                      </w:rPr>
                      <w:t>ESICI</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6698D" w14:textId="77777777" w:rsidR="00CD6DA3" w:rsidRDefault="003D4369">
    <w:pPr>
      <w:pStyle w:val="Encabezado"/>
    </w:pPr>
    <w:r>
      <w:rPr>
        <w:noProof/>
      </w:rPr>
      <w:pict w14:anchorId="459E06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margin-left:0;margin-top:0;width:452.1pt;height:180.85pt;rotation:315;z-index:-251656704;mso-position-horizontal:center;mso-position-horizontal-relative:margin;mso-position-vertical:center;mso-position-vertical-relative:margin" o:allowincell="f" fillcolor="silver" stroked="f">
          <v:textpath style="font-family:&quot;Liberation Serif&quot;;font-size:1pt" string="ESICI"/>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6BAC"/>
    <w:multiLevelType w:val="multilevel"/>
    <w:tmpl w:val="DEF853FC"/>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20190D"/>
    <w:multiLevelType w:val="multilevel"/>
    <w:tmpl w:val="99B8C85E"/>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3" w15:restartNumberingAfterBreak="0">
    <w:nsid w:val="3C1C319D"/>
    <w:multiLevelType w:val="multilevel"/>
    <w:tmpl w:val="34AC1E20"/>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9C92FC3"/>
    <w:multiLevelType w:val="hybridMultilevel"/>
    <w:tmpl w:val="25B03A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BE6A03"/>
    <w:multiLevelType w:val="multilevel"/>
    <w:tmpl w:val="68AAB758"/>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6" w15:restartNumberingAfterBreak="0">
    <w:nsid w:val="615D7A41"/>
    <w:multiLevelType w:val="hybridMultilevel"/>
    <w:tmpl w:val="0E60C8B2"/>
    <w:lvl w:ilvl="0" w:tplc="FF22687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F6C"/>
    <w:rsid w:val="00000350"/>
    <w:rsid w:val="00015B54"/>
    <w:rsid w:val="0001648A"/>
    <w:rsid w:val="00030409"/>
    <w:rsid w:val="00037A11"/>
    <w:rsid w:val="00037B6C"/>
    <w:rsid w:val="000672BB"/>
    <w:rsid w:val="00093FF4"/>
    <w:rsid w:val="000A3BA9"/>
    <w:rsid w:val="000E0208"/>
    <w:rsid w:val="00103126"/>
    <w:rsid w:val="00124EEB"/>
    <w:rsid w:val="001658DA"/>
    <w:rsid w:val="001D59CF"/>
    <w:rsid w:val="001F3AD4"/>
    <w:rsid w:val="002153D3"/>
    <w:rsid w:val="00221EA0"/>
    <w:rsid w:val="00232731"/>
    <w:rsid w:val="002A16FA"/>
    <w:rsid w:val="002B49EA"/>
    <w:rsid w:val="002C3D72"/>
    <w:rsid w:val="002E4D3A"/>
    <w:rsid w:val="002F33A4"/>
    <w:rsid w:val="002F4584"/>
    <w:rsid w:val="003C592B"/>
    <w:rsid w:val="003D4369"/>
    <w:rsid w:val="00405359"/>
    <w:rsid w:val="00406169"/>
    <w:rsid w:val="00416242"/>
    <w:rsid w:val="00420CEC"/>
    <w:rsid w:val="00423818"/>
    <w:rsid w:val="00431115"/>
    <w:rsid w:val="00432EB8"/>
    <w:rsid w:val="004546F1"/>
    <w:rsid w:val="004673DF"/>
    <w:rsid w:val="00480963"/>
    <w:rsid w:val="004A1792"/>
    <w:rsid w:val="004B3FDC"/>
    <w:rsid w:val="004D10A5"/>
    <w:rsid w:val="004E45FF"/>
    <w:rsid w:val="004E785D"/>
    <w:rsid w:val="004F2F68"/>
    <w:rsid w:val="005021BD"/>
    <w:rsid w:val="00506A84"/>
    <w:rsid w:val="00515C09"/>
    <w:rsid w:val="0054076D"/>
    <w:rsid w:val="00571A53"/>
    <w:rsid w:val="005966E3"/>
    <w:rsid w:val="005A6B07"/>
    <w:rsid w:val="005D30F4"/>
    <w:rsid w:val="005E45B6"/>
    <w:rsid w:val="005F353C"/>
    <w:rsid w:val="00625994"/>
    <w:rsid w:val="006549A2"/>
    <w:rsid w:val="00663719"/>
    <w:rsid w:val="00664909"/>
    <w:rsid w:val="006737CF"/>
    <w:rsid w:val="006A3903"/>
    <w:rsid w:val="006A62AF"/>
    <w:rsid w:val="006D52E9"/>
    <w:rsid w:val="006F366E"/>
    <w:rsid w:val="006F78EE"/>
    <w:rsid w:val="00702F6A"/>
    <w:rsid w:val="00707053"/>
    <w:rsid w:val="00723D66"/>
    <w:rsid w:val="00750130"/>
    <w:rsid w:val="00772BCF"/>
    <w:rsid w:val="00784AA4"/>
    <w:rsid w:val="007B40BB"/>
    <w:rsid w:val="007D2583"/>
    <w:rsid w:val="007E7D6C"/>
    <w:rsid w:val="00814A9A"/>
    <w:rsid w:val="00827301"/>
    <w:rsid w:val="00841D30"/>
    <w:rsid w:val="008511F9"/>
    <w:rsid w:val="00862873"/>
    <w:rsid w:val="008A0777"/>
    <w:rsid w:val="008A30EF"/>
    <w:rsid w:val="008E265B"/>
    <w:rsid w:val="00921952"/>
    <w:rsid w:val="00927411"/>
    <w:rsid w:val="009304D7"/>
    <w:rsid w:val="0093365A"/>
    <w:rsid w:val="0094121C"/>
    <w:rsid w:val="00981053"/>
    <w:rsid w:val="00983D36"/>
    <w:rsid w:val="009904B9"/>
    <w:rsid w:val="009A3F63"/>
    <w:rsid w:val="009C0190"/>
    <w:rsid w:val="009D04AE"/>
    <w:rsid w:val="009F6FF3"/>
    <w:rsid w:val="00A03423"/>
    <w:rsid w:val="00A234A6"/>
    <w:rsid w:val="00A266D7"/>
    <w:rsid w:val="00A277E0"/>
    <w:rsid w:val="00A415EB"/>
    <w:rsid w:val="00A52E8E"/>
    <w:rsid w:val="00A821B3"/>
    <w:rsid w:val="00A84F2F"/>
    <w:rsid w:val="00A85F6C"/>
    <w:rsid w:val="00A95539"/>
    <w:rsid w:val="00AA3C02"/>
    <w:rsid w:val="00AD58F7"/>
    <w:rsid w:val="00AF1947"/>
    <w:rsid w:val="00AF68A5"/>
    <w:rsid w:val="00B10183"/>
    <w:rsid w:val="00B14B0F"/>
    <w:rsid w:val="00B21CD2"/>
    <w:rsid w:val="00B3082B"/>
    <w:rsid w:val="00B4711A"/>
    <w:rsid w:val="00B54110"/>
    <w:rsid w:val="00B67BD6"/>
    <w:rsid w:val="00BF33F2"/>
    <w:rsid w:val="00BF5A74"/>
    <w:rsid w:val="00C07861"/>
    <w:rsid w:val="00C117F2"/>
    <w:rsid w:val="00C13A7E"/>
    <w:rsid w:val="00C258BF"/>
    <w:rsid w:val="00C34790"/>
    <w:rsid w:val="00C43024"/>
    <w:rsid w:val="00C76D71"/>
    <w:rsid w:val="00CA0956"/>
    <w:rsid w:val="00CB7E15"/>
    <w:rsid w:val="00CD06FE"/>
    <w:rsid w:val="00CD6DA3"/>
    <w:rsid w:val="00D078AC"/>
    <w:rsid w:val="00D31229"/>
    <w:rsid w:val="00D57568"/>
    <w:rsid w:val="00D76431"/>
    <w:rsid w:val="00DB00FD"/>
    <w:rsid w:val="00DB36B6"/>
    <w:rsid w:val="00DC5658"/>
    <w:rsid w:val="00DD0B62"/>
    <w:rsid w:val="00DD6FAD"/>
    <w:rsid w:val="00DE5B18"/>
    <w:rsid w:val="00DE658B"/>
    <w:rsid w:val="00E71F88"/>
    <w:rsid w:val="00EC1AF4"/>
    <w:rsid w:val="00EC24B4"/>
    <w:rsid w:val="00EF2EBC"/>
    <w:rsid w:val="00F00F97"/>
    <w:rsid w:val="00F15ECB"/>
    <w:rsid w:val="00F51466"/>
    <w:rsid w:val="00FD4F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F95947"/>
  <w15:docId w15:val="{6DB81F41-5B97-4F7C-B600-4A3F2782D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Liberation Serif" w:hAnsi="Liberation Serif" w:cs="Liberation Serif"/>
        <w:sz w:val="24"/>
        <w:szCs w:val="24"/>
        <w:lang w:val="es-CO" w:eastAsia="es-E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spacing w:before="120" w:after="120"/>
      <w:jc w:val="center"/>
      <w:outlineLvl w:val="0"/>
    </w:pPr>
    <w:rPr>
      <w:rFonts w:ascii="Arial" w:eastAsia="Arial" w:hAnsi="Arial" w:cs="Arial"/>
      <w:b/>
    </w:rPr>
  </w:style>
  <w:style w:type="paragraph" w:styleId="Ttulo2">
    <w:name w:val="heading 2"/>
    <w:basedOn w:val="Normal"/>
    <w:next w:val="Normal"/>
    <w:pPr>
      <w:keepNext/>
      <w:spacing w:before="120" w:after="120"/>
      <w:jc w:val="center"/>
      <w:outlineLvl w:val="1"/>
    </w:pPr>
    <w:rPr>
      <w:rFonts w:ascii="Arial" w:eastAsia="Arial" w:hAnsi="Arial" w:cs="Arial"/>
      <w:b/>
      <w:sz w:val="22"/>
      <w:szCs w:val="22"/>
    </w:rPr>
  </w:style>
  <w:style w:type="paragraph" w:styleId="Ttulo3">
    <w:name w:val="heading 3"/>
    <w:basedOn w:val="Normal"/>
    <w:next w:val="Normal"/>
    <w:pPr>
      <w:keepNext/>
      <w:ind w:left="360"/>
      <w:jc w:val="center"/>
      <w:outlineLvl w:val="2"/>
    </w:pPr>
    <w:rPr>
      <w:rFonts w:ascii="Arial" w:eastAsia="Arial" w:hAnsi="Arial" w:cs="Arial"/>
      <w:b/>
    </w:rPr>
  </w:style>
  <w:style w:type="paragraph" w:styleId="Ttulo4">
    <w:name w:val="heading 4"/>
    <w:basedOn w:val="Normal"/>
    <w:next w:val="Normal"/>
    <w:pPr>
      <w:keepNext/>
      <w:keepLines/>
      <w:spacing w:before="200"/>
      <w:outlineLvl w:val="3"/>
    </w:pPr>
    <w:rPr>
      <w:rFonts w:ascii="Cambria" w:eastAsia="Cambria" w:hAnsi="Cambria" w:cs="Cambria"/>
      <w:b/>
      <w:i/>
      <w:color w:val="4F81BD"/>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663719"/>
    <w:pPr>
      <w:tabs>
        <w:tab w:val="center" w:pos="4252"/>
        <w:tab w:val="right" w:pos="8504"/>
      </w:tabs>
    </w:pPr>
  </w:style>
  <w:style w:type="character" w:customStyle="1" w:styleId="EncabezadoCar">
    <w:name w:val="Encabezado Car"/>
    <w:basedOn w:val="Fuentedeprrafopredeter"/>
    <w:link w:val="Encabezado"/>
    <w:uiPriority w:val="99"/>
    <w:rsid w:val="00663719"/>
  </w:style>
  <w:style w:type="paragraph" w:styleId="Piedepgina">
    <w:name w:val="footer"/>
    <w:basedOn w:val="Normal"/>
    <w:link w:val="PiedepginaCar"/>
    <w:uiPriority w:val="99"/>
    <w:unhideWhenUsed/>
    <w:rsid w:val="00663719"/>
    <w:pPr>
      <w:tabs>
        <w:tab w:val="center" w:pos="4252"/>
        <w:tab w:val="right" w:pos="8504"/>
      </w:tabs>
    </w:pPr>
  </w:style>
  <w:style w:type="character" w:customStyle="1" w:styleId="PiedepginaCar">
    <w:name w:val="Pie de página Car"/>
    <w:basedOn w:val="Fuentedeprrafopredeter"/>
    <w:link w:val="Piedepgina"/>
    <w:uiPriority w:val="99"/>
    <w:rsid w:val="00663719"/>
  </w:style>
  <w:style w:type="paragraph" w:customStyle="1" w:styleId="Default">
    <w:name w:val="Default"/>
    <w:rsid w:val="00F15ECB"/>
    <w:pPr>
      <w:widowControl/>
      <w:autoSpaceDE w:val="0"/>
      <w:autoSpaceDN w:val="0"/>
      <w:adjustRightInd w:val="0"/>
    </w:pPr>
    <w:rPr>
      <w:rFonts w:ascii="Arial" w:hAnsi="Arial" w:cs="Arial"/>
      <w:color w:val="000000"/>
      <w:lang w:val="en-US"/>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multicolor - Énfasis 11,Elabora"/>
    <w:basedOn w:val="Normal"/>
    <w:link w:val="PrrafodelistaCar"/>
    <w:uiPriority w:val="34"/>
    <w:qFormat/>
    <w:rsid w:val="00D57568"/>
    <w:pPr>
      <w:widowControl/>
      <w:spacing w:after="160" w:line="259" w:lineRule="auto"/>
      <w:ind w:left="720"/>
      <w:contextualSpacing/>
    </w:pPr>
    <w:rPr>
      <w:rFonts w:asciiTheme="minorHAnsi" w:eastAsiaTheme="minorHAnsi" w:hAnsiTheme="minorHAnsi" w:cstheme="minorBidi"/>
      <w:sz w:val="22"/>
      <w:szCs w:val="22"/>
      <w:lang w:eastAsia="en-US"/>
    </w:rPr>
  </w:style>
  <w:style w:type="character" w:styleId="nfasis">
    <w:name w:val="Emphasis"/>
    <w:basedOn w:val="Fuentedeprrafopredeter"/>
    <w:uiPriority w:val="20"/>
    <w:qFormat/>
    <w:rsid w:val="00030409"/>
    <w:rPr>
      <w:i/>
      <w:iCs/>
    </w:rPr>
  </w:style>
  <w:style w:type="paragraph" w:styleId="Textodeglobo">
    <w:name w:val="Balloon Text"/>
    <w:basedOn w:val="Normal"/>
    <w:link w:val="TextodegloboCar"/>
    <w:uiPriority w:val="99"/>
    <w:semiHidden/>
    <w:unhideWhenUsed/>
    <w:rsid w:val="002B49EA"/>
    <w:rPr>
      <w:rFonts w:ascii="Tahoma" w:hAnsi="Tahoma" w:cs="Tahoma"/>
      <w:sz w:val="16"/>
      <w:szCs w:val="16"/>
    </w:rPr>
  </w:style>
  <w:style w:type="character" w:customStyle="1" w:styleId="TextodegloboCar">
    <w:name w:val="Texto de globo Car"/>
    <w:basedOn w:val="Fuentedeprrafopredeter"/>
    <w:link w:val="Textodeglobo"/>
    <w:uiPriority w:val="99"/>
    <w:semiHidden/>
    <w:rsid w:val="002B49EA"/>
    <w:rPr>
      <w:rFonts w:ascii="Tahoma" w:hAnsi="Tahoma" w:cs="Tahoma"/>
      <w:sz w:val="16"/>
      <w:szCs w:val="16"/>
    </w:rPr>
  </w:style>
  <w:style w:type="character" w:styleId="Hipervnculo">
    <w:name w:val="Hyperlink"/>
    <w:basedOn w:val="Fuentedeprrafopredeter"/>
    <w:uiPriority w:val="99"/>
    <w:unhideWhenUsed/>
    <w:rsid w:val="002B49EA"/>
    <w:rPr>
      <w:color w:val="0000FF" w:themeColor="hyperlink"/>
      <w:u w:val="single"/>
    </w:rPr>
  </w:style>
  <w:style w:type="table" w:styleId="Tablaconcuadrcula">
    <w:name w:val="Table Grid"/>
    <w:basedOn w:val="Tablanormal"/>
    <w:uiPriority w:val="59"/>
    <w:rsid w:val="00420CEC"/>
    <w:pPr>
      <w:widowControl/>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966E3"/>
    <w:pPr>
      <w:widowControl/>
      <w:spacing w:before="100" w:beforeAutospacing="1" w:after="100" w:afterAutospacing="1"/>
    </w:pPr>
    <w:rPr>
      <w:rFonts w:ascii="Times New Roman" w:eastAsiaTheme="minorEastAsia" w:hAnsi="Times New Roman" w:cs="Times New Roman"/>
      <w:lang w:eastAsia="es-CO"/>
    </w:rPr>
  </w:style>
  <w:style w:type="paragraph" w:styleId="Textonotapie">
    <w:name w:val="footnote text"/>
    <w:basedOn w:val="Normal"/>
    <w:link w:val="TextonotapieCar"/>
    <w:uiPriority w:val="99"/>
    <w:semiHidden/>
    <w:unhideWhenUsed/>
    <w:rsid w:val="00416242"/>
    <w:pPr>
      <w:widowControl/>
    </w:pPr>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416242"/>
    <w:rPr>
      <w:rFonts w:asciiTheme="minorHAnsi" w:eastAsiaTheme="minorHAnsi" w:hAnsiTheme="minorHAnsi" w:cstheme="minorBidi"/>
      <w:sz w:val="20"/>
      <w:szCs w:val="20"/>
      <w:lang w:eastAsia="en-US"/>
    </w:rPr>
  </w:style>
  <w:style w:type="character" w:styleId="Refdenotaalpie">
    <w:name w:val="footnote reference"/>
    <w:basedOn w:val="Fuentedeprrafopredeter"/>
    <w:uiPriority w:val="99"/>
    <w:semiHidden/>
    <w:unhideWhenUsed/>
    <w:rsid w:val="00416242"/>
    <w:rPr>
      <w:vertAlign w:val="superscript"/>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Elabora Car"/>
    <w:link w:val="Prrafodelista"/>
    <w:uiPriority w:val="34"/>
    <w:qFormat/>
    <w:locked/>
    <w:rsid w:val="0094121C"/>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7</Pages>
  <Words>3026</Words>
  <Characters>16644</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Leydi Tatiana Rodriguez Urrego</dc:creator>
  <cp:lastModifiedBy>isaac beltran</cp:lastModifiedBy>
  <cp:revision>11</cp:revision>
  <cp:lastPrinted>2022-03-22T23:31:00Z</cp:lastPrinted>
  <dcterms:created xsi:type="dcterms:W3CDTF">2022-04-08T21:04:00Z</dcterms:created>
  <dcterms:modified xsi:type="dcterms:W3CDTF">2022-07-22T21:06:00Z</dcterms:modified>
</cp:coreProperties>
</file>